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1.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34.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اعرف الحق</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85822_237004111">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085824_237004111">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085826_237004111">
            <w:r>
              <w:rPr>
                <w:webHidden/>
                <w:rStyle w:val="IndexLink"/>
                <w:rtl w:val="true"/>
              </w:rPr>
              <w:t>مقدمة الناشر</w:t>
            </w:r>
            <w:r>
              <w:rPr>
                <w:rStyle w:val="IndexLink"/>
                <w:rtl w:val="true"/>
              </w:rPr>
              <w:tab/>
            </w:r>
            <w:r>
              <w:rPr>
                <w:rStyle w:val="IndexLink"/>
              </w:rPr>
              <w:t>7</w:t>
            </w:r>
          </w:hyperlink>
        </w:p>
        <w:p>
          <w:pPr>
            <w:pStyle w:val="Contents2"/>
            <w:tabs>
              <w:tab w:val="clear" w:pos="8743"/>
              <w:tab w:val="right" w:pos="9026" w:leader="dot"/>
            </w:tabs>
            <w:rPr/>
          </w:pPr>
          <w:hyperlink w:anchor="__RefHeading___Toc1085828_237004111">
            <w:r>
              <w:rPr>
                <w:webHidden/>
                <w:rStyle w:val="IndexLink"/>
                <w:rtl w:val="true"/>
              </w:rPr>
              <w:t>افتتاح</w:t>
            </w:r>
            <w:r>
              <w:rPr>
                <w:rStyle w:val="IndexLink"/>
                <w:rtl w:val="true"/>
              </w:rPr>
              <w:tab/>
            </w:r>
            <w:r>
              <w:rPr>
                <w:rStyle w:val="IndexLink"/>
              </w:rPr>
              <w:t>10</w:t>
            </w:r>
          </w:hyperlink>
        </w:p>
        <w:p>
          <w:pPr>
            <w:pStyle w:val="Contents2"/>
            <w:tabs>
              <w:tab w:val="clear" w:pos="8743"/>
              <w:tab w:val="right" w:pos="9026" w:leader="dot"/>
            </w:tabs>
            <w:rPr/>
          </w:pPr>
          <w:hyperlink w:anchor="__RefHeading___Toc1085830_237004111">
            <w:r>
              <w:rPr>
                <w:webHidden/>
                <w:rStyle w:val="IndexLink"/>
                <w:rtl w:val="true"/>
              </w:rPr>
              <w:t>بصراحة</w:t>
            </w:r>
            <w:r>
              <w:rPr>
                <w:rStyle w:val="IndexLink"/>
                <w:rtl w:val="true"/>
              </w:rPr>
              <w:tab/>
            </w:r>
            <w:r>
              <w:rPr>
                <w:rStyle w:val="IndexLink"/>
              </w:rPr>
              <w:t>11</w:t>
            </w:r>
          </w:hyperlink>
        </w:p>
        <w:p>
          <w:pPr>
            <w:pStyle w:val="Contents3"/>
            <w:tabs>
              <w:tab w:val="clear" w:pos="8459"/>
              <w:tab w:val="right" w:pos="9026" w:leader="dot"/>
            </w:tabs>
            <w:rPr/>
          </w:pPr>
          <w:hyperlink w:anchor="__RefHeading___Toc1085832_237004111">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1085834_237004111">
            <w:r>
              <w:rPr>
                <w:webHidden/>
                <w:rStyle w:val="IndexLink"/>
                <w:rtl w:val="true"/>
              </w:rPr>
              <w:t>التبین قبل الندم</w:t>
            </w:r>
            <w:r>
              <w:rPr>
                <w:rStyle w:val="IndexLink"/>
                <w:rtl w:val="true"/>
              </w:rPr>
              <w:t>:</w:t>
              <w:tab/>
            </w:r>
            <w:r>
              <w:rPr>
                <w:rStyle w:val="IndexLink"/>
              </w:rPr>
              <w:t>12</w:t>
            </w:r>
          </w:hyperlink>
        </w:p>
        <w:p>
          <w:pPr>
            <w:pStyle w:val="Contents3"/>
            <w:tabs>
              <w:tab w:val="clear" w:pos="8459"/>
              <w:tab w:val="right" w:pos="9026" w:leader="dot"/>
            </w:tabs>
            <w:rPr/>
          </w:pPr>
          <w:hyperlink w:anchor="__RefHeading___Toc1085836_237004111">
            <w:r>
              <w:rPr>
                <w:webHidden/>
                <w:rStyle w:val="IndexLink"/>
                <w:rtl w:val="true"/>
              </w:rPr>
              <w:t>شرط محبة اللّه</w:t>
            </w:r>
            <w:r>
              <w:rPr>
                <w:rStyle w:val="IndexLink"/>
                <w:rtl w:val="true"/>
              </w:rPr>
              <w:t>:</w:t>
              <w:tab/>
            </w:r>
            <w:r>
              <w:rPr>
                <w:rStyle w:val="IndexLink"/>
              </w:rPr>
              <w:t>13</w:t>
            </w:r>
          </w:hyperlink>
        </w:p>
        <w:p>
          <w:pPr>
            <w:pStyle w:val="Contents2"/>
            <w:tabs>
              <w:tab w:val="clear" w:pos="8743"/>
              <w:tab w:val="right" w:pos="9026" w:leader="dot"/>
            </w:tabs>
            <w:rPr/>
          </w:pPr>
          <w:hyperlink w:anchor="__RefHeading___Toc1085838_237004111">
            <w:r>
              <w:rPr>
                <w:webHidden/>
                <w:rStyle w:val="IndexLink"/>
                <w:rtl w:val="true"/>
              </w:rPr>
              <w:t>الفتنة و التغییر</w:t>
            </w:r>
            <w:r>
              <w:rPr>
                <w:rStyle w:val="IndexLink"/>
                <w:rtl w:val="true"/>
              </w:rPr>
              <w:tab/>
            </w:r>
            <w:r>
              <w:rPr>
                <w:rStyle w:val="IndexLink"/>
              </w:rPr>
              <w:t>17</w:t>
            </w:r>
          </w:hyperlink>
        </w:p>
        <w:p>
          <w:pPr>
            <w:pStyle w:val="Contents2"/>
            <w:tabs>
              <w:tab w:val="clear" w:pos="8743"/>
              <w:tab w:val="right" w:pos="9026" w:leader="dot"/>
            </w:tabs>
            <w:rPr/>
          </w:pPr>
          <w:hyperlink w:anchor="__RefHeading___Toc1085840_237004111">
            <w:r>
              <w:rPr>
                <w:webHidden/>
                <w:rStyle w:val="IndexLink"/>
                <w:rtl w:val="true"/>
              </w:rPr>
              <w:t>السیاسة و تزییف أحادیث الرسول</w:t>
            </w:r>
            <w:r>
              <w:rPr>
                <w:rStyle w:val="IndexLink"/>
                <w:rtl w:val="true"/>
              </w:rPr>
              <w:t>(</w:t>
            </w:r>
            <w:r>
              <w:rPr>
                <w:rStyle w:val="IndexLink"/>
                <w:rtl w:val="true"/>
              </w:rPr>
              <w:t>صلی الله علیه و آله</w:t>
            </w:r>
            <w:r>
              <w:rPr>
                <w:rStyle w:val="IndexLink"/>
                <w:rtl w:val="true"/>
              </w:rPr>
              <w:t>)</w:t>
              <w:tab/>
            </w:r>
            <w:r>
              <w:rPr>
                <w:rStyle w:val="IndexLink"/>
              </w:rPr>
              <w:t>25</w:t>
            </w:r>
          </w:hyperlink>
        </w:p>
        <w:p>
          <w:pPr>
            <w:pStyle w:val="Contents2"/>
            <w:tabs>
              <w:tab w:val="clear" w:pos="8743"/>
              <w:tab w:val="right" w:pos="9026" w:leader="dot"/>
            </w:tabs>
            <w:rPr/>
          </w:pPr>
          <w:hyperlink w:anchor="__RefHeading___Toc1085842_237004111">
            <w:r>
              <w:rPr>
                <w:webHidden/>
                <w:rStyle w:val="IndexLink"/>
                <w:rtl w:val="true"/>
              </w:rPr>
              <w:t>الداء</w:t>
            </w:r>
            <w:r>
              <w:rPr>
                <w:rStyle w:val="IndexLink"/>
                <w:rtl w:val="true"/>
              </w:rPr>
              <w:t>...</w:t>
            </w:r>
            <w:r>
              <w:rPr>
                <w:rStyle w:val="IndexLink"/>
                <w:rtl w:val="true"/>
              </w:rPr>
              <w:t>و الدواء</w:t>
            </w:r>
            <w:r>
              <w:rPr>
                <w:rStyle w:val="IndexLink"/>
                <w:rtl w:val="true"/>
              </w:rPr>
              <w:tab/>
            </w:r>
            <w:r>
              <w:rPr>
                <w:rStyle w:val="IndexLink"/>
              </w:rPr>
              <w:t>30</w:t>
            </w:r>
          </w:hyperlink>
        </w:p>
        <w:p>
          <w:pPr>
            <w:pStyle w:val="Contents2"/>
            <w:tabs>
              <w:tab w:val="clear" w:pos="8743"/>
              <w:tab w:val="right" w:pos="9026" w:leader="dot"/>
            </w:tabs>
            <w:rPr/>
          </w:pPr>
          <w:hyperlink w:anchor="__RefHeading___Toc1085844_237004111">
            <w:r>
              <w:rPr>
                <w:webHidden/>
                <w:rStyle w:val="IndexLink"/>
                <w:rtl w:val="true"/>
              </w:rPr>
              <w:t>تنبؤات فاطمة</w:t>
            </w:r>
            <w:r>
              <w:rPr>
                <w:rStyle w:val="IndexLink"/>
                <w:rtl w:val="true"/>
              </w:rPr>
              <w:t>(</w:t>
            </w:r>
            <w:r>
              <w:rPr>
                <w:rStyle w:val="IndexLink"/>
                <w:rtl w:val="true"/>
              </w:rPr>
              <w:t>علیها السّلام</w:t>
            </w:r>
            <w:r>
              <w:rPr>
                <w:rStyle w:val="IndexLink"/>
                <w:rtl w:val="true"/>
              </w:rPr>
              <w:t>)</w:t>
              <w:tab/>
            </w:r>
            <w:r>
              <w:rPr>
                <w:rStyle w:val="IndexLink"/>
              </w:rPr>
              <w:t>33</w:t>
            </w:r>
          </w:hyperlink>
        </w:p>
        <w:p>
          <w:pPr>
            <w:pStyle w:val="Contents3"/>
            <w:tabs>
              <w:tab w:val="clear" w:pos="8459"/>
              <w:tab w:val="right" w:pos="9026" w:leader="dot"/>
            </w:tabs>
            <w:rPr/>
          </w:pPr>
          <w:hyperlink w:anchor="__RefHeading___Toc1085846_237004111">
            <w:r>
              <w:rPr>
                <w:webHidden/>
                <w:rStyle w:val="IndexLink"/>
                <w:rtl w:val="true"/>
              </w:rPr>
              <w:t>اشارة</w:t>
            </w:r>
            <w:r>
              <w:rPr>
                <w:rStyle w:val="IndexLink"/>
                <w:rtl w:val="true"/>
              </w:rPr>
              <w:tab/>
            </w:r>
            <w:r>
              <w:rPr>
                <w:rStyle w:val="IndexLink"/>
              </w:rPr>
              <w:t>33</w:t>
            </w:r>
          </w:hyperlink>
        </w:p>
        <w:p>
          <w:pPr>
            <w:pStyle w:val="Contents3"/>
            <w:tabs>
              <w:tab w:val="clear" w:pos="8459"/>
              <w:tab w:val="right" w:pos="9026" w:leader="dot"/>
            </w:tabs>
            <w:rPr/>
          </w:pPr>
          <w:hyperlink w:anchor="__RefHeading___Toc1085848_237004111">
            <w:r>
              <w:rPr>
                <w:webHidden/>
                <w:rStyle w:val="IndexLink"/>
                <w:rtl w:val="true"/>
              </w:rPr>
              <w:t>نبذ الجهل و التعصب و الرجوع إلی الحق</w:t>
            </w:r>
            <w:r>
              <w:rPr>
                <w:rStyle w:val="IndexLink"/>
                <w:rtl w:val="true"/>
              </w:rPr>
              <w:t>:</w:t>
              <w:tab/>
            </w:r>
            <w:r>
              <w:rPr>
                <w:rStyle w:val="IndexLink"/>
              </w:rPr>
              <w:t>41</w:t>
            </w:r>
          </w:hyperlink>
        </w:p>
        <w:p>
          <w:pPr>
            <w:pStyle w:val="Contents2"/>
            <w:tabs>
              <w:tab w:val="clear" w:pos="8743"/>
              <w:tab w:val="right" w:pos="9026" w:leader="dot"/>
            </w:tabs>
            <w:rPr/>
          </w:pPr>
          <w:hyperlink w:anchor="__RefHeading___Toc1085850_237004111">
            <w:r>
              <w:rPr>
                <w:webHidden/>
                <w:rStyle w:val="IndexLink"/>
                <w:rtl w:val="true"/>
              </w:rPr>
              <w:t>التفسیر الخاطیء للقضاء و القدر</w:t>
            </w:r>
            <w:r>
              <w:rPr>
                <w:rStyle w:val="IndexLink"/>
                <w:rtl w:val="true"/>
              </w:rPr>
              <w:tab/>
            </w:r>
            <w:r>
              <w:rPr>
                <w:rStyle w:val="IndexLink"/>
              </w:rPr>
              <w:t>46</w:t>
            </w:r>
          </w:hyperlink>
        </w:p>
        <w:p>
          <w:pPr>
            <w:pStyle w:val="Contents2"/>
            <w:tabs>
              <w:tab w:val="clear" w:pos="8743"/>
              <w:tab w:val="right" w:pos="9026" w:leader="dot"/>
            </w:tabs>
            <w:rPr/>
          </w:pPr>
          <w:hyperlink w:anchor="__RefHeading___Toc1085852_237004111">
            <w:r>
              <w:rPr>
                <w:webHidden/>
                <w:rStyle w:val="IndexLink"/>
                <w:rtl w:val="true"/>
              </w:rPr>
              <w:t>أسئلة و أجوبة</w:t>
            </w:r>
            <w:r>
              <w:rPr>
                <w:rStyle w:val="IndexLink"/>
                <w:rtl w:val="true"/>
              </w:rPr>
              <w:tab/>
            </w:r>
            <w:r>
              <w:rPr>
                <w:rStyle w:val="IndexLink"/>
              </w:rPr>
              <w:t>48</w:t>
            </w:r>
          </w:hyperlink>
        </w:p>
        <w:p>
          <w:pPr>
            <w:pStyle w:val="Contents2"/>
            <w:tabs>
              <w:tab w:val="clear" w:pos="8743"/>
              <w:tab w:val="right" w:pos="9026" w:leader="dot"/>
            </w:tabs>
            <w:rPr/>
          </w:pPr>
          <w:hyperlink w:anchor="__RefHeading___Toc1085854_237004111">
            <w:r>
              <w:rPr>
                <w:webHidden/>
                <w:rStyle w:val="IndexLink"/>
                <w:rtl w:val="true"/>
              </w:rPr>
              <w:t>عائشة و حدیث الافک</w:t>
            </w:r>
            <w:r>
              <w:rPr>
                <w:rStyle w:val="IndexLink"/>
                <w:rtl w:val="true"/>
              </w:rPr>
              <w:tab/>
            </w:r>
            <w:r>
              <w:rPr>
                <w:rStyle w:val="IndexLink"/>
              </w:rPr>
              <w:t>52</w:t>
            </w:r>
          </w:hyperlink>
        </w:p>
        <w:p>
          <w:pPr>
            <w:pStyle w:val="Contents2"/>
            <w:tabs>
              <w:tab w:val="clear" w:pos="8743"/>
              <w:tab w:val="right" w:pos="9026" w:leader="dot"/>
            </w:tabs>
            <w:rPr/>
          </w:pPr>
          <w:hyperlink w:anchor="__RefHeading___Toc1085856_237004111">
            <w:r>
              <w:rPr>
                <w:webHidden/>
                <w:rStyle w:val="IndexLink"/>
                <w:rtl w:val="true"/>
              </w:rPr>
              <w:t>البخاری و الأنبیاء</w:t>
            </w:r>
            <w:r>
              <w:rPr>
                <w:rStyle w:val="IndexLink"/>
                <w:rtl w:val="true"/>
              </w:rPr>
              <w:tab/>
            </w:r>
            <w:r>
              <w:rPr>
                <w:rStyle w:val="IndexLink"/>
              </w:rPr>
              <w:t>61</w:t>
            </w:r>
          </w:hyperlink>
        </w:p>
        <w:p>
          <w:pPr>
            <w:pStyle w:val="Contents2"/>
            <w:tabs>
              <w:tab w:val="clear" w:pos="8743"/>
              <w:tab w:val="right" w:pos="9026" w:leader="dot"/>
            </w:tabs>
            <w:rPr/>
          </w:pPr>
          <w:hyperlink w:anchor="__RefHeading___Toc1085858_237004111">
            <w:r>
              <w:rPr>
                <w:webHidden/>
                <w:rStyle w:val="IndexLink"/>
                <w:rtl w:val="true"/>
              </w:rPr>
              <w:t>اسلام علی أم اسلام معاویة؟</w:t>
            </w:r>
            <w:r>
              <w:rPr>
                <w:rStyle w:val="IndexLink"/>
                <w:rtl w:val="true"/>
              </w:rPr>
              <w:tab/>
            </w:r>
            <w:r>
              <w:rPr>
                <w:rStyle w:val="IndexLink"/>
              </w:rPr>
              <w:t>68</w:t>
            </w:r>
          </w:hyperlink>
        </w:p>
        <w:p>
          <w:pPr>
            <w:pStyle w:val="Contents3"/>
            <w:tabs>
              <w:tab w:val="clear" w:pos="8459"/>
              <w:tab w:val="right" w:pos="9026" w:leader="dot"/>
            </w:tabs>
            <w:rPr/>
          </w:pPr>
          <w:hyperlink w:anchor="__RefHeading___Toc1085860_237004111">
            <w:r>
              <w:rPr>
                <w:webHidden/>
                <w:rStyle w:val="IndexLink"/>
                <w:rtl w:val="true"/>
              </w:rPr>
              <w:t>اشارة</w:t>
            </w:r>
            <w:r>
              <w:rPr>
                <w:rStyle w:val="IndexLink"/>
                <w:rtl w:val="true"/>
              </w:rPr>
              <w:tab/>
            </w:r>
            <w:r>
              <w:rPr>
                <w:rStyle w:val="IndexLink"/>
              </w:rPr>
              <w:t>68</w:t>
            </w:r>
          </w:hyperlink>
        </w:p>
        <w:p>
          <w:pPr>
            <w:pStyle w:val="Contents3"/>
            <w:tabs>
              <w:tab w:val="clear" w:pos="8459"/>
              <w:tab w:val="right" w:pos="9026" w:leader="dot"/>
            </w:tabs>
            <w:rPr/>
          </w:pPr>
          <w:hyperlink w:anchor="__RefHeading___Toc1085862_237004111">
            <w:r>
              <w:rPr>
                <w:webHidden/>
                <w:rStyle w:val="IndexLink"/>
                <w:rtl w:val="true"/>
              </w:rPr>
              <w:t>أسباب عدم استعادة الإمام علی</w:t>
            </w:r>
            <w:r>
              <w:rPr>
                <w:rStyle w:val="IndexLink"/>
                <w:rtl w:val="true"/>
              </w:rPr>
              <w:t>(</w:t>
            </w:r>
            <w:r>
              <w:rPr>
                <w:rStyle w:val="IndexLink"/>
                <w:rtl w:val="true"/>
              </w:rPr>
              <w:t>علیه السّلام</w:t>
            </w:r>
            <w:r>
              <w:rPr>
                <w:rStyle w:val="IndexLink"/>
                <w:rtl w:val="true"/>
              </w:rPr>
              <w:t>)</w:t>
            </w:r>
            <w:r>
              <w:rPr>
                <w:rStyle w:val="IndexLink"/>
                <w:rtl w:val="true"/>
              </w:rPr>
              <w:t>لفدک أثناء خلافته</w:t>
            </w:r>
            <w:r>
              <w:rPr>
                <w:rStyle w:val="IndexLink"/>
                <w:rtl w:val="true"/>
              </w:rPr>
              <w:t>:</w:t>
              <w:tab/>
            </w:r>
            <w:r>
              <w:rPr>
                <w:rStyle w:val="IndexLink"/>
              </w:rPr>
              <w:t>71</w:t>
            </w:r>
          </w:hyperlink>
        </w:p>
        <w:p>
          <w:pPr>
            <w:pStyle w:val="Contents2"/>
            <w:tabs>
              <w:tab w:val="clear" w:pos="8743"/>
              <w:tab w:val="right" w:pos="9026" w:leader="dot"/>
            </w:tabs>
            <w:rPr/>
          </w:pPr>
          <w:hyperlink w:anchor="__RefHeading___Toc1085864_237004111">
            <w:r>
              <w:rPr>
                <w:webHidden/>
                <w:rStyle w:val="IndexLink"/>
                <w:rtl w:val="true"/>
              </w:rPr>
              <w:t>امتناع الرسول عن کتابة الکتاب</w:t>
            </w:r>
            <w:r>
              <w:rPr>
                <w:rStyle w:val="IndexLink"/>
                <w:rtl w:val="true"/>
              </w:rPr>
              <w:tab/>
            </w:r>
            <w:r>
              <w:rPr>
                <w:rStyle w:val="IndexLink"/>
              </w:rPr>
              <w:t>74</w:t>
            </w:r>
          </w:hyperlink>
        </w:p>
        <w:p>
          <w:pPr>
            <w:pStyle w:val="Contents3"/>
            <w:tabs>
              <w:tab w:val="clear" w:pos="8459"/>
              <w:tab w:val="right" w:pos="9026" w:leader="dot"/>
            </w:tabs>
            <w:rPr/>
          </w:pPr>
          <w:hyperlink w:anchor="__RefHeading___Toc1085866_237004111">
            <w:r>
              <w:rPr>
                <w:webHidden/>
                <w:rStyle w:val="IndexLink"/>
                <w:rtl w:val="true"/>
              </w:rPr>
              <w:t>اشارة</w:t>
            </w:r>
            <w:r>
              <w:rPr>
                <w:rStyle w:val="IndexLink"/>
                <w:rtl w:val="true"/>
              </w:rPr>
              <w:tab/>
            </w:r>
            <w:r>
              <w:rPr>
                <w:rStyle w:val="IndexLink"/>
              </w:rPr>
              <w:t>74</w:t>
            </w:r>
          </w:hyperlink>
        </w:p>
        <w:p>
          <w:pPr>
            <w:pStyle w:val="Contents3"/>
            <w:tabs>
              <w:tab w:val="clear" w:pos="8459"/>
              <w:tab w:val="right" w:pos="9026" w:leader="dot"/>
            </w:tabs>
            <w:rPr/>
          </w:pPr>
          <w:hyperlink w:anchor="__RefHeading___Toc1085868_237004111">
            <w:r>
              <w:rPr>
                <w:webHidden/>
                <w:rStyle w:val="IndexLink"/>
                <w:rtl w:val="true"/>
              </w:rPr>
              <w:t>سکوت الإمام علی</w:t>
            </w:r>
            <w:r>
              <w:rPr>
                <w:rStyle w:val="IndexLink"/>
                <w:rtl w:val="true"/>
              </w:rPr>
              <w:t>(</w:t>
            </w:r>
            <w:r>
              <w:rPr>
                <w:rStyle w:val="IndexLink"/>
                <w:rtl w:val="true"/>
              </w:rPr>
              <w:t>علیه السّلام</w:t>
            </w:r>
            <w:r>
              <w:rPr>
                <w:rStyle w:val="IndexLink"/>
                <w:rtl w:val="true"/>
              </w:rPr>
              <w:t>)</w:t>
            </w:r>
            <w:r>
              <w:rPr>
                <w:rStyle w:val="IndexLink"/>
                <w:rtl w:val="true"/>
              </w:rPr>
              <w:t>علی مغتصبی الخلافة منه</w:t>
            </w:r>
            <w:r>
              <w:rPr>
                <w:rStyle w:val="IndexLink"/>
                <w:rtl w:val="true"/>
              </w:rPr>
              <w:t>:</w:t>
              <w:tab/>
            </w:r>
            <w:r>
              <w:rPr>
                <w:rStyle w:val="IndexLink"/>
              </w:rPr>
              <w:t>75</w:t>
            </w:r>
          </w:hyperlink>
        </w:p>
        <w:p>
          <w:pPr>
            <w:pStyle w:val="Contents3"/>
            <w:tabs>
              <w:tab w:val="clear" w:pos="8459"/>
              <w:tab w:val="right" w:pos="9026" w:leader="dot"/>
            </w:tabs>
            <w:rPr/>
          </w:pPr>
          <w:hyperlink w:anchor="__RefHeading___Toc1085870_237004111">
            <w:r>
              <w:rPr>
                <w:webHidden/>
                <w:rStyle w:val="IndexLink"/>
                <w:rtl w:val="true"/>
              </w:rPr>
              <w:t>محاور عصبی</w:t>
            </w:r>
            <w:r>
              <w:rPr>
                <w:rStyle w:val="IndexLink"/>
                <w:rtl w:val="true"/>
              </w:rPr>
              <w:t>:</w:t>
              <w:tab/>
            </w:r>
            <w:r>
              <w:rPr>
                <w:rStyle w:val="IndexLink"/>
              </w:rPr>
              <w:t>77</w:t>
            </w:r>
          </w:hyperlink>
        </w:p>
        <w:p>
          <w:pPr>
            <w:pStyle w:val="Contents3"/>
            <w:tabs>
              <w:tab w:val="clear" w:pos="8459"/>
              <w:tab w:val="right" w:pos="9026" w:leader="dot"/>
            </w:tabs>
            <w:rPr/>
          </w:pPr>
          <w:hyperlink w:anchor="__RefHeading___Toc1085872_237004111">
            <w:r>
              <w:rPr>
                <w:webHidden/>
                <w:rStyle w:val="IndexLink"/>
                <w:rtl w:val="true"/>
              </w:rPr>
              <w:t>أسباب تأخر المسلمین و فرقتهم</w:t>
            </w:r>
            <w:r>
              <w:rPr>
                <w:rStyle w:val="IndexLink"/>
                <w:rtl w:val="true"/>
              </w:rPr>
              <w:t>:</w:t>
              <w:tab/>
            </w:r>
            <w:r>
              <w:rPr>
                <w:rStyle w:val="IndexLink"/>
              </w:rPr>
              <w:t>84</w:t>
            </w:r>
          </w:hyperlink>
        </w:p>
        <w:p>
          <w:pPr>
            <w:pStyle w:val="Contents2"/>
            <w:tabs>
              <w:tab w:val="clear" w:pos="8743"/>
              <w:tab w:val="right" w:pos="9026" w:leader="dot"/>
            </w:tabs>
            <w:rPr/>
          </w:pPr>
          <w:hyperlink w:anchor="__RefHeading___Toc1085874_237004111">
            <w:r>
              <w:rPr>
                <w:webHidden/>
                <w:rStyle w:val="IndexLink"/>
                <w:rtl w:val="true"/>
              </w:rPr>
              <w:t>صحة أسانید الدکتور التیجانی</w:t>
            </w:r>
            <w:r>
              <w:rPr>
                <w:rStyle w:val="IndexLink"/>
                <w:rtl w:val="true"/>
              </w:rPr>
              <w:tab/>
            </w:r>
            <w:r>
              <w:rPr>
                <w:rStyle w:val="IndexLink"/>
              </w:rPr>
              <w:t>90</w:t>
            </w:r>
          </w:hyperlink>
        </w:p>
        <w:p>
          <w:pPr>
            <w:pStyle w:val="Contents3"/>
            <w:tabs>
              <w:tab w:val="clear" w:pos="8459"/>
              <w:tab w:val="right" w:pos="9026" w:leader="dot"/>
            </w:tabs>
            <w:rPr/>
          </w:pPr>
          <w:hyperlink w:anchor="__RefHeading___Toc1085876_237004111">
            <w:r>
              <w:rPr>
                <w:webHidden/>
                <w:rStyle w:val="IndexLink"/>
                <w:rtl w:val="true"/>
              </w:rPr>
              <w:t>اشارة</w:t>
            </w:r>
            <w:r>
              <w:rPr>
                <w:rStyle w:val="IndexLink"/>
                <w:rtl w:val="true"/>
              </w:rPr>
              <w:tab/>
            </w:r>
            <w:r>
              <w:rPr>
                <w:rStyle w:val="IndexLink"/>
              </w:rPr>
              <w:t>90</w:t>
            </w:r>
          </w:hyperlink>
        </w:p>
        <w:p>
          <w:pPr>
            <w:pStyle w:val="Contents3"/>
            <w:tabs>
              <w:tab w:val="clear" w:pos="8459"/>
              <w:tab w:val="right" w:pos="9026" w:leader="dot"/>
            </w:tabs>
            <w:rPr/>
          </w:pPr>
          <w:hyperlink w:anchor="__RefHeading___Toc1085878_237004111">
            <w:r>
              <w:rPr>
                <w:webHidden/>
                <w:rStyle w:val="IndexLink"/>
                <w:rtl w:val="true"/>
              </w:rPr>
              <w:t>اتباع الحق</w:t>
            </w:r>
            <w:r>
              <w:rPr>
                <w:rStyle w:val="IndexLink"/>
                <w:rtl w:val="true"/>
              </w:rPr>
              <w:t>:</w:t>
              <w:tab/>
            </w:r>
            <w:r>
              <w:rPr>
                <w:rStyle w:val="IndexLink"/>
              </w:rPr>
              <w:t>99</w:t>
            </w:r>
          </w:hyperlink>
        </w:p>
        <w:p>
          <w:pPr>
            <w:pStyle w:val="Contents2"/>
            <w:tabs>
              <w:tab w:val="clear" w:pos="8743"/>
              <w:tab w:val="right" w:pos="9026" w:leader="dot"/>
            </w:tabs>
            <w:rPr/>
          </w:pPr>
          <w:hyperlink w:anchor="__RefHeading___Toc1085880_237004111">
            <w:r>
              <w:rPr>
                <w:webHidden/>
                <w:rStyle w:val="IndexLink"/>
                <w:rtl w:val="true"/>
              </w:rPr>
              <w:t>عدم الاعتراف بامامة علی</w:t>
            </w:r>
            <w:r>
              <w:rPr>
                <w:rStyle w:val="IndexLink"/>
                <w:rtl w:val="true"/>
              </w:rPr>
              <w:t>(</w:t>
            </w:r>
            <w:r>
              <w:rPr>
                <w:rStyle w:val="IndexLink"/>
                <w:rtl w:val="true"/>
              </w:rPr>
              <w:t>علیه السّلام</w:t>
            </w:r>
            <w:r>
              <w:rPr>
                <w:rStyle w:val="IndexLink"/>
                <w:rtl w:val="true"/>
              </w:rPr>
              <w:t>)</w:t>
              <w:tab/>
            </w:r>
            <w:r>
              <w:rPr>
                <w:rStyle w:val="IndexLink"/>
              </w:rPr>
              <w:t>102</w:t>
            </w:r>
          </w:hyperlink>
        </w:p>
        <w:p>
          <w:pPr>
            <w:pStyle w:val="Contents2"/>
            <w:tabs>
              <w:tab w:val="clear" w:pos="8743"/>
              <w:tab w:val="right" w:pos="9026" w:leader="dot"/>
            </w:tabs>
            <w:rPr/>
          </w:pPr>
          <w:hyperlink w:anchor="__RefHeading___Toc1085882_237004111">
            <w:r>
              <w:rPr>
                <w:webHidden/>
                <w:rStyle w:val="IndexLink"/>
                <w:rtl w:val="true"/>
              </w:rPr>
              <w:t>موبقات معاویة</w:t>
            </w:r>
            <w:r>
              <w:rPr>
                <w:rStyle w:val="IndexLink"/>
                <w:rtl w:val="true"/>
              </w:rPr>
              <w:tab/>
            </w:r>
            <w:r>
              <w:rPr>
                <w:rStyle w:val="IndexLink"/>
              </w:rPr>
              <w:t>108</w:t>
            </w:r>
          </w:hyperlink>
        </w:p>
        <w:p>
          <w:pPr>
            <w:pStyle w:val="Contents2"/>
            <w:tabs>
              <w:tab w:val="clear" w:pos="8743"/>
              <w:tab w:val="right" w:pos="9026" w:leader="dot"/>
            </w:tabs>
            <w:rPr/>
          </w:pPr>
          <w:hyperlink w:anchor="__RefHeading___Toc1085884_237004111">
            <w:r>
              <w:rPr>
                <w:webHidden/>
                <w:rStyle w:val="IndexLink"/>
                <w:rtl w:val="true"/>
              </w:rPr>
              <w:t>تبدیل شریعة الرسول</w:t>
            </w:r>
            <w:r>
              <w:rPr>
                <w:rStyle w:val="IndexLink"/>
                <w:rtl w:val="true"/>
              </w:rPr>
              <w:tab/>
            </w:r>
            <w:r>
              <w:rPr>
                <w:rStyle w:val="IndexLink"/>
              </w:rPr>
              <w:t>110</w:t>
            </w:r>
          </w:hyperlink>
        </w:p>
        <w:p>
          <w:pPr>
            <w:pStyle w:val="Contents2"/>
            <w:tabs>
              <w:tab w:val="clear" w:pos="8743"/>
              <w:tab w:val="right" w:pos="9026" w:leader="dot"/>
            </w:tabs>
            <w:rPr/>
          </w:pPr>
          <w:hyperlink w:anchor="__RefHeading___Toc1085886_237004111">
            <w:r>
              <w:rPr>
                <w:webHidden/>
                <w:rStyle w:val="IndexLink"/>
                <w:rtl w:val="true"/>
              </w:rPr>
              <w:t>قصة ثعلبة</w:t>
            </w:r>
            <w:r>
              <w:rPr>
                <w:rStyle w:val="IndexLink"/>
                <w:rtl w:val="true"/>
              </w:rPr>
              <w:tab/>
            </w:r>
            <w:r>
              <w:rPr>
                <w:rStyle w:val="IndexLink"/>
              </w:rPr>
              <w:t>114</w:t>
            </w:r>
          </w:hyperlink>
        </w:p>
        <w:p>
          <w:pPr>
            <w:pStyle w:val="Contents2"/>
            <w:tabs>
              <w:tab w:val="clear" w:pos="8743"/>
              <w:tab w:val="right" w:pos="9026" w:leader="dot"/>
            </w:tabs>
            <w:rPr/>
          </w:pPr>
          <w:hyperlink w:anchor="__RefHeading___Toc1085888_237004111">
            <w:r>
              <w:rPr>
                <w:webHidden/>
                <w:rStyle w:val="IndexLink"/>
                <w:rtl w:val="true"/>
              </w:rPr>
              <w:t>خالد و مالک بن نویرة</w:t>
            </w:r>
            <w:r>
              <w:rPr>
                <w:rStyle w:val="IndexLink"/>
                <w:rtl w:val="true"/>
              </w:rPr>
              <w:tab/>
            </w:r>
            <w:r>
              <w:rPr>
                <w:rStyle w:val="IndexLink"/>
              </w:rPr>
              <w:t>116</w:t>
            </w:r>
          </w:hyperlink>
        </w:p>
        <w:p>
          <w:pPr>
            <w:pStyle w:val="Contents2"/>
            <w:tabs>
              <w:tab w:val="clear" w:pos="8743"/>
              <w:tab w:val="right" w:pos="9026" w:leader="dot"/>
            </w:tabs>
            <w:rPr/>
          </w:pPr>
          <w:hyperlink w:anchor="__RefHeading___Toc1085890_237004111">
            <w:r>
              <w:rPr>
                <w:webHidden/>
                <w:rStyle w:val="IndexLink"/>
                <w:rtl w:val="true"/>
              </w:rPr>
              <w:t>عمر و السنة النبویة</w:t>
            </w:r>
            <w:r>
              <w:rPr>
                <w:rStyle w:val="IndexLink"/>
                <w:rtl w:val="true"/>
              </w:rPr>
              <w:tab/>
            </w:r>
            <w:r>
              <w:rPr>
                <w:rStyle w:val="IndexLink"/>
              </w:rPr>
              <w:t>118</w:t>
            </w:r>
          </w:hyperlink>
        </w:p>
        <w:p>
          <w:pPr>
            <w:pStyle w:val="Contents2"/>
            <w:tabs>
              <w:tab w:val="clear" w:pos="8743"/>
              <w:tab w:val="right" w:pos="9026" w:leader="dot"/>
            </w:tabs>
            <w:rPr/>
          </w:pPr>
          <w:hyperlink w:anchor="__RefHeading___Toc1085892_237004111">
            <w:r>
              <w:rPr>
                <w:webHidden/>
                <w:rStyle w:val="IndexLink"/>
                <w:rtl w:val="true"/>
              </w:rPr>
              <w:t>أبو هریرة أشهر وضاع فی التاریخ</w:t>
            </w:r>
            <w:r>
              <w:rPr>
                <w:rStyle w:val="IndexLink"/>
                <w:rtl w:val="true"/>
              </w:rPr>
              <w:tab/>
            </w:r>
            <w:r>
              <w:rPr>
                <w:rStyle w:val="IndexLink"/>
              </w:rPr>
              <w:t>121</w:t>
            </w:r>
          </w:hyperlink>
        </w:p>
        <w:p>
          <w:pPr>
            <w:pStyle w:val="Contents2"/>
            <w:tabs>
              <w:tab w:val="clear" w:pos="8743"/>
              <w:tab w:val="right" w:pos="9026" w:leader="dot"/>
            </w:tabs>
            <w:rPr/>
          </w:pPr>
          <w:hyperlink w:anchor="__RefHeading___Toc1085894_237004111">
            <w:r>
              <w:rPr>
                <w:webHidden/>
                <w:rStyle w:val="IndexLink"/>
                <w:rtl w:val="true"/>
              </w:rPr>
              <w:t>مصادر التحقیق</w:t>
            </w:r>
            <w:r>
              <w:rPr>
                <w:rStyle w:val="IndexLink"/>
                <w:rtl w:val="true"/>
              </w:rPr>
              <w:tab/>
            </w:r>
            <w:r>
              <w:rPr>
                <w:rStyle w:val="IndexLink"/>
              </w:rPr>
              <w:t>124</w:t>
            </w:r>
          </w:hyperlink>
        </w:p>
        <w:p>
          <w:pPr>
            <w:pStyle w:val="Contents2"/>
            <w:tabs>
              <w:tab w:val="clear" w:pos="8743"/>
              <w:tab w:val="right" w:pos="9026" w:leader="dot"/>
            </w:tabs>
            <w:rPr/>
          </w:pPr>
          <w:hyperlink w:anchor="__RefHeading___Toc1085896_237004111">
            <w:r>
              <w:rPr>
                <w:webHidden/>
                <w:rStyle w:val="IndexLink"/>
                <w:rtl w:val="true"/>
              </w:rPr>
              <w:t>محتویات الکتاب</w:t>
            </w:r>
            <w:r>
              <w:rPr>
                <w:rStyle w:val="IndexLink"/>
                <w:rtl w:val="true"/>
              </w:rPr>
              <w:tab/>
            </w:r>
            <w:r>
              <w:rPr>
                <w:rStyle w:val="IndexLink"/>
              </w:rPr>
              <w:t>131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207_46621"/>
      <w:bookmarkStart w:id="1" w:name="pg6207_46621"/>
      <w:bookmarkEnd w:id="1"/>
    </w:p>
    <w:p>
      <w:pPr>
        <w:pStyle w:val="Heading2"/>
        <w:numPr>
          <w:ilvl w:val="1"/>
          <w:numId w:val="1"/>
        </w:numPr>
        <w:rPr/>
      </w:pPr>
      <w:bookmarkStart w:id="2" w:name="pg6207_46621"/>
      <w:bookmarkStart w:id="3" w:name="__RefHeading___Toc1085822_237004111"/>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سماوی، محمد تیجانی، </w:t>
      </w:r>
      <w:r>
        <w:rPr>
          <w:rFonts w:ascii="IRNazanin" w:hAnsi="IRNazanin" w:eastAsia="IRNazanin"/>
          <w:color w:val="111111"/>
          <w:sz w:val="28"/>
          <w:sz w:val="28"/>
          <w:szCs w:val="28"/>
          <w:lang w:bidi="fa-IR"/>
        </w:rPr>
        <w:t>۱۹۳۶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Samawi, Muhammad al-Tijani</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إعرف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تیجانی سماوی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دارالمجتبی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1425</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حقانیت شیعه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کد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85824_237004111"/>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از آگاهان بپرسید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تیجانی سماوی</w:t>
      </w:r>
      <w:bookmarkStart w:id="7" w:name="pg6207_46627"/>
    </w:p>
    <w:p>
      <w:pPr>
        <w:pStyle w:val="Heading2"/>
        <w:numPr>
          <w:ilvl w:val="1"/>
          <w:numId w:val="1"/>
        </w:numPr>
        <w:rPr/>
      </w:pPr>
      <w:bookmarkStart w:id="8" w:name="__RefHeading___Toc1085826_237004111"/>
      <w:bookmarkStart w:id="9" w:name="_Toc3"/>
      <w:bookmarkEnd w:id="7"/>
      <w:bookmarkEnd w:id="8"/>
      <w:r>
        <w:rPr>
          <w:rtl w:val="true"/>
        </w:rPr>
        <w:t>مقدمة الناشر</w:t>
      </w:r>
      <w:bookmarkEnd w:id="9"/>
    </w:p>
    <w:p>
      <w:pPr>
        <w:pStyle w:val="BookText"/>
        <w:rPr/>
      </w:pPr>
      <w:r>
        <w:rPr>
          <w:rFonts w:ascii="IRNazanin" w:hAnsi="IRNazanin" w:eastAsia="IRNazanin"/>
          <w:color w:val="111111"/>
          <w:sz w:val="28"/>
          <w:sz w:val="28"/>
          <w:szCs w:val="28"/>
          <w:rtl w:val="true"/>
          <w:lang w:bidi="fa-IR"/>
        </w:rPr>
        <w:t>بسمه تعالی مما لا شک فیه أن الإسلام طرح أتم و أکمل المشاریع الحضاریة لقیادة الحیاة و البشریة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حریة الرأی حتی فی قبول الإسلام لا إِکْراهَ فِی الدِّینِ، و کذلک مبدأ الحوار السیاسی الحضاری حتی مع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مطالبتهم بالمعجزة و أیضا مبدأ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خلال هذا الواقع انبری الدکتور التیجانی السماوی إلی قضیة التساؤل لما یجده بین ما هو تقلید و تعصب و تطبیق لمذهب ما،حسب ما تقتضیه نظرة أصحاب ذلک المذهب،و بین واقع الإسلام فبدأ بالسؤال و من ثم بالحوار للوصول إلی الاقتناع الحرّ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أهم تلک التساؤلات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یجوز لأبی بکر أن یعیّین عمر بن الخطاب و لا یجوز ذلک للنبی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یعیّن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عدالة و قداسة کل صحابی و کل راوی،و غیره من التساؤلات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العجز إغماض العین و بسذاجة عن کل تلک الأحداث،حتی نکون المعین و المؤید للمغتصب و الظالم فی مظلومیة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إحراق بیت فاطمة،و سمّ الحسن،و 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غبن حقوق کل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الظالمین و المعتدین و الغاصبین کان بعضهم ممن صاحب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ممن رآه أو روی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ضوء و نتیجة ذلک،بررت مواقف الصحابة کلهم،حتی الثورة الشعبیة العارمة علی عثمان بن عفان،و إعلان البیعة للإمام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بصوت واحد و بشکل عفوی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لیحدث بعد ذلک الفارق الکبیر بین خطین،إما إسلام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إسلام معاویة مع کل موبقاته فی التاریخ و علی ید الرواة و المؤرخین،و لیکن فریق مع السلطة علی طول الخط،و الثانی المعارضة لها و الولاء لأهل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فالفریق المعاوی،یمثل الذین یرون الحق بالحکام و ذوی الجاه،و الفریق العلوی یمثل الباحثین و السائرین علی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البدیهی أن الذی یملک السلطة و المال،یمکنه أن یفرض إرادته بکل الوسائل و الأسالیب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نتیجة ذلک أن شوّه الحق بواسطة وعاظ السلاطین،و خدم البلاط،بالفتاوی الجائرة التی تبیح قتل حتی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نفی الصحابة المخلصین،و سمّ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أصبحت الخلافة ملکا عضوضا،و سیفا مسلطا علی رقاب أهل الحق باسم الإسلام،السلطان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الأرض،و تحولت إلی جاهلیة بعد 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الحکام مع الحق فلم المعارضة حتی الدماء،و إذا کان الصحابة کلهم عدول فلم الاختلاف إلی حد القتل و النفی؟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الرواة ثقات فلم اختلاف الفتاوی و تعدد المذاهب؟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تأتی المحصلة أن المذاهب الأربعة رسمیة بأمر السلطان</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أخیرا لیظهر علینا أمثال محب الدین الخطیب لیثیر التفرقة بین</w:t>
      </w:r>
    </w:p>
    <w:p>
      <w:pPr>
        <w:pStyle w:val="BookText"/>
        <w:rPr/>
      </w:pPr>
      <w:r>
        <w:rPr>
          <w:rFonts w:ascii="IRNazanin" w:hAnsi="IRNazanin" w:eastAsia="IRNazanin"/>
          <w:color w:val="111111"/>
          <w:sz w:val="28"/>
          <w:sz w:val="28"/>
          <w:szCs w:val="28"/>
          <w:rtl w:val="true"/>
          <w:lang w:bidi="fa-IR"/>
        </w:rPr>
        <w:t>المسلمین بتکفیر المسلمین و رمیهم بالرافضة،و من قبله إبن تیمیة،تحت ضلال حکام السلاجقة،و حتی هو نفسه لم یسلم من تهمة الضلالة و الزندقة و البدع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نجد أن من عظمة الإسلام استمرار قیداته رغم انحراف الکثیر من حکامه و وجود متملقین لهم من أصحاب الفتاوی السلطانیة و الموظفین عند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حق التیجانی و ابن مسلم أن یسأل و ینتقد و یحاکم و یحاسب و لما ذا الخوف من التساؤل؟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قد یکون ذلک عبادة و وجوبا و لا یعتبر خروجا إلا علی المتسترین باسم الإسلام،بل من صمیم الإسلام، فَسْئَلُوا، فَسِیرُوا و کثیر من الدعوات إلی التفکّر و السؤال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لیتمیز الخبیث من الطیب و لنعرف الحق لنعرف أهله فنقدی و نتأسی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الکتاب الموجود بین یدیک أخی القاریء هو حوار شیّق ذات قیمة علمیة بین الدکتور محمد التیجانی السماوی و بعض الأخوة المتعطشین للحق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کالعادة قمنا بذکر بعض المصادر الأساسیة کی یسهل علی الباحث الوصول إلی مبتغاه بأفضل الطرق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رجائنا بأن تعم الفائدة الجمیع،و هو المبتغی</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الناشر</w:t>
      </w:r>
      <w:bookmarkStart w:id="10" w:name="pg6207_46631"/>
    </w:p>
    <w:p>
      <w:pPr>
        <w:pStyle w:val="Heading2"/>
        <w:numPr>
          <w:ilvl w:val="1"/>
          <w:numId w:val="1"/>
        </w:numPr>
        <w:rPr/>
      </w:pPr>
      <w:bookmarkStart w:id="11" w:name="__RefHeading___Toc1085828_237004111"/>
      <w:bookmarkStart w:id="12" w:name="_Toc4"/>
      <w:bookmarkEnd w:id="10"/>
      <w:bookmarkEnd w:id="11"/>
      <w:r>
        <w:rPr>
          <w:rtl w:val="true"/>
        </w:rPr>
        <w:t>افتتاح</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 xml:space="preserve">اَلَّذِینَ یَسْتَمِعُونَ الْقَوْلَ فَیَتَّبِعُونَ أَحْسَنَهُ أُولئِکَ الَّذِینَ هَداهُمُ اللّهُ وَ أُولئِکَ هُمْ أُولُوا الْأَلْبابِ </w:t>
      </w:r>
      <w:r>
        <w:rPr>
          <w:rStyle w:val="FootnoteAnchor"/>
          <w:rtl w:val="true"/>
        </w:rPr>
        <w:footnoteReference w:id="2"/>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أفتتح کلمتی هذه بما افتتحت به کتابی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اهتدیت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اللّه سبحانه و تعالی ختم هذه الآیة بمدح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هُمْ أُولُوا الْأَلْبابِ أی أولو العقول النیّرة و علی ما أعتقد،و علی ما تعتقدون معی أن اللّه سبحانه و تعالی کرّم البشر بالعقل،و بالعقل یثاب العبد یوم القیامة عند ربّه،إما جزاء و إما عقاب،و یشیر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هذا المعنی عند ما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 عن ثلاثة،عن الصغیر حتی یبلغ،و عن النائم حتی یستیقظ،و عن المجنون حتی یبرأ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العقل هو الذی یحاسب عند اللّه سبحانه بقدر ما أتاه اللّه من علم</w:t>
      </w:r>
      <w:r>
        <w:rPr>
          <w:rFonts w:eastAsia="IRNazanin" w:cs="IRNazanin"/>
          <w:color w:val="111111"/>
          <w:sz w:val="28"/>
          <w:szCs w:val="28"/>
          <w:rtl w:val="true"/>
          <w:lang w:bidi="fa-IR"/>
        </w:rPr>
        <w:t>.</w:t>
      </w:r>
      <w:bookmarkStart w:id="13" w:name="pg6207_46633"/>
    </w:p>
    <w:p>
      <w:pPr>
        <w:pStyle w:val="Heading2"/>
        <w:numPr>
          <w:ilvl w:val="1"/>
          <w:numId w:val="1"/>
        </w:numPr>
        <w:rPr/>
      </w:pPr>
      <w:bookmarkStart w:id="14" w:name="__RefHeading___Toc1085830_237004111"/>
      <w:bookmarkStart w:id="15" w:name="_Toc5"/>
      <w:bookmarkEnd w:id="13"/>
      <w:bookmarkEnd w:id="14"/>
      <w:r>
        <w:rPr>
          <w:rtl w:val="true"/>
        </w:rPr>
        <w:t>بصراحة</w:t>
      </w:r>
      <w:bookmarkEnd w:id="15"/>
    </w:p>
    <w:p>
      <w:pPr>
        <w:pStyle w:val="Heading3"/>
        <w:numPr>
          <w:ilvl w:val="2"/>
          <w:numId w:val="1"/>
        </w:numPr>
        <w:rPr/>
      </w:pPr>
      <w:bookmarkStart w:id="16" w:name="__RefHeading___Toc1085832_237004111"/>
      <w:bookmarkStart w:id="17" w:name="_Toc6"/>
      <w:bookmarkEnd w:id="16"/>
      <w:r>
        <w:rPr>
          <w:rtl w:val="true"/>
        </w:rPr>
        <w:t>اشارة</w:t>
      </w:r>
      <w:bookmarkEnd w:id="17"/>
    </w:p>
    <w:p>
      <w:pPr>
        <w:pStyle w:val="BookText"/>
        <w:rPr/>
      </w:pPr>
      <w:r>
        <w:rPr>
          <w:rFonts w:ascii="Amiri" w:hAnsi="Amiri" w:eastAsia="Amiri" w:cs="Amiri"/>
          <w:color w:val="111111"/>
          <w:sz w:val="28"/>
          <w:sz w:val="28"/>
          <w:szCs w:val="28"/>
          <w:rtl w:val="true"/>
          <w:lang w:bidi="ar-SA"/>
        </w:rPr>
        <w:t>إذن لا بدّ لنا فی هذا اللقاء من القول الصریح الذی لیس فیه مداراة و لا ریاء و لا مجاملات و لا سمعة،لأن الموقف حازم جدا،و یتطلب شیئا من الصراحة،و التی قد تکون مخفیة لبعض المصالح الوقتیة،و قد یکون المانع منها ظروف قد یعلمها البعض منکم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أرید أن أکون صاحب ألغاز فی هذا المجلس،و لکنی أرید أن أقول أنه علینا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قال الأخ المقدّم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علینا أن نعرف الحق فنتّبعه،لأنه سبحانه و تعالی یرکز فی آیاته المحکمة علی اتّباع الحق و ترک الضلالة، أَ فَمَنْ یَهْدِی إِلَی الْحَقِّ أَحَقُّ أَنْ یُتَّبَعَ أَمَّنْ لا یَهِدِّی إِلاّ أَنْ یُهْدی فَما لَکُمْ کَیْفَ تَحْکُمُونَ </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لَهُمُ اتَّبِعُوا ما أَنْزَلَ اللّهُ قالُوا بَلْ نَتَّبِعُ ما أَلْفَیْنا عَلَیْهِ آباءَنا أَ وَ لَوْ کانَ آباؤُهُمْ لا یَعْقِلُونَ شَیْئاً وَ لا یَهْتَدُونَ </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ینعی علینا أن نتّبع العادات و التقالید،أو أن نعتقد وراثة عن الآباء و الأجداد شیئا لا یقبله العقل السّلیم،و الفطرة السلیمة التی فطر اللّه النّاس علیها</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بعض الأوقات أتساءل کما یتساءل کثیر من الباحثین،کیف لم یکتشف هذا الطریق إلاّ التیجانی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الإسلام الذین یعدّون</w:t>
      </w:r>
      <w:bookmarkStart w:id="18" w:name="pg6207_46634"/>
    </w:p>
    <w:p>
      <w:pPr>
        <w:pStyle w:val="BookText"/>
        <w:rPr/>
      </w:pPr>
      <w:bookmarkEnd w:id="18"/>
      <w:r>
        <w:rPr>
          <w:rFonts w:ascii="IRNazanin" w:hAnsi="IRNazanin" w:eastAsia="IRNazanin"/>
          <w:color w:val="111111"/>
          <w:sz w:val="28"/>
          <w:sz w:val="28"/>
          <w:szCs w:val="28"/>
          <w:rtl w:val="true"/>
          <w:lang w:bidi="fa-IR"/>
        </w:rPr>
        <w:t>بالآلاف،بل بالملایین،و علی مرّ القرون،و اکتشفتها أنت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فی حد ذاته اعتراض وجیه،و أنا شخصیا تساءلت حول ذلک فی العدید من المرّات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لکنّی بتجربتی الشخصیة التی بلغت من العمر ربع قرن، و بمجادلاتی مع بعض علمائنا اکتشفت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للأسف الشدید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نردد کالببغاء ما قیل قبلنا بدون بحث و لا تمحیص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لا أردد ما قاله الآباء فقط،و کأنه 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فی بعض الأوقات نمجّد و نشکر و نفتخر بأشیاء وهمیة،علما أنها لا تقوم علی الدلیل و البحث العلمی،بل قد تعاکس الخبرة البشریة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نشکر بعض الأحادیث التی تشتم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نقبلها بکل فخر و اعتزاز علی أنّها من السّنّة النبویة</w:t>
      </w:r>
      <w:r>
        <w:rPr>
          <w:rFonts w:eastAsia="IRNazanin" w:cs="IRNazanin"/>
          <w:color w:val="111111"/>
          <w:sz w:val="28"/>
          <w:szCs w:val="28"/>
          <w:rtl w:val="true"/>
          <w:lang w:bidi="fa-IR"/>
        </w:rPr>
        <w:t>.</w:t>
      </w:r>
    </w:p>
    <w:p>
      <w:pPr>
        <w:pStyle w:val="Heading3"/>
        <w:numPr>
          <w:ilvl w:val="2"/>
          <w:numId w:val="1"/>
        </w:numPr>
        <w:rPr/>
      </w:pPr>
      <w:bookmarkStart w:id="19" w:name="__RefHeading___Toc1085834_237004111"/>
      <w:bookmarkStart w:id="20" w:name="_Toc7"/>
      <w:bookmarkEnd w:id="19"/>
      <w:r>
        <w:rPr>
          <w:rtl w:val="true"/>
        </w:rPr>
        <w:t>التبین قبل الندم</w:t>
      </w:r>
      <w:r>
        <w:rPr>
          <w:rtl w:val="true"/>
        </w:rPr>
        <w:t>:</w:t>
      </w:r>
      <w:bookmarkEnd w:id="20"/>
    </w:p>
    <w:p>
      <w:pPr>
        <w:pStyle w:val="BookText"/>
        <w:rPr/>
      </w:pPr>
      <w:r>
        <w:rPr>
          <w:rFonts w:ascii="IRNazanin" w:hAnsi="IRNazanin" w:eastAsia="IRNazanin"/>
          <w:color w:val="111111"/>
          <w:sz w:val="28"/>
          <w:sz w:val="28"/>
          <w:szCs w:val="28"/>
          <w:rtl w:val="true"/>
          <w:lang w:bidi="fa-IR"/>
        </w:rPr>
        <w:t>و قد اکتشفت أیضا أنّ الکثیر من العلماء یمتلکون الکثیر من الکتب مما یزیّنون به غرفهم و بیوتهم،و لکن قد تفتح الکتاب فتجده مغلقا من الداخل،و لم تفصل أوراقه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تسأل أحدهم عن حدیث فیستنکره و یقسم باللّه أن لا وجود له،و لکن عند ما تطلعه علی ذلک الحدیث فی کتابه الذی یحمله أو یقتنیه فی بیته،یستغرب،ثم یستنکر،ثم ینکر،ثم یتکبّر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اکتشفت أیضا أن العدید من العلماء،عند ما تواجههم الحقیقة المرّة المؤلمة،یبحثون عن بعض التأویلات و المخارج التی هی فی الحقیقة،مبکیة و مضحکة فی الوقت نفسه</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المهم فی کلّ ذلک أن اللّه حذّرنا،کما حذّرنا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لا نحکم و لا نقبل أیّ شیء حتی نتبیّنه، یا أَیُّهَا الَّذِینَ آمَنُوا إِنْ جاءَکُمْ فاسِقٌ بِنَبَإٍ فَتَبَیَّنُوا </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فتبینوا،و البیان هنا أمر وجوبی</w:t>
      </w:r>
      <w:bookmarkStart w:id="21" w:name="pg6207_46635"/>
    </w:p>
    <w:p>
      <w:pPr>
        <w:pStyle w:val="BookText"/>
        <w:rPr/>
      </w:pPr>
      <w:bookmarkEnd w:id="21"/>
      <w:r>
        <w:rPr>
          <w:rFonts w:ascii="IRNazanin" w:hAnsi="IRNazanin" w:eastAsia="IRNazanin"/>
          <w:color w:val="111111"/>
          <w:sz w:val="28"/>
          <w:sz w:val="28"/>
          <w:szCs w:val="28"/>
          <w:rtl w:val="true"/>
          <w:lang w:bidi="fa-IR"/>
        </w:rPr>
        <w:t>علی کلّ مسلم أن یتبیّن فی کل خبر یسمعه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وکالات الأنباء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وکالات الأنباء تنقل عن مصادر عدیدة،قال المصدر الفلانی،و قال المرجع الفلانی؛و إذا غربلنا تلک الأقوال فلا یصدق منها إلاّ واحد أو اثنان فی المائة،و ثمانیة و تسعون فی المائة،کلّها کذب و خیال، و جزاف لا تمت إلی الحقیقة بشیء لا من قریب و لا من بعید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إذن،أنا من الناس الذین لا یحبّون إطالة المحاضرات،و لا أشک أنّکم،بل الکثیر منکم مثلی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 سوف أقتصر علی بعض الأمثلة الموجزة،و أترک لحضراتکم باب النقاش مفتوحا،لیکون منبرا حرّا،نتبادل فیه بعض الآراء،و نبحث فیه بعض الأمور التی قد تفید أکثر مما لو کان هناک محاضر و مستمع یفرض علیه ما یقوله</w:t>
      </w:r>
      <w:r>
        <w:rPr>
          <w:rFonts w:eastAsia="IRNazanin" w:cs="IRNazanin"/>
          <w:color w:val="111111"/>
          <w:sz w:val="28"/>
          <w:szCs w:val="28"/>
          <w:rtl w:val="true"/>
          <w:lang w:bidi="fa-IR"/>
        </w:rPr>
        <w:t>.</w:t>
      </w:r>
    </w:p>
    <w:p>
      <w:pPr>
        <w:pStyle w:val="Heading3"/>
        <w:numPr>
          <w:ilvl w:val="2"/>
          <w:numId w:val="1"/>
        </w:numPr>
        <w:rPr/>
      </w:pPr>
      <w:bookmarkStart w:id="22" w:name="__RefHeading___Toc1085836_237004111"/>
      <w:bookmarkStart w:id="23" w:name="_Toc8"/>
      <w:bookmarkEnd w:id="22"/>
      <w:r>
        <w:rPr>
          <w:rtl w:val="true"/>
        </w:rPr>
        <w:t>شرط محبة اللّه</w:t>
      </w:r>
      <w:r>
        <w:rPr>
          <w:rtl w:val="true"/>
        </w:rPr>
        <w:t>:</w:t>
      </w:r>
      <w:bookmarkEnd w:id="23"/>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أبدأ علی سبیل المثال لا الحصر أن المسلم عند ما یقرأ کتاب اللّه یجد فیه آیة عظیمة تقول ما فَرَّطْنا فِی الْکِتابِ مِنْ شَیْءٍ </w:t>
      </w:r>
      <w:r>
        <w:rPr>
          <w:rStyle w:val="FootnoteAnchor"/>
          <w:rtl w:val="true"/>
        </w:rPr>
        <w:footnoteReference w:id="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الآیة العظیمة،یمرّ علیها المسلم مرور الکرام،لا یبحثها،و لا یتبیّن شأنها، ما فَرَّطْنا فِی الْکِتابِ مِنْ شَیْءٍ علی صغر حجمها،و علی قصر متنها،فیها ما</w:t>
      </w:r>
    </w:p>
    <w:p>
      <w:pPr>
        <w:pStyle w:val="BookText"/>
        <w:rPr/>
      </w:pPr>
      <w:r>
        <w:rPr>
          <w:rFonts w:ascii="IRNazanin" w:hAnsi="IRNazanin" w:eastAsia="IRNazanin"/>
          <w:color w:val="111111"/>
          <w:sz w:val="28"/>
          <w:sz w:val="28"/>
          <w:szCs w:val="28"/>
          <w:rtl w:val="true"/>
          <w:lang w:bidi="fa-IR"/>
        </w:rPr>
        <w:t>فیها من البلاغة،و فیها ما فیها من الحقائق التی خفیت و لا زالت مخفیة علی جلّ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سألنا أنفسنا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حقیقة أن القرآن لم یفرّط فی شیء؟أ لم تطرحوا علی أنفسکم هذا السؤال یا إخوانی الکرام؟هل فی القرآن کلّ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بطبیعة الحال لو تکلّمنا بصراحة،لطرحنا مئات الأشیاء التی لم تذکر فی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أرید أن أتکلّم عن الویسکی،أو الدوغ،أو الأشیاء التی استحدثت،أو الکمبیالات و الشّیکات،کلا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فقط لنبدأ بعمود الدّین، أو ما یسمّی بفروع الدّین، إِنَّ الصَّلاةَ کانَتْ عَلَی الْمُؤْمِنِینَ کِتاباً مَوْقُوتاً </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الصلاة التی ذکرت فی القرآن،لا یعرف المسلم کیف یتعبد اللّه بها لأنها لیس فیها فجر،و لا ظهر،و لا عصر،و لا مغرب،و لا عشاء،و لا رکعتین،و لا ثلاث،و لا أربع،و لا سرا،و لا جهرا،و لا قیاما، و لا رکوعا،و لا سجودا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نأتی إلی الزکاة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فرع من فروع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القرآن دلیل واضح عن قیمة الزکاة،و نصاب الزکاة،و ما تجب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الحج أیضا لم تذکر أغلب المناسک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الصوم أیضا،و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ما لا نهایة له</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هل نتهم القرآن و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أستغفر اللّه من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هذه الآیة لم تعبّر عن الحقیقة؟و نحن المسلمون قد اتّفقنا علی أنّ القرآن هو من عند اللّه،لا یأتیه الباطل من بین یدیه و لا من خلفه،و أنّ اللّه سبحانه و تعالی قد تکفّل بحفظه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یقوله کلّ المسلمین،بدون استثناء،فما هو الحلّ إذن؟</w:t>
      </w:r>
    </w:p>
    <w:p>
      <w:pPr>
        <w:pStyle w:val="BookText"/>
        <w:rPr/>
      </w:pPr>
      <w:r>
        <w:rPr>
          <w:rFonts w:ascii="IRNazanin" w:hAnsi="IRNazanin" w:eastAsia="IRNazanin"/>
          <w:color w:val="111111"/>
          <w:sz w:val="28"/>
          <w:sz w:val="28"/>
          <w:szCs w:val="28"/>
          <w:rtl w:val="true"/>
          <w:lang w:bidi="fa-IR"/>
        </w:rPr>
        <w:t>أعتقد أن من الواجب علی المسلم أن یتهم نفسه،و لا یتّهم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یتّهم نفسه بالقصور عن إدراک معارف و معانی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اتّهمنا أنفسنا بذلک القصور بحثنا عن الحل و اهتدینا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کنت أضرب لذلک أمثلة عدیدة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کانَ الْبَحْرُ مِداداً لِکَلِماتِ رَبِّی لَنَفِدَ الْبَحْرُ قَبْلَ أَنْ تَنْفَدَ کَلِماتُ رَبِّی </w:t>
      </w:r>
      <w:r>
        <w:rPr>
          <w:rStyle w:val="FootnoteAnchor"/>
          <w:rtl w:val="true"/>
        </w:rPr>
        <w:footnoteReference w:id="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کلمات ربی الظاهریة فی القرآن، یکفینا القلیل من الحبر لنکتبها کلها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القرآن یقول لَوْ کانَ الْبَحْرُ مِداداً لِکَلِماتِ 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المداد بطبیعة الحال هو الشیء الذی یکتب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لَنَفِدَ الْبَحْرُ قَبْلَ أَنْ تَنْفَدَ کَلِماتُ رَبِّی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لا بدّ لنا أن نعالج هذا الموضوع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ما اهتدی إلیه المسلمون عن طریق نبیهم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الرجوع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نعرف علوم و معارف القرآن المستترة،المکنونة،الباطنة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إِلَیْکَ الذِّکْرَ لِتُبَیِّنَ لِلنّاسِ ما نُزِّلَ إِلَیْهِمْ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و هناک حقیقة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قُرْآناً عَرَبِیًّا غَیْرَ ذِی عِوَجٍ </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بلغة القوم، یفهمونه،و لکن لا یفهمونه فی الحقیقة،بل لا یفهمون منه قلیلا و لا کثیرا إلاّ بالبیان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مهمة الرسول هی أن یبین للناس ما خفی عنهم،لأنه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أن یهمل اللّه سبحانه و تعالی شیئا یخصّ هؤلاء البشر،من أول الخلق إلی أن تقوم 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جاءت الکثیر من</w:t>
      </w:r>
    </w:p>
    <w:p>
      <w:pPr>
        <w:pStyle w:val="BookText"/>
        <w:rPr/>
      </w:pPr>
      <w:r>
        <w:rPr>
          <w:rFonts w:ascii="Amiri" w:hAnsi="Amiri" w:eastAsia="Amiri" w:cs="Amiri"/>
          <w:color w:val="111111"/>
          <w:sz w:val="28"/>
          <w:sz w:val="28"/>
          <w:szCs w:val="28"/>
          <w:rtl w:val="true"/>
          <w:lang w:bidi="ar-SA"/>
        </w:rPr>
        <w:t>الآیات مؤیدة لذلک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کُنْتُمْ تُحِبُّونَ اللّهَ فَاتَّبِعُونِی یُحْبِبْکُمُ اللّهُ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شرط محبّة اللّه و قبول العبد عند اللّه،هو اتّباع الرسول،و لیس اتباع القرآن فحسب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فکلّ ما فی القرآن هدایة، إِنَّ هذَا الْقُرْآنَ یَهْدِی لِلَّتِی هِیَ أَقْوَمُ </w:t>
      </w:r>
      <w:r>
        <w:rPr>
          <w:rStyle w:val="FootnoteAnchor"/>
          <w:rtl w:val="true"/>
        </w:rPr>
        <w:footnoteReference w:id="13"/>
      </w:r>
      <w:r>
        <w:rPr>
          <w:rFonts w:ascii="Amiri" w:hAnsi="Amiri" w:eastAsia="Amiri" w:cs="Amiri"/>
          <w:color w:val="111111"/>
          <w:sz w:val="28"/>
          <w:sz w:val="28"/>
          <w:szCs w:val="28"/>
          <w:rtl w:val="true"/>
          <w:lang w:bidi="ar-SA"/>
        </w:rPr>
        <w:t>،إلا أنّه قاصر لوحده عن هدایة الإنسان،إلاّ للمبیّن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الأدلة کثیرة، أَطِیعُوا اللّهَ وَ أَطِیعُوا الرَّسُولَ </w:t>
      </w:r>
      <w:r>
        <w:rPr>
          <w:rStyle w:val="FootnoteAnchor"/>
          <w:rtl w:val="true"/>
        </w:rPr>
        <w:footnoteReference w:id="14"/>
      </w:r>
      <w:r>
        <w:rPr>
          <w:rFonts w:ascii="Amiri" w:hAnsi="Amiri" w:eastAsia="Amiri" w:cs="Amiri"/>
          <w:color w:val="111111"/>
          <w:sz w:val="28"/>
          <w:sz w:val="28"/>
          <w:szCs w:val="28"/>
          <w:rtl w:val="true"/>
          <w:lang w:bidi="ar-SA"/>
        </w:rPr>
        <w:t xml:space="preserve">، فَلا وَ رَبِّکَ لا یُؤْمِنُونَ حَتّی یُحَکِّمُوکَ فِیما شَجَرَ بَیْنَهُمْ </w:t>
      </w:r>
      <w:r>
        <w:rPr>
          <w:rStyle w:val="FootnoteAnchor"/>
          <w:rtl w:val="true"/>
        </w:rPr>
        <w:footnoteReference w:id="15"/>
      </w:r>
      <w:r>
        <w:rPr>
          <w:rFonts w:ascii="Amiri" w:hAnsi="Amiri" w:eastAsia="Amiri" w:cs="Amiri"/>
          <w:color w:val="111111"/>
          <w:sz w:val="28"/>
          <w:sz w:val="28"/>
          <w:szCs w:val="28"/>
          <w:rtl w:val="true"/>
          <w:lang w:bidi="ar-SA"/>
        </w:rPr>
        <w:t>، وَ ما کانَ لِمُؤْمِنٍ وَ لا مُؤْمِنَةٍ إِذا قَضَی اللّهُ وَ رَسُولُهُ</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 xml:space="preserve">، وَ ما آتاکُمُ الرَّسُولُ فَخُذُوهُ وَ ما نَهاکُمْ عَنْهُ فَانْتَهُوا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bookmarkStart w:id="24" w:name="pg6207_46639"/>
    </w:p>
    <w:p>
      <w:pPr>
        <w:pStyle w:val="Heading2"/>
        <w:numPr>
          <w:ilvl w:val="1"/>
          <w:numId w:val="1"/>
        </w:numPr>
        <w:rPr/>
      </w:pPr>
      <w:bookmarkStart w:id="25" w:name="__RefHeading___Toc1085838_237004111"/>
      <w:bookmarkStart w:id="26" w:name="_Toc9"/>
      <w:bookmarkEnd w:id="24"/>
      <w:bookmarkEnd w:id="25"/>
      <w:r>
        <w:rPr>
          <w:rtl w:val="true"/>
        </w:rPr>
        <w:t>الفتنة و التغییر</w:t>
      </w:r>
      <w:bookmarkEnd w:id="26"/>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کلّها بیّنات و دلالات تفید بأنّ القرآن وحده لا یفیدکم،و لذلک کان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یشیر إلی هذا المعنی،و هو الذی عرف ما سیؤول إلیه أمر أمّته من بعده،فکان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هو القرآن الصامت،و إن هذا علیّ هو القرآن الناطق</w:t>
      </w:r>
      <w:r>
        <w:rPr>
          <w:rFonts w:eastAsia="IRNazanin" w:cs="IRNazanin"/>
          <w:color w:val="111111"/>
          <w:sz w:val="28"/>
          <w:szCs w:val="28"/>
          <w:rtl w:val="true"/>
          <w:lang w:bidi="fa-IR"/>
        </w:rPr>
        <w:t xml:space="preserve">» </w:t>
      </w:r>
      <w:r>
        <w:rPr>
          <w:rStyle w:val="FootnoteAnchor"/>
          <w:rtl w:val="true"/>
        </w:rPr>
        <w:footnoteReference w:id="18"/>
      </w:r>
      <w:r>
        <w:rPr>
          <w:rFonts w:ascii="Amiri" w:hAnsi="Amiri" w:eastAsia="Amiri" w:cs="Amiri"/>
          <w:color w:val="111111"/>
          <w:sz w:val="28"/>
          <w:sz w:val="28"/>
          <w:szCs w:val="28"/>
          <w:rtl w:val="true"/>
          <w:lang w:bidi="ar-SA"/>
        </w:rPr>
        <w:t>،یعنی أنّه هو المبیّن من</w:t>
      </w:r>
    </w:p>
    <w:p>
      <w:pPr>
        <w:pStyle w:val="BookText"/>
        <w:rPr/>
      </w:pP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أن یخبر الناس بأنه لن یرحل عن الدنیا إلاّ بعد أن یترک للمسلمین مبیّنا من بعده،و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المبیّن للناس من بعده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هذه القاعدة نفهم أنّ اللّه سبحانه و تعالی لا یمکن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أی حال من الأحوال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یترک الأمّة سدی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لذلک یشیر إلی هذا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کُنّا مُعَذِّبِینَ حَتّی نَبْعَثَ رَسُولاً </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أقررنا بهذه الحقیقة،و هی أنه لا بدّ من مبیّن و مفسّر للغة القرآن،فعلینا أن نعرف من هؤلاء المقصودون</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بالتبیین،و بإرشاد الأمة الإسلامیة بعد نبیّها </w:t>
      </w:r>
      <w:r>
        <w:rPr>
          <w:rStyle w:val="FootnoteAnchor"/>
          <w:rtl w:val="true"/>
        </w:rPr>
        <w:footnoteReference w:id="20"/>
      </w:r>
      <w:r>
        <w:rPr>
          <w:rFonts w:ascii="IRNazanin" w:hAnsi="IRNazanin" w:eastAsia="IRNazanin"/>
          <w:color w:val="111111"/>
          <w:sz w:val="28"/>
          <w:sz w:val="28"/>
          <w:szCs w:val="28"/>
          <w:rtl w:val="true"/>
          <w:lang w:bidi="fa-IR"/>
        </w:rPr>
        <w:t>؟لأنه و کما تعلمون،و یعلم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اللّه لا یخفی علیه شیء فی الأرض و لا فی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هذه الأمة</w:t>
      </w:r>
    </w:p>
    <w:p>
      <w:pPr>
        <w:pStyle w:val="BookText"/>
        <w:rPr/>
      </w:pPr>
      <w:r>
        <w:rPr>
          <w:rFonts w:ascii="Amiri" w:hAnsi="Amiri" w:eastAsia="Amiri" w:cs="Amiri"/>
          <w:color w:val="111111"/>
          <w:sz w:val="28"/>
          <w:sz w:val="28"/>
          <w:szCs w:val="28"/>
          <w:rtl w:val="true"/>
          <w:lang w:bidi="ar-SA"/>
        </w:rPr>
        <w:t>هی کسائر الأمم،و لم یجعلها اللّه خیر أمّة أخرجت للناس لسواد عینیها، و لیس لأنها عربیة،کلا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کُنْتُمْ خَیْرَ أُمَّةٍ أُخْرِجَتْ لِلنّاسِ </w:t>
      </w:r>
      <w:r>
        <w:rPr>
          <w:rStyle w:val="FootnoteAnchor"/>
          <w:rtl w:val="true"/>
        </w:rPr>
        <w:footnoteReference w:id="21"/>
      </w:r>
      <w:r>
        <w:rPr>
          <w:rFonts w:ascii="Amiri" w:hAnsi="Amiri" w:eastAsia="Amiri" w:cs="Amiri"/>
          <w:color w:val="111111"/>
          <w:sz w:val="28"/>
          <w:sz w:val="28"/>
          <w:szCs w:val="28"/>
          <w:rtl w:val="true"/>
          <w:lang w:bidi="ar-SA"/>
        </w:rPr>
        <w:t>لیس المقصود بها الأمة العربیة کما یدّعی ذلک البعض،و إنما هی الأمة التی أسلمت وجهها للّه،و أسلمت قیادتها للّه سبحانه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یمکن للّه سبحانه و تعالی أن یعامل هذه الأمّة إلاّ بمثل ما عامل به الأمم السابقة، لأن کلّ الأمم مخلوقة للّه سبحانه و تعالی 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حَسِبَ النّاسُ أَنْ یُتْرَکُوا أَنْ یَقُولُوا آمَنّا وَ هُمْ لا یُفْتَنُونَ </w:t>
      </w:r>
      <w:r>
        <w:rPr>
          <w:rStyle w:val="FootnoteAnchor"/>
          <w:rtl w:val="true"/>
        </w:rPr>
        <w:footnoteReference w:id="22"/>
      </w:r>
      <w:r>
        <w:rPr>
          <w:rFonts w:ascii="Amiri" w:hAnsi="Amiri" w:eastAsia="Amiri" w:cs="Amiri"/>
          <w:color w:val="111111"/>
          <w:sz w:val="28"/>
          <w:sz w:val="28"/>
          <w:szCs w:val="28"/>
          <w:rtl w:val="true"/>
          <w:lang w:bidi="ar-SA"/>
        </w:rPr>
        <w:t>،فلا بدّ لکل أمّة من 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القرآن الکریم یبیّن قصصا تاریخیة عن واقع الأمم السّابقة،و تجدون ذلک حتی فی الأحکام التشریعیة یا أَیُّهَا الَّذِینَ آمَنُوا کُتِبَ عَلَیْکُمُ الصِّیامُ کَما کُتِبَ عَلَی الَّذِینَ مِنْ قَبْلِکُمْ </w:t>
      </w:r>
      <w:r>
        <w:rPr>
          <w:rStyle w:val="FootnoteAnchor"/>
          <w:rtl w:val="true"/>
        </w:rPr>
        <w:footnoteReference w:id="23"/>
      </w:r>
      <w:r>
        <w:rPr>
          <w:rFonts w:ascii="Amiri" w:hAnsi="Amiri" w:eastAsia="Amiri" w:cs="Amiri"/>
          <w:color w:val="111111"/>
          <w:sz w:val="28"/>
          <w:sz w:val="28"/>
          <w:szCs w:val="28"/>
          <w:rtl w:val="true"/>
          <w:lang w:bidi="ar-SA"/>
        </w:rPr>
        <w:t>، إِنَّ هذا لَفِی الصُّحُفِ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صُحُفِ إِبْراهِیمَ وَ مُوسی </w:t>
      </w:r>
      <w:r>
        <w:rPr>
          <w:rStyle w:val="FootnoteAnchor"/>
          <w:rtl w:val="true"/>
        </w:rPr>
        <w:footnoteReference w:id="24"/>
      </w:r>
      <w:r>
        <w:rPr>
          <w:rFonts w:ascii="IRNazanin" w:hAnsi="IRNazanin" w:eastAsia="IRNazanin"/>
          <w:color w:val="111111"/>
          <w:sz w:val="28"/>
          <w:sz w:val="28"/>
          <w:szCs w:val="28"/>
          <w:rtl w:val="true"/>
          <w:lang w:bidi="fa-IR"/>
        </w:rPr>
        <w:t>،و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بدعا من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هو نفس الطریق،و نفس الاختبارات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أضلّ السّامری أمة موسی،و جعلهم یعبدون العجل،بعد أن رأوا،المعجزات من نبی اللّه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فلق لهم البحر، و أنقذهم من عدوهم فرعون،الذی کان یستحیی نساءهم و یذبّح أبناءهم، و بمجرد أن خرجوا و مرّوا علی قوم عاکفین علی عبادة الأصنام قالوا لموسی</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اِجْعَلْ لَنا إِلهاً کَما لَهُمْ آلِهَةٌ قالَ إِنَّکُمْ قَوْمٌ تَجْهَلُونَ </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یکفی أن غاب لمیقات ربّه عنهم أیاما معدودة،و قد ترک فیهم أخاه هارون رسولا،مع ذلک</w:t>
      </w:r>
    </w:p>
    <w:p>
      <w:pPr>
        <w:pStyle w:val="BookText"/>
        <w:rPr/>
      </w:pPr>
      <w:r>
        <w:rPr>
          <w:rFonts w:ascii="Amiri" w:hAnsi="Amiri" w:eastAsia="Amiri" w:cs="Amiri"/>
          <w:color w:val="111111"/>
          <w:sz w:val="28"/>
          <w:sz w:val="28"/>
          <w:szCs w:val="28"/>
          <w:rtl w:val="true"/>
          <w:lang w:bidi="ar-SA"/>
        </w:rPr>
        <w:t>قالَ ابْنَ أُمَّ إِنَّ الْقَوْمَ اسْتَضْعَفُونِی</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یقتل الرسول أو یعتدی علی جسده الطاهر فی بعض الأحیان، و مع أنه مؤیّد من قبل السّماء،و وراءه جبریل و الملائکة و اللّه عزّ و جلّ أَ فَکُلَّما جاءَکُمْ رَسُولٌ بِما لا تَهْوی أَنْفُسُکُمُ اسْتَکْبَرْتُمْ فَفَرِیقاً کَذَّبْتُمْ وَ فَرِیقاً تَقْتُلُونَ </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حقیقة لا مفرّ منها،النّاس هم النّاس،و الزّمان هو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رجل واحد اسمه السّامری یضلّ قوما بأسرهم،فیرجع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یجدهم یعبدون عجلا له خوار،فلا لوم علی أمّة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اللّه سبحانه و تعالی قد ضرب لهم مثلا من قبل،و إذا 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حذّرهم من قبل 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ستتّبعون سنن من قبلکم،شبرا بشبر،و ذراعا بذراع،حتی لو دخلوا جحر ضبّ لدخلتموه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قصیر یقرأه المسلم فیمرّ علیه مرور الکرام و کأنّ شیئا لم یکن،و إنّما هو الطّامّة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یتمعن المسلم أو العالم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أ لم نفتن مثل هذه الأمم؟أ لم نتّبع سنن الیهود و النّصاری؟فی الواقع کلاّ،المسلمون یعتقدون اعتقادا جازما أنّهم علی المحجّة البیضاء،و أنّهم خیر أمّة أخرجت للناس،و أنهم ذاهبون إلی الجنة</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 أیها الأخوة،لیس الأمر کذلک،و أقولها بصراحة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الأسف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الأمة فی هاویة،و سائرة فی الضلالة،لا شک فی ذلک،و اللّه غاضب علینا، و أنتم ترون هذا الغضب،و یکفینا دلیل علی ذلک،أراضینا محتلة،و نساؤنا مهتوکة،و أطفالنا مشردون،و أفکارنا مهاجرة،و الزّانی منّا و الفاسق یحکم فینا،و التّقی و العابد فی السجون؛هذا دلیل علی غضب الرحمن إِنَّ اللّهَ</w:t>
      </w:r>
    </w:p>
    <w:p>
      <w:pPr>
        <w:pStyle w:val="BookText"/>
        <w:rPr/>
      </w:pPr>
      <w:r>
        <w:rPr>
          <w:rFonts w:ascii="Amiri" w:hAnsi="Amiri" w:eastAsia="Amiri" w:cs="Amiri"/>
          <w:color w:val="111111"/>
          <w:sz w:val="28"/>
          <w:sz w:val="28"/>
          <w:szCs w:val="28"/>
          <w:rtl w:val="true"/>
          <w:lang w:bidi="ar-SA"/>
        </w:rPr>
        <w:t xml:space="preserve">لا یُغَیِّرُ ما بِقَوْمٍ حَتّی یُغَیِّرُوا ما بِأَنْفُسِهِمْ </w:t>
      </w:r>
      <w:r>
        <w:rPr>
          <w:rStyle w:val="FootnoteAnchor"/>
          <w:rtl w:val="true"/>
        </w:rPr>
        <w:footnoteReference w:id="28"/>
      </w:r>
      <w:r>
        <w:rPr>
          <w:rFonts w:ascii="IRNazanin" w:hAnsi="IRNazanin" w:eastAsia="IRNazanin"/>
          <w:color w:val="111111"/>
          <w:sz w:val="28"/>
          <w:sz w:val="28"/>
          <w:szCs w:val="28"/>
          <w:rtl w:val="true"/>
          <w:lang w:bidi="fa-IR"/>
        </w:rPr>
        <w:t>،و أضع تفسیر هذه الآیة بین قوسین،لأننی قد أکون تجرأت علی سادتی العلماء المفسّرین عند ما تصدیت لتفسیرها بالمعنی الذی ارتأیته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ما قرأت هذه الآیة الکریمة إِنَّ اللّهَ لا یُغَیِّرُ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تساءلت فی نفسی متفلسفا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أننی کنت رجلا عاقلا،و أخذت ولدی الصغیر الذی لا یحسن السّباحة،و ألقیت به فی النهر أو البحر،و قلت له لن أخرجک و أنقذک من الغرق،و علیک أن تخلّص نفسک بنفسک،فالعاقل سیقول عنی بأنّی مجنون،فلو تمکن الصّبی من السباحة و إنقاذ نفسه من الغرق،فلا داعی لأن آخذ بیده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المدرّس الذی یطلب من تلامیذه حلّ مسألة ریاضیة صعبة دون أن یتدخل هو،یصبح أیضا لا مبرر لتدخّله إذا تمکّن الطلاب من إیجاد الحلّ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غیّرنا نحن ما بأنفسنا،فلا داعی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تغیّر ما 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لا یُغَیِّرُ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الآیة،هذه الآیة یجب أن تفسّر تفسیرا حقیقیا،و المعنی الذی یقصده اللّه 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أظننی علی حقّ، و أرجو أن أکون علی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اللّه سبحانه و تعالی یرید أن یقول،یا أیّها الّذین آمنوا غیّروا أفکارکم الباطلة،و الکافرة،الکاذبة،حتی أغیّر ما بحالکم،و أنقذکم مما أنتم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التفسیر الحقیقی،لأن التاریخ الإسلامی یعطینا دروسا عظیمة فی السّیرة النبویة؛و من هذه الدروس مثلا</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سبحانه و تعالی یعلم أنّ قوی الشرّ،و علی مرّ العصور،هی القوة الفعالة،و الضاربة،و هی الکثرة العددیة، بَلْ جاءَهُمْ بِالْحَقِّ وَ أَکْثَرُهُمْ لِلْحَقِّ کارِهُونَ </w:t>
      </w:r>
      <w:r>
        <w:rPr>
          <w:rStyle w:val="FootnoteAnchor"/>
          <w:rtl w:val="true"/>
        </w:rPr>
        <w:footnoteReference w:id="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أکثرهم یکرهون الحق، وَ إِنْ تُطِعْ أَکْثَرَ مَنْ فِی الْأَرْضِ یُضِلُّوکَ عَنْ سَبِیلِ اللّهِ </w:t>
      </w:r>
      <w:r>
        <w:rPr>
          <w:rStyle w:val="FootnoteAnchor"/>
          <w:rtl w:val="true"/>
        </w:rPr>
        <w:footnoteReference w:id="30"/>
      </w:r>
      <w:r>
        <w:rPr>
          <w:rFonts w:ascii="Amiri" w:hAnsi="Amiri" w:eastAsia="Amiri" w:cs="Amiri"/>
          <w:color w:val="111111"/>
          <w:sz w:val="28"/>
          <w:sz w:val="28"/>
          <w:szCs w:val="28"/>
          <w:rtl w:val="true"/>
          <w:lang w:bidi="ar-SA"/>
        </w:rPr>
        <w:t>،و آیات کثیرة تفید هذا المعنی إِلاَّ</w:t>
      </w:r>
    </w:p>
    <w:p>
      <w:pPr>
        <w:pStyle w:val="BookText"/>
        <w:rPr/>
      </w:pPr>
      <w:r>
        <w:rPr>
          <w:rFonts w:ascii="Amiri" w:hAnsi="Amiri" w:eastAsia="Amiri" w:cs="Amiri"/>
          <w:color w:val="111111"/>
          <w:sz w:val="28"/>
          <w:sz w:val="28"/>
          <w:szCs w:val="28"/>
          <w:rtl w:val="true"/>
          <w:lang w:bidi="ar-SA"/>
        </w:rPr>
        <w:t>اَلَّذِینَ آمَنُوا وَ عَمِلُوا الصّالِحاتِ وَ قَلِیلٌ ما هُمْ</w:t>
      </w:r>
      <w:r>
        <w:rPr>
          <w:rFonts w:eastAsia="Amiri" w:cs="Amiri" w:ascii="Amiri" w:hAnsi="Amiri"/>
          <w:color w:val="111111"/>
          <w:sz w:val="28"/>
          <w:szCs w:val="28"/>
          <w:rtl w:val="true"/>
          <w:lang w:bidi="ar-SA"/>
        </w:rPr>
        <w:t xml:space="preserve">... </w:t>
      </w:r>
      <w:r>
        <w:rPr>
          <w:rStyle w:val="FootnoteAnchor"/>
          <w:rtl w:val="true"/>
        </w:rPr>
        <w:footnoteReference w:id="31"/>
      </w:r>
      <w:r>
        <w:rPr>
          <w:rFonts w:ascii="Amiri" w:hAnsi="Amiri" w:eastAsia="Amiri" w:cs="Amiri"/>
          <w:color w:val="111111"/>
          <w:sz w:val="28"/>
          <w:sz w:val="28"/>
          <w:szCs w:val="28"/>
          <w:rtl w:val="true"/>
          <w:lang w:bidi="ar-SA"/>
        </w:rPr>
        <w:t xml:space="preserve">الآیة،نعم،قلّة قلیلة وَ قَلِیلٌ مِنْ عِبادِیَ الشَّکُورُ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إذن فهذه حقیقة لا مفرّ منها،أن قوی الشرّ،قوی الظلم و الاستبداد، و هذه نعانی منها الیوم،تفوق قوة المسلمین،لأن المسلمین لیست لدیهم قوة؛صحیح أن قوة الإیمان موجودة،و لکن اللّه سبحانه أراد أن یقول بأن قوة الإیمان وحدها لا تکفی،و الدلیل علی ذلک السّیرة النبویة؛الرسول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أکثر المسلمین إیمانا علی وجه الأرض،و لکنه فی الوقت الذی لم یکن یمتلک فیه القوة أمره اللّه سبحانه و تعالی أن یطلب من المسلمین الهجرة إلی الحبشة؛و أمره اللّه سبحانه بالهجرة من مکة إلی المدینة عند ما أجمع المشرکون علی قتله،و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نالت منی قریش إلاّ بعد موت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أمره اللّه بالخروج من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منها فقد قلّ نصیرک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یأمره أیضا بالاختباء،و یبعث إلیه بالعنکبوت،و الفاختة،مع أنه قادر علی قریش،و علی کلّ الکفار؛و لکنه سبحانه و تعالی أراد منا أن نتّبع المسبّبات و الأسباب،حتی لا ینتظر أحد منا تدخّل اللّه 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قادرا علی أن یدعو اللّه سبحانه لیهلک قریشا،و آل أبی سفیان،و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ذلک لم یحدث،فقد کان یلبس لامة حربه،و ینزل مع المسلمین، فیضربون،و یجرحون،و تکسّر رباعیتهم؛و یقتل عمه،و تبقر بطنه،و یؤکل کبده،و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حتی فی الغزوات التی کان یحرز فیها المسلمون النّصر،لم یکونوا یحرزوه بقوة الإیمان فقط،و إنما باستخدام القوة العسکریة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یرسل اللّه سبحانه ملائکة مسوّمین فی بعض الغزوات،کفدک و أحد،</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فی خیبر و الخندق و حنین،لأنه کان یعرف أن القوة المادیة تنقص المسلمین رغم وجود قوة الإیمان،فقد کانوا یواجهون عشرة آلاف من المشرکین،و هم ثلاثمائة أو ألف،و لا یملکون من العدة سوی عشرة خیول،أو مائة سیف،و باقی عدتهم من العصیّ و جرید النخل</w:t>
      </w:r>
      <w:r>
        <w:rPr>
          <w:rFonts w:eastAsia="IRNazanin" w:cs="IRNazanin"/>
          <w:color w:val="111111"/>
          <w:sz w:val="28"/>
          <w:szCs w:val="28"/>
          <w:rtl w:val="true"/>
          <w:lang w:bidi="fa-IR"/>
        </w:rPr>
        <w:t>.</w:t>
      </w:r>
      <w:bookmarkStart w:id="27" w:name="pg6207_46657"/>
    </w:p>
    <w:p>
      <w:pPr>
        <w:pStyle w:val="Heading2"/>
        <w:numPr>
          <w:ilvl w:val="1"/>
          <w:numId w:val="1"/>
        </w:numPr>
        <w:rPr/>
      </w:pPr>
      <w:bookmarkStart w:id="28" w:name="__RefHeading___Toc1085840_237004111"/>
      <w:bookmarkStart w:id="29" w:name="_Toc10"/>
      <w:bookmarkEnd w:id="27"/>
      <w:bookmarkEnd w:id="28"/>
      <w:r>
        <w:rPr>
          <w:rtl w:val="true"/>
        </w:rPr>
        <w:t>السیاسة و تزییف أحادیث الرسول</w:t>
      </w:r>
      <w:r>
        <w:rPr>
          <w:rtl w:val="true"/>
        </w:rPr>
        <w:t>(</w:t>
      </w:r>
      <w:r>
        <w:rPr>
          <w:rtl w:val="true"/>
        </w:rPr>
        <w:t>صلی الله علیه و آله</w:t>
      </w:r>
      <w:r>
        <w:rPr>
          <w:rtl w:val="true"/>
        </w:rPr>
        <w:t>)</w:t>
      </w:r>
      <w:bookmarkEnd w:id="29"/>
    </w:p>
    <w:p>
      <w:pPr>
        <w:pStyle w:val="BookText"/>
        <w:rPr/>
      </w:pPr>
      <w:r>
        <w:rPr>
          <w:rFonts w:ascii="IRNazanin" w:hAnsi="IRNazanin" w:eastAsia="IRNazanin"/>
          <w:color w:val="111111"/>
          <w:sz w:val="28"/>
          <w:sz w:val="28"/>
          <w:szCs w:val="28"/>
          <w:rtl w:val="true"/>
          <w:lang w:bidi="fa-IR"/>
        </w:rPr>
        <w:t>القضاء و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إذن،لو علم اللّه سبحانه و تعالی بأن هؤلاء یحملون فکرا صحیحا، فإن تغییره یأتی فی هذا الموقف لصالح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هنا نستنتج بأن اللّه سبحانه و تعالی لا یغیّر ما بنا إن کنّا نحمل أفکارا مناقضة للقرآن الکریم، و للسّنّة النبویة الشریفة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مثالا علی ذلک 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أغلب المسلمین،و أقول أغلبهم و أنا علی یقین بأنهم یعتقدون الکفر و هم لا یشعرون،کما یقول اللّه سبحانه و تعالی فی کتابه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قِیلَ لَهُمْ لا تُفْسِدُوا فِی الْأَرْضِ قالُوا إِنَّما نَحْنُ مُصْلِحُونَ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إِنَّهُمْ هُمُ الْمُفْسِدُونَ وَ لکِنْ لا یَشْعُرُونَ </w:t>
      </w:r>
      <w:r>
        <w:rPr>
          <w:rStyle w:val="FootnoteAnchor"/>
          <w:rtl w:val="true"/>
        </w:rPr>
        <w:footnoteReference w:id="33"/>
      </w:r>
      <w:r>
        <w:rPr>
          <w:rFonts w:ascii="IRNazanin" w:hAnsi="IRNazanin" w:eastAsia="IRNazanin"/>
          <w:color w:val="111111"/>
          <w:sz w:val="28"/>
          <w:sz w:val="28"/>
          <w:szCs w:val="28"/>
          <w:rtl w:val="true"/>
          <w:lang w:bidi="fa-IR"/>
        </w:rPr>
        <w:t>،الإنسان یعتقد فی اللاشعور أنّه علی حق،یعتقد أنّه یحسن،و أنّه مصلح،و لکنه فی الحقیقة مضرّة و مباءة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حینئذ من أن یغیّر المسلمون تلک الأفکار الفاسدة،الأفکار الکافرة و الملحدة</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أغلب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أقولها علی سبیل المثال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یعتقدون بذلک، و بصریح العبارة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الدولة الأمویة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أعتقد أنّ الکثیرین ممن یبحثون فی تاریخ الأمویین یعرفون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،الأمویون غیّروا المفاهیم الإسلامیة الحقیقیة</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الصحیحة التی جاء بها النبیّ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نزل بها القرآن الکریم و حولوها إلی مفاهیم بشریة تعاکس ما یذکر اللّه و رسوله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فموضوع القضاء و القدر مثلا کان علی عهد رسول اللّه کما ذکره اللّه فی کتابه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الْحَقُّ مِنْ رَبِّکُمْ،فَمَنْ شاءَ فَلْیُؤْمِنْ،وَ مَنْ شاءَ فَلْیَکْفُرْ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إِنَّ اللّهَ لا یَظْلِمُ النّاسَ شَیْئاً وَ لکِنَّ النّاسَ أَنْفُسَهُمْ یَظْلِمُونَ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 ما رَبُّکَ بِظَلاّمٍ لِلْعَبِیدِ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به یصبح فی عهد بنی أمیة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بسبب المآرب السیاسیة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شیء محتوم علی البشر،و أن هذا قضاء و قدر لا مفرّ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أنهم اتخذوا من الصحابة رواة یروون للمسلمین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 جعل من الأموال و الذهب جعلوه لهم،قال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بریء من ذلک طبعا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بالسمع و الطاعة و لو أخذ الأمیر مالک و ضرب ظهرک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یروون أکثر من ذلک لیزیدوا فی اعتقاد الناس بحتمیة القضاء و القدر 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موجودة 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العبد جنینا فی بطن أمّه،بعث اللّه</w:t>
      </w:r>
    </w:p>
    <w:p>
      <w:pPr>
        <w:pStyle w:val="BookText"/>
        <w:rPr/>
      </w:pPr>
      <w:r>
        <w:rPr>
          <w:rFonts w:ascii="IRNazanin" w:hAnsi="IRNazanin" w:eastAsia="IRNazanin"/>
          <w:color w:val="111111"/>
          <w:sz w:val="28"/>
          <w:sz w:val="28"/>
          <w:szCs w:val="28"/>
          <w:rtl w:val="true"/>
          <w:lang w:bidi="fa-IR"/>
        </w:rPr>
        <w:t>إلیه ملکین،فیکتبان أجله،و رزقه و عمله،و إن کان من أهل الجنة أو من أهل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سلام،کیف یمکننی أن أؤمن بهذا کإنسان کرّمنی اللّه سبحانه و تعالی بالعقل؟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یمکننی أن أؤمن بأن اللّه کتب علی و أنا فی بطن أمی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یسأله،أحد الحاضرین مقاطعا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هذا الحدیث؟فیجیبه الدکتور التیجانی سأجیبک عن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یتابع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المهم أنّ هذا الحدیث الّذی ذکرته،أخرجه البخاری و مسلم،و قد ذکرته بدون زیادة،و ربما کانت الزّیادة موجودة فی مصدر آخر؛و لکن حتی مع الزیادة فلیس هناک من مبرر لنفی القضاء و القدر،بل بالعکس،فهناک أحادیث تومی بأن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علی امرأة و قد مات طفلها الذی لم یتجاوز السّتة أشهر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له،عصفور من عصافیر الجنّة،قال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أنبأک أنّه عصفور من عصافیر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سیحاسب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قالت المرأة و اللّه لا أضمن بعد الحدیث أحدا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حتی إن بعض الأحادیث تذکر بأن الرسول نفسه لم یکن یضمن لنفسه الجنّة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یدخل المؤمن بعمله الجنّة،قالوا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أنت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أنا إلاّ أن یتغمدنی اللّه برحمته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أنّ رحمة اللّه واسعة،و سیتغمّد بها المسلمین،و لکن لا یمکن لنا أن نقلب الأحادیث رأسا علی عقب،لنحول المفاهیم الإسلامیة إلی مآرب سیاسیة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بنو أمیة،لأنهم أبعدوا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السلطة،أرادوا أن یقولوا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وصلنا إلی هذا العرش بأمر اللّه سبحانه و تعالی،و لیس بأنفسنا؛و الدلیل علی ذلک أنّهم یقرأون هذه الآیة الکریمة وَ إِذا أَرَدْنا أَنْ نُهْلِکَ قَرْیَةً أَمَرْنا مُتْرَفِیها</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،فمنهم من</w:t>
      </w:r>
    </w:p>
    <w:p>
      <w:pPr>
        <w:pStyle w:val="BookText"/>
        <w:rPr/>
      </w:pPr>
      <w:r>
        <w:rPr>
          <w:rFonts w:ascii="Amiri" w:hAnsi="Amiri" w:eastAsia="Amiri" w:cs="Amiri"/>
          <w:color w:val="111111"/>
          <w:sz w:val="28"/>
          <w:sz w:val="28"/>
          <w:szCs w:val="28"/>
          <w:rtl w:val="true"/>
          <w:lang w:bidi="ar-SA"/>
        </w:rPr>
        <w:t>یقرأها أَمَرْنا، و منهم من یقرأها أمّرنا أی جعلناهم أمراء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یقرأون،استشهادا،و استدلالا،و تأکیدا لهذا المعنی، قُلِ اللّهُمَّ مالِکَ الْمُلْکِ،تُؤْتِی الْمُلْکَ مَنْ تَشاءُ وَ تَنْزِعُ الْمُلْکَ مِمَّنْ تَشاءُ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نزعه من علی و أعطاه لمعاویة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ذلک،أن السیادة الأمویة قامت لتقول للناس إنّ الحکم بید اللّه،یعطیه لمن یشاء،و هذه لها خلفیات سیاسیة تتعلق بیوم السّقیفة،لأنه و کما قال لی أحد العلماء فی تونس،عند ما حاججته و أقمت علیه الدّلیل،و أقرّ بحدیث الغدیر،و مبایغة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أخی إن ذلک قرار اللّه،و لو أراد اللّه أن یکون علیّ أول خلیفة لفعل، وَ لَوْ شاءَ رَبُّکَ ما فَعَلُوهُ </w:t>
      </w:r>
      <w:r>
        <w:rPr>
          <w:rStyle w:val="FootnoteAnchor"/>
          <w:rtl w:val="true"/>
        </w:rPr>
        <w:footnoteReference w:id="35"/>
      </w:r>
      <w:r>
        <w:rPr>
          <w:rFonts w:ascii="IRNazanin" w:hAnsi="IRNazanin" w:eastAsia="IRNazanin"/>
          <w:color w:val="111111"/>
          <w:sz w:val="28"/>
          <w:sz w:val="28"/>
          <w:szCs w:val="28"/>
          <w:rtl w:val="true"/>
          <w:lang w:bidi="fa-IR"/>
        </w:rPr>
        <w:t>،فاللّه هو الذی أحبّ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سبحانه و تعالی هو الذی أحب الفتنة،و أحب أن یأتی معاویة و یزید إلی الخلافة،و أن یقتل ابن بنت رسول اللّه؟قال نعم کل ذلک من اللّه</w:t>
      </w:r>
      <w:r>
        <w:rPr>
          <w:rFonts w:eastAsia="IRNazanin" w:cs="IRNazanin"/>
          <w:color w:val="111111"/>
          <w:sz w:val="28"/>
          <w:szCs w:val="28"/>
          <w:rtl w:val="true"/>
          <w:lang w:bidi="fa-IR"/>
        </w:rPr>
        <w:t>.</w:t>
      </w:r>
      <w:bookmarkStart w:id="30" w:name="pg6207_46669"/>
    </w:p>
    <w:p>
      <w:pPr>
        <w:pStyle w:val="Heading2"/>
        <w:numPr>
          <w:ilvl w:val="1"/>
          <w:numId w:val="1"/>
        </w:numPr>
        <w:rPr/>
      </w:pPr>
      <w:bookmarkStart w:id="31" w:name="__RefHeading___Toc1085842_237004111"/>
      <w:bookmarkStart w:id="32" w:name="_Toc11"/>
      <w:bookmarkEnd w:id="30"/>
      <w:bookmarkEnd w:id="31"/>
      <w:r>
        <w:rPr>
          <w:rtl w:val="true"/>
        </w:rPr>
        <w:t>الداء</w:t>
      </w:r>
      <w:r>
        <w:rPr>
          <w:rtl w:val="true"/>
        </w:rPr>
        <w:t>...</w:t>
      </w:r>
      <w:r>
        <w:rPr>
          <w:rtl w:val="true"/>
        </w:rPr>
        <w:t>و الدواء</w:t>
      </w:r>
      <w:bookmarkEnd w:id="32"/>
    </w:p>
    <w:p>
      <w:pPr>
        <w:pStyle w:val="BookText"/>
        <w:rPr/>
      </w:pPr>
      <w:r>
        <w:rPr>
          <w:rFonts w:ascii="IRNazanin" w:hAnsi="IRNazanin" w:eastAsia="IRNazanin"/>
          <w:color w:val="111111"/>
          <w:sz w:val="28"/>
          <w:sz w:val="28"/>
          <w:szCs w:val="28"/>
          <w:rtl w:val="true"/>
          <w:lang w:bidi="fa-IR"/>
        </w:rPr>
        <w:t>و نفس هذه المفاهیم هی التی جعلت عثمان یرد علی المسلمین عند ما جاؤوا إلیه و احتجوا بشأن الرسالة التی بعث بها إلی المصریین،و قال لهم عندها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لیست رسالتی،و هذا لیس خطّ 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 له و لکن علیها خاتمک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نجیبک،قال سرق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عبدک،قال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آمره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ذلک 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دمت وصلت إلی حال یسرق فیها خاتمک و نجیبک،و یدلّس علیک خطک،و یستخدم عبدک بدون إذنک، فاعتزل الخلافة لأنک لا تصلح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لا أنزع قمیصا، قمّصنیها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اللّه هو الّذی ألبسنی هذه الثیاب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أن أبا بکر لم ینزعها إلاّ بالموت،و عمر لم ینزعها إلاّ بالقتل، لذلک بقی العرب إلی یومنا هذا یموتون علی الکرسی،و یقتلون شعوبهم من أجل البقاء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حصل فی العراق،فحاکمه أحرق شعبه بالنا بالم دون أن یتأثر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یهمه الشعب،إنّما المهم عنده هو أن یبقی علی 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المفاهیم،و هذه المأساة لها جذور تاریخیة منذ القرن الأول</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أعطیتکم مثالا واحدا،و هو القضاء و القدر،و لو شئت لضربت لکم أمثلة متعددة فی هذا المجال الذی قلبت فیه الحقیقة رأسا علی عقب، و أصبح الذین کانوا علی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المسلمون الحقیقیون،الزاهدون العابدون و العلماء العاملون،أصبحوا فی عهد بنی أمیة یلعنون،و یسبّون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یکفّرون و یقتلون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کان طلیقا ابن</w:t>
      </w:r>
    </w:p>
    <w:p>
      <w:pPr>
        <w:pStyle w:val="BookText"/>
        <w:rPr/>
      </w:pPr>
      <w:r>
        <w:rPr>
          <w:rFonts w:ascii="IRNazanin" w:hAnsi="IRNazanin" w:eastAsia="IRNazanin"/>
          <w:color w:val="111111"/>
          <w:sz w:val="28"/>
          <w:sz w:val="28"/>
          <w:szCs w:val="28"/>
          <w:rtl w:val="true"/>
          <w:lang w:bidi="fa-IR"/>
        </w:rPr>
        <w:t>طلیق،و لعینا ابن لعین،الذی جرّع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الغصص و الویلات،أصبح هو أمیر المؤمنین،و سیّد الوصیین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أصبح المسلمون یرکعون تحت قدمیه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راجعنا تاریخ بنی أمیة،و علی الأخص یزید بن معاویة،فقد بعث بجیشه إلی المدینة المنورة،و أباح له أن یفعل ما یشاء،و علیکم بقراءة التاریخ لتجدوا أنّه قد افتضت فیها أکثر من ألف بکر، و ولد فیها ما لا یحصی عددهم من السّفاح،و قتل فیها أکثر من عشرة آلاف صحابی،و أخذت البیعة من الباقین علی أنّهم عبید لیزید،و لیسوا أحرارا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وصل الأمر بالمسلمین إلی هذا الحدّ،و قد حصدوا نتائجه بسرعة مذهلة،و إذا بریحانة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أحد سیدی شباب أهل الجنّة،أبو عبد 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،یذبح و یقتل من قتله؟هل کانت إسرائیل موجودة لنقول إن الیهود قتلوه؟کلا لقد وجدنا أن قائد العسکر هو عمر بن سعد ابن أبی وقاص،و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سعد ابن أبی وقاص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العشرة المبشّرین بالجنّة</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نجد أنّ هذه المفارقات و الغرائب التاریخیة،تتناقض و تتضارب حتی لا یکاد أحد یصدق بأنّها من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عند ما تصل الشّمس إلی کبد السّماء،یطلب من الجیش أن یمهلوه هنیهة للصلاة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بأصحابه،و یصلی عمر بن سعد بأصحابه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ما ینتهون من صلاتهم یسألهم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ذا کنتم تقولون فی صلاتکم؟فقالوا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ذا تعنی؟قال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تکونوا تقولون فی صلاتکم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محمد؟قالوا بلی،فقال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لست أنا من آل محمد؟أ و لستم تتقربون إلی اللّه بی و بأبی و بأمی و بجدّی،فلما ذا تقتلوننی؟أراد بذلک أن یثیر فیهم حسّهم الإسلامی، العقائدی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المفارقات التاریخیة التی یمر علیها المؤرخون مرور الکرام، و یعطونها أبعادا،و تأویلات و تفسیرات،لا یمکن لأهل العقول الحرّة النیّرة، الباحثین عن الحق أن یمرّوا علیها بمثل هذه الطریقة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لهم أن یحلّلوها،و أن یحلّلوا أسبابها و مسبّباتها</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 حال أمثلة متعددة تمر بالخواطر،و لکنی أردت فقط أن أثیر فیکم حساسیة البحث و التنقیب لأن المسلمین و الیوم بالخصوص متفرقون إلی مذاهب و أحزاب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ما رجعوا إلی القرآن الکریم،فلا یشک أحد من المسلمین بأن اللّه سبحانه قد أمر بالوحدة، وَ اعْتَصِمُوا بِحَبْلِ اللّهِ جَمِیعاً وَ لا تَفَرَّقُوا </w:t>
      </w:r>
      <w:r>
        <w:rPr>
          <w:rStyle w:val="FootnoteAnchor"/>
          <w:rtl w:val="true"/>
        </w:rPr>
        <w:footnoteReference w:id="36"/>
      </w:r>
      <w:r>
        <w:rPr>
          <w:rFonts w:ascii="Amiri" w:hAnsi="Amiri" w:eastAsia="Amiri" w:cs="Amiri"/>
          <w:color w:val="111111"/>
          <w:sz w:val="28"/>
          <w:sz w:val="28"/>
          <w:szCs w:val="28"/>
          <w:rtl w:val="true"/>
          <w:lang w:bidi="ar-SA"/>
        </w:rPr>
        <w:t xml:space="preserve">، وَ لا تَنازَعُوا فَتَفْشَلُوا وَ تَذْهَبَ رِیحُکُمْ </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الدعوة إلی الوحدة کانت شعار القرآن،حتی أصبح الإسلام یسمی دین التوحید، و وحدة الکلمة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لما ذا اختلف هؤلاء المسلمون؟و لما ذا تفرّقوا؟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أردنا أن نبحث عن العلاج الناجع،فلا بدّ لنا أن نبحث عن الدّاء،لنتمکّن من تشخیص الدّواء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فالمریض الذی یذهب إلی الطبیب،إما أن یسأله الطبیب عن مرضه،أو یفحص جسمه،و عند ما یتمکن من تشخیص المرض یعطیه و صفة الدواء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الدواء مطابقا لذلک المرض،فعندها سیشفی المریض،و إلاّ فإن ذلک الدواء سیکون و بالا علی المریض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نحن،و أنتم، إذا أردنا أن نعالج أنفسنا،فعلینا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نبحث عن مصدر الدّاء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الدّاء؟</w:t>
      </w:r>
      <w:r>
        <w:rPr>
          <w:rFonts w:eastAsia="IRNazanin" w:cs="IRNazanin"/>
          <w:color w:val="111111"/>
          <w:sz w:val="28"/>
          <w:szCs w:val="28"/>
          <w:rtl w:val="true"/>
          <w:lang w:bidi="fa-IR"/>
        </w:rPr>
        <w:t>...</w:t>
      </w:r>
      <w:bookmarkStart w:id="33" w:name="pg6207_46673"/>
    </w:p>
    <w:p>
      <w:pPr>
        <w:pStyle w:val="Heading2"/>
        <w:numPr>
          <w:ilvl w:val="1"/>
          <w:numId w:val="1"/>
        </w:numPr>
        <w:rPr/>
      </w:pPr>
      <w:bookmarkStart w:id="34" w:name="__RefHeading___Toc1085844_237004111"/>
      <w:bookmarkStart w:id="35" w:name="_Toc12"/>
      <w:bookmarkEnd w:id="33"/>
      <w:bookmarkEnd w:id="34"/>
      <w:r>
        <w:rPr>
          <w:rtl w:val="true"/>
        </w:rPr>
        <w:t>تنبؤات فاطمة</w:t>
      </w:r>
      <w:r>
        <w:rPr>
          <w:rtl w:val="true"/>
        </w:rPr>
        <w:t>(</w:t>
      </w:r>
      <w:r>
        <w:rPr>
          <w:rtl w:val="true"/>
        </w:rPr>
        <w:t>علیها السّلام</w:t>
      </w:r>
      <w:r>
        <w:rPr>
          <w:rtl w:val="true"/>
        </w:rPr>
        <w:t>)</w:t>
      </w:r>
      <w:bookmarkEnd w:id="35"/>
    </w:p>
    <w:p>
      <w:pPr>
        <w:pStyle w:val="Heading3"/>
        <w:numPr>
          <w:ilvl w:val="2"/>
          <w:numId w:val="1"/>
        </w:numPr>
        <w:rPr/>
      </w:pPr>
      <w:bookmarkStart w:id="36" w:name="__RefHeading___Toc1085846_237004111"/>
      <w:bookmarkStart w:id="37" w:name="_Toc13"/>
      <w:bookmarkEnd w:id="36"/>
      <w:r>
        <w:rPr>
          <w:rtl w:val="true"/>
        </w:rPr>
        <w:t>اشارة</w:t>
      </w:r>
      <w:bookmarkEnd w:id="37"/>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کنت أتحدث قبل قلیل مع أخ کریم 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أخی إن اللّه سبحانه و تعالی غاضب علینا،و الغضب لا یرفع عنّا إلاّ بالرجوع إلی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أتذکر بهذا الصدد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لعلّی لا أکون متشائما کما یعتقد البعض،بل علی العکس أنا متفائل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قرأته فی کتب التاریخ عمّا حدث بعد وفاة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قرأتم بعض ما کتبته فی کتابی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اهتدیت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مخالفة المسلمین للرسول فی حیاته،و رمیه بالهجر،و اتهامه بشتّی التّهم،و طعنهم بجیش أسامة؛و لکن لنترک ذلک،و نطوی عنه صفحا،و لنر ما ذا یحدثنا المؤرخون من وقائع لا مفرّ أمام الباحث من الوقوف عندها،و ربما یستنتج منها أو یشخص منها الدّواء الناجع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هو الموقف الذی وقفته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وفاة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کلّکم یعلم أن هذه المرأة التی سمّاها أبوها سیدة النساء،أو سیدة نساء أهل الجنّة،و سیّدة نساء العالمین کما ورد ذلک فی صحیح البخاری و مسلم،هذه المرأة تجد نفسها بعد وفاة أبیها مظلومة، و مهانة إلی درجة أن یطوق البعض بیتها بالحطب،و یهددها بالإحراق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حافظ ابراهیم له فی ذلک شعر مشهور </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أمر علی ذلک أیضا مرور الکرام و أقول فقط،هذه المأساة وقفت فیها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وقفة مشهورة لتنبئکم أنتم المتأخرین،و تطلعکم علی الدّاء الناخر فی عظامکم، و تتنبأ لکم بمصیرکم التّعس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أذکر جزءا من خطبتها فی نساء المهاجرین و الأنصار لمّا سألنها کیف أصبحت یا بنت محمد؟لأنّها أصبحت کثیرة الآلام و الأمراض،و کانت تذهب إلی قبر أبیها و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صبّت علیّ مصائب لو أنّها صبّت علی الأیام صرن لیالیا</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لهن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أصبحت بحمد اللّه،عائفة لدنیاکنّ،قالیة لرجالکنّ، لفظتهم بعد أن عجمتهم،و شنأتهم بعد أن سبرتهم،فقبحا لفلول الحد، و اللعب بعد الجد،و فتل الآراء،و زلل الأهواء،و بئس ما قدّمت لهم أنفسهم،أن سخط اللّه علیهم،و فی العذاب هم خالدون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بین قوسین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الکلام لیس کلام شیعة و قد جئتکم و الحمد للّه،و بإمکانکم أن تطلبوا المسلسل الذی جئت به إلی ستوکهولم،و قد سجلته لإذاعة القاهرة فی مصر إنّه مسلسل آل البیت،و هم یذکرون هذه الخطبة بالتفصیل،و أنا نفسی تعجبت کیف سمح الأزهر بذلک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لیس کلام شیعة،و مع ذلک أریدکم أن تعرفوا أن القصة لیست قصة فاطمة و علی،و إنما هی قصة القرآن، وَ ما مُحَمَّدٌ إِلاّ رَسُولٌ قَدْ خَلَتْ مِنْ قَبْلِهِ الرُّسُلُ أَ فَإِنْ ماتَ أَوْ قُتِلَ انْقَلَبْتُمْ عَلی أَعْقابِکُمْ وَ مَنْ یَنْقَلِبْ عَلی عَقِبَیْهِ فَلَنْ یَضُرَّ اللّهَ شَیْئاً وَ سَیَجْزِی اللّهُ الشّاکِرِینَ </w:t>
      </w:r>
      <w:r>
        <w:rPr>
          <w:rStyle w:val="FootnoteAnchor"/>
          <w:rtl w:val="true"/>
        </w:rPr>
        <w:footnoteReference w:id="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هم الشاکرون؟ وَ قَلِیلٌ مِنْ عِبادِیَ الشَّکُورُ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و نؤید هذا المفهوم الصحیح من القرآن بالسّنّة النبویة الصحیحة،حیث یقول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یؤخذ بأصحابی یوم القیامة إلی ذات الشّمال،فأقول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أین؟فیقال إلی النّار،فأقول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هؤلاء أصحابی،فیقال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لا تدری ما أحدثوا من بعدک،إنّهم لا یزالوا مرتدین منذ فارقتهم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فأقول سحقا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سحقا لمن بدّل بعدی و لا أراهم یخلص منهم إلاّ مثل هذه النّعم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السؤال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کان الرسول لا یعلم؟و الجواب 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یعلم،و لکن تساؤله ذلک کان للاستدلال علی الصحابة و إقامة الحجّة علیهم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فسؤاله لربه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هؤلاء أصحابی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w:t>
      </w:r>
    </w:p>
    <w:p>
      <w:pPr>
        <w:pStyle w:val="BookText"/>
        <w:rPr/>
      </w:pPr>
      <w:r>
        <w:rPr>
          <w:rFonts w:ascii="Amiri" w:hAnsi="Amiri" w:eastAsia="Amiri" w:cs="Amiri"/>
          <w:color w:val="111111"/>
          <w:sz w:val="28"/>
          <w:sz w:val="28"/>
          <w:szCs w:val="28"/>
          <w:rtl w:val="true"/>
          <w:lang w:bidi="ar-SA"/>
        </w:rPr>
        <w:t xml:space="preserve">بسؤال اللّه سبحانه و تعالی لموسی وَ ما تِلْکَ بِیَمِینِکَ یا مُوسی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فهل أن اللّه سبحانه و تعالی لا یعلم ما بیمین موسی؟کلا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أستغفر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یعلم أنّها عصا، قالَ هِیَ عَصایَ أَتَوَکَّؤُا عَلَیْها،وَ أَهُشُّ بِها عَلی غَنَمِی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سؤاله کان من باب إقامة الحجة و الدّلیل،حتی لا یقول موسی من بعد إنها کانت ثعبانا و لم تکن عصا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کما یفعل السّاحر أو المشعوذ عند ما یسأل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هذا؟فیجیبونه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إنّها کأس،و ما ذا فیه؟فیقولون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ماء،و إذا بحمامة تخرج طائرة من داخله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یعلم أنّه کأس،و لکنّه یرید إقامة الحجّة علی الناظرین و المستمعین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 قَلِیلٌ مِنْ عِبادِیَ الشَّکُورُ </w:t>
      </w:r>
      <w:r>
        <w:rPr>
          <w:rStyle w:val="FootnoteAnchor"/>
          <w:rtl w:val="true"/>
        </w:rPr>
        <w:footnoteReference w:id="42"/>
      </w:r>
      <w:r>
        <w:rPr>
          <w:rFonts w:ascii="IRNazanin" w:hAnsi="IRNazanin" w:eastAsia="IRNazanin"/>
          <w:color w:val="111111"/>
          <w:sz w:val="28"/>
          <w:sz w:val="28"/>
          <w:szCs w:val="28"/>
          <w:rtl w:val="true"/>
          <w:lang w:bidi="fa-IR"/>
        </w:rPr>
        <w:t>و لا یخلص منهم إلاّ مثل هذه النعم،ممّن؟من أصحابی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أهل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الأسف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بدلیل أنی کنت منهم،یرفضون الحدیث عن الصحابة،مع أنّ فیهم علماء بارزین فی تنقیح أحادیث الرسول،و هذا شیء مشرّف جدا،و لکنّهم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الأسف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ینقدون و یجرحون،لکن فقط بالطبقة التی یسمونّها بالتابعین،و تابعی التابعین،و لکن إذا وصل الحدیث إلی صحابی،فعند ذلک یمنع الکلام،و یجب السکوت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یستدلون علی ذلک بحدیث وضعه أتباع معاویة لمصلحته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وصل بکم الحدیث إلی أصحابی فأمسکوا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،أسکتوا و لا تتکلموا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هذه الحقیقة المرّة توقف الباحثین علی أن یکتشفوا بعض الأمور التی أخفاها المؤرخون،أو غطّاها الأمویون و الحکّام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نعود إلی خطبة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فتقول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الذی نقموا من أبی الحسن،نقموا منه و اللّه نکیر سیفه،و شدة وطأته ، و نکال وقعته،و تنمّره فی ذات اللّه،و باللّه أقسم أن لو مالوا عن المحجة الواضحة،و زالوا عن أمور الحجّة اللامحة،لحملهم علیها،و لردّهم إلیها، و لسار بهم سیرا سجما،لا یکلم خشاشه،و لا یتعتع راکبه،و لا یملّ سائره، و لأوردهم منهلا رویّا،و نصح لهم سرا و إعلانا،و لبان لهم الزاهد من الراغب،و الصادق من الکاذب،و لفتحت علیهم برکات من السماء و سیأخذهم اللّه بما کانوا یفعلون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أَنَّ أَهْلَ الْقُری آمَنُوا وَ اتَّقَوْا لَفَتَحْنا عَلَیْهِمْ بَرَکاتٍ مِنَ السَّماءِ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یتوقف المحاضر لیعلّق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آیة قرآنیة،اللّه یقول هذا،ما ذا یفعل اللّه بعذابنا؟و هل خلقنا للعذاب و التعذیب؟خلقنا لیستبد بنا الیهود؟ و هو القائل جلّ و علا کُنْتُمْ خَیْرَ أُمَّةٍ أُخْرِجَتْ لِلنّاسِ </w:t>
      </w:r>
      <w:r>
        <w:rPr>
          <w:rStyle w:val="FootnoteAnchor"/>
          <w:rtl w:val="true"/>
        </w:rPr>
        <w:footnoteReference w:id="44"/>
      </w:r>
      <w:r>
        <w:rPr>
          <w:rFonts w:ascii="Amiri" w:hAnsi="Amiri" w:eastAsia="Amiri" w:cs="Amiri"/>
          <w:color w:val="111111"/>
          <w:sz w:val="28"/>
          <w:sz w:val="28"/>
          <w:szCs w:val="28"/>
          <w:rtl w:val="true"/>
          <w:lang w:bidi="ar-SA"/>
        </w:rPr>
        <w:t>،أین هذه الامّة؟ إنّها أذلّ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کُنْتُمْ خَیْرَ أُمَّةٍ أُخْرِجَتْ لِلنّاسِ تَأْمُرُونَ بِالْمَعْرُوفِ وَ تَنْهَوْنَ عَنِ الْمُنْکَرِ وَ تُؤْمِنُونَ بِاللّهِ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 لیس مرضنا الیوم أننا ترکنا الأمر بالمعروف و النهی عن المنکر،و لکن المرض ترک الأمر بالمعروف و النهی عن المنکر من الیوم الأوّل،و لذلک استدلت علیهم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بهذه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أَنَّ أَهْلَ الْقُری آمَنُوا وَ اتَّقَوْا لَفَتَحْنا عَلَیْهِمْ بَرَکاتٍ مِنَ السَّماءِ وَ الْأَرْضِ وَ لکِنْ کَذَّبُوا فَأَخَذْناهُمْ بِما کانُوا یَکْسِبُونَ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الفصل الأخیر المبکی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الخطبة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تتنبّأ به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یحقّ لفاطمة أن تتنبّأ،فأبوها نبیّ اللّه،و زوجها وصی رسول اللّه، و ولداها سیّدا شباب أهل الجنّة،و هی سیدة نساء العالمین،قالت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لعمری لقد لقحت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،الخلافة لقحت،یعنی کما تلقّح الشجرة فیدخل علیها عنصر جدید،لیس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لعمر إلهکن لقد لقحت،فنظرة ریثما تنتج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أنّ الإسلام وصل فی عهد أبی بکر و عمر إلی ترکیا، و إلی فارس،و إلی شمال إفریقیة،فلکلّ شیء فورة،و کلّ الثورات لها فورة،و لکن انتظروا النتائج،فالعبرة بالنتائج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احتلبوا ملء القعب دما عبیطا،و ذعافا ممقرا،هنالک یخسر المبطلون،و یعرف التّالون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التالون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 ما أسّس الأولون،ثم اطیّبوا عن أنفسکم نفسا،و طامنوا للفتنة جأشا،و ابشروا</w:t>
      </w:r>
    </w:p>
    <w:p>
      <w:pPr>
        <w:pStyle w:val="BookText"/>
        <w:rPr/>
      </w:pPr>
      <w:r>
        <w:rPr>
          <w:rFonts w:ascii="IRNazanin" w:hAnsi="IRNazanin" w:eastAsia="IRNazanin"/>
          <w:color w:val="111111"/>
          <w:sz w:val="28"/>
          <w:sz w:val="28"/>
          <w:szCs w:val="28"/>
          <w:rtl w:val="true"/>
          <w:lang w:bidi="fa-IR"/>
        </w:rPr>
        <w:t>بقرح شامل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انظروا الیوم أیّها الأخوة إلی القرح الشامل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هو،انظروا إلی مأساة العراق،بل مأساة العالم الإسلامی کلّه فما هی إلاّ قرح شامل </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سیف صارم،و سطوة معتد غاشم،و استبداد من الظالمین،یدع فیأکم زهیدا و جمعکم حصیدا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لیست عبارة ابن خلدون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اتّفق العرب علی أن لا یتفقوا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لکنها تنبؤات فاطمة التی تنبأت بها من قبل</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سألناها،یا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ابنة محمد؛هل أنت دعوت علی هذه الأمّة أن تکون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حال أخذنا حدیث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المروی فی صحیح البخاری و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فاطمة إنّ اللّه یغضب لغضبک و یرضی لرضاک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کانت فاطمة ماتت غاضبة؟البخاری</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ماتت فاطمة و هی غاضبة علی أبی بکر</w:t>
      </w:r>
      <w:r>
        <w:rPr>
          <w:rFonts w:eastAsia="IRNazanin" w:cs="IRNazanin"/>
          <w:color w:val="111111"/>
          <w:sz w:val="28"/>
          <w:szCs w:val="28"/>
          <w:rtl w:val="true"/>
          <w:lang w:bidi="fa-IR"/>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هنا یستدرک الدکتور المحاضر 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الواقع أن البخاری لا یقول ذلک و إنما یقتصر علی هذه العبارة</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ماتت فاطمة و هی واجدة علی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ابن قتیبة یقول ذلک،لأن المعروف عن البخاری المحدّث الشهیر أنّه کان یبتر الأحادیث إذا کان فیها مسّ لبعض الصحابة،و کان کلما وقع علی حدیث یمسّ من کرامة الصحابی فإنّه یبتره و یحوّره،و یبدل حتی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اشتهر البخاری،و أصبحت له تلک المکانة العظمی عند أهل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ستجدون فی کتابی الثالث فصلا</w:t>
      </w:r>
      <w:bookmarkStart w:id="38" w:name="pg6207_46684"/>
    </w:p>
    <w:p>
      <w:pPr>
        <w:pStyle w:val="BookText"/>
        <w:rPr/>
      </w:pPr>
      <w:bookmarkEnd w:id="38"/>
      <w:r>
        <w:rPr>
          <w:rFonts w:ascii="IRNazanin" w:hAnsi="IRNazanin" w:eastAsia="IRNazanin"/>
          <w:color w:val="111111"/>
          <w:sz w:val="28"/>
          <w:sz w:val="28"/>
          <w:szCs w:val="28"/>
          <w:rtl w:val="true"/>
          <w:lang w:bidi="fa-IR"/>
        </w:rPr>
        <w:t>خاصا کتبت فیه ما فعله البخاری بأحادیث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ابن قتیبة،المؤرخ السنّی الشهیر،بعد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ماتت و هی غاضبة علیه،یضیف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کانت تدعو علیه فی کلّ صلاة تصلّیها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یسأل أحد الحاضرین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تدعو علی من؟فیقول له ممازحا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فاتک الحدیث فقل سمعت،و إذا فاتک الطعام فقل شبعت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قصدی بکلامی هذا إثارة الحساسیّات و الغضب،و لکن أرید أن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 الباحث و المؤرخ الحقیقی الذی یرید الوصول إلی الحق أن یفتح عینیه جیدا</w:t>
      </w:r>
      <w:r>
        <w:rPr>
          <w:rFonts w:eastAsia="IRNazanin" w:cs="IRNazanin"/>
          <w:color w:val="111111"/>
          <w:sz w:val="28"/>
          <w:szCs w:val="28"/>
          <w:rtl w:val="true"/>
          <w:lang w:bidi="fa-IR"/>
        </w:rPr>
        <w:t>.</w:t>
      </w:r>
    </w:p>
    <w:p>
      <w:pPr>
        <w:pStyle w:val="Heading3"/>
        <w:numPr>
          <w:ilvl w:val="2"/>
          <w:numId w:val="1"/>
        </w:numPr>
        <w:rPr/>
      </w:pPr>
      <w:bookmarkStart w:id="39" w:name="__RefHeading___Toc1085848_237004111"/>
      <w:bookmarkStart w:id="40" w:name="_Toc14"/>
      <w:bookmarkEnd w:id="39"/>
      <w:r>
        <w:rPr>
          <w:rtl w:val="true"/>
        </w:rPr>
        <w:t>نبذ الجهل و التعصب و الرجوع إلی الحق</w:t>
      </w:r>
      <w:r>
        <w:rPr>
          <w:rtl w:val="true"/>
        </w:rPr>
        <w:t>:</w:t>
      </w:r>
      <w:bookmarkEnd w:id="40"/>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للوصول إلی الحق نسأل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أین قبر فاطمة </w:t>
      </w:r>
      <w:r>
        <w:rPr>
          <w:rStyle w:val="FootnoteAnchor"/>
          <w:rtl w:val="true"/>
        </w:rPr>
        <w:footnoteReference w:id="47"/>
      </w:r>
      <w:r>
        <w:rPr>
          <w:rFonts w:ascii="IRNazanin" w:hAnsi="IRNazanin" w:eastAsia="IRNazanin"/>
          <w:color w:val="111111"/>
          <w:sz w:val="28"/>
          <w:sz w:val="28"/>
          <w:szCs w:val="28"/>
          <w:rtl w:val="true"/>
          <w:lang w:bidi="fa-IR"/>
        </w:rPr>
        <w:t>؟لا أحد یدلّنا علیه</w:t>
      </w:r>
    </w:p>
    <w:p>
      <w:pPr>
        <w:pStyle w:val="BookText"/>
        <w:rPr/>
      </w:pPr>
      <w:r>
        <w:rPr>
          <w:rFonts w:ascii="Amiri" w:hAnsi="Amiri" w:eastAsia="Amiri" w:cs="Amiri"/>
          <w:color w:val="111111"/>
          <w:sz w:val="28"/>
          <w:sz w:val="28"/>
          <w:szCs w:val="28"/>
          <w:rtl w:val="true"/>
          <w:lang w:bidi="ar-SA"/>
        </w:rPr>
        <w:t>عند ما نذهب إلی السعودیة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عفوا الحجاز لأداء فریضة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المعروف عندنا،و عندکم،و فی کلّ بقاع الدنیا أن المقبرة هی حرمة لکل عائلة،فکما أنّ للعائلة بیت تسکن فیه خلال حیاتها،فإنّ لها مقبرة تضم أفرادها بعد مماتهم وَ أُولُوا الْأَرْحامِ بَعْضُهُمْ أَوْلی بِبَعْضٍ فِی کِتابِ اللّهِ </w:t>
      </w:r>
      <w:r>
        <w:rPr>
          <w:rStyle w:val="FootnoteAnchor"/>
          <w:rtl w:val="true"/>
        </w:rPr>
        <w:footnoteReference w:id="48"/>
      </w:r>
      <w:r>
        <w:rPr>
          <w:rFonts w:ascii="IRNazanin" w:hAnsi="IRNazanin" w:eastAsia="IRNazanin"/>
          <w:color w:val="111111"/>
          <w:sz w:val="28"/>
          <w:sz w:val="28"/>
          <w:szCs w:val="28"/>
          <w:rtl w:val="true"/>
          <w:lang w:bidi="fa-IR"/>
        </w:rPr>
        <w:t>،فلما ذا لم تدفن فاطمة قرب أبیها،و لیس لها قبر معروف،بینما یدفن أصحابه إلی جانبه؟</w:t>
      </w:r>
    </w:p>
    <w:p>
      <w:pPr>
        <w:pStyle w:val="BookText"/>
        <w:rPr/>
      </w:pPr>
      <w:r>
        <w:rPr>
          <w:rFonts w:ascii="IRNazanin" w:hAnsi="IRNazanin" w:eastAsia="IRNazanin"/>
          <w:color w:val="111111"/>
          <w:sz w:val="28"/>
          <w:sz w:val="28"/>
          <w:szCs w:val="28"/>
          <w:rtl w:val="true"/>
          <w:lang w:bidi="fa-IR"/>
        </w:rPr>
        <w:t>إذن قبر فاطمة التی ماتت بعد أبیها بستة 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أکثر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مجهول،لیس لها قبر معروف،و هی التی أوصت زوجها بإخفاء قبرها لتستشف فیکم روح الثورة،و تحذرکم علی مرّ العصور،و لیبقی السؤال مطروحا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أرید أن أقول إنّ هذه التنبؤات التی ذکرتها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خیر جواب علی وضع المسلمین الیوم،و لا یمکن أن یرفع اللّه سخطه و غضبه عنّا إلاّ بالرجوع إلی الحق،و طلب السّماح من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أسأنا إلیهم،و شردناهم و شتتناهم،و قتلناهم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رجعنا إلی الحق،و نبذنا ما فی عقولنا من أفکار أمویة و عباسیّة و شیطانیة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تحولنا إلی الأفکار القرآنیة و المحمدیة فعند ذلک یأتی نصر اللّه سبحانه و تعالی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أعتقد شخصیا بأن الفرج لا یمکن أن یأتی إلاّ بهذه الحقیقة،إذا غیّر الناس ما بأنفسهم،و غیّروا أفکارهم،و اعتقدوا بأن اللّه لا یظلمهم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اللّه سبحانه و تعالی لا یظلم،و استمع إلی قول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ما سأله أحد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کان مسیرنا إلی الشام بقضاء اللّه و قدره؟قال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أظننت أنه کان قدرا مقدورا،و حتما محتوما؟و لو کان کذلک لبطل الثواب و العقاب،إنّ اللّه أمرنا تخییرا،و نهانا تحذیرا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مثالا علی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کُتِبَ عَلَیْکُمُ الصِّیامُ </w:t>
      </w:r>
      <w:r>
        <w:rPr>
          <w:rStyle w:val="FootnoteAnchor"/>
          <w:rtl w:val="true"/>
        </w:rPr>
        <w:footnoteReference w:id="50"/>
      </w:r>
      <w:r>
        <w:rPr>
          <w:rFonts w:ascii="Amiri" w:hAnsi="Amiri" w:eastAsia="Amiri" w:cs="Amiri"/>
          <w:color w:val="111111"/>
          <w:sz w:val="28"/>
          <w:sz w:val="28"/>
          <w:szCs w:val="28"/>
          <w:rtl w:val="true"/>
          <w:lang w:bidi="ar-SA"/>
        </w:rPr>
        <w:t>،ثلثا المسلمین لا یصومون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الصَّلاةَ کانَتْ عَلَی الْمُؤْمِنِینَ کِتاباً مَوْقُوتاً </w:t>
      </w:r>
      <w:r>
        <w:rPr>
          <w:rStyle w:val="FootnoteAnchor"/>
          <w:rtl w:val="true"/>
        </w:rPr>
        <w:footnoteReference w:id="51"/>
      </w:r>
      <w:r>
        <w:rPr>
          <w:rFonts w:ascii="IRNazanin" w:hAnsi="IRNazanin" w:eastAsia="IRNazanin"/>
          <w:color w:val="111111"/>
          <w:sz w:val="28"/>
          <w:sz w:val="28"/>
          <w:szCs w:val="28"/>
          <w:rtl w:val="true"/>
          <w:lang w:bidi="fa-IR"/>
        </w:rPr>
        <w:t>،تسعون فی المائة من المسلمین لا یصلّون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تَقْرَبُوا الزِّنی إِنَّهُ کانَ فاحِشَةً </w:t>
      </w:r>
      <w:r>
        <w:rPr>
          <w:rStyle w:val="FootnoteAnchor"/>
          <w:rtl w:val="true"/>
        </w:rPr>
        <w:footnoteReference w:id="52"/>
      </w:r>
      <w:r>
        <w:rPr>
          <w:rFonts w:ascii="IRNazanin" w:hAnsi="IRNazanin" w:eastAsia="IRNazanin"/>
          <w:color w:val="111111"/>
          <w:sz w:val="28"/>
          <w:sz w:val="28"/>
          <w:szCs w:val="28"/>
          <w:rtl w:val="true"/>
          <w:lang w:bidi="fa-IR"/>
        </w:rPr>
        <w:t>،ثمانون بالمائة من المسلمین لا یلتزمون بهذا النّهی</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اللّه سبحانه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أمرنا تخییرا،و نهانا تحذیرا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لم یجبر أحدا،قال سبحانه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أَعْهَدْ إِلَیْکُمْ یا بَنِی آدَمَ أَنْ لا تَعْبُدُوا الشَّیْطانَ إِنَّهُ لَکُمْ عَدُوٌّ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اعْبُدُونِی هذا صِراطٌ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أَضَلَّ مِنْکُمْ جِبِلاًّ کَثِیراً أَ فَلَمْ تَکُونُوا تَعْقِلُونَ </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من لم یطع اللّه فقد عبد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علینا أن ننزع من عقولنا هذه الخرافات،و هذه الأوهام و الأباطیل التی رانت علی قلوبنا،و أن نقوم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یقال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بعملیة غسل دماغ من هذه الأفکار التی ما أنزل اللّه بها من 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زال کثیر من المسلمین إلی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الأسف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یتجادلون حول الآیة الکریمة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عَلَی الْعَرْشِ اسْتَوی </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یجلس علی کرسی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یتحدثون عن رجلیه و یدیه و عینیه،و یشکّلونه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البخاری نفسه یروی أن اللّه یظهر للمؤمنین یوم القیامة فیقول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ربّکم،فیقولون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 منک،أنت لست ربّنا،فیقول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عندکم علامة فتعرفونه بها؟فیقولون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فیکشف اللّه لهم عن ساقه فیعرفونه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یوم یقول لجهنم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امتلأت؟فتقول هل من مزید؟فیضع فیها رجله فتقول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حبیبی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المسلم المثقف،ارفع من رأسک هذه الأباطیل،فاللّه لیس کمثله شیء،لا تدرکه الأبصار،إذا رأیت ربّک یوم القیامة و شکّلته،فذلک یعنی أنّک قد حدّدته جعلته فی مکان محدود،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صوّرته شیئا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کفر لا یقبله اللّه سبحانه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تروا أن القرآن الکریم عند ما یتحدث عن رؤیة اللّه سبحانه و تعالی یقرنها بالموت؟ قالَ رَبِّ أَرِنِی أَنْظُرْ إِلَیْکَ قالَ لَنْ تَرانِی وَ لکِنِ انْظُرْ إِلَی الْجَبَلِ فَإِنِ اسْتَقَرَّ مَکانَهُ فَسَوْفَ تَرانِی فَلَمّا تَجَلّی رَبُّهُ لِلْجَبَلِ جَعَلَهُ دَکًّا وَ خَرَّ مُوسی صَعِقاً </w:t>
      </w:r>
      <w:r>
        <w:rPr>
          <w:rStyle w:val="FootnoteAnchor"/>
          <w:rtl w:val="true"/>
        </w:rPr>
        <w:footnoteReference w:id="55"/>
      </w:r>
      <w:r>
        <w:rPr>
          <w:rFonts w:ascii="IRNazanin" w:hAnsi="IRNazanin" w:eastAsia="IRNazanin"/>
          <w:color w:val="111111"/>
          <w:sz w:val="28"/>
          <w:sz w:val="28"/>
          <w:szCs w:val="28"/>
          <w:rtl w:val="true"/>
          <w:lang w:bidi="fa-IR"/>
        </w:rPr>
        <w:t>أی مات،ثم أفاق بعد ذلک،و هو یؤمن باستحالة رؤیة اللّه سبحانه و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کبنی إسرائیل لما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أَرِنَا اللّهَ جَهْرَةً فَأَخَذَتْهُمُ الصّاعِقَةُ بِظُلْمِهِمْ </w:t>
      </w:r>
      <w:r>
        <w:rPr>
          <w:rStyle w:val="FootnoteAnchor"/>
          <w:rtl w:val="true"/>
        </w:rPr>
        <w:footnoteReference w:id="56"/>
      </w:r>
      <w:r>
        <w:rPr>
          <w:rFonts w:ascii="IRNazanin" w:hAnsi="IRNazanin" w:eastAsia="IRNazanin"/>
          <w:color w:val="111111"/>
          <w:sz w:val="28"/>
          <w:sz w:val="28"/>
          <w:szCs w:val="28"/>
          <w:rtl w:val="true"/>
          <w:lang w:bidi="fa-IR"/>
        </w:rPr>
        <w:t>کلّ من یطلب رؤیة اللّه سبحانه و تعالی یموت،لأن اللّه لا یرضی بهذا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یلیق بجلال اللّه عزّ و جلّ أن یطلب عبد حقیر رؤیته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عائشة أم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ما روی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ادّعی أنّ محمدا رأی ربّه،فقد افتری علی اللّه الکذب،أ لم تقرأوا أنّه لا تُدْرِکُهُ الْأَبْصارُ </w:t>
      </w:r>
      <w:r>
        <w:rPr>
          <w:rStyle w:val="FootnoteAnchor"/>
          <w:rtl w:val="true"/>
        </w:rPr>
        <w:footnoteReference w:id="5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bookmarkStart w:id="41" w:name="pg6207_46691"/>
    </w:p>
    <w:p>
      <w:pPr>
        <w:pStyle w:val="Heading2"/>
        <w:numPr>
          <w:ilvl w:val="1"/>
          <w:numId w:val="1"/>
        </w:numPr>
        <w:rPr/>
      </w:pPr>
      <w:bookmarkStart w:id="42" w:name="__RefHeading___Toc1085850_237004111"/>
      <w:bookmarkStart w:id="43" w:name="_Toc15"/>
      <w:bookmarkEnd w:id="41"/>
      <w:bookmarkEnd w:id="42"/>
      <w:r>
        <w:rPr>
          <w:rtl w:val="true"/>
        </w:rPr>
        <w:t>التفسیر الخاطیء للقضاء و القدر</w:t>
      </w:r>
      <w:bookmarkEnd w:id="43"/>
    </w:p>
    <w:p>
      <w:pPr>
        <w:pStyle w:val="BookText"/>
        <w:rPr/>
      </w:pPr>
      <w:r>
        <w:rPr>
          <w:rFonts w:ascii="IRNazanin" w:hAnsi="IRNazanin" w:eastAsia="IRNazanin"/>
          <w:color w:val="111111"/>
          <w:sz w:val="28"/>
          <w:sz w:val="28"/>
          <w:szCs w:val="28"/>
          <w:rtl w:val="true"/>
          <w:lang w:bidi="fa-IR"/>
        </w:rPr>
        <w:t>و مع الأسف،و إلی الآن نجد من یفسّر فکرة القضاء و القدر تفسیرا خاطئا،فذلک الزانی الذی اعتدی علی فتاة صغیرة و عند ما أخذ إلی السجن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ذنبی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علیّ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ذا؟هل أنّ اللّه لم یقدّر إلاّ علی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المصیبة أنه لا یؤمن بذلک غیر المسلمین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الأمم تخطط لعشرین سنة مقبلة،و صحیح أنّ اللّه سبحانه و تعالی قال فی کتابه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تَقُولَنَّ لِشَیْءٍ إِنِّی فاعِلٌ ذلِکَ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یَشاءَ اللّهُ </w:t>
      </w:r>
      <w:r>
        <w:rPr>
          <w:rStyle w:val="FootnoteAnchor"/>
          <w:rtl w:val="true"/>
        </w:rPr>
        <w:footnoteReference w:id="58"/>
      </w:r>
      <w:r>
        <w:rPr>
          <w:rFonts w:ascii="Amiri" w:hAnsi="Amiri" w:eastAsia="Amiri" w:cs="Amiri"/>
          <w:color w:val="111111"/>
          <w:sz w:val="28"/>
          <w:sz w:val="28"/>
          <w:szCs w:val="28"/>
          <w:rtl w:val="true"/>
          <w:lang w:bidi="ar-SA"/>
        </w:rPr>
        <w:t>لأنّنا نؤمن بأنّ أرواحنا بید اللّه عزّ و جل،فلو قبض أرواحنا فسنموت، و نصبح معدومین؛و لکن یجب أن نعلم أن اللّه سبحانه و تعالی لا یعارض مشاریعنا،لا سیّما إذا قصدنا فعل الخیر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بالعکس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فِتْیَةٌ آمَنُوا بِرَبِّهِمْ وَ زِدْناهُمْ هُدیً </w:t>
      </w:r>
      <w:r>
        <w:rPr>
          <w:rStyle w:val="FootnoteAnchor"/>
          <w:rtl w:val="true"/>
        </w:rPr>
        <w:footnoteReference w:id="59"/>
      </w:r>
      <w:r>
        <w:rPr>
          <w:rFonts w:ascii="Amiri" w:hAnsi="Amiri" w:eastAsia="Amiri" w:cs="Amiri"/>
          <w:color w:val="111111"/>
          <w:sz w:val="28"/>
          <w:sz w:val="28"/>
          <w:szCs w:val="28"/>
          <w:rtl w:val="true"/>
          <w:lang w:bidi="ar-SA"/>
        </w:rPr>
        <w:t xml:space="preserve">، وَ الَّذِینَ جاهَدُوا فِینا لَنَهْدِیَنَّهُمْ سُبُلَنا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الإنسان یسعی و اللّه سبحانه و تعالی یساعده و یهدیه إلی طرق الخیر</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نستنتج من کلّ هذا إخوتی الکرام أنّ المسلمین یغوصون فی أفکار</w:t>
      </w:r>
    </w:p>
    <w:p>
      <w:pPr>
        <w:pStyle w:val="BookText"/>
        <w:rPr/>
      </w:pPr>
      <w:r>
        <w:rPr>
          <w:rFonts w:ascii="IRNazanin" w:hAnsi="IRNazanin" w:eastAsia="IRNazanin"/>
          <w:color w:val="111111"/>
          <w:sz w:val="28"/>
          <w:sz w:val="28"/>
          <w:szCs w:val="28"/>
          <w:rtl w:val="true"/>
          <w:lang w:bidi="fa-IR"/>
        </w:rPr>
        <w:t>ردیئة کاذبة تافهة،و علیهم أن یطهروا ألسنتهم من ذلک و یرجعوا إلی الحقّ، و عند ذلک یأتی تغییر اللّه سبحانه و تعالی و نصره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یتساءل البعض،کیف یأتی نصر اللّه؟و الجواب أن النصر یأتی کما بشّر به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یبق من الدّنیا إلاّ یوم واحد،لطوّل اللّه ذلک الیوم حتی یظهر المهدی من ولدی،اسمه کاسمی،فیملأ الأرض قسطا و عدلا، کما ملئت ظلما و جورا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النصر لا بدّ و أن یناله المسلمون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قولی هذا و أستغفر اللّه لی و لکم،و أرجوه أن یهدینی و إیاکم إلی صراط مستقیم، رَبَّنا آمَنّا بِما أَنْزَلْتَ وَ اتَّبَعْنَا الرَّسُولَ فَاکْتُبْنا مَعَ الشّاهِدِینَ </w:t>
      </w:r>
      <w:r>
        <w:rPr>
          <w:rStyle w:val="FootnoteAnchor"/>
          <w:rtl w:val="true"/>
        </w:rPr>
        <w:footnoteReference w:id="62"/>
      </w:r>
      <w:r>
        <w:rPr>
          <w:rFonts w:ascii="IRNazanin" w:hAnsi="IRNazanin" w:eastAsia="IRNazanin"/>
          <w:color w:val="111111"/>
          <w:sz w:val="28"/>
          <w:sz w:val="28"/>
          <w:szCs w:val="28"/>
          <w:rtl w:val="true"/>
          <w:lang w:bidi="fa-IR"/>
        </w:rPr>
        <w:t>و السّلام علیکم و رحمة اللّه و برکاته</w:t>
      </w:r>
      <w:r>
        <w:rPr>
          <w:rFonts w:eastAsia="IRNazanin" w:cs="IRNazanin"/>
          <w:color w:val="111111"/>
          <w:sz w:val="28"/>
          <w:szCs w:val="28"/>
          <w:rtl w:val="true"/>
          <w:lang w:bidi="fa-IR"/>
        </w:rPr>
        <w:t>.</w:t>
      </w:r>
      <w:bookmarkStart w:id="44" w:name="pg6207_46693"/>
    </w:p>
    <w:p>
      <w:pPr>
        <w:pStyle w:val="Heading2"/>
        <w:numPr>
          <w:ilvl w:val="1"/>
          <w:numId w:val="1"/>
        </w:numPr>
        <w:rPr/>
      </w:pPr>
      <w:bookmarkStart w:id="45" w:name="__RefHeading___Toc1085852_237004111"/>
      <w:bookmarkStart w:id="46" w:name="_Toc16"/>
      <w:bookmarkEnd w:id="44"/>
      <w:bookmarkEnd w:id="45"/>
      <w:r>
        <w:rPr>
          <w:rtl w:val="true"/>
        </w:rPr>
        <w:t>أسئلة و أجوبة</w:t>
      </w:r>
      <w:bookmarkEnd w:id="46"/>
    </w:p>
    <w:p>
      <w:pPr>
        <w:pStyle w:val="BookText"/>
        <w:rPr/>
      </w:pPr>
      <w:r>
        <w:rPr>
          <w:rFonts w:ascii="IRNazanin" w:hAnsi="IRNazanin" w:eastAsia="IRNazanin"/>
          <w:color w:val="111111"/>
          <w:sz w:val="28"/>
          <w:sz w:val="28"/>
          <w:szCs w:val="28"/>
          <w:rtl w:val="true"/>
          <w:lang w:bidi="fa-IR"/>
        </w:rPr>
        <w:t>سؤال من أحد الحاضرین</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أرغب فی الوحدة بین المسلمین،و لا أقول إنی سنی أو شیعی، و إنّما أقول إنی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مسألة القضاء و القدر،قال اللّه تعالی فی کتابه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نَفْسٍ وَ ما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فَأَلْهَمَها فُجُورَها وَ تَقْواها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مَنْ زَکّاها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خابَ مَنْ دَسّاها </w:t>
      </w:r>
      <w:r>
        <w:rPr>
          <w:rStyle w:val="FootnoteAnchor"/>
          <w:rtl w:val="true"/>
        </w:rPr>
        <w:footnoteReference w:id="63"/>
      </w:r>
      <w:r>
        <w:rPr>
          <w:rFonts w:ascii="IRNazanin" w:hAnsi="IRNazanin" w:eastAsia="IRNazanin"/>
          <w:color w:val="111111"/>
          <w:sz w:val="28"/>
          <w:sz w:val="28"/>
          <w:szCs w:val="28"/>
          <w:rtl w:val="true"/>
          <w:lang w:bidi="fa-IR"/>
        </w:rPr>
        <w:t>،و هذا اعتقاد جمیع المسلمین العالمین شیعة کانوا أم سنّة؛و قد قرأت کتابک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اهتدیت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قبل،و لا أعتقد أن هناک سنّیّا مستنیرا،أو شیعیا مستنیرا یقول إن اللّه قد فرض علینا شیئا،و إنّما علمه بالقضاء و القدر هو علم خالق و صانع،و إلاّ فکیف یأمرنا بشیء ثم یحاسبنا علیه؟فلو کان عندک خادم و أرسلته فی مهمة فتأخر،فستقول بأنّه التقی بخادم آخر فمضیا یتحدثان فی الطریق،فأنت لم تأمر بذلک،و لکنک تعلم أن ذلک هو ما یحدث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الْمَثَلُ الْأَعْلی فِی السَّماواتِ وَ الْأَرْضِ وَ هُوَ الْعَزِیزُ الْحَکِیمُ </w:t>
      </w:r>
      <w:r>
        <w:rPr>
          <w:rStyle w:val="FootnoteAnchor"/>
          <w:rtl w:val="true"/>
        </w:rPr>
        <w:footnoteReference w:id="64"/>
      </w:r>
      <w:r>
        <w:rPr>
          <w:rFonts w:ascii="IRNazanin" w:hAnsi="IRNazanin" w:eastAsia="IRNazanin"/>
          <w:color w:val="111111"/>
          <w:sz w:val="28"/>
          <w:sz w:val="28"/>
          <w:szCs w:val="28"/>
          <w:rtl w:val="true"/>
          <w:lang w:bidi="fa-IR"/>
        </w:rPr>
        <w:t>،فاللّه سبحانه و تعالی یعلم عنّا کلّ شیء،و لکنّه لا</w:t>
      </w:r>
    </w:p>
    <w:p>
      <w:pPr>
        <w:pStyle w:val="BookText"/>
        <w:rPr/>
      </w:pPr>
      <w:r>
        <w:rPr>
          <w:rFonts w:ascii="IRNazanin" w:hAnsi="IRNazanin" w:eastAsia="IRNazanin"/>
          <w:color w:val="111111"/>
          <w:sz w:val="28"/>
          <w:sz w:val="28"/>
          <w:szCs w:val="28"/>
          <w:rtl w:val="true"/>
          <w:lang w:bidi="fa-IR"/>
        </w:rPr>
        <w:t xml:space="preserve">یأمرنا بفاحشة،فلا أعتقد أن اللّه یأمرنا بشیء ثم یحاسبنا علیه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الدکتور التیجانی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أرجو أن یکون السؤال قصیرا لنتمکن من الإجابة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سأعلّق علی سؤال الأخ بتعلیق مختصر</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یطلب أحد الحاضرین إعادة السؤال لأن الذین فی الخارج لم یسمعوه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فیعلّق الدکتور مازحا إن هذا لم یکن سؤالا،و إنّما کان محاضرة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یتابع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أن المثقفین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بقاع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یرفضون مثل هذا الاعتقاد،و لکنّی تکلّمت عن الأوائل،و السّلف الصالح الّذین کانوا یعتقدون جزما بالقضاء و القدر،و هذه فترة لا ینکرها أحد،فقد کانت مدارس تعتقد هذا الاعتقاد حتّی أنّهم سمّوا بالقدریة،و بالجبریة، و بالمفوّضة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هناک أمور کثیرة معروفة فی الإسلام لا ینکرها أحد،و لکنی استدللت بما ثبت فی صحاح أهل السنّة و الجماعة من أحادیث و قلت بأنّها موضوعة،لأنها تنفی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الأخ الکریم من آیات فی کتاب اللّه،لأنها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مناقضة لکتاب اللّه،و هذا أمر لا یمکن أن یخالفنی فیه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الأحادیث عند أهل المعرفة حسب قول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جاءکم الحدیث عنّی فاعرضوه</w:t>
      </w:r>
    </w:p>
    <w:p>
      <w:pPr>
        <w:pStyle w:val="BookText"/>
        <w:rPr/>
      </w:pPr>
      <w:r>
        <w:rPr>
          <w:rFonts w:ascii="Amiri" w:hAnsi="Amiri" w:eastAsia="Amiri" w:cs="Amiri"/>
          <w:color w:val="111111"/>
          <w:sz w:val="28"/>
          <w:sz w:val="28"/>
          <w:szCs w:val="28"/>
          <w:rtl w:val="true"/>
          <w:lang w:bidi="ar-SA"/>
        </w:rPr>
        <w:t>علی کتاب اللّه،فما وافق کتاب اللّه فهو منّی،فاعملوا به،و ما عارض کتاب اللّه فارموا به عرض الجدار فلیس منی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المیزان الوحید الذی أردت توضیحه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أعتقد أن أحدا من المسلمین ینکر أنّ اعتقاد أهل السّنّة و الجماعة إلی الآن و کتبهم تشهد علی ذلک أن کلّ شیء هو محتوم من اللّه و مقدّر،و لا یمکن للعقل أن یرفض أو یختار،و یستدلّون بالآیة الکریمة وَ اللّهُ خَلَقَکُمْ وَ ما تَعْمَلُونَ، و الآیة الکریمة التی بحثتها من أوّلها إلی آخرها تقول قالَ أَ تَعْبُدُونَ ما تَنْحِتُونَ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خَلَقَکُمْ وَ ما تَعْمَلُونَ </w:t>
      </w:r>
      <w:r>
        <w:rPr>
          <w:rStyle w:val="FootnoteAnchor"/>
          <w:rtl w:val="true"/>
        </w:rPr>
        <w:footnoteReference w:id="66"/>
      </w:r>
      <w:r>
        <w:rPr>
          <w:rFonts w:ascii="IRNazanin" w:hAnsi="IRNazanin" w:eastAsia="IRNazanin"/>
          <w:color w:val="111111"/>
          <w:sz w:val="28"/>
          <w:sz w:val="28"/>
          <w:szCs w:val="28"/>
          <w:rtl w:val="true"/>
          <w:lang w:bidi="fa-IR"/>
        </w:rPr>
        <w:t>، و معناها أن الأصنام التی تعبدونها،تصنعونها من مادّة خلقها اللّه کما خلقکم؛فلا بدّ إذن من العودة إلی التفسیر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فالقضاء و القدر معروف،و لکن خلفاء بنی أمیة و بنی العباس، یعتقدون اعتقادا جازما و ربما کانوا یعرفون الحقیقة و لکنهم یبثون ذلک بین الناس بأنّ ذلک کلّه من اللّه،و التاریخ یشهد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قرأتم أول خطاب ألقاه معاویة،بعد أن سلّم إلیه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الخلافة فیما سمّی بالصلح،قال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لم أقاتلکم لتصلّوا أو تصوموا أو تزکّوا،فأنتم تفعلون ذلک،و إنّما قاتلتکم لأتأمّر علیکم،و قد أعطانی اللّه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الدلیل علی ذلک أن عبد اللّه بن عمر یبایع معاویة و یزید و عبد الملک و الحجّاج بدعوی أننا نکون مع من غلب،و علیکم بالصلاة وراء البرّ و الفاجر،و أطلب منک و من الحاضرین أن تراجعوا ذلک</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یعترض أحد الحاضرین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الحدیث 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فیجیبه الدکتور التیجانی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أرید أن یکون النقاش نقاشا علمیا بنّاء بدون أن ندخل فی الجدل البیزنطی،و أنا عند ما قلت هذا الحدیث لم آت به من رأسی،جئت به من مصادر سنیّة موثوقة،و تاریخ موثوق کتاریخ الطّبری،و تاریخ ابن الأثیر،و ابن قتیبة،و إن قلتم إنّ هذا غیر صحیح فلوموا</w:t>
      </w:r>
    </w:p>
    <w:p>
      <w:pPr>
        <w:pStyle w:val="BookText"/>
        <w:rPr/>
      </w:pPr>
      <w:r>
        <w:rPr>
          <w:rFonts w:ascii="IRNazanin" w:hAnsi="IRNazanin" w:eastAsia="IRNazanin"/>
          <w:color w:val="111111"/>
          <w:sz w:val="28"/>
          <w:sz w:val="28"/>
          <w:szCs w:val="28"/>
          <w:rtl w:val="true"/>
          <w:lang w:bidi="fa-IR"/>
        </w:rPr>
        <w:t>علماءکم و أئمّتکم و لا تلومونی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 تجرد أقول،إننی أتکلم معکم بقلب مفتوح،و بروح ریاضیة، و أنا أتحملّ کلّ ما تقولون،فاستمعوا لکلّ ما أقول،و علیکم بالغربلة،فأنا لا أقول رأیی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کتبت فی کتابی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اقتنعت به شخصیا،دون فرض لرأیی،و مع احترامی لرأی 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ذا یکون النقاش عندنا دائما هو عبارة عن حرب؟و لما ذا نحمل خلفیات المنافسة؟ لما ذا لا نکون کالرؤساء و العباقرة الذین نشاهدهم عبر شاشة التلفزیون؟ فإنهم یختلفون ثم یتحاورون و یتصافحون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ذا لا یکون الحوار دائما بنّاء؟</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تونس حوکم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سأطلعکم علی المحاکمة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صدر حکم وکیل رئیس الجمهوریة بأنه لیس فی هذا الکتاب ما یعارض الدین و النظام،فاحتج ستة من علماء قفصة و ذهبوا إلی وکیل رئیس الجمهوریة و 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تقول إنّه لیس فی هذا الکتاب ما یعارض الدین أو النظام، و أنت أدری بالنظام فلا اعتراض لنا علی ذلک،و لکن بالنسبة إلی موضوع الدین،فهذا یتهجم علی أبی بکر،و عمر،و عثمان،و عائشة أم المؤمنین، و خالد بن الولید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لهم حرفیا،و هذا ما نقله لی بعد ذلک شخصیا عند ما زرته زیارة مجاملة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لهم أطلب منکم قراءة هذا الکتاب من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 بعضهم إلی بعض و ضحکوا،فقلت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لا أدعوکم إلی التشیّع،و لکن دلّونی علی حدیث واحد أتی به من عنده،أو حدیثا واحدا کاذبا،حتی اتهمه بتهمة التدلیس و أزجّه ستة أشهر فی السجن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دام ینقل عن البخاری،و الطبری و ابن الأثیر،و هذه کتبنا، فلیس بإمکانی أن أفعل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 ذلک نفضوا ثیابهم و خرجوا</w:t>
      </w:r>
      <w:r>
        <w:rPr>
          <w:rFonts w:eastAsia="IRNazanin" w:cs="IRNazanin"/>
          <w:color w:val="111111"/>
          <w:sz w:val="28"/>
          <w:szCs w:val="28"/>
          <w:rtl w:val="true"/>
          <w:lang w:bidi="fa-IR"/>
        </w:rPr>
        <w:t>.</w:t>
      </w:r>
      <w:bookmarkStart w:id="47" w:name="pg6207_46697"/>
    </w:p>
    <w:p>
      <w:pPr>
        <w:pStyle w:val="Heading2"/>
        <w:numPr>
          <w:ilvl w:val="1"/>
          <w:numId w:val="1"/>
        </w:numPr>
        <w:rPr/>
      </w:pPr>
      <w:bookmarkStart w:id="48" w:name="__RefHeading___Toc1085854_237004111"/>
      <w:bookmarkStart w:id="49" w:name="_Toc17"/>
      <w:bookmarkEnd w:id="47"/>
      <w:bookmarkEnd w:id="48"/>
      <w:r>
        <w:rPr>
          <w:rtl w:val="true"/>
        </w:rPr>
        <w:t>عائشة و حدیث الافک</w:t>
      </w:r>
      <w:bookmarkEnd w:id="49"/>
    </w:p>
    <w:p>
      <w:pPr>
        <w:pStyle w:val="BookText"/>
        <w:rPr/>
      </w:pPr>
      <w:r>
        <w:rPr>
          <w:rFonts w:ascii="IRNazanin" w:hAnsi="IRNazanin" w:eastAsia="IRNazanin"/>
          <w:color w:val="111111"/>
          <w:sz w:val="28"/>
          <w:sz w:val="28"/>
          <w:szCs w:val="28"/>
          <w:rtl w:val="true"/>
          <w:lang w:bidi="fa-IR"/>
        </w:rPr>
        <w:t>إخوانی الکرام،أنا لست هنا لأبث الفرقة،و أعوذ باللّه من ذلک،و إذا قرأتم کتبی فستجدون أنها دعوة للوحدة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دعوة لتوحید المسلمین تحت رایة لا إله إلاّ اللّه،محمد رسول اللّه،و لکن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بکتاب اللّه و عترتی أهل بیتی،ما إن تمسّکتم بهما لن تضلّوا بعدی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أؤمن به شخصیا،و ما ثبّته بالأحادیث الصحیحة المتواترة عند الشیعة و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أرجو أن تکون أسئلتکم مختصرة،لیکون الجواب مختصرا،حتی یستفید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آخر من أحد الحاضرین</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أعوذ باللّه من الشیطان الرجیم،بسم اللّه الرحمن الرحیم،أستاذنا، نشکرکم أولا علی هذا الجهد و علی هذا التوضیح،و لکن نود أن نصل معکم إلی شیء،فلو ذکرنا لکم حدیثا رواه البخاری أو مسلم،فستقول هذا حدیث مکذوب،أو ستقول إنّه حدیث صحیح مثلا،و أنت معی فی ذلک، و معنی ذلک أن فی صحیح البخاری أحادیث مکذوبة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ذا؟لأن البخاری ماهر بالجرح و التعدیل،و هو یصل إلی الصحابی کما یقف و قد یکون الکذب فی بعض الأحیان علی الصحابی نفسه،أبی بکر،و عمر،و عثمان</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سعد بن أبی وقاص و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نحن کأهل الشیعة أو أهل السّنّة، نؤمن بهذا القرآن </w:t>
      </w:r>
      <w:r>
        <w:rPr>
          <w:rStyle w:val="FootnoteAnchor"/>
          <w:rtl w:val="true"/>
        </w:rPr>
        <w:footnoteReference w:id="6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الدکتور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السائل متابعا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الإفک الذی ورد فی سورة النور،أ لم یبرّیء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حادثة الزّنا؟</w:t>
      </w:r>
    </w:p>
    <w:p>
      <w:pPr>
        <w:pStyle w:val="BookText"/>
        <w:rPr/>
      </w:pPr>
      <w:r>
        <w:rPr>
          <w:rFonts w:ascii="IRNazanin" w:hAnsi="IRNazanin" w:eastAsia="IRNazanin"/>
          <w:color w:val="111111"/>
          <w:sz w:val="28"/>
          <w:sz w:val="28"/>
          <w:szCs w:val="28"/>
          <w:rtl w:val="true"/>
          <w:lang w:bidi="fa-IR"/>
        </w:rPr>
        <w:t>الدکتور مصغ إلیه بصمت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السائل متابعا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أظنک ستجیب علی سؤالی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الدکتور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أرجو أن تکون الأسئلة مختصرة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برأ اللّه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فوق سبع سماوات،و قال اللّه عزّ و جلّ فی کتابه فی سورة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رَضِیَ اللّهُ عَنِ الْمُؤْمِنِینَ إِذْ یُبایِعُونَکَ تَحْتَ الشَّجَرَةِ فَعَلِمَ ما فِی قُلُوبِهِمْ فَأَنْزَلَ السَّکِینَةَ عَلَیْهِمْ وَ أَثابَهُمْ فَتْحاً قَرِیباً </w:t>
      </w:r>
      <w:r>
        <w:rPr>
          <w:rStyle w:val="FootnoteAnchor"/>
          <w:rtl w:val="true"/>
        </w:rPr>
        <w:footnoteReference w:id="68"/>
      </w:r>
      <w:r>
        <w:rPr>
          <w:rFonts w:ascii="IRNazanin" w:hAnsi="IRNazanin" w:eastAsia="IRNazanin"/>
          <w:color w:val="111111"/>
          <w:sz w:val="28"/>
          <w:sz w:val="28"/>
          <w:szCs w:val="28"/>
          <w:rtl w:val="true"/>
          <w:lang w:bidi="fa-IR"/>
        </w:rPr>
        <w:t>،و کان ممن بایع تحت الشّجرة أبو بکر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توفی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راض عن عائشة،و کانت لا تزال زوجته، لأنّه لم یطلّقها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الدکتور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أرجو أن لا تطیل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لن نصل إلی شیء،إلاّ إذا اتّفقنا علی نقاط مهمة،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مخاطبا الحاضرین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لو وقف أخوکم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مخاطبا الدکتور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ذکرت مثلا حدیث أصحابی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کما ورد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أمّتی،أمّتی،فیقال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لا تدری ما ذا أحدثوا بعدک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یقل أصحابی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أصحابی،بل قال أمّتی أمّتی،فیجب أن نتفق،کل شیء ثابت لنعرف کیف نتخاطب</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الدکتور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أستغفر اللّه العظیم، أخی الکریم،و إخوانی الأعزّاء،نحن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نرید الوصول إلی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الوصول إلی الحق یحتاج شیئا من التضحیة،و شیئا من التنازلات،</w:t>
      </w:r>
    </w:p>
    <w:p>
      <w:pPr>
        <w:pStyle w:val="BookText"/>
        <w:rPr/>
      </w:pPr>
      <w:r>
        <w:rPr>
          <w:rFonts w:ascii="IRNazanin" w:hAnsi="IRNazanin" w:eastAsia="IRNazanin"/>
          <w:color w:val="111111"/>
          <w:sz w:val="28"/>
          <w:sz w:val="28"/>
          <w:szCs w:val="28"/>
          <w:rtl w:val="true"/>
          <w:lang w:bidi="fa-IR"/>
        </w:rPr>
        <w:t>و لا یمکن للإنسان أن یصل إلی الحق إلاّ بعد أن یتنازل عن بعض الرواسب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قبل کلّ شیء أتحدّی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اسمحوا لی بهذا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عالم سواء کان شیعیا أو سنّیا یقول بأن الأحادیث المرویة فی کتب الشیعة و السنّة لها مصداق یتعلق مباشرة بالآیات القرآنیة التی ساقها الأخ الکریم،کآیة الإفک،فآیة الإفک مختلف فیها،فمنهم من یذهب إلی أن عائشة هی صاحبة الإفک،و منهم من یذهب إلی أنها لیست هی المقصودة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الحق فی أن آخذ ما یقبله عقلی،و لک الحق فی أن ترفض کلّ ما یرفضه عقلک، و لا أفرض رأیی علیک،و لا تفرض رأیک علیّ،و لکن نترک العقول تستمع القول فتتبع أحسنه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أخرجت فی کتابی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فاسألوا أهل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عائشة کانت کثیرة الغیرة من کل زوجات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غرت من امرأة کما غرت من خدیجة،ما زال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یذکرها فی دخوله و خروجه حتی 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 و لخدیجة إنها عجوز حمراء الشدقین،هلکت فی الدهر،و قد أبدلک اللّه خیرا منها،فغضب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اهتزّ شعر رأسه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ما أبدلنی اللّه خیرا منها،لقد صدّقتنی حین کذّبنی النّاس،و واستنی بمالها حین حرمنی النّاس،و رزقنی اللّه ولدها و حرمنی ولد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قالت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غرت من امرأة کما غرت من ماریة،لقد جیء بها و هی جعدة جمیلة،فتزوج بها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سکن بها فی مکان بعید عن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أذکر 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قالت فی حدیث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غرت من امرأة کما غرت من صفیة، کانت تبعث بطعام إلی رسول اللّه یحبّه،فتأخذنی رعدة،فأکسر الصّحن بطعامها</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تغار من کل امرأة،حتی جاءها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p>
    <w:p>
      <w:pPr>
        <w:pStyle w:val="BookText"/>
        <w:rPr/>
      </w:pP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أعطیکم المصدر،کل هذه الأقوال مرجعها صحیح البخاری و کتاب فاسألوا أهل الذکر بجانبی و بإمکانی إعطاؤکم المصدر و رقم الصفحة و الجزء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 حتی جاءها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بولده ابراهیم، الذی ولدته ماریة،و کان قد فرح به رسول اللّه و سمّاه ابراهیم علی اسم جده ابراهیم الخلیل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عائشة انظری إلی هذا 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یشبهک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نفسها تروی هذه الروایة و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أصابتنی الغیرة فقلت له لا یشبهک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لها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تری إلی بیاضه؟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سقی بلبن الأرضان ابیضّ و سمن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روایة، و الروایة الثانیة تقول إن عائشة اتهمت ماریة زوجة رسول اللّه بغلامها القبطی،الذی أهداه ملک القبط لرسول اللّه مع ماریة،و کان یدخل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یقاطعه السائل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هذه الروایة فی البخاری؟</w:t>
      </w:r>
    </w:p>
    <w:p>
      <w:pPr>
        <w:pStyle w:val="BookText"/>
        <w:rPr/>
      </w:pPr>
      <w:r>
        <w:rPr>
          <w:rFonts w:ascii="IRNazanin" w:hAnsi="IRNazanin" w:eastAsia="IRNazanin"/>
          <w:color w:val="111111"/>
          <w:sz w:val="28"/>
          <w:sz w:val="28"/>
          <w:szCs w:val="28"/>
          <w:rtl w:val="true"/>
          <w:lang w:bidi="fa-IR"/>
        </w:rPr>
        <w:t>الدکتور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فی کتب التاریخ؛فیسأله من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توجد هذه الروایة؟فی کتب أهل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الدکتور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الروایة موجودة فی بحث کامل للسید جعفر مرتضی العاملی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الإفک</w:t>
      </w:r>
      <w:r>
        <w:rPr>
          <w:rFonts w:eastAsia="IRNazanin" w:cs="IRNazanin"/>
          <w:color w:val="111111"/>
          <w:sz w:val="28"/>
          <w:szCs w:val="28"/>
          <w:rtl w:val="true"/>
          <w:lang w:bidi="fa-IR"/>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تستمر الروایة فتقول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 بن أبی طالب بقتل هذا الغلام القبطی؛فأدرکه علیّ فی حائط من حیطان الأنصار،و لما رأی علیا شاهرا سیفه صعد إلی نخلة هربا منه،فلما أصبح علی عنده اکتشف أن هذا الغلام مجبوب،أی مقطوع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هذه الظاهرة موجودة عند المصریین القدماء،و إلی الآن فی بعض المناطق، حیث کانوا یقطعون ذکر الرجل و یخصونه فیسمی الخصیّ،لیدخل علی</w:t>
      </w:r>
    </w:p>
    <w:p>
      <w:pPr>
        <w:pStyle w:val="BookText"/>
        <w:rPr/>
      </w:pPr>
      <w:r>
        <w:rPr>
          <w:rFonts w:ascii="IRNazanin" w:hAnsi="IRNazanin" w:eastAsia="IRNazanin"/>
          <w:color w:val="111111"/>
          <w:sz w:val="28"/>
          <w:sz w:val="28"/>
          <w:szCs w:val="28"/>
          <w:rtl w:val="true"/>
          <w:lang w:bidi="fa-IR"/>
        </w:rPr>
        <w:t>النساء و یخدمها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 ذلک جاء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أصحابه،و کشف عنه،فبرّأها اللّه مما قالوا عیانا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بالنسبة إلی حدیث الإفک،فأنا و أنت کباحثین،لو قرأنا قصة حدیث الإفک الذی تتحدث بها عن نفسها،لوجدنا أنّه لا یمکن للعقول أن تصدّقها،لما ذا؟لأنها خرجت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إحدی غزواته،ثم تذهب لقضاء حاجتها،فیرتحل الجیش و ینسونها؛ و العقول النیّرة إذا ما فکرت قلیلا لوجدت فی الروایة عدة ثغرات و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الهودج الذی کانت ترکب فیه عائشة،و هی لیست امرأة عادیة، فهی زوجة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یعقل أن تکون زوجة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لوحدها،فلا بدّ و أن تکون معها جاریة ترعی شؤونها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الدلیل علی ذلک أنها ذکرت وجود جاریة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لم یشعر الصحابة الذین حملوا الهودج بخفة وزنه،و هل وزنهما وزن طیرین أو عصفورین صغیرین؟علما أن هناک فرق بین وزن امرأتین و وزن امرأة واحدة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تلک اللیلة؟ و کیف یتغافل عن زوجته طوال اللیل؟و لما ذا حمل عائشة معه إذا کان لا یستفید من وجودها؟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بقیت عائشة تبکی حتی الصباح إلی أن جاء فلان و أرکبها خلفه و أدرک بها الجیش،و فیهم المنافقون فقالوا ما قالوا،و کان حدیث الإفک</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یصدق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ذلک،و یعتزل نساءه شهرا کاملا،و عائشة تبکی،و أبوها أبو بکر،و أمّها یقولان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اطلبی الصفح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حتی ینزل فیّ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نهایة الشهر ینزل اللّه قرآنا برّأ به عائشة،فجاءها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طرق الباب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عائشة إنّ اللّه برّأک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الفترة و الأخری</w:t>
      </w:r>
    </w:p>
    <w:p>
      <w:pPr>
        <w:pStyle w:val="BookText"/>
        <w:rPr/>
      </w:pPr>
      <w:r>
        <w:rPr>
          <w:rFonts w:ascii="IRNazanin" w:hAnsi="IRNazanin" w:eastAsia="IRNazanin"/>
          <w:color w:val="111111"/>
          <w:sz w:val="28"/>
          <w:sz w:val="28"/>
          <w:szCs w:val="28"/>
          <w:rtl w:val="true"/>
          <w:lang w:bidi="fa-IR"/>
        </w:rPr>
        <w:t>یأتی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کرجل عادی فیسأل الصحابة عن زوجته،فیسأل حذیفة،و یسأل علیا،و یبرر أهل السّنّة و الجماعة کره عائشة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أشار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بتطلیقها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فیعترض السائل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ورد حدیث أن رسول اللّه صدّق ذلک؟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أنّه صدّق ذلک فیقول السائل متنکرا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کلا،لم یرد أنّه صدق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الدکتور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لا نرید أن نتلاعب بالألفاظ فالروایة تقول 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ذلک،و إنّه اعتزل زوجته شهرا کاملا،لا ینام بقربها و هی تبکی،فهذا ظلم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یمکن أن یهبط الوحی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عشیّة و ضحاها،أو کان بإمکانه الدعاء إلی اللّه سبحانه و تعالی لینبئه بحقیقة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عائشة تقول عن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نام بجانبی،کان ینتظر حتّی إذا رآنی نمت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متناومة طبعا و لیست نائمة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یأخذ حذاءه بهدوء ثم یفتح الباب بهدوء أیضا فأتبعه، فیذهب إلی البقیع،و یستغفر لأهل البقیع،فإذا رجع رجعت،فهرول فهرولت،فأسرع فأسرعت،فأدرکنی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یا عائشة رابیة؟فقلت لا شیء،فقال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تخبرینی أخبرنی اللطیف الخبیر،فقلت یا رسول اللّه لا یخفی علیک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السّواد الذی رأیته أمامی؟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بلی،فضربنی ضربة فی صدری لمدة أوجعتنی</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الروایات فی صحیح مسلم تفید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تخبرینی أخبرنی اللطیف الخبیر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،فاللّه بالمرصاد،و اللّه لا یترک رسوله یظلم امرأة بریئة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w:t>
      </w:r>
    </w:p>
    <w:p>
      <w:pPr>
        <w:pStyle w:val="BookText"/>
        <w:rPr/>
      </w:pPr>
      <w:r>
        <w:rPr>
          <w:rFonts w:ascii="IRNazanin" w:hAnsi="IRNazanin" w:eastAsia="IRNazanin"/>
          <w:color w:val="111111"/>
          <w:sz w:val="28"/>
          <w:sz w:val="28"/>
          <w:szCs w:val="28"/>
          <w:rtl w:val="true"/>
          <w:lang w:bidi="fa-IR"/>
        </w:rPr>
        <w:t>ذکرت هذه الروایات،و أرجو عدم المناقشة،و علیکم بالرجوع إلی المصدر الذی ذکرته و مناقشة من کتب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أرید أن أقول إن الآیة الکریمة التی استدل بها الأخ،لیس معناه أنّ فی القرآن دلیل علی براءة عائشة،و أرید أن أقول إن الآیة الکریمة التی استدل بها الأخ،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اللّه قد برّأها</w:t>
      </w:r>
      <w:r>
        <w:rPr>
          <w:rFonts w:eastAsia="IRNazanin" w:cs="IRNazanin"/>
          <w:color w:val="111111"/>
          <w:sz w:val="28"/>
          <w:szCs w:val="28"/>
          <w:rtl w:val="true"/>
          <w:lang w:bidi="fa-IR"/>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یعترض السائل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برّأها من ما ذا؟</w:t>
      </w:r>
    </w:p>
    <w:p>
      <w:pPr>
        <w:pStyle w:val="BookText"/>
        <w:rPr/>
      </w:pPr>
      <w:r>
        <w:rPr>
          <w:rFonts w:ascii="IRNazanin" w:hAnsi="IRNazanin" w:eastAsia="IRNazanin"/>
          <w:color w:val="111111"/>
          <w:sz w:val="28"/>
          <w:sz w:val="28"/>
          <w:szCs w:val="28"/>
          <w:rtl w:val="true"/>
          <w:lang w:bidi="fa-IR"/>
        </w:rPr>
        <w:t>الدکتور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هی المتهمة أولا حتی نقول برّأها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یعید السائل سؤاله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برأها من ما ذا؟</w:t>
      </w:r>
    </w:p>
    <w:p>
      <w:pPr>
        <w:pStyle w:val="BookText"/>
        <w:rPr/>
      </w:pPr>
      <w:r>
        <w:rPr>
          <w:rFonts w:ascii="IRNazanin" w:hAnsi="IRNazanin" w:eastAsia="IRNazanin"/>
          <w:color w:val="111111"/>
          <w:sz w:val="28"/>
          <w:sz w:val="28"/>
          <w:szCs w:val="28"/>
          <w:rtl w:val="true"/>
          <w:lang w:bidi="fa-IR"/>
        </w:rPr>
        <w:t>الدکتور مجیبا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برّأها من الزّنا الذی اتهمت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یتابع قائلا</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الرجاء عدم المناقشة،و إن شئتم نجلس سویا بعد انتهاء المحاضرة و نتناقش لنفسح المجال الآن أمام الآخرین الذین یرغبون بطرح الأسئلة</w:t>
      </w:r>
      <w:r>
        <w:rPr>
          <w:rFonts w:eastAsia="IRNazanin" w:cs="IRNazanin"/>
          <w:color w:val="111111"/>
          <w:sz w:val="28"/>
          <w:szCs w:val="28"/>
          <w:rtl w:val="true"/>
          <w:lang w:bidi="fa-IR"/>
        </w:rPr>
        <w:t>.</w:t>
      </w:r>
      <w:bookmarkStart w:id="50" w:name="pg6207_46707"/>
    </w:p>
    <w:p>
      <w:pPr>
        <w:pStyle w:val="Heading2"/>
        <w:numPr>
          <w:ilvl w:val="1"/>
          <w:numId w:val="1"/>
        </w:numPr>
        <w:rPr/>
      </w:pPr>
      <w:bookmarkStart w:id="51" w:name="__RefHeading___Toc1085856_237004111"/>
      <w:bookmarkStart w:id="52" w:name="_Toc18"/>
      <w:bookmarkEnd w:id="50"/>
      <w:bookmarkEnd w:id="51"/>
      <w:r>
        <w:rPr>
          <w:rtl w:val="true"/>
        </w:rPr>
        <w:t>البخاری و الأنبیاء</w:t>
      </w:r>
      <w:bookmarkEnd w:id="52"/>
    </w:p>
    <w:p>
      <w:pPr>
        <w:pStyle w:val="BookText"/>
        <w:rPr/>
      </w:pPr>
      <w:r>
        <w:rPr>
          <w:rFonts w:ascii="IRNazanin" w:hAnsi="IRNazanin" w:eastAsia="IRNazanin"/>
          <w:color w:val="111111"/>
          <w:sz w:val="28"/>
          <w:sz w:val="28"/>
          <w:szCs w:val="28"/>
          <w:rtl w:val="true"/>
          <w:lang w:bidi="fa-IR"/>
        </w:rPr>
        <w:t>أما بالنسبة إلی قولکم إنّ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،فعلیک بالرجوع إلی صحیح البخاری لتقرأ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أصحابی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لیست أمّتی،و کلمة أصحابی لیست واردة إلاّ فی هذا المعنی، بل وردت فی عدة أحادیث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الحوض الذی ذکره البخاری فی ستة موارد،و کذلک 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تتبعون سنن الیهود و النّصاری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لا أخاف علیکم أن تشرکوا من بعدی،و لکن أخاف علیکم أن تنافسوا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الحدیث الذی أخرجه مالک بن أنس فی الموطأ،و الذی یردّ فیه علی أبی بکر بالذات،عند ما تبعه فی أحد،فوقف علی قبر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أنتم فأشهد لکم یوم القیامة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أبو بکر؛ و نحن یا رسول اللّه،فإنّا صدّقناک و اتّبعناک،قال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و لکن لا أدری ما تحدثون من بعدی،قال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إنّا لکائدون بعدک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بلی،فبکی أبو بکر،و لیست هذه الروایات من عندی،و إنّما هی من صحاح أهل السنّة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بالنسبة إلی الآیة التی ذکرها الأخ،فهذه فی کتاب اللّه،و کتاب</w:t>
      </w:r>
    </w:p>
    <w:p>
      <w:pPr>
        <w:pStyle w:val="BookText"/>
        <w:rPr/>
      </w:pPr>
      <w:r>
        <w:rPr>
          <w:rFonts w:ascii="Amiri" w:hAnsi="Amiri" w:eastAsia="Amiri" w:cs="Amiri"/>
          <w:color w:val="111111"/>
          <w:sz w:val="28"/>
          <w:sz w:val="28"/>
          <w:szCs w:val="28"/>
          <w:rtl w:val="true"/>
          <w:lang w:bidi="ar-SA"/>
        </w:rPr>
        <w:t xml:space="preserve">اللّه لا یَأْتِیهِ الْباطِلُ مِنْ بَیْنِ یَدَیْهِ وَ لا مِنْ خَلْفِهِ </w:t>
      </w:r>
      <w:r>
        <w:rPr>
          <w:rStyle w:val="FootnoteAnchor"/>
          <w:rtl w:val="true"/>
        </w:rPr>
        <w:footnoteReference w:id="72"/>
      </w:r>
      <w:r>
        <w:rPr>
          <w:rFonts w:ascii="Amiri" w:hAnsi="Amiri" w:eastAsia="Amiri" w:cs="Amiri"/>
          <w:color w:val="111111"/>
          <w:sz w:val="28"/>
          <w:sz w:val="28"/>
          <w:szCs w:val="28"/>
          <w:rtl w:val="true"/>
          <w:lang w:bidi="ar-SA"/>
        </w:rPr>
        <w:t>،و علیکم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تتدبّروا، أَ فَلا یَتَدَبَّرُونَ الْقُرْآنَ أَمْ عَلی قُلُوبٍ أَقْفالُها </w:t>
      </w:r>
      <w:r>
        <w:rPr>
          <w:rStyle w:val="FootnoteAnchor"/>
          <w:rtl w:val="true"/>
        </w:rPr>
        <w:footnoteReference w:id="73"/>
      </w:r>
      <w:r>
        <w:rPr>
          <w:rFonts w:ascii="Amiri" w:hAnsi="Amiri" w:eastAsia="Amiri" w:cs="Amiri"/>
          <w:color w:val="111111"/>
          <w:sz w:val="28"/>
          <w:sz w:val="28"/>
          <w:szCs w:val="28"/>
          <w:rtl w:val="true"/>
          <w:lang w:bidi="ar-SA"/>
        </w:rPr>
        <w:t xml:space="preserve">،ففی نفس السورة یقول اللّه عزّ و جل إِنَّ الَّذِینَ یُبایِعُونَکَ إِنَّما یُبایِعُونَ اللّهَ یَدُ اللّهِ فَوْقَ أَیْدِیهِمْ فَمَنْ نَکَثَ فَإِنَّما یَنْکُثُ عَلی نَفْسِهِ وَ مَنْ أَوْفی بِما عاهَدَ عَلَیْهُ اللّهَ فَسَیُؤْتِیهِ أَجْراً عَظِیماً </w:t>
      </w:r>
      <w:r>
        <w:rPr>
          <w:rStyle w:val="FootnoteAnchor"/>
          <w:rtl w:val="true"/>
        </w:rPr>
        <w:footnoteReference w:id="74"/>
      </w:r>
      <w:r>
        <w:rPr>
          <w:rFonts w:ascii="IRNazanin" w:hAnsi="IRNazanin" w:eastAsia="IRNazanin"/>
          <w:color w:val="111111"/>
          <w:sz w:val="28"/>
          <w:sz w:val="28"/>
          <w:szCs w:val="28"/>
          <w:rtl w:val="true"/>
          <w:lang w:bidi="fa-IR"/>
        </w:rPr>
        <w:t>،فإذن هناک من ینکث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أبلغ الآیة التی ذکرتها فی کتابی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اهتدیت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رَسُولُ اللّهِ وَ الَّذِینَ مَعَهُ أَشِدّاءُ عَلَی الْکُفّارِ رُحَماءُ بَیْنَهُمْ تَراهُمْ رُکَّعاً سُجَّداً یَبْتَغُونَ فَضْلاً مِنَ اللّهِ وَ رِضْواناً سِیماهُمْ فِی وُجُوهِهِمْ مِنْ أَثَرِ السُّجُودِ ذلِکَ مَثَلُهُمْ فِی التَّوْراةِ وَ مَثَلُهُمْ فِی الْإِنْجِیلِ کَزَرْعٍ أَخْرَجَ شَطْأَهُ </w:t>
      </w:r>
      <w:r>
        <w:rPr>
          <w:rStyle w:val="FootnoteAnchor"/>
          <w:rtl w:val="true"/>
        </w:rPr>
        <w:footnoteReference w:id="75"/>
      </w:r>
      <w:r>
        <w:rPr>
          <w:rFonts w:ascii="Amiri" w:hAnsi="Amiri" w:eastAsia="Amiri" w:cs="Amiri"/>
          <w:color w:val="111111"/>
          <w:sz w:val="28"/>
          <w:sz w:val="28"/>
          <w:szCs w:val="28"/>
          <w:rtl w:val="true"/>
          <w:lang w:bidi="ar-SA"/>
        </w:rPr>
        <w:t xml:space="preserve">فهل هناک مدح للصحابة أکثر من هذا؟و لکنه فی آخر الآیة یقول وَعَدَ اللّهُ الَّذِینَ آمَنُوا وَ عَمِلُوا الصّالِحاتِ مِنْهُمْ مَغْفِرَةً وَ أَجْراً عَظِیماً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ما شاء اللّه،منهم،و منهم دلّت علی التبعیض،إذن هناک من سینقلب و یرتد،و اقتضت حکمة اللّه تعالی أن یستثنی وَعَدَ اللّهُ الَّذِینَ آمَنُوا وَ عَمِلُوا الصّالِحاتِ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لذلک وَ مَنْ یَنْقَلِبْ عَلی عَقِبَیْهِ فَلَنْ یَضُرَّ اللّهَ شَیْئاً وَ سَیَجْزِی اللّهُ الشّاکِرِینَ </w:t>
      </w:r>
      <w:r>
        <w:rPr>
          <w:rStyle w:val="FootnoteAnchor"/>
          <w:rtl w:val="true"/>
        </w:rPr>
        <w:footnoteReference w:id="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لیست الحجة واحدة،و إنّما هی عشرات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حدیث البخاری،و فی صحیح البخاری صحیح و مکذوب،و فی کل الکتب صحیح و مکذوب إلاّ کتاب اللّه سبحانه و تعالی،و کلّ عالم و کل فیلسوف یخطیء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یعجبنی عند الشیعة،فهم لا یصححون کتابا، و یکفیهم کتاب الکافی للکلینی؛و هو أعظم کتاب عند الشیعة؛فیه أکثر من تسعة آلاف حدیث مکذوب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المهم أنّ علماء الشیعة یقرّون بذلک،</w:t>
      </w:r>
    </w:p>
    <w:p>
      <w:pPr>
        <w:pStyle w:val="BookText"/>
        <w:rPr/>
      </w:pPr>
      <w:r>
        <w:rPr>
          <w:rFonts w:ascii="IRNazanin" w:hAnsi="IRNazanin" w:eastAsia="IRNazanin"/>
          <w:color w:val="111111"/>
          <w:sz w:val="28"/>
          <w:sz w:val="28"/>
          <w:szCs w:val="28"/>
          <w:rtl w:val="true"/>
          <w:lang w:bidi="fa-IR"/>
        </w:rPr>
        <w:t>و یقولون لیس هناک کتاب صحیح إلاّ کتاب اللّه،و لذلک استعملوا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فبعد مناقشة السند و المتن لا بدّ للعقل أن یلعب دوره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إذن،لیس کل ما فی البخاری معصوم من الخطأ،و لست انتقد البخاری لأنه البخاری،و إنما انتقده لأنه أقذع علی رسول اللّه،و روی أحادیث تمسّ کرامة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یخطّئها، و لو کنت مکانه لما أخرجت هذه الأحادیث؛و أعطیکم مثلا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فهناک حدیث معروف و مشهور،أراد بنو أمیة أن یمدحوا به أحد الصحابة،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الرسول کان مستلقیا فی بیته و عنده نساء یضربن الدفوف فدخل أبو بکر و صاح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مزمار للشیطان فی بیت رسول اللّه؟فقال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دعهن یا أبا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دخل عمر فابتدرت النساء إلی الحجاب،و اخفین الدفوف تحت أزرهن فقال لهن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عدوّات أنفسهن،یا صویحبات یوسف،أ تهبننی و لا تهبن رسول اللّه؟فقلن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أفظّ و أغلظ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أنتم تعرفون اللغة العربیة،و تعرفون أفعل التفضیل،أفظّ أکبر و أعظم،و أصغر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کانت هذه مزیة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فعمر أفضل،و إن کانت هذه سیئة فرسول اللّه لم یسلم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القرآن یشهد بکذبها وَ لَوْ کُنْتَ فَظًّا غَلِیظَ الْقَلْبِ لاَنْفَضُّوا مِنْ حَوْلِکَ، و الرّوایة تثبت أنّه فظّ غلیظ و تذهب إلی أبعد من ذلک 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فضحک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اسمعوا هذه الإهانة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عمر،ما رآک الشیطان سالکا وادیا إلاّ و سلک وادیا غیر وادیک،إن الشّیطان لیهرب من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الروایة تفید أن الشیطان کان یسرح و یمرح فی حضرة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أنّه هرب عند ما رأی عمر،بدلیل أنّ النساء کنّ غیر محجبات أمام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دخل عمر ابتدرن إلی الحجاب و ارتدینه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فهذه الأحادیث تمر علیها مرور الکرام،و أظنّک لم تقرأها فی حیاتک</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 الحاضرین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أنا لم أقرأها،و لکن توجد شروح کثیرة للبخاری،و ربما أنا لا أفهمها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لا أنتقص من فهم أحد،و إنّما أقول إن هذه الروایات فیها الصحیح و فیها غیر الصحیح، و علیک بالرجوع إلی صحیح البخاری لتستشف منه أنّ موسی نبی اللّه ضرب عزرائیل ملک الموت علی عینه ففقأها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علیک أن تقرأ أحادیث کفّرها معاصروا البخاری،لیس رجال الیوم أو الشیعة،بل معاصروا البخاری،</w:t>
      </w:r>
    </w:p>
    <w:p>
      <w:pPr>
        <w:pStyle w:val="BookText"/>
        <w:rPr/>
      </w:pPr>
      <w:r>
        <w:rPr>
          <w:rFonts w:ascii="IRNazanin" w:hAnsi="IRNazanin" w:eastAsia="IRNazanin"/>
          <w:color w:val="111111"/>
          <w:sz w:val="28"/>
          <w:sz w:val="28"/>
          <w:szCs w:val="28"/>
          <w:rtl w:val="true"/>
          <w:lang w:bidi="fa-IR"/>
        </w:rPr>
        <w:t xml:space="preserve">کفروه لأجل هذه الأحادیث،و قالوا هذا منکر فعلیک بقراءة التاریخ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أدّعی أننی أحطت بأحادیث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علما،و لا أحد أحاط بها،و لکنی أرید تنزیه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الرسول العظیم،الذی وصفه اللّه سبحانه و تعالی وَ إِنَّکَ لَعَلی خُلُقٍ 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ذلک الرسول الذی یقول فیه البخاری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أشدّ حیاء من العذراء فی خدرها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الرسول الذی کرّس حیاته،و کلّ طاقاته من أجل هدایة الناس،و إخراجهم من الظلمات إلی النّور،یهان و یشتم دون أن یدافع عنه أحد من المسلمین،فهذا ظلم بحدّ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 الحاضرین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 أرید أن أقول إننی أعتبر تسمیة الشیعة،و أهل السنّة و الجماعة،هی تسمیة حدیثة،و أنا أعتبر نفسی مسلما کما قال ابراهیم الخلیل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قرأت کتابک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اهتدیت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کلّفنی خمس عشرة ساعة من الوقت،و رأیت أن رحلتک انتقلت من الصوفیة إلی الوهابیة إلی الشیعة،و إنک لا زلت فی الطریق و لم تصبح شیعیا بعد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السؤال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العالم السّنی،یتحمل مسؤولیة أخطاء معاویة، و ما ارتکبه یزید من جریمة نکراء فی حقّ سبط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p>
    <w:p>
      <w:pPr>
        <w:pStyle w:val="BookText"/>
        <w:rPr/>
      </w:pPr>
      <w:r>
        <w:rPr>
          <w:rFonts w:ascii="IRNazanin" w:hAnsi="IRNazanin" w:eastAsia="IRNazanin"/>
          <w:color w:val="111111"/>
          <w:sz w:val="28"/>
          <w:sz w:val="28"/>
          <w:szCs w:val="28"/>
          <w:rtl w:val="true"/>
          <w:lang w:bidi="fa-IR"/>
        </w:rPr>
        <w:t xml:space="preserve">یتحمل السّنة عبء ذلک عبر الأجیال و إلی الموت </w:t>
      </w:r>
      <w:r>
        <w:rPr>
          <w:rStyle w:val="FootnoteAnchor"/>
          <w:rtl w:val="true"/>
        </w:rPr>
        <w:footnoteReference w:id="7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السؤال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فدک،و أسألک،ما ذا کان موقف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فدک،عند ما تولی الخلافة؟و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یقول السّیّد 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شخصا،و إنما خطّ</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إلی رزیة یوم الخمیس،ما الذی منع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کتابة الوصیة؟و هی أمر إلهی وَ ما یَنْطِقُ عَنِ الْهَوی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وَحْیٌ یُوحی </w:t>
      </w:r>
      <w:r>
        <w:rPr>
          <w:rStyle w:val="FootnoteAnchor"/>
          <w:rtl w:val="true"/>
        </w:rPr>
        <w:footnoteReference w:id="80"/>
      </w:r>
      <w:r>
        <w:rPr>
          <w:rFonts w:ascii="IRNazanin" w:hAnsi="IRNazanin" w:eastAsia="IRNazanin"/>
          <w:color w:val="111111"/>
          <w:sz w:val="28"/>
          <w:sz w:val="28"/>
          <w:szCs w:val="28"/>
          <w:rtl w:val="true"/>
          <w:lang w:bidi="fa-IR"/>
        </w:rPr>
        <w:t>،هل الاضطرار؟و هل یستطیع عمر أن یفرض رأیه علی أمر اللّه و یستسلم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p>
    <w:p>
      <w:pPr>
        <w:pStyle w:val="BookText"/>
        <w:rPr/>
      </w:pP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کانت الخلافة أمرا إلهیا فیفترض بالإمام علی أن یستشهد من أجلها،و لا یراوغ لأنّها أمر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أراد أن یجامل بالأمر الإلهی فهذا بحث آخر</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الدکتور التیجانی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أسئلة مهمّة،و سوف أجیب عنها بإذن اللّه تعالی،و أرجو أن یکون فیها للحاضرین فائدة کبیرة</w:t>
      </w:r>
      <w:r>
        <w:rPr>
          <w:rFonts w:eastAsia="IRNazanin" w:cs="IRNazanin"/>
          <w:color w:val="111111"/>
          <w:sz w:val="28"/>
          <w:szCs w:val="28"/>
          <w:rtl w:val="true"/>
          <w:lang w:bidi="fa-IR"/>
        </w:rPr>
        <w:t>.</w:t>
      </w:r>
      <w:bookmarkStart w:id="53" w:name="pg6207_46715"/>
    </w:p>
    <w:p>
      <w:pPr>
        <w:pStyle w:val="Heading2"/>
        <w:numPr>
          <w:ilvl w:val="1"/>
          <w:numId w:val="1"/>
        </w:numPr>
        <w:rPr/>
      </w:pPr>
      <w:bookmarkStart w:id="54" w:name="__RefHeading___Toc1085858_237004111"/>
      <w:bookmarkStart w:id="55" w:name="_Toc19"/>
      <w:bookmarkEnd w:id="53"/>
      <w:bookmarkEnd w:id="54"/>
      <w:r>
        <w:rPr>
          <w:rtl w:val="true"/>
        </w:rPr>
        <w:t>اسلام علی أم اسلام معاویة؟</w:t>
      </w:r>
      <w:bookmarkEnd w:id="55"/>
    </w:p>
    <w:p>
      <w:pPr>
        <w:pStyle w:val="Heading3"/>
        <w:numPr>
          <w:ilvl w:val="2"/>
          <w:numId w:val="1"/>
        </w:numPr>
        <w:rPr/>
      </w:pPr>
      <w:bookmarkStart w:id="56" w:name="__RefHeading___Toc1085860_237004111"/>
      <w:bookmarkStart w:id="57" w:name="_Toc20"/>
      <w:bookmarkEnd w:id="56"/>
      <w:r>
        <w:rPr>
          <w:rtl w:val="true"/>
        </w:rPr>
        <w:t>اشارة</w:t>
      </w:r>
      <w:bookmarkEnd w:id="57"/>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معکم بالنسبة إلی التسمیة،و لکنی أقول بأننا لو کنا مسلمین فقط لما کنّا بحاجة إلی هذا اللقاء،لأنّه علی اعتقاد أکثر الباحثین بأنّه لیس هناک إسلام واحد،و کما ذکر الباحث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المدرستین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هناک مدرستین اختلفتا من البدایة،و المدرستان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مدرسة سمّیت مدرسة أهل البیت،و مدرسة سمّیت مدرسة الخلفاء،و قلت ذلک فی مؤتمر أئمة الجمعة و الجماعة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أسبوع الوحدة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قال عالم نحن نرید الإسلام فقط،قلت إن هذه کلمة حق یراد بها باطل،فهل تریدون إسلام علی أم إسلام معاویة؟</w:t>
      </w:r>
    </w:p>
    <w:p>
      <w:pPr>
        <w:pStyle w:val="BookText"/>
        <w:rPr/>
      </w:pPr>
      <w:r>
        <w:rPr>
          <w:rFonts w:ascii="IRNazanin" w:hAnsi="IRNazanin" w:eastAsia="IRNazanin"/>
          <w:color w:val="111111"/>
          <w:sz w:val="28"/>
          <w:sz w:val="28"/>
          <w:szCs w:val="28"/>
          <w:rtl w:val="true"/>
          <w:lang w:bidi="fa-IR"/>
        </w:rPr>
        <w:t>و یقاطعه السائل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إسلام علی هو إسلام عمر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الدکتور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لم أقاطعکم فلا تقاطعونی،ثم یتابع إسلام الحسین أم إسلام یزید؟إسلام أهل البیت أم إسلام بنی أمیة؟حتی وصلت بقولی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تریدون إسلام الخمینی أم إسلام صدّام؟فصدام یحاربکم باسم القادسیة الإسلامیة،و هل تقبلون بإسلام ما یسمّی الیوم بالدول الإسلامیة؟</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أنا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الإسلام عند ما تعدّد،و أصبحت هناک مدارس کلامیة، ثم مذاهب حتی لأهل السّنّة و الجماعة،حیث اختلفوا إلی أربعة</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مذاهب </w:t>
      </w:r>
      <w:r>
        <w:rPr>
          <w:rStyle w:val="FootnoteAnchor"/>
          <w:rtl w:val="true"/>
        </w:rPr>
        <w:footnoteReference w:id="81"/>
      </w:r>
      <w:r>
        <w:rPr>
          <w:rFonts w:ascii="IRNazanin" w:hAnsi="IRNazanin" w:eastAsia="IRNazanin"/>
          <w:color w:val="111111"/>
          <w:sz w:val="28"/>
          <w:sz w:val="28"/>
          <w:szCs w:val="28"/>
          <w:rtl w:val="true"/>
          <w:lang w:bidi="fa-IR"/>
        </w:rPr>
        <w:t>،عند ذلک لا یمکن لأی إنسان أن یقول أنا مسلم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فالمسلم</w:t>
      </w:r>
    </w:p>
    <w:p>
      <w:pPr>
        <w:pStyle w:val="BookText"/>
        <w:rPr/>
      </w:pPr>
      <w:r>
        <w:rPr>
          <w:rFonts w:ascii="Amiri" w:hAnsi="Amiri" w:eastAsia="Amiri" w:cs="Amiri"/>
          <w:color w:val="111111"/>
          <w:sz w:val="28"/>
          <w:sz w:val="28"/>
          <w:szCs w:val="28"/>
          <w:rtl w:val="true"/>
          <w:lang w:bidi="ar-SA"/>
        </w:rPr>
        <w:t xml:space="preserve">یجب أن تکون لدیه حجج قُلْ هاتُوا بُرْهانَکُمْ إِنْ کُنْتُمْ صادِقِینَ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بالنسبة إلی التاریخ،الذی یفسّره کل علی طریقته و لکنی لا أفسّر التاریخ،و لست من أهل تفسیر التاریخ،و لا أدّعی ذلک،و إنّما ذکرت ما وقع بدون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فالتاریخ یجمع أن فاطمة ماتت و هی غاضبة علی أبی بکر،و هذا لا یشک به أحد،و التاریخ اتفق علی أن حقّها قد اغتصب،و کل المسلمین یؤمنون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 الاختلاف فی نقطة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أن ذلک من حق أبی بکر أم حق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أن أبا بکر عند ما استدل بالحدیث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الأنبیاء لا نورّث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علی حق؟،أم أن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ما استدلت بآیة المواریث کانت علی حق؟</w:t>
      </w:r>
      <w:bookmarkStart w:id="58" w:name="pg6207_46719"/>
    </w:p>
    <w:p>
      <w:pPr>
        <w:pStyle w:val="BookText"/>
        <w:rPr/>
      </w:pPr>
      <w:bookmarkEnd w:id="58"/>
      <w:r>
        <w:rPr>
          <w:rFonts w:ascii="IRNazanin" w:hAnsi="IRNazanin" w:eastAsia="IRNazanin"/>
          <w:color w:val="111111"/>
          <w:sz w:val="28"/>
          <w:sz w:val="28"/>
          <w:szCs w:val="28"/>
          <w:rtl w:val="true"/>
          <w:lang w:bidi="fa-IR"/>
        </w:rPr>
        <w:t>أما سؤالکم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یتحمل السّنة مسؤولیة قتل الحسین فأقول،إن هذه مسؤولیة من جاء قبل الحسین،إنها مسؤولیة أخطاء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الجواب عن السؤال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نعم،لما ذا؟لأننا أنت و أنا ضحیة،و لکن هناک من یعلمون الحقیقة،و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بربکم اسألوا ضمائرکم،من هو المسؤول الأول عن أخطاء معاویة؟و ما هی قیمة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التاریخ یثبت أن المسلمین انقسموا فی عهد معاویة إلی شیعة و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المعاهدات التی حدثت تدل علی أنّ هؤلاء شیعة علی،و هؤلاء شیعة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الحدیث النبوی الذی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 عمّار تقتله الفئة الباغیة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حدیث صحیح،وضح أن هناک حق و 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المسلمین یتفقون علی أن شیعة معاویة کانوا هم الفئة الباغیة، و أنّ علیّا و شیعته کانوا هم الفئة المحقة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علیک بقراءة حرب الجمل، و حرب صفین،و حرب النهروان،و الحروب التی شارک فیها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المؤرخین یتفقون علی أنّ علیا کان علی الحق،و کان عدوّه علی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یعترض السائل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الدکتور شریعتی یقول،کان هناک تشیّع صفوی و تشیّع علوی،و تسنن أموی و تسنن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الوقت الذی یجمع فیه جمیع الباحثین و المؤرخین علی وجود شیعة و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الدکتور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الحق فی أن تأخذ بقول الدکتور شریعتی، و لکنی آخذ بقول العلماء</w:t>
      </w:r>
      <w:r>
        <w:rPr>
          <w:rFonts w:eastAsia="IRNazanin" w:cs="IRNazanin"/>
          <w:color w:val="111111"/>
          <w:sz w:val="28"/>
          <w:szCs w:val="28"/>
          <w:rtl w:val="true"/>
          <w:lang w:bidi="fa-IR"/>
        </w:rPr>
        <w:t>.</w:t>
      </w:r>
    </w:p>
    <w:p>
      <w:pPr>
        <w:pStyle w:val="Heading3"/>
        <w:numPr>
          <w:ilvl w:val="2"/>
          <w:numId w:val="1"/>
        </w:numPr>
        <w:rPr/>
      </w:pPr>
      <w:bookmarkStart w:id="59" w:name="__RefHeading___Toc1085862_237004111"/>
      <w:bookmarkStart w:id="60" w:name="_Toc21"/>
      <w:bookmarkEnd w:id="59"/>
      <w:r>
        <w:rPr>
          <w:rtl w:val="true"/>
        </w:rPr>
        <w:t>أسباب عدم استعادة الإمام علی</w:t>
      </w:r>
      <w:r>
        <w:rPr>
          <w:rtl w:val="true"/>
        </w:rPr>
        <w:t>(</w:t>
      </w:r>
      <w:r>
        <w:rPr>
          <w:rtl w:val="true"/>
        </w:rPr>
        <w:t>علیه السّلام</w:t>
      </w:r>
      <w:r>
        <w:rPr>
          <w:rtl w:val="true"/>
        </w:rPr>
        <w:t>)</w:t>
      </w:r>
      <w:r>
        <w:rPr>
          <w:rtl w:val="true"/>
        </w:rPr>
        <w:t>لفدک أثناء خلافته</w:t>
      </w:r>
      <w:r>
        <w:rPr>
          <w:rtl w:val="true"/>
        </w:rPr>
        <w:t>:</w:t>
      </w:r>
      <w:bookmarkEnd w:id="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متابعا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بالنسبة لموقف علی من فدک عند ما تولّی الخلافة،و أقول یا إخوانی،لم یر علی یوم استراحة واحد منذ تولّی الخلافة،و هو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ثنیت لی الوسادة لقلت فی بِسْمِ اللّهِ الرَّحْمنِ الرَّحِیمِ حمل سبعین بعیر</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فمنذ أن تولّی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الخلافة نکث طلحة و الزبیر مبایعته،و أخرجا زوجة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ذهبا إلی</w:t>
      </w:r>
    </w:p>
    <w:p>
      <w:pPr>
        <w:pStyle w:val="BookText"/>
        <w:rPr/>
      </w:pPr>
      <w:r>
        <w:rPr>
          <w:rFonts w:ascii="IRNazanin" w:hAnsi="IRNazanin" w:eastAsia="IRNazanin"/>
          <w:color w:val="111111"/>
          <w:sz w:val="28"/>
          <w:sz w:val="28"/>
          <w:szCs w:val="28"/>
          <w:rtl w:val="true"/>
          <w:lang w:bidi="fa-IR"/>
        </w:rPr>
        <w:t>البصرة،و قاما بالفتنة،و قتلا سبعین رجلا من بیت مال المسلمین،مما اضطر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للخروج من المدینة لردع هذه الفتنة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یعد إلی المدینة،بل استشهد فی الکوفة،بعد أن خاض حربا بعد حرب،من حرب صفین ضد معاویة،و حرب النهروان ضد الخوارج،إلی أن استشهد فی محرابه فی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کیف یتمکن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إرجاع فدک بعد أن توزعت علی الأمویین و أصبحت ملکا لهم </w:t>
      </w:r>
      <w:r>
        <w:rPr>
          <w:rStyle w:val="FootnoteAnchor"/>
          <w:rtl w:val="true"/>
        </w:rPr>
        <w:footnoteReference w:id="83"/>
      </w:r>
      <w:r>
        <w:rPr>
          <w:rFonts w:ascii="IRNazanin" w:hAnsi="IRNazanin" w:eastAsia="IRNazanin"/>
          <w:color w:val="111111"/>
          <w:sz w:val="28"/>
          <w:sz w:val="28"/>
          <w:szCs w:val="28"/>
          <w:rtl w:val="true"/>
          <w:lang w:bidi="fa-IR"/>
        </w:rPr>
        <w:t>؟و یقول المؤرخون إن عمر بن عبد العزیز اشتراها من خالص ماله و وزعها علی ذریة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لامه بنو أمیة و قتلوه بالسّم بسبب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یحاول السائل الاعتراض من جدید فیقول له الدکتور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سألتنی،و أنا أجبتک،و علی المستمعین أن یقبلوا ذلک أو یرفضوه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فیلح السائل علی اعتراضه فیفسح له المجال فیقول</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أقصی معاویة من ولایة الشام بعد دقیقة من تسلّمه الخلافة،و کان یفترض به کآمر شرعی أن یسترد فدک</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الدکتور التیجانی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یهم لقد انتصرت،و لک أن تلوم علیا علی عدم استرجاعه فدک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bookmarkStart w:id="61" w:name="pg6207_46723"/>
    </w:p>
    <w:p>
      <w:pPr>
        <w:pStyle w:val="Heading2"/>
        <w:numPr>
          <w:ilvl w:val="1"/>
          <w:numId w:val="1"/>
        </w:numPr>
        <w:rPr/>
      </w:pPr>
      <w:bookmarkStart w:id="62" w:name="__RefHeading___Toc1085864_237004111"/>
      <w:bookmarkStart w:id="63" w:name="_Toc22"/>
      <w:bookmarkEnd w:id="61"/>
      <w:bookmarkEnd w:id="62"/>
      <w:r>
        <w:rPr>
          <w:rtl w:val="true"/>
        </w:rPr>
        <w:t>امتناع الرسول عن کتابة الکتاب</w:t>
      </w:r>
      <w:bookmarkEnd w:id="63"/>
    </w:p>
    <w:p>
      <w:pPr>
        <w:pStyle w:val="Heading3"/>
        <w:numPr>
          <w:ilvl w:val="2"/>
          <w:numId w:val="1"/>
        </w:numPr>
        <w:rPr/>
      </w:pPr>
      <w:bookmarkStart w:id="64" w:name="__RefHeading___Toc1085866_237004111"/>
      <w:bookmarkStart w:id="65" w:name="_Toc23"/>
      <w:bookmarkEnd w:id="64"/>
      <w:r>
        <w:rPr>
          <w:rtl w:val="true"/>
        </w:rPr>
        <w:t>اشارة</w:t>
      </w:r>
      <w:bookmarkEnd w:id="65"/>
    </w:p>
    <w:p>
      <w:pPr>
        <w:pStyle w:val="BookText"/>
        <w:rPr/>
      </w:pPr>
      <w:r>
        <w:rPr>
          <w:rFonts w:ascii="IRNazanin" w:hAnsi="IRNazanin" w:eastAsia="IRNazanin"/>
          <w:color w:val="111111"/>
          <w:sz w:val="28"/>
          <w:sz w:val="28"/>
          <w:szCs w:val="28"/>
          <w:rtl w:val="true"/>
          <w:lang w:bidi="fa-IR"/>
        </w:rPr>
        <w:t>أما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الذی منع الرسول من کتابة ذلک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سؤال 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أمر اللّه رسوله بکتابة الکتاب أم أنه أراد کتابته من عنده، و هل هناک آیة فی القرآن تدل علی أنّ اللّه سبحانه و تعالی أمر رسوله أن یکتب کتابا لهم کی لا یضلّوا من بعده؟فی الواقع لیست هناک آیة فی القرآن تأمر الرسول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إن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آتونی بدواة و قرطاس أکتب لکم کتابا لن تضلوا بعدی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بأمر من اللّه،أم من نفسه؟أنا أعتقد أنّه بأمر اللّه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ما الذی منع الرسول أن یکتب ما دام ذلک بأمر اللّه؟و هل یستطیع عمر أن یمنع أمر اللّه؟هذا أمر محیّر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لکنکم إذا عرفتم ملابسات القضیة من أولّها إلی آخرها،تعرفون أن اللّه هو الذی أمره بعدم کتابة ذلک الکتاب بعد ذلک،لما 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اللّه حکیم،و لا یفکر بعقولنا نحن،لأن عقولنا عاجزة عن إدراک الحقائق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فاللّه سبحانه علم بأن هناک من سیخطّیء ذلک الکتاب،فقبل أن یکتبه الرسول قالوا إنّه یهجر،فقد طعن بالکتاب قبل کتابته،و الرسول حی،فما بالک بعد وفاته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یقولون بعد وفاته بأنه کان یهجر،و قد یشککون ببعض آیات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الدلیل علی ذلک أنّ الرسول غضب علیهم و 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قوموا عنّی،لا ینبغی عند نبی تنازع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أخرجهم</w:t>
      </w:r>
      <w:r>
        <w:rPr>
          <w:rFonts w:eastAsia="IRNazanin" w:cs="IRNazanin"/>
          <w:color w:val="111111"/>
          <w:sz w:val="28"/>
          <w:szCs w:val="28"/>
          <w:rtl w:val="true"/>
          <w:lang w:bidi="fa-IR"/>
        </w:rPr>
        <w:t>.</w:t>
      </w:r>
      <w:bookmarkStart w:id="66" w:name="pg6207_46724"/>
    </w:p>
    <w:p>
      <w:pPr>
        <w:pStyle w:val="BookText"/>
        <w:rPr/>
      </w:pPr>
      <w:bookmarkEnd w:id="66"/>
      <w:r>
        <w:rPr>
          <w:rFonts w:ascii="IRNazanin" w:hAnsi="IRNazanin" w:eastAsia="IRNazanin"/>
          <w:color w:val="111111"/>
          <w:sz w:val="28"/>
          <w:sz w:val="28"/>
          <w:szCs w:val="28"/>
          <w:rtl w:val="true"/>
          <w:lang w:bidi="fa-IR"/>
        </w:rPr>
        <w:t>إذن المنع فیه حکمة،کما لو کتبتم الیوم عقدا لا فائدة فیه،غیر الخسارة للأجنبی،فقد اشتری منک سیارة،فتقول لی أنت مسلم،و أنا مسلم فلما ذا نسجّل العقد عند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الکاتب 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نجعله یستفید منا، فأوافقک علی رأیک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 ما أمر اللّه نبیه بکتابة الکتاب،کان أمرا مخفیا غیر ظاهر فی القرآن،و ذلک دلیل علی أن اللّه سبحانه کان ینزل علی نبیه الکثیر من الوحی الذی لم یکن متلوّا،لم یکن یتلی کلّ ما ینزل من الوحی،بدلیل 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أتانی اللّه القرآن و مثله معه؛و یشیر اللّه سبحانه و تعالی إلی ذلک بالآیة الکریمة وَ ما یَنْطِقُ عَنِ 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هُوَ إِلاّ وَحْیٌ یُوحی </w:t>
      </w:r>
      <w:r>
        <w:rPr>
          <w:rStyle w:val="FootnoteAnchor"/>
          <w:rtl w:val="true"/>
        </w:rPr>
        <w:footnoteReference w:id="85"/>
      </w:r>
      <w:r>
        <w:rPr>
          <w:rFonts w:ascii="Amiri" w:hAnsi="Amiri" w:eastAsia="Amiri" w:cs="Amiri"/>
          <w:color w:val="111111"/>
          <w:sz w:val="28"/>
          <w:sz w:val="28"/>
          <w:szCs w:val="28"/>
          <w:rtl w:val="true"/>
          <w:lang w:bidi="ar-SA"/>
        </w:rPr>
        <w:t>کلّ ما ینطق به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وحی من اللّه</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1085868_237004111"/>
      <w:bookmarkStart w:id="68" w:name="_Toc24"/>
      <w:bookmarkEnd w:id="67"/>
      <w:r>
        <w:rPr>
          <w:rtl w:val="true"/>
        </w:rPr>
        <w:t>سکوت الإمام علی</w:t>
      </w:r>
      <w:r>
        <w:rPr>
          <w:rtl w:val="true"/>
        </w:rPr>
        <w:t>(</w:t>
      </w:r>
      <w:r>
        <w:rPr>
          <w:rtl w:val="true"/>
        </w:rPr>
        <w:t>علیه السّلام</w:t>
      </w:r>
      <w:r>
        <w:rPr>
          <w:rtl w:val="true"/>
        </w:rPr>
        <w:t>)</w:t>
      </w:r>
      <w:r>
        <w:rPr>
          <w:rtl w:val="true"/>
        </w:rPr>
        <w:t>علی مغتصبی الخلافة منه</w:t>
      </w:r>
      <w:r>
        <w:rPr>
          <w:rtl w:val="true"/>
        </w:rPr>
        <w:t>:</w:t>
      </w:r>
      <w:bookmarkEnd w:id="68"/>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سؤالکم الأخیر حول وجوب استشهاد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أجل الخلافة إذا کان یعتقد أنّها من حقّه،و کثیر من الناس یعتقدون بهذا الاعتقاد،و یقولون أنّه لا ینبغی لعلی أن یسکت عن الخلافة إذا کانت من حقه فهذا سکوت عن الحق و الساکت عن الحق شیطان أخرس،و یتهمونه بالإهمال و التقصیر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لکن علیکم بالرجوع إلی التاریخ لمعرفة کل الحقیقة، و قد قلنا فی المحاضرة أن من الأنبیاء من قتل أَ فَکُلَّما جاءَکُمْ رَسُولٌ بِما لا تَهْوی أَنْفُسُکُمُ اسْتَکْبَرْتُمْ فَفَرِیقاً کَذَّبْتُمْ وَ فَرِیقاً تَقْتُلُونَ </w:t>
      </w:r>
      <w:r>
        <w:rPr>
          <w:rStyle w:val="FootnoteAnchor"/>
          <w:rtl w:val="true"/>
        </w:rPr>
        <w:footnoteReference w:id="86"/>
      </w:r>
      <w:r>
        <w:rPr>
          <w:rFonts w:ascii="Amiri" w:hAnsi="Amiri" w:eastAsia="Amiri" w:cs="Amiri"/>
          <w:color w:val="111111"/>
          <w:sz w:val="28"/>
          <w:sz w:val="28"/>
          <w:szCs w:val="28"/>
          <w:rtl w:val="true"/>
          <w:lang w:bidi="ar-SA"/>
        </w:rPr>
        <w:t>،و یکفیکم مثالا علی ذلک عیسی ابن مریم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،فأمر الإله إذا لم یقبله الناس لا یفرضه اللّه،و الدلیل علی ذلک أمره بعدم الزنی،و فَمَنْ شاءَ فَلْیُؤْمِنْ وَ مَنْ شاءَ فَلْیَکْفُرْ </w:t>
      </w:r>
      <w:r>
        <w:rPr>
          <w:rStyle w:val="FootnoteAnchor"/>
          <w:rtl w:val="true"/>
        </w:rPr>
        <w:footnoteReference w:id="87"/>
      </w:r>
      <w:r>
        <w:rPr>
          <w:rFonts w:ascii="IRNazanin" w:hAnsi="IRNazanin" w:eastAsia="IRNazanin"/>
          <w:color w:val="111111"/>
          <w:sz w:val="28"/>
          <w:sz w:val="28"/>
          <w:szCs w:val="28"/>
          <w:rtl w:val="true"/>
          <w:lang w:bidi="fa-IR"/>
        </w:rPr>
        <w:t>و أزیدکم علی ذلک دلیلا أقوی،فالبیعة فی الإسلام لا</w:t>
      </w:r>
    </w:p>
    <w:p>
      <w:pPr>
        <w:pStyle w:val="BookText"/>
        <w:rPr/>
      </w:pPr>
      <w:r>
        <w:rPr>
          <w:rFonts w:ascii="Amiri" w:hAnsi="Amiri" w:eastAsia="Amiri" w:cs="Amiri"/>
          <w:color w:val="111111"/>
          <w:sz w:val="28"/>
          <w:sz w:val="28"/>
          <w:szCs w:val="28"/>
          <w:rtl w:val="true"/>
          <w:lang w:bidi="ar-SA"/>
        </w:rPr>
        <w:t>یفرضها اللّه و لا الرسول و لا أی مسلم،بدلیل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إِذا جاءَکَ الْمُؤْمِناتُ یُبایِعْنَکَ </w:t>
      </w:r>
      <w:r>
        <w:rPr>
          <w:rStyle w:val="FootnoteAnchor"/>
          <w:rtl w:val="true"/>
        </w:rPr>
        <w:footnoteReference w:id="88"/>
      </w:r>
      <w:r>
        <w:rPr>
          <w:rFonts w:ascii="Amiri" w:hAnsi="Amiri" w:eastAsia="Amiri" w:cs="Amiri"/>
          <w:color w:val="111111"/>
          <w:sz w:val="28"/>
          <w:sz w:val="28"/>
          <w:szCs w:val="28"/>
          <w:rtl w:val="true"/>
          <w:lang w:bidi="ar-SA"/>
        </w:rPr>
        <w:t xml:space="preserve">لا أن ترسل لهن لیبایعنک،و إنّما یأتین طوعا، و دلیل آخر فَمَنْ نَکَثَ فَإِنَّما یَنْکُثُ عَلی نَفْسِهِ </w:t>
      </w:r>
      <w:r>
        <w:rPr>
          <w:rStyle w:val="FootnoteAnchor"/>
          <w:rtl w:val="true"/>
        </w:rPr>
        <w:footnoteReference w:id="89"/>
      </w:r>
      <w:r>
        <w:rPr>
          <w:rFonts w:ascii="IRNazanin" w:hAnsi="IRNazanin" w:eastAsia="IRNazanin"/>
          <w:color w:val="111111"/>
          <w:sz w:val="28"/>
          <w:sz w:val="28"/>
          <w:szCs w:val="28"/>
          <w:rtl w:val="true"/>
          <w:lang w:bidi="fa-IR"/>
        </w:rPr>
        <w:t>و لذلک لم یطلب الرسول بیعة منهم،و إنما هم الذین بایعوه،و عند ما یصافح أحدهم النبی،فإنه یکتب علی نفسه عهدا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 یقول لهم بایعونی بالقوة فذلک أمر لا یرضاه اللّه و لا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علیا بذلک،بعد أن علم ما تدبره قریش من إبعاد ابن عمّه و خلیفته عن الخلافة،بحجة أنّه صغیر السن،و أن دماء قریش معلّقة به،و بحجة أنّه محسود،و مکروه،و هذا ما أخرجه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علماء السنة و لیس من أقوال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 النضرة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 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علی،إنی أعلم ضغائن فی صدور قوم سوف یخرجونها لک من بعدی، أنت کالبیت تؤتی و لا تأتی،إن جاءوک و بایعوک فاقبل منهم،و إلاّ فاصبر حتی تلقانی مظلوما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اللّه أخبر نبیه فی القرآن بأن الأمة ستنقلب من بعده علی عقبیها،و سوف لن یثبت إلاّ القلیل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ما قامت ثورة و دعوة إلی السیف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فسوف یرتد الجمیع،و عند ذلک فعلی الإسلام السّلام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ما قاله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خطبته الشقشقیة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 لقد تقمّصها ابن أبی قحافة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فارتأیت أن أصول بید جذاء، أو أصبر علی طخیة عمیاء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فوجدت أن الصبر علی هاتا أحجی، فصبرت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آخر الخطبة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 أولی من الخلافة؛و الدلیل علی ذلک عند ما جاءه أبو سفیان 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شئت لملأتها علیک خیلا و رجالا؛</w:t>
      </w:r>
      <w:bookmarkStart w:id="69" w:name="pg6207_46726"/>
    </w:p>
    <w:p>
      <w:pPr>
        <w:pStyle w:val="BookText"/>
        <w:rPr/>
      </w:pPr>
      <w:bookmarkEnd w:id="69"/>
      <w:r>
        <w:rPr>
          <w:rFonts w:ascii="IRNazanin" w:hAnsi="IRNazanin" w:eastAsia="IRNazanin"/>
          <w:color w:val="111111"/>
          <w:sz w:val="28"/>
          <w:sz w:val="28"/>
          <w:szCs w:val="28"/>
          <w:rtl w:val="true"/>
          <w:lang w:bidi="fa-IR"/>
        </w:rPr>
        <w:t>فأجابه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أعرف ما فی 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بن أبی طالب یرید نصرة الإسلام،لا هزیمته،و أبو سفیان کان یریدها حربا شعواء بین المسلمین لینتهی من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ذکرت فی کتابی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،بصبره و تأنّیه ضرب رقما قیاسیا بالحکمة،و عند ما وصلت إلیه الخلافة،أ تدرون ما ذا فعل؟أول شیء فعله أنّه صعد إلی المنبر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من حضر بیعتی یوم الغدیر إلاّ قام و شهد،فقام ستة عشر بدریا کلهم یشهدون أنهم سمعوا مبایعته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علّقت أنا علی ذلک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ذا یثیر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المشکلة بعد خمسة و عشرین عاما؟ و الجواب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أن یری النّاس أن الأمر خطیر،و لذلک سکت عنه و سکت هؤلاء الصحابة معه و لم یذکروا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الصبر عن مقاتلة و محاربة المسلمین هو واجب شرعی،لأن علیّا أول من یفکر لمصلحة الإسلام،و لذلک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إن خلافتکم هذه عندی کعفطة عنز،أو کورقة تقضمها جرادة،إلاّ أن أقیم حدّا من حدود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لیست مشکلة علی هی الخلافة یا جماعة</w:t>
      </w:r>
      <w:r>
        <w:rPr>
          <w:rFonts w:eastAsia="IRNazanin" w:cs="IRNazanin"/>
          <w:color w:val="111111"/>
          <w:sz w:val="28"/>
          <w:szCs w:val="28"/>
          <w:rtl w:val="true"/>
          <w:lang w:bidi="fa-IR"/>
        </w:rPr>
        <w:t>.</w:t>
      </w:r>
    </w:p>
    <w:p>
      <w:pPr>
        <w:pStyle w:val="Heading3"/>
        <w:numPr>
          <w:ilvl w:val="2"/>
          <w:numId w:val="1"/>
        </w:numPr>
        <w:rPr/>
      </w:pPr>
      <w:bookmarkStart w:id="70" w:name="__RefHeading___Toc1085870_237004111"/>
      <w:bookmarkStart w:id="71" w:name="_Toc25"/>
      <w:bookmarkEnd w:id="70"/>
      <w:r>
        <w:rPr>
          <w:rtl w:val="true"/>
        </w:rPr>
        <w:t>محاور عصبی</w:t>
      </w:r>
      <w:r>
        <w:rPr>
          <w:rtl w:val="true"/>
        </w:rPr>
        <w:t>:</w:t>
      </w:r>
      <w:bookmarkEnd w:id="71"/>
    </w:p>
    <w:p>
      <w:pPr>
        <w:pStyle w:val="BookText"/>
        <w:rPr/>
      </w:pPr>
      <w:r>
        <w:rPr>
          <w:rFonts w:ascii="IRNazanin" w:hAnsi="IRNazanin" w:eastAsia="IRNazanin"/>
          <w:color w:val="111111"/>
          <w:sz w:val="28"/>
          <w:sz w:val="28"/>
          <w:szCs w:val="28"/>
          <w:rtl w:val="true"/>
          <w:lang w:bidi="fa-IR"/>
        </w:rPr>
        <w:t>اعتراض من أحد الحاضرین</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تفضلت فی بدایة حدیثک،بذکر حدیث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أبطلته،و قلت إنه لا أساس له من الصحة،و هذا یمکن أن یکون،و هو الحدیث الذی یقول إنّ اللّه یعلم أن الجنین الذی فی بطن أمه سیعمل کذا و کذا،و لک أن تضعّف الحدیث أو تصحّحه،أو أن تقول عنه إنّه موضوع أو أی شیء آخر،أمّا أن تربط إیمانک بأن اللّه سبحانه و تعالی یعلم أن الإنسان سیفعل کذا و کذا،فهذا لیس من حقک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الدکتور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أقل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یقاطعه المعترض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اسمح لی أن أکمل،فأنت قلت بالحرف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بعصبیة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ربّ هذا الذی یخلق العبد ثم یکتب علیه أن یعمل 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صفات اللّه 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یعلم ما کان و ما هو کائن و ما سیکون،و أن اللّه سبحانه یعلم أننی سأفعل کذا،و لکن هذا لا یلزمنی علی فعل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أعطیک مثالا علی ذلک،فأنا أشاهد مباراة فی کرة القدم،و أنا أعلم أنّها یعاد بثها مسجّلا</w:t>
      </w:r>
    </w:p>
    <w:p>
      <w:pPr>
        <w:pStyle w:val="BookText"/>
        <w:rPr/>
      </w:pPr>
      <w:r>
        <w:rPr>
          <w:rFonts w:ascii="IRNazanin" w:hAnsi="IRNazanin" w:eastAsia="IRNazanin"/>
          <w:color w:val="111111"/>
          <w:sz w:val="28"/>
          <w:sz w:val="28"/>
          <w:szCs w:val="28"/>
          <w:rtl w:val="true"/>
          <w:lang w:bidi="fa-IR"/>
        </w:rPr>
        <w:t>و یقاطعه الدکتور المحاضر طالبا منه اختصار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یکون سؤالا لا محاضرة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المعترض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الکلام مقدمة للسؤال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یعید الدکتور طلبه باختصار السؤال فیحتد المعترض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ما جئنا للاستماع إلی هذه المحاضرة کنا ننتظر أن تقولوا شیئا یعالج مشاکلنا و ینتشلنا من واقعنا المزری،و لکنک و منذ بدایة المحاضرة و أنت تتبع سقطات الصّحابة،و لم تقل شیئا مهما سوی موضوع القضاء و القدر،و أنا أقول إن ربنا سبحانه عند ما یعلم أننی سأفعل کذا و کذا،فهذا لیس فیه تأکید علی أنی سأفعل کذا رغم أنفی،و فیه أن اللّه سبحانه و تعالی ظلمنی حین ذلک،و لکن أن توقف إیمانک علی أن اللّه یعلم کذا فهذا کلام لیس جمیلا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الدکتور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الرحیم،أعتقد أن الحاضرین یشهدون بینی و بینک أننی لم أقل ذلک،و ما قلته فقط و أعیده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لا أؤمن بهذا الرب الذی یکتب علی عبده عمله من أهل الجنة أو النار،و لم أقل 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المعترض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قلت ذلک؟</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الدکتور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مؤکدا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قلته،و أنت تدّعی علیّ شیئا لم أقله،و اللّه یعلم أننی ما قلت شیئا مما ذکرته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المعترض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بعصبیة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بکر الصدیق </w:t>
      </w:r>
      <w:r>
        <w:rPr>
          <w:rStyle w:val="FootnoteAnchor"/>
          <w:rtl w:val="true"/>
        </w:rPr>
        <w:footnoteReference w:id="90"/>
      </w:r>
      <w:r>
        <w:rPr>
          <w:rFonts w:ascii="IRNazanin" w:hAnsi="IRNazanin" w:eastAsia="IRNazanin"/>
          <w:color w:val="111111"/>
          <w:sz w:val="28"/>
          <w:sz w:val="28"/>
          <w:szCs w:val="28"/>
          <w:rtl w:val="true"/>
          <w:lang w:bidi="fa-IR"/>
        </w:rPr>
        <w:t>الذی أنت و صفته بصفات،</w:t>
      </w:r>
    </w:p>
    <w:p>
      <w:pPr>
        <w:pStyle w:val="BookText"/>
        <w:rPr/>
      </w:pPr>
      <w:r>
        <w:rPr>
          <w:rFonts w:ascii="IRNazanin" w:hAnsi="IRNazanin" w:eastAsia="IRNazanin"/>
          <w:color w:val="111111"/>
          <w:sz w:val="28"/>
          <w:sz w:val="28"/>
          <w:szCs w:val="28"/>
          <w:rtl w:val="true"/>
          <w:lang w:bidi="fa-IR"/>
        </w:rPr>
        <w:t>عند ما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صاحبک یدّعی بأنّه أسری به،فقال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قال فقد صدق،و إن قال أعرج بی،و أنت تقول أی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تثبّت من الحدیث یا أخی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یسکت محتدا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الدکتور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إخوانی الکرام،مع احترامی لکم،لقد ظننت أن المحاضرة أو النقاش سیکون بمستوی 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المعترض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مقاطعا بعصبیة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تسبّ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تسب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الدکتور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لعنة اللّه علیّ إن کنت أسبّ أحدا،فقط أردت أن أقول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الحاضرون یشهدون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اللّه یکتب علی العبد إن کان من أهل الجنة أو من أهل النار و عمله،فلی الحق فی ذلک،و اللّه سیحاسبنی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أنّی ادعیت أن علم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بالعکس أنا قلت إن اللّه یعلم خائنة الأعین و ما تخفی الصدور،و لا یعزب عن علمه شیء فی الأرض و لا فی السّماء،و أنا أفرّق بین علم اللّه و بین جبر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ضربت علی ذلک أمثلة،و لا اختلف معک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مخاطبا الحاضرین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تشهدون أننی تکلمت عن علم اللّه؟فیجیبه الحاضرون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المعترض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یعلم أنی سأکون فی الجنة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الدکتور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لا أتفلسف أنّه یعلم أو لا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 هو یعلم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المعترض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هذا تناقض فی کلامک</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الدکتور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لا یوجد تناقض و دعنی أبیّن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الأستاذ الذی یدرّس طلابا فی الصف،یعلم أن هذا سینجح،و هذا سینجح،و هذا سینجح،و أنا سأرسب مثلا،لما ذا؟هو لم یقدّر علیّ أن أرسب أو أنجح،و إنما سبق فی علمه و من خلال تجربته أن هذا ذکی، و یجیب علی کلّ الأسئلة،و درجاته عالیة لا تهبط عن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،و أنا بلید الذهن،و لم أحصل سوی علی درجات لا تتجاوز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،فیقول عنی بأننی سوف أرسب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الطبیب الذی یؤتی بمریض،فیجسّ نبضه و یفحص عینیه،ثم یقول،خذوه إلی بیته فإنّه سوف یموت بعد سویعات فهو لم یقدّر علیه الموت،و إنّما علم بتجربته أنّه سیموت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فاللّه سبحانه و تعالی،الذی یعلم کلّ شیء،و یعلم ما توسوس به نفس الإنسان و هو أقرب إلیه من حبل الورید،یعلم أن هذا الإنسان لا تؤثر به الهدایة،و لا تؤثر به دعوة الرسول؛و لذا قال اللّه سبحانه و تعالی لنبیّه، وَ أَعْرِضْ عَنِ الْجاهِلِینَ </w:t>
      </w:r>
      <w:r>
        <w:rPr>
          <w:rStyle w:val="FootnoteAnchor"/>
          <w:rtl w:val="true"/>
        </w:rPr>
        <w:footnoteReference w:id="91"/>
      </w:r>
      <w:r>
        <w:rPr>
          <w:rFonts w:ascii="Amiri" w:hAnsi="Amiri" w:eastAsia="Amiri" w:cs="Amiri"/>
          <w:color w:val="111111"/>
          <w:sz w:val="28"/>
          <w:sz w:val="28"/>
          <w:szCs w:val="28"/>
          <w:rtl w:val="true"/>
          <w:lang w:bidi="ar-SA"/>
        </w:rPr>
        <w:t>لا تضیّع وقتک معهم، وَ سَواءٌ عَلَیْهِمْ أَ أَنْذَرْتَهُمْ أَمْ لَمْ تُنْذِرْهُمْ لا یُؤْمِنُونَ</w:t>
      </w:r>
      <w:r>
        <w:rPr>
          <w:rFonts w:eastAsia="Amiri" w:cs="Amiri" w:ascii="Amiri" w:hAnsi="Amiri"/>
          <w:color w:val="111111"/>
          <w:sz w:val="28"/>
          <w:szCs w:val="28"/>
          <w:rtl w:val="true"/>
          <w:lang w:bidi="ar-SA"/>
        </w:rPr>
        <w:t xml:space="preserve">... </w:t>
      </w:r>
      <w:r>
        <w:rPr>
          <w:rStyle w:val="FootnoteAnchor"/>
          <w:rtl w:val="true"/>
        </w:rPr>
        <w:footnoteReference w:id="92"/>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یعترض أحد الحاضرین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عندی تعقیب،فیجیبه الدکتور التیجانی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کلّها تعقیبات،و لم أسمع سؤالا لحدّ الان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فیتابع المعترض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واقع الأمة الإسلامیة الیوم،و تکالب الأمم علیها،یدعونا إلی التفکیر،و نحن نثیر قضایا مرّ علیها أربعة عشر قرنا</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فأبو بکر و عمر و عثمان و علی،دافعوا عن الإسلام، و حاربوا من أجله،و أفنوا أنفسهم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لیس فی عنقه بیعة،مات میتة 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نترک ما أمرنا اللّه به تعالی به،و ننشغل بالتفاهات،و الصراعات التی أدّت بالمسلمین إلی الإنقسام إلی طوائف أهل السنة و الجماعة،و الشیعة،و هذا ظهر فی عصر الانحطاط،و لم یکن فی عهد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دلیل أن المسلمین لم یفهموه بالشکل الصحیح و إنما فهموه حسب ما تراه عقولهم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القاعدة الفقهیة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ما حسّنه الشرع،و القبیح ما قبّحه الشرع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الدکتور التیجانی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أتقبل کلّ اعتراضاتکم و انتقاداتکم بصدر رحب،و أشکرکم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دلّ ذلک علی شیء،فإنما یدل علی اهتمامکم بواقع الأمة الإسلامیة و مصلحتها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أوضح لإخوانی الکرام بأنّ ما أقوله هو تعبیر عن وجهة نظری،و هذا لیس عیبا قُلْ کُلٌّ یَعْمَلُ عَلی شاکِلَتِهِ </w:t>
      </w:r>
      <w:r>
        <w:rPr>
          <w:rStyle w:val="FootnoteAnchor"/>
          <w:rtl w:val="true"/>
        </w:rPr>
        <w:footnoteReference w:id="93"/>
      </w:r>
      <w:r>
        <w:rPr>
          <w:rFonts w:ascii="IRNazanin" w:hAnsi="IRNazanin" w:eastAsia="IRNazanin"/>
          <w:color w:val="111111"/>
          <w:sz w:val="28"/>
          <w:sz w:val="28"/>
          <w:szCs w:val="28"/>
          <w:rtl w:val="true"/>
          <w:lang w:bidi="fa-IR"/>
        </w:rPr>
        <w:t>،فاللّه سبحانه و تعالی،عند ما یتکلم عن بعض الأشخاص، فنراه یمدحهم فی بعض المواقع و یذمّهم فی مواقع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یمدح عند ما یفعلون الحسن،و یذمّ عند ما یفعلون القبیح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ما تکلمت عن واقع أمتنا،و ما تفعله بنا إسرائیل،تکلمت عن العلاج ظننت أن النقاش سیدور حول هذا الأمر؛و فی الحقیقة إنّ مجال البحث واسع،و لکلّ وجهة نظره، و فی الواقع هناک شیء واحد یحکمنا،ألا و هو الکتاب و السّنّة،فإذا لم نرجع إلی هذین المصدرین،فسوف یکون لکلّ منّا رأیه،و سوف نتشتت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أنا أخوکم،الذی أحب الجمیع،لا أرید تفرقة المسلمین،بل بالعکس،أرید أن یفهم الجمیع ما هو واقعنا الیوم؛و لست هنا لأشتم أبا بکر کما یعتقد البعض،أو لأشتم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یعتقد البعض الآخر،و أعتقد</w:t>
      </w:r>
    </w:p>
    <w:p>
      <w:pPr>
        <w:pStyle w:val="BookText"/>
        <w:rPr/>
      </w:pPr>
      <w:r>
        <w:rPr>
          <w:rFonts w:ascii="IRNazanin" w:hAnsi="IRNazanin" w:eastAsia="IRNazanin"/>
          <w:color w:val="111111"/>
          <w:sz w:val="28"/>
          <w:sz w:val="28"/>
          <w:szCs w:val="28"/>
          <w:rtl w:val="true"/>
          <w:lang w:bidi="fa-IR"/>
        </w:rPr>
        <w:t>أن الفکر الحر یرفض أسلوب السّب و الشتم،و الجبان هو الذی یسب و یشتم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لیذکر لی أیّ واحد أننی ذکرت حدیثا کاذبا،و لیواجهنی به فی وجهی،أما أن یدلی کل واحد بدلوه فی هذا الاجتماع و یتحدث عن مصیر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فمصیر الأمّة تعیس،و لیس منذ الیوم،و الطائفیة لیست حدیثة،بل ذبح من أجلها مئات الآلاف من المسلمین،و علی مرّ 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الیوم فنحن أفضل حالا،لأننا نجتمع شیعة و سنّة فی مجلس واحد و نتحدث، بینما کان الشیعة و السّنّة فی الماضی بعیدون و کأن أحدهم یسکن القمر، و الآخر یسکن المرّیخ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کان السنة یسکنون إلی جانب الشیعة فی بغداد و یظنّون أن لهم أذنابا کالقردة و الحمیر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علینا یا إخوانی الکرام،و مع کل احترامی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علینا أن نفهم التاریخ،و أن نعلم ما هو مصیرنا الذی ینتظرنا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أعطیت الدلیل علی أن اللّه سبحانه و تعالی لن یرفع غضبه عن الأمة الإسلامیة،و لا یغیّر ما بها حتی یتغیّر ما فی عقولها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 یقف من یقول إنّ المحاضرة فاشلة أو إنّها ناقصة؛فأنا قلت منذ البدایة بأن هذه لیست محاضرة،و إنما هی إفساح فی المجال أمام البحث،و أن تکون منبرا حرّا نتناقش فیه بهذه المسائل</w:t>
      </w:r>
      <w:r>
        <w:rPr>
          <w:rFonts w:eastAsia="IRNazanin" w:cs="IRNazanin"/>
          <w:color w:val="111111"/>
          <w:sz w:val="28"/>
          <w:szCs w:val="28"/>
          <w:rtl w:val="true"/>
          <w:lang w:bidi="fa-IR"/>
        </w:rPr>
        <w:t>.</w:t>
      </w:r>
      <w:bookmarkStart w:id="72" w:name="pg6207_46735"/>
    </w:p>
    <w:p>
      <w:pPr>
        <w:pStyle w:val="Heading3"/>
        <w:numPr>
          <w:ilvl w:val="2"/>
          <w:numId w:val="1"/>
        </w:numPr>
        <w:rPr/>
      </w:pPr>
      <w:bookmarkStart w:id="73" w:name="__RefHeading___Toc1085872_237004111"/>
      <w:bookmarkStart w:id="74" w:name="_Toc26"/>
      <w:bookmarkEnd w:id="72"/>
      <w:bookmarkEnd w:id="73"/>
      <w:r>
        <w:rPr>
          <w:rtl w:val="true"/>
        </w:rPr>
        <w:t>أسباب تأخر المسلمین و فرقتهم</w:t>
      </w:r>
      <w:r>
        <w:rPr>
          <w:rtl w:val="true"/>
        </w:rPr>
        <w:t>:</w:t>
      </w:r>
      <w:bookmarkEnd w:id="74"/>
    </w:p>
    <w:p>
      <w:pPr>
        <w:pStyle w:val="BookText"/>
        <w:rPr/>
      </w:pPr>
      <w:r>
        <w:rPr>
          <w:rFonts w:ascii="IRNazanin" w:hAnsi="IRNazanin" w:eastAsia="IRNazanin"/>
          <w:color w:val="111111"/>
          <w:sz w:val="28"/>
          <w:sz w:val="28"/>
          <w:szCs w:val="28"/>
          <w:rtl w:val="true"/>
          <w:lang w:bidi="fa-IR"/>
        </w:rPr>
        <w:t>سؤال من أحد الحاضرین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ما فهمت من کلامکم أنکم تشخّصون سبب إنحراف الأمة الإسلامیة الیوم،و ما بها من مشاکل،و ما ذکرته من تنبؤات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یعود إلی الفترة التی اتهم بها رسول اللّه بأنه یهجر،و إلی ما حصل فی السقیفة؟وصولا إلی بنی أمیة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الدکتور التیجانی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السؤال لا یحتاج إلی إجابة،فأنت قد أجبت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من أحد الحاضرین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یبدو أنّه مصری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تجادلتم مع رجال من أهل العلم فی مصر و العالم العربی و الإسلامی من أهل السنة؟</w:t>
      </w:r>
    </w:p>
    <w:p>
      <w:pPr>
        <w:pStyle w:val="BookText"/>
        <w:rPr/>
      </w:pPr>
      <w:r>
        <w:rPr>
          <w:rFonts w:ascii="IRNazanin" w:hAnsi="IRNazanin" w:eastAsia="IRNazanin"/>
          <w:color w:val="111111"/>
          <w:sz w:val="28"/>
          <w:sz w:val="28"/>
          <w:szCs w:val="28"/>
          <w:rtl w:val="true"/>
          <w:lang w:bidi="fa-IR"/>
        </w:rPr>
        <w:t>الدکتور التیجانی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أتجادل فی مصر إلاّ مع الشیخ عبد الحمید کشک فی العام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،و فی الحقیقة لم یکن نقاشا،و إنّما تحدثت مع معه حول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فوجدته یقول کما قال الإمام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کان رفض حبّ آل محمد فلیشهد الثقلان أنّی رافضی</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 أدّع أنی تناقشت مع کلّ العلماء فی العالم،و لکنی تناقشت مع علمائنا فی تونس،و قد تناقشنا فی المواضیع الطریفة کالبیعة،و التقیّة،أو القضاء و القدر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یعود السائل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تحدثتم فی البدایة عن القضاء و القدر،و شملت به أهل السّنّة،و لکن بعد تعقیب الأخ قلت إنّ هناک الجبریة،و القدریة،و قد کان من الأولی بک أن تحدد منذ البدایة و لا تشمل کل أهل السّنّة و الجماعة فی هذا الإطار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الدکتور التیجانی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تحدثت بعد تعقیب الأخ عن القضاء و القدر،و ذکرت فیما بعد المذاهب الجبریة و القدریة،هذا صحیح و لکنی فی البدایة ذکرت أحادیث فی البخاری و مسلم،و قلت إنّها تفید بالجبر لأنها مکذوبة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أقل إنّ أهل السّنة یقولون بذلک</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یقاطعه السائل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تؤمن بأنّها مکذوبة،و أنا لا أرید أن أفتح نقاشا حول الموضوع،و لکن عند ما دعینا إلی المحاضرة کان یفترض أن یکون عنوانها هو ما نتّفق علیه فی هذا البلد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ما سألنا السید محمد حسین فضل اللّه فی بیروت عن الفتن بین السّنة و الشیعة،و حول المحکمة التی فتحتها الآن بین علی کرم اللّه وجهه و بین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أُمَّةٌ قَدْ خَلَتْ</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،و یمکنکم الرجوع إلی السید محمد حسین فضل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سیدنا عمر بن عبد 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ما سئل عن الفتنة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قوم قد طهر اللّه منها سیوفنا،أ فلا نطهّر منها ألسنتنا؟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لذا أرجو أن یکون هدف هذه المحاضرة أن نفتح قلوبنا و نتعاون معا فی هذه البلاد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الدکتور التیجانی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مجیبا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أولا بالنسبة إلی الآیة الکریمة تِلْکَ أُمَّةٌ قَدْ خَلَتْ لَها ما کَسَبَتْ وَ لَکُمْ ما کَسَبْتُمْ وَ لا تُسْئَلُونَ عَمّا کانُوا یَعْمَلُونَ </w:t>
      </w:r>
      <w:r>
        <w:rPr>
          <w:rStyle w:val="FootnoteAnchor"/>
          <w:rtl w:val="true"/>
        </w:rPr>
        <w:footnoteReference w:id="98"/>
      </w:r>
      <w:r>
        <w:rPr>
          <w:rFonts w:ascii="IRNazanin" w:hAnsi="IRNazanin" w:eastAsia="IRNazanin"/>
          <w:color w:val="111111"/>
          <w:sz w:val="28"/>
          <w:sz w:val="28"/>
          <w:szCs w:val="28"/>
          <w:rtl w:val="true"/>
          <w:lang w:bidi="fa-IR"/>
        </w:rPr>
        <w:t>، فلو قرأت کتابی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اهتدیت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لکنت اقتنعت بها؛لقد ذکرت هذه الآیة بالضبط،و قد قلت یومها لشیخی فی تونس،و هو أستاذی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تعالی إذ أنّه یقول و لا تسألون،بضم التّاء،و لم یقل و تسألون بفتح التّاء،و معنی</w:t>
      </w:r>
    </w:p>
    <w:p>
      <w:pPr>
        <w:pStyle w:val="BookText"/>
        <w:rPr/>
      </w:pPr>
      <w:r>
        <w:rPr>
          <w:rFonts w:ascii="Amiri" w:hAnsi="Amiri" w:eastAsia="Amiri" w:cs="Amiri"/>
          <w:color w:val="111111"/>
          <w:sz w:val="28"/>
          <w:sz w:val="28"/>
          <w:szCs w:val="28"/>
          <w:rtl w:val="true"/>
          <w:lang w:bidi="ar-SA"/>
        </w:rPr>
        <w:t xml:space="preserve">ذلک أن اللّه سبحانه و تعالی لا یسألکم عن أعمالهم،و لا یحاسبکم عمّا فعلوه،و ذلک حسب قوله سبحانه و تعالی وَ لا تَزِرُ وازِرَةٌ وِزْرَ أُخْری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 یقل و لا تسألون،و لا یمکن للّه سبحانه و تعالی أن یقول ذلک،لأن کلّ القرآن یتحدث عمّا کان یفعل الأولون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یعترض السائل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ذا یحدّثنا؟ فیجیب الدکتور قائلا لیعلمنا أنّ التاریخ هو المقیاس الوحید لمسیرة الشعوب و الأمم،فالقرآن یحدثنا عن موسی أکثر من عشرین مرة،و هکذا عن عیسی، و یحدثنا عن قارون،و فرعون و هامان،و طالوت و جالوت و غیرهم،و لم یحدثنا عن فرعون مثلا لمجرد السرد القصصی،فمن أراد أن یری الفراعنة یمکنه الذهاب إلی مصر،فآثارهم تملأها،و لکن علّمنا أن نقرأ المواقف التاریخیة لنستشف منها الصلاح فنهتدی به،و نستشف الباطل فنترکه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إذن،و استحلفک باللّه،و أنت مسلم لا یخفی علیک هذا الخضّم الهائل،و هذا المعترک من المسلمین الذین لا یتوحدون فی صلاتهم، و وضوئهم،و زکاتهم،فکلّ منهم یتبع مذهبا فی تشریعه،ألا تتساءل من منهم علی حق،و من منهم علی باطل؟فهل لعاقل أن یتصور الجمیع علی حق </w:t>
      </w:r>
      <w:r>
        <w:rPr>
          <w:rStyle w:val="FootnoteAnchor"/>
          <w:rtl w:val="true"/>
        </w:rPr>
        <w:footnoteReference w:id="100"/>
      </w:r>
      <w:r>
        <w:rPr>
          <w:rFonts w:ascii="IRNazanin" w:hAnsi="IRNazanin" w:eastAsia="IRNazanin"/>
          <w:color w:val="111111"/>
          <w:sz w:val="28"/>
          <w:sz w:val="28"/>
          <w:szCs w:val="28"/>
          <w:rtl w:val="true"/>
          <w:lang w:bidi="fa-IR"/>
        </w:rPr>
        <w:t>؟و هذا مستحیل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أرجو أن تجیب علی هذا السؤال،ثم ناقشنی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بد للعاقل المسلم أن یفکر أی الناس علی حق،أو أی النظریتین هی حق،و أیهما هی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لا یمکن أن یقول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الصلاة لا تجوز بالبسملة لأنّها تترک،و یقول أبو حنیفة لا تبطل الصلاة بدونهما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یبقی الإمام ابن عرفة متحیرا،و یقول أخیرا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أحمل صلاتی علی الکراهیة، و لا أحملها علی البطلان،أقول بِسْمِ اللّهِ الرَّحْمنِ الرَّحِیمِ سرا أفضل</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لا یمکن للمسلم الآن أن یتجزأ و ینسلخ من العقیدة الإسلامیة یدعوی أنی مسلم فقط،و لا بد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قلت للأخ الکریم منذ قلیل لا بد لک من إمام تبایعه،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لیس فی عنقه بیعة،مات میتة 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لا بدّ أن تتبع عالما یریک أحکام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کان عنده شیخ أو عالم یرجع إلیه فی المسائل الشرعیة،فهذا مأمون بحول اللّه لأنه قلّد عالما، فاللّه سبحانه و تعالی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فَسْئَلُوا أَهْلَ الذِّکْرِ إِنْ کُنْتُمْ لا تَعْلَمُونَ </w:t>
      </w:r>
      <w:r>
        <w:rPr>
          <w:rStyle w:val="FootnoteAnchor"/>
          <w:rtl w:val="true"/>
        </w:rPr>
        <w:footnoteReference w:id="101"/>
      </w:r>
      <w:r>
        <w:rPr>
          <w:rFonts w:ascii="IRNazanin" w:hAnsi="IRNazanin" w:eastAsia="IRNazanin"/>
          <w:color w:val="111111"/>
          <w:sz w:val="28"/>
          <w:sz w:val="28"/>
          <w:szCs w:val="28"/>
          <w:rtl w:val="true"/>
          <w:lang w:bidi="fa-IR"/>
        </w:rPr>
        <w:t>، و هذا من أبسط الأمور فی الشریعة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یقاطعه نفس المعترض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ذلک یحتاج إلی وجود دولة 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 علیه الدکتور التیجانی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منا یرفض الدولة الإسلامیة، و من منّا لا یرغب فی مبایعة إمام مسلم یدعو إلی الدولة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الأسف الشدید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وجدت هذه الدولة الإسلامیة و لکننا لم نبایعها لحدّ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یفرض علی أحد من المسلمین أن یبایعها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یسأله أحدهم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هی هذه الدولة؟فیجیب الدکتور التیجانی</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أعلم أین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أحد الحاضرین یقول بصوت مرتفع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ایران</w:t>
      </w:r>
      <w:r>
        <w:rPr>
          <w:rFonts w:eastAsia="IRNazanin" w:cs="IRNazanin"/>
          <w:color w:val="111111"/>
          <w:sz w:val="28"/>
          <w:szCs w:val="28"/>
          <w:rtl w:val="true"/>
          <w:lang w:bidi="fa-IR"/>
        </w:rPr>
        <w:t>...</w:t>
      </w:r>
      <w:bookmarkStart w:id="75" w:name="pg6207_46743"/>
    </w:p>
    <w:p>
      <w:pPr>
        <w:pStyle w:val="Heading2"/>
        <w:numPr>
          <w:ilvl w:val="1"/>
          <w:numId w:val="1"/>
        </w:numPr>
        <w:rPr/>
      </w:pPr>
      <w:bookmarkStart w:id="76" w:name="__RefHeading___Toc1085874_237004111"/>
      <w:bookmarkStart w:id="77" w:name="_Toc27"/>
      <w:bookmarkEnd w:id="75"/>
      <w:bookmarkEnd w:id="76"/>
      <w:r>
        <w:rPr>
          <w:rtl w:val="true"/>
        </w:rPr>
        <w:t>صحة أسانید الدکتور التیجانی</w:t>
      </w:r>
      <w:bookmarkEnd w:id="77"/>
    </w:p>
    <w:p>
      <w:pPr>
        <w:pStyle w:val="Heading3"/>
        <w:numPr>
          <w:ilvl w:val="2"/>
          <w:numId w:val="1"/>
        </w:numPr>
        <w:rPr/>
      </w:pPr>
      <w:bookmarkStart w:id="78" w:name="__RefHeading___Toc1085876_237004111"/>
      <w:bookmarkStart w:id="79" w:name="_Toc28"/>
      <w:bookmarkEnd w:id="78"/>
      <w:r>
        <w:rPr>
          <w:rtl w:val="true"/>
        </w:rPr>
        <w:t>اشارة</w:t>
      </w:r>
      <w:bookmarkEnd w:id="79"/>
    </w:p>
    <w:p>
      <w:pPr>
        <w:pStyle w:val="BookText"/>
        <w:rPr/>
      </w:pPr>
      <w:r>
        <w:rPr>
          <w:rFonts w:ascii="IRNazanin" w:hAnsi="IRNazanin" w:eastAsia="IRNazanin"/>
          <w:color w:val="111111"/>
          <w:sz w:val="28"/>
          <w:sz w:val="28"/>
          <w:szCs w:val="28"/>
          <w:rtl w:val="true"/>
          <w:lang w:bidi="fa-IR"/>
        </w:rPr>
        <w:t>سؤال آخر من أحد المستمعین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ما کتبت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اهتدیت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أخرجت فیه الأحادیث،هل کنت متأکدا من صحة الکتب التی نقلت منها تلک الأحادیث،کالبخاری و مسلم و ابن قرطبة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w:t>
      </w:r>
    </w:p>
    <w:p>
      <w:pPr>
        <w:pStyle w:val="BookText"/>
        <w:rPr/>
      </w:pPr>
      <w:r>
        <w:rPr>
          <w:rFonts w:ascii="IRNazanin" w:hAnsi="IRNazanin" w:eastAsia="IRNazanin"/>
          <w:color w:val="111111"/>
          <w:sz w:val="28"/>
          <w:sz w:val="28"/>
          <w:szCs w:val="28"/>
          <w:rtl w:val="true"/>
          <w:lang w:bidi="fa-IR"/>
        </w:rPr>
        <w:t>الدکتور التیجانی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الحق فی أن تتساءل،فأنا فی بدایة البحث و عند ما قرأت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محمدا یهجر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 عقلی یجنّ،و قلت فی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أن یقول سیدنا عمر بن الخطّاب مثل ذلک،و هذا کذب و افتراء من الشّیعة،لأنی عند ما قرأت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للسیّد شرف الدین الموسوی و وجدت فیه هذا الحدیث،بعث فیّ التّساؤل،و کنت من النّاس الذین یودون الوصول بالأمر إلی نهایته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أکن أمتلک کتاب البخاری،فذهبت إلی العاصمة تونس،و اشتریت الکتاب من إحدی مکتباتها،و لم أصبر حتی أصل إلی دیاری فأخذت أتصفّح الکتاب فی الحافلة و أنا لا أزال فی الطریق،و أبحث عن حدیث رزیة یوم الخمیس،فوجدته فی البخاری، و وجدته فی صحیح مسلم،فتأکدت أن ما یقوله هذا العالم الشّیعی هو موجود فی کتبی،و لکنی لا أعرفه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ذلک یبقی الشک فی أن هذا الکتاب المطبوع فی تونس،هل هو مزیّف أم حقیقی؟و کل ما ترجعون إلیه تجدونه فی کتاب یسمی کتاب المراجعات بالتحقیق،و یعنی بالتحقیق،أنه یعطیک البخاری من أول طبعة</w:t>
      </w:r>
    </w:p>
    <w:p>
      <w:pPr>
        <w:pStyle w:val="BookText"/>
        <w:rPr/>
      </w:pPr>
      <w:r>
        <w:rPr>
          <w:rFonts w:ascii="IRNazanin" w:hAnsi="IRNazanin" w:eastAsia="IRNazanin"/>
          <w:color w:val="111111"/>
          <w:sz w:val="28"/>
          <w:sz w:val="28"/>
          <w:szCs w:val="28"/>
          <w:rtl w:val="true"/>
          <w:lang w:bidi="fa-IR"/>
        </w:rPr>
        <w:t>إلی أحدث طبعة،و فی کل البلاد،فی مصر و حلب و تونس،و بولاق، و اسطنبول،و یخرج لک الحدیث من کل الطبعات و لکنه یختلف فقط فی أرقام الصفحات و الأبواب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فأنا واثق من هذا الموضوع کوثوقی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اللّه،محمد رسول اللّه</w:t>
      </w:r>
      <w:r>
        <w:rPr>
          <w:rFonts w:eastAsia="IRNazanin" w:cs="IRNazanin"/>
          <w:color w:val="111111"/>
          <w:sz w:val="28"/>
          <w:szCs w:val="28"/>
          <w:rtl w:val="true"/>
          <w:lang w:bidi="fa-IR"/>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یعترض أحد الحاضرین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یمکن أن تکون هذه الروایات من الإسرائیلیات؟فیجیبه الدکتور التیجانی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أعتقد ذلک،و موضوع الإسرائیلیات هذا تناقشت به مع أحد العلماء فی تونس،عند ما ذکرت له الحدیث الذی یروی،أن موسی ضرب ملک الموت ففقأ عینه،و کنت أتناقش مع ستة من أساتذة التاریخ،فقال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لهذا الحدیث 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فأسرعت إلی مکتبتی و جئته بصحیح البخاری،فلما قرأ الحدیث نظر إلی مکان طباعة الکتاب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مطبوع فی بیروت،و رماه من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المشکلة فی ذلک؟فأجاب</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بیروت کانت محتلة من قبل إسرائیل،و قد عثرت السعودیة علی أربعمائة ألف نسخة من القرآن الکریم و قد حرّفت فیها الآیة الکریمة وَ مَنْ یَبْتَغِ غَیْرَ الْإِسْلامِ دِیناً فَلَنْ یُقْبَلَ مِنْهُ فوضعت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بدلا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هذا التحریف من 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غیرت هذه الکلمة معنی الآیة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أحرقتها السّعودیة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وضعت نفسک فی موقف حرج،هل عندک صحیح البخاری؟فقال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عندی نسخة عمرها مائة و ستّون عاما،ورثها أبی عن جدی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أن تحکم علی کتبی بأنّها إسرائیلیة،علیک أن تبحث فی کتابک عن هذا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عاد فی الغد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تصفّحت کل کتاب البخاری فلم أعثر علی هذا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أن الأساتذة الستّة الذین کانوا یناقشوننی تشککوا فی هذا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أضاف الشیخ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یکفنی ذلک فسألت والدی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 کبار علماء تونس،و کان شیخا کبیرا مقعدا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ذلک،فضحک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هذه السفاسف،فالبخاری یتنزّه عن مثل هذه التفاهات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أقسم باللّه العلی العظیم،إن جئتنی بکتاب البخاری الذی بحوزتک و لم یکن فیه هذا الحدیث،فإنی سأحرق مکتبتی هذه کلّها،لأنها ستکون إسرائیلیة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ذلک طلب منه الأساتذة إحضار کتاب البخاری معه فی اللقاء التالی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ما أردنا أن نفترق سألته عن عدد أجزاء کتاب البخاری الذی یمتلکه،فأجابنی بأنها تسعة أجزاء،فقلت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لن تتمکن من حمل هذه المجلدات کلّها،لا سیّما و أنّها من الورق الأصفر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رجلا بدینا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فقط أن تحضر معک المجلّد الذی یحتوی علی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وفاة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أن یدفن فی الأرض المقدّسة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کنت قد علمت منه أن تصفّح کتاب البخاری کلّه فی لیلة واحدة 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عاد فی الیوم التالی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الحدیث موجود،و لکن الأخ التیجانی لم یفهمه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الحمد للّه الذی أنقذ مکتبتی من الحریق،و قد کنت تعاندنی فی البدایة علی عدم وجود هذا الحدیث فی صحیح البخاری،و تقول أنّه منزه عن مثل هذه السفاسف،و الآن اعترفت بوجوده و اتهمتنی بعدم فهمه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فطلب الأساتذة الستة أن یطلعهم علی الحدیث کما قرأه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عزرائیل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فی زمن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بصفة بشر،و کان</w:t>
      </w:r>
    </w:p>
    <w:p>
      <w:pPr>
        <w:pStyle w:val="BookText"/>
        <w:rPr/>
      </w:pPr>
      <w:r>
        <w:rPr>
          <w:rFonts w:ascii="Amiri" w:hAnsi="Amiri" w:eastAsia="Amiri" w:cs="Amiri"/>
          <w:color w:val="111111"/>
          <w:sz w:val="28"/>
          <w:sz w:val="28"/>
          <w:szCs w:val="28"/>
          <w:rtl w:val="true"/>
          <w:lang w:bidi="ar-SA"/>
        </w:rPr>
        <w:t>سیدنا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قویا،أ لم تقرأوا فی کتاب اللّه فَوَکَزَهُ مُوسی فَقَضی عَلَیْهِ </w:t>
      </w:r>
      <w:r>
        <w:rPr>
          <w:rStyle w:val="FootnoteAnchor"/>
          <w:rtl w:val="true"/>
        </w:rPr>
        <w:footnoteReference w:id="10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دخل عزرائیل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فظنّه لصا، فضربه ففقأ 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فضحکت أنا،فسألنی عن سبب ضحکی فقلت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عجبا بالأمس کنت تنفی وجود هذا الحدیث،و الیوم و بعد أن وجدته صرت تتأول،فإنی الآن أکذّبک،و البخاری یکذبک،و رسول اللّه و موسی و عزرائیل یکذبوک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ذا؟</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أحفظ الحدیث،و هو کالتّالی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ملک الموت إلی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أجب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العبد الحقیر التیجانی السماوی لو جاءنی من یقول لی أجب ربک للبّیت،فما بالک بموسی کلیم اللّه،ثم إن اللّه سبحانه ربّی ملائکته و رسله فلا یدخلون علی نبی حتی یسلّموا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فیضربه موسی فیفقأ عینه،فیصعد و یشتکیه إلی اللّه و یقول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رب أرسلتنی إلی عبد لا یرید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معناه أن موسی یهرب من لقاء اللّه،و هذه إهانة،و اللّه سبحانه و تعالی یقول فی کتابه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فَتَمَنَّوُا الْمَوْتَ إِنْ کُنْتُمْ صادِقِینَ </w:t>
      </w:r>
      <w:r>
        <w:rPr>
          <w:rStyle w:val="FootnoteAnchor"/>
          <w:rtl w:val="true"/>
        </w:rPr>
        <w:footnoteReference w:id="104"/>
      </w:r>
      <w:r>
        <w:rPr>
          <w:rFonts w:ascii="IRNazanin" w:hAnsi="IRNazanin" w:eastAsia="IRNazanin"/>
          <w:color w:val="111111"/>
          <w:sz w:val="28"/>
          <w:sz w:val="28"/>
          <w:szCs w:val="28"/>
          <w:rtl w:val="true"/>
          <w:lang w:bidi="fa-IR"/>
        </w:rPr>
        <w:t>ثم یقول الحدیث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اللّه علیه عینه و قال لعزرائیل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لعبدی موسی،ضع یدک علی متن ثور،فکلّ ما غطّت یدک من شعر فلک بکل شعرة سنة؛فلما جاءه،قال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ما ذا،قال</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فالموت،قال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فالآن،و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کنت فی الأرض المقدّسة لأریتکم قبره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الحدیث أحفظه و الحمد للّه، و لیس فیه ما ادّعیت أنه ظنّه لصا،فمن أین جئت بهذا؟ثم أن عزرائیل بعد أن عاد و قد صحّت عینه و رآه موسی،و تأکد من أنّه ملک الموت،فلما ذا لم یعتذر منه؟</w:t>
      </w:r>
    </w:p>
    <w:p>
      <w:pPr>
        <w:pStyle w:val="BookText"/>
        <w:rPr/>
      </w:pPr>
      <w:r>
        <w:rPr>
          <w:rFonts w:ascii="IRNazanin" w:hAnsi="IRNazanin" w:eastAsia="IRNazanin"/>
          <w:color w:val="111111"/>
          <w:sz w:val="28"/>
          <w:sz w:val="28"/>
          <w:szCs w:val="28"/>
          <w:rtl w:val="true"/>
          <w:lang w:bidi="fa-IR"/>
        </w:rPr>
        <w:t>فقال الأساتذة للشیخ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الحدیث اضبط مما قلته أنت فقال لی الشیخ عندها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ما تریده،ترید أن تشکک النّاس فی دینهم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فأجابه الأساتذة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لم یشککنا فی دیننا،بل أثار شکوکنا حول الحدیث المکذوب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فالدین شیء،و الحدیث شیء آخر،و نحن إنما نبتغی الوصول إلی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 عند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إمام مسجد،و عالم،و لکنک لا تقرأ من الکتب إلاّ ما یحلو لک،و لو قرأت أن هذا الحدیث جرّ علی البخاری تکفیره فی عهده،و قد نشبت حرب کلامیة فی مصر سمیت بحرب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الذبابی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الصیف العوراء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دامت مائة عام بین علماء الأزهر،فمنهم من یثبّت هذا الحدیث،و منهم من یکذبه،لو کنت قرأت ذلک لما قلت هذا الکلام،و لکنی لا ألومک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 بعد أن سمع کلامی</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إذن أنت تسب أبا هریرة </w:t>
      </w:r>
      <w:r>
        <w:rPr>
          <w:rStyle w:val="FootnoteAnchor"/>
          <w:rtl w:val="true"/>
        </w:rPr>
        <w:footnoteReference w:id="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 اللّه أنا لم أسبّه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أشهدت الأساتذة علی کلامی فأیدّونی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لم تسبّه صراحة،و لکنک نعتّه بالکذب،و من یکذّب صحابیا فقد سبّه،و کلامک یکذّب أبا هریرة فقلت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 کذّبت أبا هریرة،فهذا خیر من أن أکذّب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هریرة مطعون به من عمر بن الخطاب نفسه، و من عائشة،و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الشیخ عند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اسمعوا یا جماعة،ردّ السّلام علی هذا الرجل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التعصب الأعمی،لما ذا ردّ السّلام علیّ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التعلیق هنا للدکتور التیجانی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یواصل کلام الشیخ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هریرة،و ما أدراک ما أبو هریرة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الإسلام،راویة السّنة، و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منکم یرید العلم؟ فبسط أبو هریرة رداءه،فعبأ له کلّ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أظننت أنه قمح أو شعیر؟فقال عند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باللّه أنّک تسبّ الصحابة،و بث ذلک فی قفصة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أنّ رئیس المحکمة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ذکرت ذلک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اهتدیت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ما أوقفونی لمشکلة الرضاع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قلت لهم آتونی بشاهدین یشهدان أنّه سبّ الصحابة حتی أزجّه شهرین فی السجن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فالقضیة لیست قضیة سبّ،و إنما هی قضیة الوصول إلی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یأمر شیعته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تکونوا سبّابین أو لعّانین،و لکن قولوا کان من فعلهم کذا و کذا،لتکون أبلغ فی الحجّة</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سبحانه و تعالی یعلّمنا فی کتابه الکریم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تَسُبُّوا الَّذِینَ یَدْعُونَ مِنْ دُونِ اللّهِ،فَیَسُبُّوا اللّهَ عَدْواً بِغَیْرِ 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لا نسب،و لکن أن تظهر الحقیقة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تقول إنّ عائشة أم المؤمنین عصت ربّها بمخالفتها قوله تعالی یا نِساءَ النَّبِیِّ لَسْتُنَّ کَأَحَدٍ مِنَ النِّساءِ إِنِ اتَّقَیْتُنَّ فَلا تَخْضَعْنَ بِالْقَوْلِ فَیَطْمَعَ الَّذِی فِی قَلْبِهِ مَرَضٌ وَ قُلْنَ قَوْلاً مَعْرُوفاً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قَرْنَ فِی بُیُوتِکُنَّ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خرجت تقاتل علیّا،و هذا ما قاله کلّ المؤرخین، و لم أقله أنا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صیحات الاستنکار تعلو و تتهمنی بسب عائشة و هی أم</w:t>
      </w:r>
    </w:p>
    <w:p>
      <w:pPr>
        <w:pStyle w:val="BookText"/>
        <w:rPr/>
      </w:pPr>
      <w:r>
        <w:rPr>
          <w:rFonts w:ascii="Amiri" w:hAnsi="Amiri" w:eastAsia="Amiri" w:cs="Amiri"/>
          <w:color w:val="111111"/>
          <w:sz w:val="28"/>
          <w:sz w:val="28"/>
          <w:szCs w:val="28"/>
          <w:rtl w:val="true"/>
          <w:lang w:bidi="ar-SA"/>
        </w:rPr>
        <w:t>و اللّه سبحانه و تعالی یعلّمنا فی کتابه الکریم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تَسُبُّوا الَّذِینَ یَدْعُونَ مِنْ دُونِ اللّهِ،فَیَسُبُّوا اللّهَ عَدْواً بِغَیْرِ عِلْمٍ</w:t>
      </w:r>
      <w:r>
        <w:rPr>
          <w:rFonts w:eastAsia="Amiri" w:cs="Amiri" w:ascii="Amiri" w:hAnsi="Amiri"/>
          <w:color w:val="111111"/>
          <w:sz w:val="28"/>
          <w:szCs w:val="28"/>
          <w:rtl w:val="true"/>
          <w:lang w:bidi="ar-SA"/>
        </w:rPr>
        <w:t xml:space="preserve">... </w:t>
      </w:r>
      <w:r>
        <w:rPr>
          <w:rStyle w:val="FootnoteAnchor"/>
          <w:rtl w:val="true"/>
        </w:rPr>
        <w:footnoteReference w:id="106"/>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لا نسب،و لکن أن تظهر الحقیقة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تقول إنّ عائشة أم المؤمنین عصت ربّها بمخالفتها قوله تعالی یا نِساءَ النَّبِیِّ لَسْتُنَّ کَأَحَدٍ مِنَ النِّساءِ إِنِ اتَّقَیْتُنَّ فَلا تَخْضَعْنَ بِالْقَوْلِ فَیَطْمَعَ الَّذِی فِی قَلْبِهِ مَرَضٌ وَ قُلْنَ قَوْلاً مَعْرُوفاً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قَرْنَ فِی بُیُوتِکُنَّ</w:t>
      </w:r>
      <w:r>
        <w:rPr>
          <w:rFonts w:eastAsia="Amiri" w:cs="Amiri" w:ascii="Amiri" w:hAnsi="Amiri"/>
          <w:color w:val="111111"/>
          <w:sz w:val="28"/>
          <w:szCs w:val="28"/>
          <w:rtl w:val="true"/>
          <w:lang w:bidi="ar-SA"/>
        </w:rPr>
        <w:t xml:space="preserve">... </w:t>
      </w:r>
      <w:r>
        <w:rPr>
          <w:rStyle w:val="FootnoteAnchor"/>
          <w:rtl w:val="true"/>
        </w:rPr>
        <w:footnoteReference w:id="107"/>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خرجت تقاتل علیّا،و هذا ما قاله کلّ المؤرخین، و لم أقله أنا </w:t>
      </w:r>
      <w:r>
        <w:rPr>
          <w:rStyle w:val="FootnoteAnchor"/>
          <w:rtl w:val="true"/>
        </w:rPr>
        <w:footnoteReference w:id="1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صیحات الاستنکار تعلو و تتهمنی بسب عائشة و هی أم</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قالوا عن کتابی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اهتدیت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رشدی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لما ذا؟و سلمان رشدی یشتم رسول اللّه بالذات،و ما کتبته هو دفاع عن رسول اللّه،و تنزیه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نسب إلیه، و تأکید عصمته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یمکن أن یتهم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اهتدیت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کتاب سلمان رشدی؛و السّلام علیکم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یتوقف الدکتور لأداء الصلاة،و بعدها یعود فیتابع محاضرته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یا أَیُّهَا النّاسُ اتَّقُوا رَبَّکُمُ الَّذِی خَلَقَکُمْ مِنْ نَفْسٍ واحِدَةٍ،وَ خَلَقَ مِنْها زَوْجَها وَ بَثَّ مِنْهُما رِجالاً کَثِیراً وَ نِساءً وَ اتَّقُوا اللّهَ الَّذِی تَسائَلُونَ بِهِ وَ الْأَرْحامَ إِنَّ اللّهَ کانَ عَلَیْکُمْ رَقِیباً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أیّها الأخوة الأعزاء،أرجو منکم السماح و العفو إن کنت أسأت إلی البعض منکم،و إن کان قد جاء کلامی شدیدا،فذلک لأن الشدّة تفیدنا فی بعض المواقف؛و 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إسمع رأی من یبکیک،و لا تسمع رأی من یضحکک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کنتم تعلمون ما أعلم لبکیتم کثیرا،و لضحکتم 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 من عین لا تدمع،و قلب لا یخشع،و دعاء لا یرفع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الحقیقة لم أرد الإساءة إلی أحد من الحاضرین،و لا لأحد من السابقین، و لا من السلف،و لا من الصّحابة؛و إنما الحدیث ذو شجون،و یتفرق فی بعض الأوقات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ما لا تحبّه النفس أو تشتهیه،لأن الحق مرّ کما یقال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سبحانه و تعالی یقول فی کتابه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جاءَهُمْ بِالْحَقِّ وَ أَکْثَرُهُمْ لِلْحَقِّ کارِهُونَ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 أعید علی مسامعکم بعض الانطباعات التی تخطر ببالی،فعسی أن یکون فی ذلک العزاء لنا جمیعا،و تقییم وجهات النظر فیما نبتغیه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فنحن فی الحقیقة لم نحقد علی أی واحد من الصحابة،و لیس بیننا و بینهم عداوات،و لا إرث،و لا ضغینة تسبب لنا أو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قریب و لا من 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أحببنا بعضا منهم،فلیس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بیننا و بینهم شیکات،أو قرابة،أو إقطاعات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بیننا و بینهم،و بیننا و بینکم،الحق الذی یعلو و لا یعلی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قال أمیر المؤمنین،علی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عند ما سمع أحد الصحابة یذکر بعض الخلفاء بما لیس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عکست لأحببت،أعرف الحق تعرف أهله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نظریة شمولیة تکاد أن تکون مفقودة عند أغلب المسلمین لأنهم یحکمون علی الحق من خلال الأشخاص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المفروض أن یکون العکس هو الصّحیح،فیجب أن لا نحکم علی شخص إلاّ عند ما نعرف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أعرف الحق تعرف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یمکن لنا أن نتصور هیکلا و همیا فی حین أنّ ذلک</w:t>
      </w:r>
      <w:bookmarkStart w:id="80" w:name="pg6207_46754"/>
    </w:p>
    <w:p>
      <w:pPr>
        <w:pStyle w:val="BookText"/>
        <w:rPr/>
      </w:pPr>
      <w:bookmarkEnd w:id="80"/>
      <w:r>
        <w:rPr>
          <w:rFonts w:ascii="IRNazanin" w:hAnsi="IRNazanin" w:eastAsia="IRNazanin"/>
          <w:color w:val="111111"/>
          <w:sz w:val="28"/>
          <w:sz w:val="28"/>
          <w:szCs w:val="28"/>
          <w:rtl w:val="true"/>
          <w:lang w:bidi="fa-IR"/>
        </w:rPr>
        <w:t>الهیکل الوهمی هو سراب؛بمعنی أنّه،إن لم نقل للمسیء أسأت، و للمحسن أحسنت،فنکون قد ظلمنا الاثنین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سبحانه و تعالی لا یستحی من الحق،و علّمنا القرآن أن نقوم للّه بالقسط،فنکون قوّامین بالقسط،و أن نشهد بالحق و لو کان علی آبائنا،أو أبنائنا،أو عشیرتنا،أو الأقربین،و قد یحبّ أحدنا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یتقرب ألفة إلی أحد السویدیین البعیدین عن العراق و عن لبنان و عن تونس و عن کل الأقطار،سویدی آمن باللّه و رسوله و أصبح یصلی معنا، نحبه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نفس الوقت قد نکره أخانا الذی ولدنا معه من بطن واحدة،لأنه تارک للصلاة مرتکب للمعاصی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ذلک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تَجِدُ قَوْماً یُؤْمِنُونَ بِاللّهِ وَ الْیَوْمِ الْآخِرِ یُوادُّونَ مَنْ حَادَّ اللّهَ وَ رَسُولَهُ وَ لَوْ کانُوا آباءَهُمْ أَوْ أَبْناءَهُمْ أَوْ إِخْوانَهُمْ أَوْ عَشِیرَتَهُمْ </w:t>
      </w:r>
      <w:r>
        <w:rPr>
          <w:rStyle w:val="FootnoteAnchor"/>
          <w:rtl w:val="true"/>
        </w:rPr>
        <w:footnoteReference w:id="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أن یکمل إیمان المؤمن حتی یعمل بهذه القاعدة،أی أن یکون حبّه للّه و باللّه،و بغضه للّه و باللّه دائما،و أن یتنازل عن العواطف،و عن الأمور الوراثیة،و العرقیة و کل ما یتعلق بهذه الدنیا، و یخلص لوجهه الکریم،و أن یحبّ أولیاء اللّه و یبغض أعداء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قال لی أحد الأخوة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علّقوا علی رحلة انتقالی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بدأت بالصوفیة ثم بالوهابیّة؛ثم انتهیت إلی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 إنّی أفتخر بأنّی من المتحولین،لأن الّذی یثبت علی رأی واحد،فذلک لنقص فی 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 بخلیل اللّه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أسوة حسنة،حیث تحول من النجم إلی القمر ثم إلی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حدثنا اللّه سبحانه و تعالی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أخیرا توصّل إلی الحقیقة و نبذ کلّ ما اعتقده سابقا و تمسّک باللّه الحق</w:t>
      </w:r>
      <w:r>
        <w:rPr>
          <w:rFonts w:eastAsia="IRNazanin" w:cs="IRNazanin"/>
          <w:color w:val="111111"/>
          <w:sz w:val="28"/>
          <w:szCs w:val="28"/>
          <w:rtl w:val="true"/>
          <w:lang w:bidi="fa-IR"/>
        </w:rPr>
        <w:t>.</w:t>
      </w:r>
    </w:p>
    <w:p>
      <w:pPr>
        <w:pStyle w:val="Heading3"/>
        <w:numPr>
          <w:ilvl w:val="2"/>
          <w:numId w:val="1"/>
        </w:numPr>
        <w:rPr/>
      </w:pPr>
      <w:bookmarkStart w:id="81" w:name="__RefHeading___Toc1085878_237004111"/>
      <w:bookmarkStart w:id="82" w:name="_Toc29"/>
      <w:bookmarkEnd w:id="81"/>
      <w:r>
        <w:rPr>
          <w:rtl w:val="true"/>
        </w:rPr>
        <w:t>اتباع الحق</w:t>
      </w:r>
      <w:r>
        <w:rPr>
          <w:rtl w:val="true"/>
        </w:rPr>
        <w:t>:</w:t>
      </w:r>
      <w:bookmarkEnd w:id="82"/>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أنا أفخر بأنی اتبعت المذاهب الصوفیة،و اتّبعت الوهابیة،و اتبعت</w:t>
      </w:r>
    </w:p>
    <w:p>
      <w:pPr>
        <w:pStyle w:val="BookText"/>
        <w:rPr/>
      </w:pPr>
      <w:r>
        <w:rPr>
          <w:rFonts w:ascii="IRNazanin" w:hAnsi="IRNazanin" w:eastAsia="IRNazanin"/>
          <w:color w:val="111111"/>
          <w:sz w:val="28"/>
          <w:sz w:val="28"/>
          <w:szCs w:val="28"/>
          <w:rtl w:val="true"/>
          <w:lang w:bidi="fa-IR"/>
        </w:rPr>
        <w:t>المذاهب المتعددة،و لکنی فی النهایة رکبت سفینة النجاة،التی نص علیها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أهل بیتی فیکم کسفینة نوح،من رکبها نجا،و من تخلّف عنها غرق و هوی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حجر المعروف بتشدده ضد الشیعة حتی ألّف کتابا سمّاه الصواعق المحرقة،یقصد بذلک صواریخ تحرق الشیعة،هو نفسه یخرج هذا الحدیث،و یعترف بصحته،و یصححه،ثم یعلّق علی ذلک 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بسفینة نوح،فمن خالفهم غرق و هوی فی بحر الضلالة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نفسی تساءلت،و قلت له فی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حجر إذا کنت تعرف هذه الحقیقة فلما ذا لم ترکب السفینة؟و دائما أتساءل، و یتساءل الکثیر منّا و یقول،إذا کان الشافعی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آل بیت رسول اللّه حبّکم فرض من اللّه فی القرآن أنزله</w:t>
      </w:r>
    </w:p>
    <w:p>
      <w:pPr>
        <w:pStyle w:val="BookText"/>
        <w:rPr/>
      </w:pPr>
      <w:r>
        <w:rPr>
          <w:rFonts w:ascii="IRNazanin" w:hAnsi="IRNazanin" w:eastAsia="IRNazanin"/>
          <w:color w:val="111111"/>
          <w:sz w:val="28"/>
          <w:sz w:val="28"/>
          <w:szCs w:val="28"/>
          <w:rtl w:val="true"/>
          <w:lang w:bidi="fa-IR"/>
        </w:rPr>
        <w:t>کفاکم من عظیم الفخر أنّکم من لم یصلّ علیکم لا صلاة له</w:t>
      </w:r>
    </w:p>
    <w:p>
      <w:pPr>
        <w:pStyle w:val="BookText"/>
        <w:rPr/>
      </w:pPr>
      <w:r>
        <w:rPr>
          <w:rFonts w:ascii="IRNazanin" w:hAnsi="IRNazanin" w:eastAsia="IRNazanin"/>
          <w:color w:val="111111"/>
          <w:sz w:val="28"/>
          <w:sz w:val="28"/>
          <w:szCs w:val="28"/>
          <w:rtl w:val="true"/>
          <w:lang w:bidi="fa-IR"/>
        </w:rPr>
        <w:t>أو من ینسب إلیه من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کان رفض حبّ آل محمد فلیشهد الثقلان أنّی رافضی</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نتساءل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یسمح بانتشار مذهب یحمل اسمه،و یخالف حقیقة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نتشکک أحیانا فنقول إنّه بریء من ذلک، و إنّما أتباعه لفّقوا هذا المذهب من بعده،لیس لدینا أدلّة مقنعة بأنّ الإمام الشافعی قال ما ذکرناه،و لیس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أدلّة مقنعة تقول بأن الإمام الشافعی توفی و هو شیعی کما یقال،و تجدون أن أیّا من الباحثین أو المؤرخین یذکر علیّا بخیر فإنّه یتّهم مباشرة بالتّشیّع،و الطبری اتّهم بالتشیع لأنّه أخرج حدیث 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الکاتب المعاصر طه حسین کتب الفتنة الکبری و أخرج حدیث الموالاة،و حدیث أنت منّی بمنزلة هارون من موسی، و حدیث من کنت مولاه،فاتّهم بالتشیّع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اتّهم السّیوطی بالتشیع،و اتّهم النّسائی بالتشیع،و اتّهم الکثیر من علماء أهل السّنّة و الجماعة کابن قتیبة</w:t>
      </w:r>
    </w:p>
    <w:p>
      <w:pPr>
        <w:pStyle w:val="BookText"/>
        <w:rPr/>
      </w:pPr>
      <w:r>
        <w:rPr>
          <w:rFonts w:ascii="IRNazanin" w:hAnsi="IRNazanin" w:eastAsia="IRNazanin"/>
          <w:color w:val="111111"/>
          <w:sz w:val="28"/>
          <w:sz w:val="28"/>
          <w:szCs w:val="28"/>
          <w:rtl w:val="true"/>
          <w:lang w:bidi="fa-IR"/>
        </w:rPr>
        <w:t>بالتشیع،و اتّهم أیضا المعتزلی شارح نهج البلاغة بالتشیع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رغم أنه یقول فی کتابه،تزعم الشیعة أنّه نصّ علی علی،بینما هو کذب و افتراء،مع ذلک اتهم بالتشیّع</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قلت أخیرا إنّ کلّ من قال حقا و أخرج أحادیث فی فضائل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یتّهم بالتّشیّع،و هذه حجة قویة علی أن التّاریخ قد ظلم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bookmarkStart w:id="83" w:name="pg6207_46759"/>
    </w:p>
    <w:p>
      <w:pPr>
        <w:pStyle w:val="Heading2"/>
        <w:numPr>
          <w:ilvl w:val="1"/>
          <w:numId w:val="1"/>
        </w:numPr>
        <w:rPr/>
      </w:pPr>
      <w:bookmarkStart w:id="84" w:name="__RefHeading___Toc1085880_237004111"/>
      <w:bookmarkStart w:id="85" w:name="_Toc30"/>
      <w:bookmarkEnd w:id="83"/>
      <w:bookmarkEnd w:id="84"/>
      <w:r>
        <w:rPr>
          <w:rtl w:val="true"/>
        </w:rPr>
        <w:t>عدم الاعتراف بامامة علی</w:t>
      </w:r>
      <w:r>
        <w:rPr>
          <w:rtl w:val="true"/>
        </w:rPr>
        <w:t>(</w:t>
      </w:r>
      <w:r>
        <w:rPr>
          <w:rtl w:val="true"/>
        </w:rPr>
        <w:t>علیه السّلام</w:t>
      </w:r>
      <w:r>
        <w:rPr>
          <w:rtl w:val="true"/>
        </w:rPr>
        <w:t>)</w:t>
      </w:r>
      <w:bookmarkEnd w:id="85"/>
    </w:p>
    <w:p>
      <w:pPr>
        <w:pStyle w:val="BookText"/>
        <w:rPr/>
      </w:pPr>
      <w:r>
        <w:rPr>
          <w:rFonts w:ascii="IRNazanin" w:hAnsi="IRNazanin" w:eastAsia="IRNazanin"/>
          <w:color w:val="111111"/>
          <w:sz w:val="28"/>
          <w:sz w:val="28"/>
          <w:szCs w:val="28"/>
          <w:rtl w:val="true"/>
          <w:lang w:bidi="fa-IR"/>
        </w:rPr>
        <w:t>لقد کتبت الآن فی الکتاب الرابع حقیقة مذهلة،جوابا علی بعض الأخوة الأعزّة علی قلبی الذین عارضونی منذ حین أن أجیب أن هذه الحقیقة مذهلة،و هی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یعترف به خلیفة عند أهل السّنّة و الجماعة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یعود الأخ المعترض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عفوا</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الدکتور یواصل حدیثه بعد الاعتذار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 لم یعترف به،و أنا أتحدّی مرة أخری،و لی فی ذلک بحث مطوّل،و عندی مصادر عظمی،لم یعترف به خلیفة إلاّ فی عهد أحمد بن حنبل،حتی دخل علیه بعض أهل الحدیث یقولون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الأمر الجدید الذی فعلته بإلحاقک علیّا بالخلفاء الراشدین؟و استدل علی ذلک بما یقوله البخاری و موطأ مالک، أخرجه ابن عمر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فی زمان نبیّنا لا نعدل بأبی بکر أحدا ثم عمر، ثم عثمان،ثم نمسک بعد ذلک فلا تفاضل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المذهب هو مذهب أهل السنّة و الجماعة إلی زمن أحمد ابن حنبل سنة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أحمد بن حنبل هو الذی ربّع الخلفاء،بخلافة علی بن أبی طالب و قبل ذلک کان یلعن علی المنابر فکیف یعترفون بخلافته؟بل کان یقتل کلّ من یمتنع عن سبّه،و قصّة حجر بن عدی و أصحابه مشهورة فی التاریخ،و اعتذر إن کنت قد قاطعتکم فی بعض الأوقات،و اترک لکم المجال مفتوحا فیما بعد</w:t>
      </w:r>
    </w:p>
    <w:p>
      <w:pPr>
        <w:pStyle w:val="BookText"/>
        <w:rPr/>
      </w:pPr>
      <w:r>
        <w:rPr>
          <w:rFonts w:ascii="IRNazanin" w:hAnsi="IRNazanin" w:eastAsia="IRNazanin"/>
          <w:color w:val="111111"/>
          <w:sz w:val="28"/>
          <w:sz w:val="28"/>
          <w:szCs w:val="28"/>
          <w:rtl w:val="true"/>
          <w:lang w:bidi="fa-IR"/>
        </w:rPr>
        <w:t>إن رغبتم طلب المصادر أو التحقیق فی ذلک،و سوف أغنیکم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بکلّ المصادر السّنیّة و الموثوقة الّتی تشهد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معترفا بخلافته حتی زمن الإمام أحمد بن حنبل،و قد نال بذلک معارضة شدیدة،لأنّه ألّف کتابه المسند،و ذکر فیه من فضائل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أذهل بها العقول،و هو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أجد فی صحابیّ من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الفضائل،مثلما ورد بالأحادیث الحسان فی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المسلّم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أنت تحمّل أهل السّنّة و الجماعة ما فعله یزید بن معاویة بقتل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بصراحة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أنا أحمّلهم ذلک،لأنّنی عند ما أسمع المسلمین الیوم فی عصر النّور و العلم،یترضون علی من قتل ریحانة رسول اللّه،و یترضّون علی من لعن علیا جهرا،و المصیبة أنّهم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سبّ صحابیا فقد سبّ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یمنعون سبّهم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أسیر معکم حتی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صحیح مسلم یشهد بأن معاویة کان یحمل الصحابة علی سبّ علی بن أبی طالب و لعنه،سبحان اللّه،أ تجرّ باؤکم و لا تجرّ باؤنا؟یعنی،الباء عندکم حرف جر و عندنا لا؟المعقول معقول،و الحقّ حقّ،و الباطل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صحیح مسلم صحیحا فإنّه یکون لنا میزانا لوزن الأحداث التّاریخیة،و قد ورد فیه أن معاویة حمل سعد بن أبی وقّاص علی لعن علی جهارا،فیمتنع سعد عن ذلک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دمت أذکر ثلاثا قالهن له رسول اللّه فلن أسبّه،سمعت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له و قد خلّفه بعده علی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بمنزلة هارون من موسی،إلاّ أنّه لا نبی من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سمعته فی غدیر خم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نزلت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تَعالَوْا نَدْعُ أَبْناءَنا وَ أَبْناءَکُمْ،وَ نِساءَنا وَ نِساءَکُمْ وَ أَنْفُسَنا وَ أَنْفُسَکُمْ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الآیة،دعا علیّا و فاطمة و الحسن و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أسبّه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نزلت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تَعالَوْا نَدْعُ أَبْناءَنا وَ أَبْناءَکُمْ،وَ نِساءَنا وَ نِساءَکُمْ وَ أَنْفُسَنا وَ أَنْفُسَکُمْ</w:t>
      </w:r>
      <w:r>
        <w:rPr>
          <w:rFonts w:eastAsia="Amiri" w:cs="Amiri" w:ascii="Amiri" w:hAnsi="Amiri"/>
          <w:color w:val="111111"/>
          <w:sz w:val="28"/>
          <w:szCs w:val="28"/>
          <w:rtl w:val="true"/>
          <w:lang w:bidi="ar-SA"/>
        </w:rPr>
        <w:t xml:space="preserve">... </w:t>
      </w:r>
      <w:r>
        <w:rPr>
          <w:rStyle w:val="FootnoteAnchor"/>
          <w:rtl w:val="true"/>
        </w:rPr>
        <w:footnoteReference w:id="112"/>
      </w:r>
      <w:r>
        <w:rPr>
          <w:rFonts w:ascii="IRNazanin" w:hAnsi="IRNazanin" w:eastAsia="IRNazanin"/>
          <w:color w:val="111111"/>
          <w:sz w:val="28"/>
          <w:sz w:val="28"/>
          <w:szCs w:val="28"/>
          <w:rtl w:val="true"/>
          <w:lang w:bidi="fa-IR"/>
        </w:rPr>
        <w:t>الآیة،دعا علیّا و فاطمة و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هؤلاء أهلی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 أسبّه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إذن،الحقّ الّذی یجب أن یبحث هو،لما ذا یصل الصحابة الکرام الذین علمهم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الأخلاق الحمیدة، و نهاهم عن النمیمة و السّب،إلی حمل الناس علی سب أعظم رجل فی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نجده فی کتب التاریخ و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أقول أعظم رجل فی الإسلام لأنهم قد یتهموننی بالمغالاة فسأقول رجل فقیر من الصحابة، لما ذا؟</w:t>
      </w:r>
    </w:p>
    <w:p>
      <w:pPr>
        <w:pStyle w:val="BookText"/>
        <w:rPr/>
      </w:pPr>
      <w:r>
        <w:rPr>
          <w:rFonts w:ascii="IRNazanin" w:hAnsi="IRNazanin" w:eastAsia="IRNazanin"/>
          <w:color w:val="111111"/>
          <w:sz w:val="28"/>
          <w:sz w:val="28"/>
          <w:szCs w:val="28"/>
          <w:rtl w:val="true"/>
          <w:lang w:bidi="fa-IR"/>
        </w:rPr>
        <w:t>و لما ذا یجنّد الجیش،و یقتل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نجد أهل السّنّة و الجماعة کلّهم لا ینفون الإمارة عن أی واحد من هؤلاء؟علی عکس الشیعة،فإنهم معروفون منذ بدایة التاریخ و إلی الآن،لا یعترفون بشرعیة أی واحد من هؤلاء الحکام،بل إنهم لا یعترفون بکلّ الحکومات الّتی توالت منذ عهد أبی بکر و إلی الآن،و لذلک سمّوا بالروافض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یرفضون کلّ حکومة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أنّ النص الشرعی عندهم هو،علی علی و أولاده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الخلافة عندهم لا تصلح إلا لمعصوم،و لذلک فهی لا تصلح إلا لعلیّ و أولاده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بنصّ القرآن و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یقول به الشیعة،و أنا اقتنعت به،لأنی أثبتّه بالبحث و التنقیب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 الحاضرین معلقا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الدکتور المحاضر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هذا موجود بکثرة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متابعا تلک الخلافة من أوّلها إلی آخرها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أهل السّنّة و الجماعة یقولون بشرعیة تلک الخلافة من أوّلها إلی آخرها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یرفضون من الخلفاء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بعض المعتدلین من علماء السنّة،سمعتهم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 یزید</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تزید</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و قد أصبحت مقولة مشهورة،حتی لا یمسّ أحد من المسلمین أولئک الخلفاء الذین تسلطوا علی الأمّة الإسلامیة بالقهر و القوة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فی الحقیقة،سواء حمّلت أو لم أحمّل أهل السّنة،لیس لرأیی وزن،و لیس لقولی تأثیر،و إنما فقط لأبرهن و أوضّح لإخوانی المؤمنین،بأنّ المسؤولیة العظمی فی الحقیقة هی کما یقول أحد الشعراء فی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من الشیعة،ما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یوم السقیفة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ما یتنبأ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بمقتل ولده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عند ما یخبره جبرائیل بذلک یوم دخل علیه و وجد الحسین فی حجره و هو یقبله،فقال له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تحبّه یا رسول اللّه؟قال کیف لا أحبّه و هو لحمی و دمی،و أنا منه و هو منّی؟قال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بک إذا قتلته أمتک؟</w:t>
      </w:r>
    </w:p>
    <w:p>
      <w:pPr>
        <w:pStyle w:val="BookText"/>
        <w:rPr/>
      </w:pPr>
      <w:r>
        <w:rPr>
          <w:rFonts w:ascii="IRNazanin" w:hAnsi="IRNazanin" w:eastAsia="IRNazanin"/>
          <w:color w:val="111111"/>
          <w:sz w:val="28"/>
          <w:sz w:val="28"/>
          <w:szCs w:val="28"/>
          <w:rtl w:val="true"/>
          <w:lang w:bidi="fa-IR"/>
        </w:rPr>
        <w:t>و تنبأ أیضا کما یقول المؤرخون بحدث تحقق بعد خمسین عاما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ابنی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سیصلح اللّه به بین أمّتین عظیمتین</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التنبّؤات،إضافة 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أشقی الآخرین الّذی یضربک علی هذا فیخضّب هذه من دمک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مشیرا إلی رأسه و لحیته،إن هذه التنبؤات تدلّ علی أن کل ذلک فی علم اللّه سبحانه و تعالی،و هی دلالة عظیمة علی علم اللّه المسبق</w:t>
      </w:r>
    </w:p>
    <w:p>
      <w:pPr>
        <w:pStyle w:val="BookText"/>
        <w:rPr/>
      </w:pPr>
      <w:r>
        <w:rPr>
          <w:rFonts w:ascii="IRNazanin" w:hAnsi="IRNazanin" w:eastAsia="IRNazanin"/>
          <w:color w:val="111111"/>
          <w:sz w:val="28"/>
          <w:sz w:val="28"/>
          <w:szCs w:val="28"/>
          <w:rtl w:val="true"/>
          <w:lang w:bidi="fa-IR"/>
        </w:rPr>
        <w:t>بالأشیاء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علمه جلّ و علا بأنّ الأمة الإسلامیة سترتد بعد وفاة رسول اللّه، و قد نص علی ذلک مسبّقا فی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 اللّه سبحانه و تعالی بالشیء،لا یفید بالضرورة تقدیر ذلک الشیء،و إلاّ لوقعنا فی المتناقضات التی لا حلّ لها،و لأصبحنا ندور فی حلقة مفرغة و لیس لنا بعد ذلک مخرج سوی التسلیم بما نحن فیه،و بقینا نردد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مصیرنا،و هذا ما قدّره اللّه لنا،و ما علینا إلاّ أن ننتظر رحمة السّماء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أقول لکم یا إخوتی الأعزاء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بکلّ تجرد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یشهد علی أنّی لا أرید منکم جزاء و لا شکورا،و إنما فقط لقناعتی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یؤمن أحدکم حتی یحبّ لأخیه ما یحبّ لنفسه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 لکم و اللّه یشهد علی ما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إننی لم أنم طیلة ستة شهور فی أول البحث،کنت أخاف أن أقحم نفسی فی أن أبحث فی أبی بکر و عمر،و کنت أخاف من أولیاء اللّه الصالحین فما بالک بصحابة رسول اللّه و الخلفاء الراشدین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لکن اللّه سبحانه و تعالی عند ما تضرعت إلیه،و بکیت بین یدیه فی الصلاة،و ابتهلت إلیه أن یهدینی إلی الحق،أعتقد أنه أخذ بیدی و هدانی إلی ذلک الحق،و أصبحت بعد ذلک أقول، اَلْحَمْدُ لِلّهِ الَّذِی هَدانا لِهذا وَ ما کُنّا لِنَهْتَدِیَ لَوْ لا أَنْ هَدانَا اللّهُ،لَقَدْ جاءَتْ رُسُلُ رَبِّنا بِالْحَقِّ </w:t>
      </w:r>
      <w:r>
        <w:rPr>
          <w:rStyle w:val="FootnoteAnchor"/>
          <w:rtl w:val="true"/>
        </w:rPr>
        <w:footnoteReference w:id="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أصبحت من المتمسکین به،و الحقّ حق لا یتجزأ،لا یمکن أن یکون الشیء،و نقیضه حقا فی آن واحد،لا یمکن أن یکون الأبیض هو الأسود،و لا یمکن أن یکون حلال و حرام فی آن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العقول ترفض ذلک،و إذا طرحنا هذه المقاییس فالسّلام علی العقول، و السّلام علی الإسلام،و لن یبقی عند ذلک میزان للعقل و لا للشرع</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أنا أحب لکم ما أحب لنفسی،أحب أن تهتدوا إلی الحق،فلیس</w:t>
      </w:r>
    </w:p>
    <w:p>
      <w:pPr>
        <w:pStyle w:val="BookText"/>
        <w:rPr/>
      </w:pP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الفرس،و لیس الإیرانیون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یقول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التشیع بدأ عند الفرس،و إنّهم سنّوا ذلک للفرقة بین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غیر صحیح،و لو کان الفرس یریدون ذلک لاعتقدوا بإمامة سلمان الفارسی،فهو إیرانی مثلهم،و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منّا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تعلمون أنّ سلمان الفارسی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 عند الشیعة و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رأینا الفرس الذین لا ینطقون بالضاد،قالوا بإمامة علی و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رأینا العرب الأفذاذ، ینفرون من علی و الحسن و الحسین،و یعطون الإمامة فقط لمعاویة و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إنّه لأمر مخز أن یکون معاویة و یزید من ضمن الخلفاء،لا سیّما و أنّ الخلافة انتقلت بعدهما إلی مروان الذی طرده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المدینة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الوزغ ابن الوزغ،لا یساکننی فی المدینة حیّا،و لا میّتا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کان یتقوّل و یتجسس علی رسول اللّه،و هلمّ جرّا</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فالفسّاق و الفجّار من بنی أمیة هم أئمة المسلمین،و أهل السنة یعترفون بإمامتهم،فکیف لا تریدنی أن أحمّلهم المسؤولیة؟و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أقوال کثیرة فی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ساوی بیننا و بین عدوّنا فلیس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المتناقضات،لا یمکن أن یجتمع حبّنا و حبّ عدونا فی قلب مؤمن،لا یمکن أن یحبّ مسلم اللّه و یحبّ نفسه فی الوقت نفسه،و لا یمکن أن یحب رجل الدنیا و الآخرة فی آن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و الآخرة کضرّتین،کلّما ابتعدت عن واحدة منهما،اقتربت من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فالحبّ و البغض یجب أن یکونا علی هذا المیزان،و نحن لم نحکم إلاّ بما شهد به التاریخ</w:t>
      </w:r>
      <w:r>
        <w:rPr>
          <w:rFonts w:eastAsia="IRNazanin" w:cs="IRNazanin"/>
          <w:color w:val="111111"/>
          <w:sz w:val="28"/>
          <w:szCs w:val="28"/>
          <w:rtl w:val="true"/>
          <w:lang w:bidi="fa-IR"/>
        </w:rPr>
        <w:t>.</w:t>
      </w:r>
      <w:bookmarkStart w:id="86" w:name="pg6207_46765"/>
    </w:p>
    <w:p>
      <w:pPr>
        <w:pStyle w:val="Heading2"/>
        <w:numPr>
          <w:ilvl w:val="1"/>
          <w:numId w:val="1"/>
        </w:numPr>
        <w:rPr/>
      </w:pPr>
      <w:bookmarkStart w:id="87" w:name="__RefHeading___Toc1085882_237004111"/>
      <w:bookmarkStart w:id="88" w:name="_Toc31"/>
      <w:bookmarkEnd w:id="86"/>
      <w:bookmarkEnd w:id="87"/>
      <w:r>
        <w:rPr>
          <w:rtl w:val="true"/>
        </w:rPr>
        <w:t>موبقات معاویة</w:t>
      </w:r>
      <w:bookmarkEnd w:id="88"/>
    </w:p>
    <w:p>
      <w:pPr>
        <w:pStyle w:val="BookText"/>
        <w:rPr/>
      </w:pPr>
      <w:r>
        <w:rPr>
          <w:rFonts w:ascii="IRNazanin" w:hAnsi="IRNazanin" w:eastAsia="IRNazanin"/>
          <w:color w:val="111111"/>
          <w:sz w:val="28"/>
          <w:sz w:val="28"/>
          <w:szCs w:val="28"/>
          <w:rtl w:val="true"/>
          <w:lang w:bidi="fa-IR"/>
        </w:rPr>
        <w:t>و نقرأ ما قاله أبو الأعلی المودودی،و هو عالم باکستانی توفی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لسنا عنصریین لنقول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عالم باکستانی و لا نستدل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الخلافة و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أنّه یمدح أبا بکر و عمر،إلاّ أنّه کان منصفا،فلنقرأ ما یقول فی معاویة،یقول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تکن لمعاویة إلاّ واحدة من أربع خصال لکانت له موبقة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استیلاؤه علی الخلافة بالقوة و القهر مع وجود الخلف الصالح من الصحابة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استخلافه یزید السکّیر علی أمّة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ادعاؤه زیادا أخا و قد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 و للعاهر الحجر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قتله حجر بن عدیّ،فیا ویله من حجر و أصحاب 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قلت أنا فی معرض التعلیق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جازی اللّه أبا الأعلی المودودی،فقد ذکر أربع خصال،و لو شاء لذکر أربعین فوقها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راعی عواطف أهل السّنّة و الجماعة فی الباکستان،فاکتفی بهذا القدر،و نقله فی کتابه عن الحسن البصری الّذی کان إمام أهل السّنة فی عهده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إذن،لقد کفانا ما فی التاریخ من أخبار بطش و ظلم و جور معاویة و یزید و أتباعهم،و إذ بنا نسمع من المسلمین 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سیدنا معاویة</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رضی اللّه تعالی عنه و أرضاه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حسنا و لکن،لتکن منصفا،لتکن عادلا فی حکمک،فاللّه سبحانه و تعالی سوف یحاسبک علی الغث و القطمیر، وَ تَحْسَبُونَهُ هَیِّناً وَ هُوَ عِنْدَ اللّهِ عَظِیمٌ </w:t>
      </w:r>
      <w:r>
        <w:rPr>
          <w:rStyle w:val="FootnoteAnchor"/>
          <w:rtl w:val="true"/>
        </w:rPr>
        <w:footnoteReference w:id="115"/>
      </w:r>
      <w:r>
        <w:rPr>
          <w:rFonts w:ascii="IRNazanin" w:hAnsi="IRNazanin" w:eastAsia="IRNazanin"/>
          <w:color w:val="111111"/>
          <w:sz w:val="28"/>
          <w:sz w:val="28"/>
          <w:szCs w:val="28"/>
          <w:rtl w:val="true"/>
          <w:lang w:bidi="fa-IR"/>
        </w:rPr>
        <w:t>،فعن أی شیء یسألنا اللّه تعالی یوم القیامة؟إنّه لن یسألنا عن الصعود إلی القمر،لن یسألنا لما ذا لم تصعدوا إلی القمر،و لما ذا لم تغزوا المریخ؟و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سیسألنا عن صلاتنا،أول ما یسأل العبد عن عمله،و عن عمود الدین،الصلاة التی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قبلت قبل ما سواها،و إن ردّت ردّ ما سواها</w:t>
      </w:r>
      <w:r>
        <w:rPr>
          <w:rFonts w:eastAsia="IRNazanin" w:cs="IRNazanin"/>
          <w:color w:val="111111"/>
          <w:sz w:val="28"/>
          <w:szCs w:val="28"/>
          <w:rtl w:val="true"/>
          <w:lang w:bidi="fa-IR"/>
        </w:rPr>
        <w:t>».</w:t>
      </w:r>
      <w:bookmarkStart w:id="89" w:name="pg6207_46767"/>
    </w:p>
    <w:p>
      <w:pPr>
        <w:pStyle w:val="Heading2"/>
        <w:numPr>
          <w:ilvl w:val="1"/>
          <w:numId w:val="1"/>
        </w:numPr>
        <w:rPr/>
      </w:pPr>
      <w:bookmarkStart w:id="90" w:name="__RefHeading___Toc1085884_237004111"/>
      <w:bookmarkStart w:id="91" w:name="_Toc32"/>
      <w:bookmarkEnd w:id="89"/>
      <w:bookmarkEnd w:id="90"/>
      <w:r>
        <w:rPr>
          <w:rtl w:val="true"/>
        </w:rPr>
        <w:t>تبدیل شریعة الرسول</w:t>
      </w:r>
      <w:bookmarkEnd w:id="91"/>
    </w:p>
    <w:p>
      <w:pPr>
        <w:pStyle w:val="BookText"/>
        <w:rPr/>
      </w:pPr>
      <w:r>
        <w:rPr>
          <w:rFonts w:ascii="IRNazanin" w:hAnsi="IRNazanin" w:eastAsia="IRNazanin"/>
          <w:color w:val="111111"/>
          <w:sz w:val="28"/>
          <w:sz w:val="28"/>
          <w:szCs w:val="28"/>
          <w:rtl w:val="true"/>
          <w:lang w:bidi="fa-IR"/>
        </w:rPr>
        <w:t>و هذه مشکلة کبیرة عند المسلمین،و إذا رجعتم إلی روایة البخاری الّتی أخرجها عن أنس بن مالک،و أنس بن مالک صحابی کان یحفظ باب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یدخل أحد علی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یستأذن من 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البخاری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ما دخل أنس 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المدینة بکی،فسئل عن سبب بکائه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رأیت شیئا مما أدرکت علیه حبیبی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الصّلاة؟فقال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غیّرتم فیها ما غیّرتم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فالمصدر هو البخاری،و هذه المأساة حدثت فی القرن الأول، و الصحابة لا زالوا یعیشون،و إذا بصلاة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تغیّر و تبدّل</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کانت الصلاة،و هی عمود الدّین،و قد أدّاها الرسول آلاف المرّات أمام المسلمین،تغیّر و تبدّل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إذن أن نتّهم المسلمین، و نسألهم لما ذا غیّروا،و هل یجوز لمسلم أن یغیّر أحکام اللّه؟و اللّه سبحانه و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لِمُؤْمِنٍ وَ لا مُؤْمِنَةٍ إِذا قَضَی اللّهُ وَ رَسُولُهُ أَمْراً،أَنْ یَکُونَ لَهُمُ الْخِیَرَةُ مِنْ أَمْرِهِمْ وَ مَنْ یَعْصِ اللّهَ وَ رَسُولَهُ فَقَدْ ضَلَّ ضَلالاً مُبِیناً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بنا یحدثنا التاریخ بأن أکابر الصحابة،و لنترک معاویة لأنه اقتدی بمن قبله،و له فی ذلک حجة،حیث کان یحتج علی بعض الصحابة بأنّه لیس مبتدعا،لأنّ من قبله غیّروا أحکام اللّه و أحکام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یعترض أحد الحاضرین متسائلا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کانت الصلاة،و هی عمود الدّین،و قد أدّاها الرسول آلاف المرّات أمام المسلمین،تغیّر و تبدّل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إذن أن نتّهم المسلمین، و نسألهم لما ذا غیّروا،و هل یجوز لمسلم أن یغیّر أحکام اللّه؟و اللّه سبحانه و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لِمُؤْمِنٍ وَ لا مُؤْمِنَةٍ إِذا قَضَی اللّهُ وَ رَسُولُهُ أَمْراً،أَنْ یَکُونَ لَهُمُ الْخِیَرَةُ مِنْ أَمْرِهِمْ وَ مَنْ یَعْصِ اللّهَ وَ رَسُولَهُ فَقَدْ ضَلَّ ضَلالاً مُبِیناً </w:t>
      </w:r>
      <w:r>
        <w:rPr>
          <w:rStyle w:val="FootnoteAnchor"/>
          <w:rtl w:val="true"/>
        </w:rPr>
        <w:footnoteReference w:id="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بنا یحدثنا التاریخ بأن أکابر الصحابة،و لنترک معاویة لأنه اقتدی بمن قبله،و له فی ذلک حجة،حیث کان یحتج علی بعض الصحابة بأنّه لیس مبتدعا،لأنّ من قبله غیّروا أحکام اللّه و أحکام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یعترض أحد الحاضرین متسائلا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هم الذین غیّروا و بدّلوا قبل معاویة </w:t>
      </w:r>
      <w:r>
        <w:rPr>
          <w:rStyle w:val="FootnoteAnchor"/>
          <w:rtl w:val="true"/>
        </w:rPr>
        <w:footnoteReference w:id="117"/>
      </w:r>
      <w:r>
        <w:rPr>
          <w:rFonts w:ascii="IRNazanin" w:hAnsi="IRNazanin" w:eastAsia="IRNazanin"/>
          <w:color w:val="111111"/>
          <w:sz w:val="28"/>
          <w:sz w:val="28"/>
          <w:szCs w:val="28"/>
          <w:rtl w:val="true"/>
          <w:lang w:bidi="fa-IR"/>
        </w:rPr>
        <w:t>؟فیقول له الدکتور مجیبا</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أتکلّم بکلّ صدق،و لو ترکتنی أکمل الحدیث لبیّنت لک من هم الذین غیّروا و بدّلوا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متابعا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الذین غیّروا هو أبو بکر،و إذا أردتم أن نتکلم عن الأحداث بالتدریج فلتکن ما نذکرها أول حادثة،و لن نتکلم عن فاطمة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تکلّمنا عنهم کثیرا،فلنترک مظلمة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سنتکلم عن السنّة النبویة التی تحدّث بها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أصبحت أحکاما تشریعیة،لأن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محمد حلال إلی یوم القیامة،و حرام محمد حرام إلی یوم القیامة</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الحادثة هی أن بعض المسلمین ارتدوا،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مستدرکا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إنّهم ارتدوا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 رفضوا إعطاء الزکاة لأبی بکر،و هذا مذکور فی التاریخ،و لا</w:t>
      </w:r>
    </w:p>
    <w:p>
      <w:pPr>
        <w:pStyle w:val="BookText"/>
        <w:rPr/>
      </w:pPr>
      <w:r>
        <w:rPr>
          <w:rFonts w:ascii="IRNazanin" w:hAnsi="IRNazanin" w:eastAsia="IRNazanin"/>
          <w:color w:val="111111"/>
          <w:sz w:val="28"/>
          <w:sz w:val="28"/>
          <w:szCs w:val="28"/>
          <w:rtl w:val="true"/>
          <w:lang w:bidi="fa-IR"/>
        </w:rPr>
        <w:t>یمکن إنکاره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یقول عنهم إنهم أحسنوا،و من الناس من یقول إنّهم أساءوا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یقول أحسنوا هم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ذا؟لأنهم یدّعون أنّ هؤلاء من الذین حضروا بیعة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غدیر خم،و عند ما جاءهم نعی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رسالة أبی بکر الذی یدّعی فیها أنه خلیفة رسول اللّه استغربوا الأمر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ندفع الزکاة حتی نتبین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فأرسل إلیهم أبو بکر خالد بن الولید لیسکتهم و یطفیء ثورتهم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روایة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روایة ثانیة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امتنعوا عن أداء الزکاة لأنّهم اعتبروها جزیة، ضریبة و هم لا یریدون أن یعطوا ضریبة و جزیة فی الإسلام فبعث أبو بکر لمحاربتهم،فقال مقالته الشهیرة عند ما عارضه عمر نفسه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بکر، کیف تقاتل من قال لا إله إلاّ اللّه،فإنّی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لا إله إلاّ اللّه،محمد رسول اللّه،عصم منی ماله و 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بحقّها و حسابه علی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لأقاتلنّهم علی عقال کانوا یأتونه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عمر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أن رأیت أن قد شرح اللّه صدر أبی بکر للقتال، حتی عرفت أنّه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قلت معلقا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علم عمر أنّ اللّه قد شرح صدر أبی بکر؟و کیف تمّت عملیة الشرح؟و کیف یشرح اللّه صدور قوم بمخالفتهم للقرآن و السنّة؟</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السّنّة النبویة التی عارض بها عمر بن الخطّاب هی حقّ لا مفرّ منه،و خصوصا أنّها تعدّت الأقوال إلی الأفعال،کیف ذلک؟</w:t>
      </w:r>
      <w:bookmarkStart w:id="92" w:name="pg6207_46773"/>
    </w:p>
    <w:p>
      <w:pPr>
        <w:pStyle w:val="Heading2"/>
        <w:numPr>
          <w:ilvl w:val="1"/>
          <w:numId w:val="1"/>
        </w:numPr>
        <w:rPr/>
      </w:pPr>
      <w:bookmarkStart w:id="93" w:name="__RefHeading___Toc1085886_237004111"/>
      <w:bookmarkStart w:id="94" w:name="_Toc33"/>
      <w:bookmarkEnd w:id="92"/>
      <w:bookmarkEnd w:id="93"/>
      <w:r>
        <w:rPr>
          <w:rtl w:val="true"/>
        </w:rPr>
        <w:t>قصة ثعلبة</w:t>
      </w:r>
      <w:bookmarkEnd w:id="94"/>
    </w:p>
    <w:p>
      <w:pPr>
        <w:pStyle w:val="BookText"/>
        <w:rPr/>
      </w:pPr>
      <w:r>
        <w:rPr>
          <w:rFonts w:ascii="IRNazanin" w:hAnsi="IRNazanin" w:eastAsia="IRNazanin"/>
          <w:color w:val="111111"/>
          <w:sz w:val="28"/>
          <w:sz w:val="28"/>
          <w:szCs w:val="28"/>
          <w:rtl w:val="true"/>
          <w:lang w:bidi="fa-IR"/>
        </w:rPr>
        <w:t>وقعت فی حیاة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حادثة شبیهة لهذه،فمن لم یعرفها فسأذکرها بإیجاز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هناک رجل اسمه ثعلبة،و کان فقیرا معدما،جاء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 لی ربّک لیغنینی، فإنّی أحبّ أن تکون لی الید العلیا لأعطی الفقراء و المساکین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 عنک ذلک یا ثعلبة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ألحّ علی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 له اللّه سبحانه و تعالی فأغناه حتی ضاقت به المدینة بعد سنوات لکثرة ما عنده من المواشی،فخرج إلی البادیة یرعی شؤونها،و امتنع عن الحضور إلی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ما حان وقت الزکاة بعث إلیه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العاملین علیها،فلما وصلوا إلیه لم یصدقهم،و تکبّر علیهم،و 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أرونی رسالة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قرأها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هذه زکاة أو صدقة،بل هی جزیة أو أخت الجزیة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ستعطی أم لا؟فقال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عودوا إلیّ فیما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هؤلاء إلی رجل یدعی السّلمی،فلما رآهم أخرج أفضل ما عنده من الأغنام و الأبقار و الإبل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حرام علی،حلال علیکم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یا سلمی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 یأمرک بذلک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نعم،و لکنی تأولت آیة فی کتاب اللّه، لَنْ تَنالُوا الْبِرَّ حَتّی تُنْفِقُوا مِمّا تُحِبُّونَ </w:t>
      </w:r>
      <w:r>
        <w:rPr>
          <w:rStyle w:val="FootnoteAnchor"/>
          <w:rtl w:val="true"/>
        </w:rPr>
        <w:footnoteReference w:id="118"/>
      </w:r>
      <w:r>
        <w:rPr>
          <w:rFonts w:ascii="IRNazanin" w:hAnsi="IRNazanin" w:eastAsia="IRNazanin"/>
          <w:color w:val="111111"/>
          <w:sz w:val="28"/>
          <w:sz w:val="28"/>
          <w:szCs w:val="28"/>
          <w:rtl w:val="true"/>
          <w:lang w:bidi="fa-IR"/>
        </w:rPr>
        <w:t>،و أنا أحب هذه لذلک أنفقها 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یعلّق الدکتور قاطعا القصة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p>
    <w:p>
      <w:pPr>
        <w:pStyle w:val="BookText"/>
        <w:rPr/>
      </w:pPr>
      <w:r>
        <w:rPr>
          <w:rFonts w:ascii="IRNazanin" w:hAnsi="IRNazanin" w:eastAsia="IRNazanin"/>
          <w:color w:val="111111"/>
          <w:sz w:val="28"/>
          <w:sz w:val="28"/>
          <w:szCs w:val="28"/>
          <w:rtl w:val="true"/>
          <w:lang w:bidi="fa-IR"/>
        </w:rPr>
        <w:t>کأن اللّه سبحانه و تعالی یسوق إلینا أحداثا حیّة لنستوحی منها العبر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متابعا القصة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فأخذوها منه،ثم جمعوا الزکاة من الأطراف،و عادوا إلی ثعلبة و 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ذا فعلت یا ثعلبة؟فقال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أرونی کتاب رسول اللّه من جدید،فلما أروه الکتاب و قرأه،قال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لا أعطی الجزیة أو أخت الجزیة،فترکوه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قبل أن یصل العاملون علی الزکاة إلی رسول اللّه،أوحی اللّه سبحانه و تعالی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عاهَدَ اللّهَ لَئِنْ آتانا مِنْ فَضْلِهِ لَنَصَّدَّقَنَّ وَ لَنَکُونَنَّ مِنَ 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آتاهُمْ مِنْ فَضْلِهِ بَخِلُوا بِهِ وَ تَوَلَّوْا وَ هُمْ 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فَأَعْقَبَهُمْ نِفاقاً فِی قُلُوبِهِمْ إِلی یَوْمِ یَلْقَوْنَهُ</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قرأ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الآیة،و کان ابن عمّ لثعلبة حاضرا،فعرف القصة فأسرع إلی ثعلبة و 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هلکت الیوم یا ثعلبة فقد نزل فیک الیوم قرآن،و تلا علیه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بثعلبة یأتی مهرولا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یحثو التراب علی رأسه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أعطیک ما تشاء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فیقول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أقبل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اللّه سبحانه و تعالی توعّده جهنّم و بئس المصیر</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القصة لیست من وحی خیالی،و إنما هی مشهورة فی کتب التاریخ،و هی مضرب مثل فی کل خطبة جمعة،و فی کل مناسبة لجمع الزکاة فی بلاد المسلمین،حتّی یخوفوهم منع الزّکاة</w:t>
      </w:r>
      <w:r>
        <w:rPr>
          <w:rFonts w:eastAsia="IRNazanin" w:cs="IRNazanin"/>
          <w:color w:val="111111"/>
          <w:sz w:val="28"/>
          <w:szCs w:val="28"/>
          <w:rtl w:val="true"/>
          <w:lang w:bidi="fa-IR"/>
        </w:rPr>
        <w:t>.</w:t>
      </w:r>
      <w:bookmarkStart w:id="95" w:name="pg6207_46775"/>
    </w:p>
    <w:p>
      <w:pPr>
        <w:pStyle w:val="Heading2"/>
        <w:numPr>
          <w:ilvl w:val="1"/>
          <w:numId w:val="1"/>
        </w:numPr>
        <w:rPr/>
      </w:pPr>
      <w:bookmarkStart w:id="96" w:name="__RefHeading___Toc1085888_237004111"/>
      <w:bookmarkStart w:id="97" w:name="_Toc34"/>
      <w:bookmarkEnd w:id="95"/>
      <w:bookmarkEnd w:id="96"/>
      <w:r>
        <w:rPr>
          <w:rtl w:val="true"/>
        </w:rPr>
        <w:t>خالد و مالک بن نویرة</w:t>
      </w:r>
      <w:bookmarkEnd w:id="97"/>
    </w:p>
    <w:p>
      <w:pPr>
        <w:pStyle w:val="BookText"/>
        <w:rPr/>
      </w:pPr>
      <w:r>
        <w:rPr>
          <w:rFonts w:ascii="IRNazanin" w:hAnsi="IRNazanin" w:eastAsia="IRNazanin"/>
          <w:color w:val="111111"/>
          <w:sz w:val="28"/>
          <w:sz w:val="28"/>
          <w:szCs w:val="28"/>
          <w:rtl w:val="true"/>
          <w:lang w:bidi="fa-IR"/>
        </w:rPr>
        <w:t>و تستنتج من ذلک 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تعدّی من السّنّة القولیة،إلی السّنة الفعلیة،فلم یقاتل من منع الزّکاة،و لم یأخذ منهم عنوة و غصبا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بإمکان أبی بکر،و هو الحاکم الفعلی أن یفرض علیهم دفع الزکاة بالقوة لا بالقتل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یمکنه أن یجبرهم علی دفع الزکاة،و یحق للحاکم أن یفعل ذلک،و هذا تشریع إسلامی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الدّلیل علی أنّ الأمر لیس کذلک،هو أنّ مالک بن نویرة سیّد القوم،الذی قتل فی هذه الوقعة الشنیعة،و التی وقع فیها ما وقع من خالد بن الولید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سامحه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ما قتل مالک بن نویرة،و دخل بزوجته فی لیلتها،حتّی أن أبا قتادة هرب من الوقعة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یجمعنی بعد هذا الیوم جمع مع خالد بن الولید، و حکی قصته فنقم من ذلک عمر بن الخطّاب،و لنا أن نقول کلمة الحق، فعمر بن الخطّاب له وقفات شهیرة،و یشکر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بلغه الأمر قال</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عدو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مخاطبا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قتلت أمرءا مسلما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شهادة من عمر بأنّ مالکا کان مسلما،و لم یکن مرتدا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نزوت علی زوجته فی لیلتها، لأرجمنک بأحجارک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عباس محمود العقّاد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عبقریة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یذکر هذه الوقعة بالذات،و هی 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خالدا إلی بنی جذیمة و لم یأمره بقتالهم،فإذا به یضع فیهم السیف،و یقتل منهم مقتلة عظیمة،حتی هرب بعض الصحابة،و أخبروا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w:t>
      </w:r>
    </w:p>
    <w:p>
      <w:pPr>
        <w:pStyle w:val="BookText"/>
        <w:rPr/>
      </w:pPr>
      <w:r>
        <w:rPr>
          <w:rFonts w:ascii="IRNazanin" w:hAnsi="IRNazanin" w:eastAsia="IRNazanin"/>
          <w:color w:val="111111"/>
          <w:sz w:val="28"/>
          <w:sz w:val="28"/>
          <w:szCs w:val="28"/>
          <w:rtl w:val="true"/>
          <w:lang w:bidi="fa-IR"/>
        </w:rPr>
        <w:t>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بذلک،فقال ثلاثا اللّهم إنّی أبرأ إلیک ممّا فعل خالد، و بعث إلیهم مع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بدیة القتلی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ذهب متمّم،أخو مالک بن نویرة،فقال قصیدة مضمونها أن أخاه مالکا کان مسلما،و أنهم اعتدوا علیه و قتلوه ظلما،فاعتذر إلیه أبو بکر بأن خالدا تأوّل فأخطأ،و لم یقل له إن أخاک کان مرتدا،بل اعترف بإسلامه و دفع إلیه دیّته من بیت مال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دلیل قاطع علی أن هؤلاء القوم لم یکونوا مرتدّین،و إنّما منعوا الزکاة،و للمسلم أن یعطی رأیه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باختصار،و کی لا أطیل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 بأن مخالفة السّنّة النّبویة بدأت منذ مسیرة الإسلام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جاءت المخالفة الثانیة عند ما قال فی خطبة له مشهورة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النّاس،إنّکم تحدّثون عن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أحادیث تختلفون فیها،و الّذین یأتون بعدکم أشدّ اختلافا،فلا تحدّثوا عن رسول اللّه شیئا،و قولوا بیننا و بینکم کتاب اللّه،فأحلّوا حلاله،و حرّموا حرامه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بحدّ ذاتها مخالفة لکلام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یشهد به أهل السّنّة و 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کتاب اللّه و سنّتی،ما إن تمسّکتم بهما لن تضلّوا بعدی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أرید أن أعلّق علی کلام عمر و الذی قاله فی حضرة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فعل أبو بکر نفس الشیء بحجة اختلاف النّاس فی أحادیث الرسول،و لذا یجب ترکها،و الاعتماد علی کتاب اللّه جلّ و علا</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تأتی المخالفة الثالثة،تقول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 أبی یتضوّر،فظننت أنّ به مرضا،فلمّا أصبح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إیه بنیّه،هلّمی إلیّ بأحادیث رسول اللّه،فجئته بها و کانت خمسمائة حدیث،فأحرقها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فالسّنة النبویة التی جمعت فی العهد الأول،و التی کانت صحیحة لا شک فیها،و التی کان سیستفید منها المسلمون فائدة کبری،تحرق</w:t>
      </w:r>
      <w:r>
        <w:rPr>
          <w:rFonts w:eastAsia="IRNazanin" w:cs="IRNazanin"/>
          <w:color w:val="111111"/>
          <w:sz w:val="28"/>
          <w:szCs w:val="28"/>
          <w:rtl w:val="true"/>
          <w:lang w:bidi="fa-IR"/>
        </w:rPr>
        <w:t>.</w:t>
      </w:r>
      <w:bookmarkStart w:id="98" w:name="pg6207_46777"/>
    </w:p>
    <w:p>
      <w:pPr>
        <w:pStyle w:val="Heading2"/>
        <w:numPr>
          <w:ilvl w:val="1"/>
          <w:numId w:val="1"/>
        </w:numPr>
        <w:rPr/>
      </w:pPr>
      <w:bookmarkStart w:id="99" w:name="__RefHeading___Toc1085890_237004111"/>
      <w:bookmarkStart w:id="100" w:name="_Toc35"/>
      <w:bookmarkEnd w:id="98"/>
      <w:bookmarkEnd w:id="99"/>
      <w:r>
        <w:rPr>
          <w:rtl w:val="true"/>
        </w:rPr>
        <w:t>عمر و السنة النبویة</w:t>
      </w:r>
      <w:bookmarkEnd w:id="100"/>
    </w:p>
    <w:p>
      <w:pPr>
        <w:pStyle w:val="BookText"/>
        <w:rPr/>
      </w:pPr>
      <w:r>
        <w:rPr>
          <w:rFonts w:ascii="IRNazanin" w:hAnsi="IRNazanin" w:eastAsia="IRNazanin"/>
          <w:color w:val="111111"/>
          <w:sz w:val="28"/>
          <w:sz w:val="28"/>
          <w:szCs w:val="28"/>
          <w:rtl w:val="true"/>
          <w:lang w:bidi="fa-IR"/>
        </w:rPr>
        <w:t>ثم یأتی بعد ذلک دور عمر بن الخطّاب،حیث استخلفه،أبو بکر لولایة عهده،لیس بمشورة کما یدّعون أنّ الأمر شوری،حتّی أنّ طلحة و الزبیر دخلا علی أبی بکر و هو فی حشرجة الموت فقالا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ذا ستقول لربک یوم القیامة و قد ولّیت علینا فظّا غلیظا؟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المهم أنّه هو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صعد علی المنبر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من کان عنده حدیث لرسول اللّه فلیأتنی به لأری فیه رأیی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فجاءه الصّحابة بکلّ ما جمعوا من أحادیث فأحرقها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حدیث قربة الّذی أخرجه البخاری فی صحیحه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شیّعنا عمر بن الخطاب عند ما کنّا ذاهبین إلی الیمن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إلی العراق علی ما أذکر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تدرون لم شیّعتکم؟قال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 تکرمة لنا لصحبتنا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 فأنّکم تقدمون علی قوم سیمدّون إلیکم أعناقهم و یقولون صحابة رسول اللّه،و یسألونکم عن أحادیث رسول اللّه،فلا تحدّثونهم شیئا و قولوا لهم بیننا و بینکم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قربة فلما قدمنا جاءنا النّاس 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نهانا عمر عن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یشهد المؤرخون و بعض الصحابة بأنه منع المحدّثین من الخروج من المدینة کی لا ینشروا أحادیث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ذلک یأتی إلی القرآن الکریم،حیث یأمر اللّه تعالی نبیّه بأن</w:t>
      </w:r>
    </w:p>
    <w:p>
      <w:pPr>
        <w:pStyle w:val="BookText"/>
        <w:rPr/>
      </w:pPr>
      <w:r>
        <w:rPr>
          <w:rFonts w:ascii="IRNazanin" w:hAnsi="IRNazanin" w:eastAsia="IRNazanin"/>
          <w:color w:val="111111"/>
          <w:sz w:val="28"/>
          <w:sz w:val="28"/>
          <w:szCs w:val="28"/>
          <w:rtl w:val="true"/>
          <w:lang w:bidi="fa-IR"/>
        </w:rPr>
        <w:t>یعطی المؤلفة قلوبهم من الصّدقات،و 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یعطیهم منها بأمر ربّه لیجلبهم إلی حظیرة الإسلام من جهة،و من جهة أخری لیأمن حیادهم فی مواقفهم،و کانوا من الفقراء،و استمر الرسول یعطیهم من الصدقات طوال حیاته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توفی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جاؤوا إلی أبی بکر یطلبون منه سهمهم کالعادة،فکتب لهم أبو بکر کتابا بذلک إلی عمر،و کان رئیس بیت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وصلوا إلی عمر قرأ الکتاب ثم مزقه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محاه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اذهبوا فلا حاجة لنا بکم،فقد قوی الإسلام، فإمّا أن تدخلوا فیه،و إلاّ فالحرب بیننا و بینکم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اجتهاد منه فی مقابل النص الشرعی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یأتیه فی فترة خلافته،و هو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الصحابة و یسأله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المؤمنین،إنی أجنبت و لم أجد الماء،فما ذا أصنع؟فیقول له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عمّار بن 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حاضرا فاضطر إلی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المؤمنین،ألا تذکر عند ما کنّا أنا و أنت فی إحدی الغزوات فأجنبنا،فأمّا أنت فترکت الصلاة،و أما أنا فتمرغت کتمرّغ الدابّة فی الأرض،و لما رجعنا إلی رسول اللّه علّمنا کیف التّیمم،و أرانا ضربتین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عمّار إنی أحمّلک ما تحملت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شئت لا أحدّث به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دلالة أخری علی أن السّنّة النبویة کانت تحسب،و تحسب علیها الأنفاس،إذا ما کانت لا تتماشی مع رأی الحاکم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هناک مخالفات للکتاب و السّنّة أحصاها السید شرف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و الاجتهاد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أکثر من مائة مخالفة،و من أراد الاطلاع علی المسألة فعلیه بمراجعة الکتاب و أظنه متوفر عند بعض الأخوة من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تقرأون و تحکمون إن کان هذا کذب أو حق</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اترک لکم المجال الآن مع اعتذاری عن الإطالة،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یناوله أحد الحاضرین کتابا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و الاجتهاد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یتابع قائلا؛ اترک لکم المجال لتتأکدوا من تلک التحقیقات علی أن الصحابة الأوّلین هم الذین غیروا،و اقتدی بهم معاویة فغیّر و تغییر معاویة کما ورد فی جوابه علی رسالة أرسلها إلیه محمد بن أبی بکر،و قد أغفلها الکثیر من المؤرخین و وجدتها أخیرا فی کتاب رسائل جمهرة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 فیها محمد بن أبی بکر ما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الطلیق ابن الطلیق،اللعین ابن اللعین تساوی نفسک بعلی بن أبی طالب؟و حدیثه طویل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فیرد علیه معاویة برسالة مهمّة جدا یقول فیها،بما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لأنی لا أحفظها بشکل 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أنّک تفتخر بفضائل صرفها اللّه عنک،أی لم یجعلها إلیک،و نحن عند ما توفی نبیّنا،کنّا نعلم أن حقّ ابن أبی طالب لازم لنا،و لکن أباک و فاروقه أول من ابتزّه حقّه، فإن یکن ما نحن فیه حق فبه اقتدینا،و إن یکن باطلا فلم أباک و لا تلمنی</w:t>
      </w:r>
      <w:r>
        <w:rPr>
          <w:rFonts w:eastAsia="IRNazanin" w:cs="IRNazanin"/>
          <w:color w:val="111111"/>
          <w:sz w:val="28"/>
          <w:szCs w:val="28"/>
          <w:rtl w:val="true"/>
          <w:lang w:bidi="fa-IR"/>
        </w:rPr>
        <w:t>.</w:t>
      </w:r>
      <w:bookmarkStart w:id="101" w:name="pg6207_46781"/>
    </w:p>
    <w:p>
      <w:pPr>
        <w:pStyle w:val="Heading2"/>
        <w:numPr>
          <w:ilvl w:val="1"/>
          <w:numId w:val="1"/>
        </w:numPr>
        <w:rPr/>
      </w:pPr>
      <w:bookmarkStart w:id="102" w:name="__RefHeading___Toc1085892_237004111"/>
      <w:bookmarkStart w:id="103" w:name="_Toc36"/>
      <w:bookmarkEnd w:id="101"/>
      <w:bookmarkEnd w:id="102"/>
      <w:r>
        <w:rPr>
          <w:rtl w:val="true"/>
        </w:rPr>
        <w:t>أبو هریرة أشهر وضاع فی التاریخ</w:t>
      </w:r>
      <w:bookmarkEnd w:id="103"/>
    </w:p>
    <w:p>
      <w:pPr>
        <w:pStyle w:val="BookText"/>
        <w:rPr/>
      </w:pPr>
      <w:r>
        <w:rPr>
          <w:rFonts w:ascii="IRNazanin" w:hAnsi="IRNazanin" w:eastAsia="IRNazanin"/>
          <w:color w:val="111111"/>
          <w:sz w:val="28"/>
          <w:sz w:val="28"/>
          <w:szCs w:val="28"/>
          <w:rtl w:val="true"/>
          <w:lang w:bidi="fa-IR"/>
        </w:rPr>
        <w:t>فمعاویة معروف فی کل کتب التاریخ أنّه منع من التحدث بأحادیث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یمنع فقط بل وضع من یروی أحادیث عن رسول اللّه تتناسب مع مآربه الشخصیة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معروف فی التاریخ أن معاویة أخذ معه أبا هریرة لزیارة العراق بعد استیلائه علی الخلافة،و دخل أبو هریرة إلی الکوفة،إلی عقر دار الشیعة،دار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دخلها جاءه بعض شباب الشیعة و سألوه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أبو هریرة؟قال 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منه؟قال 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أحد الشبّان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سائلک عن حدیث یرویه بعض آبائی،فإن کان حقّا فصدّقه،و إلاّ فکذّبه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الحدیث؟ قال إنّ آبائی یروون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مولاه،اللهم وال من والاه،و عاد من عاداه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هذا الحدیث حق،أم هو کذب؟قال أبو هریرة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حدیث حق،سمعته بأذنیّ هاتین،و رأیته بعینیّ هاتین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فقام الشاب و هو ینفض یدیه من التراب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کان جالسا علی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أشهد اللّه و ملائکته بأنّک والیت عدوّه،و عادیت 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ذلک کشف أبو هریرة عن صلعته،و ضرب رأسه و قال</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تزعمون یا أهل الکوفة أنی أکذب علی رسول اللّه،و أرمی بنفسی فی النّار؟و اللّه لقد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لکلّ نبیّ حرما،و إنّ حرمی من المدینة إلی أبلة،فمن أحدث فیها حدثا</w:t>
      </w:r>
    </w:p>
    <w:p>
      <w:pPr>
        <w:pStyle w:val="BookText"/>
        <w:rPr/>
      </w:pPr>
      <w:r>
        <w:rPr>
          <w:rFonts w:ascii="IRNazanin" w:hAnsi="IRNazanin" w:eastAsia="IRNazanin"/>
          <w:color w:val="111111"/>
          <w:sz w:val="28"/>
          <w:sz w:val="28"/>
          <w:szCs w:val="28"/>
          <w:rtl w:val="true"/>
          <w:lang w:bidi="fa-IR"/>
        </w:rPr>
        <w:t>فعلیه لعنة اللّه و الملائکة و النّاس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 أشهد اللّه بأنّ علیا أحدث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سمع معاویة بذلک سرّ سرورا کبیرا،و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کان یحمل الصحابة علی لعن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فیمتنعون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صحابیا جلیلا یلعن علیّا باللّه و ملائکته و الناس أجمعین فی عقر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ولاّه المدینة،و أصبح أبو هریرة والیا علی المدینة بعد أن کان لا یملک من حطام الدّنیا شیئا،و قدم علی رسول اللّه بملء بطنه،و علیه رداء إن ستر رأسه کشفت عورته،و إن ستر عورته کشف 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به یبنی له قصر عظیم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لما ذا کل هذا الحقد،و ضدّ من؟و أم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زوجة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ترسل إلی معاویة و تقول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قصدتم من سبّ علی إلاّ سبّ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لأنّی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سبّ علیا فقد سبّنی،و من سبّنی فقد سبّ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أترک لکم المجال فتفضلوا مشکورین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من أحد الحاضرین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المؤرخین من اخواننا السنّة یعتبرون أنّ أبا هریرة راویة حدیث صادق،و یبنون الکثیر من الأحکام الشرعیة علی أحادیثه،و تروی بعض کتب 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للخلیفة الثانی موقف من أبی هریرة بعد عودته من الیمن،هدّده،و بعض الروایات تشیر إلی أنّه جلده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لنا وقفة نتساءل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الخلیفة عادلا فی موقفه و أدّی واجبه، فمعنی ذلک أنّ أبا هریرة کان علی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اعتبرنا أنّ أبا هریرة کان علی حقّ فهذا یطعن بعدالة الخلیفة فما رأیکم بذلک؟</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الدکتور التیجانی مجیبا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رأیی هو ما قلته،و لکن لی تعلیق بسیط، فی الحقیقة لی فی هذا الکتاب أبحاث کثیرة تفید بأنّ عمر بن الخطاب ضرب أبا هریرة بالدرّة لأنه روی حدیثا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p>
    <w:p>
      <w:pPr>
        <w:pStyle w:val="BookText"/>
        <w:rPr/>
      </w:pP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سبحانه و تعالی خلق السّماوات و الأرض و ما بینهما فی سبعة أیّام،و عدّدها،خلق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یوم الأحد و الاثنین، و خلق الشمس فی یوم الثلاثاء،و خلق البحار فی یوم الأربعاء و خلق کذا فی یوم کذا إلی أن وصل و خلق آدم فی عصر یوم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إلی عمر بن الخطاب و روی له الحدیث،فقال من أنبأکم بذلک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هریرة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فاستدعاه 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 الحدیث،فرواه،فما أمهله حتی ضربه بالدّرة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کذبت،کیف تقول إن اللّه سبحانه قد خلق السماوات و الأرض فی سبعة أیام و القرآن یقول فی ستة أیام؟و عرض علیه القرآن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لعلّی سمعته من کعب الأحبار،قال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دمت لا تفرق بین أحادیث رسول اللّه،و أحادیث کعب الأحبار،فلا تحدّث،و هدّده بنفیه إلی أرض القردة،فسکت أبو هریرة بعد ذلک،و کما یقول محمود أبو ریّة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علماء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أسکتت درّة عمر أبا هریرة،فلم یحدّث إلاّ بعد وفاة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یفسح له المجال إلاّ فی عهد عثمان بن عفّان،فبدأ یتحدث عند ذلک و یقول؛علّمنی حبیبی رسول اللّه جرابین من العلم،أما جراب فبثثته فی الناس،و أما جراب لو قلته لقطع منّی هذا البلعوم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یقول البخاری فی حدیث أخرجه متناقضا مع حدیث أبی هریرة الأول الذی ذکره،حتّی أنّ الصحابة شکّوا فی ذلک الحدیث و رأوه مناقضا لما رواه من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یا أبا هریرة،أسمعت هذا من رسول اللّه؟قال لا و لکنّه من کیس أبی هریرة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کذبته عائشة أیضا فی أحادیث کثیرة</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الحمد للّه رب العالمین</w:t>
      </w:r>
      <w:bookmarkStart w:id="104" w:name="pg6207_46785"/>
    </w:p>
    <w:p>
      <w:pPr>
        <w:pStyle w:val="Heading2"/>
        <w:numPr>
          <w:ilvl w:val="1"/>
          <w:numId w:val="1"/>
        </w:numPr>
        <w:rPr/>
      </w:pPr>
      <w:bookmarkStart w:id="105" w:name="__RefHeading___Toc1085894_237004111"/>
      <w:bookmarkStart w:id="106" w:name="_Toc37"/>
      <w:bookmarkEnd w:id="104"/>
      <w:bookmarkEnd w:id="105"/>
      <w:r>
        <w:rPr>
          <w:rtl w:val="true"/>
        </w:rPr>
        <w:t>مصادر التحقیق</w:t>
      </w:r>
      <w:bookmarkEnd w:id="1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الکریم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 ابن عبد البر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المذاهب الأربعة أسد حیدر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 السیاسة ابن قتیبة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 التیجانی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اختصار علوم الحدیث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الساری القسطلانی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أسباب النزول الواقدی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الغابة ابن الأثیر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أضواء علی السنة المحمدیة محمود أبو ریة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الأغانی أبو الفرج الأصفهانی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الأشراف البلاذری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بحوث مع أهل السنة و السلفیة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بدء الخلق البخاری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 النهایة ابن الأثیر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أبی الفداء</w:t>
      </w:r>
    </w:p>
    <w:p>
      <w:pPr>
        <w:pStyle w:val="BookText"/>
        <w:rPr/>
      </w:pPr>
      <w:r>
        <w:rPr>
          <w:rFonts w:ascii="IRNazanin" w:hAnsi="IRNazanin" w:eastAsia="IRNazanin"/>
          <w:color w:val="111111"/>
          <w:sz w:val="28"/>
          <w:sz w:val="28"/>
          <w:szCs w:val="28"/>
          <w:rtl w:val="true"/>
          <w:lang w:bidi="fa-IR"/>
        </w:rPr>
        <w:t>تاریخ دمشق ابن عساکر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 الخطیب البغدادی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الحسین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 السیوطی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الیعقوبی أحمد بن أبی یعقوب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تأملات فی الصحیحین محمد صادق نجمی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التسهیل لعلوم التنزیل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التقریب النووی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أبی مسعود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الرازی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الطبری محب الدین الطبری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 ابن حجر العسقلانی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الأصبهانی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الحدث الفاصل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الأولیاء</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الصحابة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أمیر المؤمنین النسائی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معارف القرن العشرین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الکافیة العسقلانی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 السیوطی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دعوة التقریب بین المذاهب محمد المدی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الصدق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العقبی محب الدین الطبری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الجاحظ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 الألوسی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 النضرة الطبری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البیهقی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الدارقطنی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النسائی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أعلام النبلاء الذهبی</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الحلبیة الحلبی الشافعی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النبویة ابن کثیر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النبویة ابن هشام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شذرات الذهب ابن العماد الحنبلی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 ابن أبی الحدید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التنزیل الحسکانی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المضیرة أبو هریرة محمود أبو ریّة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ابن ماجة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أبی داوود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الترمذی الترمذی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النسائی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المحرقة ابن حجر الهیثمی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سبأ مرتضی العسکری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عقائد الإمامیة محمد رضا المظفر</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الأنوار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 ابن عبد ربه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الأخبار ابن قتیبة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 الأمینی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غزوة خیبر الحسکانی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المرام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الفتاوی الحدیثة ابن حجر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 العسقلانی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الملک العلی المغربی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 البلدان البلاذری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أصحاب النبی البخاری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الخمسة من الصحاح الستة الفیروزآبادی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الغدیر المناوی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الرجال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 فی التاریخ ابن الأثیر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الکشاف الزمخشری</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 الأردبیلی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 المتقی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کنوز الحقائق المناوی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 ابن منظور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 الهیثمی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مجلة الرسالة المصریة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 المسعودی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 شرف الدین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الصحیحین الحسکانی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 بن حنبل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أبی حنیفة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الشافعی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الآثار الطحاوی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المدرستین مرتضی العسکری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المعارف ابن قتیبة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 الحموی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المعرفة أبو نعیم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الطالبیین أبو فرج الأصفهانی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الخوارزمی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موطأ مالک بن أنس</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 الذهبی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و الاجتهاد شرف الدین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الأبصار الشبلنجی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 الوفاء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اللّه و الطریق إلیها جهاد الشوکانی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 القندوزی</w:t>
      </w:r>
      <w:bookmarkStart w:id="107" w:name="pg6207_46793"/>
    </w:p>
    <w:p>
      <w:pPr>
        <w:pStyle w:val="Heading2"/>
        <w:numPr>
          <w:ilvl w:val="1"/>
          <w:numId w:val="1"/>
        </w:numPr>
        <w:rPr/>
      </w:pPr>
      <w:bookmarkStart w:id="108" w:name="__RefHeading___Toc1085896_237004111"/>
      <w:bookmarkStart w:id="109" w:name="_Toc38"/>
      <w:bookmarkEnd w:id="107"/>
      <w:bookmarkEnd w:id="108"/>
      <w:r>
        <w:rPr>
          <w:rtl w:val="true"/>
        </w:rPr>
        <w:t>محتویات الکتاب</w:t>
      </w:r>
      <w:bookmarkEnd w:id="109"/>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Amiri" w:hAnsi="Amiri" w:eastAsia="Amiri" w:cs="Amiri"/>
          <w:color w:val="111111"/>
          <w:sz w:val="28"/>
          <w:sz w:val="28"/>
          <w:szCs w:val="28"/>
          <w:rtl w:val="true"/>
          <w:lang w:bidi="ar-SA"/>
        </w:rPr>
        <w:t xml:space="preserve">مقدمة الناشر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افتتاح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بصراحة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الفتنة و التغییر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السیاسة و تزییف أحادیث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الداء و الدواء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تنبؤات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التفسیر الخاطیء للقضاء و القدر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أسئلة و أجوبة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عائشة و حدیث الإفک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البخاری و الأنبیاء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إسلام علی أم إسلام معاویة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امتناع الرسول عن کتابة الکتاب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صحة أسانید الدکتور التیجانی </w:t>
      </w:r>
      <w:r>
        <w:rPr>
          <w:rFonts w:eastAsia="IRNazanin" w:cs="IRNazanin"/>
          <w:color w:val="111111"/>
          <w:sz w:val="28"/>
          <w:szCs w:val="28"/>
          <w:lang w:bidi="fa-IR"/>
        </w:rPr>
        <w:t>123</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الاعتراف بإمامة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IRNazanin" w:hAnsi="IRNazanin" w:eastAsia="IRNazanin"/>
          <w:color w:val="111111"/>
          <w:sz w:val="28"/>
          <w:sz w:val="28"/>
          <w:szCs w:val="28"/>
          <w:rtl w:val="true"/>
          <w:lang w:bidi="fa-IR"/>
        </w:rPr>
        <w:t xml:space="preserve">موبقات معاویة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تبدیل شریعة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 xml:space="preserve">قصة ثعلبة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خالد و مالک بن نویرة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عمر و السنة النبویة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أبو هریرة أشهر وضاع فی التاریخ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مصادر التحقیق </w:t>
      </w:r>
      <w:r>
        <w:rPr>
          <w:rFonts w:eastAsia="IRNazanin" w:cs="IRNazanin"/>
          <w:color w:val="111111"/>
          <w:sz w:val="28"/>
          <w:szCs w:val="28"/>
          <w:lang w:bidi="fa-IR"/>
        </w:rPr>
        <w:t>165</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محتویات الکتاب </w:t>
      </w:r>
      <w:r>
        <w:rPr>
          <w:rFonts w:eastAsia="IRNazanin" w:cs="IRNazanin"/>
          <w:color w:val="111111"/>
          <w:sz w:val="28"/>
          <w:szCs w:val="28"/>
          <w:lang w:bidi="fa-IR"/>
        </w:rPr>
        <w:t>173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التبین قبل الندم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لا تقع بالجهل و الجهالة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أقلّها أن تکفّ یدک و لسانک،عن الظلم الذی لحق بأهل بیت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تکفّر شقا مهما من المسلمین و هم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تعترف بهم و بإسلامهم و تحاربهم بشتی الوسائل و تمنعهم من ممارسة أبسط حقوقهم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فی بعض الدول یکفّر المسلم الشیعی فأبسط حقوقهم مضیعة رغم حضورهم و مدهم التاریخی فی العیش فی بلدهم فلا یعاملون حتی معاملة البشر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القرآن الناطق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تعالی إِنَّما أَنْتَ مُنْذِرٌ وَ لِکُلِّ قَوْمٍ 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مستدرک الصحیحین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،المتقی فی 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ابن جریر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بسنده عن ابن عباس،عند ما نزلت الآیة وضع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یده علی صدره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المنذر و لکل قوم هاد،و أومأ بیده إلی منکب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الهادی یا علی،بک یهتدی المهتدون بعدی؛و ذکره السیوطی أیضا فی الدر المنثور فی تفسیر الآیة،و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ابن مردویه،و أبو نعیم فی المعرفة،و الدیلمی و ابن عساکر،و ابن النجار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الفخر الرازی،فی تفسیره الکبیر،قال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الهادی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 فی الدر المنثور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أخرج ابن مردویه عن أبی یرزة الأسلمی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المنذر و علی الهادی،و بک یا علی یهتدی المهتدون من بعدی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الدیلمی عن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المبین و المرجع و الإمام بعد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رجوع أبی بکر إلی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 النضرة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حین شاوره فی قتال أهل الردة أخرجه ابن السمان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الأمر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المنکدر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خالد بن الولید کتب إلی أبی بکر أنه وجد رجلا فی بعض ضواحی العرب ینکح کما تنکح المرأة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فأشار علیه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یحرق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فعملا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 النضرة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ابن عمر إن الیهود جاؤوا إلی أبی بکر فقالوا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 لنا صاحبک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معشر الیهود لقد کنت معه فی الغار کاصبعی هاتین،و لقد صعدت معه جبل حراء و إن خنصری لفی خنصره، و لکن الحدیث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شدید و هذا علی ابن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فأتوا علیّا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أبا الحسن صف لنا ابن عمک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یکن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بالطویل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بوصف طویل لا یسع له هذا الکتاب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فضائل الخمسة للفیروزآبادی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یعرج صاحب الکتاب بأن جواب أبی بکر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صدر الحدیث للیهود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غریب جدا،فإنهم قد سألوه أن یصف لهم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فی مقام الجواب أخبرهم عن فضائل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 أبی بکر المشهور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أقیلونی فلست بخیرکم و علی بینکم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رجوع عمر إلی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قوله المعروف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لا علی لهلک عمر و نحو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أبی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المجنون یسرق أو یصیب حدا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العنکبوت؛الآیتان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الأعلی؛الآیتان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البقرة؛الآیتان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تهدید عمر علیا و فاطمة بالإحراق،ثابت بالتواتر القطعی،یوجد أکثر 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مصدرا للحادثة فی کتبهم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حافظ 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القصیدة العمریة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قولة لعلی قالها عمر أکرم بسامعها أعظم بملقیها حرقت دارک لا أبقی علیک بها إن لم تبایع و بنت المصطفی فیها ما کان غیر أبی حفص بقائلها أمام فارس عدنان و حامیها</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 و ما أدراک ما العراق،حیث الحوزة التی عمرها حوالی الألف عام، و حیث العلم و العلماء،و المجالس،و نشر الوعی فی کل العالم و مناقشات مع علماء المسلمین فی کل العالم حتی نشأت جمعیة التقریب بین المذاهب فی الأزهر فی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یرق ذلک للصلیبیة الحاقدة،و الصهیونیة العدوة،و الماسونیة الهدامة، بالتعاون مع مستخدمیهم من عملاء الحکام و الموکلین للقضاء علی کل صوت إسلامی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بالفرعونیة تارة،و الفینیقیة أخری،و محرر القدس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فارس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عجبی من علماء المؤسسات الإسلامیة،و مبلغیهم،و مفکریهم کیف ینساقون خلف أعلام و شبهات و طعون شیاطین الحکام العملاء،و لا یتقون اللّه فی إصدار فتاوی تبرر للمجرمین قتل المسلمین تحت مختلف العناوین الظالمة،شیعة،روافض،مشرکین،مجوس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ثم کل مسلم إرهابی، أصولی،رجعی</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ماتت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تکلم أبا بکر و ذلک بعد ما طالبته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بقی من خمس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حیث امتنع عن دفعه إلیها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صحیح البخاری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مسلم کتاب الجهاد و السیر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مشکل الآثار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قریبا منه أیضا رواه البخاری فی کتاب فضائل أصحاب النبی 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رواه أیضا فی آخر کتاب الفرائض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،کذلک کتاب الخمر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،سنن النسائی کتاب الفیء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الترمذی کتاب السیر 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معمّر عن الزهری عن أمّ المؤمنین عائشة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فهجرته فاطمة فلم تکلمه حتی توفیت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أبو بکر الجوهری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رأت فاطمة ما صنع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بعلی و الزبیر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فقامت علی باب الحجرة و 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أبا بکر،ما أسرع ما أغرتم علی أهل بیت رسول اللّه و اللّه لا أکلم عمر حتی ألقی اللّه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معمّر عن الزهری عن أم المؤمنین عائشة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توفیت دفنها زوجها، و لم یؤذن بها أبا بکر و صلی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صحیحة عندهم عن عائشة کذلک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توفیت دفنها زوجها علی لیلا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بوصیة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یؤذن بها أبا بکر و صلی علیها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اعترف به شارحا البخاری،و القسطلانی فی إرشاده،و الأنصاری فی تحفه،فراجع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کل من الشرحین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أخرجه أصحاب الصحاح بأسانیدهم إلی عائشة فراجع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التی بعدها من الجزء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صحیح البخاری غزوة خیبر،و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و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بنبذ الجهل و التعصب و الرجوع إلی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حتی لا نصحح الحق بالرجال بل الرجال بالحق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نردد کالببغاء أن کل الصحابة عدول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 صحبه أجمعین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ففیهم کما مرّ المنافقون و المؤذون للنبی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أهل بیته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تقدم ذلک فضلا عن أن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یس؛الآیات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العنکبوت؛الآیة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الفکرة موجودة عند کل المسلمین،إذ إن الظالمین بعضهم طمسها بینما استفاد منها العباسیون و الکیسانیة و جملة من العلویة،و بقی الأمامیة و کثیر من المسلمین بالاعتقاد الثابت بها فی حالة الظلم و الرخاء إلی یومنا هذا و حتی ظهوره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الشّمس؛الآیات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،ملاحظة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ذکر السائل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للّه المثل الأعلی فی کلّ شیء و هو السّمیع البصیر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أعثر فی المعجم المفهرس علی عبارة کهذه و وجدت الآیة التی کتبتها أعلاه أقرب إلی العبارة التی ذکرها السائل</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قال إمامنا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لبیان الطریق الوسط کلمته المشهورة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جبر و لا تفویض،و لکن أمر بین أمرین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أجلّ هذا المغزی و ما أدق معناه،و خلاصته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أفعالنا من جهة هی أفعالنا حقیقة و نحن أسبابها الطبیعیة و هی تحت قدرتنا و اختیارنا،و من جهة أخری هی مقرورة للّه تعالی و داخلة فی سلطانه،لأنه هو مفیض الوجود و معطیه،فلم یجبرنا علی أفعالنا حتی یکون قد ظلما فی عقابنا علی المعاصی،لأن لنا القدرة و الاختیار فیما نفعل،و لم یفوض إلینا خلق أفعالنا حتی یکون قد أخرجها عن سلطانه بل له الخلق و الحکم و الأمر،و هو قادر علی کل شیء و محیط بالعباد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عقائد الإمامیة،الشیخ محمد رضا المظفر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الصافّات؛الآیتان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آراء علماء السنة فی البخاری و مسلم و صحیحیهما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محمد بن یحیی الذهلی،الذی روی عنه البخاری و مسلم،و أبو داود و الترمذی،و النسائی و ابن ماجة،قال ابن خلکان و کان ثقة مأمونا،و کان الإمام أحمد بن حنبل یأمر أولاده و تلامیذه بأخذ الحدیث و العلم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ینقل نفس المصدر عن الذهلی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زعم أن القرآن مخلوق فقد کفر،و خرج عن الإیمان،و بانت منه امرأته،یستتاب فإن تاب و إلاّ ضربت عنقه،و جعل ماله فیئا بین المسلمین،و لم یدفن فی مقابر المسلمین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البخاری یخالفه فی هذا الرأی السائد بین العلماء،فأمر الذهلی،بمقاطعته،و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ذهب بعد مجلسنا هذا إلی محمد بن إسماعیل البخاری فاتهموه فإنه لا یحضر مجلسه إلا من کان علی مذهبه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 أدی إلی مقاطعة الجمیع له،و انزوائه عن المجتمع و حقد علیه سکان نیسابور و أبغضوه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غادرها إلی بخاری،و قیل أنهم أخرجوه منها،و ترکه جمع تلامیذه عدا مسلم؛و أحمد بن مسلمة ثم ترکاه کی لا تصبّ الجماهیر جامّ غضبها علیهما،و یصیبهما ما أصابه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القضیة یعتبرها الحفاظ و أصحاب التراجم،من أسوأ المحن و المصائب التی مرّ بها البخاری فی حیاته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تجد تفصیل ذلک فی تاریخ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إرشاد الساری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مقدمة فتح الباری و استقصاء الأفحام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یکن الذهلی یقتصر فی هجومه علی البخاری فحسب، بل أنه تصدی بذلک إلی مسلم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یعدّه مبتدعا و فاسد العقیدة،و لذا منعه من حضور درسه و حرّم مجالسته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الحفاظ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،دائرة معارف القرن العشرین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رأی أبی زراعة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من کبار الحفاظ،فقد نقل الخطیب البغدادی،عن سعید بن عمرو البرذعی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شهدت أبا زراعة ذکر کتاب الصحیح الذی ألّفه مسلم بن الحجاج،ثم الصائغ علی مثاله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یقصد به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لی أبو زراعة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هؤلاء قوم أرادوا التقدم قبل أوانه،فعملوا شیئا یتشوّفون به،ألفوا کتابا</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الإفک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مصادرهم،و منها،الصحیحین و بقیة الصحاح</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الإفک و هو اتهام عائشة لزوجة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ماریة القبطیة و قد برأت الآیة ماریة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معروف و مشهور فی کتب الفریقین، و لیس هو لبراءة عائشة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للمزید راجع کتاب نظریة عدالة الصحابة،و المرجعیة الساسیة فی الإسلام ط بیروت،و کتاب معالم المدرستین،و کتابی المراجعات،و النص و الاجتهاد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عمران؛الآیة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و القرآن فقط الذی لا یَأْتِیهِ الْباطِلُ مِنْ بَیْنِ یَدَیْهِ وَ لا مِنْ خَلْفِهِ سورة فصلت؛الآیة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الشیعة عالجت الأحادیث بأمرین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التشهیر بالکذابین ممن یروون الحدیث و طردهم و لعنهم أمثال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الخطاب محمد بن أبی زینب الکوفی،و المغیرة بن سعید،و بنان بن بیان و غیرهم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 قواعد و موازین خاصة لمعرفة سلیم الحدیث من سقیمه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رواه الإمام أبو عبد اللّه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جده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بمنی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أیّها الناس،ما جاءکم عنی یوافق کتاب اللّه فأنا قلته،و ما جاءکم یخالف کتاب اللّه فلم أقله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ورد فی کتاب الإمام علی لمالک الأشتر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تَنازَعْتُمْ فِی شَیْءٍ فَرُدُّوهُ إِلَی اللّهِ وَ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فالرد إلی اللّه الأخذ بمحکم کتابه،و الرد إلی الرسول الأخذ بسنته الجامعة غیر المفرقة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قاله الإمام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جاءکم عنّا حدیث فوجدتم علیه شاهدا أو شاهدین من کتاب اللّه فخذوا به و إلاّ فقفوا عنده،ثم ردّوه إلینا حتی یبیّن 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ورد عن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ورد علیکم حدیثان مختلفان فاعرضوهما علی کتاب اللّه،من وافق کتاب اللّه فخذوه،و ما خالف کتاب اللّه فردّوه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حتی فی توحید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تمکن رؤیته،و یشغل حیزا من المکان،و یضحک و ینتقل من مکان إلی آخر،و یقف جنبا إلی جنب مع عبده،و هو صورة و حجم مرکب مادی،یتألف من أعضاء مختلفة مادیة،عین،و ید و أصابع،و ساق،و قدم و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کتاب تأملات فی الصحیحین تألیف محمد صادق نجمی ط دار العلوم 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معالم المدرستین للسید مرتضی العسکری</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علیک مساعی معاویة فی اختلاق و وضع الأحادیث المکذوبة فی عثمان و بنی أمیة و فیه،بالإضافة إلی ما ابتدعه معاویة من اجتهادات فی تغییر الأحکام الإسلامیة فبدّل منها ما بدّل باجتهاده سمّی بعضها بأوّلیات معاویة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الیعقوبی،السیوطی فی تاریخ الخلفاء فی ذکر سیرة معاویة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هکذا استطاع معاویة بکل تلک الجهود أن یبدل الإسلام و یعرّفه کما یشتهی، حتی لم یبق من الإسلام إلا اسمه،و من القرآن إلا رسمه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أو کلها إلی یزید الذی یخجل التاریخ من فضائعه و إعلان کفره و قتله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صحابیا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ردد من بعدهم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اجتهد فأخطأ،أو تأوّل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سیدنا معاویة قتل سیدنا حجر بن عدی،و سبّ یزید و لا تزید،و مؤلف یکتب عن الخلیفة المظلوم المفتری علیه یزید،و آخر یبرئه من دم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ما أروع ما یصوّر أمیر الشعراء أحمد شوقی حال محب الحسین سبط الرسول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 حسین و لکنه لسانی علیه و قلبی معه حذار أمیة أن تقطعه</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النجم؛الآیتان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المسلم مع المذاهب الأربعة،فهذا ابن العماد الحنبلی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محمد بن أحمد التکریتی،الأدیب المعروف بالمؤید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فی زمانی نحوی یعرف بالوجیه النحوی،حنبلی المذهب،فآذاه الحنابلة فتحنف،فآذاه الحنفیة، فانتقل إلی مذهب الشافعی فجعلوه مدرس النظامیة فی النحو،فقال فیه المؤید التکریتی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مبلغ عنی الوجیه رسالة و إن کان لا تجدی إلیه الرسائل تمذهبت للنعمان بعد ابن حنبل و ذلک لما أعوزتک المآکل و اخترت رأی الشافعی تدینا و لکنها تهوی الذی هو حاصل و عما قلیل أنت لا شک صائر إلی مالک فافهم لما أنا نائل شذرات الذهب لابن العماد الحنبلی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حوادث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عبد الوهاب السبکی عند ذکر السلطان محمود سبکتکین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أولا حنفی المذهب ثم انتقل إلی مذهب الشافعی و لما صلّی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 یدیه صلاة لا یجوّز الشافعی دونها،و صلاة لا یجوّز أبو حنیفة دونها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ساق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الحکایة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فتاویه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حکاها بعده إمام الحرمین و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محمد محمد الطنانی، و عبد الفتاح محمد الحلو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ذکر الذهبی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إمام الحرمین ذکر السلطان محمود بن سبکتکین و کان حنفیا یحب الحدیث فوجد کثیرا منه یخالف مذهبه،فجمع الفقهاء بمرو للبحث أیهما أقوی مذهب أبی حنیفة أو الشافعی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فصلّی أبو بکر القفال صلاة الشافعی،و من ثم صلاة أبی حنیفة کما 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فلبس جلد کلب مدبوغ قد لطخ ربعه بنجاسة،و توضأ بنبیذ،فاجتمع علیه الذباب،و کان وضوءا منکوسا،ثم کبّر بالفارسیة،و قرأ بالفارسیة دو برک سبز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مدهامتان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نقر و لم یطمئن و لا رفع من الرکوع و تشهد،و ضرط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نسخة أخرج ریحا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 سلام فقال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لم تکن هذه الصلاة یجزها أبو حنیفة؟فأنکرت الحنفیة الصلاة،فأمر القفال بإحضار کتبهم،فوجدها کذلک،فتحول محمود شافعیا</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المعارف لابن قتیبة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،تاریخ أبی الفداء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سنن البیهقی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 الفرید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1000</w:t>
      </w:r>
      <w:r>
        <w:rPr>
          <w:rFonts w:ascii="IRNazanin" w:hAnsi="IRNazanin" w:eastAsia="IRNazanin"/>
          <w:b w:val="false"/>
          <w:b w:val="false"/>
          <w:bCs w:val="false"/>
          <w:i w:val="false"/>
          <w:i w:val="false"/>
          <w:iCs w:val="false"/>
          <w:color w:val="333333"/>
          <w:sz w:val="20"/>
          <w:sz w:val="20"/>
          <w:szCs w:val="20"/>
          <w:rtl w:val="true"/>
        </w:rPr>
        <w:t>،فدک فی التاریخ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قیل إن الذی أقطعها لمروان هو معاویة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للحموی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،وفاء الوفاء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،فدک فی التاریخ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،فتوح البلدان للبلاذری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،مجلة الرسالة المصریة عدد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قریب منه کتاب شیخ المضیرة أبو هریرة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لعدة أسباب أن علیا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یسترجع فدک فی إمامته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انشغل کما أخبره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بحرب الناکثین و القاسطین و المارقین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علیا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یرد أن یفتح جبهات أخری،و فتق جراح إضافیة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صاحبة الشأن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رحلت بغصتها آسفة،و غاضبة فلم یکن هناک موضوع و سبب</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النجم؛الآیتان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 لا شک فیه أنه عاش ردحا من الزمن فی الجاهلیة حیث أدرک الإسلام عن کبر،و لم یعرف أنه کان علی الإبراهیمیة کما کان أغلب بنی هاشم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مارس الشرک بکل أنواعه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لنفترض أن الآن نجحت ثورة إسلامیة فی مصر بزعامة شیخ الأزهر،و کان قد تاب ممثل کبیر بعد عمر طویل قضاه فی الفن،ثم صحب الشیخ و أصبح ممثلا إسلامیا فهل إذا مات الشیخ یکون مثل هذا الممثل هو من یتسلم رئاسة الإسلام مع وجود تلامیذ و معاونین فی العلم و الرقی أو ممن تربی علی ید ذلک الشیخ؟لذلک نجد أن أبا بکر 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بیعتی فلتة وقی اللّه شرها و خشیت الفتنة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 عمر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بیغة أبی بکر کانت فلتة وقی اللّه شرها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أنساب الأشراف للبلاذری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البخاری کتاب الحدود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،السیرة النبویة لابن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 لابن الأثیر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الخلفاء للسیوطی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المشهور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أقیلونی فلست بخیرکم و علیّ فیکم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 و السیاسة لابن قتیبة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مخالفته للرسول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تخلفه عن جیش أسامة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مصر؛و الوجدان و التاریخ یشهدان بذلک حیث توفی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بکر ینازع الخلافة فی السقیفة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فراره من الزحف،یوم أحد،و حنین،و فراره مع عمر یوم خیبر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عائشة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أبو بکر إذا ذکر یوم أحد بکی 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ذاک یوم طلحة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أنشأ یحدث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کنت أول من جاء یوم أحد فرأیت رجلا یقاتل 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یس؛الآیة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الشیعة أخطر علی الإسلام من الیهود،و هم مشرکون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روافض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تحل ذبائحهم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صلاتهم صلاة الکلاب و الخنازیر،و بلدانهم بلدان شرک 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ذلک إلا لأن أحکامهم و اجتهاداتهم لم تأتی علی وفق موروثات ذلک الجاهل و إن کان علی باطل و ضلال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لم تؤمن إن الصلاة خلف کل بر و فاجر و إن تطیع الحاکم القاتل الغاصب المفسد ما لم یقع فی معصیة، و تخرصات الوهابیة أن محمدا رجل مات و عصاهم و سیاراتهم أنفع منه و التشکیک بالجمهوریة الإسلامیة فی إیران،و اتهامها زورا و بهتانا،و فی أفغانستان یحاولون إبعادهم عن المسرح السیاسی و المشارکة فی السلطة رغم جهادهم المشکور و حضورهم الدائم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قد حصلت حوارات تاریخیة کثیرة أدت إلی معرفة الحقائق عن الشیعة، و أولها احتجاجات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فاطمة الزهراء،و الحسن و الحسین مع حوار عام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زمن السلطان ملک شاه السلجوقی و وزیره نظام الملک أدت إلی تشیّع السلطان و وزیره و حاشیته بعدها،و محاورات کتاب المراجعات،و من مثلها تشیع أهل إیران علی ید العلامة الحلی و هکذا الخ</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الآیة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عزیزی المعترض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نفتح قلوبنا و نتعاون معا فی هذه البلاد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ترفض فتح المحکمة التاریخیة أو التی تعترض فیها علی التیجانی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فلنقل إننا نرید أن نجتمع فی السوید جمیعا فی مرکز إسلامی واحد نرید من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حرقت کتب الغزالی المتصوف و اعتبرت مخالفة للسنة،کذلک کتب السلفی ابن تیمیة و اتهم بالکفر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الحجة تقی الدین أبی بکر الدمشقی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إفتاء علماء المذاهب الأربعة بکفر ابن تیمیة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کتاب براءة الأشعریین من عقائد المخالفین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عقیدة ابن تیمیة التی خالف بها جماعة المسلمین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الحافظ ابن حجر فی کتابه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الفتاوی الحدیثة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تیمیة خذله اللّه و أضله و أعماه و أصمّه و أذله و بذلک صرح الأئمة الذین بینوا فساد أحواله و کذب أقواله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لا یقل سوءا عن ذلک و فی الدرر الکافیة لابن حجر العسقلانی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سورة الأنبیاء؛الآیة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مصدرا من مصادرهم،و فی البخاری بستة ألفاظ</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هریرة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یختلف الناس فی اسم أحد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الجاهلیة و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 اختلفوا فی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هریرة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یعرف أحد علی التحقیق الاسم الذی سماه به أهله لیدعی بین الناس به،کما أنه لم یعلم عن نشأته و أصله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 علی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شهر صفر،حتی شهر ذی القعدة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انتقل إلی البحرین مع العلاء بن الحضرمی مؤذنا فتکون مدة إقامته فی المدینة سنة و تسعة أشهر و 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 هذا فقد کان أکثر الصحابة روایة،فقد ذکر ابن مخلد الأندلسی فی مسنده لأبی هریرة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حدیثا روی منها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الأحزاب؛الآیتان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عائشة لمحة سریعة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استسلامها للعاطفة فی المواقف و الحدیث،و اخبارها خلاف ما رأت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طبقات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الصیاد بیروت،تاریخ بغداد ترجمة محمد بن أحمد أبی بکر المؤدب،عیون الأخبار کتاب النساء،عبقات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،لنص و الاجتهاد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حزنها المفرط کلما بنی الرسول بزوجة جدیدة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طبقات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سیرة النبلاء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کذلک الاستیعاب و أسد الغابة و الإصابة الخ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تعقبها الرسول إلی المسجد و البقیع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هریرة من نفس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الطیالسی 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کسر أوانی أزواج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النسائی باب الغیرة،من کتاب العشرة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مسند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الکنز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أیذاؤها صفیة عمة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سودة و ملیکة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السیرة الحلبیة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طبقات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استّبت عائشة و صفیة،فقال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مظلومیة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إنکار الوصیة و یوم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المراجعات،النص و الاجتهاد،معالم المدرستین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کتمان فضائل الإمام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نشر سبّه و لعنه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کرهت قریش أن تجتمع النبوة و الخلافة فی بنی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 کتابة حدیث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سیاسة الخلافة القرشیة و سائر بنی أمیة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 معاویة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تربیة أهل الشام علی بغض علیّ و لعنه و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أن بنی أمیة یقتلون من سمی علیا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عهد بنی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عداوة الخلافة الأمویة للإمام علی و آثارها و سیاسة العداء لآل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لسیدهم الإمام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أحادیث أم المؤمنین عائشة المتعارضة،و کذلک المواقف فی حق الإمام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فی کل ذلک معالم المدرستین للسید مرتضی العسکری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لنفس المؤلف أحادیث أم المؤمنین عائشة ط بیروت، المراجعات،و کتب التیجانی،و کلها من مصادرهم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أحمد بن حنبل أن علیا کان کثیر الأعداء،ففتش أعداؤه عن شیء یعیبونه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فی بلد الحرمین الشریفین کتاب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حقائق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،یزید بن معاویة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و زاره المعارف،لیدرس فی المدارس الرسمیة مدافعین عنه و مثنین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رأیت منذ بضع سنوات مسلسلا فی الأردن یعرض فضائل یزید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النور؛الایة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حضرتنی قصیدة السید الحمیری یخاطب المهدی العباسی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لابن عباس سمی محمد لا تعطینّ بنی عدی درهما أحرم بنی تیم بن مرّة إنهم شر البلیة آخرا و مقدما منعوا تراث محمد أعمامه و بنیه و ابنته عدیلة مریما و تأمروا من غیر أن یستخلفوا و کفی بما فعلوا هنالک مأثما لم یشکروا لمحمد أنعامه أ فیشکرون لغیره إن أنعما و اللّه منّ علیهم بمحمد و هداهم و کسا الجنوب و أطعما ثم انبروا لوصیّه و ولیّه بالمنکرات فجرعوه العلقما دعوة التقریب بین المذاهب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الشیخ محمد محمد المدنی،طبع المجلس الأعلی للشؤون الإسلامیة بالقاهرة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تطرقنا کثیرا للخطبة الشقشقیة للإمام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ثالثا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احتجاجات بالوصیة،احتجاج الزهراء و خطبتها،احتجاج العباس علی أبی بکر فی أمر الخلافة،و احتجاجات لبنی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رابعا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رزیة یوم الخمیس و أذیة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خامسا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تزلف أهل الحدیث إلی السلطات الجائرة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 للعلامة الأمینی،من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النهج لابن أبی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أبو هریرة للسید عبد الحسین شرف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التوبة؛الآیتان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الشرعی و الذی أغفله الدکتور المحاضر هو قوله تعالی فی الآیة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 إِنَّمَا الصَّدَقاتُ لِلْفُقَراءِ وَ الْمَساکِینِ وَ الْعامِلِینَ عَلَیْها وَ الْمُؤَلَّفَةِ قُلُوبُهُمْ وَ فِی الرِّقابِ وَ الْغارِمِینَ وَ فِی سَبِیلِ اللّهِ وَ ابْنِ السَّبِیلِ فَرِیضَةً مِنَ اللّهِ وَ اللّهُ عَلِیمٌ حَکِیمٌ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image" Target="media/image2.jpeg"/><Relationship Id="rId136" Type="http://schemas.openxmlformats.org/officeDocument/2006/relationships/image" Target="media/image2.jpeg"/><Relationship Id="rId137" Type="http://schemas.openxmlformats.org/officeDocument/2006/relationships/footer" Target="footer130.xml"/><Relationship Id="rId138" Type="http://schemas.openxmlformats.org/officeDocument/2006/relationships/footnotes" Target="footnotes.xml"/><Relationship Id="rId139" Type="http://schemas.openxmlformats.org/officeDocument/2006/relationships/numbering" Target="numbering.xml"/><Relationship Id="rId140" Type="http://schemas.openxmlformats.org/officeDocument/2006/relationships/fontTable" Target="fontTable.xml"/><Relationship Id="rId141" Type="http://schemas.openxmlformats.org/officeDocument/2006/relationships/settings" Target="settings.xml"/><Relationship Id="rId14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133</Pages>
  <Words>24197</Words>
  <Characters>110476</Characters>
  <CharactersWithSpaces>133834</CharactersWithSpaces>
  <Paragraphs>961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2026-08-19T19:12:47Z</dcterms:created>
  <dc:creator>ghaemiyeh.com</dc:creator>
  <dc:description/>
  <dc:language>en-US</dc:language>
  <cp:lastModifiedBy/>
  <dcterms:modified xsi:type="dcterms:W3CDTF">2026-08-19T22:42:52Z</dcterms:modified>
  <cp:revision>1</cp:revision>
  <dc:subject/>
  <dc:title>اعرف الحق</dc:title>
</cp:coreProperties>
</file>

<file path=docProps/custom.xml><?xml version="1.0" encoding="utf-8"?>
<Properties xmlns="http://schemas.openxmlformats.org/officeDocument/2006/custom-properties" xmlns:vt="http://schemas.openxmlformats.org/officeDocument/2006/docPropsVTypes"/>
</file>