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آیات عتاب الانبیاء علیهم السلام فی القرآن الکریم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الاول: دلالات العتاب فی اللغة والاستعمال القرآنی والتراث الإسلامی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تمهید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المبحث الأول: العتاب ومرادفاته فی لغة العرب</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أولاً: العتاب والتأصیل اللغوی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ثانیاًَ: المفردات اللغویة ل - (العتاب)</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ثالثاً: الصیغ المجازیة للعتاب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المبحث الثانی: دلالات العتاب فی ضوء المنهج القرآنی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توطئة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الدلالة الأولی: الاستعمال القرآنی لمفردة العتاب</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 بیان ما یتعلق بمفردة العتاب</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(2) ما یتعلق بمفردة اللوم</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(3) ما یتعلق بمفردة التثریب</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(1) استفهام العتاب</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(2) استفهام التبکیت</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(3) استفهام التوبیخ</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معانی مفردة العتاب فی الاستعمال القرآنی</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الاستعمال القرآنی لمفردة اللوم</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الاستعمال القرآنی لمفردة التثریب</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الدلالة الثانیة: تنوع الخطاب القرآنی للعتاب</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الأول: العتاب الخفیف</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الثانی: العتاب الشدید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المبحث الثالث: صیغ العتاب ومرادفاته فی القصص القرآنی والحدیث الشریف</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الأول: العتاب فی القصص القرآنی</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(أ) عتاب إبراهیم علیه السلام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(ب) عتاب موسی علیه السلام</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(ج) عتاب نبی الله لوط علیه السلام لقومه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ثانیاً: ما ورد عن النَّبی الأکرم صلی الله علیه وآله وسلم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ثالثاً: العتاب فی حدیث أهل البیت علیهم السلام (نهج البلاغة أنموذجاً)</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الفصل الثانی: نماذج من آیات العتاب فی القرآن الکریم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المبحث الأول: نماذج من عتاب الأنبیاء والرُّسل علیهم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نماذج من عتاب الرسل أولی العزم علیهم السلام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توطئة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عتاب الله تعالی لنبیه نوح علیه السلام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عتاب الله لنبیه موسی‌علیه السلام</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نماذج من آیات (عتاب الله لنبیّه الأکرم مُحَمَّد صلی الله علیه وآله وسلم)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نماذج من عتاب الأنبیاء علیهم السلام غیر أولی العزم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توطئة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عتاب النبیّ آدم علیه السلام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عتابُ النبیّ یونس علیه السلام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عتابُ النبیّ داود علیه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المبحث الثانی: نماذج من آیات عتاب الله لسائر الناس</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عتاب زوجات النَّبی صلی الله علیه وآله وسلم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نماذج من آیات عتاب المسلمین</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الآیة الأولی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الآیة الثانیة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الآیة الثالثة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الآیة الرابعة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الآیة الخامسة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الآیة السادسة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نماذج من آیات عتاب الیهود والنصاری</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توطئة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الآیة الأولی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الآیة الثانیة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الآیة الثالثة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نماذج من آیات عتاب المشرکین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توطئة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الآیة الأولی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الآیة الثانیة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الآیة الثالثة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الآیة الرابعة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الآیة الخامسة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المبحث الثالث: نماذج من آیات عتاب الله لغیر البشر من مخلوقاته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المطلب الأول: نماذج من آیات عتاب الملائکة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المطلب الثانی: نماذج من آیات عتاب الجن</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الآیة الأولی</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الآیة الثانیة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الآیة الثالثة</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الفصل الثالث: عصمة الأنبیاء علیهم السلام وإمکانیة العتاب مع استلزامه المخالفة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توطئة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العصمة فی اللغة والاصطلاح</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العصمة لغة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العصمة اصطلاحاً</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(أولاً) الإمامیة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(ثانیاً) المعتزلة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(ثالثاً) الأشاعرة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المطلب الأول: الأدلة النقلیة علی القول بالعصمة المطلقة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أولاً: الأدلة القرآنیة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الآیة الأولی</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الآیة الثانیة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الآیة الثالثة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الآیة الرابعة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الآیة الخامسة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الآیة السادسة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الآیة السابعة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ثانیاً: أدلة العصمة من السنّة المطهرة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الدلیل الأول</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الدلیل الثانی</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الدلیل الثالث</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الدلیل الرابع</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الدلیل الخامس</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الدلیل السادس</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الدلیل السابع</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الدلیل الثامن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المطلب الثانی: الأدلة العقلیة للقول بالعصمةِ المطلقة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الدلیل الأول: دلالة المعجز</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الدلیل الثانی: امتناع إیذاء المعصوم علیه السلام</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الدلیل الثالث: الاحتیاج للمعصوم</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الدلیل الرابع: وجوب متابعة المعصوم علیه السلام</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الدلیل الخامس</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المبحث الثانی: القول بالعصمة الجزئیة للأنبیاء علیهم السلام وأدلتهم</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المطلب الأول: الأدلة النقلیة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أولاً: الأدلة القرآنیة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الطائفة الأولی: ما یمس ظاهرها عصمة الأنبیاء جمیعهم علیهم السلام</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الطائفة الثانیة: ما یمس ظاهرها عصمة بعض الأنبیاء علیهم السلام</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الأول: ما یتعلق بنبی الله آدم‌علیه السلام</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الثانی: ما یتعلق بنبی الله نوح علیه السلام</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الثالث: الآیات التی تتعلّق بنبی الله إبراهیم الخلیل علیه السلام</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الرابع: الآیات التی تتعلّق بنبی الله موسی علیه السلام</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الخامس: النَّبی الأکرم مُحَمَّد صلی الله علیه وآله وسلم</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ثانیاً: الأدلة النقلیة من السنة للقول بالعصمة الجزئیة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الأول: تکذیب الأنبیاء علیهم السلام</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الثانی: نسیان النَّبی للصلاة وصدور السب والشتم منه صلی الله علیه وآله وسلم</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الثالث: النَّبی صلی الله علیه وآله وسلم ومزامیر الشیّطان</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الرابع: النَّبی صلی الله علیه وآله وسلم وصلاة الصبح</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الخامس: صلاة النَّبی صلی الله علیه وآله وسلم جنباً</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السادس: الأنبیاء علیهم السلام وحُبُّ النساء</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السابع: موسی علیه السلام وملک الموت</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الثامن: موسی علیه السلام یغتسل عریاناً</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التاسع: یوسف علیه السلام والمراودة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المطلب الثانی: الأدلة العقلیة للقائلین بالعصمة الجزئیة للأنبیاء علیهم السلام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المبحث الثالث: توجیه آیات العتاب علی القول بالعصمة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مدخل</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المطلب الأول: توجیه آیات العتاب علی القول بالعصمة المطلقة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الأول: ما یتعلق بنبی الله آدم علیه السلام</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الثانی: توجیه ما یتعلق بنبی الله نوح علیه السلام</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الثالث: توجیه ما یتعلق بنبی الله یونس علیه السلام</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الرابع: توجیه ما یتعلق بنبی الله سلیمان علیه السلام</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الخامس: توجیه ما یتعلق بنبینا الأکرم مُحَمَّد صلی الله علیه وآله وسلم</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الآیة الأولی</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الآیة الثانیة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الآیة الثالثة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الآیة الرابعة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المطلب الثانی: توجیه آیات العتاب علی القول بالعصمة الجزئیة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مدخل</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الأول: توجیه ما یتعلق بنبی الله آدم علیه السلام</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الثانی: توجیه ما یتعلق بنبی الله یونس علیه السلام</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الثالث: توجیه ما یتعلق بنبی الله موسی علیه السلام</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الرابع: توجیه ما یتعلق بنبینا الأکرم مُحَمَّد صلی الله علیه وآله وسلم</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الآیة الأولی</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الآیة الثانیة</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الآیة الثالثة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الآیة الرابعة</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168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81_50362"/>
    <w:bookmarkEnd w:id="0"/>
    <w:p>
      <w:pPr>
        <w:pStyle w:val="Heading2"/>
      </w:pPr>
      <w:bookmarkStart w:id="111" w:name="_Toc1"/>
      <w:r>
        <w:t>اشارة</w:t>
      </w:r>
      <w:bookmarkEnd w:id="111"/>
    </w:p>
    <w:p>
      <w:pPr>
        <w:pStyle w:val="BookText"/>
      </w:pPr>
      <w:r>
        <w:rPr>
          <w:rFonts w:ascii="IRNazanin" w:hAnsi="IRNazanin" w:eastAsia="IRNazanin" w:cs="IRNazanin"/>
          <w:lang w:bidi="fa-IR"/>
          <w:color w:val="111111"/>
          <w:sz w:val="28"/>
          <w:szCs w:val="28"/>
          <w:rtl/>
        </w:rPr>
        <w:t xml:space="preserve">سرشناسه: الکعبی، زین العابدین عبدعلی</w:t>
      </w:r>
    </w:p>
    <w:p>
      <w:pPr>
        <w:pStyle w:val="BookText"/>
      </w:pPr>
      <w:r>
        <w:rPr>
          <w:rFonts w:ascii="IRNazanin" w:hAnsi="IRNazanin" w:eastAsia="IRNazanin" w:cs="IRNazanin"/>
          <w:lang w:bidi="fa-IR"/>
          <w:color w:val="111111"/>
          <w:sz w:val="28"/>
          <w:szCs w:val="28"/>
          <w:rtl/>
        </w:rPr>
        <w:t xml:space="preserve">عنوان و نام پدیدآور: آیات عتاب الانبیاء علیهم السلام فی القرآن الکریم / تالیف زین العابدین عبد علی الکعبی</w:t>
      </w:r>
    </w:p>
    <w:p>
      <w:pPr>
        <w:pStyle w:val="BookText"/>
      </w:pPr>
      <w:r>
        <w:rPr>
          <w:rFonts w:ascii="IRNazanin" w:hAnsi="IRNazanin" w:eastAsia="IRNazanin" w:cs="IRNazanin"/>
          <w:lang w:bidi="fa-IR"/>
          <w:color w:val="111111"/>
          <w:sz w:val="28"/>
          <w:szCs w:val="28"/>
          <w:rtl/>
        </w:rPr>
        <w:t xml:space="preserve">مشخصات نشر: کربلای معلی - عراق</w:t>
      </w:r>
    </w:p>
    <w:p>
      <w:pPr>
        <w:pStyle w:val="BookText"/>
      </w:pPr>
      <w:r>
        <w:rPr>
          <w:rFonts w:ascii="IRNazanin" w:hAnsi="IRNazanin" w:eastAsia="IRNazanin" w:cs="IRNazanin"/>
          <w:lang w:bidi="fa-IR"/>
          <w:color w:val="111111"/>
          <w:sz w:val="28"/>
          <w:szCs w:val="28"/>
          <w:rtl/>
        </w:rPr>
        <w:t xml:space="preserve">ناشر: العتبةالحسینیةالمقدسه، قسم‌الشوون‌الفکریه والثقافیه 1437</w:t>
      </w:r>
    </w:p>
    <w:p>
      <w:pPr>
        <w:pStyle w:val="BookText"/>
      </w:pPr>
      <w:r>
        <w:rPr>
          <w:rFonts w:ascii="IRNazanin" w:hAnsi="IRNazanin" w:eastAsia="IRNazanin" w:cs="IRNazanin"/>
          <w:lang w:bidi="fa-IR"/>
          <w:color w:val="111111"/>
          <w:sz w:val="28"/>
          <w:szCs w:val="28"/>
          <w:rtl/>
        </w:rPr>
        <w:t xml:space="preserve">مشخصات ظاهری: 270ص</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 عصمت - احادیث</w:t>
      </w:r>
    </w:p>
    <w:p>
      <w:pPr>
        <w:pStyle w:val="BookText"/>
      </w:pPr>
      <w:r>
        <w:rPr>
          <w:rFonts w:ascii="IRNazanin" w:hAnsi="IRNazanin" w:eastAsia="IRNazanin" w:cs="IRNazanin"/>
          <w:lang w:bidi="fa-IR"/>
          <w:color w:val="111111"/>
          <w:sz w:val="28"/>
          <w:szCs w:val="28"/>
          <w:rtl/>
        </w:rPr>
        <w:t xml:space="preserve">موضوع: انبیاء - شبهات - احادیث موضوعی</w:t>
      </w:r>
    </w:p>
    <w:p>
      <w:pPr>
        <w:pStyle w:val="Heading2"/>
      </w:pPr>
      <w:bookmarkStart w:id="112" w:name="_Toc2"/>
      <w:r>
        <w:t>هویة الکتاب</w:t>
      </w:r>
      <w:bookmarkEnd w:id="1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الإیداع فی دار الکتب والوثائق - وزارة الثقافة العراقیة لسنة 2015-2444</w:t>
      </w:r>
    </w:p>
    <w:p>
      <w:pPr>
        <w:pStyle w:val="BookText"/>
      </w:pPr>
      <w:r>
        <w:rPr>
          <w:rFonts w:ascii="Amiri" w:hAnsi="Amiri" w:eastAsia="Amiri" w:cs="Amiri"/>
          <w:lang w:bidi="ar-SA"/>
          <w:color w:val="111111"/>
          <w:sz w:val="28"/>
          <w:szCs w:val="28"/>
          <w:rtl/>
        </w:rPr>
        <w:t xml:space="preserve">مصدر الفهرسة: </w:t>
      </w: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IRNazanin" w:hAnsi="IRNazanin" w:eastAsia="IRNazanin" w:cs="IRNazanin"/>
          <w:lang w:bidi="fa-IR"/>
          <w:color w:val="111111"/>
          <w:sz w:val="28"/>
          <w:szCs w:val="28"/>
          <w:rtl/>
        </w:rPr>
        <w:t xml:space="preserve">رقم استدعاء مکتبة الکونجرس:</w:t>
      </w:r>
    </w:p>
    <w:p>
      <w:pPr>
        <w:pStyle w:val="BookText"/>
      </w:pPr>
      <w:r>
        <w:rPr>
          <w:rFonts w:ascii="IRNazanin" w:hAnsi="IRNazanin" w:eastAsia="IRNazanin" w:cs="IRNazanin"/>
          <w:lang w:bidi="fa-IR"/>
          <w:color w:val="111111"/>
          <w:sz w:val="28"/>
          <w:szCs w:val="28"/>
          <w:rtl/>
        </w:rPr>
        <w:t xml:space="preserve">المؤلف الشخصی: الکعبی، زین العابدین عبدعلی</w:t>
      </w:r>
    </w:p>
    <w:p>
      <w:pPr>
        <w:pStyle w:val="BookText"/>
      </w:pPr>
      <w:r>
        <w:rPr>
          <w:rFonts w:ascii="IRNazanin" w:hAnsi="IRNazanin" w:eastAsia="IRNazanin" w:cs="IRNazanin"/>
          <w:lang w:bidi="fa-IR"/>
          <w:color w:val="111111"/>
          <w:sz w:val="28"/>
          <w:szCs w:val="28"/>
          <w:rtl/>
        </w:rPr>
        <w:t xml:space="preserve">العنوان: آیات عتاب الانبیاء علیهم السلام فی القرآن الکریم: دراسة تحلیلیة</w:t>
      </w:r>
    </w:p>
    <w:p>
      <w:pPr>
        <w:pStyle w:val="BookText"/>
      </w:pPr>
      <w:r>
        <w:rPr>
          <w:rFonts w:ascii="IRNazanin" w:hAnsi="IRNazanin" w:eastAsia="IRNazanin" w:cs="IRNazanin"/>
          <w:lang w:bidi="fa-IR"/>
          <w:color w:val="111111"/>
          <w:sz w:val="28"/>
          <w:szCs w:val="28"/>
          <w:rtl/>
        </w:rPr>
        <w:t xml:space="preserve">بیانات الطبعة: الطبعة الأولی</w:t>
      </w:r>
    </w:p>
    <w:p>
      <w:pPr>
        <w:pStyle w:val="BookText"/>
      </w:pPr>
      <w:r>
        <w:rPr>
          <w:rFonts w:ascii="IRNazanin" w:hAnsi="IRNazanin" w:eastAsia="IRNazanin" w:cs="IRNazanin"/>
          <w:lang w:bidi="fa-IR"/>
          <w:color w:val="111111"/>
          <w:sz w:val="28"/>
          <w:szCs w:val="28"/>
          <w:rtl/>
        </w:rPr>
        <w:t xml:space="preserve">بیانات النشر: کربلاء: العتبة الحسینیة المقدسة - قسم الشؤون الفکریة والثقافیة. شعبة الدراسات والبحوث الاسلامیة 1436 ه -= 2015 م</w:t>
      </w:r>
    </w:p>
    <w:p>
      <w:pPr>
        <w:pStyle w:val="BookText"/>
      </w:pPr>
      <w:r>
        <w:rPr>
          <w:rFonts w:ascii="IRNazanin" w:hAnsi="IRNazanin" w:eastAsia="IRNazanin" w:cs="IRNazanin"/>
          <w:lang w:bidi="fa-IR"/>
          <w:color w:val="111111"/>
          <w:sz w:val="28"/>
          <w:szCs w:val="28"/>
          <w:rtl/>
        </w:rPr>
        <w:t xml:space="preserve">الوصف المادی: 270 ورقة؛ 30 سم</w:t>
      </w:r>
    </w:p>
    <w:p>
      <w:pPr>
        <w:pStyle w:val="BookText"/>
      </w:pPr>
      <w:r>
        <w:rPr>
          <w:rFonts w:ascii="IRNazanin" w:hAnsi="IRNazanin" w:eastAsia="IRNazanin" w:cs="IRNazanin"/>
          <w:lang w:bidi="fa-IR"/>
          <w:color w:val="111111"/>
          <w:sz w:val="28"/>
          <w:szCs w:val="28"/>
          <w:rtl/>
        </w:rPr>
        <w:t xml:space="preserve">سلسلة النشر: قسم الشؤون الفکریة والثقافیة؛ (166)</w:t>
      </w:r>
    </w:p>
    <w:p>
      <w:pPr>
        <w:pStyle w:val="BookText"/>
      </w:pPr>
      <w:r>
        <w:rPr>
          <w:rFonts w:ascii="IRNazanin" w:hAnsi="IRNazanin" w:eastAsia="IRNazanin" w:cs="IRNazanin"/>
          <w:lang w:bidi="fa-IR"/>
          <w:color w:val="111111"/>
          <w:sz w:val="28"/>
          <w:szCs w:val="28"/>
          <w:rtl/>
        </w:rPr>
        <w:t xml:space="preserve">تبصرة عامة: الکتاب فی الاصل رسالة ماجستیر.</w:t>
      </w:r>
    </w:p>
    <w:p>
      <w:pPr>
        <w:pStyle w:val="BookText"/>
      </w:pPr>
      <w:r>
        <w:rPr>
          <w:rFonts w:ascii="IRNazanin" w:hAnsi="IRNazanin" w:eastAsia="IRNazanin" w:cs="IRNazanin"/>
          <w:lang w:bidi="fa-IR"/>
          <w:color w:val="111111"/>
          <w:sz w:val="28"/>
          <w:szCs w:val="28"/>
          <w:rtl/>
        </w:rPr>
        <w:t xml:space="preserve">تبصرة ببلیوغرافیة: یحتوی علی هوامش - لائحة المصادر (الصفحات 251-263).</w:t>
      </w:r>
    </w:p>
    <w:p>
      <w:pPr>
        <w:pStyle w:val="BookText"/>
      </w:pPr>
      <w:r>
        <w:rPr>
          <w:rFonts w:ascii="IRNazanin" w:hAnsi="IRNazanin" w:eastAsia="IRNazanin" w:cs="IRNazanin"/>
          <w:lang w:bidi="fa-IR"/>
          <w:color w:val="111111"/>
          <w:sz w:val="28"/>
          <w:szCs w:val="28"/>
          <w:rtl/>
        </w:rPr>
        <w:t xml:space="preserve">مصطلح موضوعی: الانبیاء - العصمة - دراسة وتعریف.</w:t>
      </w:r>
    </w:p>
    <w:p>
      <w:pPr>
        <w:pStyle w:val="BookText"/>
      </w:pPr>
      <w:r>
        <w:rPr>
          <w:rFonts w:ascii="IRNazanin" w:hAnsi="IRNazanin" w:eastAsia="IRNazanin" w:cs="IRNazanin"/>
          <w:lang w:bidi="fa-IR"/>
          <w:color w:val="111111"/>
          <w:sz w:val="28"/>
          <w:szCs w:val="28"/>
          <w:rtl/>
        </w:rPr>
        <w:t xml:space="preserve">مصطلح موضوعی: العصمة - من الناحیة القرآنیة.</w:t>
      </w:r>
    </w:p>
    <w:p>
      <w:pPr>
        <w:pStyle w:val="BookText"/>
      </w:pPr>
      <w:r>
        <w:rPr>
          <w:rFonts w:ascii="IRNazanin" w:hAnsi="IRNazanin" w:eastAsia="IRNazanin" w:cs="IRNazanin"/>
          <w:lang w:bidi="fa-IR"/>
          <w:color w:val="111111"/>
          <w:sz w:val="28"/>
          <w:szCs w:val="28"/>
          <w:rtl/>
        </w:rPr>
        <w:t xml:space="preserve">مصطلح موضوعی: العصمة - أحادیث.</w:t>
      </w:r>
    </w:p>
    <w:p>
      <w:pPr>
        <w:pStyle w:val="BookText"/>
      </w:pPr>
      <w:r>
        <w:rPr>
          <w:rFonts w:ascii="IRNazanin" w:hAnsi="IRNazanin" w:eastAsia="IRNazanin" w:cs="IRNazanin"/>
          <w:lang w:bidi="fa-IR"/>
          <w:color w:val="111111"/>
          <w:sz w:val="28"/>
          <w:szCs w:val="28"/>
          <w:rtl/>
        </w:rPr>
        <w:t xml:space="preserve">مصطلح موضوعی: الانبیاء - العصمة - شبهات وردود.</w:t>
      </w:r>
    </w:p>
    <w:p>
      <w:pPr>
        <w:pStyle w:val="BookText"/>
      </w:pPr>
      <w:r>
        <w:rPr>
          <w:rFonts w:ascii="IRNazanin" w:hAnsi="IRNazanin" w:eastAsia="IRNazanin" w:cs="IRNazanin"/>
          <w:lang w:bidi="fa-IR"/>
          <w:color w:val="111111"/>
          <w:sz w:val="28"/>
          <w:szCs w:val="28"/>
          <w:rtl/>
        </w:rPr>
        <w:t xml:space="preserve">مصطلح موضوعی: العصمة - (اسلام) - الاحادیث الموضوعة</w:t>
      </w:r>
    </w:p>
    <w:p>
      <w:pPr>
        <w:pStyle w:val="BookText"/>
      </w:pPr>
      <w:r>
        <w:rPr>
          <w:rFonts w:ascii="IRNazanin" w:hAnsi="IRNazanin" w:eastAsia="IRNazanin" w:cs="IRNazanin"/>
          <w:lang w:bidi="fa-IR"/>
          <w:color w:val="111111"/>
          <w:sz w:val="28"/>
          <w:szCs w:val="28"/>
          <w:rtl/>
        </w:rPr>
        <w:t xml:space="preserve">تمت الفهرسة قبل النشر فی مکتبة العتبة الحسینیة المقدسة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 * وَ زَکَرِیّا وَ یَحْیی وَ عِیسی وَ إِلْیاسَ کُلٌّ مِنَ الصّالِحِینَ * وَ إِسْماعِیلَ وَ الْیَسَعَ وَ یُونُسَ وَ لُوطاً وَ کلاًّ فَضَّلْنا عَلَی الْعالَمِینَ * وَ مِنْ آبائِهِمْ وَ ذُرِّیّاتِهِمْ وَ إِخْوانِهِمْ وَ اجْتَبَیْناهُمْ وَ هَدَیْناهُمْ إِلی صِراطٍ مُسْتَقِیمٍ)</w:t>
      </w:r>
    </w:p>
    <w:p>
      <w:pPr>
        <w:pStyle w:val="BookText"/>
      </w:pPr>
      <w:r>
        <w:rPr>
          <w:rFonts w:ascii="IRNazanin" w:hAnsi="IRNazanin" w:eastAsia="IRNazanin" w:cs="IRNazanin"/>
          <w:lang w:bidi="fa-IR"/>
          <w:color w:val="111111"/>
          <w:sz w:val="28"/>
          <w:szCs w:val="28"/>
          <w:rtl/>
        </w:rPr>
        <w:t xml:space="preserve">سورة الأنعام آیة (84-87)</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181_50367"/>
    <w:bookmarkEnd w:id="1"/>
    <w:p>
      <w:pPr>
        <w:pStyle w:val="Heading2"/>
      </w:pPr>
      <w:bookmarkStart w:id="113" w:name="_Toc3"/>
      <w:r>
        <w:t>الإهداء</w:t>
      </w:r>
      <w:bookmarkEnd w:id="113"/>
    </w:p>
    <w:p>
      <w:pPr>
        <w:pStyle w:val="BookText"/>
      </w:pPr>
      <w:r>
        <w:rPr>
          <w:rFonts w:ascii="IRNazanin" w:hAnsi="IRNazanin" w:eastAsia="IRNazanin" w:cs="IRNazanin"/>
          <w:lang w:bidi="fa-IR"/>
          <w:color w:val="111111"/>
          <w:sz w:val="28"/>
          <w:szCs w:val="28"/>
          <w:rtl/>
        </w:rPr>
        <w:t xml:space="preserve">إلی من سهرا علی تربیتی وتعلیمی،</w:t>
      </w:r>
    </w:p>
    <w:p>
      <w:pPr>
        <w:pStyle w:val="BookText"/>
      </w:pPr>
      <w:r>
        <w:rPr>
          <w:rFonts w:ascii="IRNazanin" w:hAnsi="IRNazanin" w:eastAsia="IRNazanin" w:cs="IRNazanin"/>
          <w:lang w:bidi="fa-IR"/>
          <w:color w:val="111111"/>
          <w:sz w:val="28"/>
          <w:szCs w:val="28"/>
          <w:rtl/>
        </w:rPr>
        <w:t xml:space="preserve">وتمنّیا لی سبیل المعرفة والعلم، وسهلاّ لی طُرقه</w:t>
      </w:r>
    </w:p>
    <w:p>
      <w:pPr>
        <w:pStyle w:val="BookText"/>
      </w:pPr>
      <w:r>
        <w:rPr>
          <w:rFonts w:ascii="IRNazanin" w:hAnsi="IRNazanin" w:eastAsia="IRNazanin" w:cs="IRNazanin"/>
          <w:lang w:bidi="fa-IR"/>
          <w:color w:val="111111"/>
          <w:sz w:val="28"/>
          <w:szCs w:val="28"/>
          <w:rtl/>
        </w:rPr>
        <w:t xml:space="preserve">إلی روح أبی وأمی (طیب الله ثراهما)</w:t>
      </w:r>
    </w:p>
    <w:p>
      <w:pPr>
        <w:pStyle w:val="BookText"/>
      </w:pPr>
      <w:r>
        <w:rPr>
          <w:rFonts w:ascii="IRNazanin" w:hAnsi="IRNazanin" w:eastAsia="IRNazanin" w:cs="IRNazanin"/>
          <w:lang w:bidi="fa-IR"/>
          <w:color w:val="111111"/>
          <w:sz w:val="28"/>
          <w:szCs w:val="28"/>
          <w:rtl/>
        </w:rPr>
        <w:t xml:space="preserve">أهدی جهدی المتواضع هذا</w:t>
      </w:r>
    </w:p>
    <w:p>
      <w:pPr>
        <w:pStyle w:val="BookText"/>
      </w:pPr>
      <w:r>
        <w:rPr>
          <w:rFonts w:ascii="IRNazanin" w:hAnsi="IRNazanin" w:eastAsia="IRNazanin" w:cs="IRNazanin"/>
          <w:lang w:bidi="fa-IR"/>
          <w:color w:val="111111"/>
          <w:sz w:val="28"/>
          <w:szCs w:val="28"/>
          <w:rtl/>
        </w:rPr>
        <w:t xml:space="preserve">الباحث</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181_50368"/>
    <w:bookmarkEnd w:id="2"/>
    <w:p>
      <w:pPr>
        <w:pStyle w:val="Heading2"/>
      </w:pPr>
      <w:bookmarkStart w:id="114" w:name="_Toc4"/>
      <w:r>
        <w:t>المقدمة</w:t>
      </w:r>
      <w:bookmarkEnd w:id="114"/>
    </w:p>
    <w:p>
      <w:pPr>
        <w:pStyle w:val="BookText"/>
      </w:pPr>
      <w:r>
        <w:rPr>
          <w:rFonts w:ascii="IRNazanin" w:hAnsi="IRNazanin" w:eastAsia="IRNazanin" w:cs="IRNazanin"/>
          <w:lang w:bidi="fa-IR"/>
          <w:color w:val="111111"/>
          <w:sz w:val="28"/>
          <w:szCs w:val="28"/>
          <w:rtl/>
        </w:rPr>
        <w:t xml:space="preserve">من الموضوعات المهمة والحساسة التی طالما دار الحوار حولها موضوع عصمة الأنبیاء الملازمةُ لنفی کل ما من شأنه أنَّ یطعن من خلاله بشخص النَّبی أو سلامته الفکریة والعقدیة وتکاملهُ الأخلاقی فی مطلق شؤون حیاته وذلک، لأن هذا الموضوع - أعنی العصمة - یتصل بالمصدر الثانی الذی یبنی علیه الإنسان دینه وعقیدته، ویسیّر علیه شؤون حیاته جمیعها، وهو «النبوة» والاختلاف حول هذا الموضوع الذی یعد من أصول الدین عند کل الموحدین ینتج عنه اختلاف واسع فی التفریعات الناشئة عن هذا الأصل.</w:t>
      </w:r>
    </w:p>
    <w:p>
      <w:pPr>
        <w:pStyle w:val="BookText"/>
      </w:pPr>
      <w:r>
        <w:rPr>
          <w:rFonts w:ascii="IRNazanin" w:hAnsi="IRNazanin" w:eastAsia="IRNazanin" w:cs="IRNazanin"/>
          <w:lang w:bidi="fa-IR"/>
          <w:color w:val="111111"/>
          <w:sz w:val="28"/>
          <w:szCs w:val="28"/>
          <w:rtl/>
        </w:rPr>
        <w:t xml:space="preserve">والباحث فی موضوع النبوة یجد أنَّ هناک خلافاً بین المسلمین فی هذا الموضوع یظهر بشکله الواضح حین یدور الحدیث حول عصمة الأنبیاء علیهم السلام.</w:t>
      </w:r>
    </w:p>
    <w:p>
      <w:pPr>
        <w:pStyle w:val="BookText"/>
      </w:pPr>
      <w:r>
        <w:rPr>
          <w:rFonts w:ascii="IRNazanin" w:hAnsi="IRNazanin" w:eastAsia="IRNazanin" w:cs="IRNazanin"/>
          <w:lang w:bidi="fa-IR"/>
          <w:color w:val="111111"/>
          <w:sz w:val="28"/>
          <w:szCs w:val="28"/>
          <w:rtl/>
        </w:rPr>
        <w:t xml:space="preserve">الأمر الذی دعا إلی ذلک هو أنَّ جماعة مخطئة استغلت بعض الآیات ذریعة للأنبیاء إذ تمسکوا بظاهرِ بعضها الذی یمسُّ علی وفق تطبیقهم بِعصمة الأنبیاء علیهم السلام من آدم حتی نبینا الأکرم صلی الله علیه وآله وسلم فتطاولوا وتجاوزوا فی المس بالأنبیاء علیهم السلام والقول إنّهُ قد ورد فی حقهم اللوم والعتاب والتوبیخ... إلخ وزعموا أنّ العتاب الذی له المساس المباشر بالأدلة علی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عصمة الأنبیاء علیهم السلام یتخذ درجات متفاوتة فی الشدة أو اللین بل ذهبوا إلی أبعد من ذلک حین جوّزوا علی الأنبیاء علیهم السلام ارتکاب بعض الذنوب والمعاصی، ونجد کتبهم التی عُنیت بهذه الموضوعات تزخر بتلک الشُبَه، فتارة ینطلقون من التوبة وأخری من الاستغفار وثالثة من الإنابة ویزعمون أنَّ الأنبیاءفی هذه المواقف وغیرها حصل منهم ما یجعلهم کغیرهم من البشر یخطئون ویذنبون ویتوبون ثم أنّهم یعاتبون کما یعاتب سائر الناس.</w:t>
      </w:r>
    </w:p>
    <w:p>
      <w:pPr>
        <w:pStyle w:val="BookText"/>
      </w:pPr>
      <w:r>
        <w:rPr>
          <w:rFonts w:ascii="IRNazanin" w:hAnsi="IRNazanin" w:eastAsia="IRNazanin" w:cs="IRNazanin"/>
          <w:lang w:bidi="fa-IR"/>
          <w:color w:val="111111"/>
          <w:sz w:val="28"/>
          <w:szCs w:val="28"/>
          <w:rtl/>
        </w:rPr>
        <w:t xml:space="preserve">وانطلاقاً من واجب الدفاع عن عصمة الأنبیاء علیهم السلام وعموم رسالاتهم الخالدات وکمال نفوسهم الشریفة أجد لزاماً علیَّ فی دراستی هذه أنَّ أدفع عنهم قدر ما یسعفنی جهدی وما تحمله جعبتی أنواع الشبه کلها عند من تأول وأثبت وقوع ألوان اللوم والعتاب الوارد فی حقهم کما زعمه أولئک المخطئون من خلال جمودهم علی ظواهر النص وتوظیفها بما یعضّد دعوتهم وزعمهم لهم وسیأتی فی أثناء البحث تفصیل ذلک سائلاً المولی القدیر أنَّ یتقبل هذا الجهد الطیّب إنّهُ نِعْم المعین.</w:t>
      </w:r>
    </w:p>
    <w:p>
      <w:pPr>
        <w:pStyle w:val="BookText"/>
      </w:pPr>
      <w:r>
        <w:rPr>
          <w:rFonts w:ascii="IRNazanin" w:hAnsi="IRNazanin" w:eastAsia="IRNazanin" w:cs="IRNazanin"/>
          <w:lang w:bidi="fa-IR"/>
          <w:color w:val="111111"/>
          <w:sz w:val="28"/>
          <w:szCs w:val="28"/>
          <w:rtl/>
        </w:rPr>
        <w:t xml:space="preserve">ولقد خصصنا عدداً من الأنبیاء علیهم السلام ولیس جمیعهم مراعاة الضرورة الموضوعیة والزمانیة واختیار الحالات التی تمثل قواسم مشترکة ودلالات متشابه، واکتفت الدراسة باستقراء آراء المذاهب الکبری المنضبطة فی فهمها لموارد الدلالات فی الآیات الکریمات موضوعة الدراسة واضطرنا إلی استبعاد التوسع فی عرض آراء المناهج الأُخَر تحاشیاً للإطالة لیشکل کل ذلک محاولة ربما خذلتها الأدوات وربما قصرت بها الاستعدادات الشخصیة المحددة جاءت الدراسة موسومة ب - ((آیات عتاب الأنبیاء فی القرآن الکریم دراسة تحلیلیة)).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الأسباب التی دعت الباحث لاختیار هذا الموضوع أهمیته الکبیرة واستعیابه لقضایا حساسة تکاد تکون متجددة فی سماء الفکر والعقیدة، ولأنه جاءَ علی حد علمی جدیداً فی عرضه إذ لم نجد بحسب حدود الإطلاع أنّ هناک من کتب فیه بشکل متخصص، وندرة ما کتب فی ملامحه العامة بشکل متفرق فی أثناء کتب التفسیر وعلم الکلام، لذا نری أنّه سیکون بکراً فی عرضه ومادته، زیادة علی کثرة الشبهات التی أثیرت من بعض الکُتَّاب المعاصرین وغیرهم ممن سبقهم عن مسیرة الأنبیاء علیهم السلام، وخاصة فیما یتعلق بفهم الآیات التی وردت مورد الدراسة والجدل إذ تسللوا فی خلالها إلی محاولة الإخلال بعصمة الأنبیاء علیهم السلام، وهو أمر یدعو إلی الوقفة والتأمل تجاه هذه الآراء ومحاولة فحصها والتعامل معها من منطلق الدفاع عن الأنبیاء علیهم السلام بما هو حق.</w:t>
      </w:r>
    </w:p>
    <w:p>
      <w:pPr>
        <w:pStyle w:val="BookText"/>
      </w:pPr>
      <w:r>
        <w:rPr>
          <w:rFonts w:ascii="IRNazanin" w:hAnsi="IRNazanin" w:eastAsia="IRNazanin" w:cs="IRNazanin"/>
          <w:lang w:bidi="fa-IR"/>
          <w:color w:val="111111"/>
          <w:sz w:val="28"/>
          <w:szCs w:val="28"/>
          <w:rtl/>
        </w:rPr>
        <w:t xml:space="preserve">ومن الصعوبات التی واجهت الدراسة، خصوصیة موضوعتها إذ لم یتّخذ سیاقاً علمیاً محدداً، ولم یکن مختصاً بعلم بذاته وإنما أخذ سیاقاً متنوعاً فی دلالته ومضامینه فکان قرآنیاً من جانب، وکلامیاً من جانب آخر، کما استوجب لمحةً تاریخیةً، وأخری حدیثیة، وهو أمر دعا إلی تنوع مصادر البحث ومراجعه إذ شملت مصادر تفسیر القرآن الکریم، والکلام والعقیدة ومصادر اللغة والفقه والأصول والتأریخ الأمر الذی أضفی علی البحث حسنة التنوع علی الرُّغم من تحمل المعاناة.</w:t>
      </w:r>
    </w:p>
    <w:p>
      <w:pPr>
        <w:pStyle w:val="BookText"/>
      </w:pPr>
      <w:r>
        <w:rPr>
          <w:rFonts w:ascii="IRNazanin" w:hAnsi="IRNazanin" w:eastAsia="IRNazanin" w:cs="IRNazanin"/>
          <w:lang w:bidi="fa-IR"/>
          <w:color w:val="111111"/>
          <w:sz w:val="28"/>
          <w:szCs w:val="28"/>
          <w:rtl/>
        </w:rPr>
        <w:t xml:space="preserve">وقد جاء البحث منتظماً فی مقدمة وتمهید وثلاثة فصول وخاتمة. فکان الفصل الأول محاولة للکشف عن دلالات العتاب ومعانیه فی لغة العرب وفی ضوء المنهج القرآنی فی توظیف المفردة وقد انقسم الفصل علی ثلاثة مباحث.</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الفصل الثانی علی ثلاثة مباحث أیضاً فعالج عرض نماذج من الآیات التی وردت مورد (العتاب) للأنبیاء والرسل علیهم السلام ومحاولة بیان مضامینها ودلالاتها.</w:t>
      </w:r>
    </w:p>
    <w:p>
      <w:pPr>
        <w:pStyle w:val="BookText"/>
      </w:pPr>
      <w:r>
        <w:rPr>
          <w:rFonts w:ascii="IRNazanin" w:hAnsi="IRNazanin" w:eastAsia="IRNazanin" w:cs="IRNazanin"/>
          <w:lang w:bidi="fa-IR"/>
          <w:color w:val="111111"/>
          <w:sz w:val="28"/>
          <w:szCs w:val="28"/>
          <w:rtl/>
        </w:rPr>
        <w:t xml:space="preserve">أما بحث الفصل الثالث فیدرس قضیة العصمة بکون ارتباطها ب - (العتاب) المدعی مع عرض نماذج من الآیات التی تمسک بها المخطئة وبنوا علیها دعوتهم وزعمهم وحاولوا البحث فی توجیهها علی ضوء المنهج الحق القائل بالعصمة المطلقة وفی مقابلهم المنهج القائل بالعصمة الجزئیة فی أسلوب عرض تحلیلی لتخلص الدراسة بخاتمة حاولت أنَّ تلم شتات الموضوع وتلمس أهم النتائج المتحصلة من الخوض فی عباب مناهج المفسرین ومحاولات المتکلمین فی فهمه.</w:t>
      </w:r>
    </w:p>
    <w:p>
      <w:pPr>
        <w:pStyle w:val="BookText"/>
      </w:pPr>
      <w:r>
        <w:rPr>
          <w:rFonts w:ascii="IRNazanin" w:hAnsi="IRNazanin" w:eastAsia="IRNazanin" w:cs="IRNazanin"/>
          <w:lang w:bidi="fa-IR"/>
          <w:color w:val="111111"/>
          <w:sz w:val="28"/>
          <w:szCs w:val="28"/>
          <w:rtl/>
        </w:rPr>
        <w:t xml:space="preserve">ولا یسعنی إلا أنَّ أتقدم بخالص شکری وامتنانی إلی کلّ من قدّم إلی الدراسة ولو بکلمة.</w:t>
      </w:r>
    </w:p>
    <w:p>
      <w:pPr>
        <w:pStyle w:val="BookText"/>
      </w:pPr>
      <w:r>
        <w:rPr>
          <w:rFonts w:ascii="IRNazanin" w:hAnsi="IRNazanin" w:eastAsia="IRNazanin" w:cs="IRNazanin"/>
          <w:lang w:bidi="fa-IR"/>
          <w:color w:val="111111"/>
          <w:sz w:val="28"/>
          <w:szCs w:val="28"/>
          <w:rtl/>
        </w:rPr>
        <w:t xml:space="preserve">وختاماً نسأل الله تعالی أنَّ تکون الدراسة قد وفقت فی أنَّ تأتی بجدید أو مفید، وأن تکون جلوت ما لم یکن قد أخذ حقه من الظهور، وأن تکون فی ذلک کله قد أخلصت النیة، ونأیت بالنفس عن الأهواء وتجردت عن کل ما لا یلیق بالبحث الموضوعی، وعلیه فأدعوا أدعو الله القدیر أنَّ یوفقنی إلی الاستمرار فی مسیرة العلم لما یعود بالنفع والفلاح وأداء الواجب تجاه دیننا الحنیف والله من وراء القصد وآخر دعوانا أنَّ الحمد لله رب العالمین.</w:t>
      </w:r>
    </w:p>
    <w:p>
      <w:pPr>
        <w:pStyle w:val="BookText"/>
      </w:pPr>
      <w:r>
        <w:rPr>
          <w:rFonts w:ascii="IRNazanin" w:hAnsi="IRNazanin" w:eastAsia="IRNazanin" w:cs="IRNazanin"/>
          <w:lang w:bidi="fa-IR"/>
          <w:color w:val="111111"/>
          <w:sz w:val="28"/>
          <w:szCs w:val="28"/>
          <w:rtl/>
        </w:rPr>
        <w:t xml:space="preserve">الباحث</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181_50372"/>
    <w:bookmarkEnd w:id="3"/>
    <w:p>
      <w:pPr>
        <w:pStyle w:val="Heading2"/>
      </w:pPr>
      <w:bookmarkStart w:id="115" w:name="_Toc5"/>
      <w:r>
        <w:t>الفصل الاول: دلالات العتاب فی اللغة والاستعمال القرآنی والتراث الإسلامی</w:t>
      </w:r>
      <w:bookmarkEnd w:id="115"/>
    </w:p>
    <w:p>
      <w:pPr>
        <w:pStyle w:val="Heading3"/>
      </w:pPr>
      <w:bookmarkStart w:id="116" w:name="_Toc6"/>
      <w:r>
        <w:t>اشارة</w:t>
      </w:r>
      <w:bookmarkEnd w:id="116"/>
    </w:p>
    <w:p>
      <w:pPr>
        <w:pStyle w:val="BookText"/>
      </w:pPr>
      <w:r>
        <w:rPr>
          <w:rFonts w:ascii="IRNazanin" w:hAnsi="IRNazanin" w:eastAsia="IRNazanin" w:cs="IRNazanin"/>
          <w:lang w:bidi="fa-IR"/>
          <w:color w:val="111111"/>
          <w:sz w:val="28"/>
          <w:szCs w:val="28"/>
          <w:rtl/>
        </w:rPr>
        <w:t xml:space="preserve">المبحث الأول: العتاب ومرادفاته فی لغة العرب</w:t>
      </w:r>
    </w:p>
    <w:p>
      <w:pPr>
        <w:pStyle w:val="BookText"/>
      </w:pPr>
      <w:r>
        <w:rPr>
          <w:rFonts w:ascii="IRNazanin" w:hAnsi="IRNazanin" w:eastAsia="IRNazanin" w:cs="IRNazanin"/>
          <w:lang w:bidi="fa-IR"/>
          <w:color w:val="111111"/>
          <w:sz w:val="28"/>
          <w:szCs w:val="28"/>
          <w:rtl/>
        </w:rPr>
        <w:t xml:space="preserve">المبحث الثانی: دلالات العتاب فی ضوء المنهج القرآنی</w:t>
      </w:r>
    </w:p>
    <w:p>
      <w:pPr>
        <w:pStyle w:val="BookText"/>
      </w:pPr>
      <w:r>
        <w:rPr>
          <w:rFonts w:ascii="IRNazanin" w:hAnsi="IRNazanin" w:eastAsia="IRNazanin" w:cs="IRNazanin"/>
          <w:lang w:bidi="fa-IR"/>
          <w:color w:val="111111"/>
          <w:sz w:val="28"/>
          <w:szCs w:val="28"/>
          <w:rtl/>
        </w:rPr>
        <w:t xml:space="preserve">المبحث الثالث: صیغ العتاب ومرادفاته فی القصص القرآنی والحدیث الشریف</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181_50374"/>
    <w:bookmarkEnd w:id="4"/>
    <w:p>
      <w:pPr>
        <w:pStyle w:val="Heading3"/>
      </w:pPr>
      <w:bookmarkStart w:id="117" w:name="_Toc7"/>
      <w:r>
        <w:t>تمهید</w:t>
      </w:r>
      <w:bookmarkEnd w:id="117"/>
    </w:p>
    <w:p>
      <w:pPr>
        <w:pStyle w:val="BookText"/>
      </w:pPr>
      <w:r>
        <w:rPr>
          <w:rFonts w:ascii="IRNazanin" w:hAnsi="IRNazanin" w:eastAsia="IRNazanin" w:cs="IRNazanin"/>
          <w:lang w:bidi="fa-IR"/>
          <w:color w:val="111111"/>
          <w:sz w:val="28"/>
          <w:szCs w:val="28"/>
          <w:rtl/>
        </w:rPr>
        <w:t xml:space="preserve">لیس سهلاً أنْ یَضَع الباحث یده علی بغیته فی المعجمات اللغویة وهو یتحری المدلول اللغوی ل - (لفظة) ما؛ وذلک لأسباب منها: (1) کثرة المعانی المتراکمة لکلّ جذرٍ لغویّ، (2) وکثرة ما أُلّفَ فی لغة العرب من المعجمات اللغویة، (3) اختلاف مناهج مؤلفی هذه المعجمات، فلا مندوحة - إذن - من الوقوف علی بعض تلک المعجمات المعتمدة سبیلاً لجلاء المعنی وإدراک مدلول اللفظة فی إطار وحدة الکلام، وهذا ما سعت الدراسة إلیه.</w:t>
      </w:r>
    </w:p>
    <w:p>
      <w:pPr>
        <w:pStyle w:val="BookText"/>
      </w:pPr>
      <w:r>
        <w:rPr>
          <w:rFonts w:ascii="IRNazanin" w:hAnsi="IRNazanin" w:eastAsia="IRNazanin" w:cs="IRNazanin"/>
          <w:lang w:bidi="fa-IR"/>
          <w:color w:val="111111"/>
          <w:sz w:val="28"/>
          <w:szCs w:val="28"/>
          <w:rtl/>
        </w:rPr>
        <w:t xml:space="preserve">إن المفردة - آیة مفردة - لها معنیً مرکزی (مُعجمی) هو المعنی الأولیّ بید أنّ السیاق یحملّ اللفظة معانی هامشیةً تتضمن من المعنی المرکزی (الأصلی) وهذه المعانی الهامشیة قد تکون متحرکة وقابلة للتفاعل مع القراءات والتأویل لذا فهی متغیرة مُتجددة علی وفق السیاقات التی احتوتها، فالسیاق - إذن - یقود المفردة إلی معانٍ هامشیةٍ مضافةٍ إلی المعنی المرکزی.</w:t>
      </w:r>
    </w:p>
    <w:p>
      <w:pPr>
        <w:pStyle w:val="BookText"/>
      </w:pPr>
      <w:r>
        <w:rPr>
          <w:rFonts w:ascii="IRNazanin" w:hAnsi="IRNazanin" w:eastAsia="IRNazanin" w:cs="IRNazanin"/>
          <w:lang w:bidi="fa-IR"/>
          <w:color w:val="111111"/>
          <w:sz w:val="28"/>
          <w:szCs w:val="28"/>
          <w:rtl/>
        </w:rPr>
        <w:t xml:space="preserve">فالمفردة - تبعاً لذلک - لم تقف عند معناها الأولیّ فقد تحلّق فی آفاقٍ واسعةِ‌ٍ من المعانی الفرعیة - إن جاز التعبیر.</w:t>
      </w:r>
    </w:p>
    <w:p>
      <w:pPr>
        <w:pStyle w:val="BookText"/>
      </w:pPr>
      <w:r>
        <w:rPr>
          <w:rFonts w:ascii="IRNazanin" w:hAnsi="IRNazanin" w:eastAsia="IRNazanin" w:cs="IRNazanin"/>
          <w:lang w:bidi="fa-IR"/>
          <w:color w:val="111111"/>
          <w:sz w:val="28"/>
          <w:szCs w:val="28"/>
          <w:rtl/>
        </w:rPr>
        <w:t xml:space="preserve">ومعروف عندنا أنّ المعجمات - غالباً - ما تُشیر إلی المعانی المرکزیة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المعیاریة - الثابتة وقد تشیر إلی التطور الدلالی الذی یطرأ علی اللفظة، أما المعانی السیاقیة والهامشیة فلا نجدها بکثرة فی متون المعجمات؛ لأنّ المعجمات مبنیّة ومؤلفة علی أساس جذر المفردة وتقلباته ولیس علی أساس الجملة ودلالتها.</w:t>
      </w:r>
    </w:p>
    <w:p>
      <w:pPr>
        <w:pStyle w:val="BookText"/>
      </w:pPr>
      <w:r>
        <w:rPr>
          <w:rFonts w:ascii="IRNazanin" w:hAnsi="IRNazanin" w:eastAsia="IRNazanin" w:cs="IRNazanin"/>
          <w:lang w:bidi="fa-IR"/>
          <w:color w:val="111111"/>
          <w:sz w:val="28"/>
          <w:szCs w:val="28"/>
          <w:rtl/>
        </w:rPr>
        <w:t xml:space="preserve">ونظرة عجلی إلی أمهات المعجمات العربیة، کالعین للخلیل بن أحمد الفراهیدی (ت 175 ه -)، وتهذیب اللغة للأزهری (ت 370 ه -)، والمحکم لابن سیده (ت 458 ه -)، والصحاح للجوهری (ت 393 ه -)، ولسان العرب لابن منظور (ت 711 ه -)، وتاج العروس للزبیدی (ت 1205 ه -)، تطلعنا علی المعانی المرکزیة للمفردات وما یطرأ علیها من تطور دلالی فی سیاق النصوص التی أوردها مؤلفو تلک المعجمات.</w:t>
      </w:r>
    </w:p>
    <w:p>
      <w:pPr>
        <w:pStyle w:val="BookText"/>
      </w:pPr>
      <w:r>
        <w:rPr>
          <w:rFonts w:ascii="IRNazanin" w:hAnsi="IRNazanin" w:eastAsia="IRNazanin" w:cs="IRNazanin"/>
          <w:lang w:bidi="fa-IR"/>
          <w:color w:val="111111"/>
          <w:sz w:val="28"/>
          <w:szCs w:val="28"/>
          <w:rtl/>
        </w:rPr>
        <w:t xml:space="preserve">وفی هذا الفصل نقفُ مُطولاً عند المعانی والدلالات اللغویة للفظة (عتاب) موضوعة الدراسة بغیة استقرائها وتحری الدلالات السیاقیة، فضلاً عن دلالاتها القاموسیة المرکزیة، لیکون هذا الفصل منطلقاً للدراسة، وسانداً فی کشف الدلالات المتعلقة بموضوعها التی قیدنا أنفسنا بها (آیات عتاب الأنبیاء فی القرآن الکریم - دراسة تحلیلیة).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6181_50376"/>
    <w:bookmarkEnd w:id="5"/>
    <w:p>
      <w:pPr>
        <w:pStyle w:val="Heading3"/>
      </w:pPr>
      <w:bookmarkStart w:id="118" w:name="_Toc8"/>
      <w:r>
        <w:t>المبحث الأول: العتاب ومرادفاته فی لغة العرب</w:t>
      </w:r>
      <w:bookmarkEnd w:id="118"/>
    </w:p>
    <w:p>
      <w:pPr>
        <w:pStyle w:val="Heading4"/>
      </w:pPr>
      <w:bookmarkStart w:id="119" w:name="_Toc9"/>
      <w:r>
        <w:t>أولاً: العتاب والتأصیل اللغوی</w:t>
      </w:r>
      <w:bookmarkEnd w:id="119"/>
    </w:p>
    <w:p>
      <w:pPr>
        <w:pStyle w:val="BookText"/>
      </w:pPr>
      <w:r>
        <w:rPr>
          <w:rFonts w:ascii="IRNazanin" w:hAnsi="IRNazanin" w:eastAsia="IRNazanin" w:cs="IRNazanin"/>
          <w:lang w:bidi="fa-IR"/>
          <w:color w:val="111111"/>
          <w:sz w:val="28"/>
          <w:szCs w:val="28"/>
          <w:rtl/>
        </w:rPr>
        <w:t xml:space="preserve">یرجع العتاب فی أصله اللغوی إلی الجذر الثلاثی (ع، ت، ب)</w:t>
      </w:r>
      <w:r>
        <w:rPr>
          <w:rStyle w:val="FootnoteReference"/>
        </w:rPr>
        <w:footnoteReference w:id="1"/>
      </w:r>
      <w:r>
        <w:rPr>
          <w:rFonts w:ascii="IRNazanin" w:hAnsi="IRNazanin" w:eastAsia="IRNazanin" w:cs="IRNazanin"/>
          <w:lang w:bidi="fa-IR"/>
          <w:color w:val="111111"/>
          <w:sz w:val="28"/>
          <w:szCs w:val="28"/>
          <w:rtl/>
        </w:rPr>
        <w:t xml:space="preserve">. ولما کان الجذر اللغوی وهو الأحرف الأساس التی تتکون منها مجموعة الألفاظ یشترک فی أسس دلالیة واحدة، لأنه حال الکلمة قبل الترکیب فلابّد أنَّ نتابع هذا الجذر اللغوی للوقوف علی التأصیل اللغوی لهذه المفردة.</w:t>
      </w:r>
    </w:p>
    <w:p>
      <w:pPr>
        <w:pStyle w:val="BookText"/>
      </w:pPr>
      <w:r>
        <w:rPr>
          <w:rFonts w:ascii="Amiri" w:hAnsi="Amiri" w:eastAsia="Amiri" w:cs="Amiri"/>
          <w:lang w:bidi="ar-SA"/>
          <w:color w:val="111111"/>
          <w:sz w:val="28"/>
          <w:szCs w:val="28"/>
          <w:rtl/>
        </w:rPr>
        <w:t xml:space="preserve">و «عَتَبَ» الفحلُ یعتبُ عتباً وعتاباً وتعتاباً: خَلع أو عُقلِ أو عُقر فمشی علی ثلاث قوائم کأنه یقفز قفزاً</w:t>
      </w:r>
      <w:r>
        <w:rPr>
          <w:rStyle w:val="FootnoteReference"/>
        </w:rPr>
        <w:footnoteReference w:id="2"/>
      </w:r>
      <w:r>
        <w:rPr>
          <w:rFonts w:ascii="Amiri" w:hAnsi="Amiri" w:eastAsia="Amiri" w:cs="Amiri"/>
          <w:lang w:bidi="ar-SA"/>
          <w:color w:val="111111"/>
          <w:sz w:val="28"/>
          <w:szCs w:val="28"/>
          <w:rtl/>
        </w:rPr>
        <w:t xml:space="preserve">، وعتب العُوْدُ ما علیه أطراف الأوتار من مقدّمه</w:t>
      </w:r>
      <w:r>
        <w:rPr>
          <w:rStyle w:val="FootnoteReference"/>
        </w:rPr>
        <w:footnoteReference w:id="3"/>
      </w:r>
      <w:r>
        <w:rPr>
          <w:rFonts w:ascii="Amiri" w:hAnsi="Amiri" w:eastAsia="Amiri" w:cs="Amiri"/>
          <w:lang w:bidi="ar-SA"/>
          <w:color w:val="111111"/>
          <w:sz w:val="28"/>
          <w:szCs w:val="28"/>
          <w:rtl/>
        </w:rPr>
        <w:t xml:space="preserve">، وعتب البرق عتاباً: بَرَقَ برْقاً ولاءً</w:t>
      </w:r>
      <w:r>
        <w:rPr>
          <w:rStyle w:val="FootnoteReference"/>
        </w:rPr>
        <w:footnoteReference w:id="4"/>
      </w:r>
      <w:r>
        <w:rPr>
          <w:rFonts w:ascii="IRNazanin" w:hAnsi="IRNazanin" w:eastAsia="IRNazanin" w:cs="IRNazanin"/>
          <w:lang w:bidi="fa-IR"/>
          <w:color w:val="111111"/>
          <w:sz w:val="28"/>
          <w:szCs w:val="28"/>
          <w:rtl/>
        </w:rPr>
        <w:t xml:space="preserve">والعتبُ یشیر إلی ما دخل فی الأمر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فساد</w:t>
      </w:r>
      <w:r>
        <w:rPr>
          <w:rStyle w:val="FootnoteReference"/>
        </w:rPr>
        <w:footnoteReference w:id="5"/>
      </w:r>
      <w:r>
        <w:rPr>
          <w:rFonts w:ascii="IRNazanin" w:hAnsi="IRNazanin" w:eastAsia="IRNazanin" w:cs="IRNazanin"/>
          <w:lang w:bidi="fa-IR"/>
          <w:color w:val="111111"/>
          <w:sz w:val="28"/>
          <w:szCs w:val="28"/>
          <w:rtl/>
        </w:rPr>
        <w:t xml:space="preserve">، وقال الشاعر</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أعددت للأمر صارماً ذکَرَا مُجرب الوقع غیر ذی عَتَب</w:t>
      </w:r>
    </w:p>
    <w:p>
      <w:pPr>
        <w:pStyle w:val="BookText"/>
      </w:pPr>
      <w:r>
        <w:rPr>
          <w:rFonts w:ascii="Amiri" w:hAnsi="Amiri" w:eastAsia="Amiri" w:cs="Amiri"/>
          <w:lang w:bidi="ar-SA"/>
          <w:color w:val="111111"/>
          <w:sz w:val="28"/>
          <w:szCs w:val="28"/>
          <w:rtl/>
        </w:rPr>
        <w:t xml:space="preserve">ویأتی العتبُ بمعنی (الالتواء) و (النَبوْةَ) و (العیب)</w:t>
      </w:r>
      <w:r>
        <w:rPr>
          <w:rStyle w:val="FootnoteReference"/>
        </w:rPr>
        <w:footnoteReference w:id="7"/>
      </w:r>
      <w:r>
        <w:rPr>
          <w:rFonts w:ascii="IRNazanin" w:hAnsi="IRNazanin" w:eastAsia="IRNazanin" w:cs="IRNazanin"/>
          <w:lang w:bidi="fa-IR"/>
          <w:color w:val="111111"/>
          <w:sz w:val="28"/>
          <w:szCs w:val="28"/>
          <w:rtl/>
        </w:rPr>
        <w:t xml:space="preserve">ومن معانیه اللغویة (التجّنی)، فالعتب هو (التجنیّ) تعتّب علیه وتجنی علیه بمعنی واحد، وتعتب علیه أی وجد علیه</w:t>
      </w:r>
      <w:r>
        <w:rPr>
          <w:rStyle w:val="FootnoteReference"/>
        </w:rPr>
        <w:footnoteReference w:id="8"/>
      </w:r>
      <w:r>
        <w:rPr>
          <w:rFonts w:ascii="IRNazanin" w:hAnsi="IRNazanin" w:eastAsia="IRNazanin" w:cs="IRNazanin"/>
          <w:lang w:bidi="fa-IR"/>
          <w:color w:val="111111"/>
          <w:sz w:val="28"/>
          <w:szCs w:val="28"/>
          <w:rtl/>
        </w:rPr>
        <w:t xml:space="preserve">وهو بمعنی (الموجدة).</w:t>
      </w:r>
    </w:p>
    <w:p>
      <w:pPr>
        <w:pStyle w:val="BookText"/>
      </w:pPr>
      <w:r>
        <w:rPr>
          <w:rFonts w:ascii="IRNazanin" w:hAnsi="IRNazanin" w:eastAsia="IRNazanin" w:cs="IRNazanin"/>
          <w:lang w:bidi="fa-IR"/>
          <w:color w:val="111111"/>
          <w:sz w:val="28"/>
          <w:szCs w:val="28"/>
          <w:rtl/>
        </w:rPr>
        <w:t xml:space="preserve">عتب علیه یعتب ویعتب وعتاباً ومعتبة ومعتباً أی وجد علیه، ویستشهد ابن منظور علی هذا المعنی بقول الغطمش الضّبی</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وقد فاضتْ بعینی عبرةٌ أری الدهر یَبقی والأخلاءُ تذهبُ</w:t>
      </w:r>
    </w:p>
    <w:p>
      <w:pPr>
        <w:pStyle w:val="BookText"/>
      </w:pPr>
      <w:r>
        <w:rPr>
          <w:rFonts w:ascii="Amiri" w:hAnsi="Amiri" w:eastAsia="Amiri" w:cs="Amiri"/>
          <w:lang w:bidi="ar-SA"/>
          <w:color w:val="111111"/>
          <w:sz w:val="28"/>
          <w:szCs w:val="28"/>
          <w:rtl/>
        </w:rPr>
        <w:t xml:space="preserve">أخلای لو غیر الحمامُ أصابکم عتبتُ ولکن لیس للدهر مَعَتبُ</w:t>
      </w:r>
    </w:p>
    <w:p>
      <w:pPr>
        <w:pStyle w:val="BookText"/>
      </w:pPr>
      <w:r>
        <w:rPr>
          <w:rFonts w:ascii="IRNazanin" w:hAnsi="IRNazanin" w:eastAsia="IRNazanin" w:cs="IRNazanin"/>
          <w:lang w:bidi="fa-IR"/>
          <w:color w:val="111111"/>
          <w:sz w:val="28"/>
          <w:szCs w:val="28"/>
          <w:rtl/>
        </w:rPr>
        <w:t xml:space="preserve">أی لو أجستم فی الحرب لأدرکنا ثأرکم وانتصرنا لکم، ولکن الدهر لا یُنتصر منه ومن معانیه المعنویة (اللوم) عاتبهُ مُعاتبةً وعِتاباً، کل ذلک لامهُ‌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قول الشاعر:</w:t>
      </w:r>
    </w:p>
    <w:p>
      <w:pPr>
        <w:pStyle w:val="BookText"/>
      </w:pPr>
      <w:r>
        <w:rPr>
          <w:rFonts w:ascii="IRNazanin" w:hAnsi="IRNazanin" w:eastAsia="IRNazanin" w:cs="IRNazanin"/>
          <w:lang w:bidi="fa-IR"/>
          <w:color w:val="111111"/>
          <w:sz w:val="28"/>
          <w:szCs w:val="28"/>
          <w:rtl/>
        </w:rPr>
        <w:t xml:space="preserve">أعاتبُ ذا المودة من صدیقٍ إذا ما رابنی منه اجتیابُ</w:t>
      </w:r>
    </w:p>
    <w:p>
      <w:pPr>
        <w:pStyle w:val="BookText"/>
      </w:pPr>
      <w:r>
        <w:rPr>
          <w:rFonts w:ascii="IRNazanin" w:hAnsi="IRNazanin" w:eastAsia="IRNazanin" w:cs="IRNazanin"/>
          <w:lang w:bidi="fa-IR"/>
          <w:color w:val="111111"/>
          <w:sz w:val="28"/>
          <w:szCs w:val="28"/>
          <w:rtl/>
        </w:rPr>
        <w:t xml:space="preserve">إذا ذهب العتاب فلیس ودٌ ویبقی الودّ ما بقی العتابُ</w:t>
      </w:r>
    </w:p>
    <w:p>
      <w:pPr>
        <w:pStyle w:val="BookText"/>
      </w:pPr>
      <w:r>
        <w:rPr>
          <w:rFonts w:ascii="IRNazanin" w:hAnsi="IRNazanin" w:eastAsia="IRNazanin" w:cs="IRNazanin"/>
          <w:lang w:bidi="fa-IR"/>
          <w:color w:val="111111"/>
          <w:sz w:val="28"/>
          <w:szCs w:val="28"/>
          <w:rtl/>
        </w:rPr>
        <w:t xml:space="preserve">فواضح أنَّ السیاق هو الذی هیّأ لهذه المفردة المعنی الجدید بدلالة قول</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الشاعر (ویبقی الود).</w:t>
      </w:r>
    </w:p>
    <w:p>
      <w:pPr>
        <w:pStyle w:val="BookText"/>
      </w:pPr>
      <w:r>
        <w:rPr>
          <w:rFonts w:ascii="IRNazanin" w:hAnsi="IRNazanin" w:eastAsia="IRNazanin" w:cs="IRNazanin"/>
          <w:lang w:bidi="fa-IR"/>
          <w:color w:val="111111"/>
          <w:sz w:val="28"/>
          <w:szCs w:val="28"/>
          <w:rtl/>
        </w:rPr>
        <w:t xml:space="preserve">ومن اشتقاقات هذه المفردة «الاعتاب والعتبی» وهو رجوع المعتوب علیه إلی ما یُرضی العاتب</w:t>
      </w:r>
      <w:r>
        <w:rPr>
          <w:rStyle w:val="FootnoteReference"/>
        </w:rPr>
        <w:footnoteReference w:id="11"/>
      </w:r>
      <w:r>
        <w:rPr>
          <w:rFonts w:ascii="IRNazanin" w:hAnsi="IRNazanin" w:eastAsia="IRNazanin" w:cs="IRNazanin"/>
          <w:lang w:bidi="fa-IR"/>
          <w:color w:val="111111"/>
          <w:sz w:val="28"/>
          <w:szCs w:val="28"/>
          <w:rtl/>
        </w:rPr>
        <w:t xml:space="preserve">، والاستعتاب، طلبک إلی المسیء الرجوع عن إساءته ومنه (العتب والتعاتب، والمعاتبة) وهی تواصف الموجدة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الصفات المشتقة منه (العِتْب) وهو الرجل الذی یعاتب صاحبه، أو صدیقه فی کل شیء إشفاقاً علیه ونصیحةً لهُ‌</w:t>
      </w:r>
      <w:r>
        <w:rPr>
          <w:rStyle w:val="FootnoteReference"/>
        </w:rPr>
        <w:footnoteReference w:id="13"/>
      </w:r>
      <w:r>
        <w:rPr>
          <w:rFonts w:ascii="IRNazanin" w:hAnsi="IRNazanin" w:eastAsia="IRNazanin" w:cs="IRNazanin"/>
          <w:lang w:bidi="fa-IR"/>
          <w:color w:val="111111"/>
          <w:sz w:val="28"/>
          <w:szCs w:val="28"/>
          <w:rtl/>
        </w:rPr>
        <w:t xml:space="preserve">، و (العَتوب) الذی لا یعمل فیه العتاب</w:t>
      </w:r>
      <w:r>
        <w:rPr>
          <w:rStyle w:val="FootnoteReference"/>
        </w:rPr>
        <w:footnoteReference w:id="14"/>
      </w:r>
      <w:r>
        <w:rPr>
          <w:rFonts w:ascii="Amiri" w:hAnsi="Amiri" w:eastAsia="Amiri" w:cs="Amiri"/>
          <w:lang w:bidi="ar-SA"/>
          <w:color w:val="111111"/>
          <w:sz w:val="28"/>
          <w:szCs w:val="28"/>
          <w:rtl/>
        </w:rPr>
        <w:t xml:space="preserve">و (الأعتوبةُ) ما تعُتِبَ به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والعُتبی (الرضا)</w:t>
      </w:r>
      <w:r>
        <w:rPr>
          <w:rStyle w:val="FootnoteReference"/>
        </w:rPr>
        <w:footnoteReference w:id="16"/>
      </w:r>
      <w:r>
        <w:rPr>
          <w:rFonts w:ascii="Amiri" w:hAnsi="Amiri" w:eastAsia="Amiri" w:cs="Amiri"/>
          <w:lang w:bidi="ar-SA"/>
          <w:color w:val="111111"/>
          <w:sz w:val="28"/>
          <w:szCs w:val="28"/>
          <w:rtl/>
        </w:rPr>
        <w:t xml:space="preserve">ومنه أعتبهُ، أعطاه العُتبی ورجع إلی مَسَرّتهِ. کقول الشاعر:</w:t>
      </w:r>
    </w:p>
    <w:p>
      <w:pPr>
        <w:pStyle w:val="BookText"/>
      </w:pPr>
      <w:r>
        <w:rPr>
          <w:rFonts w:ascii="IRNazanin" w:hAnsi="IRNazanin" w:eastAsia="IRNazanin" w:cs="IRNazanin"/>
          <w:lang w:bidi="fa-IR"/>
          <w:color w:val="111111"/>
          <w:sz w:val="28"/>
          <w:szCs w:val="28"/>
          <w:rtl/>
        </w:rPr>
        <w:t xml:space="preserve">إذا ذهب العتاب فلیس ودٌّ ویبقی الود ما بقی العتابُ‌</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وقد أتضح هذا المعنی من خلال السیاق الحاضن للمفردة.</w:t>
      </w:r>
    </w:p>
    <w:p>
      <w:pPr>
        <w:pStyle w:val="BookText"/>
      </w:pPr>
      <w:r>
        <w:rPr>
          <w:rFonts w:ascii="Amiri" w:hAnsi="Amiri" w:eastAsia="Amiri" w:cs="Amiri"/>
          <w:lang w:bidi="ar-SA"/>
          <w:color w:val="111111"/>
          <w:sz w:val="28"/>
          <w:szCs w:val="28"/>
          <w:rtl/>
        </w:rPr>
        <w:t xml:space="preserve">ویقال استعتب فلان إذا طلب أنَّ یُعتبَ أی یرضی والمعتْبُ المرضی</w:t>
      </w:r>
      <w:r>
        <w:rPr>
          <w:rStyle w:val="FootnoteReference"/>
        </w:rPr>
        <w:footnoteReference w:id="18"/>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والاعتتاب الانصراف عن الشیء کقول الکمیت</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فاعتب الشوق من فؤادی وال - شعرُ إلی مَنْ إلیه مُعَتَبُ</w:t>
      </w:r>
    </w:p>
    <w:p>
      <w:pPr>
        <w:pStyle w:val="BookText"/>
      </w:pPr>
      <w:r>
        <w:rPr>
          <w:rFonts w:ascii="IRNazanin" w:hAnsi="IRNazanin" w:eastAsia="IRNazanin" w:cs="IRNazanin"/>
          <w:lang w:bidi="fa-IR"/>
          <w:color w:val="111111"/>
          <w:sz w:val="28"/>
          <w:szCs w:val="28"/>
          <w:rtl/>
        </w:rPr>
        <w:t xml:space="preserve">وفی صحاح الجوهری، واعتبتُ الطریق إذا ترکتُ سهله وأخذت فی وعره، واعتتبْ أی أقصد قال الحطیئة:</w:t>
      </w:r>
    </w:p>
    <w:p>
      <w:pPr>
        <w:pStyle w:val="BookText"/>
      </w:pPr>
      <w:r>
        <w:rPr>
          <w:rFonts w:ascii="IRNazanin" w:hAnsi="IRNazanin" w:eastAsia="IRNazanin" w:cs="IRNazanin"/>
          <w:lang w:bidi="fa-IR"/>
          <w:color w:val="111111"/>
          <w:sz w:val="28"/>
          <w:szCs w:val="28"/>
          <w:rtl/>
        </w:rPr>
        <w:t xml:space="preserve">إذا مخارمُ أحناءٍ عرضن له لم ینبُ عنها وخاف الجورَ فاعتتبا</w:t>
      </w:r>
    </w:p>
    <w:p>
      <w:pPr>
        <w:pStyle w:val="BookText"/>
      </w:pPr>
      <w:r>
        <w:rPr>
          <w:rFonts w:ascii="IRNazanin" w:hAnsi="IRNazanin" w:eastAsia="IRNazanin" w:cs="IRNazanin"/>
          <w:lang w:bidi="fa-IR"/>
          <w:color w:val="111111"/>
          <w:sz w:val="28"/>
          <w:szCs w:val="28"/>
          <w:rtl/>
        </w:rPr>
        <w:t xml:space="preserve">معناه اعتتب من الجبل أی ولم ینبُ عنه قال الفرّاء، اعتتبَ فلان إذا رجع عن أمرٍ کان فیه إلی غیره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ویصاغ منه (عتّابٌ وعتابٌ ومُعتَّب وعتبةٌ وعُتیببة) کلّها</w:t>
      </w:r>
      <w:r>
        <w:rPr>
          <w:rStyle w:val="FootnoteReference"/>
        </w:rPr>
        <w:footnoteReference w:id="21"/>
      </w:r>
      <w:r>
        <w:rPr>
          <w:rFonts w:ascii="IRNazanin" w:hAnsi="IRNazanin" w:eastAsia="IRNazanin" w:cs="IRNazanin"/>
          <w:lang w:bidi="fa-IR"/>
          <w:color w:val="111111"/>
          <w:sz w:val="28"/>
          <w:szCs w:val="28"/>
          <w:rtl/>
        </w:rPr>
        <w:t xml:space="preserve">أسماء ومنها أیضاً (عتیبة وعتّابة) وهی من أسماء النساء</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مما تقدم اتضح أنَّ لکل لفظةٍ معنیین: أولهما المادی، وثانیهما (المعنوی)، والمادی هو أسبق فی الظهور من المعنی (المعنوی) وعلی سبیل المثال، فالمعنی المادی الذی أشرنا إلیه فی الفقرة الأولی (المشی علی ثلاث قوائم، وهذا المعنی یرشح لأن یکون هو المعنی الأولی وهو أصل الاستعمال، وأما ما ورد من معانٍ أُخَر ک - (دخول الفساد فی الأمر) فهو معنی معنوی تطور عن المعنی الأولی، وذلک لأن المشی علی ثلاث خلاف الأصل فی مشیة البعیر أو الفحل فهو فساد فی مشیته، وهذا المعنی تطور إلی أنَّ أصبح الفساد فی الأمر (عتباً) وحاصل ما قدّمناه فی هذا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181_50380"/>
    <w:bookmarkEnd w:id="6"/>
    <w:p>
      <w:pPr>
        <w:pStyle w:val="BookText"/>
      </w:pPr>
      <w:r>
        <w:rPr>
          <w:rFonts w:ascii="Amiri" w:hAnsi="Amiri" w:eastAsia="Amiri" w:cs="Amiri"/>
          <w:lang w:bidi="ar-SA"/>
          <w:color w:val="111111"/>
          <w:sz w:val="28"/>
          <w:szCs w:val="28"/>
          <w:rtl/>
        </w:rPr>
        <w:t xml:space="preserve">الموجز أنَّ (العتاب) یشیر إلی أمرٍ فیه صعوبةٌ من کلامٍ أو غیره</w:t>
      </w:r>
      <w:r>
        <w:rPr>
          <w:rStyle w:val="FootnoteReference"/>
        </w:rPr>
        <w:footnoteReference w:id="23"/>
      </w:r>
      <w:r>
        <w:rPr>
          <w:rFonts w:ascii="IRNazanin" w:hAnsi="IRNazanin" w:eastAsia="IRNazanin" w:cs="IRNazanin"/>
          <w:lang w:bidi="fa-IR"/>
          <w:color w:val="111111"/>
          <w:sz w:val="28"/>
          <w:szCs w:val="28"/>
          <w:rtl/>
        </w:rPr>
        <w:t xml:space="preserve">، ویعبّر العرب بوساطة العتب، عن الوقوع فی مشقة وتکرّر أو صار فیه عیب وغلظ‌</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والعتوب هی الأرض الغلیظة، وفی رسالة التوابع والزوابع لابن شهید الأندلسی یُطلق علی تابع امرئ القیس (الجنیّ) اسم: عتیبة بن نوفل أخذاً من معنی (العتوب) وهو الصعوبة فی شق طریق الشعر إذْ إنّه أول من بکی واستبکی ووقف علی الدیار</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ونلحظ أنَّ مفردة العتاب ومشتقاتها وردت بکثرة بالصیغ المسبوقة بالأداة (لا) أو (ما) مما یدل علی أنَّ العتاب فیه نوع من التلطف والامتنان فی أحیان کثیرة.</w:t>
      </w:r>
    </w:p>
    <w:p>
      <w:pPr>
        <w:pStyle w:val="Heading4"/>
      </w:pPr>
      <w:bookmarkStart w:id="120" w:name="_Toc10"/>
      <w:r>
        <w:t>ثانیاًَ: المفردات اللغویة ل - (العتاب)</w:t>
      </w:r>
      <w:bookmarkEnd w:id="120"/>
    </w:p>
    <w:p>
      <w:pPr>
        <w:pStyle w:val="BookText"/>
      </w:pPr>
      <w:r>
        <w:rPr>
          <w:rFonts w:ascii="IRNazanin" w:hAnsi="IRNazanin" w:eastAsia="IRNazanin" w:cs="IRNazanin"/>
          <w:lang w:bidi="fa-IR"/>
          <w:color w:val="111111"/>
          <w:sz w:val="28"/>
          <w:szCs w:val="28"/>
          <w:rtl/>
        </w:rPr>
        <w:t xml:space="preserve">للمفردة العربیة مرادفاتها التی ذکرها علماء اللغة فی مصنفاتهم سواءً أکانت المفردة قرآنیة</w:t>
      </w:r>
      <w:r>
        <w:rPr>
          <w:rStyle w:val="FootnoteReference"/>
        </w:rPr>
        <w:footnoteReference w:id="26"/>
      </w:r>
      <w:r>
        <w:rPr>
          <w:rFonts w:ascii="IRNazanin" w:hAnsi="IRNazanin" w:eastAsia="IRNazanin" w:cs="IRNazanin"/>
          <w:lang w:bidi="fa-IR"/>
          <w:color w:val="111111"/>
          <w:sz w:val="28"/>
          <w:szCs w:val="28"/>
          <w:rtl/>
        </w:rPr>
        <w:t xml:space="preserve">أم مفردة من العربیة لم ترد فی السیاق القرآنی</w:t>
      </w:r>
      <w:r>
        <w:rPr>
          <w:rStyle w:val="FootnoteReference"/>
        </w:rPr>
        <w:footnoteReference w:id="27"/>
      </w:r>
      <w:r>
        <w:rPr>
          <w:rFonts w:ascii="IRNazanin" w:hAnsi="IRNazanin" w:eastAsia="IRNazanin" w:cs="IRNazanin"/>
          <w:lang w:bidi="fa-IR"/>
          <w:color w:val="111111"/>
          <w:sz w:val="28"/>
          <w:szCs w:val="28"/>
          <w:rtl/>
        </w:rPr>
        <w:t xml:space="preserve">فقد کان جمیُعها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عنایتهم واستقصائهم لدلالاتها الثابتة والمتحرکة، وقد خصصوا لهذا البحث کتباً، وعقدوا له فصولاً طوالاً.</w:t>
      </w:r>
    </w:p>
    <w:p>
      <w:pPr>
        <w:pStyle w:val="BookText"/>
      </w:pPr>
      <w:r>
        <w:rPr>
          <w:rFonts w:ascii="IRNazanin" w:hAnsi="IRNazanin" w:eastAsia="IRNazanin" w:cs="IRNazanin"/>
          <w:lang w:bidi="fa-IR"/>
          <w:color w:val="111111"/>
          <w:sz w:val="28"/>
          <w:szCs w:val="28"/>
          <w:rtl/>
        </w:rPr>
        <w:t xml:space="preserve">ومفردة العتاب واحدة من تلک المفردات التی نالت عنایة الباحثین القُدماء وحظیت باهتمامهم الملحوظ. وکشف صاحب کتاب (الألفاظ الکتابیة) مرادفات هذه اللفظة فی مقدمة مفرداته فی باب (اللوم) إذ قال</w:t>
      </w:r>
      <w:r>
        <w:rPr>
          <w:rStyle w:val="FootnoteReference"/>
        </w:rPr>
        <w:footnoteReference w:id="28"/>
      </w:r>
      <w:r>
        <w:rPr>
          <w:rFonts w:ascii="Amiri" w:hAnsi="Amiri" w:eastAsia="Amiri" w:cs="Amiri"/>
          <w:lang w:bidi="ar-SA"/>
          <w:color w:val="111111"/>
          <w:sz w:val="28"/>
          <w:szCs w:val="28"/>
          <w:rtl/>
        </w:rPr>
        <w:t xml:space="preserve">: (یقال لُمتُ الرّجُلَ لَوْماً وعذلته عذلاً، وأنبتهُ تأنیباً، وقرّعتُهُ تقریعاً، وفندتُهُ تفنیداً، ووبختُهُ توبیخاً، وبکیتهُ تبکیتاً، ولحیتُهُ لحیاً وعنفتُهُ تعنیفاً، فهی المعاتبة ثم اللوم ثم التقریع ثم التوبیخ ثم التأنیب).</w:t>
      </w:r>
    </w:p>
    <w:p>
      <w:pPr>
        <w:pStyle w:val="BookText"/>
      </w:pPr>
      <w:r>
        <w:rPr>
          <w:rFonts w:ascii="IRNazanin" w:hAnsi="IRNazanin" w:eastAsia="IRNazanin" w:cs="IRNazanin"/>
          <w:lang w:bidi="fa-IR"/>
          <w:color w:val="111111"/>
          <w:sz w:val="28"/>
          <w:szCs w:val="28"/>
          <w:rtl/>
        </w:rPr>
        <w:t xml:space="preserve">بید أنَّ هذه المفردات، وان کانت تنتمی إلی فعل دلالی واحد هو (اللوم)، لکن کل مرادف له معنیً دقیق یومیء إلی دلالة تبتعد قلیلاً أو کثیراً عن مرکز الدلالة (اللوم) فاللوم غیر العذل، وکلاهما غیر التأنیب، وهذه تختلف فی دلالتها عن مدلول لفظة (التقریع)، و (التفنید)، و (التوبیخ)، و (التبکیت)، و (اللّحو) واعلاها کلها (التعنیف).</w:t>
      </w:r>
    </w:p>
    <w:p>
      <w:pPr>
        <w:pStyle w:val="BookText"/>
      </w:pPr>
      <w:r>
        <w:rPr>
          <w:rFonts w:ascii="IRNazanin" w:hAnsi="IRNazanin" w:eastAsia="IRNazanin" w:cs="IRNazanin"/>
          <w:lang w:bidi="fa-IR"/>
          <w:color w:val="111111"/>
          <w:sz w:val="28"/>
          <w:szCs w:val="28"/>
          <w:rtl/>
        </w:rPr>
        <w:t xml:space="preserve">نستطیع أنَّ نرصد (التصاعدیة فی المعانی - إن جاز التعبیر - لأن ثمّة فوارق دلالیةً لابد من تحریها واعتمارها أساساً فی تحلیل النصوص ودراستها والحکم علیها ورصد ارتباطها بمفردة (اللوم).</w:t>
      </w:r>
    </w:p>
    <w:p>
      <w:pPr>
        <w:pStyle w:val="BookText"/>
      </w:pPr>
      <w:r>
        <w:rPr>
          <w:rFonts w:ascii="IRNazanin" w:hAnsi="IRNazanin" w:eastAsia="IRNazanin" w:cs="IRNazanin"/>
          <w:lang w:bidi="fa-IR"/>
          <w:color w:val="111111"/>
          <w:sz w:val="28"/>
          <w:szCs w:val="28"/>
          <w:rtl/>
        </w:rPr>
        <w:t xml:space="preserve">ومِنْ ثَمَّ (العتاب) موضوع البحث. ولا تعدم الدراسة أنَّ تجد فی لغة العرب مفردات تنتمی إلی الحقل الدلالی نفسه (اللوم) وتومیء إلی معانیه التصاعدیة علی سبیل المثال کمفردة (الذمو) وهو اللوم والحض معاً، والذم وهو اللوم فی الإساءة.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ونلحظ فرقاً فی دلالات الألفاظ المنتمیة إلی حقل (العتاب) فالتثریب شبیه بالتقریع والتوبیخ ولا یکون إلاّ علی فعل قبیح ومعناه الأصلی الأخذ علی الذنب.</w:t>
      </w:r>
    </w:p>
    <w:p>
      <w:pPr>
        <w:pStyle w:val="BookText"/>
      </w:pPr>
      <w:r>
        <w:rPr>
          <w:rFonts w:ascii="IRNazanin" w:hAnsi="IRNazanin" w:eastAsia="IRNazanin" w:cs="IRNazanin"/>
          <w:lang w:bidi="fa-IR"/>
          <w:color w:val="111111"/>
          <w:sz w:val="28"/>
          <w:szCs w:val="28"/>
          <w:rtl/>
        </w:rPr>
        <w:t xml:space="preserve">أما اللوم فیکون علی الفعل الحسن</w:t>
      </w:r>
      <w:r>
        <w:rPr>
          <w:rStyle w:val="FootnoteReference"/>
        </w:rPr>
        <w:footnoteReference w:id="29"/>
      </w:r>
      <w:r>
        <w:rPr>
          <w:rFonts w:ascii="IRNazanin" w:hAnsi="IRNazanin" w:eastAsia="IRNazanin" w:cs="IRNazanin"/>
          <w:lang w:bidi="fa-IR"/>
          <w:color w:val="111111"/>
          <w:sz w:val="28"/>
          <w:szCs w:val="28"/>
          <w:rtl/>
        </w:rPr>
        <w:t xml:space="preserve">، والعتاب غلظة یجدها الإنسان فی نفسه علی غیره کما قال الراغب الأصفهانی (ت 502 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الجدیر بالذکر أنَّ لکل دلالة من تلک المفردات المرادفة للفظة (اللوم) معنیً دقیقاً تنفرد به فی المعجمات العربیة أو فی سیاق الکلام النثری أو الشعری کما یجب الانتباه إلی أنّ هذه الکلمات کلّها لا تعبّر بدقة عن معنی (العتاب) فالعتاب نوع من أنواع اللوم.</w:t>
      </w:r>
    </w:p>
    <w:p>
      <w:pPr>
        <w:pStyle w:val="BookText"/>
      </w:pPr>
      <w:r>
        <w:rPr>
          <w:rFonts w:ascii="IRNazanin" w:hAnsi="IRNazanin" w:eastAsia="IRNazanin" w:cs="IRNazanin"/>
          <w:lang w:bidi="fa-IR"/>
          <w:color w:val="111111"/>
          <w:sz w:val="28"/>
          <w:szCs w:val="28"/>
          <w:rtl/>
        </w:rPr>
        <w:t xml:space="preserve">ویبقی للتأویل دوره الرئیس فی إدارة هذا المعنی أو سواه من معانی ألفاظ المفردات اللغویة فی کثیر من الأحیان، مثلما یأخذ السیاق دورهُ فی التنوع الدلالی لکن التأویل فی - حد نفسه - تابع من السیاق والسیاق هو الذی یوجه المعنی ویدفع به إلی جهات معینة یکشف عنها المؤول فی إطار قدراته الخاصة ومؤهلاته.</w:t>
      </w:r>
    </w:p>
    <w:p>
      <w:pPr>
        <w:pStyle w:val="BookText"/>
      </w:pPr>
      <w:r>
        <w:rPr>
          <w:rFonts w:ascii="IRNazanin" w:hAnsi="IRNazanin" w:eastAsia="IRNazanin" w:cs="IRNazanin"/>
          <w:lang w:bidi="fa-IR"/>
          <w:color w:val="111111"/>
          <w:sz w:val="28"/>
          <w:szCs w:val="28"/>
          <w:rtl/>
        </w:rPr>
        <w:t xml:space="preserve">ولذا یورد عبد الرحمن بن عیسی الهمذانی هذه المفردات فی تدرج تصاعدی یبدأ باللوم وینتهی بالتأنیب فیقول:</w:t>
      </w:r>
    </w:p>
    <w:p>
      <w:pPr>
        <w:pStyle w:val="BookText"/>
      </w:pPr>
      <w:r>
        <w:rPr>
          <w:rFonts w:ascii="IRNazanin" w:hAnsi="IRNazanin" w:eastAsia="IRNazanin" w:cs="IRNazanin"/>
          <w:lang w:bidi="fa-IR"/>
          <w:color w:val="111111"/>
          <w:sz w:val="28"/>
          <w:szCs w:val="28"/>
          <w:rtl/>
        </w:rPr>
        <w:t xml:space="preserve">(قرضتهُ بعض القرض، وعذمته بعض العذم واستبطأته، ویقال استذم الرجل واستلام والأم إذا فعل فعلاً یلام علیه فهو، ملیم، ولا زلت أتجرع فیک الملائم والملاوم واللوائم أیضاً.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181_50383"/>
    <w:bookmarkEnd w:id="7"/>
    <w:p>
      <w:pPr>
        <w:pStyle w:val="BookText"/>
      </w:pPr>
      <w:r>
        <w:rPr>
          <w:rFonts w:ascii="IRNazanin" w:hAnsi="IRNazanin" w:eastAsia="IRNazanin" w:cs="IRNazanin"/>
          <w:lang w:bidi="fa-IR"/>
          <w:color w:val="111111"/>
          <w:sz w:val="28"/>
          <w:szCs w:val="28"/>
          <w:rtl/>
        </w:rPr>
        <w:t xml:space="preserve">ویقال: لام فلان غیر ملیم، وذم غیر ذمیم، وأنحی فلان علی فلان باللائمة وأحال علیه بالتعنیف، وتقول لمتُه وقبحّت فعله وقبلت رأیه، وذممتُ إلیه رأیه وفی الأمثال (ربّ لائم ملیم ورب ملوم لا ذنب له)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4"/>
      </w:pPr>
      <w:bookmarkStart w:id="121" w:name="_Toc11"/>
      <w:r>
        <w:t>ثالثاً: الصیغ المجازیة للعتاب</w:t>
      </w:r>
      <w:bookmarkEnd w:id="121"/>
    </w:p>
    <w:p>
      <w:pPr>
        <w:pStyle w:val="BookText"/>
      </w:pPr>
      <w:r>
        <w:rPr>
          <w:rFonts w:ascii="IRNazanin" w:hAnsi="IRNazanin" w:eastAsia="IRNazanin" w:cs="IRNazanin"/>
          <w:lang w:bidi="fa-IR"/>
          <w:color w:val="111111"/>
          <w:sz w:val="28"/>
          <w:szCs w:val="28"/>
          <w:rtl/>
        </w:rPr>
        <w:t xml:space="preserve">المجاز فی العربیة - وفی غیرها - باب وسیع فی التعبیر عمّا یحتاج إلیه الإنسان فی إغراضه المختلفة إذ تقصر اللغة بألفاظها المعجمیة ومفرداتها المعیاریّة عن بلوغ المراد، فتتفتح الألفاظ والتعابیر المجازیة عن معانٍ لا حصر لها، لتتکامل دائرة التعبیر المفضّل، ولیس أدل علی ذلک من اعتماد المجاز أسلوباً للتعبیر فی کتاب الله العزیز، فالمجاز - فضلاً عن کونه یُثری المعنی ویعمقه ویحیط بالمعانی المتشعبة التی لا تؤدیها ألفاظ القاموس - أبلغ من الحقیقة، وأقدر علی التأثیر فی المتلقی وتأسیساً علی هذا یدخل المجاز ساحة التعبیر عن العتاب ومضامینه فی أنَّ أسالیب خبریّة أو إنشائیة أو بهما معاً حین یخرج الخبر إلی أغراض إنشائیة تعطی الدلالات الواضحة علی هذا المعنی، وقد تحدث علماء البلاغة واللغویون عن المجاز وعقدوا له فصولاً فی مؤلفاتهم عن فاعلیة المجاز سواء فی القرآن الکریم أو فی حدیث رسول الله صلی الله علیه وآله وسلم أو فی کلام الفصحاء، ولیس بنا حاجة هنا إلی التفصیل فی أمر مفروغ منه ولا بأس أنَّ نذکر ما هو وطید الصلة بهذا الأمر من مؤلفات القدماء، وفی طلیعة هذه المؤلفات یقف (مجاز القرآن) لأبی عبیدة معمر بن المثنی (ت 209 ه -)، وفی مجال الحدیث الشریف نجد (المجازات النبویة) للشریف الرضی الموسوی‌رحمه الله (ت 406 ه -) واحداً من المصادر التی عالجت هذا الأمر.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181_50384"/>
    <w:bookmarkEnd w:id="8"/>
    <w:p>
      <w:pPr>
        <w:pStyle w:val="Heading3"/>
      </w:pPr>
      <w:bookmarkStart w:id="122" w:name="_Toc12"/>
      <w:r>
        <w:t>المبحث الثانی: دلالات العتاب فی ضوء المنهج القرآنی</w:t>
      </w:r>
      <w:bookmarkEnd w:id="122"/>
    </w:p>
    <w:p>
      <w:pPr>
        <w:pStyle w:val="Heading4"/>
      </w:pPr>
      <w:bookmarkStart w:id="123" w:name="_Toc13"/>
      <w:r>
        <w:t>توطئة</w:t>
      </w:r>
      <w:bookmarkEnd w:id="123"/>
    </w:p>
    <w:p>
      <w:pPr>
        <w:pStyle w:val="BookText"/>
      </w:pPr>
      <w:r>
        <w:rPr>
          <w:rFonts w:ascii="IRNazanin" w:hAnsi="IRNazanin" w:eastAsia="IRNazanin" w:cs="IRNazanin"/>
          <w:lang w:bidi="fa-IR"/>
          <w:color w:val="111111"/>
          <w:sz w:val="28"/>
          <w:szCs w:val="28"/>
          <w:rtl/>
        </w:rPr>
        <w:t xml:space="preserve">وردت مفردة العتاب بصیغتها اللغویة والصریحة فی ثلاث مواضع فی القرآن الکریم کما وردت مرادفاتها دالة علی معان تنتمی إلی معانی العتاب فی سیاقات الآیات القرآنیة.</w:t>
      </w:r>
    </w:p>
    <w:p>
      <w:pPr>
        <w:pStyle w:val="Heading4"/>
      </w:pPr>
      <w:bookmarkStart w:id="124" w:name="_Toc14"/>
      <w:r>
        <w:t>الدلالة الأولی: الاستعمال القرآنی لمفردة العتاب</w:t>
      </w:r>
      <w:bookmarkEnd w:id="124"/>
    </w:p>
    <w:p>
      <w:pPr>
        <w:pStyle w:val="Heading5"/>
      </w:pPr>
      <w:bookmarkStart w:id="125" w:name="_Toc15"/>
      <w:r>
        <w:t>اشارة</w:t>
      </w:r>
      <w:bookmarkEnd w:id="125"/>
    </w:p>
    <w:p>
      <w:pPr>
        <w:pStyle w:val="BookText"/>
      </w:pPr>
      <w:r>
        <w:rPr>
          <w:rFonts w:ascii="IRNazanin" w:hAnsi="IRNazanin" w:eastAsia="IRNazanin" w:cs="IRNazanin"/>
          <w:lang w:bidi="fa-IR"/>
          <w:color w:val="111111"/>
          <w:sz w:val="28"/>
          <w:szCs w:val="28"/>
          <w:rtl/>
        </w:rPr>
        <w:t xml:space="preserve">جاء لفظ العتاب فی التنزیل فی ثلاثة معان ظاهرة هی:</w:t>
      </w:r>
    </w:p>
    <w:p>
      <w:pPr>
        <w:pStyle w:val="BookText"/>
      </w:pPr>
      <w:r>
        <w:rPr>
          <w:rFonts w:ascii="Amiri" w:hAnsi="Amiri" w:eastAsia="Amiri" w:cs="Amiri"/>
          <w:lang w:bidi="ar-SA"/>
          <w:color w:val="111111"/>
          <w:sz w:val="28"/>
          <w:szCs w:val="28"/>
          <w:rtl/>
        </w:rPr>
        <w:t xml:space="preserve">أولاً: ما ورد صراحة بلفظ العتاب.</w:t>
      </w:r>
    </w:p>
    <w:p>
      <w:pPr>
        <w:pStyle w:val="BookText"/>
      </w:pPr>
      <w:r>
        <w:rPr>
          <w:rFonts w:ascii="IRNazanin" w:hAnsi="IRNazanin" w:eastAsia="IRNazanin" w:cs="IRNazanin"/>
          <w:lang w:bidi="fa-IR"/>
          <w:color w:val="111111"/>
          <w:sz w:val="28"/>
          <w:szCs w:val="28"/>
          <w:rtl/>
        </w:rPr>
        <w:t xml:space="preserve">ثانیاً: ما ورد بلفظ اللوم.</w:t>
      </w:r>
    </w:p>
    <w:p>
      <w:pPr>
        <w:pStyle w:val="BookText"/>
      </w:pPr>
      <w:r>
        <w:rPr>
          <w:rFonts w:ascii="IRNazanin" w:hAnsi="IRNazanin" w:eastAsia="IRNazanin" w:cs="IRNazanin"/>
          <w:lang w:bidi="fa-IR"/>
          <w:color w:val="111111"/>
          <w:sz w:val="28"/>
          <w:szCs w:val="28"/>
          <w:rtl/>
        </w:rPr>
        <w:t xml:space="preserve">ثالثاً: ما ورد بلفظ التثریب.</w:t>
      </w:r>
    </w:p>
    <w:p>
      <w:pPr>
        <w:pStyle w:val="BookText"/>
      </w:pPr>
      <w:r>
        <w:rPr>
          <w:rFonts w:ascii="IRNazanin" w:hAnsi="IRNazanin" w:eastAsia="IRNazanin" w:cs="IRNazanin"/>
          <w:lang w:bidi="fa-IR"/>
          <w:color w:val="111111"/>
          <w:sz w:val="28"/>
          <w:szCs w:val="28"/>
          <w:rtl/>
        </w:rPr>
        <w:t xml:space="preserve">وهناک مرادفات أخری وردت یفهم من سیاقاتها لحن العتاب کالتی تدخل فی إطار الاستفهام.</w:t>
      </w:r>
    </w:p>
    <w:p>
      <w:pPr>
        <w:pStyle w:val="BookText"/>
      </w:pPr>
      <w:r>
        <w:rPr>
          <w:rFonts w:ascii="IRNazanin" w:hAnsi="IRNazanin" w:eastAsia="IRNazanin" w:cs="IRNazanin"/>
          <w:lang w:bidi="fa-IR"/>
          <w:color w:val="111111"/>
          <w:sz w:val="28"/>
          <w:szCs w:val="28"/>
          <w:rtl/>
        </w:rPr>
        <w:t xml:space="preserve">ولغرض الإحاطة بسیاقات هذه الألفاظ لابد من معرفة معانیها ودلالاتها اللغویة وموقعها فی القرآن، لذا ستتوقف عندها الدراسة تباعاً.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6181_50385"/>
    <w:bookmarkEnd w:id="9"/>
    <w:p>
      <w:pPr>
        <w:pStyle w:val="Heading5"/>
      </w:pPr>
      <w:bookmarkStart w:id="126" w:name="_Toc16"/>
      <w:r>
        <w:t>(1) بیان ما یتعلق بمفردة العتاب</w:t>
      </w:r>
      <w:bookmarkEnd w:id="126"/>
    </w:p>
    <w:p>
      <w:pPr>
        <w:pStyle w:val="BookText"/>
      </w:pPr>
      <w:r>
        <w:rPr>
          <w:rFonts w:ascii="IRNazanin" w:hAnsi="IRNazanin" w:eastAsia="IRNazanin" w:cs="IRNazanin"/>
          <w:lang w:bidi="fa-IR"/>
          <w:color w:val="111111"/>
          <w:sz w:val="28"/>
          <w:szCs w:val="28"/>
          <w:rtl/>
        </w:rPr>
        <w:t xml:space="preserve">ذکر أصحاب المعجمات العتاب فی کتبهم ضمن مادة (عتب) وتعمق کثیر منهم فی جذر هذه المفردة ونحن هنا نأخذ موضع الحاجة إلی الضرورة الدراسة فقط.</w:t>
      </w:r>
    </w:p>
    <w:p>
      <w:pPr>
        <w:pStyle w:val="BookText"/>
      </w:pPr>
      <w:r>
        <w:rPr>
          <w:rFonts w:ascii="IRNazanin" w:hAnsi="IRNazanin" w:eastAsia="IRNazanin" w:cs="IRNazanin"/>
          <w:lang w:bidi="fa-IR"/>
          <w:color w:val="111111"/>
          <w:sz w:val="28"/>
          <w:szCs w:val="28"/>
          <w:rtl/>
        </w:rPr>
        <w:t xml:space="preserve">ذکر صاحب المجمع الوسیط معنی العتاب فقال: (عتب علیه عتباً وعتیاناً ومعتباً، ومعتبةً، لامه وخاطبهُ مخاطبة الإذلال طالباً حسن مراجعته ومذکراً إیاه بما کرهه منه، وفلان عتبٌ وعتبانٌ، وتعاتبٌ)</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5"/>
      </w:pPr>
      <w:bookmarkStart w:id="127" w:name="_Toc17"/>
      <w:r>
        <w:t>(2) ما یتعلق بمفردة اللوم</w:t>
      </w:r>
      <w:bookmarkEnd w:id="127"/>
    </w:p>
    <w:p>
      <w:pPr>
        <w:pStyle w:val="BookText"/>
      </w:pPr>
      <w:r>
        <w:rPr>
          <w:rFonts w:ascii="IRNazanin" w:hAnsi="IRNazanin" w:eastAsia="IRNazanin" w:cs="IRNazanin"/>
          <w:lang w:bidi="fa-IR"/>
          <w:color w:val="111111"/>
          <w:sz w:val="28"/>
          <w:szCs w:val="28"/>
          <w:rtl/>
        </w:rPr>
        <w:t xml:space="preserve">أما اللوم: فأصله (ل. و. م) العذْل تقول (لامه) علی کذا من باب قال و (لَوْمَهُ) أیضاً فهو (مَلومٌ) و (لوّمهُ) مشدّدة للمبالغة أیضاً و (اللوّمُ) جمع (لائم) کراکع ورکّع و (اللائمةُ) الملامة یقال: ما زلت اتجرع فیک (اللوائم) و (الملاوم) جمع (ملامة) و (ألام) الرجل أتی بما یُلام علیه.</w:t>
      </w:r>
    </w:p>
    <w:p>
      <w:pPr>
        <w:pStyle w:val="BookText"/>
      </w:pPr>
      <w:r>
        <w:rPr>
          <w:rFonts w:ascii="IRNazanin" w:hAnsi="IRNazanin" w:eastAsia="IRNazanin" w:cs="IRNazanin"/>
          <w:lang w:bidi="fa-IR"/>
          <w:color w:val="111111"/>
          <w:sz w:val="28"/>
          <w:szCs w:val="28"/>
          <w:rtl/>
        </w:rPr>
        <w:t xml:space="preserve">وفی المثل: رب لائم (مُلیمَ) أبو عبیدة: (ألامهُ) بمعنی یلومه الناس و (لوَمه) بفتح الواو یلوم الناس. و (التلّوّم) الانتظار والتمکّث</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5"/>
      </w:pPr>
      <w:bookmarkStart w:id="128" w:name="_Toc18"/>
      <w:r>
        <w:t>(3) ما یتعلق بمفردة التثریب</w:t>
      </w:r>
      <w:bookmarkEnd w:id="128"/>
    </w:p>
    <w:p>
      <w:pPr>
        <w:pStyle w:val="Heading6"/>
      </w:pPr>
      <w:bookmarkStart w:id="129" w:name="_Toc19"/>
      <w:r>
        <w:t>اشارة</w:t>
      </w:r>
      <w:bookmarkEnd w:id="129"/>
    </w:p>
    <w:p>
      <w:pPr>
        <w:pStyle w:val="BookText"/>
      </w:pPr>
      <w:r>
        <w:rPr>
          <w:rFonts w:ascii="IRNazanin" w:hAnsi="IRNazanin" w:eastAsia="IRNazanin" w:cs="IRNazanin"/>
          <w:lang w:bidi="fa-IR"/>
          <w:color w:val="111111"/>
          <w:sz w:val="28"/>
          <w:szCs w:val="28"/>
          <w:rtl/>
        </w:rPr>
        <w:t xml:space="preserve">التثریب یکون شبیه بالتقریع والتوبیخ ولا یکون إلاّ علی فعل قبیح.</w:t>
      </w:r>
    </w:p>
    <w:p>
      <w:pPr>
        <w:pStyle w:val="BookText"/>
      </w:pPr>
      <w:r>
        <w:rPr>
          <w:rFonts w:ascii="IRNazanin" w:hAnsi="IRNazanin" w:eastAsia="IRNazanin" w:cs="IRNazanin"/>
          <w:lang w:bidi="fa-IR"/>
          <w:color w:val="111111"/>
          <w:sz w:val="28"/>
          <w:szCs w:val="28"/>
          <w:rtl/>
        </w:rPr>
        <w:t xml:space="preserve">ومعناه: الأخذ علی الذنب، والتثریب شحم قد غشی الکرش والأمعاء</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رقیق</w:t>
      </w:r>
      <w:r>
        <w:rPr>
          <w:rStyle w:val="FootnoteReference"/>
        </w:rPr>
        <w:footnoteReference w:id="34"/>
      </w:r>
      <w:r>
        <w:rPr>
          <w:rFonts w:ascii="Amiri" w:hAnsi="Amiri" w:eastAsia="Amiri" w:cs="Amiri"/>
          <w:lang w:bidi="ar-SA"/>
          <w:color w:val="111111"/>
          <w:sz w:val="28"/>
          <w:szCs w:val="28"/>
          <w:rtl/>
        </w:rPr>
        <w:t xml:space="preserve">والتثریب هو اللوم وقد جاء فی الذکر الحکیم:(لا تَثْرِیبَ عَلَیْکُمُ) (یوسف/ 92).</w:t>
      </w:r>
    </w:p>
    <w:p>
      <w:pPr>
        <w:pStyle w:val="BookText"/>
      </w:pPr>
      <w:r>
        <w:rPr>
          <w:rFonts w:ascii="IRNazanin" w:hAnsi="IRNazanin" w:eastAsia="IRNazanin" w:cs="IRNazanin"/>
          <w:lang w:bidi="fa-IR"/>
          <w:color w:val="111111"/>
          <w:sz w:val="28"/>
          <w:szCs w:val="28"/>
          <w:rtl/>
        </w:rPr>
        <w:t xml:space="preserve">ویقول أبو هلال العسکری: (إنَّ التثریب شبیه بالتقریع، والتوبیخ: تقول: وبّخه وقرّعه وثربه بما کان منه، واللوم قد یکون لما یفعله الإنسان فی الحال.</w:t>
      </w:r>
    </w:p>
    <w:p>
      <w:pPr>
        <w:pStyle w:val="BookText"/>
      </w:pPr>
      <w:r>
        <w:rPr>
          <w:rFonts w:ascii="IRNazanin" w:hAnsi="IRNazanin" w:eastAsia="IRNazanin" w:cs="IRNazanin"/>
          <w:lang w:bidi="fa-IR"/>
          <w:color w:val="111111"/>
          <w:sz w:val="28"/>
          <w:szCs w:val="28"/>
          <w:rtl/>
        </w:rPr>
        <w:t xml:space="preserve">ولا یقال لذلک تقریع وتثریب وتوبیخ، واللوم یکون علی الفعل الحسن، ولا یکون التثریب إلا علی قبیح، والتفنید تعجیز الرأی: یُقال فنّده إذا عجز رأیه وضعه)</w:t>
      </w:r>
      <w:r>
        <w:rPr>
          <w:rStyle w:val="FootnoteReference"/>
        </w:rPr>
        <w:footnoteReference w:id="35"/>
      </w:r>
      <w:r>
        <w:rPr>
          <w:rFonts w:ascii="IRNazanin" w:hAnsi="IRNazanin" w:eastAsia="IRNazanin" w:cs="IRNazanin"/>
          <w:lang w:bidi="fa-IR"/>
          <w:color w:val="111111"/>
          <w:sz w:val="28"/>
          <w:szCs w:val="28"/>
          <w:rtl/>
        </w:rPr>
        <w:t xml:space="preserve">. والاسم الفند وأصل الکلمة اللفظ ومنه للقطعة من الجبل فِنْد، ویجوز أنَّ یقال: التثریب الاستقصاء فی اللوم والتعنیف</w:t>
      </w:r>
      <w:r>
        <w:rPr>
          <w:rStyle w:val="FootnoteReference"/>
        </w:rPr>
        <w:footnoteReference w:id="36"/>
      </w:r>
      <w:r>
        <w:rPr>
          <w:rFonts w:ascii="IRNazanin" w:hAnsi="IRNazanin" w:eastAsia="IRNazanin" w:cs="IRNazanin"/>
          <w:lang w:bidi="fa-IR"/>
          <w:color w:val="111111"/>
          <w:sz w:val="28"/>
          <w:szCs w:val="28"/>
          <w:rtl/>
        </w:rPr>
        <w:t xml:space="preserve">وأصله من الثرب وهو شحم الجوف</w:t>
      </w:r>
      <w:r>
        <w:rPr>
          <w:rStyle w:val="FootnoteReference"/>
        </w:rPr>
        <w:footnoteReference w:id="37"/>
      </w:r>
      <w:r>
        <w:rPr>
          <w:rFonts w:ascii="IRNazanin" w:hAnsi="IRNazanin" w:eastAsia="IRNazanin" w:cs="IRNazanin"/>
          <w:lang w:bidi="fa-IR"/>
          <w:color w:val="111111"/>
          <w:sz w:val="28"/>
          <w:szCs w:val="28"/>
          <w:rtl/>
        </w:rPr>
        <w:t xml:space="preserve">لأنّ البلوغ إلیه هو البلوغ إلی الموضع الأقصی من البدن.</w:t>
      </w:r>
    </w:p>
    <w:p>
      <w:pPr>
        <w:pStyle w:val="BookText"/>
      </w:pPr>
      <w:r>
        <w:rPr>
          <w:rFonts w:ascii="IRNazanin" w:hAnsi="IRNazanin" w:eastAsia="IRNazanin" w:cs="IRNazanin"/>
          <w:lang w:bidi="fa-IR"/>
          <w:color w:val="111111"/>
          <w:sz w:val="28"/>
          <w:szCs w:val="28"/>
          <w:rtl/>
        </w:rPr>
        <w:t xml:space="preserve">ولقد أفاد أهل اللغة وأصحاب البلاغة والفصاحة من استعمالات الآیات القرآنیة کثیراً من الأسرار البلاغیة التی لا تحصی. وما یهمنا منها فی هذه الدراسة هو (الاستفهام) إذ له الأثر فی فهم سیاق الآیات وتوجیه الصیاغة الأدبیة والتمثیل الفنی فیها، فلذا نجد أنَّ معانی العتاب تنجلی فی الاستفهام وهو باب واسع من أبواب الإنشاء ومنها: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181_50387"/>
    <w:bookmarkEnd w:id="10"/>
    <w:p>
      <w:pPr>
        <w:pStyle w:val="Heading6"/>
      </w:pPr>
      <w:bookmarkStart w:id="130" w:name="_Toc20"/>
      <w:r>
        <w:t>(1) استفهام العتاب</w:t>
      </w:r>
      <w:bookmarkEnd w:id="130"/>
    </w:p>
    <w:p>
      <w:pPr>
        <w:pStyle w:val="BookText"/>
      </w:pPr>
      <w:r>
        <w:rPr>
          <w:rFonts w:ascii="Amiri" w:hAnsi="Amiri" w:eastAsia="Amiri" w:cs="Amiri"/>
          <w:lang w:bidi="ar-SA"/>
          <w:color w:val="111111"/>
          <w:sz w:val="28"/>
          <w:szCs w:val="28"/>
          <w:rtl/>
        </w:rPr>
        <w:t xml:space="preserve">وفی شأن هذا العتاب أشار السیوطی فی حدیثة إلی استفهام العتاب، متمثلاً بقوله جل ثناؤه:(أَ لَمْ یَأْنِ لِلَّذِینَ آمَنُوا أَنْ تَخْشَعَ قُلُوبُهُمْ لِذِکْرِ اللّهِ) (الحدید/ 16) ففی هذه الآیة الکریمة استفهام العتاب فی شأن الصحابة لما أکثروا المزاح.</w:t>
      </w:r>
    </w:p>
    <w:p>
      <w:pPr>
        <w:pStyle w:val="BookText"/>
      </w:pPr>
      <w:r>
        <w:rPr>
          <w:rFonts w:ascii="Amiri" w:hAnsi="Amiri" w:eastAsia="Amiri" w:cs="Amiri"/>
          <w:lang w:bidi="ar-SA"/>
          <w:color w:val="111111"/>
          <w:sz w:val="28"/>
          <w:szCs w:val="28"/>
          <w:rtl/>
        </w:rPr>
        <w:t xml:space="preserve">ومن اللّطف ما عاتب به خیر خلقه مُحَمَّد صلی الله علیه وآله وسلم قوله تعالی:(عَفَا اللّهُ عَنْکَ لِمَ أَذِنْتَ لَهُمْ) (التوبة/ 43). ففی الآیة عتاب الخالق لرسوله مُحَمَّد صلی الله علیه وآله وسلم وکان أذن لجماعة فی التخلّف عن الجهاد باجتهاد منه، فنزل عتاباً له، وقدمّ العفو تطمیناً لقلبه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والعتاب خیر من الحقد ولا یکون إلا علی زلة فقد مدحه قوم فقالوا: العتاب حدائق المتحابین ودلیل علی بقاء المودة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6"/>
      </w:pPr>
      <w:bookmarkStart w:id="131" w:name="_Toc21"/>
      <w:r>
        <w:t>(2) استفهام التبکیت</w:t>
      </w:r>
      <w:bookmarkEnd w:id="131"/>
    </w:p>
    <w:p>
      <w:pPr>
        <w:pStyle w:val="BookText"/>
      </w:pPr>
      <w:r>
        <w:rPr>
          <w:rFonts w:ascii="Amiri" w:hAnsi="Amiri" w:eastAsia="Amiri" w:cs="Amiri"/>
          <w:lang w:bidi="ar-SA"/>
          <w:color w:val="111111"/>
          <w:sz w:val="28"/>
          <w:szCs w:val="28"/>
          <w:rtl/>
        </w:rPr>
        <w:t xml:space="preserve">وهذا الاستفهام مما أشار إلیه الزرکشی فی کتابه (البرهان فی علوم القرآن) فی حدیثه عن الاستفهام، ومثل له بقوله تعالی:(أَ أَنْتَ قُلْتَ لِلنّاسِ اتَّخِذُونِی وَ أُمِّی إِلهَیْنِ) (المائدة / 116).</w:t>
      </w:r>
    </w:p>
    <w:p>
      <w:pPr>
        <w:pStyle w:val="BookText"/>
      </w:pPr>
      <w:r>
        <w:rPr>
          <w:rFonts w:ascii="IRNazanin" w:hAnsi="IRNazanin" w:eastAsia="IRNazanin" w:cs="IRNazanin"/>
          <w:lang w:bidi="fa-IR"/>
          <w:color w:val="111111"/>
          <w:sz w:val="28"/>
          <w:szCs w:val="28"/>
          <w:rtl/>
        </w:rPr>
        <w:t xml:space="preserve">وقد جعل السکاکی تمثیل الآیة الکریمة من باب التقریر، وفیه تقصیر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6181_50388"/>
    <w:bookmarkEnd w:id="11"/>
    <w:p>
      <w:pPr>
        <w:pStyle w:val="BookText"/>
      </w:pPr>
      <w:r>
        <w:rPr>
          <w:rFonts w:ascii="IRNazanin" w:hAnsi="IRNazanin" w:eastAsia="IRNazanin" w:cs="IRNazanin"/>
          <w:lang w:bidi="fa-IR"/>
          <w:color w:val="111111"/>
          <w:sz w:val="28"/>
          <w:szCs w:val="28"/>
          <w:rtl/>
        </w:rPr>
        <w:t xml:space="preserve">وإمعان لأنّ هذا القول لم یقع منه علیه السلام تنزیهاً لله عما لا یلیق من شریک وغیره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6"/>
      </w:pPr>
      <w:bookmarkStart w:id="132" w:name="_Toc22"/>
      <w:r>
        <w:t>(3) استفهام التوبیخ</w:t>
      </w:r>
      <w:bookmarkEnd w:id="132"/>
    </w:p>
    <w:p>
      <w:pPr>
        <w:pStyle w:val="Heading6"/>
      </w:pPr>
      <w:bookmarkStart w:id="133" w:name="_Toc23"/>
      <w:r>
        <w:t>اشارة</w:t>
      </w:r>
      <w:bookmarkEnd w:id="133"/>
    </w:p>
    <w:p>
      <w:pPr>
        <w:pStyle w:val="BookText"/>
      </w:pPr>
      <w:r>
        <w:rPr>
          <w:rFonts w:ascii="IRNazanin" w:hAnsi="IRNazanin" w:eastAsia="IRNazanin" w:cs="IRNazanin"/>
          <w:lang w:bidi="fa-IR"/>
          <w:color w:val="111111"/>
          <w:sz w:val="28"/>
          <w:szCs w:val="28"/>
          <w:rtl/>
        </w:rPr>
        <w:t xml:space="preserve">التوبیخ لغة من فعل وبخ، والوبخة اسم من التوبیخ: العذل المحرقة، ووبخّه لامه وعیّره، قیل إن استفهام التوبیخ جعله یعظهم من قبل الإنکار إلا أنّ الأول إنکار إبطال وهذا إنکار توبیخ، والمعنی أنّ ما بعده واقع جدیر بأن ینفی، فالنفی هنا قصدی والإثبات قصدی.</w:t>
      </w:r>
    </w:p>
    <w:p>
      <w:pPr>
        <w:pStyle w:val="BookText"/>
      </w:pPr>
      <w:r>
        <w:rPr>
          <w:rFonts w:ascii="IRNazanin" w:hAnsi="IRNazanin" w:eastAsia="IRNazanin" w:cs="IRNazanin"/>
          <w:lang w:bidi="fa-IR"/>
          <w:color w:val="111111"/>
          <w:sz w:val="28"/>
          <w:szCs w:val="28"/>
          <w:rtl/>
        </w:rPr>
        <w:t xml:space="preserve">ویعبّر عن ذلک بالتقریع أیضاً وقد مثل مبرهناً قوله بهذه الآیة الکریمة من قوله تعالی:(أَ فَعَصَیْتَ أَمْرِی) (طه/ 92) بمعنی، بإقامتک بین من یعبد الله تعالی، علی سبیل التوبیخ الاستفهامی الإنکاری لإبطال ما أمرک الله به من عبادة الأوثان والأصنام.</w:t>
      </w:r>
    </w:p>
    <w:p>
      <w:pPr>
        <w:pStyle w:val="BookText"/>
      </w:pPr>
      <w:r>
        <w:rPr>
          <w:rFonts w:ascii="Amiri" w:hAnsi="Amiri" w:eastAsia="Amiri" w:cs="Amiri"/>
          <w:lang w:bidi="ar-SA"/>
          <w:color w:val="111111"/>
          <w:sz w:val="28"/>
          <w:szCs w:val="28"/>
          <w:rtl/>
        </w:rPr>
        <w:t xml:space="preserve">وکقوله تعالی أیضاً:(لِمَ تَقُولُونَ ما لا تَفْعَلُونَ) (الصف/ 2) علی سبیل التوبیخ والإنکار عندما هزموا فی معرکة أحد</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أردنا بیانه علی سبیل الإیجاز غاضِ الطرف عن کثیر ممن له صلة بمفهوم العتاب أو اللوم، کالنهی وغیره من الأنواع التی تحراها علماء البلاغة العربیة.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6181_50389"/>
    <w:bookmarkEnd w:id="12"/>
    <w:p>
      <w:pPr>
        <w:pStyle w:val="Heading6"/>
      </w:pPr>
      <w:bookmarkStart w:id="134" w:name="_Toc24"/>
      <w:r>
        <w:t>معانی مفردة العتاب فی الاستعمال القرآنی</w:t>
      </w:r>
      <w:bookmarkEnd w:id="134"/>
    </w:p>
    <w:p>
      <w:pPr>
        <w:pStyle w:val="BookText"/>
      </w:pPr>
      <w:r>
        <w:rPr>
          <w:rFonts w:ascii="IRNazanin" w:hAnsi="IRNazanin" w:eastAsia="IRNazanin" w:cs="IRNazanin"/>
          <w:lang w:bidi="fa-IR"/>
          <w:color w:val="111111"/>
          <w:sz w:val="28"/>
          <w:szCs w:val="28"/>
          <w:rtl/>
        </w:rPr>
        <w:t xml:space="preserve">(أ) ورد معنی العتاب بلفظ (یستعتبون) فی ثلاث سور من القرآن الکریم هی:</w:t>
      </w:r>
    </w:p>
    <w:p>
      <w:pPr>
        <w:pStyle w:val="BookText"/>
      </w:pPr>
      <w:r>
        <w:rPr>
          <w:rFonts w:ascii="IRNazanin" w:hAnsi="IRNazanin" w:eastAsia="IRNazanin" w:cs="IRNazanin"/>
          <w:lang w:bidi="fa-IR"/>
          <w:color w:val="111111"/>
          <w:sz w:val="28"/>
          <w:szCs w:val="28"/>
          <w:rtl/>
        </w:rPr>
        <w:t xml:space="preserve">(الروم / 57) (الجاثیة / 35) (النحل / 84)</w:t>
      </w:r>
    </w:p>
    <w:p>
      <w:pPr>
        <w:pStyle w:val="BookText"/>
      </w:pPr>
      <w:r>
        <w:rPr>
          <w:rFonts w:ascii="IRNazanin" w:hAnsi="IRNazanin" w:eastAsia="IRNazanin" w:cs="IRNazanin"/>
          <w:lang w:bidi="fa-IR"/>
          <w:color w:val="111111"/>
          <w:sz w:val="28"/>
          <w:szCs w:val="28"/>
          <w:rtl/>
        </w:rPr>
        <w:t xml:space="preserve">(1) قال تعالی:</w:t>
      </w:r>
    </w:p>
    <w:p>
      <w:pPr>
        <w:pStyle w:val="BookText"/>
      </w:pPr>
      <w:r>
        <w:rPr>
          <w:rFonts w:ascii="Amiri" w:hAnsi="Amiri" w:eastAsia="Amiri" w:cs="Amiri"/>
          <w:lang w:bidi="ar-SA"/>
          <w:color w:val="111111"/>
          <w:sz w:val="28"/>
          <w:szCs w:val="28"/>
          <w:rtl/>
        </w:rPr>
        <w:t xml:space="preserve">(فَیَوْمَئِذٍ لا یَنْفَعُ الَّذِینَ ظَلَمُوا مَعْذِرَتُهُمْ وَ لا هُمْ یُسْتَعْتَبُونَ) (الروم/ 57) أرید بها هنا (لا یطلب منهم الإعتاب والرجوع إلی الحق)</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الزمخشری (ت 538 ه -) فیستفید من دلالة لفظة (یستعتبون) بما نصّه قال: (من قولک استعتبنی فلان فأعتبته أی استرضانی فأرضیته، وذلک إذا کنت جانیاً علیه وحقیقة أعتبته أزلت عتبه، إلا تری إلی قوله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غَضِبَتْ تَمیمٌ أَنْ تُقَتَّلَ عَامِرٌ یَوْمَ النِّسارِ، فَأَعْتَبُوا بالصّیْلَمِ</w:t>
      </w:r>
    </w:p>
    <w:p>
      <w:pPr>
        <w:pStyle w:val="BookText"/>
      </w:pPr>
      <w:r>
        <w:rPr>
          <w:rFonts w:ascii="IRNazanin" w:hAnsi="IRNazanin" w:eastAsia="IRNazanin" w:cs="IRNazanin"/>
          <w:lang w:bidi="fa-IR"/>
          <w:color w:val="111111"/>
          <w:sz w:val="28"/>
          <w:szCs w:val="28"/>
          <w:rtl/>
        </w:rPr>
        <w:t xml:space="preserve">کیف جعلهم غضاباً، ثم قال فاعتبوا، أی أزیل غضبهم والغضب فی معنی العتب.</w:t>
      </w:r>
    </w:p>
    <w:p>
      <w:pPr>
        <w:pStyle w:val="BookText"/>
      </w:pPr>
      <w:r>
        <w:rPr>
          <w:rFonts w:ascii="Amiri" w:hAnsi="Amiri" w:eastAsia="Amiri" w:cs="Amiri"/>
          <w:lang w:bidi="ar-SA"/>
          <w:color w:val="111111"/>
          <w:sz w:val="28"/>
          <w:szCs w:val="28"/>
          <w:rtl/>
        </w:rPr>
        <w:t xml:space="preserve">والمعنی لا یقال لهم أرضوا ربّکم بتوبة وطاعة، ومثله قوله تعالی:(وَ إِنْ یَسْتَعْتِبُوا فَما هُمْ مِنَ الْمُعْتَبِینَ) (فصلت / 24) قلت، أما کونهم غیر مستعتبین: فهذا معناه، وأما کونهم غیر معتبین، فمعناه أنهم غیر راضین بما هم فیه، فشبهت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حالهم بحال قوم جنی علیهم، فهم عاتبون علی الجانی غیر راضین عنه)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أفاده الزمخشری من دلالة اللفظة علی العتاب إذ إنّه أرجع الأصل فیها إلیه.</w:t>
      </w:r>
    </w:p>
    <w:p>
      <w:pPr>
        <w:pStyle w:val="BookText"/>
      </w:pPr>
      <w:r>
        <w:rPr>
          <w:rFonts w:ascii="Amiri" w:hAnsi="Amiri" w:eastAsia="Amiri" w:cs="Amiri"/>
          <w:lang w:bidi="ar-SA"/>
          <w:color w:val="111111"/>
          <w:sz w:val="28"/>
          <w:szCs w:val="28"/>
          <w:rtl/>
        </w:rPr>
        <w:t xml:space="preserve">(2) قوله تعالی:(ذلِکُمْ بِأَنَّکُمُ اتَّخَذْتُمْ آیاتِ اللّهِ هُزُواً وَ غَرَّتْکُمُ الْحَیاةُ الدُّنْیا فَالْیَوْمَ لا یُخْرَجُونَ مِنْها وَ لا هُمْ یُسْتَعْتَبُونَ) (الجاثیة / 35).</w:t>
      </w:r>
    </w:p>
    <w:p>
      <w:pPr>
        <w:pStyle w:val="BookText"/>
      </w:pPr>
      <w:r>
        <w:rPr>
          <w:rFonts w:ascii="IRNazanin" w:hAnsi="IRNazanin" w:eastAsia="IRNazanin" w:cs="IRNazanin"/>
          <w:lang w:bidi="fa-IR"/>
          <w:color w:val="111111"/>
          <w:sz w:val="28"/>
          <w:szCs w:val="28"/>
          <w:rtl/>
        </w:rPr>
        <w:t xml:space="preserve">استفید منها لفظ العتاب الصریح کما یراها الطبرسی‌رحمه الله (ت 548 ه -) قال: (أی لا یطلب منهم العتبی أو الاعتذار لأنّ التکلیف قد زال وقیل معناه لا یقبل منهم العتبی</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بمعنی الرضا کما فی الکشاف (ولا یطلب منهم أنَّ یعتبوا ربهم أی یرضوه)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قوله تعالی:(وَ یَوْمَ نَبْعَثُ مِنْ کُلِّ أُمَّةٍ شَهِیداً ثُمَّ لا یُؤْذَنُ لِلَّذِینَ کَفَرُوا وَ لا هُمْ یُسْتَعْتَبُونَ) (النحل / 84).</w:t>
      </w:r>
    </w:p>
    <w:p>
      <w:pPr>
        <w:pStyle w:val="BookText"/>
      </w:pPr>
      <w:r>
        <w:rPr>
          <w:rFonts w:ascii="IRNazanin" w:hAnsi="IRNazanin" w:eastAsia="IRNazanin" w:cs="IRNazanin"/>
          <w:lang w:bidi="fa-IR"/>
          <w:color w:val="111111"/>
          <w:sz w:val="28"/>
          <w:szCs w:val="28"/>
          <w:rtl/>
        </w:rPr>
        <w:t xml:space="preserve">یُرجع القرطبی (ت 671 ه -) أصل الکلمة إلی العتب (وأصل الکلمة من العتب وهی الموجدة، یقال عتبت علیه، یعتب إذا وجد علیه، فإذا فاوضه ما عتب علیه فیه فقیل عاتبه، فإذا رجع إلی حسرتک فقد أعتب، والاسم العُتبی وهو</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181_50391"/>
    <w:bookmarkEnd w:id="13"/>
    <w:p>
      <w:pPr>
        <w:pStyle w:val="BookText"/>
      </w:pPr>
      <w:r>
        <w:rPr>
          <w:rFonts w:ascii="IRNazanin" w:hAnsi="IRNazanin" w:eastAsia="IRNazanin" w:cs="IRNazanin"/>
          <w:lang w:bidi="fa-IR"/>
          <w:color w:val="111111"/>
          <w:sz w:val="28"/>
          <w:szCs w:val="28"/>
          <w:rtl/>
        </w:rPr>
        <w:t xml:space="preserve">رجوع المعتدی علیه إلی ما یرضی العاتب..)</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وردت لفظة العتاب کذلک فی معنیین فی سورة واحدة وهی فصّلت وهما (یستعتبوا) و (المعتبین).</w:t>
      </w:r>
    </w:p>
    <w:p>
      <w:pPr>
        <w:pStyle w:val="BookText"/>
      </w:pPr>
      <w:r>
        <w:rPr>
          <w:rFonts w:ascii="Amiri" w:hAnsi="Amiri" w:eastAsia="Amiri" w:cs="Amiri"/>
          <w:lang w:bidi="ar-SA"/>
          <w:color w:val="111111"/>
          <w:sz w:val="28"/>
          <w:szCs w:val="28"/>
          <w:rtl/>
        </w:rPr>
        <w:t xml:space="preserve">قال تعالی:(فَإِنْ یَصْبِرُوا فَالنّارُ مَثْویً لَهُمْ وَ إِنْ یَسْتَعْتِبُوا فَما هُمْ مِنَ الْمُعْتَبِینَ) (فصلت/ 4).</w:t>
      </w:r>
    </w:p>
    <w:p>
      <w:pPr>
        <w:pStyle w:val="BookText"/>
      </w:pPr>
      <w:r>
        <w:rPr>
          <w:rFonts w:ascii="IRNazanin" w:hAnsi="IRNazanin" w:eastAsia="IRNazanin" w:cs="IRNazanin"/>
          <w:lang w:bidi="fa-IR"/>
          <w:color w:val="111111"/>
          <w:sz w:val="28"/>
          <w:szCs w:val="28"/>
          <w:rtl/>
        </w:rPr>
        <w:t xml:space="preserve">قال فی المجمعَ مستفیداً من دلالة الآیة علی العتابِ: (والاستعتاب طلب العتبی وهی الرضا وهو الاسترضاء والأعتاب الإرضاء وأصل العتاب عند العرب استصلاح الجلد بإعادته فی الدباغ ثم استعیر فیما یستعطف به بعضه بعضاً لإعادته ما کان من الألفة)</w:t>
      </w:r>
      <w:r>
        <w:rPr>
          <w:rStyle w:val="FootnoteReference"/>
        </w:rPr>
        <w:footnoteReference w:id="48"/>
      </w:r>
      <w:r>
        <w:rPr>
          <w:rFonts w:ascii="IRNazanin" w:hAnsi="IRNazanin" w:eastAsia="IRNazanin" w:cs="IRNazanin"/>
          <w:lang w:bidi="fa-IR"/>
          <w:color w:val="111111"/>
          <w:sz w:val="28"/>
          <w:szCs w:val="28"/>
          <w:rtl/>
        </w:rPr>
        <w:t xml:space="preserve">ثم یری فی بیان الآیة (أی وأن یلبوا العتبی وسألوا الله تعالی أنَّ یرضی عنهم فلیس لهم طریق إلا الإعتاب فما هم ممن یقبل عذرهم ویرضی عنهم)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6"/>
      </w:pPr>
      <w:bookmarkStart w:id="135" w:name="_Toc25"/>
      <w:r>
        <w:t>الاستعمال القرآنی لمفردة اللوم</w:t>
      </w:r>
      <w:bookmarkEnd w:id="135"/>
    </w:p>
    <w:p>
      <w:pPr>
        <w:pStyle w:val="BookText"/>
      </w:pPr>
      <w:r>
        <w:rPr>
          <w:rFonts w:ascii="IRNazanin" w:hAnsi="IRNazanin" w:eastAsia="IRNazanin" w:cs="IRNazanin"/>
          <w:lang w:bidi="fa-IR"/>
          <w:color w:val="111111"/>
          <w:sz w:val="28"/>
          <w:szCs w:val="28"/>
          <w:rtl/>
        </w:rPr>
        <w:t xml:space="preserve">وردت مادة (لوم) فی القرآن الکریم فی عشر سور تعطی معنی (اللوم) وبصیغ مختلفة وهی:</w:t>
      </w:r>
    </w:p>
    <w:p>
      <w:pPr>
        <w:pStyle w:val="BookText"/>
      </w:pPr>
      <w:r>
        <w:rPr>
          <w:rFonts w:ascii="Amiri" w:hAnsi="Amiri" w:eastAsia="Amiri" w:cs="Amiri"/>
          <w:lang w:bidi="ar-SA"/>
          <w:color w:val="111111"/>
          <w:sz w:val="28"/>
          <w:szCs w:val="28"/>
          <w:rtl/>
        </w:rPr>
        <w:t xml:space="preserve">(1) [لُمْتُنَّنِی] قال تعالی:(قالَتْ فَذلِکُنَّ الَّذِی لُمْتُنَّنِی فِیهِ...) (یوسف/ 32).</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[تَلُومُونِی] قال تعالی:(وَ قالَ الشَّیْطانُ لَمّا قُضِیَ الْأَمْرُ إِنَّ اللّهَ وَعَدَکُمْ وَعْدَ الْحَقِّ وَ وَعَدْتُکُمْ فَأَخْلَفْتُکُمْ وَ ما کانَ لِی عَلَیْکُمْ مِنْ سُلْطانٍ إِلاّ أَنْ دَعَوْتُکُمْ فَاسْتَجَبْتُمْ لِی فَلا تَلُومُونِی) (إبراهیم / 22).</w:t>
      </w:r>
    </w:p>
    <w:p>
      <w:pPr>
        <w:pStyle w:val="BookText"/>
      </w:pPr>
      <w:r>
        <w:rPr>
          <w:rFonts w:ascii="Amiri" w:hAnsi="Amiri" w:eastAsia="Amiri" w:cs="Amiri"/>
          <w:lang w:bidi="ar-SA"/>
          <w:color w:val="111111"/>
          <w:sz w:val="28"/>
          <w:szCs w:val="28"/>
          <w:rtl/>
        </w:rPr>
        <w:t xml:space="preserve">(3) [وَلُومُوا] قال تعالی:(وَ قالَ الشَّیْطانُ لَمّا قُضِیَ الْأَمْرُ إِنَّ اللّهَ وَعَدَکُمْ وَعْدَ الْحَقِّ وَ وَعَدْتُکُمْ فَأَخْلَفْتُکُمْ وَ ما کانَ لِی عَلَیْکُمْ مِنْ سُلْطانٍ إِلاّ أَنْ دَعَوْتُکُمْ فَاسْتَجَبْتُمْ لِی فَلا تَلُومُونِی وَ لُومُوا أَنْفُسَکُمْ) (إبراهیم / 22).</w:t>
      </w:r>
    </w:p>
    <w:p>
      <w:pPr>
        <w:pStyle w:val="BookText"/>
      </w:pPr>
      <w:r>
        <w:rPr>
          <w:rFonts w:ascii="IRNazanin" w:hAnsi="IRNazanin" w:eastAsia="IRNazanin" w:cs="IRNazanin"/>
          <w:lang w:bidi="fa-IR"/>
          <w:color w:val="111111"/>
          <w:sz w:val="28"/>
          <w:szCs w:val="28"/>
          <w:rtl/>
        </w:rPr>
        <w:t xml:space="preserve">(4) [مَلُوماً] وردت فی سورة الإسراء فی آیتین 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تعالی:(وَ لا تَجْعَلْ یَدَکَ مَغْلُولَةً إِلی عُنُقِکَ وَ لا تَبْسُطْها کُلَّ الْبَسْطِ فَتَقْعُدَ مَلُوماً مَحْسُوراً) (الإسراء/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تعالی:(ذلِکَ مِمّا أَوْحی إِلَیْکَ رَبُّکَ مِنَ الْحِکْمَةِ وَ لا تَجْعَلْ مَعَ اللّهِ إِلهاً آخَرَ فَتُلْقی فِی جَهَنَّمَ مَلُوماً مَدْحُوراً) (الإسراء / 29).</w:t>
      </w:r>
    </w:p>
    <w:p>
      <w:pPr>
        <w:pStyle w:val="BookText"/>
      </w:pPr>
      <w:r>
        <w:rPr>
          <w:rFonts w:ascii="Amiri" w:hAnsi="Amiri" w:eastAsia="Amiri" w:cs="Amiri"/>
          <w:lang w:bidi="ar-SA"/>
          <w:color w:val="111111"/>
          <w:sz w:val="28"/>
          <w:szCs w:val="28"/>
          <w:rtl/>
        </w:rPr>
        <w:t xml:space="preserve">(5) [لَوْمَةَ] قال تعالی:(یا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(المائدة/ 54).</w:t>
      </w:r>
    </w:p>
    <w:p>
      <w:pPr>
        <w:pStyle w:val="BookText"/>
      </w:pPr>
      <w:r>
        <w:rPr>
          <w:rFonts w:ascii="Amiri" w:hAnsi="Amiri" w:eastAsia="Amiri" w:cs="Amiri"/>
          <w:lang w:bidi="ar-SA"/>
          <w:color w:val="111111"/>
          <w:sz w:val="28"/>
          <w:szCs w:val="28"/>
          <w:rtl/>
        </w:rPr>
        <w:t xml:space="preserve">(6) [لاَئِمٍ] قال تعالی:(یا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(المائدة/ 54).</w:t>
      </w:r>
    </w:p>
    <w:p>
      <w:pPr>
        <w:pStyle w:val="BookText"/>
      </w:pPr>
      <w:r>
        <w:rPr>
          <w:rFonts w:ascii="Amiri" w:hAnsi="Amiri" w:eastAsia="Amiri" w:cs="Amiri"/>
          <w:lang w:bidi="ar-SA"/>
          <w:color w:val="111111"/>
          <w:sz w:val="28"/>
          <w:szCs w:val="28"/>
          <w:rtl/>
        </w:rPr>
        <w:t xml:space="preserve">(7) [مَلُومِینَ]: وردت فی موضعین هما:</w:t>
      </w:r>
    </w:p>
    <w:p>
      <w:pPr>
        <w:pStyle w:val="BookText"/>
      </w:pPr>
      <w:r>
        <w:rPr>
          <w:rFonts w:ascii="Amiri" w:hAnsi="Amiri" w:eastAsia="Amiri" w:cs="Amiri"/>
          <w:lang w:bidi="ar-SA"/>
          <w:color w:val="111111"/>
          <w:sz w:val="28"/>
          <w:szCs w:val="28"/>
          <w:rtl/>
        </w:rPr>
        <w:t xml:space="preserve">قال تعالی:(إِلاّ عَلی أَزْواجِهِمْ أَوْ ما مَلَکَتْ أَیْمانُهُمْ فَإِنَّهُمْ غَیْرُ مَلُومِینَ)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(المؤمنون/ 6).</w:t>
      </w:r>
    </w:p>
    <w:p>
      <w:pPr>
        <w:pStyle w:val="BookText"/>
      </w:pPr>
      <w:r>
        <w:rPr>
          <w:rFonts w:ascii="Amiri" w:hAnsi="Amiri" w:eastAsia="Amiri" w:cs="Amiri"/>
          <w:lang w:bidi="ar-SA"/>
          <w:color w:val="111111"/>
          <w:sz w:val="28"/>
          <w:szCs w:val="28"/>
          <w:rtl/>
        </w:rPr>
        <w:t xml:space="preserve">قال تعالی:(إِلاّ عَلی أَزْواجِهِمْ أَوْ ما مَلَکَتْ أَیْمانُهُمْ فَإِنَّهُمْ غَیْرُ مَلُومِینَ) (المعارج / 30).</w:t>
      </w:r>
    </w:p>
    <w:p>
      <w:pPr>
        <w:pStyle w:val="BookText"/>
      </w:pPr>
      <w:r>
        <w:rPr>
          <w:rFonts w:ascii="Amiri" w:hAnsi="Amiri" w:eastAsia="Amiri" w:cs="Amiri"/>
          <w:lang w:bidi="ar-SA"/>
          <w:color w:val="111111"/>
          <w:sz w:val="28"/>
          <w:szCs w:val="28"/>
          <w:rtl/>
        </w:rPr>
        <w:t xml:space="preserve">(8) [مُلِیمٌ] وردت فی سورتین هما:</w:t>
      </w:r>
    </w:p>
    <w:p>
      <w:pPr>
        <w:pStyle w:val="BookText"/>
      </w:pPr>
      <w:r>
        <w:rPr>
          <w:rFonts w:ascii="Amiri" w:hAnsi="Amiri" w:eastAsia="Amiri" w:cs="Amiri"/>
          <w:lang w:bidi="ar-SA"/>
          <w:color w:val="111111"/>
          <w:sz w:val="28"/>
          <w:szCs w:val="28"/>
          <w:rtl/>
        </w:rPr>
        <w:t xml:space="preserve">قال تعالی:(فَالْتَقَمَهُ الْحُوتُ وَ هُوَ مُلِیمٌ) (الصافات/ 142).</w:t>
      </w:r>
    </w:p>
    <w:p>
      <w:pPr>
        <w:pStyle w:val="BookText"/>
      </w:pPr>
      <w:r>
        <w:rPr>
          <w:rFonts w:ascii="Amiri" w:hAnsi="Amiri" w:eastAsia="Amiri" w:cs="Amiri"/>
          <w:lang w:bidi="ar-SA"/>
          <w:color w:val="111111"/>
          <w:sz w:val="28"/>
          <w:szCs w:val="28"/>
          <w:rtl/>
        </w:rPr>
        <w:t xml:space="preserve">قال تعالی:(فَأَخَذْناهُ وَ جُنُودَهُ فَنَبَذْناهُمْ فِی الْیَمِّ وَ هُوَ مُلِیمٌ) (الذاریات/ 40).</w:t>
      </w:r>
    </w:p>
    <w:p>
      <w:pPr>
        <w:pStyle w:val="BookText"/>
      </w:pPr>
      <w:r>
        <w:rPr>
          <w:rFonts w:ascii="Amiri" w:hAnsi="Amiri" w:eastAsia="Amiri" w:cs="Amiri"/>
          <w:lang w:bidi="ar-SA"/>
          <w:color w:val="111111"/>
          <w:sz w:val="28"/>
          <w:szCs w:val="28"/>
          <w:rtl/>
        </w:rPr>
        <w:t xml:space="preserve">(9) [مَلُومٍ] قال تعالی:(فَتَوَلَّ عَنْهُمْ فَما أَنْتَ بِمَلُومٍ) (الذاریات/ 54).</w:t>
      </w:r>
    </w:p>
    <w:p>
      <w:pPr>
        <w:pStyle w:val="BookText"/>
      </w:pPr>
      <w:r>
        <w:rPr>
          <w:rFonts w:ascii="Amiri" w:hAnsi="Amiri" w:eastAsia="Amiri" w:cs="Amiri"/>
          <w:lang w:bidi="ar-SA"/>
          <w:color w:val="111111"/>
          <w:sz w:val="28"/>
          <w:szCs w:val="28"/>
          <w:rtl/>
        </w:rPr>
        <w:t xml:space="preserve">(10) [یَتَلاَوَمُونَ] قال تعالی:(فَأَقْبَلَ بَعْضُهُمْ عَلی بَعْضٍ یَتَلاوَمُونَ) (القلم/ 30).</w:t>
      </w:r>
    </w:p>
    <w:p>
      <w:pPr>
        <w:pStyle w:val="BookText"/>
      </w:pPr>
      <w:r>
        <w:rPr>
          <w:rFonts w:ascii="IRNazanin" w:hAnsi="IRNazanin" w:eastAsia="IRNazanin" w:cs="IRNazanin"/>
          <w:lang w:bidi="fa-IR"/>
          <w:color w:val="111111"/>
          <w:sz w:val="28"/>
          <w:szCs w:val="28"/>
          <w:rtl/>
        </w:rPr>
        <w:t xml:space="preserve">هذا ما ورد فی القرآن الکریم من ألفاظ اللوم، ونرید أنَّ نعرض الآن أُنموذجاً ل - (اللوم) فی السیاق القرآنی وسعة إفادة أهل الاختصاص منه فی توجیه الآیات المبارکات.</w:t>
      </w:r>
    </w:p>
    <w:p>
      <w:pPr>
        <w:pStyle w:val="BookText"/>
      </w:pPr>
      <w:r>
        <w:rPr>
          <w:rFonts w:ascii="Amiri" w:hAnsi="Amiri" w:eastAsia="Amiri" w:cs="Amiri"/>
          <w:lang w:bidi="ar-SA"/>
          <w:color w:val="111111"/>
          <w:sz w:val="28"/>
          <w:szCs w:val="28"/>
          <w:rtl/>
        </w:rPr>
        <w:t xml:space="preserve">قال تعالی فی سورة الصافات:(فَالْتَقَمَهُ الْحُوتُ وَ هُوَ مُلِیمٌ) (الصافات/ 142).</w:t>
      </w:r>
    </w:p>
    <w:p>
      <w:pPr>
        <w:pStyle w:val="BookText"/>
      </w:pPr>
      <w:r>
        <w:rPr>
          <w:rFonts w:ascii="IRNazanin" w:hAnsi="IRNazanin" w:eastAsia="IRNazanin" w:cs="IRNazanin"/>
          <w:lang w:bidi="fa-IR"/>
          <w:color w:val="111111"/>
          <w:sz w:val="28"/>
          <w:szCs w:val="28"/>
          <w:rtl/>
        </w:rPr>
        <w:t xml:space="preserve">قال الطبرسی‌رحمه الله فی وجه الإفادة من هذه الآیة ومعرفة سیاقها اللغوی والتفسیری و ((ألام الرجل فهو ملیم آت بما یلام علیه))</w:t>
      </w:r>
      <w:r>
        <w:rPr>
          <w:rStyle w:val="FootnoteReference"/>
        </w:rPr>
        <w:footnoteReference w:id="50"/>
      </w:r>
      <w:r>
        <w:rPr>
          <w:rFonts w:ascii="IRNazanin" w:hAnsi="IRNazanin" w:eastAsia="IRNazanin" w:cs="IRNazanin"/>
          <w:lang w:bidi="fa-IR"/>
          <w:color w:val="111111"/>
          <w:sz w:val="28"/>
          <w:szCs w:val="28"/>
          <w:rtl/>
        </w:rPr>
        <w:t xml:space="preserve">هذا فی بیان اللغة أما فی وجه الإفادة منها فیقول:[ (وَ هُوَ مُلِیمٌ) أی مستحق اللّوم لوم العتاب لا لوم العقاب]</w:t>
      </w:r>
      <w:r>
        <w:rPr>
          <w:rStyle w:val="FootnoteReference"/>
        </w:rPr>
        <w:footnoteReference w:id="51"/>
      </w:r>
      <w:r>
        <w:rPr>
          <w:rFonts w:ascii="IRNazanin" w:hAnsi="IRNazanin" w:eastAsia="IRNazanin" w:cs="IRNazanin"/>
          <w:lang w:bidi="fa-IR"/>
          <w:color w:val="111111"/>
          <w:sz w:val="28"/>
          <w:szCs w:val="28"/>
          <w:rtl/>
        </w:rPr>
        <w:t xml:space="preserve">فکأنّهُ صنف اللوم وأمال للعتاب تنزیهاً للنبی یونس علیه السلام، لأنّ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المفردة دلالتها فیما لا ینبغی فعله.</w:t>
      </w:r>
    </w:p>
    <w:p>
      <w:pPr>
        <w:pStyle w:val="BookText"/>
      </w:pPr>
      <w:r>
        <w:rPr>
          <w:rFonts w:ascii="IRNazanin" w:hAnsi="IRNazanin" w:eastAsia="IRNazanin" w:cs="IRNazanin"/>
          <w:lang w:bidi="fa-IR"/>
          <w:color w:val="111111"/>
          <w:sz w:val="28"/>
          <w:szCs w:val="28"/>
          <w:rtl/>
        </w:rPr>
        <w:t xml:space="preserve">وما یراه الصافی فی ذکره لکلمة (ملیم) أنّهُ داخل فی الملامة أو آتٍ بما یلام علیه وملیم نفسه أحد أمرین:</w:t>
      </w:r>
    </w:p>
    <w:p>
      <w:pPr>
        <w:pStyle w:val="BookText"/>
      </w:pPr>
      <w:r>
        <w:rPr>
          <w:rFonts w:ascii="IRNazanin" w:hAnsi="IRNazanin" w:eastAsia="IRNazanin" w:cs="IRNazanin"/>
          <w:lang w:bidi="fa-IR"/>
          <w:color w:val="111111"/>
          <w:sz w:val="28"/>
          <w:szCs w:val="28"/>
          <w:rtl/>
        </w:rPr>
        <w:t xml:space="preserve">الأول: أنّه علیه السلام حدّث نفسه بما آل إلیه الأمر فی هذه السفینة.</w:t>
      </w:r>
    </w:p>
    <w:p>
      <w:pPr>
        <w:pStyle w:val="BookText"/>
      </w:pPr>
      <w:r>
        <w:rPr>
          <w:rFonts w:ascii="IRNazanin" w:hAnsi="IRNazanin" w:eastAsia="IRNazanin" w:cs="IRNazanin"/>
          <w:lang w:bidi="fa-IR"/>
          <w:color w:val="111111"/>
          <w:sz w:val="28"/>
          <w:szCs w:val="28"/>
          <w:rtl/>
        </w:rPr>
        <w:t xml:space="preserve">الثانی: أنّه لوم أهل السفینة له باعتبار أنّهم استنتجوا وجود عاص بینهم</w:t>
      </w:r>
      <w:r>
        <w:rPr>
          <w:rStyle w:val="FootnoteReference"/>
        </w:rPr>
        <w:footnoteReference w:id="52"/>
      </w:r>
      <w:r>
        <w:rPr>
          <w:rFonts w:ascii="IRNazanin" w:hAnsi="IRNazanin" w:eastAsia="IRNazanin" w:cs="IRNazanin"/>
          <w:lang w:bidi="fa-IR"/>
          <w:color w:val="111111"/>
          <w:sz w:val="28"/>
          <w:szCs w:val="28"/>
          <w:rtl/>
        </w:rPr>
        <w:t xml:space="preserve">، أو بهم مشؤوم کما یراه الصنعانی</w:t>
      </w:r>
      <w:r>
        <w:rPr>
          <w:rStyle w:val="FootnoteReference"/>
        </w:rPr>
        <w:footnoteReference w:id="53"/>
      </w:r>
      <w:r>
        <w:rPr>
          <w:rFonts w:ascii="IRNazanin" w:hAnsi="IRNazanin" w:eastAsia="IRNazanin" w:cs="IRNazanin"/>
          <w:lang w:bidi="fa-IR"/>
          <w:color w:val="111111"/>
          <w:sz w:val="28"/>
          <w:szCs w:val="28"/>
          <w:rtl/>
        </w:rPr>
        <w:t xml:space="preserve">، وأما الرضی‌رحمه الله فیری فی شرحه علی الشافیة وهو (الام) عقبی صار صاحب قوم یلومونه فإذا صار له لوّام قبل هو ملیم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الکشاف: (داخل فی الملامة) یقال: (رب لائم ملیم، أی یلوم غیره وهو أحق باللوم، وقریء (مَلیم) بفتح المیم، من لیم فهو ملیم، کما جاء، مشیب فی مشوب...)</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والقرطبی یری أنَّهُ (أتی بما یلام علیه، فأما الملوم فهو الذی یلام، استحق ذلک أم لم یستحق، وقیل الملیم المعیب، یقال: لام الرجل إذا عمل شیئاً فصار معیباً بذلک العمل)</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6181_50395"/>
    <w:bookmarkEnd w:id="14"/>
    <w:p>
      <w:pPr>
        <w:pStyle w:val="Heading6"/>
      </w:pPr>
      <w:bookmarkStart w:id="136" w:name="_Toc26"/>
      <w:r>
        <w:t>الاستعمال القرآنی لمفردة التثریب</w:t>
      </w:r>
      <w:bookmarkEnd w:id="136"/>
    </w:p>
    <w:p>
      <w:pPr>
        <w:pStyle w:val="BookText"/>
      </w:pPr>
      <w:r>
        <w:rPr>
          <w:rFonts w:ascii="Amiri" w:hAnsi="Amiri" w:eastAsia="Amiri" w:cs="Amiri"/>
          <w:lang w:bidi="ar-SA"/>
          <w:color w:val="111111"/>
          <w:sz w:val="28"/>
          <w:szCs w:val="28"/>
          <w:rtl/>
        </w:rPr>
        <w:t xml:space="preserve">وردت هذه المفردة فی القرآن الکریم فی سورة یوسف التی تعطی معنی العتب قال تعالی:(قالَ لا تَثْرِیبَ عَلَیْکُمُ الْیَوْمَ یَغْفِرُ اللّهُ لَکُمْ وَ هُوَ أَرْحَمُ الرّاحِمِینَ) (یوسف/ 92).</w:t>
      </w:r>
    </w:p>
    <w:p>
      <w:pPr>
        <w:pStyle w:val="BookText"/>
      </w:pPr>
      <w:r>
        <w:rPr>
          <w:rFonts w:ascii="IRNazanin" w:hAnsi="IRNazanin" w:eastAsia="IRNazanin" w:cs="IRNazanin"/>
          <w:lang w:bidi="fa-IR"/>
          <w:color w:val="111111"/>
          <w:sz w:val="28"/>
          <w:szCs w:val="28"/>
          <w:rtl/>
        </w:rPr>
        <w:t xml:space="preserve">فی ذکر هذه الآیة المبارکة یرجع الطبرسی‌رحمه الله عند التفسیر اللغوی لها إلی أصل الکلمة کی یبنی علیها أساس بیان تفسیرها، فیقول: (التثریب التوبیخ یقال ثرب وأثرب عن ابن الأعرابی وقیل التثریب اللّوم والإفساد والتقریر بالذنب قال أبو عبیده وأصله الإفساد وأنشد</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فعفوت عنهم عفو غیر مُثربِ وترکتهم لعقاب یوم سرمدٍ</w:t>
      </w:r>
    </w:p>
    <w:p>
      <w:pPr>
        <w:pStyle w:val="BookText"/>
      </w:pPr>
      <w:r>
        <w:rPr>
          <w:rFonts w:ascii="IRNazanin" w:hAnsi="IRNazanin" w:eastAsia="IRNazanin" w:cs="IRNazanin"/>
          <w:lang w:bidi="fa-IR"/>
          <w:color w:val="111111"/>
          <w:sz w:val="28"/>
          <w:szCs w:val="28"/>
          <w:rtl/>
        </w:rPr>
        <w:t xml:space="preserve">وقال ثعلب واثرب فلان علی فلان أی عدد علیه ذنوبه، وقال أبو مسلم مأخوذ من الثرب وهو شم الجوف فکأنّه موضوع للمبالغة فی اللوم والتعنیف والبلوغ بذلک أقصی غایاته)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یری أنّ الثریب مقارناً للتوبیخ والتقریع والتعییر فیقول:((لا تَثْرِیبَ عَلَیْکُمُ الْیَوْمَ) (أی لا تعبیر ولا توبیخ ولا تقریع علیکم الآن فیما فعلتم)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الزمخشری فأفاد منها معنی العتاب وغیره مما فیه دلالة علی الامتعاض قال: ((لا تأنیب علیکم ولا عتب، وأصل التثریب من الثرب وهو الشحم الذی هو غاشیة الکرش، ومعناه إزالة الثرب، کما أنَّ التجلید والتقریع إزالة الجلد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6181_50396"/>
    <w:bookmarkEnd w:id="15"/>
    <w:p>
      <w:pPr>
        <w:pStyle w:val="BookText"/>
      </w:pPr>
      <w:r>
        <w:rPr>
          <w:rFonts w:ascii="IRNazanin" w:hAnsi="IRNazanin" w:eastAsia="IRNazanin" w:cs="IRNazanin"/>
          <w:lang w:bidi="fa-IR"/>
          <w:color w:val="111111"/>
          <w:sz w:val="28"/>
          <w:szCs w:val="28"/>
          <w:rtl/>
        </w:rPr>
        <w:t xml:space="preserve">والقرع لأنّه إذا ذهب کان ذلک غایة الهزل والعجف الذی لیس بعده فلضرب مثلاً للتقریع الذی یمزق الإعراض ویذهب بماء الوجه))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فإنّ الدراسة وقفت علی استعمال القرآن لمفردة العتاب بصیغها المختلفة التی أدت أو قاربت معنی العتاب بوضوح مکتفٍ بها عن غیرها لقصر البحث بما یمکن معه انتفاء الإخلال فی أصله مما یمکن أنَّ یطیله ویخرجه عن إطاره الموضوعی المحدد.</w:t>
      </w:r>
    </w:p>
    <w:p>
      <w:pPr>
        <w:pStyle w:val="Heading4"/>
      </w:pPr>
      <w:bookmarkStart w:id="137" w:name="_Toc27"/>
      <w:r>
        <w:t>الدلالة الثانیة: تنوع الخطاب القرآنی للعتاب</w:t>
      </w:r>
      <w:bookmarkEnd w:id="137"/>
    </w:p>
    <w:p>
      <w:pPr>
        <w:pStyle w:val="Heading5"/>
      </w:pPr>
      <w:bookmarkStart w:id="138" w:name="_Toc28"/>
      <w:r>
        <w:t>اشارة</w:t>
      </w:r>
      <w:bookmarkEnd w:id="138"/>
    </w:p>
    <w:p>
      <w:pPr>
        <w:pStyle w:val="BookText"/>
      </w:pPr>
      <w:r>
        <w:rPr>
          <w:rFonts w:ascii="IRNazanin" w:hAnsi="IRNazanin" w:eastAsia="IRNazanin" w:cs="IRNazanin"/>
          <w:lang w:bidi="fa-IR"/>
          <w:color w:val="111111"/>
          <w:sz w:val="28"/>
          <w:szCs w:val="28"/>
          <w:rtl/>
        </w:rPr>
        <w:t xml:space="preserve">ینص القرآن الکریم فی غیر آیة علی أنّ الأنبیاء علیهم السلام لیسوا علی درجة واحدة من جهة الکمالات التی یمتع بها کل واحد منهم.</w:t>
      </w:r>
    </w:p>
    <w:p>
      <w:pPr>
        <w:pStyle w:val="BookText"/>
      </w:pPr>
      <w:r>
        <w:rPr>
          <w:rFonts w:ascii="Amiri" w:hAnsi="Amiri" w:eastAsia="Amiri" w:cs="Amiri"/>
          <w:lang w:bidi="ar-SA"/>
          <w:color w:val="111111"/>
          <w:sz w:val="28"/>
          <w:szCs w:val="28"/>
          <w:rtl/>
        </w:rPr>
        <w:t xml:space="preserve">قال تعالی:(تِلْکَ الرُّسُلُ فَضَّلْنا بَعْضَهُمْ عَلی بَعْضٍ) (البقرة / 253).</w:t>
      </w:r>
    </w:p>
    <w:p>
      <w:pPr>
        <w:pStyle w:val="BookText"/>
      </w:pPr>
      <w:r>
        <w:rPr>
          <w:rFonts w:ascii="Amiri" w:hAnsi="Amiri" w:eastAsia="Amiri" w:cs="Amiri"/>
          <w:lang w:bidi="ar-SA"/>
          <w:color w:val="111111"/>
          <w:sz w:val="28"/>
          <w:szCs w:val="28"/>
          <w:rtl/>
        </w:rPr>
        <w:t xml:space="preserve">وقال تعالی:(وَ لَقَدْ فَضَّلْنا بَعْضَ النَّبِیِّینَ عَلی بَعْضٍ) (الإسراء / 55).</w:t>
      </w:r>
    </w:p>
    <w:p>
      <w:pPr>
        <w:pStyle w:val="BookText"/>
      </w:pPr>
      <w:r>
        <w:rPr>
          <w:rFonts w:ascii="IRNazanin" w:hAnsi="IRNazanin" w:eastAsia="IRNazanin" w:cs="IRNazanin"/>
          <w:lang w:bidi="fa-IR"/>
          <w:color w:val="111111"/>
          <w:sz w:val="28"/>
          <w:szCs w:val="28"/>
          <w:rtl/>
        </w:rPr>
        <w:t xml:space="preserve">وبناءً علی ذلک فَهُمْ علیهم السلام متفاضلون ومتفاوتون سواء فی البعد المعرفی أم فی البعد العملی للحیاة الیومیة، وهذا ما یفسّر إطلاق خطاباتهم علیهم السلام مع الله إذ قد نجد قضیة واحدة تختلف بیاناتها من نبی لآخر، وهذا التنوع الخطابی أثر فی تصور بعضهم أنَّ ذلک یعکس انتفاء العصمة المطلقة للأنبیاء علیهم السلام ففی ضوئه صنف الخطاب أو بالأحری جعل من بعض الخطابات من الشدة والقساوة التی تلقاها الأنبیاء من مجتمعهم الذی أرسلهم.</w:t>
      </w:r>
    </w:p>
    <w:p>
      <w:pPr>
        <w:pStyle w:val="BookText"/>
      </w:pPr>
      <w:r>
        <w:rPr>
          <w:rFonts w:ascii="IRNazanin" w:hAnsi="IRNazanin" w:eastAsia="IRNazanin" w:cs="IRNazanin"/>
          <w:lang w:bidi="fa-IR"/>
          <w:color w:val="111111"/>
          <w:sz w:val="28"/>
          <w:szCs w:val="28"/>
          <w:rtl/>
        </w:rPr>
        <w:t xml:space="preserve">فنوّعوا الخطاب الذی یحمل بین طیاته نوعاً من العتب فی بعض الآیات التی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6181_50397"/>
    <w:bookmarkEnd w:id="16"/>
    <w:p>
      <w:pPr>
        <w:pStyle w:val="BookText"/>
      </w:pPr>
      <w:r>
        <w:rPr>
          <w:rFonts w:ascii="IRNazanin" w:hAnsi="IRNazanin" w:eastAsia="IRNazanin" w:cs="IRNazanin"/>
          <w:lang w:bidi="fa-IR"/>
          <w:color w:val="111111"/>
          <w:sz w:val="28"/>
          <w:szCs w:val="28"/>
          <w:rtl/>
        </w:rPr>
        <w:t xml:space="preserve">وردت فی لحن ذلک ونحن نتناول هذا الجانب دون الجانب الإیجابی الآخر، وهذه الأنواع هی:</w:t>
      </w:r>
    </w:p>
    <w:p>
      <w:pPr>
        <w:pStyle w:val="Heading5"/>
      </w:pPr>
      <w:bookmarkStart w:id="139" w:name="_Toc29"/>
      <w:r>
        <w:t>الأول: العتاب الخفیف</w:t>
      </w:r>
      <w:bookmarkEnd w:id="139"/>
    </w:p>
    <w:p>
      <w:pPr>
        <w:pStyle w:val="BookText"/>
      </w:pPr>
      <w:r>
        <w:rPr>
          <w:rFonts w:ascii="IRNazanin" w:hAnsi="IRNazanin" w:eastAsia="IRNazanin" w:cs="IRNazanin"/>
          <w:lang w:bidi="fa-IR"/>
          <w:color w:val="111111"/>
          <w:sz w:val="28"/>
          <w:szCs w:val="28"/>
          <w:rtl/>
        </w:rPr>
        <w:t xml:space="preserve">یری بعضهم أنّ الله سبحانه وتعالی خاطب أنبیاءه معاتباً لهم بعتاب فیه نوع من التوجیه الممزوج بالود، وهو مما أظهرته الآیات المبارکات فیکون عتاباً خفیفاً.</w:t>
      </w:r>
    </w:p>
    <w:p>
      <w:pPr>
        <w:pStyle w:val="BookText"/>
      </w:pPr>
      <w:r>
        <w:rPr>
          <w:rFonts w:ascii="Amiri" w:hAnsi="Amiri" w:eastAsia="Amiri" w:cs="Amiri"/>
          <w:lang w:bidi="ar-SA"/>
          <w:color w:val="111111"/>
          <w:sz w:val="28"/>
          <w:szCs w:val="28"/>
          <w:rtl/>
        </w:rPr>
        <w:t xml:space="preserve">قال تعالی:(عَفَا اللّهُ عَنْکَ لِمَ أَذِنْتَ لَهُمْ حَتّی یَتَبَیَّنَ لَکَ الَّذِینَ صَدَقُوا وَ تَعْلَمَ الْکاذِبِینَ) (التوبة / 43).</w:t>
      </w:r>
    </w:p>
    <w:p>
      <w:pPr>
        <w:pStyle w:val="BookText"/>
      </w:pPr>
      <w:r>
        <w:rPr>
          <w:rFonts w:ascii="IRNazanin" w:hAnsi="IRNazanin" w:eastAsia="IRNazanin" w:cs="IRNazanin"/>
          <w:lang w:bidi="fa-IR"/>
          <w:color w:val="111111"/>
          <w:sz w:val="28"/>
          <w:szCs w:val="28"/>
          <w:rtl/>
        </w:rPr>
        <w:t xml:space="preserve">ندب النَّبی الأعظم صلی الله علیه وآله وسلم المسلمین إلی جهاد الروم فلبّت دعوته جموع المؤمنین، إلا أنّ المنافقین أبوا الاشتراک فی صفوف المجاهدین، فتمسکوا بأسباب واهیة مستأذنین النَّبی صلی الله علیه وآله وسلم فی التخلف، فإذن لهم صلی الله علیه وآله وسلم، فنزلت هذه الآیة المبارکة کما یراها بعضهم أنّها عتاب لنبیه صلی الله علیه وآله وسلم علی ذلک وکلمته عتاب خفیف فیه نوع من الود وهذا ما یراه الشریف المرتضی‌رحمه الله (ت 436 ه -) من أنَّ المقصود به هنا هو التعظیم والملاطفة فی الخطاب</w:t>
      </w:r>
      <w:r>
        <w:rPr>
          <w:rStyle w:val="FootnoteReference"/>
        </w:rPr>
        <w:footnoteReference w:id="61"/>
      </w:r>
      <w:r>
        <w:rPr>
          <w:rFonts w:ascii="IRNazanin" w:hAnsi="IRNazanin" w:eastAsia="IRNazanin" w:cs="IRNazanin"/>
          <w:lang w:bidi="fa-IR"/>
          <w:color w:val="111111"/>
          <w:sz w:val="28"/>
          <w:szCs w:val="28"/>
          <w:rtl/>
        </w:rPr>
        <w:t xml:space="preserve">وکذا یری الطبرسی‌رحمه الله أنّ هذا من لطیف المعاتبة إذ إنّ تصدیر الآیة بالعفو قبل العتاب دلیل علی ذلک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6181_50398"/>
    <w:bookmarkEnd w:id="17"/>
    <w:p>
      <w:pPr>
        <w:pStyle w:val="BookText"/>
      </w:pPr>
      <w:r>
        <w:rPr>
          <w:rFonts w:ascii="Amiri" w:hAnsi="Amiri" w:eastAsia="Amiri" w:cs="Amiri"/>
          <w:lang w:bidi="ar-SA"/>
          <w:color w:val="111111"/>
          <w:sz w:val="28"/>
          <w:szCs w:val="28"/>
          <w:rtl/>
        </w:rPr>
        <w:t xml:space="preserve">قوله تعالی:(یا أَیُّهَا النَّبِیُّ لِمَ تُحَرِّمُ ما أَحَلَّ اللّهُ لَکَ تَبْتَغِی مَرْضاتَ أَزْواجِکَ وَ اللّهُ غَفُورٌ رَحِیمٌ) (التحریم / 1).</w:t>
      </w:r>
    </w:p>
    <w:p>
      <w:pPr>
        <w:pStyle w:val="BookText"/>
      </w:pPr>
      <w:r>
        <w:rPr>
          <w:rFonts w:ascii="IRNazanin" w:hAnsi="IRNazanin" w:eastAsia="IRNazanin" w:cs="IRNazanin"/>
          <w:lang w:bidi="fa-IR"/>
          <w:color w:val="111111"/>
          <w:sz w:val="28"/>
          <w:szCs w:val="28"/>
          <w:rtl/>
        </w:rPr>
        <w:t xml:space="preserve">قال الشریف الرضی‌رحمه الله: (لیس فی ظاهر الآیة ما یقتضی عتاباً وکیف یعاتبه الله علی ما لیس بذنب)</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ولمزید من التأکید أنّ العتاب هنا کان من باب العتاب الخفیف قال: (فلو کان للآیة ظاهر یقتضی العتاب لجاز أنَّ یصرفه إلی غیره لقیام الدلالة علی أنَّهُ لا یفعل شیئاً من الذنوب)</w:t>
      </w:r>
      <w:r>
        <w:rPr>
          <w:rStyle w:val="FootnoteReference"/>
        </w:rPr>
        <w:footnoteReference w:id="64"/>
      </w:r>
      <w:r>
        <w:rPr>
          <w:rFonts w:ascii="Amiri" w:hAnsi="Amiri" w:eastAsia="Amiri" w:cs="Amiri"/>
          <w:lang w:bidi="ar-SA"/>
          <w:color w:val="111111"/>
          <w:sz w:val="28"/>
          <w:szCs w:val="28"/>
          <w:rtl/>
        </w:rPr>
        <w:t xml:space="preserve">وهذا أدل دلیل علی أنّ العفو کان لطیفاً ذا ودٍّ.</w:t>
      </w:r>
    </w:p>
    <w:p>
      <w:pPr>
        <w:pStyle w:val="BookText"/>
      </w:pPr>
      <w:r>
        <w:rPr>
          <w:rFonts w:ascii="IRNazanin" w:hAnsi="IRNazanin" w:eastAsia="IRNazanin" w:cs="IRNazanin"/>
          <w:lang w:bidi="fa-IR"/>
          <w:color w:val="111111"/>
          <w:sz w:val="28"/>
          <w:szCs w:val="28"/>
          <w:rtl/>
        </w:rPr>
        <w:t xml:space="preserve">وکذلک مما یؤید کون المرتضی‌رحمه الله یری أنّ هذا عتاباً لطیفاً ولیس فیه نوع لوم له صلی الله علیه وآله وسلم قولهُ: (إذا تُؤمل فی الحقیقة لم یکن فیه عتاب وإنما هو توجع له صلی الله علیه وآله وسلم)</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5"/>
      </w:pPr>
      <w:bookmarkStart w:id="140" w:name="_Toc30"/>
      <w:r>
        <w:t>الثانی: العتاب الشدید</w:t>
      </w:r>
      <w:bookmarkEnd w:id="140"/>
    </w:p>
    <w:p>
      <w:pPr>
        <w:pStyle w:val="BookText"/>
      </w:pPr>
      <w:r>
        <w:rPr>
          <w:rFonts w:ascii="IRNazanin" w:hAnsi="IRNazanin" w:eastAsia="IRNazanin" w:cs="IRNazanin"/>
          <w:lang w:bidi="fa-IR"/>
          <w:color w:val="111111"/>
          <w:sz w:val="28"/>
          <w:szCs w:val="28"/>
          <w:rtl/>
        </w:rPr>
        <w:t xml:space="preserve">ذکروا أنَّ هناک خطاباً حَوتْهُ بعض آیات الذکر الحکیم یکون فیه نوع من العتاب الشدید المصاحب للوم مما یدل معه علی خطأ المعاتب منها:</w:t>
      </w:r>
    </w:p>
    <w:p>
      <w:pPr>
        <w:pStyle w:val="BookText"/>
      </w:pPr>
      <w:r>
        <w:rPr>
          <w:rFonts w:ascii="Amiri" w:hAnsi="Amiri" w:eastAsia="Amiri" w:cs="Amiri"/>
          <w:lang w:bidi="ar-SA"/>
          <w:color w:val="111111"/>
          <w:sz w:val="28"/>
          <w:szCs w:val="28"/>
          <w:rtl/>
        </w:rPr>
        <w:t xml:space="preserve">قال تعالی:(فَالْتَقَمَهُ الْحُوتُ وَ هُوَ مُلِیمٌ) (الصافات / 142).</w:t>
      </w:r>
    </w:p>
    <w:p>
      <w:pPr>
        <w:pStyle w:val="BookText"/>
      </w:pPr>
      <w:r>
        <w:rPr>
          <w:rFonts w:ascii="IRNazanin" w:hAnsi="IRNazanin" w:eastAsia="IRNazanin" w:cs="IRNazanin"/>
          <w:lang w:bidi="fa-IR"/>
          <w:color w:val="111111"/>
          <w:sz w:val="28"/>
          <w:szCs w:val="28"/>
          <w:rtl/>
        </w:rPr>
        <w:t xml:space="preserve">اعتبر بعضهم أنّ هذا الخطاب کان شدیداً ویحمل عتاباً ناشئاً عن ذنب أقترفه النَّبی یونس علیه السلام استحق معه العتاب الشدید.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الزمخشری فی بیان شدّة العتاب (داخل فی الملامة)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القرطبی: (أتی بما یلام علیه)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تعالی:(ما کانَ لِنَبِیٍّ أَنْ یَکُونَ لَهُ أَسْری حَتّی یُثْخِنَ فِی الْأَرْضِ تُرِیدُونَ عَرَضَ الدُّنْیا وَ اللّهُ یُرِیدُ الْآخِرَةَ وَ اللّهُ عَزِیزٌ حَکِیمٌ * لَوْ لا کِتابٌ مِنَ اللّهِ سَبَقَ لَمَسَّکُمْ فِیما أَخَذْتُمْ عَذابٌ عَظِیمٌ) (الأنفال / 67-68).</w:t>
      </w:r>
    </w:p>
    <w:p>
      <w:pPr>
        <w:pStyle w:val="BookText"/>
      </w:pPr>
      <w:r>
        <w:rPr>
          <w:rFonts w:ascii="IRNazanin" w:hAnsi="IRNazanin" w:eastAsia="IRNazanin" w:cs="IRNazanin"/>
          <w:lang w:bidi="fa-IR"/>
          <w:color w:val="111111"/>
          <w:sz w:val="28"/>
          <w:szCs w:val="28"/>
          <w:rtl/>
        </w:rPr>
        <w:t xml:space="preserve">ذهب بعض المفسرین والمتکلمین</w:t>
      </w:r>
      <w:r>
        <w:rPr>
          <w:rStyle w:val="FootnoteReference"/>
        </w:rPr>
        <w:footnoteReference w:id="68"/>
      </w:r>
      <w:r>
        <w:rPr>
          <w:rFonts w:ascii="IRNazanin" w:hAnsi="IRNazanin" w:eastAsia="IRNazanin" w:cs="IRNazanin"/>
          <w:lang w:bidi="fa-IR"/>
          <w:color w:val="111111"/>
          <w:sz w:val="28"/>
          <w:szCs w:val="28"/>
          <w:rtl/>
        </w:rPr>
        <w:t xml:space="preserve">إلی أنّ الآیة قد نطقت بعتاب شدید یحمل إنذاراً وتوعّداً إلی الرسول صلی الله علیه وآله وسلم وجهود الصحابة الذین أشاروا علیه صلی الله علیه وآله وسلم بأخذ الفداء من أسری بدر، مؤثرین عرض الدنیا الفانیة علی نصرة الدین لذلک یَرَون أنّ العتاب صیغ بصورة غیر مباشرة إذ إنّها لم توجه الخطاب له مباشرة، بل استهل الآیة بکون منفی تَلَتْهُ عبارة تستعظم أنَّ یصدر ذلک عن نبی من الأنبیاء.</w:t>
      </w:r>
    </w:p>
    <w:p>
      <w:pPr>
        <w:pStyle w:val="BookText"/>
      </w:pPr>
      <w:r>
        <w:rPr>
          <w:rFonts w:ascii="IRNazanin" w:hAnsi="IRNazanin" w:eastAsia="IRNazanin" w:cs="IRNazanin"/>
          <w:lang w:bidi="fa-IR"/>
          <w:color w:val="111111"/>
          <w:sz w:val="28"/>
          <w:szCs w:val="28"/>
          <w:rtl/>
        </w:rPr>
        <w:t xml:space="preserve">وعلل الزمخشری هذه الشدة فی الخطاب لأنّهم ارتکبوا خطأ فی الفداء وترک القتل قال: (وکان هذا خطأ فی الاجتهاد)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یؤکد أنّ العتاب فی الآیة هو من باب العتاب الشدید قول القرطبی: (فالعتاب والتوبیخ إنما کان متوجهاً بسبب من أشار علی النَّبی صلی الله علیه وآله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بأخذ الفدیة)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تعالی:(عَبَسَ وَ تَوَلّی * أَنْ جاءَهُ الْأَعْمی) (عبس / 1-2).</w:t>
      </w:r>
    </w:p>
    <w:p>
      <w:pPr>
        <w:pStyle w:val="BookText"/>
      </w:pPr>
      <w:r>
        <w:rPr>
          <w:rFonts w:ascii="IRNazanin" w:hAnsi="IRNazanin" w:eastAsia="IRNazanin" w:cs="IRNazanin"/>
          <w:lang w:bidi="fa-IR"/>
          <w:color w:val="111111"/>
          <w:sz w:val="28"/>
          <w:szCs w:val="28"/>
          <w:rtl/>
        </w:rPr>
        <w:t xml:space="preserve">هذه من الآیات التی ذکر فیها الخطاب الذی یحمل عتاباً شدیداً للذی اعرض عن الأعمی (ابن أم مکتوم) وَتَلَهی عنه وأعرض وتصدی لغیره، بعضهم حملها علی النَّبی صلی الله علیه وآله وسلم والبعض الآخرس حملها علی رجل من بنی أمیة وسیأتی بیان ذلک مفصلاً.</w:t>
      </w:r>
    </w:p>
    <w:p>
      <w:pPr>
        <w:pStyle w:val="BookText"/>
      </w:pPr>
      <w:r>
        <w:rPr>
          <w:rFonts w:ascii="IRNazanin" w:hAnsi="IRNazanin" w:eastAsia="IRNazanin" w:cs="IRNazanin"/>
          <w:lang w:bidi="fa-IR"/>
          <w:color w:val="111111"/>
          <w:sz w:val="28"/>
          <w:szCs w:val="28"/>
          <w:rtl/>
        </w:rPr>
        <w:t xml:space="preserve">وبغض النظر عمّن نزلت به أنّها تشیر إلی عتاب شدید صدر من الله تعالی ضدّ من أعرض وعبس</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6181_50401"/>
    <w:bookmarkEnd w:id="18"/>
    <w:p>
      <w:pPr>
        <w:pStyle w:val="Heading3"/>
      </w:pPr>
      <w:bookmarkStart w:id="141" w:name="_Toc31"/>
      <w:r>
        <w:t>المبحث الثالث: صیغ العتاب ومرادفاته فی القصص القرآنی والحدیث الشریف</w:t>
      </w:r>
      <w:bookmarkEnd w:id="141"/>
    </w:p>
    <w:p>
      <w:pPr>
        <w:pStyle w:val="Heading4"/>
      </w:pPr>
      <w:bookmarkStart w:id="142" w:name="_Toc32"/>
      <w:r>
        <w:t>الأول: العتاب فی القصص القرآنی</w:t>
      </w:r>
      <w:bookmarkEnd w:id="142"/>
    </w:p>
    <w:p>
      <w:pPr>
        <w:pStyle w:val="Heading5"/>
      </w:pPr>
      <w:bookmarkStart w:id="143" w:name="_Toc33"/>
      <w:r>
        <w:t>اشارة</w:t>
      </w:r>
      <w:bookmarkEnd w:id="143"/>
    </w:p>
    <w:p>
      <w:pPr>
        <w:pStyle w:val="BookText"/>
      </w:pPr>
      <w:r>
        <w:rPr>
          <w:rFonts w:ascii="IRNazanin" w:hAnsi="IRNazanin" w:eastAsia="IRNazanin" w:cs="IRNazanin"/>
          <w:lang w:bidi="fa-IR"/>
          <w:color w:val="111111"/>
          <w:sz w:val="28"/>
          <w:szCs w:val="28"/>
          <w:rtl/>
        </w:rPr>
        <w:t xml:space="preserve">لقد ورد فی القرآن الکریم کثیر من المخاطبات بین الأنبیاء علیهم السلام وبین ذویهم أو أقوامهم وصلت إلی حد التوبیخ واللوم والتقریع من الأنبیاء نتیجة لبعض الحوادث الحاصلة التی أثارت ما یستوجب تلک المخاطبات ونعرض هنا نماذج مختارة.</w:t>
      </w:r>
    </w:p>
    <w:p>
      <w:pPr>
        <w:pStyle w:val="Heading5"/>
      </w:pPr>
      <w:bookmarkStart w:id="144" w:name="_Toc34"/>
      <w:r>
        <w:t>(أ) عتاب إبراهیم علیه السلام</w:t>
      </w:r>
      <w:bookmarkEnd w:id="144"/>
    </w:p>
    <w:p>
      <w:pPr>
        <w:pStyle w:val="BookText"/>
      </w:pPr>
      <w:r>
        <w:rPr>
          <w:rFonts w:ascii="Amiri" w:hAnsi="Amiri" w:eastAsia="Amiri" w:cs="Amiri"/>
          <w:lang w:bidi="ar-SA"/>
          <w:color w:val="111111"/>
          <w:sz w:val="28"/>
          <w:szCs w:val="28"/>
          <w:rtl/>
        </w:rPr>
        <w:t xml:space="preserve">ما حصل من عتاب لنبی الله إبراهیم الخلیل علیه السلام مع ذویه وقومه کما جاء فی الذکر الحکیم عند قوله تعالی:(إِذْ قالَ لِأَبِیهِ یا أَبَتِ لِمَ تَعْبُدُ ما لا یَسْمَعُ وَ لا یُبْصِرُ وَ لا یُغْنِی عَنْکَ شَیْئاً) (مریم / 24).</w:t>
      </w:r>
    </w:p>
    <w:p>
      <w:pPr>
        <w:pStyle w:val="BookText"/>
      </w:pPr>
      <w:r>
        <w:rPr>
          <w:rFonts w:ascii="IRNazanin" w:hAnsi="IRNazanin" w:eastAsia="IRNazanin" w:cs="IRNazanin"/>
          <w:lang w:bidi="fa-IR"/>
          <w:color w:val="111111"/>
          <w:sz w:val="28"/>
          <w:szCs w:val="28"/>
          <w:rtl/>
        </w:rPr>
        <w:t xml:space="preserve">أفاد الشوکانی من الاستفهام الوارد فی آیة العتاب المتوجه من النَّبی إبراهیم علیه السلام إلی أبیه (آزر) قال: (والاستفهام فی (لِمَ تَعْبُدُ) (مریم/ 42)</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للاستنکار والتوبیخ</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معرض عتاب إبراهیم علیه السلام لقومه نورد الآیة المبارکة من قوله تعالی:(أُفٍّ لَکُمْ وَ لِما تَعْبُدُونَ) (الأنبیاء / 67).</w:t>
      </w:r>
    </w:p>
    <w:p>
      <w:pPr>
        <w:pStyle w:val="BookText"/>
      </w:pPr>
      <w:r>
        <w:rPr>
          <w:rFonts w:ascii="Amiri" w:hAnsi="Amiri" w:eastAsia="Amiri" w:cs="Amiri"/>
          <w:lang w:bidi="ar-SA"/>
          <w:color w:val="111111"/>
          <w:sz w:val="28"/>
          <w:szCs w:val="28"/>
          <w:rtl/>
        </w:rPr>
        <w:t xml:space="preserve">قال الطوسی [أبو جعفر مُحَمَّد بن الحسن (ت 460)] فی بیان نوع العتاب فی هذهِ الآیة (أُفٍّ لَکُمْ وَ لِما تَعْبُدُونَ) (الأنبیاء/ 67) إنّ إبراهیم علیه السلام: (قال مستهجناً مستقذراً لها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الطبرسی‌رحمه الله فیری أنّ الاستهجانات والاستقذار من النَّبی إبراهیم علیه السلام لقومه کان نتیجةً لسوء صفاتهم إذ یقول: (ثم قال إبراهیم علیه السلام مهجناً لأفعالهم مستقذراً لها (أُفٍّ لَکُمْ وَ لِما تَعْبُدُونَ مِنْ دُونِ اللّهِ) (الأنبیاء/ 67) ثم یقول: قال الزجاج وهذا فیه عتاب شدید اللهجة...)</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فی المیزان إنّ هذا (توبیخ لهم)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الشیرازی فی الأمثل: (وانهال بسیاط التقریع علی روحهم التی فقدت الإحساس)</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6181_50403"/>
    <w:bookmarkEnd w:id="19"/>
    <w:p>
      <w:pPr>
        <w:pStyle w:val="Heading5"/>
      </w:pPr>
      <w:bookmarkStart w:id="145" w:name="_Toc35"/>
      <w:r>
        <w:t>(ب) عتاب موسی علیه السلام</w:t>
      </w:r>
      <w:bookmarkEnd w:id="145"/>
    </w:p>
    <w:p>
      <w:pPr>
        <w:pStyle w:val="BookText"/>
      </w:pPr>
      <w:r>
        <w:rPr>
          <w:rFonts w:ascii="IRNazanin" w:hAnsi="IRNazanin" w:eastAsia="IRNazanin" w:cs="IRNazanin"/>
          <w:lang w:bidi="fa-IR"/>
          <w:color w:val="111111"/>
          <w:sz w:val="28"/>
          <w:szCs w:val="28"/>
          <w:rtl/>
        </w:rPr>
        <w:t xml:space="preserve">ذکر المفسرون أنّ القرآن الکریم حمل أو حَوَی فی بعض آیاته عتاب النَّبی موسی لأخیه هارون علیهما السلام وأخری عتاب موسی علیه السلام لقومه.</w:t>
      </w:r>
    </w:p>
    <w:p>
      <w:pPr>
        <w:pStyle w:val="BookText"/>
      </w:pPr>
      <w:r>
        <w:rPr>
          <w:rFonts w:ascii="Amiri" w:hAnsi="Amiri" w:eastAsia="Amiri" w:cs="Amiri"/>
          <w:lang w:bidi="ar-SA"/>
          <w:color w:val="111111"/>
          <w:sz w:val="28"/>
          <w:szCs w:val="28"/>
          <w:rtl/>
        </w:rPr>
        <w:t xml:space="preserve">فمن عتاب موسی لهارون علیهما السلام ما ورد فی الآیة المبارکة قوله تعالی: (یا هارُونُ ما مَنَعَکَ إِذْ رَأَیْتَهُمْ ضَلُّوا * أَلاّ تَتَّبِعَنِ أَ فَعَصَیْتَ أَمْرِی) (طه / 92-93).</w:t>
      </w:r>
    </w:p>
    <w:p>
      <w:pPr>
        <w:pStyle w:val="BookText"/>
      </w:pPr>
      <w:r>
        <w:rPr>
          <w:rFonts w:ascii="IRNazanin" w:hAnsi="IRNazanin" w:eastAsia="IRNazanin" w:cs="IRNazanin"/>
          <w:lang w:bidi="fa-IR"/>
          <w:color w:val="111111"/>
          <w:sz w:val="28"/>
          <w:szCs w:val="28"/>
          <w:rtl/>
        </w:rPr>
        <w:t xml:space="preserve">وممن ذهب إلی إثبات العتاب فی هذه الآیة المبارکة المراغی إذ قال فی قصة عبادة بنی إسرائیل للعجل والتنکیر علیهم: (وزاد علیهم فی التشنیع ببیان أنهم قد عصوا الرسول الذی نبأهم إلی خطأ ما فعلوا، ثم حکی معاتبة موسی لهارون علیهما السلام علی سکوته علی بنی إسرائیل وهم یعبدون العجل)</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وأفاد الشوکانی من الاستفهام أنّ هناک إنکاراً وتوبیخاً لهم لفعلهم هذا، قال: (الاستفهام للإنکار التوبیخی)</w:t>
      </w:r>
      <w:r>
        <w:rPr>
          <w:rStyle w:val="FootnoteReference"/>
        </w:rPr>
        <w:footnoteReference w:id="78"/>
      </w:r>
      <w:r>
        <w:rPr>
          <w:rFonts w:ascii="Amiri" w:hAnsi="Amiri" w:eastAsia="Amiri" w:cs="Amiri"/>
          <w:lang w:bidi="ar-SA"/>
          <w:color w:val="111111"/>
          <w:sz w:val="28"/>
          <w:szCs w:val="28"/>
          <w:rtl/>
        </w:rPr>
        <w:t xml:space="preserve">قاصداً به ما ورد فی قوله تعالی:(أَ لَمْ یَعِدْکُمْ رَبُّکُمْ وَعْداً حَسَناً) (طه/ 86).</w:t>
      </w:r>
    </w:p>
    <w:p>
      <w:pPr>
        <w:pStyle w:val="BookText"/>
      </w:pPr>
      <w:r>
        <w:rPr>
          <w:rFonts w:ascii="IRNazanin" w:hAnsi="IRNazanin" w:eastAsia="IRNazanin" w:cs="IRNazanin"/>
          <w:lang w:bidi="fa-IR"/>
          <w:color w:val="111111"/>
          <w:sz w:val="28"/>
          <w:szCs w:val="28"/>
          <w:rtl/>
        </w:rPr>
        <w:t xml:space="preserve">ویری الشیخ مُحَمَّد جواد مغنیه رحمه الله أنّ (هذا ظاهره لوم أو عتاب لهارون علیه السلام أما فی واقعه فهو تقریع للذین عبدوا العجل)</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الآیات التی یذکرها القرآن فی سیاق العتاب ما جری من عتاب موسی علیه السلام لقومه بعد أنَّ أضلهم السامری من بعده..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6181_50404"/>
    <w:bookmarkEnd w:id="20"/>
    <w:p>
      <w:pPr>
        <w:pStyle w:val="BookText"/>
      </w:pPr>
      <w:r>
        <w:rPr>
          <w:rFonts w:ascii="Amiri" w:hAnsi="Amiri" w:eastAsia="Amiri" w:cs="Amiri"/>
          <w:lang w:bidi="ar-SA"/>
          <w:color w:val="111111"/>
          <w:sz w:val="28"/>
          <w:szCs w:val="28"/>
          <w:rtl/>
        </w:rPr>
        <w:t xml:space="preserve">وخصوصاً عند قوله تعالی:(یا قَوْمِ أَ لَمْ یَعِدْکُمْ رَبُّکُمْ وَعْداً حَسَناً أَ فَطالَ عَلَیْکُمُ الْعَهْدُ أَمْ أَرَدْتُمْ أَنْ یَحِلَّ عَلَیْکُمْ غَضَبٌ مِنْ رَبِّکُمْ فَأَخْلَفْتُمْ مَوْعِدِی) (طه / 86).</w:t>
      </w:r>
    </w:p>
    <w:p>
      <w:pPr>
        <w:pStyle w:val="BookText"/>
      </w:pPr>
      <w:r>
        <w:rPr>
          <w:rFonts w:ascii="IRNazanin" w:hAnsi="IRNazanin" w:eastAsia="IRNazanin" w:cs="IRNazanin"/>
          <w:lang w:bidi="fa-IR"/>
          <w:color w:val="111111"/>
          <w:sz w:val="28"/>
          <w:szCs w:val="28"/>
          <w:rtl/>
        </w:rPr>
        <w:t xml:space="preserve">قال الرازی فخر الدین (ت 606 ه -) فی بیان ذلک: (ثم أنّ الله تعالی حکی عن موسی علیه السلام أنَّهُ عاتبهم بعد رجوعه إلیهم)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5"/>
      </w:pPr>
      <w:bookmarkStart w:id="146" w:name="_Toc36"/>
      <w:r>
        <w:t>(ج) عتاب نبی الله لوط علیه السلام لقومه</w:t>
      </w:r>
      <w:bookmarkEnd w:id="146"/>
    </w:p>
    <w:p>
      <w:pPr>
        <w:pStyle w:val="BookText"/>
      </w:pPr>
      <w:r>
        <w:rPr>
          <w:rFonts w:ascii="Amiri" w:hAnsi="Amiri" w:eastAsia="Amiri" w:cs="Amiri"/>
          <w:lang w:bidi="ar-SA"/>
          <w:color w:val="111111"/>
          <w:sz w:val="28"/>
          <w:szCs w:val="28"/>
          <w:rtl/>
        </w:rPr>
        <w:t xml:space="preserve">عاتب لوط علیه السلام قومه فی بعض آیات الذکر الحکیم کما هو فی سورة هود إذ قال تعالی حاکیاً علی لسان نبیه علیه السلام:(أَ لَیْسَ مِنْکُمْ رَجُلٌ رَشِیدٌ) (هود / 78).</w:t>
      </w:r>
    </w:p>
    <w:p>
      <w:pPr>
        <w:pStyle w:val="BookText"/>
      </w:pPr>
      <w:r>
        <w:rPr>
          <w:rFonts w:ascii="IRNazanin" w:hAnsi="IRNazanin" w:eastAsia="IRNazanin" w:cs="IRNazanin"/>
          <w:lang w:bidi="fa-IR"/>
          <w:color w:val="111111"/>
          <w:sz w:val="28"/>
          <w:szCs w:val="28"/>
          <w:rtl/>
        </w:rPr>
        <w:t xml:space="preserve">قال فی صفوة التفاسیر إنّ الاستفهام (استفهام توبیخ أی ألیس فیکم رجل عاقل یمنع عنی القبیح)</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قوله تعالی:(أَ تَأْتُونَ الْفاحِشَةَ) (النمل / 54).</w:t>
      </w:r>
    </w:p>
    <w:p>
      <w:pPr>
        <w:pStyle w:val="BookText"/>
      </w:pPr>
      <w:r>
        <w:rPr>
          <w:rFonts w:ascii="IRNazanin" w:hAnsi="IRNazanin" w:eastAsia="IRNazanin" w:cs="IRNazanin"/>
          <w:lang w:bidi="fa-IR"/>
          <w:color w:val="111111"/>
          <w:sz w:val="28"/>
          <w:szCs w:val="28"/>
          <w:rtl/>
        </w:rPr>
        <w:t xml:space="preserve">قال فیها الفخر الرازی: (فهو علی وجه التکبّر وإن کان بلفظ الاستفهام وربما کان التوبیخ یمثل هذا اللفظ أبلغ)</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معرض قوله تعالی:(بَلْ أَنْتُمْ قَوْمٌ تَجْهَلُونَ) (النمل/ 55).</w:t>
      </w:r>
    </w:p>
    <w:p>
      <w:pPr>
        <w:pStyle w:val="BookText"/>
      </w:pPr>
      <w:r>
        <w:rPr>
          <w:rFonts w:ascii="IRNazanin" w:hAnsi="IRNazanin" w:eastAsia="IRNazanin" w:cs="IRNazanin"/>
          <w:lang w:bidi="fa-IR"/>
          <w:color w:val="111111"/>
          <w:sz w:val="28"/>
          <w:szCs w:val="28"/>
          <w:rtl/>
        </w:rPr>
        <w:t xml:space="preserve">یری صاحب المیزان أنّ الاستفهام للإنکار قال فیها (أی مستمرون علی الجهل لا فائدة فی توبیخکم والإنکار علیکم فلستم بمرتدعین)</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6181_50405"/>
    <w:bookmarkEnd w:id="21"/>
    <w:p>
      <w:pPr>
        <w:pStyle w:val="Heading4"/>
      </w:pPr>
      <w:bookmarkStart w:id="147" w:name="_Toc37"/>
      <w:r>
        <w:t>ثانیاً: ما ورد عن النَّبی الأکرم صلی الله علیه وآله وسلم</w:t>
      </w:r>
      <w:bookmarkEnd w:id="147"/>
    </w:p>
    <w:p>
      <w:pPr>
        <w:pStyle w:val="BookText"/>
      </w:pPr>
      <w:r>
        <w:rPr>
          <w:rFonts w:ascii="Amiri" w:hAnsi="Amiri" w:eastAsia="Amiri" w:cs="Amiri"/>
          <w:lang w:bidi="ar-SA"/>
          <w:color w:val="111111"/>
          <w:sz w:val="28"/>
          <w:szCs w:val="28"/>
          <w:rtl/>
        </w:rPr>
        <w:t xml:space="preserve">للنبی علیه الصلاة والسلام وقفة من العتاب مع أهله، ولاسیما لبعض أزواجه إذ بدر منه صلی الله علیه وآله وسلم العتاب بأجلی صورة تجاه عائشة وحفصة حینما تعاونا علی إیذائه والتظاهر علیه صلی الله علیه وآله وسلم، مما تطلب الأمر إلی إبداء التوبة منهما وترک العود إلی مثل هذا الإیذاء المقصود، وقد أشار القرآن الکریم إلی هذا الحدث فی قوله تبارک وتعالی:(إِنْ تَتُوبا إِلَی اللّهِ) (التحریم/ 4) وکذا (وَ إِنْ تَظاهَرا عَلَیْهِ) (التحریم/ 4) وکذلک قوله تعالی:(فَلَمّا نَبَّأَتْ بِهِ وَ أَظْهَرَهُ اللّهُ عَلَیْهِ عَرَّفَ بَعْضَهُ وَ أَعْرَضَ عَنْ بَعْضٍ) (التحریم/ 3).</w:t>
      </w:r>
    </w:p>
    <w:p>
      <w:pPr>
        <w:pStyle w:val="BookText"/>
      </w:pPr>
      <w:r>
        <w:rPr>
          <w:rFonts w:ascii="Amiri" w:hAnsi="Amiri" w:eastAsia="Amiri" w:cs="Amiri"/>
          <w:lang w:bidi="ar-SA"/>
          <w:color w:val="111111"/>
          <w:sz w:val="28"/>
          <w:szCs w:val="28"/>
          <w:rtl/>
        </w:rPr>
        <w:t xml:space="preserve">ورد فی التسهیل فی بیان عتاب النَّبی صلی الله علیه وآله وسلم لبعض نسائه عند مروره بالآیة الکریمة (عَرَّفَ بَعْضَهُ وَ أَعْرَضَ عَنْ بَعْضٍ) (التحریم/ 3)، أی عاتب حفصة علی بعض وأعرض عن بعض حیاءً وتکرماً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فی صفوة التفاسیر، (أی أعلمها وأخبرها رسول الله صلی الله علیه وآله وسلم ببعض الحدیث الذی أفشته معاتباً لها ولم یخبرها بجمیع ما حصل منها)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سیاق الخطاب لهما إذ بدا ذلک جلیاً عند قوله سبحانه وتعالی: (إِنْ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تَتُوبا إِلَی اللّهِ) (التحریم/ 4) وکذا قوله تعالی:(وَ إِنْ تَظاهَرا عَلَیْهِ) (التحریم/ 4) أی حفصة وعائشة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الزمخشری فی بیان عتاب النَّبی لحفصة حین أفشت سره إلی عائشة إذ روی أنَّهُ قال لحفصة: ألم أقل لکِ أکتمی علیّ؟ قالت: والذی بعثک بالحق ما ملکت نفسی</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عتابه لعائشة فی سورة التحریم وغیرها ما أکده الطبری فی خروج عائشة لقتال علی علیه السلام إذ أنّ النَّبی صلی الله علیه وآله وسلم عاتبها ذات یوم وأنبأها بلزوم حصیرها وترک مغادرة البیت إذ قال جل ذکره:(وَ قَرْنَ فِی بُیُوتِکُنَّ) (الأحزاب/ 33).</w:t>
      </w:r>
    </w:p>
    <w:p>
      <w:pPr>
        <w:pStyle w:val="BookText"/>
      </w:pPr>
      <w:r>
        <w:rPr>
          <w:rFonts w:ascii="IRNazanin" w:hAnsi="IRNazanin" w:eastAsia="IRNazanin" w:cs="IRNazanin"/>
          <w:lang w:bidi="fa-IR"/>
          <w:color w:val="111111"/>
          <w:sz w:val="28"/>
          <w:szCs w:val="28"/>
          <w:rtl/>
        </w:rPr>
        <w:t xml:space="preserve">وفی هذا ما ذکره ابن سعد بسنده عن عطاء بن یسار، أنّ النَّبی صلی الله علیه وآله وسلم قال لأزواجه: (أیتکن اتقت الله ولم تأتِ بفاحشة مبینة ولزمت ظهر حصیرها فهی زوجتی فی الآخرة)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وقالت أم سلمة لعائشة، حذّر رسول الله صلی الله علیه وآله وسلم نساءه من الانحراف عن الصراط، فقلنا نعوذ بالله وبرسوله من ذلک، فضرب علی ظهرک فقال: إیاک أنَّ تکونیها یا حمیراء)</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وشاهد ثانٍ علی العتاب النبوی هو ما ذکره المفسرون ومؤرخو الأحداث من أنّ الرسول صلی الله علیه وآله وسلم قد غضب لما أبداه بعض صحابته من عصیان فی حملة أسامة بن زید عندما أمرّه النَّبی صلی الله علیه وآله وسلم علیهم، وامتعض رسول الله صلی الله علیه وآله وسلم لتمردهم ولما صدر منهم من قیل وقال فی زعامة أسامة، فخرج رسول الله صلی الله علیه وآله وسلم وقد عصّب رأسه بعصابة وصعد المنبر وقال صلی الله علیه وآله وسلم:</w:t>
      </w:r>
    </w:p>
    <w:p>
      <w:pPr>
        <w:pStyle w:val="BookText"/>
      </w:pPr>
      <w:r>
        <w:rPr>
          <w:rFonts w:ascii="IRNazanin" w:hAnsi="IRNazanin" w:eastAsia="IRNazanin" w:cs="IRNazanin"/>
          <w:lang w:bidi="fa-IR"/>
          <w:color w:val="111111"/>
          <w:sz w:val="28"/>
          <w:szCs w:val="28"/>
          <w:rtl/>
        </w:rPr>
        <w:t xml:space="preserve">((أیها الناس مقالة بلغتنی عن بعضکم فی تأمیری أسامة بن زید؟ والله أنَّ طعنتم فی إمارة أسامة لقد طعنتم فی إمارة أبیه من قبل، وأیم الله لقد کان للإمارة خلیقاً وإنّ ابنه من بعده لخلیق للامارة))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کلامه (صلوات الله علیه) عتاب واضح لأولئک الطاعنین فی الإمارة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عاتب رسول الله صلی الله علیه وآله وسلم الولید بن عتبه بن أبی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معیط، ثم سمّاه الله بعد ذلک بالفاسق ونزل فیه الذکر الحکیم:(یا أَیُّهَا الَّذِینَ آمَنُوا إِنْ جاءَکُمْ فاسِقٌ بِنَبَإٍ فَتَبَیَّنُوا أَنْ تُصِیبُوا قَوْماً بِجَهالَةٍ فَتُصْبِحُوا عَلی ما فَعَلْتُمْ نادِمِینَ) (الحجرات / 6)</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عاتب النَّبی صلی الله علیه وآله وسلم انس بن مالک فی حدیث الطائر المشوی</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روی عنه صلی الله علیه وآله وسلم أنّه یقول: (عاتبوا أرقّاءکم علی قدر عقولهم)</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واستعار النَّبی صلی الله علیه وآله وسلم لفظ (تثریب) الواردة فی سورة یوسف علیه السلام فی حدیثه عن قریش بعد فتح مکة عند وقوفه علی باب الکعبة مخاطباً لهم.</w:t>
      </w:r>
    </w:p>
    <w:p>
      <w:pPr>
        <w:pStyle w:val="BookText"/>
      </w:pPr>
      <w:r>
        <w:rPr>
          <w:rFonts w:ascii="IRNazanin" w:hAnsi="IRNazanin" w:eastAsia="IRNazanin" w:cs="IRNazanin"/>
          <w:lang w:bidi="fa-IR"/>
          <w:color w:val="111111"/>
          <w:sz w:val="28"/>
          <w:szCs w:val="28"/>
          <w:rtl/>
        </w:rPr>
        <w:t xml:space="preserve">قال صلی الله علیه وآله وسلم: (یا معشر قریش ماذا تقولون؟ وماذا تظنون؟ قالوا: نظن خیراً، أخ کریم وابن أخٍ کریم، قال: فإنّی أقول لکم کما قال أخی یوسف لا تثریب علیکم الیوم یغفر الله لکم وهو أرحم الراحمین أذهبوا فأنتم الطلقاء)</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6181_50409"/>
    <w:bookmarkEnd w:id="22"/>
    <w:p>
      <w:pPr>
        <w:pStyle w:val="BookText"/>
      </w:pPr>
      <w:r>
        <w:rPr>
          <w:rFonts w:ascii="IRNazanin" w:hAnsi="IRNazanin" w:eastAsia="IRNazanin" w:cs="IRNazanin"/>
          <w:lang w:bidi="fa-IR"/>
          <w:color w:val="111111"/>
          <w:sz w:val="28"/>
          <w:szCs w:val="28"/>
          <w:rtl/>
        </w:rPr>
        <w:t xml:space="preserve">فدّلَ استعمال النَّبی علیه السلام لمفردة التثریب أنها من صیغ العتاب ومرادفاته التی وردت فی لسان النَّبی الأکرم صلی الله علیه وآله وسلم کما هی فی القرآن فی سورة یوسف علیه السلام.</w:t>
      </w:r>
    </w:p>
    <w:p>
      <w:pPr>
        <w:pStyle w:val="Heading4"/>
      </w:pPr>
      <w:bookmarkStart w:id="148" w:name="_Toc38"/>
      <w:r>
        <w:t>ثالثاً: العتاب فی حدیث أهل البیت علیهم السلام (نهج البلاغة أنموذجاً)</w:t>
      </w:r>
      <w:bookmarkEnd w:id="148"/>
    </w:p>
    <w:p>
      <w:pPr>
        <w:pStyle w:val="BookText"/>
      </w:pPr>
      <w:r>
        <w:rPr>
          <w:rFonts w:ascii="IRNazanin" w:hAnsi="IRNazanin" w:eastAsia="IRNazanin" w:cs="IRNazanin"/>
          <w:lang w:bidi="fa-IR"/>
          <w:color w:val="111111"/>
          <w:sz w:val="28"/>
          <w:szCs w:val="28"/>
          <w:rtl/>
        </w:rPr>
        <w:t xml:space="preserve">یدرس فی هذا المطلب العتاب مقتطفاً ثماره من کلام سید البلغاء والفصحاء أمیر المؤمنین علی بن أبی طالب علیه السلام مکتفیاً به، لأن کلامه علیه السلام هو الکلام الذی علیه مسحة العلم الإلهی وفیه عبق من الکلام النبوی والجامع المانع.</w:t>
      </w:r>
    </w:p>
    <w:p>
      <w:pPr>
        <w:pStyle w:val="BookText"/>
      </w:pPr>
      <w:r>
        <w:rPr>
          <w:rFonts w:ascii="IRNazanin" w:hAnsi="IRNazanin" w:eastAsia="IRNazanin" w:cs="IRNazanin"/>
          <w:lang w:bidi="fa-IR"/>
          <w:color w:val="111111"/>
          <w:sz w:val="28"/>
          <w:szCs w:val="28"/>
          <w:rtl/>
        </w:rPr>
        <w:t xml:space="preserve">فقد وردت عنه علیه السلام فی نهج البلاغة معاتبات عدة وقفنا علی بعض منها رعایة لتحمّل البحث فمنها ما ورد فی هذا الصدد معاتباً القوم بعد مقتل عثمان بن عفان قائلاً:</w:t>
      </w:r>
    </w:p>
    <w:p>
      <w:pPr>
        <w:pStyle w:val="BookText"/>
      </w:pPr>
      <w:r>
        <w:rPr>
          <w:rFonts w:ascii="Amiri" w:hAnsi="Amiri" w:eastAsia="Amiri" w:cs="Amiri"/>
          <w:lang w:bidi="ar-SA"/>
          <w:color w:val="111111"/>
          <w:sz w:val="28"/>
          <w:szCs w:val="28"/>
          <w:rtl/>
        </w:rPr>
        <w:t xml:space="preserve">[وَاعْلَمُوا أَنِّی إنْ أَجَبْتُکُمْ رَکِبْتُ بِکُمْ مَا أَعْلَمُ، وَلَمْ أُصْغِ إِلَی قَوْلِ الْقَائِلِ وَعَتْبِ الْعَاتِبِ، وَإِنْ تَرَکْتُمُونِی فَأَنَا کَأَحَدِکُمْ; وَلَعَلِّی أَسْمَعُکُمْ وَأَطْوَعُکُمْ لِمنْ وَلَّیْتُمُوهُ أَمْرَکُمْ، وَأَنَا لَکُمْ وَزِیراً، خَیْرٌ لَکُمْ مِنِّی أَمِیراً]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میز علیه السلام بین لونین من الناس «قائل» «عاتب» وهو فصل بین نوعین من الکلام صدرا عن نوعین من الناس نستشف من ظاهره أنَّ العتاب من محبیه والقول ربما ما کان من غیرهم وهم کثیر.</w:t>
      </w:r>
    </w:p>
    <w:p>
      <w:pPr>
        <w:pStyle w:val="BookText"/>
      </w:pPr>
      <w:r>
        <w:rPr>
          <w:rFonts w:ascii="Amiri" w:hAnsi="Amiri" w:eastAsia="Amiri" w:cs="Amiri"/>
          <w:lang w:bidi="ar-SA"/>
          <w:color w:val="111111"/>
          <w:sz w:val="28"/>
          <w:szCs w:val="28"/>
          <w:rtl/>
        </w:rPr>
        <w:t xml:space="preserve">وقوله أیضاً: [فَاللهَ اللهَ عِبَادَ اللهِ! فَإِنَّ الْدُّنْیَا مَاضِیَةٌ بکُمْ عَلَی سَنَن، وَأَنْتُمْ وَالسَّاعَةُ فِی قَرَن، وَکَأَنَّهَا قَد جَاءَتْ بِأَشْرَاطِهَا، وَأَزِفَتْ بِأَفْرَاطِهَا، وَوَقَفَتْ بِکُمْ عَلَی سِراطِهَا، وَکَأنَّهَا قَدْ أَشْرَفَتْ بِزَلاَزِلِهَا، وَأَنَاخَتْ بِکَلاَکِلِهَا، وَانْصَرَمَتِ الدُّنْیَا بِأَهْلِهَا،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وَأَخْرَجَتْهُمْ مَنْ حِضْنِهَا، فَکَانَتْ کَیَوْم مَضَی وَشَهْر انْقَضَی، وَصَارَ جَدِیدُهَا رَثّاً، وَسَمِینُهَا غَثّاً، فِی مَوْقِف ضَنْکِ الْمَقَامِ، وَأُمُور مُشْتَبِهَة عِظَام، ونَار شَدِید کَلَبُهَا، عَال لَجَبُهَا، سَاطع لَهَبُهَا، مُتَغَیِّظ زَفِیرُهَا، مُتَأَجِّج سَعِیرهَا، بَعِید خُمُودُهَا، ذَاک وُقُودُهَا، مَخُوف وعِیدُهَا، عُم قَرارُهَا، مُظْلِمَة أَقْطَارُهَا، حَامِیَة قُدُورُهَا، فَظِیعَة أُمُورُهَا، (وَ سِیقَ الَّذِینَ اتَّقَوْا رَبَّهُمْ إِلَی الْجَنَّةِ زُمَراً)، قَدْ أُمِنَ الْعَذَابُ، وَانْقَطَعَ الْعِتَابُ، وَزُحْزِحُوا عَنِ النَّارِ، وَاطْمَأَنَّتْ بِهِمُ الدّارُ، وَرَضُوا المَثْوَی وَالْقَرَارَ، الَّذِینَ کَانَتْ أَعْمَالُهُمْ فِی الدُّنْیَا زَاکِیةً، وَأَعْیُنُهُمْ بَاکِیَةً، وَکَانَ لَیْلُهُمْ فِی دُنْیَاهُمْ نَهَاراً، تَخَشُّعاً وَاسْتِغفَاراً، وَکَانَ نَهَارُهُمْ لَیْلاً، تَوَحُشّاً وَانَقِطَاعاً، فَجَعَلَ اللهُ لَهُمُ الْجَنَّةَ [مَآباً، وَالْجَزَاءَ] ثَوَاباً، (وَ کانُوا أَحَقَّ بِها وَ أَهْلَها) فی مُلْک دَائِم، وَنَعِیم قَائِم]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کتاب له علیه السلام کَتَبهُ بین ربیعة والیمن: [هذَا مَا اجْتَمَعَ عَلَیْهِ أَهْل الْیَمَنِ حَاضِرُهَا وَبَادِیهَا، وَرَبِیعَةُ حَاضِرُهَا وَبَادِیهَا: أَنَّهُمْ عَلَی کِتَابِ اللهِ یَدْعُونَ إِلَیْهِ، وَیَأْمُرُونَ بِهِ، وَیُجِیبُونَ مَنْ دَعَا إِلَیْهِ وَأَمَرَ بِهِ، لاَ یَشْتَرُونَ بِهِ ثَمَناً، وَلاَ یَرْضَوْنَ بِهِ بَدَلاً، وَأَنَّهُمْ یَدٌ وَاحِدَةٌ عَلَی مَنْ خَالَفَ ذَلِکَ وَتَرَکَهُ، أَنْصَارٌ بَعْضُهُمْ لِبَعْض، دَعْوَتُهُمْ وَاحِدَةٌ، لاَیَنْقُضُونَ عَهْدَهُمْ لِمَعْتَبَةِ عَاتِب، وَلاَ لِغَضَبِ غَاضِب، وَلاَ لاِسْتِذْلاَلِ قَوْم قَوْماً، وَلاَ لِمَسَبَّة قَوْم قَوْماً! عَلَی ذلِکَ شَاهِدُهُمْ وَغَائِبُهُمْ، [وَسَفِیهُهُمْ وَعَالِمُهُمْ] وَحَلِیمُهُمْ وَجَاهِلُهُمْ، ثُمَّ إِنَّ عَلَیْهِمْ بِذلِکَ عَهْدَ اللهِ وَمِیثَاقَهُ، إنَّ عَهْدَ اللهِ کَانَ مسْؤولاً]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جاء فی حکمه علیه السلام قوله: [مَا کُلُّ مَفْتُون یُعَاتَبُ]</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[عَاتِبْ أَخَاکَ بِالاِْحْسَانِ إِلَیْهِ، وَارْدُدْ شَرَّهُ بِالاِْنْعَامِ عَلَیْه]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اقتران ظاهر جلّی بین العتاب والأخوّة فهو الحبل الواصل بین الأخوّة والمرجع لما بینهما من ودٍ إن تقطعت بهم الضغائن والأحقاد.</w:t>
      </w:r>
    </w:p>
    <w:p>
      <w:pPr>
        <w:pStyle w:val="BookText"/>
      </w:pPr>
      <w:r>
        <w:rPr>
          <w:rFonts w:ascii="Amiri" w:hAnsi="Amiri" w:eastAsia="Amiri" w:cs="Amiri"/>
          <w:lang w:bidi="ar-SA"/>
          <w:color w:val="111111"/>
          <w:sz w:val="28"/>
          <w:szCs w:val="28"/>
          <w:rtl/>
        </w:rPr>
        <w:t xml:space="preserve">ویرد الإمام علیه السلام فی کلام له فی نهج البلاغة علی من عتب علیه فی تسویته بالعطاء، إذْ قال: [أَتَأْمُرُونِّی أَنْ أَطْلُبَ النَّصْرَ بِالْجَوْرِ فِیمَنْ وُلِّیتُ عَلَیْهِ! وَاللهِ لاَ أَطُورُ بِهِ مَا سَمَرَ سَمیرٌ، وَمَا أَمَّ نَجْمٌ فِی السَّمَاءِ نَجْماً! لَوْ کَانَ الْمَالُ لی لَسَوَّیْتُ بَیْنَهُمْ، فَکَیْفَ وَإِنَّمَا الْمَالُ مَالُ اللهِ لَهُمْ].</w:t>
      </w:r>
    </w:p>
    <w:p>
      <w:pPr>
        <w:pStyle w:val="BookText"/>
      </w:pPr>
      <w:r>
        <w:rPr>
          <w:rFonts w:ascii="Amiri" w:hAnsi="Amiri" w:eastAsia="Amiri" w:cs="Amiri"/>
          <w:lang w:bidi="ar-SA"/>
          <w:color w:val="111111"/>
          <w:sz w:val="28"/>
          <w:szCs w:val="28"/>
          <w:rtl/>
        </w:rPr>
        <w:t xml:space="preserve">ثمّ قال علیه السلام: [أَلاَ وَإِنَّ إِعْطَاءَ الْمَالِ فِی غَیْرِ حَقِّهَ تَبْذِیرٌ وَإِسْرَافٌ، وَهُوَ یَرْفَعُ صَاحِبَهُ فِی الدُّنْیَا وَیَضَعُهُ فِی الآخِرَةِ، وَیُکْرِمُهُ فِی النَّاسِ وَیُهِینُهُ عِنْدَ اللهِ، وَلَمْ یَضَعِ امْرُؤٌ مَالَهُ فِی غَیْرِ حَقِّهِ وَعِنْدَ غَیْرِ أَهْلِهِ إِلاَّ حَرَمَهُ اللهُ شُکْرَهُمْ وَکَانَ لِغَیْرِهِ وَدُّهُمْ، فَإِنْ زَلَّتْ بِهِ النَّعْلُ یَوْماً فَاحْتَاجَ إِلی مَعُونَتِهِمْ فَشَرُّ خَلِیل وَأَلاَْمُ خَدِین]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فنری الإمام علیه السلام هنا یوّبخهم ویقرّعهم، وما ذنبه إلا أنَّهُ کان فی سیرته کرسول الله صلی الله علیه وآله وسلم فی قومه فقد ساوی فی العطاء بین المسلمین سواء کان المال من الغنائم أو الزکاة أو غیرها، أما من جاء بعده ممن أدعی الخلافة فکانوا یتفاضلون، خلاف سنّة رسول الله صلی الله علیه وآله وسلم حتی جاء الإمام علی علیه السلام فأخذ فی التسویة وذلک ممّا لم یرق للذین اعتادوا الفضل فی أزمنة غیره علیه السلام، فعاتبوه بما فعل.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کلام له علیه السلام موبخاً لطلحة والزبیر بعد بیعته بالخلافة وقد عتبا علیه فی ترک مشورتهما والاستعانة فی الأمور بهما فقال علیه السلام:</w:t>
      </w:r>
    </w:p>
    <w:p>
      <w:pPr>
        <w:pStyle w:val="BookText"/>
      </w:pPr>
      <w:r>
        <w:rPr>
          <w:rFonts w:ascii="Amiri" w:hAnsi="Amiri" w:eastAsia="Amiri" w:cs="Amiri"/>
          <w:lang w:bidi="ar-SA"/>
          <w:color w:val="111111"/>
          <w:sz w:val="28"/>
          <w:szCs w:val="28"/>
          <w:rtl/>
        </w:rPr>
        <w:t xml:space="preserve">[لَقَدْ نَقَمْتُما یَسِیراً، وَأَرْجَأْتُمَا کَثِیراً، أَلاَ تُخْبِرَانِی، أَیُّ شَیْ‌ء لَکُمَا فِیهِ حَقٌّ دَفَعْتُکُمَا عَنْهُ؟ وأَیُّ قَسْم اسْتَأْثَرْتُ عَلَیْکُمَا بِهِ؟ أَمْ أَیُّ حَقّ رَفَعَهُ إِلَیَّ أَحَدٌ مِنَ الْمُسْلِمِینَ ضَعُفْتُ عَنْهُ، أَمْ جَهِلْتُهُ، أَمْ أَخْطَأْتُ بَابَهُ؟!]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عتابه علیه السلام لسلیمان بن صردرحمه الله عندما دخل علیه أمیر المؤمنین الإمام علی بن أبی طالب علیهما السلام فعاتبه وعذّله وقال له: [أتیت وتربّصت وراوغت، وقد کنت من أوثق الناس فی نفسی وأسرعهم - فیما أظن - إلی نصرتی، فما قعد بک عن أهل بیت نبیک، وما زهدک فی نصرتهم؟].</w:t>
      </w:r>
    </w:p>
    <w:p>
      <w:pPr>
        <w:pStyle w:val="BookText"/>
      </w:pPr>
      <w:r>
        <w:rPr>
          <w:rFonts w:ascii="IRNazanin" w:hAnsi="IRNazanin" w:eastAsia="IRNazanin" w:cs="IRNazanin"/>
          <w:lang w:bidi="fa-IR"/>
          <w:color w:val="111111"/>
          <w:sz w:val="28"/>
          <w:szCs w:val="28"/>
          <w:rtl/>
        </w:rPr>
        <w:t xml:space="preserve">فقال: یا أمیر المؤمنین، لا تردنَّ الأمور علی أعقابها، ولا تؤنبنی بما مضی منی، واستبق موّدتی یخلص لک نصحی وقد بقیت أمور تعرف فیها ولیک من عدوّک، فسکت عنه علیه السلام، وجلس سلیمان قلیلاً، ثم نهض فخرج إلی الحسن بن علی علیه السلام وهو قاعد فی المسجد، فقال: ألا أعجبک من أمیر المؤمنین ما لقیت منه من التبکیت والتوبیخ؟</w:t>
      </w:r>
    </w:p>
    <w:p>
      <w:pPr>
        <w:pStyle w:val="BookText"/>
      </w:pPr>
      <w:r>
        <w:rPr>
          <w:rFonts w:ascii="IRNazanin" w:hAnsi="IRNazanin" w:eastAsia="IRNazanin" w:cs="IRNazanin"/>
          <w:lang w:bidi="fa-IR"/>
          <w:color w:val="111111"/>
          <w:sz w:val="28"/>
          <w:szCs w:val="28"/>
          <w:rtl/>
        </w:rPr>
        <w:t xml:space="preserve">فقال له الحسن علیه السلام: «إنما یعاتب من ترجی مودته ونصیحته»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قلیل من سیل المعاتبات التی وردت فیه علیه السلام فی الأحداث المؤلمة التی مرّت به علیه السلام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6181_50414"/>
    <w:bookmarkEnd w:id="23"/>
    <w:p>
      <w:pPr>
        <w:pStyle w:val="Heading2"/>
      </w:pPr>
      <w:bookmarkStart w:id="149" w:name="_Toc39"/>
      <w:r>
        <w:t>الفصل الثانی: نماذج من آیات العتاب فی القرآن الکریم</w:t>
      </w:r>
      <w:bookmarkEnd w:id="149"/>
    </w:p>
    <w:p>
      <w:pPr>
        <w:pStyle w:val="Heading3"/>
      </w:pPr>
      <w:bookmarkStart w:id="150" w:name="_Toc40"/>
      <w:r>
        <w:t>اشارة</w:t>
      </w:r>
      <w:bookmarkEnd w:id="150"/>
    </w:p>
    <w:p>
      <w:pPr>
        <w:pStyle w:val="BookText"/>
      </w:pPr>
      <w:r>
        <w:rPr>
          <w:rFonts w:ascii="IRNazanin" w:hAnsi="IRNazanin" w:eastAsia="IRNazanin" w:cs="IRNazanin"/>
          <w:lang w:bidi="fa-IR"/>
          <w:color w:val="111111"/>
          <w:sz w:val="28"/>
          <w:szCs w:val="28"/>
          <w:rtl/>
        </w:rPr>
        <w:t xml:space="preserve">المبحث الأول: نماذج من عتاب الأنبیاء والرُّسل علیهم السلام</w:t>
      </w:r>
    </w:p>
    <w:p>
      <w:pPr>
        <w:pStyle w:val="BookText"/>
      </w:pPr>
      <w:r>
        <w:rPr>
          <w:rFonts w:ascii="IRNazanin" w:hAnsi="IRNazanin" w:eastAsia="IRNazanin" w:cs="IRNazanin"/>
          <w:lang w:bidi="fa-IR"/>
          <w:color w:val="111111"/>
          <w:sz w:val="28"/>
          <w:szCs w:val="28"/>
          <w:rtl/>
        </w:rPr>
        <w:t xml:space="preserve">المبحث الثانی: نماذج من آیات عتاب الله تعالی لسائر الناس</w:t>
      </w:r>
    </w:p>
    <w:p>
      <w:pPr>
        <w:pStyle w:val="BookText"/>
      </w:pPr>
      <w:r>
        <w:rPr>
          <w:rFonts w:ascii="IRNazanin" w:hAnsi="IRNazanin" w:eastAsia="IRNazanin" w:cs="IRNazanin"/>
          <w:lang w:bidi="fa-IR"/>
          <w:color w:val="111111"/>
          <w:sz w:val="28"/>
          <w:szCs w:val="28"/>
          <w:rtl/>
        </w:rPr>
        <w:t xml:space="preserve">المبحث الثالث: نماذج من آیات عتاب الملائکة والجن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6181_50416"/>
    <w:bookmarkEnd w:id="24"/>
    <w:p>
      <w:pPr>
        <w:pStyle w:val="Heading3"/>
      </w:pPr>
      <w:bookmarkStart w:id="151" w:name="_Toc41"/>
      <w:r>
        <w:t>المبحث الأول: نماذج من عتاب الأنبیاء والرُّسل علیهم السلام</w:t>
      </w:r>
      <w:bookmarkEnd w:id="151"/>
    </w:p>
    <w:p>
      <w:pPr>
        <w:pStyle w:val="Heading4"/>
      </w:pPr>
      <w:bookmarkStart w:id="152" w:name="_Toc42"/>
      <w:r>
        <w:t>نماذج من عتاب الرسل أولی العزم علیهم السلام</w:t>
      </w:r>
      <w:bookmarkEnd w:id="152"/>
    </w:p>
    <w:p>
      <w:pPr>
        <w:pStyle w:val="Heading5"/>
      </w:pPr>
      <w:bookmarkStart w:id="153" w:name="_Toc43"/>
      <w:r>
        <w:t>توطئة</w:t>
      </w:r>
      <w:bookmarkEnd w:id="153"/>
    </w:p>
    <w:p>
      <w:pPr>
        <w:pStyle w:val="BookText"/>
      </w:pPr>
      <w:r>
        <w:rPr>
          <w:rFonts w:ascii="Amiri" w:hAnsi="Amiri" w:eastAsia="Amiri" w:cs="Amiri"/>
          <w:lang w:bidi="ar-SA"/>
          <w:color w:val="111111"/>
          <w:sz w:val="28"/>
          <w:szCs w:val="28"/>
          <w:rtl/>
        </w:rPr>
        <w:t xml:space="preserve">ذهب الإمامیة إلی أنّ هناک فرقاً بین النبیّ والرسول، إذ إنّ النبیّ أعمّ من الرسول أیّ إنّ کلّ رسول نبیّ ولیس کلّ نبیّ رسولاً.</w:t>
      </w:r>
    </w:p>
    <w:p>
      <w:pPr>
        <w:pStyle w:val="BookText"/>
      </w:pPr>
      <w:r>
        <w:rPr>
          <w:rFonts w:ascii="IRNazanin" w:hAnsi="IRNazanin" w:eastAsia="IRNazanin" w:cs="IRNazanin"/>
          <w:lang w:bidi="fa-IR"/>
          <w:color w:val="111111"/>
          <w:sz w:val="28"/>
          <w:szCs w:val="28"/>
          <w:rtl/>
        </w:rPr>
        <w:t xml:space="preserve">وفی هذا الصدد یقول الشیخ المفید رحمه الله: (النبیّ هو الإنسان المخبر عن الله بغیر واسطة أحد من البشر، وهو أعمّ من أنَّ یکون مأموراً من الله بتبلیغ الأوامر والنواهی إلی قوم أم لا، والرسولُ هو الإنسان المخبرُ عن الله تعالی بغیر واسطة أحد من البشر مأموراً من الله بتبلیغ الأوامر والنواهی إلی قوم)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بنا حاجة إلی أنَّ نذکر مزیداً من آراء الإمامیة أو سواهم إذْ إنَّ هذا الأمر لیس فیه اختلافٌ کبیرٌ بینهم.</w:t>
      </w:r>
    </w:p>
    <w:p>
      <w:pPr>
        <w:pStyle w:val="BookText"/>
      </w:pPr>
      <w:r>
        <w:rPr>
          <w:rFonts w:ascii="IRNazanin" w:hAnsi="IRNazanin" w:eastAsia="IRNazanin" w:cs="IRNazanin"/>
          <w:lang w:bidi="fa-IR"/>
          <w:color w:val="111111"/>
          <w:sz w:val="28"/>
          <w:szCs w:val="28"/>
          <w:rtl/>
        </w:rPr>
        <w:t xml:space="preserve">فالنبی أو الرسول هو الذی اختاره الله واصطفاه لمهمة کبری تتطلب منه أنَّ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متصفاً بصفات تفوق صفات سائر البشر لأنَّ من یتلقی أخبار السماء ویرویها للناس لابد أنَّ یکون أمیناً صادقاً مأمون الجانب مبتعداً عن الزلل لا یفعل المعصیة - آیة معصیة - وهذا ما أطلق علیه علماء الکلام اسم (العصمة).</w:t>
      </w:r>
    </w:p>
    <w:p>
      <w:pPr>
        <w:pStyle w:val="BookText"/>
      </w:pPr>
      <w:r>
        <w:rPr>
          <w:rFonts w:ascii="IRNazanin" w:hAnsi="IRNazanin" w:eastAsia="IRNazanin" w:cs="IRNazanin"/>
          <w:lang w:bidi="fa-IR"/>
          <w:color w:val="111111"/>
          <w:sz w:val="28"/>
          <w:szCs w:val="28"/>
          <w:rtl/>
        </w:rPr>
        <w:t xml:space="preserve">إذن الرسول والنبی کلاهما یعمل بوحی من الله تبارک وتعالی والله هو المسدد لأفعاله وأقواله.</w:t>
      </w:r>
    </w:p>
    <w:p>
      <w:pPr>
        <w:pStyle w:val="BookText"/>
      </w:pPr>
      <w:r>
        <w:rPr>
          <w:rFonts w:ascii="IRNazanin" w:hAnsi="IRNazanin" w:eastAsia="IRNazanin" w:cs="IRNazanin"/>
          <w:lang w:bidi="fa-IR"/>
          <w:color w:val="111111"/>
          <w:sz w:val="28"/>
          <w:szCs w:val="28"/>
          <w:rtl/>
        </w:rPr>
        <w:t xml:space="preserve">فالعلاقة بینهما کما یقول المناطقة علاقة عموم وخصوص مطلق کما بینَّا آنفاً.</w:t>
      </w:r>
    </w:p>
    <w:p>
      <w:pPr>
        <w:pStyle w:val="BookText"/>
      </w:pPr>
      <w:r>
        <w:rPr>
          <w:rFonts w:ascii="IRNazanin" w:hAnsi="IRNazanin" w:eastAsia="IRNazanin" w:cs="IRNazanin"/>
          <w:lang w:bidi="fa-IR"/>
          <w:color w:val="111111"/>
          <w:sz w:val="28"/>
          <w:szCs w:val="28"/>
          <w:rtl/>
        </w:rPr>
        <w:t xml:space="preserve">ویمکن أنَّ یستدل له بما: ((روی عن أبی ذر رحمه الله عن رسول الله صلی الله علیه وآله وسلم قلت له: کم النبیون؟ فقال صلی الله علیه وآله وسلم: مئة ألف وأربعة وعشرون ألف نبی، قلت کم المرسلون منهم؟ قال صلی الله علیه وآله وسلم: ثلاثمئة وثلاثة عشر))</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واضح الدلالة علی المقصود لکون المرسلین جزءاً من الأنبیاء علیهم السلام.</w:t>
      </w:r>
    </w:p>
    <w:p>
      <w:pPr>
        <w:pStyle w:val="BookText"/>
      </w:pPr>
      <w:r>
        <w:rPr>
          <w:rFonts w:ascii="IRNazanin" w:hAnsi="IRNazanin" w:eastAsia="IRNazanin" w:cs="IRNazanin"/>
          <w:lang w:bidi="fa-IR"/>
          <w:color w:val="111111"/>
          <w:sz w:val="28"/>
          <w:szCs w:val="28"/>
          <w:rtl/>
        </w:rPr>
        <w:t xml:space="preserve">وقد یطول بنا المقام لو تعرضنا لعصمة الأنبیاء ووقفنا علی حدودها وسعتها من خلال القرآن الکریم، فقد کتب الباحثون القدماء والمحدثون کتباً وعقدوا فصولاً بینوا ماهیة العصمة، وهل العصمة تسلب الاختیار أم هی إرادیة بوساطتها یکون المعصوم مُنزّهاً عن الخطأ قادراً علی السلوک السویّ فی کل حین وقد أفردنا ما یفصل ذلک.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6181_50418"/>
    <w:bookmarkEnd w:id="25"/>
    <w:p>
      <w:pPr>
        <w:pStyle w:val="Heading5"/>
      </w:pPr>
      <w:bookmarkStart w:id="154" w:name="_Toc44"/>
      <w:r>
        <w:t>عتاب الله تعالی لنبیه نوح علیه السلام</w:t>
      </w:r>
      <w:bookmarkEnd w:id="154"/>
    </w:p>
    <w:p>
      <w:pPr>
        <w:pStyle w:val="BookText"/>
      </w:pPr>
      <w:r>
        <w:rPr>
          <w:rFonts w:ascii="IRNazanin" w:hAnsi="IRNazanin" w:eastAsia="IRNazanin" w:cs="IRNazanin"/>
          <w:lang w:bidi="fa-IR"/>
          <w:color w:val="111111"/>
          <w:sz w:val="28"/>
          <w:szCs w:val="28"/>
          <w:rtl/>
        </w:rPr>
        <w:t xml:space="preserve">عندما نتأمل قصة نوح علیه السلام مع ولده الذی هلک مع مَن هلک بمناشدة النبیّ علیه السلام ربّه بإنقاذ ولده من الغرق لاعتبار الأبوّة وأنّه أحد أفراد أُسرته فیُجاب النَّبی نوحٌ علیه السلام بذلک الجواب الإلهیّ القاطع لتلک الرابطة لتحلّ محلّها رابطة العقیدة والإیمان وفی هذا الحدث یری بعض المفسرین أنّ النبیّ نوح علیه السلام عوتب علی سؤاله هذا وقوله مخاطباً ربه:(رَبِّ إِنَّ ابْنِی مِنْ أَهْلِی) (هود/ 45).</w:t>
      </w:r>
    </w:p>
    <w:p>
      <w:pPr>
        <w:pStyle w:val="BookText"/>
      </w:pPr>
      <w:r>
        <w:rPr>
          <w:rFonts w:ascii="Amiri" w:hAnsi="Amiri" w:eastAsia="Amiri" w:cs="Amiri"/>
          <w:lang w:bidi="ar-SA"/>
          <w:color w:val="111111"/>
          <w:sz w:val="28"/>
          <w:szCs w:val="28"/>
          <w:rtl/>
        </w:rPr>
        <w:t xml:space="preserve">ویری هؤلاء أنّ ظاهر صدور السؤال منه غیر لائق بمقام النبوة؛ لأنّ تغلیب العاطفة علی الحق والعدل أمر لا یُنتظر من النبیین وهم الصفوة المختارة ولأجل ذلک کلّه - کما یری المفسرون - خُوطب بالعتاب وهو ظاهر قوله تعالی: (فَلا تَسْئَلْنِ ما لَیْسَ لَکَ بِهِ عِلْمٌ إِنِّی أَعِظُکَ أَنْ تَکُونَ مِنَ الْجاهِلِینَ) (هود / 46).</w:t>
      </w:r>
    </w:p>
    <w:p>
      <w:pPr>
        <w:pStyle w:val="BookText"/>
      </w:pPr>
      <w:r>
        <w:rPr>
          <w:rFonts w:ascii="IRNazanin" w:hAnsi="IRNazanin" w:eastAsia="IRNazanin" w:cs="IRNazanin"/>
          <w:lang w:bidi="fa-IR"/>
          <w:color w:val="111111"/>
          <w:sz w:val="28"/>
          <w:szCs w:val="28"/>
          <w:rtl/>
        </w:rPr>
        <w:t xml:space="preserve">إذ ذهب غیر الإمامیة إلی تحلیل دلالات الآیة الکریمة وما تتضمنه من حوار بین نوح علیه السلام وربّه سبحانه وتعالی علی أنّه کان عتاباً، فهذا الزمخشری یتأمل العتاب فی الآیة قائلاً:</w:t>
      </w:r>
    </w:p>
    <w:p>
      <w:pPr>
        <w:pStyle w:val="BookText"/>
      </w:pPr>
      <w:r>
        <w:rPr>
          <w:rFonts w:ascii="IRNazanin" w:hAnsi="IRNazanin" w:eastAsia="IRNazanin" w:cs="IRNazanin"/>
          <w:lang w:bidi="fa-IR"/>
          <w:color w:val="111111"/>
          <w:sz w:val="28"/>
          <w:szCs w:val="28"/>
          <w:rtl/>
        </w:rPr>
        <w:t xml:space="preserve">((إنّ الله عزّ وعلا قدم له الوعد بإنجاء أهله مع استثناء من سبق علیه القول منهم، فکان علیه أنَّ یعتقد أنّ فی جملة أهله من هو مستوجب للعذاب لکونه غیر صالح، وأنّ کلّهم لیس بناجین، أنّ لا تخالجه شُبهة حین شارف ولده علی الغرق فی أنّه من المستثنیین لا من المستثنی منهم فعوتب علی أنَّ اشتبه علیه ما یجب إلاّ یشتبه))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6181_50419"/>
    <w:bookmarkEnd w:id="26"/>
    <w:p>
      <w:pPr>
        <w:pStyle w:val="BookText"/>
      </w:pPr>
      <w:r>
        <w:rPr>
          <w:rFonts w:ascii="Amiri" w:hAnsi="Amiri" w:eastAsia="Amiri" w:cs="Amiri"/>
          <w:lang w:bidi="ar-SA"/>
          <w:color w:val="111111"/>
          <w:sz w:val="28"/>
          <w:szCs w:val="28"/>
          <w:rtl/>
        </w:rPr>
        <w:t xml:space="preserve">بید أنّ الفخر الرازی فی تفسیره یوردُ وجوهاً لمن قدح فی عصمة الأنبیاء فیما یتعلق بخطابه سبحانه لنبیه نوح علیه السلام:(إِنِّی أَعِظُکَ أَنْ تَکُونَ مِنَ الْجاهِلِینَ) (هود / 46) ومن هذه الوجوه المتضمنة قدحاً بالعصمة قوله: ((یدلّ علی أنّ ذلک السؤال کان محض الجهل وهذا یدل غایة التقریع ونهایة الزجر))</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نری فی الآیة الکریمة عتاباً واضحاً إذ إنّ نوحاً علیه السلام کان فی نزاع نفسی بین وجوب طاعة الله تبارک وتعالی فی هذا الحدث الکونی - حدث الطوفان - وهو حدث فاصلٌ بین فئتین فئة ناجیة ترکب سفینة النجاة التی أعدت بأمر الله وتکلیف نوح علیه السلام، وبین فئة هالکة غرقاً لا محالة، أقول بین وجوب هذه الطاعة وبین تفکیره بمصیر ابنه الذی رفض الرکوب فی السفینة، تنازعت العاطفة مع قوة العقیدة فکانت العقیدة هی الغالبة ولم یکن هناک خروج عن الطاعة فی مناشدة نوح علیه السلام لربه أنَّ یستثنی ابنه من القرار الحاکم العادل فکان أنَّ جاء ردّه سبحانه وتعالی عتاباً لنوح علیه السلام (إِنِّی أَعِظُکَ أَنْ تَکُونَ مِنَ الْجاهِلِینَ) (هود: 46).</w:t>
      </w:r>
    </w:p>
    <w:p>
      <w:pPr>
        <w:pStyle w:val="Heading5"/>
      </w:pPr>
      <w:bookmarkStart w:id="155" w:name="_Toc45"/>
      <w:r>
        <w:t>عتاب الله لنبیه موسی‌علیه السلام</w:t>
      </w:r>
      <w:bookmarkEnd w:id="155"/>
    </w:p>
    <w:p>
      <w:pPr>
        <w:pStyle w:val="BookText"/>
      </w:pPr>
      <w:r>
        <w:rPr>
          <w:rFonts w:ascii="IRNazanin" w:hAnsi="IRNazanin" w:eastAsia="IRNazanin" w:cs="IRNazanin"/>
          <w:lang w:bidi="fa-IR"/>
          <w:color w:val="111111"/>
          <w:sz w:val="28"/>
          <w:szCs w:val="28"/>
          <w:rtl/>
        </w:rPr>
        <w:t xml:space="preserve">من نماذج الآیات الواردة فی عتاب الأنبیاء علیهم السلام - کما یراها مفسرون کُثُر وبعض متکلمی المذاهب الإسلامیة آیات عتاب النَّبی موسی علیه السلام حینما عوتب لمّا قام خطیباً فی بنی إسرائیل وسُئل عن أعلم الناس فرأی علیه السلام أنّه الأعلم کما فی إحدی الروایات التی تناقلها المفسرون منه فی المصادر المعتبرة.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جاء فی صحیح البخاری وغیره ((حدثنا الحمیری حدثنا سفیان حدثنا عمر بن دینار قال أخبرنی سعید بن جبیر قال: قلتُ لابن عباس إنّ نوف البکالی یزعمُ أنّ موسی صاحب الخضر لیس هو موسی صاحب بنی إسرائیل فقال ابن عباس کذب عدو الله حدّثنی أبی بن کعب أنّه سَمِع من رسول الله صلی الله علیه وآله وسلم یقول: أنّ موسی قام خطیباً فی بنی إسرائیل فَسُئِل أیّ الناس أعلم؟</w:t>
      </w:r>
    </w:p>
    <w:p>
      <w:pPr>
        <w:pStyle w:val="BookText"/>
      </w:pPr>
      <w:r>
        <w:rPr>
          <w:rFonts w:ascii="IRNazanin" w:hAnsi="IRNazanin" w:eastAsia="IRNazanin" w:cs="IRNazanin"/>
          <w:lang w:bidi="fa-IR"/>
          <w:color w:val="111111"/>
          <w:sz w:val="28"/>
          <w:szCs w:val="28"/>
          <w:rtl/>
        </w:rPr>
        <w:t xml:space="preserve">فقال أنا: فعتب الله علیه إذ لم یردّ العلم إلیه، فأوحی الله إلیه أنّ لی عبداً بمجمع البحرین هو أعلم منک...))</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الزمخشری ما نصُّه ((وروی أنّه لما ظهر موسی علی مصر مع بنی إسرائیل واستقروا بها بعد هلاک القبط، أمره الله أنَّ یذکر قومه النعمة، فقام فیهم خطیباً فذکر نعمة الله وقال: إنّه اصطفی نبیّکم وکلمة فقالوا له قد علمنا هذا، فأیّ الناس أعلم؟ قال أنا: فَعَتَب الله علیه حین لم یردّ العلم إلی الله، فأوحی إلیه: (بل أعلم منک عبد لی عند مجمع البحرین وهو الخضر)</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القرطبی فقد علّق علی الآیة الکریمة (وَ إِذْ قالَ مُوسی لِفَتاهُ لا أَبْرَحُ حَتّی أَبْلُغَ مَجْمَعَ الْبَحْرَیْنِ أَوْ أَمْضِیَ حُقُباً) (الکهف/ 60) موعزاً سبب العتاب الموجه من الباری‌عزّ وجلّ إلی نبیه موسی علیه السلام قائلاً: ((وسبب هذه القصة ما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أخرجه الصحیحان عن أبی بن کعب أنّه سمع رسول الله صلی الله علیه وآله وسلم یقول: ((إنّ موسی علیه السلام قام خطیباً فی بنی إسرائیل فَسُئِلَ أیّ الناس أعلم؟ فقال أنا، فعتب الله علیه إذ لم یردّ العلم إلیه فأوحی الله إلیه: أنّ لی عبداً بمجمع البحرین هو أعلم منک...))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((أحمد بن مُحَمَّد بن عیسی، عن ابن محبوب، عن عبد العزیز العبدی، عن عبد الله بن أبی یعفور قال: قلت لأبی عبد الله علیه السلام: إنّی أخالط الناس فیکثر عجبی من أقوام لا یتولونکم ویتولون فلانا وفلانا، لهم أمانة و صدق ووفاء، وأقوام یتولونکم، لیس لهم تلک الأمانة ولا الوفاء والصدق؟ قال: فاستوی أبو عبد الله علیه السلام جالساً فأقبل علی کالغضبان، ثم قال: لا دین لمن دان الله بولایة إمام جائر لیس من الله، ولا عتب علی من دان بولایة إمام عادل من الله، قلت: لا دین لأولئک ولا عتب علی هؤلاء؟! قال: نعم لا دین لأولئک ولا عتب علی هؤلاء، ثم قال، ألا تسمع لقول الله عزّ وجلّ:(اللّهُ وَلِیُّ الَّذِینَ آمَنُوا یُخْرِجُهُمْ مِنَ الظُّلُماتِ إِلَی النُّورِ) (البقرة/ 257) یعنی [من] ظلمات الذنوب إلی نور التوبة والمغفرة لولایتهم کل إمام عادل من الله وقال:(وَ الَّذِینَ کَفَرُوا أَوْلِیاؤُهُمُ الطّاغُوتُ یُخْرِجُونَهُمْ مِنَ النُّورِ إِلَی الظُّلُماتِ) (البقرة/ 257) إنّما عنی بهذا أنّهم کانوا علی نور الإسلام فلما أنَّ تولوا کل إمام جائر لیس من الله عزّ وجلّ خرجوا بولایتهم [إیّاه] من نور الإسلام إلی ظلمات الکفر، فأوجب الله لهم النار من الکفار، ف -(أُولئِکَ أَصْحابُ النّارِ هُمْ فِیها خالِدُونَ) (البقرة/ 257)))</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 التدبّر فی دلالة الآیة الکریمة المارة الذکر من سورة الکهف فیما یخصّ نبی الله موسی علیه السلام والعبد العالم الخضر علیه السلام باعتماد علی ما ورد من روایات عن أهل البیت علیهم السلام نجد للأمر تحلیلاً آخر.</w:t>
      </w:r>
    </w:p>
    <w:p>
      <w:pPr>
        <w:pStyle w:val="BookText"/>
      </w:pPr>
      <w:r>
        <w:rPr>
          <w:rFonts w:ascii="IRNazanin" w:hAnsi="IRNazanin" w:eastAsia="IRNazanin" w:cs="IRNazanin"/>
          <w:lang w:bidi="fa-IR"/>
          <w:color w:val="111111"/>
          <w:sz w:val="28"/>
          <w:szCs w:val="28"/>
          <w:rtl/>
        </w:rPr>
        <w:t xml:space="preserve">فعن ((إسحق بن عمار عن أبی عبد الله علیه السلام إنّ مَثل علی بن أبی طالب علیه السلام ومثلنا من بعده فی هذه الأُمة کمثل موسی النبیّ والعالم علیهما السلام إذ لقیَه واستنطقه وسأله الصحبة فکان من أمرهما ما أقتصه الله لنبیه فی کتابه، إلی أنَّ یقول علیه السلام: ((وکان موسی علیه السلام یظنّ أنّ جمیع الأشیاء التی یحتاج إلیها فی نبوته وجمیع العلم قد کُتب له فی الألواح...)) ثم یقول علیه السلام بعد أسطر: ((ولا والله ما حسد موسی العالم وموسی نبی الله یُوحی إلیه إذ لقیه واستنطقه وعرّفه بالعلم بل أقرّ له لعلمه ولم یحسده...))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یبدو هذا تعارضاً فی توجیه مغزی الآیة وسبب نزولها لکنّنا ننطلق من أنّ العتابَ قد یقع ضمن إطار الحکمة الموجه لسائر الناس من ذوی الأبصار کی یعلموا علم الیقین أنّ الله یرید لهم الخیر فلا یشغلهم إلاّ السعی لیوم الحساب؛ ولذا أظهر لهم النبیّ المنزّه موسی علیه السلام وهو فی اختبار إلهی وأصبح تلمیذاً عند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6181_50423"/>
    <w:bookmarkEnd w:id="27"/>
    <w:p>
      <w:pPr>
        <w:pStyle w:val="BookText"/>
      </w:pPr>
      <w:r>
        <w:rPr>
          <w:rFonts w:ascii="Amiri" w:hAnsi="Amiri" w:eastAsia="Amiri" w:cs="Amiri"/>
          <w:lang w:bidi="ar-SA"/>
          <w:color w:val="111111"/>
          <w:sz w:val="28"/>
          <w:szCs w:val="28"/>
          <w:rtl/>
        </w:rPr>
        <w:t xml:space="preserve">من هو ذو علم (فَوَجَدا عَبْداً مِنْ عِبادِنا آتَیْناهُ رَحْمَةً مِنْ عِنْدِنا وَ عَلَّمْناهُ مِنْ لَدُنّا عِلْماً) (الکهف / 65) وإلاّ فالأنبیاء معصومون منزهّون لا ینطقون عن هویً بل عن وحیّ یُوحی.</w:t>
      </w:r>
    </w:p>
    <w:p>
      <w:pPr>
        <w:pStyle w:val="Heading5"/>
      </w:pPr>
      <w:bookmarkStart w:id="156" w:name="_Toc46"/>
      <w:r>
        <w:t>نماذج من آیات (عتاب الله لنبیّه الأکرم مُحَمَّد صلی الله علیه وآله وسلم)</w:t>
      </w:r>
      <w:bookmarkEnd w:id="156"/>
    </w:p>
    <w:p>
      <w:pPr>
        <w:pStyle w:val="BookText"/>
      </w:pPr>
      <w:r>
        <w:rPr>
          <w:rFonts w:ascii="Amiri" w:hAnsi="Amiri" w:eastAsia="Amiri" w:cs="Amiri"/>
          <w:lang w:bidi="ar-SA"/>
          <w:color w:val="111111"/>
          <w:sz w:val="28"/>
          <w:szCs w:val="28"/>
          <w:rtl/>
        </w:rPr>
        <w:t xml:space="preserve">من ذلک ما فی سورة التوبة إذ قال تبارک وتعالی:(عَفَا اللّهُ عَنْکَ لِمَ أَذِنْتَ لَهُمْ حَتّی یَتَبَیَّنَ لَکَ الَّذِینَ صَدَقُوا وَ تَعْلَمَ الْکاذِبِینَ) (التوبة / 43).</w:t>
      </w:r>
    </w:p>
    <w:p>
      <w:pPr>
        <w:pStyle w:val="BookText"/>
      </w:pPr>
      <w:r>
        <w:rPr>
          <w:rFonts w:ascii="IRNazanin" w:hAnsi="IRNazanin" w:eastAsia="IRNazanin" w:cs="IRNazanin"/>
          <w:lang w:bidi="fa-IR"/>
          <w:color w:val="111111"/>
          <w:sz w:val="28"/>
          <w:szCs w:val="28"/>
          <w:rtl/>
        </w:rPr>
        <w:t xml:space="preserve">عند عرض آراء بعض المفسرین وتعلیقاتهم علی هذا النصّ القرآنی نجد ضرورة الإفادة من سیاق الآیات القرآنیة فی ضوء الوحدة القرآنیة التی تنظم سور القرآن بأسرها من دون إغفال لعصمة الأنبیاء وسموّ سلوکهم وعلوّ مکانتهم.</w:t>
      </w:r>
    </w:p>
    <w:p>
      <w:pPr>
        <w:pStyle w:val="BookText"/>
      </w:pPr>
      <w:r>
        <w:rPr>
          <w:rFonts w:ascii="IRNazanin" w:hAnsi="IRNazanin" w:eastAsia="IRNazanin" w:cs="IRNazanin"/>
          <w:lang w:bidi="fa-IR"/>
          <w:color w:val="111111"/>
          <w:sz w:val="28"/>
          <w:szCs w:val="28"/>
          <w:rtl/>
        </w:rPr>
        <w:t xml:space="preserve">فقد ذهب الشریف المرتضی الموسوی‌رحمه الله إلی أنّ ذلک السیاق: ((فلیس یقتضی وقوع معصیة ولا غفران عقاب، ولا یمتنع أنَّ یکون المقصود به التعظیم والملاطفة فی المخاطبة...))</w:t>
      </w:r>
      <w:r>
        <w:rPr>
          <w:rStyle w:val="FootnoteReference"/>
        </w:rPr>
        <w:footnoteReference w:id="114"/>
      </w:r>
      <w:r>
        <w:rPr>
          <w:rFonts w:ascii="Amiri" w:hAnsi="Amiri" w:eastAsia="Amiri" w:cs="Amiri"/>
          <w:lang w:bidi="ar-SA"/>
          <w:color w:val="111111"/>
          <w:sz w:val="28"/>
          <w:szCs w:val="28"/>
          <w:rtl/>
        </w:rPr>
        <w:t xml:space="preserve">وأما قوله‌عزّ وجلّ:(لِمَ أَذِنْتَ لَهُمْ) (التوبة/ 43) فظاهره الاستفهام والمراد به التقریع واخراج ذکر علة إذْنَهُ ولیس بواجب حمل ذلک علی العتاب....))</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ویری المجلسی أنّ مضمون الآیة الکریمة یدلّ علی المبالغة فی تعظیم النَّبی مُحَمَّد صلی الله علیه وآله وسلم وتوقیره وزیادة فی التعجیل والتعظیم ویری أنّ قوله تعالی (لِمَ أَذِنْتَ لَهُمْ) (التوبة/ 43) محمول علی ترک الأولی وأنَّ إذنه لهم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موافق لأمره تعالی ویکون العتاب متوجهاً إلی المستأذنین الذین علم الله من قبلهم النفاق))</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الرضا علیه السلام فی جواب سؤال المأمون عن عصمة الأنبیاء قال علیه السلام: ((هذا مما نزل بإیاک أعنی واسمعی یا جارة خاطب الله‌عزّ وجلّ بذلک نبیّه وأراد به أمته))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ویعرض ابن کثیر هذه الآیة المبارکة قائلاً: ((قال ابن أبی حاتم حدّثنا أبی حدّثنا أبو حصین بن سلیمان الرازی حدّثنا سفیان بن عُینیة عن مسعر عن عون قال: هل سمعتم بمعاتبة أحسن من هذا؟ نداء بالعفو قبل المعاتبة فقال جلّ ذکرُه:(عَفَا اللّهُ عَنْکَ لِمَ أَذِنْتَ لَهُمْ) (التوبة / 43) ثم یقول: وقال قتادة: عاتبه کما تسمعون))</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وابن کثیر رصد هذه الإضاءة التی أضفت علی قراءته تحلیلاً رائعاً ذلک أنّ العفو قد تحقق له قبل التساؤل مما یرجحّ أنّ هذا التساؤل قد یرشّح إلی معنیً ینأی عن الغلظة والتقریع واللوم بدلالة الاستهلال بالصفح فی قوله عزّ وجلّ:(عَفَا اللّهُ عَنْکَ) (التوبة / 43) وربما علی سبیل إبعاد القلق وما یحتمل الاهتمام به.</w:t>
      </w:r>
    </w:p>
    <w:p>
      <w:pPr>
        <w:pStyle w:val="BookText"/>
      </w:pPr>
      <w:r>
        <w:rPr>
          <w:rFonts w:ascii="IRNazanin" w:hAnsi="IRNazanin" w:eastAsia="IRNazanin" w:cs="IRNazanin"/>
          <w:lang w:bidi="fa-IR"/>
          <w:color w:val="111111"/>
          <w:sz w:val="28"/>
          <w:szCs w:val="28"/>
          <w:rtl/>
        </w:rPr>
        <w:t xml:space="preserve">والفخر الرازی هو الآخر یری أنّ العتاب هنا من باب التلطف بالمخاطبة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ویرجح أنّه من باب ترک الأفضل وتارک الأفضل قد یقرّع وقد یوبّخ</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الشوکانی فیری أنّ ((الاستفهام فی (عَفَا اللّهُ عَنْکَ لِمَ أَذِنْتَ لَهُمْ) (التوبة/ 43) للإنکار من الله تعالی علی رسولهِ صلی الله علیه وآله وسلم حین وقع منه الإذن لما استأذنه فی القعود قبل أنَّ یتبیّن من هو صادق منهم فی عذره الذی أبداه ومن هو کاذب فیه))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تفسیر القاسمی تنبیهات بصدد هذه الآیة الکریمة، یقول فی التنبیه الأول (اعلم أنّ فی تصدیره تعالی خاتمة الخطاب ببشارة العفو من دون ما یوهم العتاب من مراعاة جانبه (علیه الصلاة والسلام)، وتعهد بحسن المفاوضة، ولطف المراجعة ما لا یخفی علی أولی الألباب)</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یدفع شبهة من یری أنّ العفو نتیجة الذنب ویری (أی القاسمی) أنّ الواجب تفسیره بما یناسب المقام، ثم یستدل علی ذلک بقول الشهاب والسخاوند والقاضی عیاض إذ یقول: (قال الشهاب: وهو یستهل إذ لا ذنب، کما تقول لمن تُعظّمه: عفا الله عنک ما صنعت فی أمری، وقال السخاوند مشیراً إلی هذا التعظیم، ولولا تصدیر العفو فی الخطاب لما قام بصولة العتاب، وقال القاضی عیاض فی (الشفاء) وأما قوله تعالی:(عَفَا اللّهُ عَنْکَ لِمَ أَذِنْتَ لَهُمْ) (التوبة / 43) فأمر لم یتقدم للنبی صلی الله علیه وآله وسلم فیه من الله نهی فیعدّ معصیة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عدّة الله علیه معصیة بل لم تعده أهل العلم معاتبة)</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البیضاوی (ت 791 ه -) فیری أنّ العفو فی الآیة المبارکة کنایة عن (خطئةِ)</w:t>
      </w:r>
      <w:r>
        <w:rPr>
          <w:rStyle w:val="FootnoteReference"/>
        </w:rPr>
        <w:footnoteReference w:id="123"/>
      </w:r>
      <w:r>
        <w:rPr>
          <w:rFonts w:ascii="Amiri" w:hAnsi="Amiri" w:eastAsia="Amiri" w:cs="Amiri"/>
          <w:lang w:bidi="ar-SA"/>
          <w:color w:val="111111"/>
          <w:sz w:val="28"/>
          <w:szCs w:val="28"/>
          <w:rtl/>
        </w:rPr>
        <w:t xml:space="preserve">صلی الله علیه وآله وسلم فی الأذن، فإنّ العفو من روادفه، ثم یری أنّ الله سبحانه وتعالی قد عاتب نبیّه بقوله تعالی:(لِمَ أَذِنْتَ لَهُمْ) (التوبة/ 43)</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ویذکر القرطبی أقوالاً متعددة فی تأویل هذه الآیة وتوجیهها کقول المهداوی والنحاس ثم یذکر العتاب الوارد فی الآیة المبارکة قائلاً: وهذا عتاب تلطُّف</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وینضمُّ القُشیری إلی المفسرین القائلین إنّ ذلک (من باب ترک الأولی) إذ یری أنّ فی قوله تعالی:(عَفَا اللّهُ عَنْکَ) (التوبة/ 43) لم یکن منه صلی الله علیه وآله وسلم فرق حدّ أو تعاطی محظور وإنما یُنتظر منه إلاّ یترک ما هو أولی وهو ترک الأذن لهم لکنّه صلی الله علیه وآله وسلم ترک ما هو أولی وأفضل لیس إلاّ؛ فلذا قدّم الله سبحانه ذکر العفو علی الخطاب المتضمن صورة العتاب بقوله:(لِمَ أَذِنْتَ لَهُمْ) (التوبة/ 43)</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الإحسائی: ((وهذا من لطیف المعاتبة، وإن کان العتاب علی فعلٍ جائز مثل المراد فی هذه الآیة، ولیس العفو متعلّق إلاّ التلطف فی العتاب، لأنّه یقول له: لو إذنت لهم فی القعود لیتبیّن لک الصادقون من الکاذبین یعنی لعَرفَ مَن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یقعد عن عذرٍ وعن غیر عذر، وهذا إرشادٌ له لأجل استبصاره بهم ولیس ذنباً، وإنمّا قصاره أنَّ یکون ترک الأولی))</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کبار المفسرین المحدثین السید الطباطبائی‌رحمه الله یری أنّ: ((مناسبات هذا المقام إلقاء العتاب علی المخاطَب وتوبیخه والإنکار علیه کأنّه هو الذی ستر علیه فضائح أعمالهم وسوء سریرتهم وهو نوع من العنایة الکلامیة یتبیّن به ظهور الأمر ووضوحه لإیراد أزید من ذلک فهو من أقسام البیان علی طریق (إیاک أعنی واسمعی یا جارة) فالمراد بالکلام إظهار هذه الدعوی لا الکشف عن تقصیر النَّبی صلی الله علیه وآله وسلم)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الآیات الأخری التی یری المفسرون أنّ فیها عتاباً للنبی الأکرم صلی الله علیه وآله وسلم قوله تعالی:(یا أَیُّهَا النَّبِیُّ لِمَ تُحَرِّمُ ما أَحَلَّ اللّهُ لَکَ تَبْتَغِی مَرْضاتَ أَزْواجِکَ وَ اللّهُ غَفُورٌ رَحِیمٌ) (التحریم / 1).</w:t>
      </w:r>
    </w:p>
    <w:p>
      <w:pPr>
        <w:pStyle w:val="BookText"/>
      </w:pPr>
      <w:r>
        <w:rPr>
          <w:rFonts w:ascii="IRNazanin" w:hAnsi="IRNazanin" w:eastAsia="IRNazanin" w:cs="IRNazanin"/>
          <w:lang w:bidi="fa-IR"/>
          <w:color w:val="111111"/>
          <w:sz w:val="28"/>
          <w:szCs w:val="28"/>
          <w:rtl/>
        </w:rPr>
        <w:t xml:space="preserve">فقد ورد فی سبب نزول هذه الآیة روایات عدّة أشار کلّ منها إلی انّ النبیّ مُحَمَّداً صلی الله علیه وآله وسلم قد حرّم علی نفسه شیئاً عاتبه الله علیه.</w:t>
      </w:r>
    </w:p>
    <w:p>
      <w:pPr>
        <w:pStyle w:val="BookText"/>
      </w:pPr>
      <w:r>
        <w:rPr>
          <w:rFonts w:ascii="Amiri" w:hAnsi="Amiri" w:eastAsia="Amiri" w:cs="Amiri"/>
          <w:lang w:bidi="ar-SA"/>
          <w:color w:val="111111"/>
          <w:sz w:val="28"/>
          <w:szCs w:val="28"/>
          <w:rtl/>
        </w:rPr>
        <w:t xml:space="preserve">لکن الشریف المرتضی‌رحمه الله لا یری أنّ هنالک ما یشیر إلی عتاب النَّبی صلی الله علیه وآله وسلم؛ إذ ((لیس فی ظاهر الآیة ما یقتضی عتاباً وکیف یعاتبه الله تعالی علی ما لیس بذنب، لأنّ تحریم الرجل بعض نسائه لسبب أو لغیر سبب لیس بقبیح ولا داخل فی جملة الذنوب، وأکثر ما فیه أنّه مُباح، ولا یمتنع أنَّ یکون قوله تعالی:(لِمَ تُحَرِّمُ ما أَحَلَّ اللّهُ لَکَ تَبْتَغِی مَرْضاتَ أَزْواجِکَ) (التحریم/ 1)</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مخرج التوجّع من إذ یتحمّل المشقة فی إرضاء زوجاته وإن کان ما فعل قبیحاً...)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ونطالع نصّاً للشیخ الطوسی‌رحمه الله بصدد الآیة هو قوله: ((هذا خطاب من الله تعالی للنبی صلی الله علیه وآله وسلم علی تحریم ما أباحه الله له وأحلّه له، ولا یدلّ علی أنّه وقعت منه معصیة لأنّ العتاب قد یکون علی أمر قد یکون الأولی خلافه))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الشیخ الطبرسی‌رحمه الله فهو لا یری فی الآیة دلالة علی وقوع ذنب منه صلی الله علیه وآله وسلم صغیراً کان أو کبیراً</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والفخر الرازی لا یری فی الآیة عتاباً عن ذنب بل هو عتاب تشریف قائلاً: ((وامّا العتاب فإن النهی عن فعل ذلک لاتقاء مرضاة النساء أو لیکون زجراً لهنّ عن مطالبته مثل ذلک))</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والمفسر الصاوی یستدل علی العتاب فی الآیة الکریمة قائلاً: ((هذا الخطاب مشعرٌ بأنَّهُ صلی الله علیه وآله وسلم علی غایة من التفخیم والتعظیم إذ عاتبه علی إتعاب نفسه والتضییق علیها من أجل مرضاة أزواجه))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مفسری الصوفیة القشیری الذی ذکر قائلاً: ((جاء فی القصة أنّ النبیّ حرّم علی نفسه ماریة القبطیة وفی الحال حلف إلاّ یطأها شهراً مراعاةً لقلب حفصة إذ رأت النبیّ صلی الله علیه وآله وسلم معها فی یومها، وقیل حرّم علی نفسه شرب العسل لمّا قالت له زوجاته إنّا نَشَمُّ منک ریح المغافیر والمغافیر صمغٌ فی البادیة کریة الرائحة، ویُقال بقلة کریهة الرائحة فعاتبه اللهُ علی ذلک))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المفسرین المتأخرین الطباطبائی‌رحمه الله أعرب قائلاً: ((خطاب مشوب بعتاب لتحریمه صلی الله علیه وآله وسلم علی نفسه بعض ما أحلّ الله له، ولم یصرّح تعالی به، ولم یتبیّن أنّه ما هو؟ وماذا کان؟)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غیر أنّ (تَبْتَغِی مَرْضاتَ أَزْواجِکَ) (التحریم/ 1) یراها قرین علی أنّ العتاب بالحقیقة متوجّه إلیهُنّ))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بعض الروایات ما یدعم هذا التوجیه إذ أفادت بعض تلک الروایات أنّ شائعات انتشرت مفادها أنّ الرسول صلی الله علیه وآله وسلم عازم علی طلاق زوجاته، وهو أمرٌ أدی إلی کثرة المخاوف فیما بینهنّ وندمن بعدها علی فعلهن</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ویتوجه مُحَمَّد جواد مغنیة‌رحمه الله إلی فهم العتاب فی الآیة فیقول: ((ومهما قیل عن سبب النزول فإنّ ظاهر الآیات یدلّ بوضوح علی أنّ النبیّ صلی الله علیه وآله وسلم کان قد إمتنع عن شیء أحلّه الله بسبب من الأسباب وأنه قد أسرّ بذلک إلی بعض أزواجه وأمرها بالکتمان، ولکنها خالفت أو فشت فعاتب الله سبحانه نبیّه الکریم علی إشاعة عمّا أحله الله له، وهدّد أزواجه اللائی لا یستمعن إلی أمره))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وغنّی عن البیان أنّ الآیة الکریمة بما حوته من بلاغة وعمق جعلت المفسرین یذهبون مذاهب شتی فی توجیه المعنی علی أنّنا نری أنَّ ظاهر الآیة أفاد عتاباً دقیقاً عبّرت عنه صیغة الاستفهام الصریحة (لِمَ تُحَرِّمُ ما أَحَلَّ اللّهُ لَکَ تَبْتَغِی مَرْضاتَ أَزْواجِکَ) (التحریم/ 1) ویبقی المغزی من هذا التوجیه الإلهی الوطید الصلة بأزواج النَّبی سرّاً من أسرار التعبیر القرآنی وهدفاً دینیاً عمیقاً.</w:t>
      </w:r>
    </w:p>
    <w:p>
      <w:pPr>
        <w:pStyle w:val="BookText"/>
      </w:pPr>
      <w:r>
        <w:rPr>
          <w:rFonts w:ascii="IRNazanin" w:hAnsi="IRNazanin" w:eastAsia="IRNazanin" w:cs="IRNazanin"/>
          <w:lang w:bidi="fa-IR"/>
          <w:color w:val="111111"/>
          <w:sz w:val="28"/>
          <w:szCs w:val="28"/>
          <w:rtl/>
        </w:rPr>
        <w:t xml:space="preserve">ومن الآیات قوله تعالی:(عَبَسَ وَ تَوَلّی * أَنْ جاءَهُ الْأَعْمی...) (عبس/ 1-2) التی نجد الشریف المرتضی‌رحمه الله یوجه معنی الآیة المبارکة قائلاً: (أمّا ظاهر الآیة فغیر دال علی توجیهها إلی النبیّ صلی الله علیه وآله وسلم ولا فیها ما یدلّ علی أنّهُ خطاب له، بل هی خبرٌ محضٌ لم یُصرّح بالمخبر عنه، وفیها ما یدلّ علی التأمل علی أنّ المعنیّ بها غیر النبیّ صلی الله علیه وآله وسلم)</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وثمة اتجاه جمع فی فهم السورة بین العتاب وعدمه ومن أصحاب هذا الاتجاه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الطبرسی‌رحمه الله الذی یری أنّها نازلةٌ فی النبیّ الأکرم صلی الله علیه وآله وسلم إذ نقل ما ورد فی سبب نزولها واجتماع صنادید قریش عنده صلی الله علیه وآله وسلم وانشغاله بدعوتهم إلی الإسلام... فجاء ابن أم مکتوم وهو لا یعلم تشاغلَهُ بالقوم فکره رسول الله صلی الله علیه وآله وسلم قطعه لکلامه صلی الله علیه وآله وسلم فعبس وأقبل علی القوم یکلمهم فنزلت الآیة، وینص الطبرسی‌رحمه الله مؤیداً نوعیة الخطاب بأنّه عتبٌ بحقه صلی الله علیه وآله وسلم عندما یورد قول الرسول الأکرم صلی الله علیه وآله وسلم عندما یزوره ابن أم مکتوم ((أهلاً بمن عاتبنی فیه ربی))</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بید أنّ الطبرسی‌رحمه الله نفسه فی مؤلف آخر یستبعد إسناد العبوس إلی النبیّ الأکرم صلی الله علیه وآله وسلم ذلک أنَّهُ صلی الله علیه وآله وسلم مُنزّه من البارئ جلّ وعلا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ونری أنّ تأمل الطبرسی‌رحمه الله للآیة ومحاولة استمکان سرّ التعبیر فیها دفعه إلی إعادة قراءتها معتمداً السیاق وما صرّحت به آیات أخری فی تنزیه النَّبی مُحَمَّد صلی الله علیه وآله وسلم کقوله سبحانه:(وَ ما یَنْطِقُ عَنِ الْهَوی * إِنْ هُوَ إِلاّ وَحْیٌ یُوحی...) (النجم/ 3-4).</w:t>
      </w:r>
    </w:p>
    <w:p>
      <w:pPr>
        <w:pStyle w:val="BookText"/>
      </w:pPr>
      <w:r>
        <w:rPr>
          <w:rFonts w:ascii="IRNazanin" w:hAnsi="IRNazanin" w:eastAsia="IRNazanin" w:cs="IRNazanin"/>
          <w:lang w:bidi="fa-IR"/>
          <w:color w:val="111111"/>
          <w:sz w:val="28"/>
          <w:szCs w:val="28"/>
          <w:rtl/>
        </w:rPr>
        <w:t xml:space="preserve">علی أنّ بعض المفسرین من ذهب إلی أنّ الآیة المبارکة نزلت فی عثمان بن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عفان لأنّه، عبس وأعرض عن الأعمی...</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نری أنّ هذا لیس ببعید إذ إنّه بشر وغیر معصوم مع إمکان صدور الخطأ والذنب منه وقد ضبط أصحاب الحدیث والسیر ما خالف به إلی أبعد من ذلک فی أثناء خلافته وقبلها.</w:t>
      </w:r>
    </w:p>
    <w:p>
      <w:pPr>
        <w:pStyle w:val="BookText"/>
      </w:pPr>
      <w:r>
        <w:rPr>
          <w:rFonts w:ascii="IRNazanin" w:hAnsi="IRNazanin" w:eastAsia="IRNazanin" w:cs="IRNazanin"/>
          <w:lang w:bidi="fa-IR"/>
          <w:color w:val="111111"/>
          <w:sz w:val="28"/>
          <w:szCs w:val="28"/>
          <w:rtl/>
        </w:rPr>
        <w:t xml:space="preserve">ومنهم من رأی أنّها فی رجل من بنی أُمیّة</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وخلاصة الأمر - ومهما اختلف المفسرون فی سبب نزول الآیة وتوجیه المراد منها -: إنّ الآیة تشیر إلی عتاب قد حصل ولیمَ علیه فاعله.</w:t>
      </w:r>
    </w:p>
    <w:p>
      <w:pPr>
        <w:pStyle w:val="BookText"/>
      </w:pPr>
      <w:r>
        <w:rPr>
          <w:rFonts w:ascii="Amiri" w:hAnsi="Amiri" w:eastAsia="Amiri" w:cs="Amiri"/>
          <w:lang w:bidi="ar-SA"/>
          <w:color w:val="111111"/>
          <w:sz w:val="28"/>
          <w:szCs w:val="28"/>
          <w:rtl/>
        </w:rPr>
        <w:t xml:space="preserve">ومما یمکن بحثه فی موضوع عتاب الله لنبیه الکریم مُحَمَّد بن عبد الله صلی الله علیه وآله وسلم قوله سبحانه وتعالی:(وَ إِذْ تَقُولُ لِلَّذِی أَنْعَمَ اللّهُ عَلَیْهِ وَ أَنْعَمْتَ عَلَیْهِ أَمْسِکْ عَلَیْکَ زَوْجَکَ وَ اتَّقِ اللّهَ وَ تُخْفِی فِی نَفْسِکَ مَا اللّهُ مُبْدِیهِ وَ تَخْشَی النّاسَ وَ اللّهُ أَحَقُّ أَنْ تَخْشاهُ...) (الأحزاب / 37).</w:t>
      </w:r>
    </w:p>
    <w:p>
      <w:pPr>
        <w:pStyle w:val="BookText"/>
      </w:pPr>
      <w:r>
        <w:rPr>
          <w:rFonts w:ascii="IRNazanin" w:hAnsi="IRNazanin" w:eastAsia="IRNazanin" w:cs="IRNazanin"/>
          <w:lang w:bidi="fa-IR"/>
          <w:color w:val="111111"/>
          <w:sz w:val="28"/>
          <w:szCs w:val="28"/>
          <w:rtl/>
        </w:rPr>
        <w:t xml:space="preserve">اختلف المفسرون فی مضمون هذه الآیة المبارکة من جهة الخطاب الموجّه إلی النَّبی صلی الله علیه وآله وسلم أکان یحمل عتاباً أم لا؟</w:t>
      </w:r>
    </w:p>
    <w:p>
      <w:pPr>
        <w:pStyle w:val="BookText"/>
      </w:pPr>
      <w:r>
        <w:rPr>
          <w:rFonts w:ascii="IRNazanin" w:hAnsi="IRNazanin" w:eastAsia="IRNazanin" w:cs="IRNazanin"/>
          <w:lang w:bidi="fa-IR"/>
          <w:color w:val="111111"/>
          <w:sz w:val="28"/>
          <w:szCs w:val="28"/>
          <w:rtl/>
        </w:rPr>
        <w:t xml:space="preserve">ولنبدأ بتفسیر الإمامیة فی توجیه المعنی الذی تضمنه النصّ الکریم فالشریف</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المرتضی‌رحمه الله بعد أنَّ یأتی علی تفصیلات القصّة المتعلقة بالآیة المبارکة یقول: ((أکثر ما فی الآیة إذا سلّمنا نهایة الإقتراح فیها أنَّ یکون صلی الله علیه وآله وسلم فَعَلَ ما غیره أولی منه ولیس أنَّ یکون صلی الله علیه وآله وسلم بترک الأولی عاصیاً))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ویستفید الطبرسی‌رحمه الله من تأویل روایة الإمام علی بن الحسین علیه السلام بأنّها مطابقة لتلاوة الآیة (علی أنّه إنماً عوتب علی قوله (أَمْسِکْ عَلَیْکَ زَوْجَکَ) (الأحزاب/ 37) مع علمه بأنّها ستکون زوجه..</w:t>
      </w:r>
      <w:r>
        <w:rPr>
          <w:rStyle w:val="FootnoteReference"/>
        </w:rPr>
        <w:footnoteReference w:id="145"/>
      </w:r>
    </w:p>
    <w:p>
      <w:pPr>
        <w:pStyle w:val="BookText"/>
      </w:pPr>
      <w:r>
        <w:rPr>
          <w:rFonts w:ascii="Amiri" w:hAnsi="Amiri" w:eastAsia="Amiri" w:cs="Amiri"/>
          <w:lang w:bidi="ar-SA"/>
          <w:color w:val="111111"/>
          <w:sz w:val="28"/>
          <w:szCs w:val="28"/>
          <w:rtl/>
        </w:rPr>
        <w:t xml:space="preserve">ومن متأخری الإمامیة السید الطباطبائی‌رحمه الله یعلّق علی النصّ الکریم قائلاً: ((فظاهر العتاب الذی یلوح منه قوله تعالی:(وَ تَخْشَی النّاسَ وَ اللّهُ أَحَقُّ أَنْ تَخْشاهُ) (الأحزاب/ 37) مسوق لانتصاره وتأیید أمره قبال طعن الطاعنین ومن فی قلوبهم مرض))</w:t>
      </w:r>
      <w:r>
        <w:rPr>
          <w:rStyle w:val="FootnoteReference"/>
        </w:rPr>
        <w:footnoteReference w:id="146"/>
      </w:r>
      <w:r>
        <w:rPr>
          <w:rFonts w:ascii="Amiri" w:hAnsi="Amiri" w:eastAsia="Amiri" w:cs="Amiri"/>
          <w:lang w:bidi="ar-SA"/>
          <w:color w:val="111111"/>
          <w:sz w:val="28"/>
          <w:szCs w:val="28"/>
          <w:rtl/>
        </w:rPr>
        <w:t xml:space="preserve">ثم یورد دلیلاً قرآنیاً علی أنّه انتصار وتأیید فی صورة العتاب قوله تعالی:(فَلَمّا قَضی زَیْدٌ مِنْها وَطَراً زَوَّجْناکَها) (الأحزاب/ 37)</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وعدا الإمامیة نجد الزمخشری فی توجیه معنی الآیة المبارکة راداً علی من یری أنَّهُ لِمَ لم یعاتب الله نبیه مُحَمَّداً صلی الله علیه وآله وسلم علی ذلک ویأمره بقمع الشهوة وکفّ النفس عن التنازع إلی زینب وتتبعها، فهو یری: أنّه کم من شیء یتحفظ منه الإنسان ویستحی من إطلاع الناس علیه وهو فی نفسه مباح وحلال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 ولا مقال فیه ولا عیب عند الله، ویری هذا المفسرّ أنّ المصلحة العامة هی الغالبة فی هذه القصة، فبالأحری أنَّ یعاتب الله رسوله حین کتم الأمر وبالغ فی کتمه بقوله:(أَمْسِکْ عَلَیْکَ زَوْجَکَ) (الأحزاب/ 37)</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ونری فیما ذکره الزمخشری ملاحظة صائبة تستحق الوقوف عندها ذلک لأنّها منطلقة من قراءة عمیقة للنص القرآنی وإحاطة بأسباب نزول الآیة وفهم ملابسات الحادث وارتباطها بالظروف المحیطة بشخصیة المصطفی صلی الله علیه وآله وسلم.</w:t>
      </w:r>
    </w:p>
    <w:p>
      <w:pPr>
        <w:pStyle w:val="BookText"/>
      </w:pPr>
      <w:r>
        <w:rPr>
          <w:rFonts w:ascii="IRNazanin" w:hAnsi="IRNazanin" w:eastAsia="IRNazanin" w:cs="IRNazanin"/>
          <w:lang w:bidi="fa-IR"/>
          <w:color w:val="111111"/>
          <w:sz w:val="28"/>
          <w:szCs w:val="28"/>
          <w:rtl/>
        </w:rPr>
        <w:t xml:space="preserve">والبیضاوی یقول: ((لیست المعاتبة علی الإخفاء وحدَه فإنّه حَسَن بل علی إخفاء مقالة الناس وإظهار ما ینافی إضماره فإنّ الأولی فی أمثال ذلک أنَّ یصمتَ أو یفوّض الأمر إلی ربه))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وینحو مُحَمَّد الغزالی - وهو من المتأخرین - فی توجیه معنی الآیة، منحیً آخر إذ لا یری أنَّ هناک عتاباً ویعجب ممن ذهب إلی أنّ فی الآیة عتاباً إذ یقولُ: إنّهم زعموا أنّ الآیة جاء فیها عتابٌ له علی هذه العاطفة المکبوتة ونحن نعجب أشدّ العجب لهذا الخبط الهائل ثم أنّه یذهب إلی نوع من القیاس إذ یری أنّ الله لا یعاتب أحداً علی کتمان حب طائش فکیف والنبی قد أتعب نفسه وتأذی لأجل ذلک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ولنأخذ فی ختام هذا المبحث الآیة السابعة والستین من سورة الأنفال لنقع علی ما لعلّه یفهم منه العتاب مستندین إلی آراء المفسرین کلّ بحسب اتجاهه، قال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وتعالی:(ما کانَ لِنَبِیٍّ أَنْ یَکُونَ لَهُ أَسْری حَتّی یُثْخِنَ فِی الْأَرْضِ تُرِیدُونَ عَرَضَ الدُّنْیا وَ اللّهُ یُرِیدُ الْآخِرَةَ وَ اللّهُ عَزِیزٌ حَکِیمٌ) (الانفال/ 67).</w:t>
      </w:r>
    </w:p>
    <w:p>
      <w:pPr>
        <w:pStyle w:val="BookText"/>
      </w:pPr>
      <w:r>
        <w:rPr>
          <w:rFonts w:ascii="IRNazanin" w:hAnsi="IRNazanin" w:eastAsia="IRNazanin" w:cs="IRNazanin"/>
          <w:lang w:bidi="fa-IR"/>
          <w:color w:val="111111"/>
          <w:sz w:val="28"/>
          <w:szCs w:val="28"/>
          <w:rtl/>
        </w:rPr>
        <w:t xml:space="preserve">الاتجاه الأول: یذهب إلی أنّ العتابَ فی الآیة الکریمة متوجه إلی النبیّ مُحَمَّد صلی الله علیه وآله وسلم ومن القائلین بهذا التفسیر الواحدی إذ یری أنّ الآیة الکریمة نزلت عتاباً لرسول الله صلی الله علیه وآله وسلم إذ أنکر الله عزّ وجلّ علی نبیّه ذلک</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یذکر البغوی فی تفسیره لعتاب الله لنبیه فی سورة الأنفال استطراداً فی معرض تفسیره لسورة التوبة إذ یقول: ((قال عمر بن میمون: اثنان فعلهما رسول الله صلی الله علیه وآله وسلم، إذنه للمنافقین وأخذه الفدیة من أساری بدر، فعاتبه الله))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الاتجاه الثانی: یری أصحابه أنّها نزلت عتاباً لأصحاب رسول الله صلی الله علیه وآله وسلم.</w:t>
      </w:r>
    </w:p>
    <w:p>
      <w:pPr>
        <w:pStyle w:val="BookText"/>
      </w:pPr>
      <w:r>
        <w:rPr>
          <w:rFonts w:ascii="IRNazanin" w:hAnsi="IRNazanin" w:eastAsia="IRNazanin" w:cs="IRNazanin"/>
          <w:lang w:bidi="fa-IR"/>
          <w:color w:val="111111"/>
          <w:sz w:val="28"/>
          <w:szCs w:val="28"/>
          <w:rtl/>
        </w:rPr>
        <w:t xml:space="preserve">ومنهم القرطبی الذی یری أنّها نزلت یوم بدر عتاباً من الله عزّ وجلّ لأصحاب رسول الله صلی الله علیه وآله وسلم</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الزمخشری فیذکر أنَّ النبیّ صلی الله علیه وآله وسلم بکی حزناً علی أصحابه لأخذهم الفداء یوم بدر</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والاتجاه الثالث: یمثله القائلون أنّ فی الآیة الکریمة شمولاً لعتاب النَّبی الکریم صلی الله علیه وآله وسلم وأصحابه‌ومن أولئک أبو السعود الذی یراها شاملةً لعتابها النَّبی صلی الله علیه وآله وسلم وأصحابه إذ إنّ المفسّر توصّل إلی ذلک بدلالة قوله تعالی:(تُرِیدُونَ عَرَضَ الدُّنْیا) (الأنفال/ 67) فقال: (استئناف مسبوق للعتاب أی تریدون حطامها یأخذکم الفداء...)</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ویذهب الرازی إلی ترجیح أنّ العتاب هنا لترک الأولی، والأولی فی ذلک الوقت الإثخان وترک الفداء قطعاً للنزاع ولولا أنّ ذلک من باب الأولی لِما فوّض النبیّ ذلک لأصحابه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یری أنّ الخطاب فی قوله:(تُرِیدُونَ عَرَضَ الدُّنْیا) (الأنفال/ 67) خطاب جمع یصرف ذلک إلی القوم الذین رغبوا فی المال</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بیدَ أنّ مفسراً آخر لا ینتمی إلی الاتجاهات الثلاثة هو الشریف المرتضی‌رحمه الله ینفی أنَّ یکون من الآیة عتاب للنبی صلی الله علیه وآله وسلم ذلک لأنّه من القائلین بالعصمة المطلقة فهو یقول فی هذا الصدد: ((لیس فی الآیة ما یدلّ علی أنّه صلی الله علیه وآله وسلم عوتِب فی شأن الأسری بل لو قیل إنّ الظاهر یقتضی توجیه الآیة إلی غیره لکان أولی فلذا یری أنّ المعاتب سواه))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ویوجه الطبرسی‌رحمه الله الخطاب العتابی فی قوله تعالی:(تُرِیدُونَ عَرَضَ</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8" w:name="pg6181_50437"/>
    <w:bookmarkEnd w:id="28"/>
    <w:p>
      <w:pPr>
        <w:pStyle w:val="BookText"/>
      </w:pPr>
      <w:r>
        <w:rPr>
          <w:rFonts w:ascii="IRNazanin" w:hAnsi="IRNazanin" w:eastAsia="IRNazanin" w:cs="IRNazanin"/>
          <w:lang w:bidi="fa-IR"/>
          <w:color w:val="111111"/>
          <w:sz w:val="28"/>
          <w:szCs w:val="28"/>
          <w:rtl/>
        </w:rPr>
        <w:t xml:space="preserve">الدُّنْیا) (الأنفال/ 67) إلی غیره من المؤمنین الذین رغبوا فی أخذ الفداء من الأسری</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4"/>
      </w:pPr>
      <w:bookmarkStart w:id="157" w:name="_Toc47"/>
      <w:r>
        <w:t>نماذج من عتاب الأنبیاء علیهم السلام غیر أولی العزم</w:t>
      </w:r>
      <w:bookmarkEnd w:id="157"/>
    </w:p>
    <w:p>
      <w:pPr>
        <w:pStyle w:val="Heading5"/>
      </w:pPr>
      <w:bookmarkStart w:id="158" w:name="_Toc48"/>
      <w:r>
        <w:t>توطئة</w:t>
      </w:r>
      <w:bookmarkEnd w:id="158"/>
    </w:p>
    <w:p>
      <w:pPr>
        <w:pStyle w:val="BookText"/>
      </w:pPr>
      <w:r>
        <w:rPr>
          <w:rFonts w:ascii="IRNazanin" w:hAnsi="IRNazanin" w:eastAsia="IRNazanin" w:cs="IRNazanin"/>
          <w:lang w:bidi="fa-IR"/>
          <w:color w:val="111111"/>
          <w:sz w:val="28"/>
          <w:szCs w:val="28"/>
          <w:rtl/>
        </w:rPr>
        <w:t xml:space="preserve">درسنا فی المبحث السابق الآیات الکریمات التی قد یفهم منها عتابُ الله سبحانه وتعالی لأنبیائه من أولی العزم (صلوات الله وسلامه علیهم)، ووقفنا وقفاتٍ متأنیةً عند مناقشة العلماء والمفسرین لدلالات تلک الآیات، وعرض أسباب نزولها مبینین آراءنا فیما رجحنا أنّه الصواب فی توجیه دلالات الخطاب القرآنی الذی یُفاد من کلامه سبحانه وتعالی، وسعة شموله لمعانی العتاب ومرادفاته. ونحن من کلّ ذلک نحکّم قراءتنا للنصّ القرآنی ونستفید مما کتبه الدارسون القدماء والمحدثون وصولاً إلی البحث عن مغزی تلک الآیات الکریمات ولاسیّما أنّ موضوع عصمة الأنبیاء علیهم السلام قد یبدو متعارضاً مع توجیه العتاب واللوم والتقریع لصفوة الخلق وهم الصفوة المختارة المنزّهون عن الخطأ.</w:t>
      </w:r>
    </w:p>
    <w:p>
      <w:pPr>
        <w:pStyle w:val="BookText"/>
      </w:pPr>
      <w:r>
        <w:rPr>
          <w:rFonts w:ascii="IRNazanin" w:hAnsi="IRNazanin" w:eastAsia="IRNazanin" w:cs="IRNazanin"/>
          <w:lang w:bidi="fa-IR"/>
          <w:color w:val="111111"/>
          <w:sz w:val="28"/>
          <w:szCs w:val="28"/>
          <w:rtl/>
        </w:rPr>
        <w:t xml:space="preserve">ونتّبع فی هذا المطلب من المبحث منهجنا فی معالجة الآیات التی فهم منها أنها فی عتاب الأنبیاء عرضاً وتحلیلاً ومناقشة ما استطعنا إلی ذلک سبیلاً.</w:t>
      </w:r>
    </w:p>
    <w:p>
      <w:pPr>
        <w:pStyle w:val="Heading5"/>
      </w:pPr>
      <w:bookmarkStart w:id="159" w:name="_Toc49"/>
      <w:r>
        <w:t>عتاب النبیّ آدم علیه السلام</w:t>
      </w:r>
      <w:bookmarkEnd w:id="159"/>
    </w:p>
    <w:p>
      <w:pPr>
        <w:pStyle w:val="BookText"/>
      </w:pPr>
      <w:r>
        <w:rPr>
          <w:rFonts w:ascii="Amiri" w:hAnsi="Amiri" w:eastAsia="Amiri" w:cs="Amiri"/>
          <w:lang w:bidi="ar-SA"/>
          <w:color w:val="111111"/>
          <w:sz w:val="28"/>
          <w:szCs w:val="28"/>
          <w:rtl/>
        </w:rPr>
        <w:t xml:space="preserve">الآیة الکریمة: قال سبحانه وتعالی:(... وَ ناداهُما رَبُّهُما أَ لَمْ أَنْهَکُما عَنْ تِلْکُمَا الشَّجَرَةِ وَ أَقُلْ لَکُما إِنَّ الشَّیْطانَ لَکُما عَدُوٌّ مُبِینٌ) (الأعراف / 22).</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للمفسرین فی هذه الآیة أقوال وتوجیهات شتی فمن قائلٍ إنّ فی الآیة عتاباً بیّناً علی ما ارتکبه آدم علیه السلام من مخالفة وعصیان، ومن أبرز أولئک المفسرین الطبرسی‌رحمه الله الذی قال: ((قالا: أی آدم وحواء علیهما السلام لما عاتبهما الله سبحانه ووبخهما علی ارتکاب النهی عنه))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والفخر الرازی یری أنّ آدم علیه السلام قد أخطأ فی الاجتهاد لاشتباه الأمر علیه فهو یقول: ((فآدم علیه السلام اشتبه علیه الأمر... إلاّ أنّ المجتهد إذا أخطأ فی الفروع لم یکن صاحب کبیرة))</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ویذهب الزمخشری إلی تأکید ورود العتاب فی الآیة: ((عتاب من الله تعالی وتوبیخ وتنبیه علی الخطأ إذ لم یتحذرا مما حذرّهما من عداوة إبلیس..))</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نوافق هؤلاء المفسرین فیما ذهبوا إلیه إذ رأوا أنّ فی خطابه جلّ أمره - عتاباً لنبیه علی ما حصل منه ومن حواء، ومما یعزز هذا التوجیه لدلالة الآیة ما یتضمنه النصّ الکریم من استفهام قویّ علی مخالفة النهی إذ طلب سبحانه من آدم وحواء ترک التقرب من الشجرة المحددة (... وَ لا تَقْرَبا هذِهِ الشَّجَرَةَ فَتَکُونا مِنَ الظّالِمِینَ) (البقرة/ 35).</w:t>
      </w:r>
    </w:p>
    <w:p>
      <w:pPr>
        <w:pStyle w:val="BookText"/>
      </w:pPr>
      <w:r>
        <w:rPr>
          <w:rFonts w:ascii="IRNazanin" w:hAnsi="IRNazanin" w:eastAsia="IRNazanin" w:cs="IRNazanin"/>
          <w:lang w:bidi="fa-IR"/>
          <w:color w:val="111111"/>
          <w:sz w:val="28"/>
          <w:szCs w:val="28"/>
          <w:rtl/>
        </w:rPr>
        <w:t xml:space="preserve">فأین هذا النهی من مخالفته ومباشرة الأکل والتناول من الشجرة نفسها؟ ولم یصمد أیّ تأویل أمام مدلول هذا الترکیب القرآنی ولاسیّما أنّ البارئ عزّ وجلّ قد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عاقب نبیه وزوجه بهذه العقوبة الکونیة إذ أمرهما بأن یهبطا من الجنة وقد قال عزّ من قائل فی سیاق هذا الحدیث الکونی:(قالَ اهْبِطُوا بَعْضُکُمْ لِبَعْضٍ عَدُوٌّ وَ لَکُمْ فِی الْأَرْضِ مُسْتَقَرٌّ وَ مَتاعٌ إِلی حِینٍ) (الأعراف/ 24).</w:t>
      </w:r>
    </w:p>
    <w:p>
      <w:pPr>
        <w:pStyle w:val="BookText"/>
      </w:pPr>
      <w:r>
        <w:rPr>
          <w:rFonts w:ascii="IRNazanin" w:hAnsi="IRNazanin" w:eastAsia="IRNazanin" w:cs="IRNazanin"/>
          <w:lang w:bidi="fa-IR"/>
          <w:color w:val="111111"/>
          <w:sz w:val="28"/>
          <w:szCs w:val="28"/>
          <w:rtl/>
        </w:rPr>
        <w:t xml:space="preserve">یتبیّن من دلالة الآیات أنّ عتاباً وتوبیخاً یهیمن علی معانی الآیات من خلال الحوار الجلیل الذی یسیّر مغزی النص القرآنی وهو حوارٌ قائم علی التعلیل وتکثیف الأدلة المفضیة إلی تخطئة مخالفة أمر الله سبحانه وتعالی بالابتعاد عن الشجرة المنوّه بها فی کلامه جلّ وعلا.</w:t>
      </w:r>
    </w:p>
    <w:p>
      <w:pPr>
        <w:pStyle w:val="BookText"/>
      </w:pPr>
      <w:r>
        <w:rPr>
          <w:rFonts w:ascii="IRNazanin" w:hAnsi="IRNazanin" w:eastAsia="IRNazanin" w:cs="IRNazanin"/>
          <w:lang w:bidi="fa-IR"/>
          <w:color w:val="111111"/>
          <w:sz w:val="28"/>
          <w:szCs w:val="28"/>
          <w:rtl/>
        </w:rPr>
        <w:t xml:space="preserve">وثمة جملة من المفسرین القدماء والمحدثین من حاولوا أنَّ ینأوا بالآیة عن معانی العتاب واللوم والتوبیخ ومن أولئک المفسرین الطوسی رحمه الله إذ قال فی مسألة عتاب الله سبحانه وتعالی لنبیه آدم علیه السلام إنّ ((آدم لم یرتکب قبیحاً وإنّ ما توجه إلیه بصورة النهیّ کان المراد به ضرباً من الکراهیة من دون الحصر، وإنمّا قلنا ذلک لقیام الدلالة علی عصمتها من سائر القبائح صغائرها وکبائرها فعلی هذا لا یحتاج إلی أنَّ نقول إنّها تأویل فأخطأ علی ما قاله البلخی والرمانی أو وقع منهما سهواً علی ما قاله الجبائی))</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وواضح الوضوح کلّه أنّ الذی دفع الطبرسی رحمه الله إلی هذا التأویل هو أنّه قید نفسه بالقول بالعصمة المطلقة للأنبیاء وتنزیههم من سائر القبائح صغیرها وکبیرها کما ذکر هو متغافلاً عن سیاق الآیات المتممة لهذا الحدث والمشیرة إلی ما أفضت إلیه مخالفة آدم علیه السلام وزوجه لما نهی الله عنه من هبوطهما المعنوی والمکنی (إلی الأرض).</w:t>
      </w:r>
    </w:p>
    <w:p>
      <w:pPr>
        <w:pStyle w:val="BookText"/>
      </w:pPr>
      <w:r>
        <w:rPr>
          <w:rFonts w:ascii="IRNazanin" w:hAnsi="IRNazanin" w:eastAsia="IRNazanin" w:cs="IRNazanin"/>
          <w:lang w:bidi="fa-IR"/>
          <w:color w:val="111111"/>
          <w:sz w:val="28"/>
          <w:szCs w:val="28"/>
          <w:rtl/>
        </w:rPr>
        <w:t xml:space="preserve">ومهما یکن من شیء فإنّ تلک الآیات لابّد ألاّ تدرس بمعزل عن سیاق</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9" w:name="pg6181_50440"/>
    <w:bookmarkEnd w:id="29"/>
    <w:p>
      <w:pPr>
        <w:pStyle w:val="BookText"/>
      </w:pPr>
      <w:r>
        <w:rPr>
          <w:rFonts w:ascii="IRNazanin" w:hAnsi="IRNazanin" w:eastAsia="IRNazanin" w:cs="IRNazanin"/>
          <w:lang w:bidi="fa-IR"/>
          <w:color w:val="111111"/>
          <w:sz w:val="28"/>
          <w:szCs w:val="28"/>
          <w:rtl/>
        </w:rPr>
        <w:t xml:space="preserve">السور القرآنیة ووحدتها البنائیة وألاّ یعوّل المفسّر علی ظاهر النصّ القرآنی إذ إنّ لکثیر من آیات الله وجوهاً یعزّ تبیّنها علی المفسر والنّقید فکیف بمن لا یتأمل الدلالة العمیقة للنص القرآنی.</w:t>
      </w:r>
    </w:p>
    <w:p>
      <w:pPr>
        <w:pStyle w:val="Heading5"/>
      </w:pPr>
      <w:bookmarkStart w:id="160" w:name="_Toc50"/>
      <w:r>
        <w:t>عتابُ النبیّ یونس علیه السلام</w:t>
      </w:r>
      <w:bookmarkEnd w:id="160"/>
    </w:p>
    <w:p>
      <w:pPr>
        <w:pStyle w:val="BookText"/>
      </w:pPr>
      <w:r>
        <w:rPr>
          <w:rFonts w:ascii="Amiri" w:hAnsi="Amiri" w:eastAsia="Amiri" w:cs="Amiri"/>
          <w:lang w:bidi="ar-SA"/>
          <w:color w:val="111111"/>
          <w:sz w:val="28"/>
          <w:szCs w:val="28"/>
          <w:rtl/>
        </w:rPr>
        <w:t xml:space="preserve">قال سبحانه وتعالی:(فَالْتَقَمَهُ الْحُوتُ وَ هُوَ مُلِیمٌ) (الصافات / 124).</w:t>
      </w:r>
    </w:p>
    <w:p>
      <w:pPr>
        <w:pStyle w:val="BookText"/>
      </w:pPr>
      <w:r>
        <w:rPr>
          <w:rFonts w:ascii="IRNazanin" w:hAnsi="IRNazanin" w:eastAsia="IRNazanin" w:cs="IRNazanin"/>
          <w:lang w:bidi="fa-IR"/>
          <w:color w:val="111111"/>
          <w:sz w:val="28"/>
          <w:szCs w:val="28"/>
          <w:rtl/>
        </w:rPr>
        <w:t xml:space="preserve">فی بادئ الأمر لابد لنا أنَّ نتبیّن معنی مفردة (یُلم) الواردة فی النصّ الکریم لنقف موازنینس ومعقبین علی ما ذکره مفسرو الآیة بحسب اتجاهاتهم الفکریة ونزعاتهم العقلیة.</w:t>
      </w:r>
    </w:p>
    <w:p>
      <w:pPr>
        <w:pStyle w:val="BookText"/>
      </w:pPr>
      <w:r>
        <w:rPr>
          <w:rFonts w:ascii="IRNazanin" w:hAnsi="IRNazanin" w:eastAsia="IRNazanin" w:cs="IRNazanin"/>
          <w:lang w:bidi="fa-IR"/>
          <w:color w:val="111111"/>
          <w:sz w:val="28"/>
          <w:szCs w:val="28"/>
          <w:rtl/>
        </w:rPr>
        <w:t xml:space="preserve">فی معجم مقاییس اللغة (الملیم) الذی یستحق اللوم</w:t>
      </w:r>
      <w:r>
        <w:rPr>
          <w:rStyle w:val="FootnoteReference"/>
        </w:rPr>
        <w:footnoteReference w:id="164"/>
      </w:r>
      <w:r>
        <w:rPr>
          <w:rFonts w:ascii="IRNazanin" w:hAnsi="IRNazanin" w:eastAsia="IRNazanin" w:cs="IRNazanin"/>
          <w:lang w:bidi="fa-IR"/>
          <w:color w:val="111111"/>
          <w:sz w:val="28"/>
          <w:szCs w:val="28"/>
          <w:rtl/>
        </w:rPr>
        <w:t xml:space="preserve">، کما فی لسان العرب: لامه علی کذا یلومه لوماً... فهو ملوم وملیم استحق اللوم حکاه سیبویه</w:t>
      </w:r>
      <w:r>
        <w:rPr>
          <w:rStyle w:val="FootnoteReference"/>
        </w:rPr>
        <w:footnoteReference w:id="165"/>
      </w:r>
      <w:r>
        <w:rPr>
          <w:rFonts w:ascii="IRNazanin" w:hAnsi="IRNazanin" w:eastAsia="IRNazanin" w:cs="IRNazanin"/>
          <w:lang w:bidi="fa-IR"/>
          <w:color w:val="111111"/>
          <w:sz w:val="28"/>
          <w:szCs w:val="28"/>
          <w:rtl/>
        </w:rPr>
        <w:t xml:space="preserve">، وکذلک فی تهذیب اللغة للأزهری: ألام الرجل فهو ملیم، إذا أتی ذنباً یلام علیه</w:t>
      </w:r>
      <w:r>
        <w:rPr>
          <w:rStyle w:val="FootnoteReference"/>
        </w:rPr>
        <w:footnoteReference w:id="166"/>
      </w:r>
      <w:r>
        <w:rPr>
          <w:rFonts w:ascii="IRNazanin" w:hAnsi="IRNazanin" w:eastAsia="IRNazanin" w:cs="IRNazanin"/>
          <w:lang w:bidi="fa-IR"/>
          <w:color w:val="111111"/>
          <w:sz w:val="28"/>
          <w:szCs w:val="28"/>
          <w:rtl/>
        </w:rPr>
        <w:t xml:space="preserve">، وکذا فی مجمع البحرین «ملیم» من ألام الرجل أتی بما یلام علیه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الراغب الاصفهانی فقد قال: ألام: استحق اللوم</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تعالی:(فَنَبَذْناهُمْ فِی الْیَمِّ وَ هُوَ مُلِیمٌ) (الذاریات / 40).</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ومفسرو الإمامیة ومنهم الطوسی‌رحمه الله الذی رأی أنّ یونس علیه السلام أتی بما یُلام علیه فقال فی تفسیر الآیة الکریمة مادة الذکر المعنی: (أتی بما یلام علیه وإن وقع مُکفراً عنه من قال بتجویز الصغائر علی الأنبیاء علیهم السلام وعندنا قد یلام علی ترک الذنب)</w:t>
      </w:r>
      <w:r>
        <w:rPr>
          <w:rStyle w:val="FootnoteReference"/>
        </w:rPr>
        <w:footnoteReference w:id="169"/>
      </w:r>
      <w:r>
        <w:rPr>
          <w:rFonts w:ascii="IRNazanin" w:hAnsi="IRNazanin" w:eastAsia="IRNazanin" w:cs="IRNazanin"/>
          <w:lang w:bidi="fa-IR"/>
          <w:color w:val="111111"/>
          <w:sz w:val="28"/>
          <w:szCs w:val="28"/>
          <w:rtl/>
        </w:rPr>
        <w:t xml:space="preserve">، والظاهر منه هنا هو ترک الأولی.</w:t>
      </w:r>
    </w:p>
    <w:p>
      <w:pPr>
        <w:pStyle w:val="BookText"/>
      </w:pPr>
      <w:r>
        <w:rPr>
          <w:rFonts w:ascii="IRNazanin" w:hAnsi="IRNazanin" w:eastAsia="IRNazanin" w:cs="IRNazanin"/>
          <w:lang w:bidi="fa-IR"/>
          <w:color w:val="111111"/>
          <w:sz w:val="28"/>
          <w:szCs w:val="28"/>
          <w:rtl/>
        </w:rPr>
        <w:t xml:space="preserve">وقال الطبرسی‌رحمه الله مفسراً هذه الآیة المبارکة (مستحق للوم، لوم العتاب لا لوم العقاب علی خروجه من بنی قومه من غیر أمر ربّه، وعندنا أنّ ذلک إنمّا وقع منه ترکاً للمندوب وقد یلام الإنسان علی ذلک المندوب)</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وذهب المفسران الکبیران الطوسی والطبرسی‌رحمهما الله إلی أنّ الظلم الذی نسبه یونس علیه السلام لنفسه کان من باب ترک الأولی فهو مستحق للوم من قبل الله عزّ وجلّ)</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ما یشبه هذا التوجیه ذهب مفسرون آخرون منهم الفیض الکاشانی</w:t>
      </w:r>
      <w:r>
        <w:rPr>
          <w:rStyle w:val="FootnoteReference"/>
        </w:rPr>
        <w:footnoteReference w:id="172"/>
      </w:r>
      <w:r>
        <w:rPr>
          <w:rFonts w:ascii="IRNazanin" w:hAnsi="IRNazanin" w:eastAsia="IRNazanin" w:cs="IRNazanin"/>
          <w:lang w:bidi="fa-IR"/>
          <w:color w:val="111111"/>
          <w:sz w:val="28"/>
          <w:szCs w:val="28"/>
          <w:rtl/>
        </w:rPr>
        <w:t xml:space="preserve">العاملی</w:t>
      </w:r>
      <w:r>
        <w:rPr>
          <w:rStyle w:val="FootnoteReference"/>
        </w:rPr>
        <w:footnoteReference w:id="173"/>
      </w:r>
      <w:r>
        <w:rPr>
          <w:rFonts w:ascii="IRNazanin" w:hAnsi="IRNazanin" w:eastAsia="IRNazanin" w:cs="IRNazanin"/>
          <w:lang w:bidi="fa-IR"/>
          <w:color w:val="111111"/>
          <w:sz w:val="28"/>
          <w:szCs w:val="28"/>
          <w:rtl/>
        </w:rPr>
        <w:t xml:space="preserve">وعبد الله شبر</w:t>
      </w:r>
      <w:r>
        <w:rPr>
          <w:rStyle w:val="FootnoteReference"/>
        </w:rPr>
        <w:footnoteReference w:id="174"/>
      </w:r>
      <w:r>
        <w:rPr>
          <w:rFonts w:ascii="IRNazanin" w:hAnsi="IRNazanin" w:eastAsia="IRNazanin" w:cs="IRNazanin"/>
          <w:lang w:bidi="fa-IR"/>
          <w:color w:val="111111"/>
          <w:sz w:val="28"/>
          <w:szCs w:val="28"/>
          <w:rtl/>
        </w:rPr>
        <w:t xml:space="preserve">والطباطبائی</w:t>
      </w:r>
      <w:r>
        <w:rPr>
          <w:rStyle w:val="FootnoteReference"/>
        </w:rPr>
        <w:footnoteReference w:id="175"/>
      </w:r>
      <w:r>
        <w:rPr>
          <w:rFonts w:ascii="IRNazanin" w:hAnsi="IRNazanin" w:eastAsia="IRNazanin" w:cs="IRNazanin"/>
          <w:lang w:bidi="fa-IR"/>
          <w:color w:val="111111"/>
          <w:sz w:val="28"/>
          <w:szCs w:val="28"/>
          <w:rtl/>
        </w:rPr>
        <w:t xml:space="preserve">وأمثالهم وواضحٌ جلی أنّ مفسری الإمامیة یذهبون إلی أنّ ما ورد فی الآیة الکریمة هو الملاطفة فی العتاب بترک الأولی.</w:t>
      </w:r>
    </w:p>
    <w:p>
      <w:pPr>
        <w:pStyle w:val="BookText"/>
      </w:pPr>
      <w:r>
        <w:rPr>
          <w:rFonts w:ascii="IRNazanin" w:hAnsi="IRNazanin" w:eastAsia="IRNazanin" w:cs="IRNazanin"/>
          <w:lang w:bidi="fa-IR"/>
          <w:color w:val="111111"/>
          <w:sz w:val="28"/>
          <w:szCs w:val="28"/>
          <w:rtl/>
        </w:rPr>
        <w:t xml:space="preserve">أما المفسرون من غیر الإمامیة فقد وقفوا عند هذه الآیة دارسین سبب نزولها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وناظرین فی المعنی اللغوی لکلمة (مُلیم) وارتباطها فی سیاق النصّ القرآنی، فالطبری یری قوله تعالی:(وَ هُوَ مُلِیمٌ) (الصافات/ 142) أی مکتسب اللوم، یقال ألام الرجل إذا أتی بما یُلام علیه من الأمر وإن لم یُلَم کما یقال أصبحت محمقاً معطشاً أی عندک الحمق والعطش ثم یستشهد بعد ذلک بقول لبید</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مفهماً عذلتَ ولمت غیر ملیم وهداک قبل الیوم غیر حکیم</w:t>
      </w:r>
    </w:p>
    <w:p>
      <w:pPr>
        <w:pStyle w:val="BookText"/>
      </w:pPr>
      <w:r>
        <w:rPr>
          <w:rFonts w:ascii="IRNazanin" w:hAnsi="IRNazanin" w:eastAsia="IRNazanin" w:cs="IRNazanin"/>
          <w:lang w:bidi="fa-IR"/>
          <w:color w:val="111111"/>
          <w:sz w:val="28"/>
          <w:szCs w:val="28"/>
          <w:rtl/>
        </w:rPr>
        <w:t xml:space="preserve">فأمّا اللوم فهو الذی یلام باللسان ویُعذل بالقول.. ثم بعد هذا یقول: حدّثنی یونس قال: أخبرنا وهب قال: قال أبی زید فی قوله وهو ملیم مذنب، قال والملیم المذنب</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والزمخشری قال معلقاً علی الآیة ((داخل فی الملامة، یقال ربّ لائم ملیم، أی یلوم غیره وهو أحق منه باللوم ثم یقول: وقرئ (ملیم) بفتح المیم، من لیم فهو ملیم</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القرطبی فیری أنّه علیه السلام ((أتی بما یلام علیه فأما الملوم فهو الذی یُلام استحق ذلک أو لم یستحق ثم یقول: ((وقیل: الملیم المعیب، یُقال: لام الرجل إذا عمل شیئاً مضاراً معیباً بذلک العمل</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والبیضاوی یقول مفسراً الآیة الکریمة: داخل فی الملامة أو آتٍ بما یلام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6181_50443"/>
    <w:bookmarkEnd w:id="30"/>
    <w:p>
      <w:pPr>
        <w:pStyle w:val="BookText"/>
      </w:pPr>
      <w:r>
        <w:rPr>
          <w:rFonts w:ascii="IRNazanin" w:hAnsi="IRNazanin" w:eastAsia="IRNazanin" w:cs="IRNazanin"/>
          <w:lang w:bidi="fa-IR"/>
          <w:color w:val="111111"/>
          <w:sz w:val="28"/>
          <w:szCs w:val="28"/>
          <w:rtl/>
        </w:rPr>
        <w:t xml:space="preserve">علیها أو ملیم نفسه</w:t>
      </w:r>
      <w:r>
        <w:rPr>
          <w:rStyle w:val="FootnoteReference"/>
        </w:rPr>
        <w:footnoteReference w:id="180"/>
      </w:r>
      <w:r>
        <w:rPr>
          <w:rFonts w:ascii="IRNazanin" w:hAnsi="IRNazanin" w:eastAsia="IRNazanin" w:cs="IRNazanin"/>
          <w:lang w:bidi="fa-IR"/>
          <w:color w:val="111111"/>
          <w:sz w:val="28"/>
          <w:szCs w:val="28"/>
          <w:rtl/>
        </w:rPr>
        <w:t xml:space="preserve">والبغوی یری الرأی نفسه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حاجة بنا إلی أنَّ نقول أنّ الآیة المبارکة حملت لوماً، ولاسیمّا أنّ أغلب المفسرین ذهبوا إلی هذا التوجیه، وأنّ المعنی اللغوی للمفردة (ملیم) یشیر إلی وقوع اللوم إثرَ ما ارتکبه النبیّ مما یُلام بسببه، کما أنّ لهذه المفردة استعمالات شتی فی لغة العرب نثرهم وشعرهم تدل إلی هذا المعنی، والقرآن نزل بلغة العرب، وعلی أسالیبهم من القول فلا ینبغی أنَّ نتأول ما کان واضحاً من دلالته وتسنده أسباب النزول ومقتضی الحال.</w:t>
      </w:r>
    </w:p>
    <w:p>
      <w:pPr>
        <w:pStyle w:val="Heading5"/>
      </w:pPr>
      <w:bookmarkStart w:id="161" w:name="_Toc51"/>
      <w:r>
        <w:t>عتابُ النبیّ داود علیه السلام</w:t>
      </w:r>
      <w:bookmarkEnd w:id="161"/>
    </w:p>
    <w:p>
      <w:pPr>
        <w:pStyle w:val="BookText"/>
      </w:pPr>
      <w:r>
        <w:rPr>
          <w:rFonts w:ascii="IRNazanin" w:hAnsi="IRNazanin" w:eastAsia="IRNazanin" w:cs="IRNazanin"/>
          <w:lang w:bidi="fa-IR"/>
          <w:color w:val="111111"/>
          <w:sz w:val="28"/>
          <w:szCs w:val="28"/>
          <w:rtl/>
        </w:rPr>
        <w:t xml:space="preserve">ولعلّ أبرز ما یُثار فی موضوع عتاب الله سبحانه وتعالی لنبیه داود علیه السلام ما ورد فی سورة (ص) إذ قال جلّ ذکره:</w:t>
      </w:r>
    </w:p>
    <w:p>
      <w:pPr>
        <w:pStyle w:val="BookText"/>
      </w:pPr>
      <w:r>
        <w:rPr>
          <w:rFonts w:ascii="Amiri" w:hAnsi="Amiri" w:eastAsia="Amiri" w:cs="Amiri"/>
          <w:lang w:bidi="ar-SA"/>
          <w:color w:val="111111"/>
          <w:sz w:val="28"/>
          <w:szCs w:val="28"/>
          <w:rtl/>
        </w:rPr>
        <w:t xml:space="preserve">(وَ هَلْ أَتاکَ نَبَأُ الْخَصْمِ إِذْ تَسَوَّرُوا الْمِحْرابَ * إِذْ دَخَلُوا عَلی داوُدَ فَفَزِعَ مِنْهُمْ قالُوا لا تَخَفْ خَصْمانِ بَغی بَعْضُنا عَلی بَعْضٍ فَاحْکُمْ بَیْنَنا بِالْحَقِّ وَ لا تُشْطِطْ وَ اهْدِنا إِلی سَواءِ الصِّراطِ * إِنَّ هذا أَخِی لَهُ تِسْعٌ وَ تِسْعُونَ نَعْجَةً وَ لِیَ نَعْجَةٌ واحِدَةٌ فَقالَ أَکْفِلْنِیها وَ عَزَّنِی فِی الْخِطابِ * 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 فَغَفَرْنا لَهُ ذلِکَ وَ إِنَّ لَهُ عِنْدَنا لَزُلْفی وَ حُسْنَ مَآبٍ) (ص / 21-25).</w:t>
      </w:r>
    </w:p>
    <w:p>
      <w:pPr>
        <w:pStyle w:val="BookText"/>
      </w:pPr>
      <w:r>
        <w:rPr>
          <w:rFonts w:ascii="IRNazanin" w:hAnsi="IRNazanin" w:eastAsia="IRNazanin" w:cs="IRNazanin"/>
          <w:lang w:bidi="fa-IR"/>
          <w:color w:val="111111"/>
          <w:sz w:val="28"/>
          <w:szCs w:val="28"/>
          <w:rtl/>
        </w:rPr>
        <w:t xml:space="preserve">هذه الآیات ناطقات بالعتاب المنزّل ولیس ثمة تأویل یقف حائلاً من دون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دلالة هذا النص علی العتاب الغلیظ بدلالة قوله سبحانه:(... فَاسْتَغْفَرَ رَبَّهُ وَ خَرَّ راکِعاً وَ أَنابَ) (ص/ 24) إذ إنّ هذا النوع من الاستغفار المشفوع بالرکوع والإنابة یأتی فی سیاق القصة القرآنیة المتضمنة لما حدث للنبی داود علیه السلام من سلوک یُوجب هذا الاستغفار والندم وقد حصل هذا العتاب الشدید فی إطار تنبیه النَّبی داود علیه السلام من خلال إرسال الملکین (المتخاصمین) علی سبیل التجربة وکشف سریرته علیه السلام ومستوی ردوده علی المتخاصمین وهل باستطاعته أنَّ یهدیهما إلی سواء الصراط الذی حاد عنه هو؟ فما أروع هذه الصورة من العتاب المعبّر!</w:t>
      </w:r>
    </w:p>
    <w:p>
      <w:pPr>
        <w:pStyle w:val="BookText"/>
      </w:pPr>
      <w:r>
        <w:rPr>
          <w:rFonts w:ascii="IRNazanin" w:hAnsi="IRNazanin" w:eastAsia="IRNazanin" w:cs="IRNazanin"/>
          <w:lang w:bidi="fa-IR"/>
          <w:color w:val="111111"/>
          <w:sz w:val="28"/>
          <w:szCs w:val="28"/>
          <w:rtl/>
        </w:rPr>
        <w:t xml:space="preserve">ولذا نکتفی بما ورد فی تحلیل بعض المفسرین القداماء وهم یعرضون لنا مضامین هذا الحوار القرآنی من خلال قصة النَّبی داود علیه السلام مع (المتخاصمین) فالشریف المرتضی‌رحمه الله یذکر أنّ من ذهب إلی أنّ النَّبی داود علیه السلام قد عاتبه البارئ عزّ وجلّ فلأمور عدة أمور منها:</w:t>
      </w:r>
    </w:p>
    <w:p>
      <w:pPr>
        <w:pStyle w:val="BookText"/>
      </w:pPr>
      <w:r>
        <w:rPr>
          <w:rFonts w:ascii="IRNazanin" w:hAnsi="IRNazanin" w:eastAsia="IRNazanin" w:cs="IRNazanin"/>
          <w:lang w:bidi="fa-IR"/>
          <w:color w:val="111111"/>
          <w:sz w:val="28"/>
          <w:szCs w:val="28"/>
          <w:rtl/>
        </w:rPr>
        <w:t xml:space="preserve">((إنّ أوریا بن حنّا لمّا أخرجه فی بعض ثغوره قُتل، وکان داود علیه السلام عالماً بجمال زوجته فمالت نفسه إلی نکاحها بعده، فقلّ غمّه بقتله لمیل طبعه إلی نکاح زوجه، فعوتب علی ذلک بنزول الملکین من إذ حمله میل الطبع، علی أنَّ قلّ غمّه بمؤمن قُتل من أصحابه</w:t>
      </w:r>
      <w:r>
        <w:rPr>
          <w:rStyle w:val="FootnoteReference"/>
        </w:rPr>
        <w:footnoteReference w:id="182"/>
      </w:r>
      <w:r>
        <w:rPr>
          <w:rFonts w:ascii="IRNazanin" w:hAnsi="IRNazanin" w:eastAsia="IRNazanin" w:cs="IRNazanin"/>
          <w:lang w:bidi="fa-IR"/>
          <w:color w:val="111111"/>
          <w:sz w:val="28"/>
          <w:szCs w:val="28"/>
          <w:rtl/>
        </w:rPr>
        <w:t xml:space="preserve">ونری أنّ الطبرسی هنا ناقلٌ ولیس بمتبنٍ لأنّه یدرک أنّ الإسرائیلیات احتلت دوراً کبیراً فی إمالة الحدیث عن مساره الصحیح.</w:t>
      </w:r>
    </w:p>
    <w:p>
      <w:pPr>
        <w:pStyle w:val="BookText"/>
      </w:pPr>
      <w:r>
        <w:rPr>
          <w:rFonts w:ascii="IRNazanin" w:hAnsi="IRNazanin" w:eastAsia="IRNazanin" w:cs="IRNazanin"/>
          <w:lang w:bidi="fa-IR"/>
          <w:color w:val="111111"/>
          <w:sz w:val="28"/>
          <w:szCs w:val="28"/>
          <w:rtl/>
        </w:rPr>
        <w:t xml:space="preserve">کما روی أنّ إمرأة خطبها أوریا بن حنّا لیتزوجها وبلغَ داود علیه السلام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جمالها فخطبها أیضاً فزوجها أهلها بداود وقدّموه علی أوریا وغیره، فعوتب علیه السلام علی الحرص علی الدنیا...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ویورد المفسر الطبرسی‌رحمه الله وجوهاً منشؤها الاختلاف ذکر فیها سبب العتاب المتوجه منه سبحانه وتعالی إلی عبده ونبیه داود علیه السلام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 الزمخشری: أنّ هذه القصّة کانت بالغة التوبیخ بحقّ النبیّ داود علیه السلام</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1" w:name="pg6181_50446"/>
    <w:bookmarkEnd w:id="31"/>
    <w:p>
      <w:pPr>
        <w:pStyle w:val="Heading3"/>
      </w:pPr>
      <w:bookmarkStart w:id="162" w:name="_Toc52"/>
      <w:r>
        <w:t>المبحث الثانی: نماذج من آیات عتاب الله لسائر الناس</w:t>
      </w:r>
      <w:bookmarkEnd w:id="162"/>
    </w:p>
    <w:p>
      <w:pPr>
        <w:pStyle w:val="Heading4"/>
      </w:pPr>
      <w:bookmarkStart w:id="163" w:name="_Toc53"/>
      <w:r>
        <w:t>عتاب زوجات النَّبی صلی الله علیه وآله وسلم</w:t>
      </w:r>
      <w:bookmarkEnd w:id="163"/>
    </w:p>
    <w:p>
      <w:pPr>
        <w:pStyle w:val="BookText"/>
      </w:pPr>
      <w:r>
        <w:rPr>
          <w:rFonts w:ascii="Amiri" w:hAnsi="Amiri" w:eastAsia="Amiri" w:cs="Amiri"/>
          <w:lang w:bidi="ar-SA"/>
          <w:color w:val="111111"/>
          <w:sz w:val="28"/>
          <w:szCs w:val="28"/>
          <w:rtl/>
        </w:rPr>
        <w:t xml:space="preserve">لقد ورد العتاب لزوجات النَّبی صلی الله علیه وآله وسلم فی القرآن الکریم فی أکثر من مورد وموقف وکان الخطاب فی معظم الآیات ذوات المورد عتاباً شدیداً وصل إلی مستوی التقریع والتوبیخ والتمثیل لهن بالکفر لما قمن به من أعمال لا تلیق بهن کونهن زوجات المصطفی صلی الله علیه وآله وسلم أو لما قمن به من أعمال آذته صلی الله علیه وآله وسلم ومن هنا بدأ اللوّم والعتاب، عندما نزل قوله تعالی:(وَ إِذْ أَسَرَّ النَّبِیُّ إِلی بَعْضِ أَزْواجِهِ حَدِیثاً فَلَمّا نَبَّأَتْ بِهِ وَ أَظْهَرَهُ اللّهُ عَلَیْهِ عَرَّفَ بَعْضَهُ وَ أَعْرَضَ عَنْ بَعْضٍ فَلَمّا نَبَّأَها بِهِ قالَتْ مَنْ أَنْبَأَکَ هذا قالَ نَبَّأَنِیَ الْعَلِیمُ الْخَبِیرُ) (التحریم / 3).</w:t>
      </w:r>
    </w:p>
    <w:p>
      <w:pPr>
        <w:pStyle w:val="BookText"/>
      </w:pPr>
      <w:r>
        <w:rPr>
          <w:rFonts w:ascii="IRNazanin" w:hAnsi="IRNazanin" w:eastAsia="IRNazanin" w:cs="IRNazanin"/>
          <w:lang w:bidi="fa-IR"/>
          <w:color w:val="111111"/>
          <w:sz w:val="28"/>
          <w:szCs w:val="28"/>
          <w:rtl/>
        </w:rPr>
        <w:t xml:space="preserve">وینقل المفسرون والرواة فی سبب نزول الآیة أنّه حینما أفضی النَّبی صلی الله علیه وآله وسلم إلی بعض أزواجه - حفصه بنت عمر بن الخطاب - حدیثاً وأوصاها بکتمانه، فلما أخبرت به غیرها وأفشت السّر خلافاً لما وصاها به، وأعلم النَّبی صلی الله علیه وآله وسلم أنها أنبأت غیرها وأفشت السرّ عرفّ صلی الله علیه وآله وسلم بعضه وأعرض عن بعض آخر، فلما أنبأها الحدیث قالت: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أَنْبَأَکَ) قال صلی الله علیه وآله وسلم: (نبأنی وخبرّنی العلیم الخبیر وهو الله العظیم)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ویتأکد العتاب لزوجاته صلی الله علیه وآله وسلم عند قوله تعالی:(إِنْ تَتُوبا إِلَی اللّهِ) (التحریم/ 4) إذ یروی أنَّهُ صلی الله علیه وآله وسلم قال لحفصة، ألم أقل لک اکتمی علیّ؟</w:t>
      </w:r>
    </w:p>
    <w:p>
      <w:pPr>
        <w:pStyle w:val="BookText"/>
      </w:pPr>
      <w:r>
        <w:rPr>
          <w:rFonts w:ascii="IRNazanin" w:hAnsi="IRNazanin" w:eastAsia="IRNazanin" w:cs="IRNazanin"/>
          <w:lang w:bidi="fa-IR"/>
          <w:color w:val="111111"/>
          <w:sz w:val="28"/>
          <w:szCs w:val="28"/>
          <w:rtl/>
        </w:rPr>
        <w:t xml:space="preserve">قالت: والذی بعثک بالحق ما ملکت نفسی</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یقول الزمخشری معلقاً بقوله: قلت لیس الغرض بیان من المذاع إلیه ومن المعرّف، وإنما هو ذکر جنایة حفصة فی وجوب الأنباء به وإفشائه من قبلها، ثم یری أنّ العتاب جلیٌّ عند قوله:(إِنْ تَتُوبا إِلَی اللّهِ) (التحریم/ 4) إذ أنَّهُ خطاب لحفصه وعائشة علی طریق الالتفات لیکون أبلغ فی معاتبتهما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یشیر إلی أنّ المعنی بالعتاب هما زوجتا الرسول الأکرم صلی الله علیه وآله وسلم حفصه وعائشة ما رواه البخاری بسنده عن عبد الله بن أبی ثور عن عبد الله بن عباس إذ قال: لم أزل حریصاً أنَّ أسأل عمر عن المرأتین من أزواج النَّبی صلی الله علیه وآله وسلم اللتین قال الله لهما (إِنْ تَتُوبا إِلَی اللّهِ فَقَدْ صَغَتْ قُلُوبُکُما) (التحریم/ 4) فحججت معه، فعدل، وعدلت معه بالاداوة فتبرّز حتی جاء فسکبت علی یدیه من الإداوة فتوضأ فقلت: یا أمیر المؤمنین مَنِ المرأتان من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أزواج النَّبی صلی الله علیه وآله وسلم اللتان قال لهما:(إِنْ تَتُوبا إِلَی اللّهِ) (التحریم/ 4) فقال: وأعجباً لک یا ابن عباس: عائشة وحفصة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واختلف فی سبب نزول هذه الآیة المؤدیّة إلی هذا العتاب الشدید فمن قائل إنّه صلی الله علیه وآله وسلم کان إذا صلّی الغداة یدخل علی أزواجه إمرأة إمرأة وکان قد اهدیت لحفصة بنت عمر بن الخطاب عکّة من عسل، فکانت إذا دخل علیها رسول الله صلی الله علیه وآله وسلم حبسته وسقته منها وأنّ عائشة أنکرت احتباسه عندها، فقالت لجویّریة حبشیّة عندها، إذا دخل رسول الله صلی الله علیه وآله وسلم علی حفصة فادخلی علیها فانظری ماذا تصنع، فأخبرتها الخبر وشأن العسل، فغارت عائشة وأرسلت إلی صواحبها وأخبرتهن وقالت: إذا دخل علیکن رسول الله صلی الله علیه وآله وسلم فقلن إنّا نجد منک ریح المغافیر - وهو صمغ کریه الرائحة - وکان رسول الله صلی الله علیه وآله وسلم یکره ویشق علیه أنَّ یوجد منه ریح غیر طیبّة لأنّه یأتیه الملک، قال: فدخل رسول الله صلی الله علیه وآله وسلم علی سودة، فقالت: فما أردت أنَّ أقول ذلک لرسول الله صلی الله علیه وآله وسلم ثم إنی فرقت ممن عائشة فقلت: یا رسول الله ما هذا الریح الذی أجد منک أکلت المغافیر؟ فقال صلی الله علیه وآله وسلم: ((لا ولکن حفصه سقتنی عسلاً)) ثم دخل علی أزواجه إمرأة إمرأة وهن یقلن له ذلک فدخل علی عائشة فأخذت بأنفها فقال لها: ما شأنک؟ قالت: أجد منک ریح المغافیر، أکلتها یا رسول الله؟ قال صلی الله علیه وآله وسلم: ((لا بل سقتنی حفصة عسلاً))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جرست أذن نحلها العرفط، فقال صلی الله علیه وآله وسلم: ((لا والله لا أطعمه أبداً)) فحرّم علی نفسه العسل</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هذه المؤامرة المخجلة نشأ عتاب الأزواج.</w:t>
      </w:r>
    </w:p>
    <w:p>
      <w:pPr>
        <w:pStyle w:val="BookText"/>
      </w:pPr>
      <w:r>
        <w:rPr>
          <w:rFonts w:ascii="IRNazanin" w:hAnsi="IRNazanin" w:eastAsia="IRNazanin" w:cs="IRNazanin"/>
          <w:lang w:bidi="fa-IR"/>
          <w:color w:val="111111"/>
          <w:sz w:val="28"/>
          <w:szCs w:val="28"/>
          <w:rtl/>
        </w:rPr>
        <w:t xml:space="preserve">وفی روایة البخاری أنّه صلی الله علیه وآله وسلم کان یمکث عند زینب بنت جحش ویشرب عندها عسلاً، فتواصت حفصة وعائشة بشأن الرائحة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إنّ من مکث عندها وشرب العسل هی ماریة القبطیة فوقعت حفصة علی ذلک فأفشته لعائشة</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ولأجل ذلک عوتبت زوجات النَّبی صلی الله علیه وآله وسلم وهذا ما یراه الزمخشری وبعض المفسرین</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ویصرح بعضهم بأن قوله تعالی:(فَلَمّا نَبَّأَتْ بِهِ وَ أَظْهَرَهُ اللّهُ عَلَیْهِ عَرَّفَ بَعْضَهُ وَ أَعْرَضَ عَنْ بَعْضٍ) (التحریم/ 3) أی أعلمها وأخبرها رسول الله صلی الله علیه وآله وسلم بعض الحدیث الذی أفشته معاتباً لها، لأنّ من عادة الفضلاء التغافل عن الزلات والتقصیر فی اللوم والعتاب، ثم یری أنّ الخطاب کان لحفصة وعائشة بطریق الالتفات لهما کان ابلغ فی معاتبتهما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ویری الکثیر منهم أنّ العتاب فیها کان علی السیر من خطرات القلب، وعندما یصل إلی قوله (وَ إِنْ تَظاهَرا عَلَیْهِ) (التحریم/ 4) یحصر العتاب الوارد هنا فی زوجتی رسول الله صلی الله علیه وآله وسلم حفصة وعائشة ثم یؤکد زیادة العتاب لهن عند قوله تعالی:(عَسی رَبُّهُ إِنْ طَلَّقَکُنَّ) (التحریم/ 5)</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وموجب العتاب هو اتفاق هاتین المرأتین علی إیذائه صلی الله علیه وآله وسلم والتظاهر علیه وحق علیها التوبة والرجوع إلی الخالق</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وتبین مما مر أنَّ هناک نوعاً من الاتفاق بین أغلب مفسری المذاهب الإسلامیة علی أنّ العتاب والتوبیخ قد ورد صریحاً تجاه زوجات النَّبی صلی الله علیه وآله وسلم وخصوصاً تجاه حفصة وعائشة.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2" w:name="pg6181_50451"/>
    <w:bookmarkEnd w:id="32"/>
    <w:p>
      <w:pPr>
        <w:pStyle w:val="Heading4"/>
      </w:pPr>
      <w:bookmarkStart w:id="164" w:name="_Toc54"/>
      <w:r>
        <w:t>نماذج من آیات عتاب المسلمین</w:t>
      </w:r>
      <w:bookmarkEnd w:id="164"/>
    </w:p>
    <w:p>
      <w:pPr>
        <w:pStyle w:val="Heading5"/>
      </w:pPr>
      <w:bookmarkStart w:id="165" w:name="_Toc55"/>
      <w:r>
        <w:t>الآیة الأولی</w:t>
      </w:r>
      <w:bookmarkEnd w:id="165"/>
    </w:p>
    <w:p>
      <w:pPr>
        <w:pStyle w:val="BookText"/>
      </w:pPr>
      <w:r>
        <w:rPr>
          <w:rFonts w:ascii="Amiri" w:hAnsi="Amiri" w:eastAsia="Amiri" w:cs="Amiri"/>
          <w:lang w:bidi="ar-SA"/>
          <w:color w:val="111111"/>
          <w:sz w:val="28"/>
          <w:szCs w:val="28"/>
          <w:rtl/>
        </w:rPr>
        <w:t xml:space="preserve">کثیرة هی الآیات البیّنات التی تضمنت عتاباً شمل المسلمین عامة، ونورد فی هذا المبحث بعضاً منها للوقوف علی المعانی التی تندرج فی معنی العتاب وما یرادفه، ومن ذلک قوله جلّ ثناؤه فی سورة البقرة مخاطباً المسلمین (أَمْ تُرِیدُونَ أَنْ تَسْئَلُوا رَسُولَکُمْ کَما سُئِلَ مُوسی مِنْ قَبْلُ وَ مَنْ یَتَبَدَّلِ الْکُفْرَ بِالْإِیمانِ فَقَدْ ضَلَّ سَواءَ السَّبِیلِ) (البقرة / 108).</w:t>
      </w:r>
    </w:p>
    <w:p>
      <w:pPr>
        <w:pStyle w:val="BookText"/>
      </w:pPr>
      <w:r>
        <w:rPr>
          <w:rFonts w:ascii="Amiri" w:hAnsi="Amiri" w:eastAsia="Amiri" w:cs="Amiri"/>
          <w:lang w:bidi="ar-SA"/>
          <w:color w:val="111111"/>
          <w:sz w:val="28"/>
          <w:szCs w:val="28"/>
          <w:rtl/>
        </w:rPr>
        <w:t xml:space="preserve">ومما تُعیننا لباحث علی الوقوف علی الدلالة العمیقة لهذه الآیة المبارکة وفهم قصد المسلمین وإرادتهم، هو السیاق القرآنی الواضح من الآیة المرتبطة بها بالسیاق نفسه والذی یشیر إلیه قوله سبحانه (وَدَّ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(البقرة / 109).</w:t>
      </w:r>
    </w:p>
    <w:p>
      <w:pPr>
        <w:pStyle w:val="BookText"/>
      </w:pPr>
      <w:r>
        <w:rPr>
          <w:rFonts w:ascii="IRNazanin" w:hAnsi="IRNazanin" w:eastAsia="IRNazanin" w:cs="IRNazanin"/>
          <w:lang w:bidi="fa-IR"/>
          <w:color w:val="111111"/>
          <w:sz w:val="28"/>
          <w:szCs w:val="28"/>
          <w:rtl/>
        </w:rPr>
        <w:t xml:space="preserve">وواضحٌ من قصص القرآن الکریم أنّ موسی علیه السلام قد سُئل کثیراً من قومه بنی إسرائیل، ولم تکن تلک الأسئلة إلاّ کفراً وتشکیکاً فی الرسالة، فأذاقهم الله ألواناً من العذاب، وأرد الله جلّ وعلا أنْ یذکر المسلمین بما حصل لهؤلاءِ مع أنبیائهم فاستحقوا العذاب، فکان الإخبار فی سیاق العتاب والتنبیه والتذکیر والله وحده أعلم بذلک.</w:t>
      </w:r>
    </w:p>
    <w:p>
      <w:pPr>
        <w:pStyle w:val="BookText"/>
      </w:pPr>
      <w:r>
        <w:rPr>
          <w:rFonts w:ascii="IRNazanin" w:hAnsi="IRNazanin" w:eastAsia="IRNazanin" w:cs="IRNazanin"/>
          <w:lang w:bidi="fa-IR"/>
          <w:color w:val="111111"/>
          <w:sz w:val="28"/>
          <w:szCs w:val="28"/>
          <w:rtl/>
        </w:rPr>
        <w:t xml:space="preserve">وقد یکون سبب نزول هذه الآیة المبارکة مورداَ مخصوصاً إلا أنّها مع ذلک ممکن أنَّ تشمل مصادیق أخَر إذ یروی الکلینی‌رحمه الله أنّها نزلت فی عبد الله بن أمیة المخزومی ورهط من قریش لمّا سألوا الرسول الأکرم صلی الله علیه وآله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أنَّ یفجّر لهم فی الأرض ینبوعاً لکی یصدوا به ویسلموا فنزلت هذه الآیة (أَمْ تُرِیدُونَ أَنْ تَسْئَلُوا رَسُولَکُمْ کَما سُئِلَ مُوسی مِنْ قَبْلُ وَ مَنْ یَتَبَدَّلِ الْکُفْرَ بِالْإِیمانِ فَقَدْ ضَلَّ سَواءَ السَّبِیلِ)1 .</w:t>
      </w:r>
    </w:p>
    <w:p>
      <w:pPr>
        <w:pStyle w:val="BookText"/>
      </w:pPr>
      <w:r>
        <w:rPr>
          <w:rFonts w:ascii="IRNazanin" w:hAnsi="IRNazanin" w:eastAsia="IRNazanin" w:cs="IRNazanin"/>
          <w:lang w:bidi="fa-IR"/>
          <w:color w:val="111111"/>
          <w:sz w:val="28"/>
          <w:szCs w:val="28"/>
          <w:rtl/>
        </w:rPr>
        <w:t xml:space="preserve">فی حین یری بعض المفسرین أنّ الأداة (أم) فی الآیة المبارکة جاءت بمعنی (بل) أی بل تریدون، وهذا توبیخ وتقریع</w:t>
      </w:r>
      <w:r>
        <w:rPr>
          <w:rStyle w:val="FootnoteReference"/>
        </w:rPr>
        <w:footnoteReference w:id="197"/>
      </w:r>
      <w:r>
        <w:rPr>
          <w:rFonts w:ascii="Amiri" w:hAnsi="Amiri" w:eastAsia="Amiri" w:cs="Amiri"/>
          <w:lang w:bidi="ar-SA"/>
          <w:color w:val="111111"/>
          <w:sz w:val="28"/>
          <w:szCs w:val="28"/>
          <w:rtl/>
        </w:rPr>
        <w:t xml:space="preserve">وقد قال آخرون بذلک معتمدین علی نصّ ورد عن الإمام الرضا علیه السلام إذ قال:(أَمْ تُرِیدُونَ) (البقرة/ 108) بل تریدون یا کفّار قریش والیهود (أَنْ تَسْئَلُوا رَسُولَکُمْ) (البقرة/ 108) ما تقترحونه من الآیات التی لا تعلمون فیها صلاحکم أو فسادکم (کَما سُئِلَ مُوسی مِنْ قَبْلُ) (البقرة/ 108) واقترح علیه لما قیل له (لَنْ نُؤْمِنَ لَکَ حَتّی نَرَی اللّهَ جَهْرَةً فَأَخَذَتْکُمُ الصّاعِقَةُ) (البقرة / 55)</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إنّ ((سیاق الآیة یدلّ علی أنّ بعض المسلمین سأل النَّبی صلی الله علیه وآله وسلم أموراً علی شاکلة سؤال الیهود نبیّهم موسی علیه السلام والله سبحانه وتعالی وبخّهم علی ذلک ضمن ما وبخ الیهود بما فعلوا مع موسی والنبیین من بعده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وصفوة القول فی مناقشة مضمون الآیة أنّ سیاقها یشیر إلی عتابٍ من الله للمسلمین علی عملٍ لم یکن یُستحسن لهم.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3" w:name="pg6181_50453"/>
    <w:bookmarkEnd w:id="33"/>
    <w:p>
      <w:pPr>
        <w:pStyle w:val="Heading5"/>
      </w:pPr>
      <w:bookmarkStart w:id="166" w:name="_Toc56"/>
      <w:r>
        <w:t>الآیة الثانیة</w:t>
      </w:r>
      <w:bookmarkEnd w:id="166"/>
    </w:p>
    <w:p>
      <w:pPr>
        <w:pStyle w:val="BookText"/>
      </w:pPr>
      <w:r>
        <w:rPr>
          <w:rFonts w:ascii="Amiri" w:hAnsi="Amiri" w:eastAsia="Amiri" w:cs="Amiri"/>
          <w:lang w:bidi="ar-SA"/>
          <w:color w:val="111111"/>
          <w:sz w:val="28"/>
          <w:szCs w:val="28"/>
          <w:rtl/>
        </w:rPr>
        <w:t xml:space="preserve">ومن مصادیق ذلک أیضاً قوله جلّ ثناؤه: (وَ ما مُحَمَّدٌ إِلاّ رَسُولٌ قَدْ خَلَتْ مِنْ قَبْلِهِ الرُّسُلُ أَ فَإِنْ ماتَ أَوْ قُتِلَ انْقَلَبْتُمْ عَلی أَعْقابِکُمْ وَ مَنْ یَنْقَلِبْ عَلی عَقِبَیْهِ فَلَنْ یَضُرَّ اللّهَ شَیْئاً وَ سَیَجْزِی اللّهُ الشّاکِرِینَ) (آل عمران / 144).</w:t>
      </w:r>
    </w:p>
    <w:p>
      <w:pPr>
        <w:pStyle w:val="BookText"/>
      </w:pPr>
      <w:r>
        <w:rPr>
          <w:rFonts w:ascii="IRNazanin" w:hAnsi="IRNazanin" w:eastAsia="IRNazanin" w:cs="IRNazanin"/>
          <w:lang w:bidi="fa-IR"/>
          <w:color w:val="111111"/>
          <w:sz w:val="28"/>
          <w:szCs w:val="28"/>
          <w:rtl/>
        </w:rPr>
        <w:t xml:space="preserve">وقد نزلت هذه الآیةُ المبارکة بعد ما حصل للمسلمین یومَ (أُحد) من انکسار إذ وسوس الشیطانُ فی صدور المحاربین أنْ قُتل مُحَمَّد صلی الله علیه وآله وسلم؛ فنزلت الآیة عتاباً للمسلمین المنهزمین الذین ظنّوا أنّ بموت مُحَمَّد صلی الله علیه وآله وسلم انتهی کُل شیء، متناسین أنّ قتل النَّبی أو موته أمران لابد أنَّ یحصل أحدهما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فی تفسیرها: ((أیّ کیف ترتّدون وتترکون دینه إذا مات أو قُتل مع علمکم أنّ أتباع الرّسل لابدّ أنَّ یتمسکوا بما جاء به رُسل الله سبحانه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ونری أنّ التعبیر القرآنی جاء موحیاً محیطاً بالفکرة ولاسیما فی استعمال لفظة (انْقَلَبْتُمْ عَلی أَعْقابِکُمْ) (آل عمران / 144) وهو کنایة عن الارتداد والنکوث مما استوجب توجیه اللوم والتعنیف بأبلغ ما یکون التعبیر لتسفیه ظنون المنهزمین الذین هیمن علیهم القلق وعصفت بهم الریبة فاستحقوا هذا التأنیب الرادع لهم وإظهار ما هم علیه من ضعف العقیدة وزعزعة إیمانهم بدینهم ونبیهم.</w:t>
      </w:r>
    </w:p>
    <w:p>
      <w:pPr>
        <w:pStyle w:val="BookText"/>
      </w:pPr>
      <w:r>
        <w:rPr>
          <w:rFonts w:ascii="IRNazanin" w:hAnsi="IRNazanin" w:eastAsia="IRNazanin" w:cs="IRNazanin"/>
          <w:lang w:bidi="fa-IR"/>
          <w:color w:val="111111"/>
          <w:sz w:val="28"/>
          <w:szCs w:val="28"/>
          <w:rtl/>
        </w:rPr>
        <w:t xml:space="preserve">فالآیة میّزت بین فئتین فئة المنهزمین المنقلبین الذین لم یزیدهم انقلابهم إلاّ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4" w:name="pg6181_50454"/>
    <w:bookmarkEnd w:id="34"/>
    <w:p>
      <w:pPr>
        <w:pStyle w:val="BookText"/>
      </w:pPr>
      <w:r>
        <w:rPr>
          <w:rFonts w:ascii="Amiri" w:hAnsi="Amiri" w:eastAsia="Amiri" w:cs="Amiri"/>
          <w:lang w:bidi="ar-SA"/>
          <w:color w:val="111111"/>
          <w:sz w:val="28"/>
          <w:szCs w:val="28"/>
          <w:rtl/>
        </w:rPr>
        <w:t xml:space="preserve">کفراً (لَنْ یَضُرُّوا اللّهَ شَیْئاً) (آل عمران / 176) وبین الفئة الثانیة الصابرة المحتسبة الشاکرة لنعمة الله الکبری وهی الهدایة لدینه الذی ارتضاه سبحانه وتعالی وهو الغنیُّ عن العالمین وکلٌّ یفتقرُ إلیه.</w:t>
      </w:r>
    </w:p>
    <w:p>
      <w:pPr>
        <w:pStyle w:val="BookText"/>
      </w:pPr>
      <w:r>
        <w:rPr>
          <w:rFonts w:ascii="IRNazanin" w:hAnsi="IRNazanin" w:eastAsia="IRNazanin" w:cs="IRNazanin"/>
          <w:lang w:bidi="fa-IR"/>
          <w:color w:val="111111"/>
          <w:sz w:val="28"/>
          <w:szCs w:val="28"/>
          <w:rtl/>
        </w:rPr>
        <w:t xml:space="preserve">وغنی عن البیان أنّ مرادفات العتاب کاللوم والتهدید والتقریع واضحة من خلال سیاق الآیة والآیات المرتبطة بها بالمعنی نفسه</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5"/>
      </w:pPr>
      <w:bookmarkStart w:id="167" w:name="_Toc57"/>
      <w:r>
        <w:t>الآیة الثالثة</w:t>
      </w:r>
      <w:bookmarkEnd w:id="167"/>
    </w:p>
    <w:p>
      <w:pPr>
        <w:pStyle w:val="BookText"/>
      </w:pPr>
      <w:r>
        <w:rPr>
          <w:rFonts w:ascii="Amiri" w:hAnsi="Amiri" w:eastAsia="Amiri" w:cs="Amiri"/>
          <w:lang w:bidi="ar-SA"/>
          <w:color w:val="111111"/>
          <w:sz w:val="28"/>
          <w:szCs w:val="28"/>
          <w:rtl/>
        </w:rPr>
        <w:t xml:space="preserve">قال سبحانه وتعالی:(وَ کَأَیِّنْ مِنْ نَبِیٍّ قاتَلَ مَعَهُ رِبِّیُّونَ کَثِیرٌ فَما وَهَنُوا لِما أَصابَهُمْ فِی سَبِیلِ اللّهِ وَ ما ضَعُفُوا وَ مَا اسْتَکانُوا وَ اللّهُ یُحِبُّ الصّابِرِینَ) (آل عمران/ 146).</w:t>
      </w:r>
    </w:p>
    <w:p>
      <w:pPr>
        <w:pStyle w:val="BookText"/>
      </w:pPr>
      <w:r>
        <w:rPr>
          <w:rFonts w:ascii="IRNazanin" w:hAnsi="IRNazanin" w:eastAsia="IRNazanin" w:cs="IRNazanin"/>
          <w:lang w:bidi="fa-IR"/>
          <w:color w:val="111111"/>
          <w:sz w:val="28"/>
          <w:szCs w:val="28"/>
          <w:rtl/>
        </w:rPr>
        <w:t xml:space="preserve">لا ریب أنّ هذه الآیة المبارکة تؤکد مضمون الآیة التی مرّت مناقشتها وهو أنّ أتباع الرُسلِ والأنبیاء قد قاتلوا معهم دونما ضعف أو وهن وهذا ما أراده الله سبحانه من المسلمین أنَّ یکونوا مع النَّبی مُحَمَّد صلی الله علیه وآله وسلم فی قتاله للمشرکین والمرتدین وإلاّ بم یتبعونه؟</w:t>
      </w:r>
    </w:p>
    <w:p>
      <w:pPr>
        <w:pStyle w:val="BookText"/>
      </w:pPr>
      <w:r>
        <w:rPr>
          <w:rFonts w:ascii="IRNazanin" w:hAnsi="IRNazanin" w:eastAsia="IRNazanin" w:cs="IRNazanin"/>
          <w:lang w:bidi="fa-IR"/>
          <w:color w:val="111111"/>
          <w:sz w:val="28"/>
          <w:szCs w:val="28"/>
          <w:rtl/>
        </w:rPr>
        <w:t xml:space="preserve">إنّ وجود المسلمین صفاً إلی صف مع رسولهم الأکرم مُحَمَّد صلی الله علیه وآله وسلم بصبر وثبات یؤکّد إیمانهم وامتثالهم لأمر الله سبحانه لذا فما وقع فی (أُحد) استوجب اللوم والعتاب منعاً لما قد یقع مثل ذلک.</w:t>
      </w:r>
    </w:p>
    <w:p>
      <w:pPr>
        <w:pStyle w:val="BookText"/>
      </w:pPr>
      <w:r>
        <w:rPr>
          <w:rFonts w:ascii="IRNazanin" w:hAnsi="IRNazanin" w:eastAsia="IRNazanin" w:cs="IRNazanin"/>
          <w:lang w:bidi="fa-IR"/>
          <w:color w:val="111111"/>
          <w:sz w:val="28"/>
          <w:szCs w:val="28"/>
          <w:rtl/>
        </w:rPr>
        <w:t xml:space="preserve">وتحمل الآیة فی طیاتها عتاباً ضمنیاً ورد فی صیغة الإخبار عمّا سبق الرسل والأنبیاء لیکونوا لهم أسوة حسنة ففی الآیة ((تنبیه للمنهزمین یوم أُحد)) بأنّ لکم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5" w:name="pg6181_50455"/>
    <w:bookmarkEnd w:id="35"/>
    <w:p>
      <w:pPr>
        <w:pStyle w:val="BookText"/>
      </w:pPr>
      <w:r>
        <w:rPr>
          <w:rFonts w:ascii="IRNazanin" w:hAnsi="IRNazanin" w:eastAsia="IRNazanin" w:cs="IRNazanin"/>
          <w:lang w:bidi="fa-IR"/>
          <w:color w:val="111111"/>
          <w:sz w:val="28"/>
          <w:szCs w:val="28"/>
          <w:rtl/>
        </w:rPr>
        <w:t xml:space="preserve">بالأنبیاء المتقدمین وأتباعهم أسوة حسنة فکیف یلیق بکم هذا الفرار والانهزام</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نظر بعض المفسرین تعریض بما أصاب المسلمین من إرجاف وهزیمة بقتله صلی الله علیه وآله وسلم</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ونطالع روایةً عن الإمام الباقر علیه السلام إذ قال: ((بیّن الله سبحانه أنَّهُ لو کان قُتل علیه الصلاة والسلام کما أرجفت بذلک یوم (أُحد) لما أوجب ذلک إمّا یضعفوا أو یهنوا کما لم یهن من کان من الأنبیاء بقتلهم والله یحبّ الصابرین فینصرهم فی العاقبة ویعظمّ قدرهم))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وغنی عن البیان أنّ العتاب حاصل من سیاق الآیة المبارکة ولیس هناک ثمة خلاف عن وقوع العتاب منه سبحانه بل الخلاف یقع فی تأویل طبیعة الخطاب الکونی الموجه منه سبحانه إلی المسلمین والتعریض بالمنهزمین الذین آثروا الحیاة الدنیا علی تنفیذ أوامر الله والقتال مع الرسول جنباً إلی جنب.</w:t>
      </w:r>
    </w:p>
    <w:p>
      <w:pPr>
        <w:pStyle w:val="Heading5"/>
      </w:pPr>
      <w:bookmarkStart w:id="168" w:name="_Toc58"/>
      <w:r>
        <w:t>الآیة الرابعة</w:t>
      </w:r>
      <w:bookmarkEnd w:id="168"/>
    </w:p>
    <w:p>
      <w:pPr>
        <w:pStyle w:val="BookText"/>
      </w:pPr>
      <w:r>
        <w:rPr>
          <w:rFonts w:ascii="Amiri" w:hAnsi="Amiri" w:eastAsia="Amiri" w:cs="Amiri"/>
          <w:lang w:bidi="ar-SA"/>
          <w:color w:val="111111"/>
          <w:sz w:val="28"/>
          <w:szCs w:val="28"/>
          <w:rtl/>
        </w:rPr>
        <w:t xml:space="preserve">قوله تعالی:(إِلاّ تَنْفِرُوا یُعَذِّبْکُمْ عَذاباً أَلِیماً وَ یَسْتَبْدِلْ قَوْماً غَیْرَکُمْ وَ لا تَضُرُّوهُ شَیْئاً وَ اللّهُ عَلی کُلِّ شَیْ‌ءٍ قَدِیرٌ) (التوبة / 39).</w:t>
      </w:r>
    </w:p>
    <w:p>
      <w:pPr>
        <w:pStyle w:val="BookText"/>
      </w:pPr>
      <w:r>
        <w:rPr>
          <w:rFonts w:ascii="IRNazanin" w:hAnsi="IRNazanin" w:eastAsia="IRNazanin" w:cs="IRNazanin"/>
          <w:lang w:bidi="fa-IR"/>
          <w:color w:val="111111"/>
          <w:sz w:val="28"/>
          <w:szCs w:val="28"/>
          <w:rtl/>
        </w:rPr>
        <w:t xml:space="preserve">والآیة المبارکة فی معرض الحث علی القتال والتحذیر من التخلف عن نصرته صلی الله علیه وآله وسلم وهناک إشارة عتاب فی صورة تحذیر واضحة (إِلاّ تَنْفِرُوا...) ومورد العتاب جاء من الاستفهام الانکاری الدال علی التوبیخ</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والعتاب فی قوله تعالی:(أَ رَضِیتُمْ) (التوبة/ 38) فیما یراه عدد من المفسرین</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ویشترک العتاب والتنکیر والتوبیخ فی إرادة المسلمین والمنافقین منهم علی وجه الخصوص کما یری صاحب المیزان إذ یقول: (وفی الآیة وما قبلها عتاب شدید للمؤمنین وتهدید عنیف وهی تقبل الانطباق علی غزوة تبوک کما ورد ذلک فی أسباب النزول</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علیه مفسرو الأمامیة، أما مفسرو العامة فقد تعاملوا مع الآیة المبارکة بإبراز العتاب فیها بأنّ الداعی لذلک هو طیب الثمار وعذوبة الماء والهواء واشتداد الحر وکثرة الظلال والثمار کل هذا کان مدعاة للتثاقل وسبباً للتأخر عن الجهاد مما استحقوا اللوم والعتاب للرضا بالحیاة الدنیا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ویؤکد ورود العتاب بحقهم ترک البدار عن توجه الأمر إلیهم وانتهاز الرخصة فی ذلک.</w:t>
      </w:r>
    </w:p>
    <w:p>
      <w:pPr>
        <w:pStyle w:val="BookText"/>
      </w:pPr>
      <w:r>
        <w:rPr>
          <w:rFonts w:ascii="IRNazanin" w:hAnsi="IRNazanin" w:eastAsia="IRNazanin" w:cs="IRNazanin"/>
          <w:lang w:bidi="fa-IR"/>
          <w:color w:val="111111"/>
          <w:sz w:val="28"/>
          <w:szCs w:val="28"/>
          <w:rtl/>
        </w:rPr>
        <w:t xml:space="preserve">وهو أمر دعا القرطبی إلی أنَّ یصرّح بأنّ العتاب کان من أجلی مصادیق هذه الآیة إذ یری أنّها نزلت عتاباً لذلک التخلّف الحاصل منهم فی غزوة تبوک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 ابن کثیر أنّ فیها شروعاً فی عتاب من تخلّف عن رسول الله صلی الله علیه وآله وسلم فی هذه الغزوة للأسباب نفسها التی أشار إلیها السمرقندی آنفاً</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علی أنّ الخازن یری أنّ لغة العتاب واضحة فیمن یری اشتغال الناس لتلک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6" w:name="pg6181_50457"/>
    <w:bookmarkEnd w:id="36"/>
    <w:p>
      <w:pPr>
        <w:pStyle w:val="BookText"/>
      </w:pPr>
      <w:r>
        <w:rPr>
          <w:rFonts w:ascii="Amiri" w:hAnsi="Amiri" w:eastAsia="Amiri" w:cs="Amiri"/>
          <w:lang w:bidi="ar-SA"/>
          <w:color w:val="111111"/>
          <w:sz w:val="28"/>
          <w:szCs w:val="28"/>
          <w:rtl/>
        </w:rPr>
        <w:t xml:space="preserve">الغزوة مع النَّبی صلی الله علیه وآله وسلم فعاتبهم الله بقوله:(أَ رَضِیتُمْ بِالْحَیاةِ الدُّنْیا مِنَ الْآخِرَةِ) (التوبة / 38) والمعاتبة قد تکون فی نظره لوجوب الجهاد ولو لم یکن کذلک لما عاتبهم</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نجد ابن هشام یجعل هذه الآیات من أسباب نزول سورة التوبة</w:t>
      </w:r>
      <w:r>
        <w:rPr>
          <w:rStyle w:val="FootnoteReference"/>
        </w:rPr>
        <w:footnoteReference w:id="212"/>
      </w:r>
      <w:r>
        <w:rPr>
          <w:rFonts w:ascii="IRNazanin" w:hAnsi="IRNazanin" w:eastAsia="IRNazanin" w:cs="IRNazanin"/>
          <w:lang w:bidi="fa-IR"/>
          <w:color w:val="111111"/>
          <w:sz w:val="28"/>
          <w:szCs w:val="28"/>
          <w:rtl/>
        </w:rPr>
        <w:t xml:space="preserve">، المصاحب للندم واللوم والتقریع علی صنیع فعلهم.</w:t>
      </w:r>
    </w:p>
    <w:p>
      <w:pPr>
        <w:pStyle w:val="BookText"/>
      </w:pPr>
      <w:r>
        <w:rPr>
          <w:rFonts w:ascii="IRNazanin" w:hAnsi="IRNazanin" w:eastAsia="IRNazanin" w:cs="IRNazanin"/>
          <w:lang w:bidi="fa-IR"/>
          <w:color w:val="111111"/>
          <w:sz w:val="28"/>
          <w:szCs w:val="28"/>
          <w:rtl/>
        </w:rPr>
        <w:t xml:space="preserve">وهذا ما یعضده من یری أنَّ الاستفهام للتقریع والتوبیخ علی ترک الجهاد وأنّه عتاب لمن تخلّف عن غزوة تبوک</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5"/>
      </w:pPr>
      <w:bookmarkStart w:id="169" w:name="_Toc59"/>
      <w:r>
        <w:t>الآیة الخامسة</w:t>
      </w:r>
      <w:bookmarkEnd w:id="169"/>
    </w:p>
    <w:p>
      <w:pPr>
        <w:pStyle w:val="BookText"/>
      </w:pPr>
      <w:r>
        <w:rPr>
          <w:rFonts w:ascii="Amiri" w:hAnsi="Amiri" w:eastAsia="Amiri" w:cs="Amiri"/>
          <w:lang w:bidi="ar-SA"/>
          <w:color w:val="111111"/>
          <w:sz w:val="28"/>
          <w:szCs w:val="28"/>
          <w:rtl/>
        </w:rPr>
        <w:t xml:space="preserve">قوله تعالی:(یا أَیُّهَا الَّذِینَ آمَنُوا إِذا تَناجَیْتُمْ فَلا تَتَناجَوْا بِالْإِثْمِ وَ الْعُدْوانِ وَ مَعْصِیَةِ الرَّسُولِ وَ تَناجَوْا بِالْبِرِّ وَ التَّقْوی وَ اتَّقُوا اللّهَ الَّذِی إِلَیْهِ تُحْشَرُونَ) (المجادلة/ 9).</w:t>
      </w:r>
    </w:p>
    <w:p>
      <w:pPr>
        <w:pStyle w:val="BookText"/>
      </w:pPr>
      <w:r>
        <w:rPr>
          <w:rFonts w:ascii="Amiri" w:hAnsi="Amiri" w:eastAsia="Amiri" w:cs="Amiri"/>
          <w:lang w:bidi="ar-SA"/>
          <w:color w:val="111111"/>
          <w:sz w:val="28"/>
          <w:szCs w:val="28"/>
          <w:rtl/>
        </w:rPr>
        <w:t xml:space="preserve">حیث نزلت بعتاب جلّی ظاهر تحثّ المسلمین علی التحلیّ بمکارم الأخلاق والتی تمتد علی مساحة کبیرة من الآیات تصل إلی قوله تعالی:(أَ أَشْفَقْتُمْ أَنْ تُقَدِّمُوا بَیْنَ یَدَیْ نَجْواکُمْ صَدَقاتٍ فَإِذْ لَمْ تَفْعَلُوا وَ تابَ اللّهُ عَلَیْکُمْ فَأَقِیمُوا الصَّلاةَ وَ آتُوا الزَّکاةَ وَ أَطِیعُوا اللّهَ وَ رَسُولَهُ وَ اللّهُ خَبِیرٌ بِما تَعْمَلُونَ) (المجادلة / 12).</w:t>
      </w:r>
    </w:p>
    <w:p>
      <w:pPr>
        <w:pStyle w:val="BookText"/>
      </w:pPr>
      <w:r>
        <w:rPr>
          <w:rFonts w:ascii="IRNazanin" w:hAnsi="IRNazanin" w:eastAsia="IRNazanin" w:cs="IRNazanin"/>
          <w:lang w:bidi="fa-IR"/>
          <w:color w:val="111111"/>
          <w:sz w:val="28"/>
          <w:szCs w:val="28"/>
          <w:rtl/>
        </w:rPr>
        <w:t xml:space="preserve">فقد ذهب المفسرون إلی أنّ هذه الآیات نزلت فی الأغنیاء عندما کانوا یأتون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وآله وسلم فیطیلون فی مناجاته صلی الله علیه وآله وسلم بحیث یشتغل بهم ویأخذون أغلب وقته صلی الله علیه وآله وسلم مما یؤذی المؤمنین وخاصة المستضعفین منهم، إذ إنه مشعر بامتیاز الأغنیاء عنهم، فأمر سبحانه بالصدقة عند مناجاته، فلما رأوا ذلک، انتهوا عنه، فنزلت آیة الرخصة التی عاتبت الأغنیاء وعموم المؤمنین بعتاب لطیف</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ویستنطق بعضهم العتاب من الآیة المبارکة (أَ أَشْفَقْتُمْ أَنْ تُقَدِّمُوا) (المجادلة/ 13) من جهة خوف الفقر والعیلة، إذ یکون الاستفهام هنا للتقریر، أی خفتم الفقر والعیلة لأن نقموا ذلک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کان هناک نوع من العتاب کما یصفه بعض المفسرین أنّه عتاب شدید لصحابة النَّبی صلی الله علیه وآله وسلم والمؤمنین إذ إنّهم ترکوا مناجاته خوفاً من بذل المال بالصدقة</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بعضهم الآخر منهم یرجحّ أنَّ نوع العتاب هنا کان لطیفاً ورقیقاً</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النتیجة أنَّ لهذه الآیة وقعاً کبیراً فامتنع الأکثرون عن النجوی وتصدّق</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7" w:name="pg6181_50459"/>
    <w:bookmarkEnd w:id="37"/>
    <w:p>
      <w:pPr>
        <w:pStyle w:val="BookText"/>
      </w:pPr>
      <w:r>
        <w:rPr>
          <w:rFonts w:ascii="Amiri" w:hAnsi="Amiri" w:eastAsia="Amiri" w:cs="Amiri"/>
          <w:lang w:bidi="ar-SA"/>
          <w:color w:val="111111"/>
          <w:sz w:val="28"/>
          <w:szCs w:val="28"/>
          <w:rtl/>
        </w:rPr>
        <w:t xml:space="preserve">من تصدّق</w:t>
      </w:r>
      <w:r>
        <w:rPr>
          <w:rStyle w:val="FootnoteReference"/>
        </w:rPr>
        <w:footnoteReference w:id="218"/>
      </w:r>
      <w:r>
        <w:rPr>
          <w:rFonts w:ascii="IRNazanin" w:hAnsi="IRNazanin" w:eastAsia="IRNazanin" w:cs="IRNazanin"/>
          <w:lang w:bidi="fa-IR"/>
          <w:color w:val="111111"/>
          <w:sz w:val="28"/>
          <w:szCs w:val="28"/>
          <w:rtl/>
        </w:rPr>
        <w:t xml:space="preserve">وهو الإمام أمیر المؤمنین علی بن أبی طالب علیهما السلام فسأل ووعی وعلم، وانتظم المناخ العقلی بین یدی الرسول الأعظم صلی الله علیه وآله وسلم فکف الفضول وتحدّدت الأسئلة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5"/>
      </w:pPr>
      <w:bookmarkStart w:id="170" w:name="_Toc60"/>
      <w:r>
        <w:t>الآیة السادسة</w:t>
      </w:r>
      <w:bookmarkEnd w:id="170"/>
    </w:p>
    <w:p>
      <w:pPr>
        <w:pStyle w:val="BookText"/>
      </w:pPr>
      <w:r>
        <w:rPr>
          <w:rFonts w:ascii="Amiri" w:hAnsi="Amiri" w:eastAsia="Amiri" w:cs="Amiri"/>
          <w:lang w:bidi="ar-SA"/>
          <w:color w:val="111111"/>
          <w:sz w:val="28"/>
          <w:szCs w:val="28"/>
          <w:rtl/>
        </w:rPr>
        <w:t xml:space="preserve">قوله تعالی:(أَ لَمْ یَأْنِ لِلَّذِینَ آمَنُوا أَنْ تَخْشَعَ قُلُوبُهُمْ لِذِکْرِ اللّهِ وَ ما نَزَلَ مِنَ الْحَقِّ وَ لا یَکُونُوا کَالَّذِینَ أُوتُوا الْکِتابَ مِنْ قَبْلُ فَطالَ عَلَیْهِمُ الْأَمَدُ فَقَسَتْ قُلُوبُهُمْ وَ کَثِیرٌ مِنْهُمْ فاسِقُونَ) (الحدید/ 16).</w:t>
      </w:r>
    </w:p>
    <w:p>
      <w:pPr>
        <w:pStyle w:val="BookText"/>
      </w:pPr>
      <w:r>
        <w:rPr>
          <w:rFonts w:ascii="IRNazanin" w:hAnsi="IRNazanin" w:eastAsia="IRNazanin" w:cs="IRNazanin"/>
          <w:lang w:bidi="fa-IR"/>
          <w:color w:val="111111"/>
          <w:sz w:val="28"/>
          <w:szCs w:val="28"/>
          <w:rtl/>
        </w:rPr>
        <w:t xml:space="preserve">کان سبب توجه العتاب بشدته للمسلمین فی هذه الآیة المبارکة فی ما نقله الطبرسی وغیره من المفسرین أنها نزلت بالمسلمین إذ یقول ابن مسعود ما کان بین إسلامنا وبین أنَّ عوتبنا بهذه الآیة إلا أربع سنین فجعل المؤمنون یعاتب بعضهم بعضاً، وقیل: إن الله استبطأ قلوب المؤمنین فعاتبهم علی رأس ثلاث عشرة سنة من نزول القرآن بهذه الآیة</w:t>
      </w:r>
      <w:r>
        <w:rPr>
          <w:rStyle w:val="FootnoteReference"/>
        </w:rPr>
        <w:footnoteReference w:id="220"/>
      </w:r>
      <w:r>
        <w:rPr>
          <w:rFonts w:ascii="IRNazanin" w:hAnsi="IRNazanin" w:eastAsia="IRNazanin" w:cs="IRNazanin"/>
          <w:lang w:bidi="fa-IR"/>
          <w:color w:val="111111"/>
          <w:sz w:val="28"/>
          <w:szCs w:val="28"/>
          <w:rtl/>
        </w:rPr>
        <w:t xml:space="preserve">وکیف ما کان فإن العتاب قد ورد فی طیات الآیة المبارکة.</w:t>
      </w:r>
    </w:p>
    <w:p>
      <w:pPr>
        <w:pStyle w:val="BookText"/>
      </w:pPr>
      <w:r>
        <w:rPr>
          <w:rFonts w:ascii="IRNazanin" w:hAnsi="IRNazanin" w:eastAsia="IRNazanin" w:cs="IRNazanin"/>
          <w:lang w:bidi="fa-IR"/>
          <w:color w:val="111111"/>
          <w:sz w:val="28"/>
          <w:szCs w:val="28"/>
          <w:rtl/>
        </w:rPr>
        <w:t xml:space="preserve">قال الثعالبی: إن فی الآیة معنی الحض والتقریع، ورأی ابن عباس أنّ المؤمنین عوتبوا بهذه الآیة</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8" w:name="pg6181_50460"/>
    <w:bookmarkEnd w:id="38"/>
    <w:p>
      <w:pPr>
        <w:pStyle w:val="BookText"/>
      </w:pPr>
      <w:r>
        <w:rPr>
          <w:rFonts w:ascii="IRNazanin" w:hAnsi="IRNazanin" w:eastAsia="IRNazanin" w:cs="IRNazanin"/>
          <w:lang w:bidi="fa-IR"/>
          <w:color w:val="111111"/>
          <w:sz w:val="28"/>
          <w:szCs w:val="28"/>
          <w:rtl/>
        </w:rPr>
        <w:t xml:space="preserve">ولا یبتعد الأعمش عن الثعالبی کما یری مُحَمَّد بن عمر النووی عن ما کان سبباً لعتاب المؤمنین إذ یری أنّ الصحابة لما قدموا المدینة أصابوا لیناً من العیش ورفاهیة عن بعض ما کانوا علیه فعوتبوا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حین من حدد أنّ العتاب کان سببه ما عرض فی قلوب المؤمنین من القوة وانتفاء خشوعها لذکر الله والحق النازل من عنده تعالی وتشبیه لحالهم بحال أهل الکتاب الذین نزل علیهم الکتاب وطال علیهم الأمد فقست قلوبهم</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4"/>
      </w:pPr>
      <w:bookmarkStart w:id="171" w:name="_Toc61"/>
      <w:r>
        <w:t>نماذج من آیات عتاب الیهود والنصاری</w:t>
      </w:r>
      <w:bookmarkEnd w:id="171"/>
    </w:p>
    <w:p>
      <w:pPr>
        <w:pStyle w:val="Heading5"/>
      </w:pPr>
      <w:bookmarkStart w:id="172" w:name="_Toc62"/>
      <w:r>
        <w:t>توطئة</w:t>
      </w:r>
      <w:bookmarkEnd w:id="172"/>
    </w:p>
    <w:p>
      <w:pPr>
        <w:pStyle w:val="BookText"/>
      </w:pPr>
      <w:r>
        <w:rPr>
          <w:rFonts w:ascii="IRNazanin" w:hAnsi="IRNazanin" w:eastAsia="IRNazanin" w:cs="IRNazanin"/>
          <w:lang w:bidi="fa-IR"/>
          <w:color w:val="111111"/>
          <w:sz w:val="28"/>
          <w:szCs w:val="28"/>
          <w:rtl/>
        </w:rPr>
        <w:t xml:space="preserve">لا یکاد یمر المتدبر فی آیات الذکر الحکیم إلا ویجد مساحة واسعة من العتاب واللوم الشدید والتوبیخ العنیف قد صدر بحق طوائف الیهود والنصاری، إذ زخر القرآن الکریم بکثیر من الآیات الذاهبة إلی ذلک.</w:t>
      </w:r>
    </w:p>
    <w:p>
      <w:pPr>
        <w:pStyle w:val="Heading5"/>
      </w:pPr>
      <w:bookmarkStart w:id="173" w:name="_Toc63"/>
      <w:r>
        <w:t>الآیة الأولی</w:t>
      </w:r>
      <w:bookmarkEnd w:id="173"/>
    </w:p>
    <w:p>
      <w:pPr>
        <w:pStyle w:val="BookText"/>
      </w:pPr>
      <w:r>
        <w:rPr>
          <w:rFonts w:ascii="Amiri" w:hAnsi="Amiri" w:eastAsia="Amiri" w:cs="Amiri"/>
          <w:lang w:bidi="ar-SA"/>
          <w:color w:val="111111"/>
          <w:sz w:val="28"/>
          <w:szCs w:val="28"/>
          <w:rtl/>
        </w:rPr>
        <w:t xml:space="preserve">قال تعالی:(أَ تَأْمُرُونَ النّاسَ بِالْبِرِّ وَ تَنْسَوْنَ أَنْفُسَکُمْ) (البقرة/ 44).</w:t>
      </w:r>
    </w:p>
    <w:p>
      <w:pPr>
        <w:pStyle w:val="BookText"/>
      </w:pPr>
      <w:r>
        <w:rPr>
          <w:rFonts w:ascii="IRNazanin" w:hAnsi="IRNazanin" w:eastAsia="IRNazanin" w:cs="IRNazanin"/>
          <w:lang w:bidi="fa-IR"/>
          <w:color w:val="111111"/>
          <w:sz w:val="28"/>
          <w:szCs w:val="28"/>
          <w:rtl/>
        </w:rPr>
        <w:t xml:space="preserve">عاتب الله سبحانه وتعالی نبی إسرائیل علی أوجه عدة: تارة یکون العتاب شدیداً فی لهجته، وأخری ضعیفاً، وثالثة فیه نوع من التهدید والوعید، وفی نظرة إلی مجمع البیان نری أنّ الخطاب فی هذه الآیة - کما یری الطبرسی - أنها موجهة إلی علماء الیهود؛ لأنهم کانوا یأمرون الناس بالإیمان بالنبیّ مُحَمَّد صلی الله علیه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ویترکون أنفسهم فقال فیری أنَّ الاستفهام فیها للتوبیخ والمراد بالبرّ هو الإیمان بمُحَمَّد صلی الله علیه وآله وسلم وبّخهم الله تعالی علی ما کانوا یفعلون من أمر الناس بالإیمان بمُحَمَّد وترک أنفسهم عن ذلک</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نری الزمخشری إذ یستشعر بأنّ التوبیخ والعتاب حال ظاهرة فی بنی إسرائیل بحیث تکون ((الهمزة)) فی ((أتأمرون)) للتقریر والتوبیخ والتعجبّ من حالهم، ویجد کذلک التوبیخ عظیماً فی قوله تعالی:(أَ فَلا تَعْقِلُونَ) (البقرة/ 44) بمعنی أفلا تفطنون لقبیح ما أقدمتهم علیه حتی یصدّکم استقباحه عن ارتکابه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صاحب المیزان: (أخذ سبحانه فی معاتبة الیهود وذلک فی طی نیف ومئة آیة یذکر فیها نعمه التی أفاضها علیهم وکراماته التی حباهم بها، وما قابلوها من الکفر والعصیان ونقص المیثاق والتمرد والجحود...)</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نری أنّ الآیات توجّه الخطاب المتضمن للعتاب الشدید والتوبیخ واللوم والتقریع لبنی إسرائیل نتیجة التنوّع فی الأعمال المخالفة والخارجة عن خط السماء وتعالیم ما جاء به الأنبیاء علیهم السلام وبالذات ما جاء به موسی لقومه إذ شاهد منهم ألوان الألم والأذی، فتارة توبیخ بنی إسرائیل علی ترک إلتزامهم بالمیثاق الذی أخذ علیهم الالتزام به قال تعالی:(وَ إِذْ أَخَذْنا مِیثاقَ بَنِی إِسْرائِیلَ لا تَعْبُدُونَ إِلاَّ اللّهَ) (البقرة / 83).</w:t>
      </w:r>
    </w:p>
    <w:p>
      <w:pPr>
        <w:pStyle w:val="BookText"/>
      </w:pPr>
      <w:r>
        <w:rPr>
          <w:rFonts w:ascii="Amiri" w:hAnsi="Amiri" w:eastAsia="Amiri" w:cs="Amiri"/>
          <w:lang w:bidi="ar-SA"/>
          <w:color w:val="111111"/>
          <w:sz w:val="28"/>
          <w:szCs w:val="28"/>
          <w:rtl/>
        </w:rPr>
        <w:t xml:space="preserve">ثم تولوا إلا قلیلاً منهم کما یصفهم القرآن بذلک فی الآیة المبارکة نفسها قال تعالی:(ثُمَّ تَوَلَّیْتُمْ إِلاّ قَلِیلاً مِنْکُمْ وَ أَنْتُمْ مُعْرِضُونَ) (البقرة / 83)، وتارة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أخری یوّبخهم الله تعالی ویعاتبهم علی ترکهم لبعض الأحکام الشرعیة مع الالتزام ببعضها، قال تعالی:(أَ فَتُؤْمِنُونَ بِبَعْضِ الْکِتابِ وَ تَکْفُرُونَ بِبَعْضٍ)1 (البقرة / 85).</w:t>
      </w:r>
    </w:p>
    <w:p>
      <w:pPr>
        <w:pStyle w:val="BookText"/>
      </w:pPr>
      <w:r>
        <w:rPr>
          <w:rFonts w:ascii="Amiri" w:hAnsi="Amiri" w:eastAsia="Amiri" w:cs="Amiri"/>
          <w:lang w:bidi="ar-SA"/>
          <w:color w:val="111111"/>
          <w:sz w:val="28"/>
          <w:szCs w:val="28"/>
          <w:rtl/>
        </w:rPr>
        <w:t xml:space="preserve">قال القرطبی فی قوله تعالی:(أَ تَأْمُرُونَ النّاسَ بِالْبِرِّ) (البقرة/ 44) (وهذا استفهام معناه التوبیخ، والمراد فی قوله: أهل التأویل علماء الیهود)</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عباس: کان یهود المدینة یقول الرجل لصهره ولذی قرابته ولمن بینه وبینه رضاع من المسلمین اثبت علی الذی أنت علیه وما یأمرک به هذا الرجل - یریدون مُحَمَّد صلی الله علیه وآله وسلم - فإن أمره حق، فکانوا یأمرون الناس بذلک ولا یفعلونه، وعن ابن عباس أیضاً کان الأحبار یأمرون مقلدیهم وإتباعهم التوراة، وکانوا یخالفونها فی جحدهم صفة مُحَمَّد صلی الله علیه وآله وسلم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المسألة الثانیة یقول القرطبی: ((اعلم وَفقک الله تعالی أنَّ التوبیخ فی الآیة بسبب ترک فعل البر لا بسبب الأمر بالبر، ولهذا ذم الله تعالی فی کتابه قوماً کانوا یأمرون بأعمال البر ولا یعملون بها ووبخهم به توبیخاً یُتلی علی طول الدهر إلی یوم القیامة فقال:(أَ تَأْمُرُونَ النّاسَ بِالْبِرِّ) الآیة (البقرة/ 44)))</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استشهد بعد ذلک بقول منصور الفقیه، إذ قال</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قوماً یأمرونا بالذی لا یفعلونا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9" w:name="pg6181_50463"/>
    <w:bookmarkEnd w:id="39"/>
    <w:p>
      <w:pPr>
        <w:pStyle w:val="BookText"/>
      </w:pPr>
      <w:r>
        <w:rPr>
          <w:rFonts w:ascii="IRNazanin" w:hAnsi="IRNazanin" w:eastAsia="IRNazanin" w:cs="IRNazanin"/>
          <w:lang w:bidi="fa-IR"/>
          <w:color w:val="111111"/>
          <w:sz w:val="28"/>
          <w:szCs w:val="28"/>
          <w:rtl/>
        </w:rPr>
        <w:t xml:space="preserve">لمجانین وإنْ هم لم یکونوا یُصرعونا</w:t>
      </w:r>
    </w:p>
    <w:p>
      <w:pPr>
        <w:pStyle w:val="BookText"/>
      </w:pPr>
      <w:r>
        <w:rPr>
          <w:rFonts w:ascii="Amiri" w:hAnsi="Amiri" w:eastAsia="Amiri" w:cs="Amiri"/>
          <w:lang w:bidi="ar-SA"/>
          <w:color w:val="111111"/>
          <w:sz w:val="28"/>
          <w:szCs w:val="28"/>
          <w:rtl/>
        </w:rPr>
        <w:t xml:space="preserve">ثم بیّن عظمة التوبیخ والعتاب فی قوله تعالی:(وَ أَنْتُمْ تَتْلُونَ الْکِتابَ) فیقول ((توبیخ عظیم لمن فَهِمْ))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ویری الکشّاف أنّ الآیة فیها عتاب وتوبیخ علی أعلی مراتبه؛ لأنَّ فیها تعریضاً بهم، وخصوصاً عند قوله تعالی:(أَ تَأْمُرُونَ النّاسَ بِالْبِرِّ وَ تَنْسَوْنَ أَنْفُسَکُمْ وَ أَنْتُمْ تَتْلُونَ الْکِتابَ أَ فَلا تَعْقِلُونَ) (البقرة / 44).</w:t>
      </w:r>
    </w:p>
    <w:p>
      <w:pPr>
        <w:pStyle w:val="BookText"/>
      </w:pPr>
      <w:r>
        <w:rPr>
          <w:rFonts w:ascii="IRNazanin" w:hAnsi="IRNazanin" w:eastAsia="IRNazanin" w:cs="IRNazanin"/>
          <w:lang w:bidi="fa-IR"/>
          <w:color w:val="111111"/>
          <w:sz w:val="28"/>
          <w:szCs w:val="28"/>
          <w:rtl/>
        </w:rPr>
        <w:t xml:space="preserve">یقول (الهمزة للتقریع مع التوبیخ والتعجب من حالهم)</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5"/>
      </w:pPr>
      <w:bookmarkStart w:id="174" w:name="_Toc64"/>
      <w:r>
        <w:t>الآیة الثانیة</w:t>
      </w:r>
      <w:bookmarkEnd w:id="174"/>
    </w:p>
    <w:p>
      <w:pPr>
        <w:pStyle w:val="BookText"/>
      </w:pPr>
      <w:r>
        <w:rPr>
          <w:rFonts w:ascii="Amiri" w:hAnsi="Amiri" w:eastAsia="Amiri" w:cs="Amiri"/>
          <w:lang w:bidi="ar-SA"/>
          <w:color w:val="111111"/>
          <w:sz w:val="28"/>
          <w:szCs w:val="28"/>
          <w:rtl/>
        </w:rPr>
        <w:t xml:space="preserve">قال تعالی:(إِذْ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(المائدة / 116).</w:t>
      </w:r>
    </w:p>
    <w:p>
      <w:pPr>
        <w:pStyle w:val="BookText"/>
      </w:pPr>
      <w:r>
        <w:rPr>
          <w:rFonts w:ascii="IRNazanin" w:hAnsi="IRNazanin" w:eastAsia="IRNazanin" w:cs="IRNazanin"/>
          <w:lang w:bidi="fa-IR"/>
          <w:color w:val="111111"/>
          <w:sz w:val="28"/>
          <w:szCs w:val="28"/>
          <w:rtl/>
        </w:rPr>
        <w:t xml:space="preserve">فی هذه الآیة المبارکة توبیخ وعتاب إلی النصاری؛ إذ إنهم جعلوا المسیح عیسی بن مریم وأمه علیهم السلام إلهین من دون الله، وهذا المعنی هو الظاهر من الآیة المبارکة لذ ا ذهب أغلب المفسرین إلی أنّ هذا السؤال سیکون یوم القیامة، وسیکون هناک نوع من التقریع والعتاب واللوم، لأنّ النَّبی عیسی علیه السلام سیثبت هذا المعنی بحقهم وسیدلی بشهادته أمام الله عزّ وجلّ بأنّه بریء من هذا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مع اعترافه بوحدانیة الخالق، قال تعالی:(قالَ سُبْحانَکَ ما یَکُونُ لِی أَنْ أَقُولَ ما لَیْسَ لِی بِحَقٍّ إِنْ کُنْتُ قُلْتُهُ فَقَدْ عَلِمْتَهُ تَعْلَمُ ما فِی نَفْسِی وَ لا أَعْلَمُ ما فِی نَفْسِکَ إِنَّکَ أَنْتَ عَلاّمُ الْغُیُوبِ) (المائدة / 116).</w:t>
      </w:r>
    </w:p>
    <w:p>
      <w:pPr>
        <w:pStyle w:val="BookText"/>
      </w:pPr>
      <w:r>
        <w:rPr>
          <w:rFonts w:ascii="IRNazanin" w:hAnsi="IRNazanin" w:eastAsia="IRNazanin" w:cs="IRNazanin"/>
          <w:lang w:bidi="fa-IR"/>
          <w:color w:val="111111"/>
          <w:sz w:val="28"/>
          <w:szCs w:val="28"/>
          <w:rtl/>
        </w:rPr>
        <w:t xml:space="preserve">ومن هنا نجد الطوسی یری أنّ هذا وإنْ خرج مخرج الاستفهام فهو تقریع وتهدید لمن أدعی ذلک علیه من النصاری</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یقارب هذا المعنی من توجیه اللوم والعتاب لمن أدعی ذلک علی النَّبی عیسی بن مریم علیهما السلام إذ کان هذا محط توبیخهم وتأنیبهم وتکذیبهم</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القرطبی (واختلف أهل التأویل فی معنی السؤال ولیس هو استفهام وإن خرج مخرج الاستفهام - علی قولین: - أحدهما: إنّه سأله عن ذلک توبیخاً لمن أدعی علیه ذلک لیکون إنکاره بعد السؤال أبلغ فی التکذیب وأشد فی التوبیخ</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ویفترض میر سید علی الطهرانی أنّ هناک سؤالاً مقدراً (فلو قیل: إنّ الاستفهام کیف یلیق به تعالی علی أنّه تعالی کان عالماً بأن عیسی لم یقل ذلک فکیف بهذا الخطاب؟).</w:t>
      </w:r>
    </w:p>
    <w:p>
      <w:pPr>
        <w:pStyle w:val="BookText"/>
      </w:pPr>
      <w:r>
        <w:rPr>
          <w:rFonts w:ascii="IRNazanin" w:hAnsi="IRNazanin" w:eastAsia="IRNazanin" w:cs="IRNazanin"/>
          <w:lang w:bidi="fa-IR"/>
          <w:color w:val="111111"/>
          <w:sz w:val="28"/>
          <w:szCs w:val="28"/>
          <w:rtl/>
        </w:rPr>
        <w:t xml:space="preserve">فالجواب: (أنّ هذا الاستفهام توبیخ للقائل، واستفهام لتعیین القائل حتی یجازی)</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بیان السعادة: (الخطاب لعیسی علیه السلام والمقصود تقریع أمته وتبکیتهم والمنظور التعریض بأُمّة مُحَمَّد صلی الله علیه وآله وسلم....)</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6181_50465"/>
    <w:bookmarkEnd w:id="40"/>
    <w:p>
      <w:pPr>
        <w:pStyle w:val="BookText"/>
      </w:pPr>
      <w:r>
        <w:rPr>
          <w:rFonts w:ascii="IRNazanin" w:hAnsi="IRNazanin" w:eastAsia="IRNazanin" w:cs="IRNazanin"/>
          <w:lang w:bidi="fa-IR"/>
          <w:color w:val="111111"/>
          <w:sz w:val="28"/>
          <w:szCs w:val="28"/>
          <w:rtl/>
        </w:rPr>
        <w:t xml:space="preserve">ثانیهما: من یری أنّ محل الآیة فی الحیاة الأخرة إذ یقول الله یوم القیامة ((یاعیسی)) وهو استفهام یراد به التقریع لمن ادعّی ذلک علیه من النصاری واستعظام لذلک القول</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یؤید نزول هذه الآیة فی عتاب النصاری وتوبیخهم ما ورد فی عیون أخبار الرضا علیه السلام فی أوجه دلائل الأئمة علیهم السلام والرد علی الغلاة والمفوضة قوله علیه السلام: (قال الإمام علی علیه السلام یهلک فیّ اثنان ولا ذنب لی، محبّ مفرط ومبغض مفرط وأنا أبرأ إلی الله تبارک وتعالی ممن یغلوا فینا ویرفعنا فوق حدّنا کبراءة عیسی بن مریم علیهما السلام من النصاری، قال الله تعالی:(إِذْ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الْغُیُوبِ)2 (المائدة / 116).</w:t>
      </w:r>
    </w:p>
    <w:p>
      <w:pPr>
        <w:pStyle w:val="BookText"/>
      </w:pPr>
      <w:r>
        <w:rPr>
          <w:rFonts w:ascii="IRNazanin" w:hAnsi="IRNazanin" w:eastAsia="IRNazanin" w:cs="IRNazanin"/>
          <w:lang w:bidi="fa-IR"/>
          <w:color w:val="111111"/>
          <w:sz w:val="28"/>
          <w:szCs w:val="28"/>
          <w:rtl/>
        </w:rPr>
        <w:t xml:space="preserve">ومن هنا نجد الإمام علی علیه السلام یوضح بصریح قوله: إنّ النصاری قد غالوا فی عیسی علیه السلام إذ تبرأ من قولهم وفعلهم الذی استحقوا علیه اللوم والتقریع.</w:t>
      </w:r>
    </w:p>
    <w:p>
      <w:pPr>
        <w:pStyle w:val="Heading5"/>
      </w:pPr>
      <w:bookmarkStart w:id="175" w:name="_Toc65"/>
      <w:r>
        <w:t>الآیة الثالثة</w:t>
      </w:r>
      <w:bookmarkEnd w:id="175"/>
    </w:p>
    <w:p>
      <w:pPr>
        <w:pStyle w:val="BookText"/>
      </w:pPr>
      <w:r>
        <w:rPr>
          <w:rFonts w:ascii="Amiri" w:hAnsi="Amiri" w:eastAsia="Amiri" w:cs="Amiri"/>
          <w:lang w:bidi="ar-SA"/>
          <w:color w:val="111111"/>
          <w:sz w:val="28"/>
          <w:szCs w:val="28"/>
          <w:rtl/>
        </w:rPr>
        <w:t xml:space="preserve">قال تعالی:(قُلْ یا أَهْلَ الْکِتابِ لِمَ تَکْفُرُونَ بِآیاتِ اللّهِ وَ اللّهُ شَهِیدٌ عَلی ما تَعْمَلُونَ * قُلْ یا أَهْلَ الْکِتابِ لِمَ تَصُدُّونَ عَنْ سَبِیلِ اللّهِ مَنْ آمَنَ تَبْغُونَها عِوَجاً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أَنْتُمْ شُهَداءُ وَ مَا اللّهُ بِغافِلٍ عَمّا تَعْمَلُونَ) (آل عمران / 98-99).</w:t>
      </w:r>
    </w:p>
    <w:p>
      <w:pPr>
        <w:pStyle w:val="BookText"/>
      </w:pPr>
      <w:r>
        <w:rPr>
          <w:rFonts w:ascii="IRNazanin" w:hAnsi="IRNazanin" w:eastAsia="IRNazanin" w:cs="IRNazanin"/>
          <w:lang w:bidi="fa-IR"/>
          <w:color w:val="111111"/>
          <w:sz w:val="28"/>
          <w:szCs w:val="28"/>
          <w:rtl/>
        </w:rPr>
        <w:t xml:space="preserve">ویقول فی جامع البیان:</w:t>
      </w:r>
    </w:p>
    <w:p>
      <w:pPr>
        <w:pStyle w:val="BookText"/>
      </w:pPr>
      <w:r>
        <w:rPr>
          <w:rFonts w:ascii="IRNazanin" w:hAnsi="IRNazanin" w:eastAsia="IRNazanin" w:cs="IRNazanin"/>
          <w:lang w:bidi="fa-IR"/>
          <w:color w:val="111111"/>
          <w:sz w:val="28"/>
          <w:szCs w:val="28"/>
          <w:rtl/>
        </w:rPr>
        <w:t xml:space="preserve">(وقد ذکر أنّ هاتین الآیتین من قوله:(یا أَهْلَ الْکِتابِ لِمَ تَکْفُرُونَ بِآیاتِ اللّهِ...) (آل عمران/ 98) والآیات بعدهما إلی قوله:(وَ أُولئِکَ لَهُمْ عَذابٌ عَظِیمٌ) (البقرة / 105) نزلت فی رجل من الیهود حاول الإغراء بین الأوس والخزرج بعد الإسلام لیرجعوا إلی ما کانوا علیه فی جاهلیتهم من العداوة والبغضاء، فعنفّه الله بفعله ذلک وقبح له ما فعل ووبخّه علیه، ووعض أیضاً أصحاب رسول الله صلی الله علیه وآله وسلم ونهاهم عن الافتراق والاختلاف، وأمرهم بالاجتماع والائتلاف)</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إنّ قوله (قُلْ یا أَهْلَ الْکِتابِ) (آل عمران/ 98) خطاب للیهود والنصاری، والاستفهام فی قوله تعالی:(لِمَ تَکْفُرُونَ) (آل عمران/ 98) للإنکار والتوبیخ، وقوله (وَ اللّهُ شَهِیدٌ عَلی ما تَعْمَلُونَ) (آل عمران/ 98) جملة حالیة مؤکدة للتوبیخ والإنکار، وهکذا المجیء بصیغة المبالغة فی ((شهید)) یفید مزید من التشدید والتهویل، والاستفهام فی قوله:(لِمَ تَصُدُّونَ) (آل عمران/ 99) یفید فائدة الاستفهام الأول أی: التوبیخ والإنکار)</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أنّه سبحانه وتعالی حاجج أهل الکتاب فوجه الخطاب للنبی صلی الله علیه وآله وسلم یأمره بخطاب الیهود والنصاری وقیل للیهود فقط.</w:t>
      </w:r>
    </w:p>
    <w:p>
      <w:pPr>
        <w:pStyle w:val="BookText"/>
      </w:pPr>
      <w:r>
        <w:rPr>
          <w:rFonts w:ascii="IRNazanin" w:hAnsi="IRNazanin" w:eastAsia="IRNazanin" w:cs="IRNazanin"/>
          <w:lang w:bidi="fa-IR"/>
          <w:color w:val="111111"/>
          <w:sz w:val="28"/>
          <w:szCs w:val="28"/>
          <w:rtl/>
        </w:rPr>
        <w:t xml:space="preserve">فیکون (الإحتجاج علیهم بالکتاب لإقرارهم به فکأنّه قیل یا من یقر بأنّه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1" w:name="pg6181_50467"/>
    <w:bookmarkEnd w:id="41"/>
    <w:p>
      <w:pPr>
        <w:pStyle w:val="BookText"/>
      </w:pPr>
      <w:r>
        <w:rPr>
          <w:rFonts w:ascii="IRNazanin" w:hAnsi="IRNazanin" w:eastAsia="IRNazanin" w:cs="IRNazanin"/>
          <w:lang w:bidi="fa-IR"/>
          <w:color w:val="111111"/>
          <w:sz w:val="28"/>
          <w:szCs w:val="28"/>
          <w:rtl/>
        </w:rPr>
        <w:t xml:space="preserve">من أهل کتاب الله لِمَ تفکرون بآیات الله، واللفظ لفظ الاستفهام والمراد به التوبیخ، وإنما جاز التوبیخ علی لفظ الاستفهام من حیث إنّه سؤال یعجز عن إقامة العذر فکأنّه قال هاتوا العذر...)</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وذهب الطباطبائی إلی أنّ الآیة المبارکة (تشتمل علی الإنکار والتوبیخ للیهود فی إلقائهم الشبهات وتفتینهم المؤمنین فی دینهم، وتحذیر المؤمنین أنَّ یطیعوهم فیما یدعون إلیه فیکفروا بالدین...)</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 الشیرازی أنّ (المخاطب فی هذه الآیة هم أهل الکتاب ویقصد منهم هنا الیهود، فالله سبحانه یأمر نبیّه فی هذه الآیة یسألهم معاتباً عن علة کفرهم بآیات الله فی حین أنّ الله یعلم أعمالهم..)</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4"/>
      </w:pPr>
      <w:bookmarkStart w:id="176" w:name="_Toc66"/>
      <w:r>
        <w:t>نماذج من آیات عتاب المشرکین</w:t>
      </w:r>
      <w:bookmarkEnd w:id="176"/>
    </w:p>
    <w:p>
      <w:pPr>
        <w:pStyle w:val="Heading5"/>
      </w:pPr>
      <w:bookmarkStart w:id="177" w:name="_Toc67"/>
      <w:r>
        <w:t>توطئة</w:t>
      </w:r>
      <w:bookmarkEnd w:id="177"/>
    </w:p>
    <w:p>
      <w:pPr>
        <w:pStyle w:val="BookText"/>
      </w:pPr>
      <w:r>
        <w:rPr>
          <w:rFonts w:ascii="IRNazanin" w:hAnsi="IRNazanin" w:eastAsia="IRNazanin" w:cs="IRNazanin"/>
          <w:lang w:bidi="fa-IR"/>
          <w:color w:val="111111"/>
          <w:sz w:val="28"/>
          <w:szCs w:val="28"/>
          <w:rtl/>
        </w:rPr>
        <w:t xml:space="preserve">ویطالعنا القرآن الکریم بنوع من اللوم والتوبیخ الشدیدین فی أکثر من آیة فی سورة الزخرف.</w:t>
      </w:r>
    </w:p>
    <w:p>
      <w:pPr>
        <w:pStyle w:val="Heading5"/>
      </w:pPr>
      <w:bookmarkStart w:id="178" w:name="_Toc68"/>
      <w:r>
        <w:t>الآیة الأولی</w:t>
      </w:r>
      <w:bookmarkEnd w:id="178"/>
    </w:p>
    <w:p>
      <w:pPr>
        <w:pStyle w:val="BookText"/>
      </w:pPr>
      <w:r>
        <w:rPr>
          <w:rFonts w:ascii="Amiri" w:hAnsi="Amiri" w:eastAsia="Amiri" w:cs="Amiri"/>
          <w:lang w:bidi="ar-SA"/>
          <w:color w:val="111111"/>
          <w:sz w:val="28"/>
          <w:szCs w:val="28"/>
          <w:rtl/>
        </w:rPr>
        <w:t xml:space="preserve">قوله تعالی: (أَ وَ مَنْ یُنَشَّؤُا فِی الْحِلْیَةِ) (الزخرف / 18) قال السمرقندی فیها: (قرأ حمزة والکسائی وعاصم فی روایة حفص (أَ وَ مَنْ یُنَشَّؤُا) بضم الیاء،</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ونصب الشین ومعناه: أفمن یربی فی الحلیةِ، لفظه لفظ الاستفهام والمراد به التوبیخ)</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یری التوبیخ والعتاب ظاهراً فی قوله تعالی:(أَ شَهِدُوا خَلْقَهُمْ) (الزخرف/ 19) قال (هذا استفهام فیه نفی: یعنی لم یشهدوا خلقهم علی وجه التوبیخ والتقریع)</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الزمخشری فعندما یصل إلی قوله تعالی:(أَ شَهِدُوا خَلْقَهُمْ) یری أنّ هذا تهکم بهم</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الکشّاف یری أنّ (الهمزة للإنکار المستقل بالتجهیل والتعجّب من إعتراضهم وتحکمهم)</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مجمع البیان عندما یقف علی بیان عتاب وتوبیخ المشرکین فی قوله تعالی:(أَمِ اتَّخَذَ مِمّا یَخْلُقُ بَناتٍ) (الزخرف/ 16) (ثم انکر سبحانه علیهم قولهم فقال ((أم)) وهذا استفهام انکار وتوبیخ ومعناه بل)</w:t>
      </w:r>
      <w:r>
        <w:rPr>
          <w:rStyle w:val="FootnoteReference"/>
        </w:rPr>
        <w:footnoteReference w:id="248"/>
      </w:r>
      <w:r>
        <w:rPr>
          <w:rFonts w:ascii="Amiri" w:hAnsi="Amiri" w:eastAsia="Amiri" w:cs="Amiri"/>
          <w:lang w:bidi="ar-SA"/>
          <w:color w:val="111111"/>
          <w:sz w:val="28"/>
          <w:szCs w:val="28"/>
          <w:rtl/>
        </w:rPr>
        <w:t xml:space="preserve">إلی أنَّ یقول (ثمّ وبخّهم بما افتروه فقال (أَ وَ مَنْ یُنَشَّؤُا فِی الْحِلْیَةِ) (الزخرف/ 18))</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والسیوطی یری فی قوله تعالی من سورة الزخرف (أَمْ یَحْسَبُونَ أَنّا لا نَسْمَعُ سِرَّهُمْ وَ نَجْواهُمْ) (الزخرف/ 80) أنَّ الاستفهام هنا توبیخی.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2" w:name="pg6181_50469"/>
    <w:bookmarkEnd w:id="42"/>
    <w:p>
      <w:pPr>
        <w:pStyle w:val="BookText"/>
      </w:pPr>
      <w:r>
        <w:rPr>
          <w:rFonts w:ascii="Amiri" w:hAnsi="Amiri" w:eastAsia="Amiri" w:cs="Amiri"/>
          <w:lang w:bidi="ar-SA"/>
          <w:color w:val="111111"/>
          <w:sz w:val="28"/>
          <w:szCs w:val="28"/>
          <w:rtl/>
        </w:rPr>
        <w:t xml:space="preserve">وفی نهر الماد عند ذکر قوله تعالی: (أَ هُمْ یَقْسِمُونَ رَحْمَتَ رَبِّکَ) (الزخرف/ 32) قال: (فیه توبیخ وتعجّب من جهلهم)</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فی أیسر التفاسیر فإنّ (الاستفهام إنکاری یتضمن التوبیخ لهؤلاء الزاعمین اختیار من شاءوا للإصطفاء والرسالة فعلموا أنّه لاحق لهم...)</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5"/>
      </w:pPr>
      <w:bookmarkStart w:id="179" w:name="_Toc69"/>
      <w:r>
        <w:t>الآیة الثانیة</w:t>
      </w:r>
      <w:bookmarkEnd w:id="179"/>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(التوبة / 19) ذهب جمع من المفسرین إلی أنّ هذه الآیة المبارکة من الآیات التی نزلت فی حق أمیر المؤمنین علی بن أبی طالب علیهما السلام إذ أبرزت عمق إیمانه وجهاده وفضله علی غیره وجاءت من جانب آخر موبخة ومعاتبة للمشرکین إذ إنّ هناک من فاضل أو ماثل بین الإمام علی بن أبی طالب علیهما السلام وبین غیره من المشرکین فجاءت موبخّة لهم ومقرّعة لأفعالهم فما کان من الإنصاف المساواة بین السقایة والعمارة وبین الجهاد والإیمان.</w:t>
      </w:r>
    </w:p>
    <w:p>
      <w:pPr>
        <w:pStyle w:val="BookText"/>
      </w:pPr>
      <w:r>
        <w:rPr>
          <w:rFonts w:ascii="IRNazanin" w:hAnsi="IRNazanin" w:eastAsia="IRNazanin" w:cs="IRNazanin"/>
          <w:lang w:bidi="fa-IR"/>
          <w:color w:val="111111"/>
          <w:sz w:val="28"/>
          <w:szCs w:val="28"/>
          <w:rtl/>
        </w:rPr>
        <w:t xml:space="preserve">وما ورد فی سبب نزول الآیة أنّ الآیات نزلت فی العباس وطلحه بن شیبه والإمام علی علیه السلام حین تفاخروا فذکر العباس سقایة الحاج، وشیبه عمارة المسجد الحرام، وعلی الإیمان والجهاد، فی سبیل الله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والطبری یری أنّ هذا توبیخاً من الله لقومٍ افتخروا بالسقایة وسدانة البیت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3" w:name="pg6181_50470"/>
    <w:bookmarkEnd w:id="43"/>
    <w:p>
      <w:pPr>
        <w:pStyle w:val="BookText"/>
      </w:pPr>
      <w:r>
        <w:rPr>
          <w:rFonts w:ascii="IRNazanin" w:hAnsi="IRNazanin" w:eastAsia="IRNazanin" w:cs="IRNazanin"/>
          <w:lang w:bidi="fa-IR"/>
          <w:color w:val="111111"/>
          <w:sz w:val="28"/>
          <w:szCs w:val="28"/>
          <w:rtl/>
        </w:rPr>
        <w:t xml:space="preserve">الحرام، أعلمهم أنَّ الفخر فی الإیمان بالله والیوم الآخر والجهاد من سبیله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صفوة التفاسیر (الخطاب للمشرکین، والاستفهام للإنکار والتوبیخ والمعنی؛ أجعلتم یا معشر المشرکین سقایة الحجیج وسدانة البیت، کإیمان من آمن بالله وجاهد فی سبیله؟ وهو رد علی العباس حین قال: لئن کنتم سبقتمونا بالإسلام والهجرة، فلقد کنا نعمر المسجد الحرام، ونسقی الحاج، فنزلت)</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ویقول صاحب أیسر التفاسیر فی خطاب الآیة: إنّه جاء التوبیخ وبیان الحال إذ یقول فی معنی الآیات (ما زال السیاق فی الرد علی من رأی تفضیل عمارة المسجد الحرام بالسقایة والحجاجة والسدانة علی الإیمان والهجرة والجهاد فقال تعالی موبخاً لهم (أَ جَعَلْتُمْ سِقایَةَ الْحاجِّ وَ عِمارَةَ الْمَسْجِدِ الْحَرامِ کَمَنْ آمَنَ بِاللّهِ وَ الْیَوْمِ الْآخِرِ وَ جاهَدَ فِی سَبِیلِ اللّهِ لا یَسْتَوُونَ) (التوبة: 19) فی حکم الله وقضائه بحال من الأحوال، والمشرکون ظالمون کیف یکون لعمارتهم للمسجد الحرام وزن أو قیمة تذکر (وَ اللّهُ لا یَهْدِی الْقَوْمَ الظّالِمِینَ) (التوبة: 19) بعد هذا التوبیخ والبیان للحال أخبر تعالی أنّ (الَّذِینَ آمَنُوا وَ هاجَرُوا)3 (التوبة: 20).</w:t>
      </w:r>
    </w:p>
    <w:p>
      <w:pPr>
        <w:pStyle w:val="Heading5"/>
      </w:pPr>
      <w:bookmarkStart w:id="180" w:name="_Toc70"/>
      <w:r>
        <w:t>الآیة الثالثة</w:t>
      </w:r>
      <w:bookmarkEnd w:id="180"/>
    </w:p>
    <w:p>
      <w:pPr>
        <w:pStyle w:val="BookText"/>
      </w:pPr>
      <w:r>
        <w:rPr>
          <w:rFonts w:ascii="Amiri" w:hAnsi="Amiri" w:eastAsia="Amiri" w:cs="Amiri"/>
          <w:lang w:bidi="ar-SA"/>
          <w:color w:val="111111"/>
          <w:sz w:val="28"/>
          <w:szCs w:val="28"/>
          <w:rtl/>
        </w:rPr>
        <w:t xml:space="preserve">قوله تعالی:(وَ یَوْمَ یُنادِیهِمْ فَیَقُولُ أَیْنَ شُرَکائِیَ الَّذِینَ کُنْتُمْ تَزْعُمُونَ) (القصص/ 74).</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4" w:name="pg6181_50471"/>
    <w:bookmarkEnd w:id="44"/>
    <w:p>
      <w:pPr>
        <w:pStyle w:val="BookText"/>
      </w:pPr>
      <w:r>
        <w:rPr>
          <w:rFonts w:ascii="IRNazanin" w:hAnsi="IRNazanin" w:eastAsia="IRNazanin" w:cs="IRNazanin"/>
          <w:lang w:bidi="fa-IR"/>
          <w:color w:val="111111"/>
          <w:sz w:val="28"/>
          <w:szCs w:val="28"/>
          <w:rtl/>
        </w:rPr>
        <w:t xml:space="preserve">وهذه الآیة کذلک من الآیات التی وردت بلسان العتاب للمشرکین بأشدّ صورة، بحیث یری الطوسی رحمه الله أنّ النداء قد کرّر ب -(أَیْنَ شُرَکائِیَ الَّذِینَ کُنْتُمْ تَزْعُمُونَ) (القصص/ 62)؛ لأنّ النداء الأول للتقریر بالإقرار علی الیقین بالغیّ الذی کانوا علیه ودعوا إلیه، والثانی للتعجیز عن إقامة البرهان لما طولبوا به بحضرة الإشهاد مع تقریع حاصل بالاشتراک بعد تقریع</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ویری الطبری فی تفسیره أنّ هذا نداءً علی سبیل التقریع والتوبیخ لمن عبد مع الله إلهاً آخر، ینادیهم الرب تبارک وتعالی علی رؤوس الأشهاد فیقول:(أَیْنَ شُرَکائِیَ الَّذِینَ کُنْتُمْ تَزْعُمُونَ)2 .</w:t>
      </w:r>
    </w:p>
    <w:p>
      <w:pPr>
        <w:pStyle w:val="BookText"/>
      </w:pPr>
      <w:r>
        <w:rPr>
          <w:rFonts w:ascii="IRNazanin" w:hAnsi="IRNazanin" w:eastAsia="IRNazanin" w:cs="IRNazanin"/>
          <w:lang w:bidi="fa-IR"/>
          <w:color w:val="111111"/>
          <w:sz w:val="28"/>
          <w:szCs w:val="28"/>
          <w:rtl/>
        </w:rPr>
        <w:t xml:space="preserve">والبعض یری أنّ هذا السؤال ونظائره هو سؤال تبکیت وتأنیب وتوبیخ وهو نوع من العذاب النفسی الذی هو أشد من العذاب الجسمی</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حین یری البقاعی أنَّ الآیات جاءت بلسان الغضب والافتراء والتوبیخ</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5"/>
      </w:pPr>
      <w:bookmarkStart w:id="181" w:name="_Toc71"/>
      <w:r>
        <w:t>الآیة الرابعة</w:t>
      </w:r>
      <w:bookmarkEnd w:id="181"/>
    </w:p>
    <w:p>
      <w:pPr>
        <w:pStyle w:val="BookText"/>
      </w:pPr>
      <w:r>
        <w:rPr>
          <w:rFonts w:ascii="Amiri" w:hAnsi="Amiri" w:eastAsia="Amiri" w:cs="Amiri"/>
          <w:lang w:bidi="ar-SA"/>
          <w:color w:val="111111"/>
          <w:sz w:val="28"/>
          <w:szCs w:val="28"/>
          <w:rtl/>
        </w:rPr>
        <w:t xml:space="preserve">قوله تعالی: (قُلْ لِمَنِ الْأَرْضُ وَ مَنْ فِیها إِنْ کُنْتُمْ تَعْلَمُونَ * سَیَقُولُونَ لِلّهِ قُلْ أَ فَلا تَذَکَّرُونَ * قُلْ مَنْ رَبُّ السَّماواتِ السَّبْعِ وَ رَبُّ الْعَرْشِ الْعَظِیمِ * سَیَقُولُونَ لِلّهِ قُلْ أَ فَلا تَتَّقُونَ * قُلْ مَنْ بِیَدِهِ مَلَکُوتُ کُلِّ شَیْ‌ءٍ وَ هُوَ یُجِیرُ وَ لا یُجارُ عَلَیْهِ إِنْ کُنْتُمْ تَعْلَمُونَ * سَیَقُولُونَ لِلّهِ قُلْ فَأَنّی تُسْحَرُونَ * بَلْ أَتَیْناهُمْ بِالْحَقِّ</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5" w:name="pg6181_50472"/>
    <w:bookmarkEnd w:id="45"/>
    <w:p>
      <w:pPr>
        <w:pStyle w:val="BookText"/>
      </w:pPr>
      <w:r>
        <w:rPr>
          <w:rFonts w:ascii="Amiri" w:hAnsi="Amiri" w:eastAsia="Amiri" w:cs="Amiri"/>
          <w:lang w:bidi="ar-SA"/>
          <w:color w:val="111111"/>
          <w:sz w:val="28"/>
          <w:szCs w:val="28"/>
          <w:rtl/>
        </w:rPr>
        <w:t xml:space="preserve">وَ إِنَّهُمْ لَکاذِبُونَ) (المؤمنون / 84-90).</w:t>
      </w:r>
    </w:p>
    <w:p>
      <w:pPr>
        <w:pStyle w:val="BookText"/>
      </w:pPr>
      <w:r>
        <w:rPr>
          <w:rFonts w:ascii="Amiri" w:hAnsi="Amiri" w:eastAsia="Amiri" w:cs="Amiri"/>
          <w:lang w:bidi="ar-SA"/>
          <w:color w:val="111111"/>
          <w:sz w:val="28"/>
          <w:szCs w:val="28"/>
          <w:rtl/>
        </w:rPr>
        <w:t xml:space="preserve">ویستنتج الطباطبائی‌رحمه الله فی میزانه العتاب والتوبیخ للمشرکین من خلال تفسیر الآیات المبارکات، فیقول فی بیان الآیة المبارکة (قُلْ أَ فَلا تَذَکَّرُونَ) (المؤمنون / 85) أمرٌ بعد تسجیل الجواب أنَّ یوبخهم علی الابتعاد عن تذکر الحّجة الدالة علی إمکان البعث وعند الوقوف علی قوله تعالی:(سَیَقُولُونَ لِلّهِ قُلْ أَ فَلا تَتَّقُونَ) (المؤمنون/ 87) فیذکر المعنی فیقول (والمعنی: سیجیبونک بأنّها لله قل لهم تبکیتاً وتوبیخاً...)</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حین یقول الشیرازی: (وهذه عبارات تنبیه شدیدة للکفّار وإنکار لما هم علیه من باطل بشکل متدرّج ومرحلة بعد أخری، وهو أسلوب متعارف ینسجم مع الأسالیب المعروفة فی التعلیم والتربیة المنطقیة...)</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الحال عند بعض المفسرین إذ یرون أنّ فیها عتاباً وتوبیخاً واستهجاناً لهم وتأنیباً شدیداً</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5"/>
      </w:pPr>
      <w:bookmarkStart w:id="182" w:name="_Toc72"/>
      <w:r>
        <w:t>الآیة الخامسة</w:t>
      </w:r>
      <w:bookmarkEnd w:id="182"/>
    </w:p>
    <w:p>
      <w:pPr>
        <w:pStyle w:val="BookText"/>
      </w:pPr>
      <w:r>
        <w:rPr>
          <w:rFonts w:ascii="Amiri" w:hAnsi="Amiri" w:eastAsia="Amiri" w:cs="Amiri"/>
          <w:lang w:bidi="ar-SA"/>
          <w:color w:val="111111"/>
          <w:sz w:val="28"/>
          <w:szCs w:val="28"/>
          <w:rtl/>
        </w:rPr>
        <w:t xml:space="preserve">قوله تعالی: (أَصْطَفَی الْبَناتِ عَلَی الْبَنِینَ) (الصافات / 153).</w:t>
      </w:r>
    </w:p>
    <w:p>
      <w:pPr>
        <w:pStyle w:val="BookText"/>
      </w:pPr>
      <w:r>
        <w:rPr>
          <w:rFonts w:ascii="IRNazanin" w:hAnsi="IRNazanin" w:eastAsia="IRNazanin" w:cs="IRNazanin"/>
          <w:lang w:bidi="fa-IR"/>
          <w:color w:val="111111"/>
          <w:sz w:val="28"/>
          <w:szCs w:val="28"/>
          <w:rtl/>
        </w:rPr>
        <w:t xml:space="preserve">موضوع هذه الآیة المبارکة یرتبط بمشرکی مکة إذ إنهم یبرزون لوناً آخر من ألوان الشرک الذی ینم عن سطحیة أفکارهم وبساطتها إذ إنهم فی هذه الآیة المبارکة یذهبون إلی قیاس معرفة الخالق من خلال أنفسهم أی تصوروا أنّ الخالق کالبشر له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 مثلما لهم تارة، وأخری أنّ له زوجاً وربما کانت من الجنّ، وهذه الأوهام الخرافیة دعتهم إلی الاعتقاد أنّ لله بنات وهم الملائکة وغیرها من الأوهام، فجاء القرآن الکریم راداً علیهم (أَمْ خَلَقْنَا الْمَلائِکَةَ إِناثاً وَ هُمْ شاهِدُونَ) (الصافات/ 150).</w:t>
      </w:r>
    </w:p>
    <w:p>
      <w:pPr>
        <w:pStyle w:val="BookText"/>
      </w:pPr>
      <w:r>
        <w:rPr>
          <w:rFonts w:ascii="IRNazanin" w:hAnsi="IRNazanin" w:eastAsia="IRNazanin" w:cs="IRNazanin"/>
          <w:lang w:bidi="fa-IR"/>
          <w:color w:val="111111"/>
          <w:sz w:val="28"/>
          <w:szCs w:val="28"/>
          <w:rtl/>
        </w:rPr>
        <w:t xml:space="preserve">فلذا جاء هنا الاستفهام الإنکاری لهم مع ما یحمل من التوبیخ لهم. ففی الکشاف ذکر أنّ الهمزة فی قوله تعالی (أَصْطَفَی الْبَناتِ) (الصافات/ 153) فلذا یری الطبرسی‌رحمه الله أنّ الهمزة علی وجه التقریع لهم بذلک والتوبیخ</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(إنّها استفهام علی طریق الإنکار والاستبعاد)</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وعلل أنَّهُ ولما کان المراد تبکیتهم بکونهم جعلوا الأخس لله.... عدل التعبیر بالإناث وعبّر بما ینص علی المراد فقال: ((البنات))</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أنَّ فی الآیة (استفهام إنکاری... ثم وبّخهم فقال:(ما لَکُمْ کَیْفَ تَحْکُمُونَ)4 (الصافات/ 154).</w:t>
      </w:r>
    </w:p>
    <w:p>
      <w:pPr>
        <w:pStyle w:val="BookText"/>
      </w:pPr>
      <w:r>
        <w:rPr>
          <w:rFonts w:ascii="Amiri" w:hAnsi="Amiri" w:eastAsia="Amiri" w:cs="Amiri"/>
          <w:lang w:bidi="ar-SA"/>
          <w:color w:val="111111"/>
          <w:sz w:val="28"/>
          <w:szCs w:val="28"/>
          <w:rtl/>
        </w:rPr>
        <w:t xml:space="preserve">وفی قوله تعالی:(((فَاسْتَفْتِهِمْ) (الصافات/ 11) فاسأل یا رسول الله مُحَمَّد أهل مکة، هو سؤال توبیخ))</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الجامع لأحکام القرآن أنَّ قوله تعالی (اصطفی) (علی معنی التقریع والتوبیخ - وأما قوله تعالی:(ما لَکُمْ کَیْفَ تَحْکُمُونَ) (الصافات/ 154) - فالکلام جار علی التوبیخ...)</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6" w:name="pg6181_50474"/>
    <w:bookmarkEnd w:id="46"/>
    <w:p>
      <w:pPr>
        <w:pStyle w:val="Heading3"/>
      </w:pPr>
      <w:bookmarkStart w:id="183" w:name="_Toc73"/>
      <w:r>
        <w:t>المبحث الثالث: نماذج من آیات عتاب الله لغیر البشر من مخلوقاته</w:t>
      </w:r>
      <w:bookmarkEnd w:id="183"/>
    </w:p>
    <w:p>
      <w:pPr>
        <w:pStyle w:val="Heading4"/>
      </w:pPr>
      <w:bookmarkStart w:id="184" w:name="_Toc74"/>
      <w:r>
        <w:t>المطلب الأول: نماذج من آیات عتاب الملائکة</w:t>
      </w:r>
      <w:bookmarkEnd w:id="184"/>
    </w:p>
    <w:p>
      <w:pPr>
        <w:pStyle w:val="BookText"/>
      </w:pPr>
      <w:r>
        <w:rPr>
          <w:rFonts w:ascii="Amiri" w:hAnsi="Amiri" w:eastAsia="Amiri" w:cs="Amiri"/>
          <w:lang w:bidi="ar-SA"/>
          <w:color w:val="111111"/>
          <w:sz w:val="28"/>
          <w:szCs w:val="28"/>
          <w:rtl/>
        </w:rPr>
        <w:t xml:space="preserve">لعل من ابرز مصادیق هذا النوع من ما ورد فی قضیة نبی الله آدم علیه السلام فی سورة البقرة إذ ذکر القرآن الکریم ما جری قبیل هبوط آدم علیه السلام وإخراجه من الجنة کما فی قوله تعالی:(وَ إِذْ قالَ رَبُّکَ لِلْمَلائِکَةِ إِنِّی جاعِلٌ فِی الْأَرْضِ خَلِیفَةً قالُوا أَ تَجْعَلُ فِیها مَنْ یُفْسِدُ فِیها وَ یَسْفِکُ الدِّماءَ وَ نَحْنُ نُسَبِّحُ بِحَمْدِکَ وَ نُقَدِّسُ لَکَ قالَ إِنِّی أَعْلَمُ ما لا تَعْلَمُونَ) (البقرة / 30) فتمضی الآیات بنا قدماً لتصل إلی بیان أسباب هذا التفضیل للنبی علیه السلام علی سائر الملائکة وتعلیمه ما لم یعلموا إذ ظهر ذلک جلیاًَ حینما اختبروا بمعرفة الأسماء التی عرضها الله تعالی لهم حتی أنّ الملائکة قالوا:(قالُوا سُبْحانَکَ لا عِلْمَ لَنا إِلاّ ما عَلَّمْتَنا إِنَّکَ أَنْتَ الْعَلِیمُ الْحَکِیمُ) (البقرة / 32).</w:t>
      </w:r>
    </w:p>
    <w:p>
      <w:pPr>
        <w:pStyle w:val="BookText"/>
      </w:pPr>
      <w:r>
        <w:rPr>
          <w:rFonts w:ascii="Amiri" w:hAnsi="Amiri" w:eastAsia="Amiri" w:cs="Amiri"/>
          <w:lang w:bidi="ar-SA"/>
          <w:color w:val="111111"/>
          <w:sz w:val="28"/>
          <w:szCs w:val="28"/>
          <w:rtl/>
        </w:rPr>
        <w:t xml:space="preserve">ومن هنا بدأ عتابهم وتوبیخهم کما یراه بعض المفسرین وخصوصاً عند قول الملائکة کما یورده القرآن الکریم (قالُوا أَ تَجْعَلُ فِیها مَنْ یُفْسِدُ فِیها وَ یَسْفِکُ الدِّماءَ وَ نَحْنُ نُسَبِّحُ بِحَمْدِکَ وَ نُقَدِّسُ لَکَ قالَ إِنِّی أَعْلَمُ ما لا تَعْلَمُونَ) (البقرة / 30).</w:t>
      </w:r>
    </w:p>
    <w:p>
      <w:pPr>
        <w:pStyle w:val="BookText"/>
      </w:pPr>
      <w:r>
        <w:rPr>
          <w:rFonts w:ascii="IRNazanin" w:hAnsi="IRNazanin" w:eastAsia="IRNazanin" w:cs="IRNazanin"/>
          <w:lang w:bidi="fa-IR"/>
          <w:color w:val="111111"/>
          <w:sz w:val="28"/>
          <w:szCs w:val="28"/>
          <w:rtl/>
        </w:rPr>
        <w:t xml:space="preserve">ورد البارئ تعالی لهم الذی کان نقطة انطلاق العتاب واللوم علیهم إذ قال</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تعالی:(إِنِّی أَعْلَمُ ما لا تَعْلَمُونَ) (البقرة/ 30).</w:t>
      </w:r>
    </w:p>
    <w:p>
      <w:pPr>
        <w:pStyle w:val="BookText"/>
      </w:pPr>
      <w:r>
        <w:rPr>
          <w:rFonts w:ascii="Amiri" w:hAnsi="Amiri" w:eastAsia="Amiri" w:cs="Amiri"/>
          <w:lang w:bidi="ar-SA"/>
          <w:color w:val="111111"/>
          <w:sz w:val="28"/>
          <w:szCs w:val="28"/>
          <w:rtl/>
        </w:rPr>
        <w:t xml:space="preserve">ولذا ینقل الطبری (ت 310 ه -) روایة عن ابن عباس یَعْرض فیها ضعف الملائکة وعجزهم ولوم الله سبحانه لهم لأمر قد غابت مصلحته عنهم لتقصیر علمهم وأحاطتهم به فیقول (وهذه الروایة عن ابن عباس تنبأ عن أنّ قول الله عزّ وجلّ (وَ إِذْ قالَ رَبُّکَ لِلْمَلائِکَةِ إِنِّی جاعِلٌ فِی الْأَرْضِ خَلِیفَةً قالُوا أَ تَجْعَلُ فِیها مَنْ یُفْسِدُ فِیها وَ یَسْفِکُ الدِّماءَ وَ نَحْنُ نُسَبِّحُ بِحَمْدِکَ وَ نُقَدِّسُ لَکَ قالَ إِنِّی أَعْلَمُ ما لا تَعْلَمُونَ) (البقرة / 30) خطاب من الله تعالی جلّ ثناؤه لخاص من الملائکة من دون الجمع والذین قیل لهم ذلک من الملائکة کانوا قبیلة إبلیس خاصة، الذین قاتلوا معه جن الأرض قبل خلق آدم علیه السلام وإنّ الله إنما خصهم بقیل ذلک، احتجاجاً منه لهم وابتلاءً لیعرفهم تقصیر علمهم وفضل کثیر ممن هو أضعف خلقاً منهم، ممن خلفّه علیهم وأنّ کرامته لا تنال بقوی الأبدان ولا بشدة الأجسام کما ظنه إبلیس عدو الله عزّ وجلّ)</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والآیة الکریمة تحوی استفهاماً ما یحمل بین طیاته عتاباً یکشف عن انتفاء میلهم إلی السجود لآدم علیه السلام.</w:t>
      </w:r>
    </w:p>
    <w:p>
      <w:pPr>
        <w:pStyle w:val="BookText"/>
      </w:pPr>
      <w:r>
        <w:rPr>
          <w:rFonts w:ascii="IRNazanin" w:hAnsi="IRNazanin" w:eastAsia="IRNazanin" w:cs="IRNazanin"/>
          <w:lang w:bidi="fa-IR"/>
          <w:color w:val="111111"/>
          <w:sz w:val="28"/>
          <w:szCs w:val="28"/>
          <w:rtl/>
        </w:rPr>
        <w:t xml:space="preserve">ولذا یری الطبری أنّ (هذه کانت هفوة منهم ورجماً بالغیب وأنّ الله جلّ ثناؤه اطلعهم علی مکروه ما نطقوا به من ذلک ووقفهم علیه حتی تابوا وأنابوا إلیه مما قالوا ونطقوا بهم من رجم الغیب بالظنون وتبرؤا إلیه أنَّ یعلموا الغیب وغیره)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یری بعض المفسرین أنَّ هذا عجباً من أنَّ یخلف لعمارة الأرض</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وإصلاحها من یفسد فیها أو یخلف مکان أهل الطاعة أهل المعصیة، وکشف عما خفی علیهم من الحکمة التی بهرت بتلک المفاسد والفتها واستخبار عما یرشدهم ویزیح شبههم کسؤال المتعلم معلمه عما یختلج فی صدره ولیس باعتراض علی الله تعالی ولا طعن فی بنی آدم علی وجه الغیبة)</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ولهذا نلاحظ أنّ میزان استحقاق الملائکة للوم والعتاب أو من دونه مبنیّ علی (أنّ مع إخبار الله للملائکة بأمر الإفساد فی الأرض فلا وجه لتوبیخهم ولومهم وأما مع ظنهم بإدراک أنَّ بنی آدم یفسدون فی الأرض فإنّ التوبیخ حینئذٍ واقع بهم علی ما ظنوا)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لنا أنّ هذا واقع حالهم لأنّهم مأمورون بالاعتراف والإذعان وترک الاعتراض والاستفسار عن علة أمرٍ صادر لهم.</w:t>
      </w:r>
    </w:p>
    <w:p>
      <w:pPr>
        <w:pStyle w:val="BookText"/>
      </w:pPr>
      <w:r>
        <w:rPr>
          <w:rFonts w:ascii="IRNazanin" w:hAnsi="IRNazanin" w:eastAsia="IRNazanin" w:cs="IRNazanin"/>
          <w:lang w:bidi="fa-IR"/>
          <w:color w:val="111111"/>
          <w:sz w:val="28"/>
          <w:szCs w:val="28"/>
          <w:rtl/>
        </w:rPr>
        <w:t xml:space="preserve">والذی یبدو من الفخر الرازی أنّ الملائکة وقعوا فیما من شأنه أنَّ یجلب لهم لوم البارئ وعتابه، إذ یری أنّ خطاب الملائکة أما کان معصیة أو ترک أولی فیصل إلی أنّه علی التقدیرین أنّ المقصود حاصل</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من یعلق کلما جری علی أنّه إشارة إلی تحدی یواجه الملائکة واختبار صعب یلاحظ فی نهایته عجزهم عن اجتیازه والخوض فیه والذی یترتب علیه نهایة الأمر لومهم وعتابهم</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ولکن الذی یبدو أنّ قول الملائکة:(سُبْحانَکَ لا عِلْمَ لَنا) (البقرة/ 32)</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یوحی بأنّه کان استفساراً لا اعتراضاً (أَ تَجْعَلُ فِیها مَنْ یُفْسِدُ فِیها وَ یَسْفِکُ الدِّماءَ) (البقرة/ 30) وهم استحقوا اللوم والعتاب کما یری المراغی</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أدب الملائکة مع الله سبحانه یری بعض المفسرین أنّ من باب الحق والإنصاف أنّ الصادر منهم أشبه بالتوبة ولکن لا عن ذنب مخل بالعصمة بل ناشئ من ترک أولی</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وربما کان عجز الملائکة عن إدراک غایة الخلاف فی الأرض هو مدعاة البارئ لعتابهمْ ولاسیما أنَّ إجابتهم (سُبْحانَکَ لا عِلْمَ لَنا) (البقرة/ 32) دلت علی نوع من الاعتذار والإقرار والعجز.</w:t>
      </w:r>
    </w:p>
    <w:p>
      <w:pPr>
        <w:pStyle w:val="BookText"/>
      </w:pPr>
      <w:r>
        <w:rPr>
          <w:rFonts w:ascii="IRNazanin" w:hAnsi="IRNazanin" w:eastAsia="IRNazanin" w:cs="IRNazanin"/>
          <w:lang w:bidi="fa-IR"/>
          <w:color w:val="111111"/>
          <w:sz w:val="28"/>
          <w:szCs w:val="28"/>
          <w:rtl/>
        </w:rPr>
        <w:t xml:space="preserve">هذا ما یراه أتباع هذه المدرسة فی نطاق هذا المقطع من هذه الآیة المبارکة.</w:t>
      </w:r>
    </w:p>
    <w:p>
      <w:pPr>
        <w:pStyle w:val="BookText"/>
      </w:pPr>
      <w:r>
        <w:rPr>
          <w:rFonts w:ascii="Amiri" w:hAnsi="Amiri" w:eastAsia="Amiri" w:cs="Amiri"/>
          <w:lang w:bidi="ar-SA"/>
          <w:color w:val="111111"/>
          <w:sz w:val="28"/>
          <w:szCs w:val="28"/>
          <w:rtl/>
        </w:rPr>
        <w:t xml:space="preserve">وأما مفسرو الإمامیة فقد اختلفوا قلیلاً عن غیرهم فی سعة قبول فکرة المعاتبة والتوبیخ من الله للملائکة إذ إنهم قالوا (أَ تَجْعَلُ فِیها مَنْ یُفْسِدُ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وَ یَسْفِکُ الدِّماءَ) (البقرة/ 30) علی الرغم من إظهار ندم الملائکة علی ما قالوا، ومن ذلک ما نراه عند العیاشی إذ یروی بسند عن أبی عبد الله علیه السلام یقول: کنت مع أبی فی الحجر فیما هو قائم یصلی وأتاه رجل فجلس إلیه فلما انصرف سلم علیه ثم قال: إنی أسألک عن ثلاث أشیاء لا یعلمها إلا أنت ورجل آخر، قال ما هی؟ قال: اخبرنی أی شیء کان سبب الطواف بهذا البیت؟ فقال: إنّ الله تعالی لما أمر الملائکة أنْ تسجد لآدم علیه السلام فقالوا:(أَ تَجْعَلُ فِیها مَنْ یُفْسِدُ فِیها وَ یَسْفِکُ الدِّماءَ) (البقرة/ 30) قال الله عزّ وجلّ:(إِنِّی أَعْلَمُ ما لا تَعْلَمُونَ) (البقرة/ 30) فغضب علیهم ثم سألوا التوبة فأمرهم أنَّ یطوفوا بالضراح وهو البیت المعمور ومکثوا یطوفون سبع سنین، ویستغفرون الله تعالی مما قالوا، ثم جعل الله البیت الحرام حذو الضراح توبة لمن أذنب من بنی آدم وطهوراً لهم، فقال: صدقت</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نأتی إلی الشیخ الطوسی رحمه الله نجده یری قوله تعالی:(أَ تَجْعَلُ فِیها مَنْ یُفْسِدُ فِیها وَ یَسْفِکُ الدِّماءَ) (البقرة/ 30) قول من قال: إنّ الملائکة إنما قالت علی وجه التعجب من هذا التدبیر لا إنکاراً له ولکن علی وجه التألم والتوجع والاغتمام والاستعلام لوجه التدبر فیها</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یصل الطبرسی‌رحمه الله إلی عرض قوله تعالی:(إِنِّی أَعْلَمُ ما لا تَعْلَمُونَ) (البقرة / 30) ویعرض بعض الاشکالات حول ذلک ثم یجیب علیها، یروی بعد ذلک ما قالت الملائکة مما استوجب جلب اللوم والعتاب لهم، وهذا ما یفهم من نص الروایة عن أبی عبد الله علیه السلام من (أنّ الملائکة سألت الله أنَّ یجعل الخلیفة منهم وقالوا نحن نقدسک ونطیعک ولا نعصیک کغیرنا، فقال أبو عبد الله علیه السلام فلما أجیبوا بما ذکر الله فی القرآن علموا أنّهم قد تجاوزوا ما لیس لهم، فلاذوا بالعرش استغفاراً، فأمر الله آدم علیه السلام بعد هبوطه أنَّ یبنی لهم فی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7" w:name="pg6181_50479"/>
    <w:bookmarkEnd w:id="47"/>
    <w:p>
      <w:pPr>
        <w:pStyle w:val="BookText"/>
      </w:pPr>
      <w:r>
        <w:rPr>
          <w:rFonts w:ascii="IRNazanin" w:hAnsi="IRNazanin" w:eastAsia="IRNazanin" w:cs="IRNazanin"/>
          <w:lang w:bidi="fa-IR"/>
          <w:color w:val="111111"/>
          <w:sz w:val="28"/>
          <w:szCs w:val="28"/>
          <w:rtl/>
        </w:rPr>
        <w:t xml:space="preserve">الأرض بیتاً یلوذ به المخطئون کما لاذ بالعرش الملائکة المقربون، فقال تعالی: إنّی أعرف بالمصلحة منکم وهو معنی قوله تعالی:(إِنِّی أَعْلَمُ ما لا تَعْلَمُونَ)1 (البقرة / 30) وفی مجمع البیان ینقل وجوه عدة فی تحلیل الآیة المبارکة منها أنّ الملائکة إنما قالت ذلک علی سبیل الاستفهام وعلی وجه الاستخبار والاستعلام عن وجه المصلحة والحکمة علی وجه الإنکار ولا علی سبیل الإخبار فکأنّهم قالوا، یا الله إن کان هذا کما ظننا فعرفنا ما وجه الحکمة فیه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فکأنما طلب منهم أنَّ یقفوا لیدافعوا ویبرروا عما صرحوا به وهو نتاج لوم توجه لهم وهذا اللوم هو الذی طرأ علیهم لاستعظامهم أنفسهم واستصغارهم آدم علیه السلام وتفاخرهم علیه مما أدّی ذلک إلی سجودهم له لیعلموا أنّ البارئ مستغنً عن طاعتهم</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4"/>
      </w:pPr>
      <w:bookmarkStart w:id="185" w:name="_Toc75"/>
      <w:r>
        <w:t>المطلب الثانی: نماذج من آیات عتاب الجن</w:t>
      </w:r>
      <w:bookmarkEnd w:id="185"/>
    </w:p>
    <w:p>
      <w:pPr>
        <w:pStyle w:val="Heading5"/>
      </w:pPr>
      <w:bookmarkStart w:id="186" w:name="_Toc76"/>
      <w:r>
        <w:t>الآیة الأولی</w:t>
      </w:r>
      <w:bookmarkEnd w:id="186"/>
    </w:p>
    <w:p>
      <w:pPr>
        <w:pStyle w:val="BookText"/>
      </w:pPr>
      <w:r>
        <w:rPr>
          <w:rFonts w:ascii="Amiri" w:hAnsi="Amiri" w:eastAsia="Amiri" w:cs="Amiri"/>
          <w:lang w:bidi="ar-SA"/>
          <w:color w:val="111111"/>
          <w:sz w:val="28"/>
          <w:szCs w:val="28"/>
          <w:rtl/>
        </w:rPr>
        <w:t xml:space="preserve">قال تعالی فی معرض الحدیث عن سجود الملائکة لآدم علیه السلام وامتناع إبلیس: (قالَ یا إِبْلِیسُ ما مَنَعَکَ أَنْ تَسْجُدَ لِما خَلَقْتُ بِیَدَیَّ أَسْتَکْبَرْتَ أَمْ کُنْتَ مِنَ الْعالِینَ) (ص / 75).</w:t>
      </w:r>
    </w:p>
    <w:p>
      <w:pPr>
        <w:pStyle w:val="BookText"/>
      </w:pPr>
      <w:r>
        <w:rPr>
          <w:rFonts w:ascii="IRNazanin" w:hAnsi="IRNazanin" w:eastAsia="IRNazanin" w:cs="IRNazanin"/>
          <w:lang w:bidi="fa-IR"/>
          <w:color w:val="111111"/>
          <w:sz w:val="28"/>
          <w:szCs w:val="28"/>
          <w:rtl/>
        </w:rPr>
        <w:t xml:space="preserve">وهنا جاء العتاب فی استفهام إنکار ظاهر یؤیده السیاق اللاحق فی الآیة وهو</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علی لسان إبلیس (قالَ أَنَا خَیْرٌ مِنْهُ خَلَقْتَنِی مِنْ نارٍ وَ خَلَقْتَهُ مِنْ طِینٍ) (الأعراف / 12) وهذا الجواب - کما نری - ینبئ عن قیاس فاسدٍ أتی به إبلیس ممّا أدّی إلی لومه وتوبیخه بل وتکفیره ((فلما أتی إبلیس بقیاسه الفاسد دلّ ذلک علی أنَّهُ إنما ذکر ذلک القیاس لیتوسل به إلی القدح فی أمر الله وتکلیفه وذلک یوجب الکفر))</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 البغوی أنّ التوبیخ واللوم إنما جاء لتکبره وامتناعه عن السجود لآدم علیه السلام فیقول فی تفسیره لقوله تعالی (أَمْ کُنْتَ مِنَ الْعالِینَ) (ص/ 75) أی من المتکبرین استفهام توبیخ وإنکار یقول استکبرت بنفسک حتی أبیت السجود أم کنت من اللذین یتکبرون عن السجود لکونک منهم</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 بعض المفسرین أنّ التوبیخ جاء نتیجة الاستفهام فی الآیة الکریمة</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نری أنّ سیاق الآیة المبارکة تجاوز العرض والعتاب والتحضیض إلی اللوم والتعنیف (ما مَنَعَکَ أَنْ تَسْجُدَ لِما خَلَقْتُ بِیَدَیَّ أَسْتَکْبَرْتَ أَمْ کُنْتَ مِنَ الْعالِینَ) (ص / 75) ثم یأتی جواب الاستفهام بالاستفهام فیه همزة تسویة المتلوة بأم المعادلة وکلا الطرفین (الاستکبار، العلو) یوجب اللوم والتقریع وصد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8" w:name="pg6181_50481"/>
    <w:bookmarkEnd w:id="48"/>
    <w:p>
      <w:pPr>
        <w:pStyle w:val="BookText"/>
      </w:pPr>
      <w:r>
        <w:rPr>
          <w:rFonts w:ascii="IRNazanin" w:hAnsi="IRNazanin" w:eastAsia="IRNazanin" w:cs="IRNazanin"/>
          <w:lang w:bidi="fa-IR"/>
          <w:color w:val="111111"/>
          <w:sz w:val="28"/>
          <w:szCs w:val="28"/>
          <w:rtl/>
        </w:rPr>
        <w:t xml:space="preserve">النفس الاستکباری الذی طغی علی روح إبلیس فبانت نیته وظهر معدنه إذ بلس من طاعة الله سبحانه وتعالی.</w:t>
      </w:r>
    </w:p>
    <w:p>
      <w:pPr>
        <w:pStyle w:val="BookText"/>
      </w:pPr>
      <w:r>
        <w:rPr>
          <w:rFonts w:ascii="IRNazanin" w:hAnsi="IRNazanin" w:eastAsia="IRNazanin" w:cs="IRNazanin"/>
          <w:lang w:bidi="fa-IR"/>
          <w:color w:val="111111"/>
          <w:sz w:val="28"/>
          <w:szCs w:val="28"/>
          <w:rtl/>
        </w:rPr>
        <w:t xml:space="preserve">ونجد أنَّ القاسم المشترک بین المفسرین هو تأکیدهم علی وقوع اللوم والتقریع علی إبلیس بکونه عاصیاً لما أمر به البارئ عزّ وجلّ والجدیر بالذکر أنّ النتیجة التی انتهی إلیها إبلیس لعصیانه وتکبره هی خروجه من طاعة الله مذموماً مدحوراً وهذا یؤکد ویوجب تقریعه ولومه له لعنه الله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5"/>
      </w:pPr>
      <w:bookmarkStart w:id="187" w:name="_Toc77"/>
      <w:r>
        <w:t>الآیة الثانیة</w:t>
      </w:r>
      <w:bookmarkEnd w:id="187"/>
    </w:p>
    <w:p>
      <w:pPr>
        <w:pStyle w:val="BookText"/>
      </w:pPr>
      <w:r>
        <w:rPr>
          <w:rFonts w:ascii="Amiri" w:hAnsi="Amiri" w:eastAsia="Amiri" w:cs="Amiri"/>
          <w:lang w:bidi="ar-SA"/>
          <w:color w:val="111111"/>
          <w:sz w:val="28"/>
          <w:szCs w:val="28"/>
          <w:rtl/>
        </w:rPr>
        <w:t xml:space="preserve">قال تعالی (یا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(الأنعام / 130) إنّ محل الشاهد فی هذا النص الکریم هو الخطاب الإلهی لمعشر الجن فی خضم الخطاب الشامل للجن والإنس والأشرار منهم خاصة والآیة حملت تأنیباً بیناً وتوبیخاً ظاهراً لیس علی وجه الحقیقة لأنّ الله یعلم وهم لا یعلمون أنّه سبحانه قد أرسل إلیهم رسلاً مبشرین ومنذرین</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 بعض المفسرین أنّ النداء فی الآیة المبارکة یتضمن توبیخاً للکفار من الجن والإنس یوم القیامة ویبیّن أنّه لا یکون إلی الجحود سبیل یشهدون علی أنفسهم بأنّهم کانوا کافرین لذا یقول سبحانه وتعالی للثقلین الجن والإنس یوم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9" w:name="pg6181_50482"/>
    <w:bookmarkEnd w:id="49"/>
    <w:p>
      <w:pPr>
        <w:pStyle w:val="BookText"/>
      </w:pPr>
      <w:r>
        <w:rPr>
          <w:rFonts w:ascii="Amiri" w:hAnsi="Amiri" w:eastAsia="Amiri" w:cs="Amiri"/>
          <w:lang w:bidi="ar-SA"/>
          <w:color w:val="111111"/>
          <w:sz w:val="28"/>
          <w:szCs w:val="28"/>
          <w:rtl/>
        </w:rPr>
        <w:t xml:space="preserve">القیامة (أَ لَمْ یَأْتِکُمْ) (الزمر/ 71) فی الدنیا (رُسُلٌ) مکلفین من الله (مِنْکُمْ) من جنسکم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یجد بعض المفسرین أنّ النداء فی الآیة المبارکة نداء واستفهام توبیخی منه سبحانه وتعالی یعاتب فیه الإنس والجن، بأنّه قد أرسل علیهم رسلاً منهم وأنبیاء یبینون لهم حرام الله وحلاله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5"/>
      </w:pPr>
      <w:bookmarkStart w:id="188" w:name="_Toc78"/>
      <w:r>
        <w:t>الآیة الثالثة</w:t>
      </w:r>
      <w:bookmarkEnd w:id="188"/>
    </w:p>
    <w:p>
      <w:pPr>
        <w:pStyle w:val="BookText"/>
      </w:pPr>
      <w:r>
        <w:rPr>
          <w:rFonts w:ascii="Amiri" w:hAnsi="Amiri" w:eastAsia="Amiri" w:cs="Amiri"/>
          <w:lang w:bidi="ar-SA"/>
          <w:color w:val="111111"/>
          <w:sz w:val="28"/>
          <w:szCs w:val="28"/>
          <w:rtl/>
        </w:rPr>
        <w:t xml:space="preserve">قوله سبحانه وتعالی (فَبِأَیِّ آلاءِ رَبِّکُما تُکَذِّبانِ) (الرحمن: 13).</w:t>
      </w:r>
    </w:p>
    <w:p>
      <w:pPr>
        <w:pStyle w:val="BookText"/>
      </w:pPr>
      <w:r>
        <w:rPr>
          <w:rFonts w:ascii="IRNazanin" w:hAnsi="IRNazanin" w:eastAsia="IRNazanin" w:cs="IRNazanin"/>
          <w:lang w:bidi="fa-IR"/>
          <w:color w:val="111111"/>
          <w:sz w:val="28"/>
          <w:szCs w:val="28"/>
          <w:rtl/>
        </w:rPr>
        <w:t xml:space="preserve">وقد تکرر قوله تعالی فی هذه السورة إحدی وثلاثین مرة مما یشیر إلی قوة توکید المضمون الذی حملته الآیة المبارکة، وهو العتاب القوی الشامل الموجه لمعشر الإنس والجان بل إنّ مادة ألفاظ الآیة (فَبِأَیِّ آلاءِ رَبِّکُما تُکَذِّبانِ) یؤکد الاستفهام فیها بهذا التکرار المعبر علی التقریع والتوبیخ الموجه للثقلین: الإنس والجن، أی فبأی نعمة من هذه النعم الظاهرة والباطنة التی أسبغها الله علیکم تکذبان؟</w:t>
      </w:r>
    </w:p>
    <w:p>
      <w:pPr>
        <w:pStyle w:val="BookText"/>
      </w:pPr>
      <w:r>
        <w:rPr>
          <w:rFonts w:ascii="IRNazanin" w:hAnsi="IRNazanin" w:eastAsia="IRNazanin" w:cs="IRNazanin"/>
          <w:lang w:bidi="fa-IR"/>
          <w:color w:val="111111"/>
          <w:sz w:val="28"/>
          <w:szCs w:val="28"/>
          <w:rtl/>
        </w:rPr>
        <w:t xml:space="preserve">ویری بعض المفسرین أنّ الوجه لتکرار هذه الآیة من هذه السورة فإنما هو التقریر بالنعم المعدودة وتأکید التذکیر بها فکلما ذکر سبحانه نعمة من نعمه تحمد وبخ علی التکذیب بها</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0" w:name="pg6181_50484"/>
    <w:bookmarkEnd w:id="50"/>
    <w:p>
      <w:pPr>
        <w:pStyle w:val="Heading2"/>
      </w:pPr>
      <w:bookmarkStart w:id="189" w:name="_Toc79"/>
      <w:r>
        <w:t>الفصل الثالث: عصمة الأنبیاء علیهم السلام وإمکانیة العتاب مع استلزامه المخالفة</w:t>
      </w:r>
      <w:bookmarkEnd w:id="189"/>
    </w:p>
    <w:p>
      <w:pPr>
        <w:pStyle w:val="Heading3"/>
      </w:pPr>
      <w:bookmarkStart w:id="190" w:name="_Toc80"/>
      <w:r>
        <w:t>اشارة</w:t>
      </w:r>
      <w:bookmarkEnd w:id="190"/>
    </w:p>
    <w:p>
      <w:pPr>
        <w:pStyle w:val="BookText"/>
      </w:pPr>
      <w:r>
        <w:rPr>
          <w:rFonts w:ascii="IRNazanin" w:hAnsi="IRNazanin" w:eastAsia="IRNazanin" w:cs="IRNazanin"/>
          <w:lang w:bidi="fa-IR"/>
          <w:color w:val="111111"/>
          <w:sz w:val="28"/>
          <w:szCs w:val="28"/>
          <w:rtl/>
        </w:rPr>
        <w:t xml:space="preserve">المبحث الأول: القول بالعصمة المطلقة للأنبیاء وأدلتهم</w:t>
      </w:r>
    </w:p>
    <w:p>
      <w:pPr>
        <w:pStyle w:val="BookText"/>
      </w:pPr>
      <w:r>
        <w:rPr>
          <w:rFonts w:ascii="IRNazanin" w:hAnsi="IRNazanin" w:eastAsia="IRNazanin" w:cs="IRNazanin"/>
          <w:lang w:bidi="fa-IR"/>
          <w:color w:val="111111"/>
          <w:sz w:val="28"/>
          <w:szCs w:val="28"/>
          <w:rtl/>
        </w:rPr>
        <w:t xml:space="preserve">المبحث الثانی: القول بالعصمة الجزئیة للأنبیاء علیهم السلام وأدلتهم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1" w:name="pg6181_50486"/>
    <w:bookmarkEnd w:id="51"/>
    <w:p>
      <w:pPr>
        <w:pStyle w:val="Heading3"/>
      </w:pPr>
      <w:bookmarkStart w:id="191" w:name="_Toc81"/>
      <w:r>
        <w:t>توطئة</w:t>
      </w:r>
      <w:bookmarkEnd w:id="191"/>
    </w:p>
    <w:p>
      <w:pPr>
        <w:pStyle w:val="Heading4"/>
      </w:pPr>
      <w:bookmarkStart w:id="192" w:name="_Toc82"/>
      <w:r>
        <w:t>اشارة</w:t>
      </w:r>
      <w:bookmarkEnd w:id="192"/>
    </w:p>
    <w:p>
      <w:pPr>
        <w:pStyle w:val="BookText"/>
      </w:pPr>
      <w:r>
        <w:rPr>
          <w:rFonts w:ascii="IRNazanin" w:hAnsi="IRNazanin" w:eastAsia="IRNazanin" w:cs="IRNazanin"/>
          <w:lang w:bidi="fa-IR"/>
          <w:color w:val="111111"/>
          <w:sz w:val="28"/>
          <w:szCs w:val="28"/>
          <w:rtl/>
        </w:rPr>
        <w:t xml:space="preserve">یقع الحدیث عن العصمة فی إطار مسائل النبوة، وهی مجموعة القضایا التی یشترک فیها الأنبیاء علیهم السلام وتقف مسألة العصمة فی الصف الأول من مسائل النبوّة العامة من إذ أهمیتها لما لها من آثار مهمة وثمرات أساس فی عقیدة الإنسان المسلم إزاء وظیفة النبوة وأثر وظیفتها فی حیاة المجتمع البشری ونظامه، فثبوت العصمة لإنسان ما یعنی ثبوت مجموعة من الآثار واللوازم کأن تکون أفعاله وأقوالهُ حجة علی الآخرین، أو إمکان اتخاذه قدوة وأسوة لهم فی کل شیء وغیر ذلک من الثمرات المتفرعة عن مسألة العصمة.</w:t>
      </w:r>
    </w:p>
    <w:p>
      <w:pPr>
        <w:pStyle w:val="BookText"/>
      </w:pPr>
      <w:r>
        <w:rPr>
          <w:rFonts w:ascii="IRNazanin" w:hAnsi="IRNazanin" w:eastAsia="IRNazanin" w:cs="IRNazanin"/>
          <w:lang w:bidi="fa-IR"/>
          <w:color w:val="111111"/>
          <w:sz w:val="28"/>
          <w:szCs w:val="28"/>
          <w:rtl/>
        </w:rPr>
        <w:t xml:space="preserve">ونجد القرآن الکریم یقررّ ثبوت العصمة المطلقة للأنبیاء علیهم السلام من خلال آیات عدیدة سنقف عندها فی مقام آخر من هذه الدراسة وفی غیر مورد، ولابد لنا قبل ذلک من الوقوف علی الدلالات اللغویة والاصطلاحیة للعصمة قبل الإلمام فی إطارها الموضوعی فی ضوء المنظور القرآنی.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2" w:name="pg6181_50487"/>
    <w:bookmarkEnd w:id="52"/>
    <w:p>
      <w:pPr>
        <w:pStyle w:val="Heading4"/>
      </w:pPr>
      <w:bookmarkStart w:id="193" w:name="_Toc83"/>
      <w:r>
        <w:t>العصمة فی اللغة والاصطلاح</w:t>
      </w:r>
      <w:bookmarkEnd w:id="193"/>
    </w:p>
    <w:p>
      <w:pPr>
        <w:pStyle w:val="Heading5"/>
      </w:pPr>
      <w:bookmarkStart w:id="194" w:name="_Toc84"/>
      <w:r>
        <w:t>العصمة لغة</w:t>
      </w:r>
      <w:bookmarkEnd w:id="194"/>
    </w:p>
    <w:p>
      <w:pPr>
        <w:pStyle w:val="BookText"/>
      </w:pPr>
      <w:r>
        <w:rPr>
          <w:rFonts w:ascii="IRNazanin" w:hAnsi="IRNazanin" w:eastAsia="IRNazanin" w:cs="IRNazanin"/>
          <w:lang w:bidi="fa-IR"/>
          <w:color w:val="111111"/>
          <w:sz w:val="28"/>
          <w:szCs w:val="28"/>
          <w:rtl/>
        </w:rPr>
        <w:t xml:space="preserve">حینما یتعّرض اللغویون لبیان حقیقة العصمة فإنّهم یؤکدون فی حقیقتها أصل الامتناع الذی نجده یتکرر فی صیغها واستخداماتها المختلفة.</w:t>
      </w:r>
    </w:p>
    <w:p>
      <w:pPr>
        <w:pStyle w:val="BookText"/>
      </w:pPr>
      <w:r>
        <w:rPr>
          <w:rFonts w:ascii="IRNazanin" w:hAnsi="IRNazanin" w:eastAsia="IRNazanin" w:cs="IRNazanin"/>
          <w:lang w:bidi="fa-IR"/>
          <w:color w:val="111111"/>
          <w:sz w:val="28"/>
          <w:szCs w:val="28"/>
          <w:rtl/>
        </w:rPr>
        <w:t xml:space="preserve">قال ابن فارس (ت 395 ه -): (عصم أصل واحد صحیح یدل علی إمساک ومنع وملازمه، والمعنی فی ذلک کله واحد، من ذلک [العصمة] أنَّ یعصم الله عبده من سوء یقع به، واعتصم العبد بالله تعالی إذا تمنّع)</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وعرّفها الراغب (أبو القاسم الحسین بن أحمد) (ت 565 ه -): (العصم الإمساک، والاستعصام الاستمساک)</w:t>
      </w:r>
      <w:r>
        <w:rPr>
          <w:rStyle w:val="FootnoteReference"/>
        </w:rPr>
        <w:footnoteReference w:id="287"/>
      </w:r>
      <w:r>
        <w:rPr>
          <w:rFonts w:ascii="IRNazanin" w:hAnsi="IRNazanin" w:eastAsia="IRNazanin" w:cs="IRNazanin"/>
          <w:lang w:bidi="fa-IR"/>
          <w:color w:val="111111"/>
          <w:sz w:val="28"/>
          <w:szCs w:val="28"/>
          <w:rtl/>
        </w:rPr>
        <w:t xml:space="preserve">. وجاءت العصمة فی کلام العرب بمعنی المنع</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قال (ابن منظور أبو الفضل جلال الدین) (ت 711 ه -): (والعاصم المانع الحامی)</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فالأصل اللغوی فی العصمةِ هو المنع والحفظ والوقایة من الوقوع فی ما فیه مناف لتحقق الغرض.</w:t>
      </w:r>
    </w:p>
    <w:p>
      <w:pPr>
        <w:pStyle w:val="Heading5"/>
      </w:pPr>
      <w:bookmarkStart w:id="195" w:name="_Toc85"/>
      <w:r>
        <w:t>العصمة اصطلاحاً</w:t>
      </w:r>
      <w:bookmarkEnd w:id="195"/>
    </w:p>
    <w:p>
      <w:pPr>
        <w:pStyle w:val="Heading6"/>
      </w:pPr>
      <w:bookmarkStart w:id="196" w:name="_Toc86"/>
      <w:r>
        <w:t>اشارة</w:t>
      </w:r>
      <w:bookmarkEnd w:id="196"/>
    </w:p>
    <w:p>
      <w:pPr>
        <w:pStyle w:val="BookText"/>
      </w:pPr>
      <w:r>
        <w:rPr>
          <w:rFonts w:ascii="IRNazanin" w:hAnsi="IRNazanin" w:eastAsia="IRNazanin" w:cs="IRNazanin"/>
          <w:lang w:bidi="fa-IR"/>
          <w:color w:val="111111"/>
          <w:sz w:val="28"/>
          <w:szCs w:val="28"/>
          <w:rtl/>
        </w:rPr>
        <w:t xml:space="preserve">للمذاهب الإسلامیة فی المعنی الاصطلاحی للعصمة أقوال مختلفة وآراء متباینة وکل یعرّفها علی وفق متبنیاتهِ واعتقاده وسنقف هنا باختصار عند تلک الآراء.</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3" w:name="pg6181_50488"/>
    <w:bookmarkEnd w:id="53"/>
    <w:p>
      <w:pPr>
        <w:pStyle w:val="Heading6"/>
      </w:pPr>
      <w:bookmarkStart w:id="197" w:name="_Toc87"/>
      <w:r>
        <w:t>(أولاً) الإمامیة</w:t>
      </w:r>
      <w:bookmarkEnd w:id="197"/>
    </w:p>
    <w:p>
      <w:pPr>
        <w:pStyle w:val="BookText"/>
      </w:pPr>
      <w:r>
        <w:rPr>
          <w:rFonts w:ascii="IRNazanin" w:hAnsi="IRNazanin" w:eastAsia="IRNazanin" w:cs="IRNazanin"/>
          <w:lang w:bidi="fa-IR"/>
          <w:color w:val="111111"/>
          <w:sz w:val="28"/>
          <w:szCs w:val="28"/>
          <w:rtl/>
        </w:rPr>
        <w:t xml:space="preserve">ذهب الشیخ المفیدرحمه الله (ت 413 ه -) إلی القول إنّها (لطف یفعله الله تعالی بالمکلف، بحیث تمنع وقوع المعصیة، وترک الطاعة، مع قدرته علیها)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هی لطف من الله یترتب علیه الوثوق بقول المعصوم علیه السلام ولذا اعتبرها العلامة ابن المطهّر الحلّی‌رحمه الله (ت 726 ه -): (لطف خفی یفعل الله تعالی بالمکلف إذ لا یکون له داع إلی ترک الطاعة وارتکاب المعصیة مع قدرته علی ذلک، لأنّه لولا ذلک لم یحصل الوثوق بقوله فانتفت الفائدة من البعثة وهو محال)</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الصراط المستقیم أکدّ الشیخ زین الدین العاملی علی اتصافهم علیهم السلام بالعصمة عن کل نقیصة من أول عمرهم</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قالوا: (ولیس معنی العصمة أنَّ الله یجبره علی ترک المعصیة بل یفعل به ألطافاً، یترک معها المعصیة، باختیاره مع قدرته علیها</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ویضیف السید الشهید مُحَمَّد باقر الصدر أبعاد أُخَر مهمة علی معنی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العصمة من خلال ارتباطها بالرسالة فی إطارها الشمولی فیقول: (العصمة تعبیر عن الانفعال الکامل بالرسالة والتجسید الکامل لکل معطیات تلک الرسالة فی النطاقات الروحیة والفکریة والعملیة)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التعریفات والدلالات التی اعتمدها متکلمو الإمامیة نجد أنّها اشتقت من الأصول والآثار الواردة عن أهل البیت علیهم السلام</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ما رواه الشیخ الصدوق‌رحمه الله بإسناده إلی الإمام موسی بن جعفر علیهما السلام عن أبیه عن جده عن علی بن الحسین علیهما السلام قال: الإمام منا لا یکون إلاّ معصوماً.. فقیل یا ابن رسول الله فما معنی المعصوم؟ فقال: هو المعتصم بحبل الله، وحبل الله هو القرآن لا یفترقان إلی یوم القیامة: والإمام یهدی إلی القرآن، والقرآن یهدی إلی الإمام، وذلک قول الله عزّ وجلّ:(إِنَّ هذَا الْقُرْآنَ یَهْدِی لِلَّتِی هِیَ أَقْوَمُ) (الإسراء / 9).</w:t>
      </w:r>
    </w:p>
    <w:p>
      <w:pPr>
        <w:pStyle w:val="BookText"/>
      </w:pPr>
      <w:r>
        <w:rPr>
          <w:rFonts w:ascii="IRNazanin" w:hAnsi="IRNazanin" w:eastAsia="IRNazanin" w:cs="IRNazanin"/>
          <w:lang w:bidi="fa-IR"/>
          <w:color w:val="111111"/>
          <w:sz w:val="28"/>
          <w:szCs w:val="28"/>
          <w:rtl/>
        </w:rPr>
        <w:t xml:space="preserve">وکذلک بإسناده إلی هشام بن الحکم قال:</w:t>
      </w:r>
    </w:p>
    <w:p>
      <w:pPr>
        <w:pStyle w:val="BookText"/>
      </w:pPr>
      <w:r>
        <w:rPr>
          <w:rFonts w:ascii="Amiri" w:hAnsi="Amiri" w:eastAsia="Amiri" w:cs="Amiri"/>
          <w:lang w:bidi="ar-SA"/>
          <w:color w:val="111111"/>
          <w:sz w:val="28"/>
          <w:szCs w:val="28"/>
          <w:rtl/>
        </w:rPr>
        <w:t xml:space="preserve">سألت أبا عبد الله علیه السلام عن ذلک (أی معنی الإمام لا یکون إلاّ معصوماً) فقال: المعصوم هو الممتنع بالله من جمیع محارم الله، وقد قال الله تعالی:(وَ مَنْ یَعْتَصِمْ بِاللّهِ فَقَدْ هُدِیَ إِلی صِراطٍ مُسْتَقِیمٍ) (آل عمران / 101)</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4" w:name="pg6181_50490"/>
    <w:bookmarkEnd w:id="54"/>
    <w:p>
      <w:pPr>
        <w:pStyle w:val="Heading6"/>
      </w:pPr>
      <w:bookmarkStart w:id="198" w:name="_Toc88"/>
      <w:r>
        <w:t>(ثانیاً) المعتزلة</w:t>
      </w:r>
      <w:bookmarkEnd w:id="198"/>
    </w:p>
    <w:p>
      <w:pPr>
        <w:pStyle w:val="BookText"/>
      </w:pPr>
      <w:r>
        <w:rPr>
          <w:rFonts w:ascii="IRNazanin" w:hAnsi="IRNazanin" w:eastAsia="IRNazanin" w:cs="IRNazanin"/>
          <w:lang w:bidi="fa-IR"/>
          <w:color w:val="111111"/>
          <w:sz w:val="28"/>
          <w:szCs w:val="28"/>
          <w:rtl/>
        </w:rPr>
        <w:t xml:space="preserve">یری بعض المعتزلة أنّ العصمة راجعة إلی اللطف فیکون المعنی، عصمهُ حین یمنع معه وقوع فعل المعصیة علی وجه الحکم وهذا النوع من اللفظ خاص بالأنبیاء علیهم السلام یقول القاضی عبد الجبار المعتزلی (ت 415 ه -) (والأسامی تختلف علیه فربما یسمی توفیقاً وربما یسمی عصمة إلی غیر ذلک)</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لذلک فهو یُعرّف العصمة فیقول: إنّها (تعبیر عن لطف یقع معه الملطوف فهی لا محالة حتی یکون المرء معه کالمدفوع إلی أنَّ لا یرتکب الکبائر ولهذا لا یطلق إلا علی الأنبیاء أو من یجری مجراهم)</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کانت البعثة لطفاً للمکلفین فیما یراه المعتزلة فیجب أنَّ تحصل فی أتم صورة من صور الکمال، وهذا یقتضی أنَّ تتحقق فی المبعوث صفات معینة کالنزاهة عن جمیع المنفرات سواء الصغیر منها أو الکبیر.</w:t>
      </w:r>
    </w:p>
    <w:p>
      <w:pPr>
        <w:pStyle w:val="BookText"/>
      </w:pPr>
      <w:r>
        <w:rPr>
          <w:rFonts w:ascii="Amiri" w:hAnsi="Amiri" w:eastAsia="Amiri" w:cs="Amiri"/>
          <w:lang w:bidi="ar-SA"/>
          <w:color w:val="111111"/>
          <w:sz w:val="28"/>
          <w:szCs w:val="28"/>
          <w:rtl/>
        </w:rPr>
        <w:t xml:space="preserve">ولذا یقرر المعتزلة أنّه لابد له تعالی من (ان یجنّب رسوله صلی الله علیه وآله وسلم ما ینفر عن القبول منه لأنّه لو لم یجنبّه عن مثل هذه الحال لم یقع القبول منه، ولأنّ المکلّف لا یکون أقرب إلی ذلک إلاّ علی ما قلناه، فیجب أنَّ یجنبهم الله تعالی رسوله صلی الله علیه وآله وسلم عن الغلظة والفضاضة وذکر علته قال تعالی:(وَ لَوْ کُنْتَ فَظًّا غَلِیظَ الْقَلْبِ لاَنْفَضُّوا مِنْ حَوْلِکَ)3 (آل عمران / 59).</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5" w:name="pg6181_50491"/>
    <w:bookmarkEnd w:id="55"/>
    <w:p>
      <w:pPr>
        <w:pStyle w:val="Heading6"/>
      </w:pPr>
      <w:bookmarkStart w:id="199" w:name="_Toc89"/>
      <w:r>
        <w:t>(ثالثاً) الأشاعرة</w:t>
      </w:r>
      <w:bookmarkEnd w:id="199"/>
    </w:p>
    <w:p>
      <w:pPr>
        <w:pStyle w:val="BookText"/>
      </w:pPr>
      <w:r>
        <w:rPr>
          <w:rFonts w:ascii="IRNazanin" w:hAnsi="IRNazanin" w:eastAsia="IRNazanin" w:cs="IRNazanin"/>
          <w:lang w:bidi="fa-IR"/>
          <w:color w:val="111111"/>
          <w:sz w:val="28"/>
          <w:szCs w:val="28"/>
          <w:rtl/>
        </w:rPr>
        <w:t xml:space="preserve">وأما الأشاعرة فیری العلامة ابن المطهر الحلّی أنّهم یجوّزون علی الأنبیاء الصغائر والکبائر إلا الکفر والکذب</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فلذا تکون العصمة ثابتة عندهم بعد البعثة من دون قبلها ومن الذنوب کلها ما عدا السهو والخطأ، وجائز علیهم الذنب قبل البعثة.</w:t>
      </w:r>
    </w:p>
    <w:p>
      <w:pPr>
        <w:pStyle w:val="BookText"/>
      </w:pPr>
      <w:r>
        <w:rPr>
          <w:rFonts w:ascii="IRNazanin" w:hAnsi="IRNazanin" w:eastAsia="IRNazanin" w:cs="IRNazanin"/>
          <w:lang w:bidi="fa-IR"/>
          <w:color w:val="111111"/>
          <w:sz w:val="28"/>
          <w:szCs w:val="28"/>
          <w:rtl/>
        </w:rPr>
        <w:t xml:space="preserve">یقول البغدادی: فقد سها نبینا صلی الله علیه وآله وسلم فی صلاته حین سلّم فی الرکعتین ثم بنی علیها وسجد سجدتی السهو، فقال النظام:</w:t>
      </w:r>
      <w:r>
        <w:rPr>
          <w:rStyle w:val="FootnoteReference"/>
        </w:rPr>
        <w:footnoteReference w:id="300"/>
      </w:r>
      <w:r>
        <w:rPr>
          <w:rFonts w:ascii="IRNazanin" w:hAnsi="IRNazanin" w:eastAsia="IRNazanin" w:cs="IRNazanin"/>
          <w:lang w:bidi="fa-IR"/>
          <w:color w:val="111111"/>
          <w:sz w:val="28"/>
          <w:szCs w:val="28"/>
          <w:rtl/>
        </w:rPr>
        <w:t xml:space="preserve">إن ذنوبهم علی السهو والخطأ مأخوذة لما وقع منهم من هذه الجهة وإن کان ذلک موضوعاً عن أممهم وإنما یصح عصمتهم علی أصولنا إذا قلنا إنّ الله أقدرهم علی الطاعة من دون المعاصی وصاروا بذلک معصومین عن المعاصی</w:t>
      </w:r>
      <w:r>
        <w:rPr>
          <w:rStyle w:val="FootnoteReference"/>
        </w:rPr>
        <w:footnoteReference w:id="301"/>
      </w:r>
      <w:r>
        <w:rPr>
          <w:rFonts w:ascii="IRNazanin" w:hAnsi="IRNazanin" w:eastAsia="IRNazanin" w:cs="IRNazanin"/>
          <w:lang w:bidi="fa-IR"/>
          <w:color w:val="111111"/>
          <w:sz w:val="28"/>
          <w:szCs w:val="28"/>
          <w:rtl/>
        </w:rPr>
        <w:t xml:space="preserve">فقد کان الأنبیاء جمیعاً قبل بعثتهم مؤمنین بالله موحدین، أما بالأدلة العقلیة أو علی شریعة من قبلهم ولقد کان الرسول قبل بعثته متابعاً ملة إبراهیم علیه السلام</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 التأمل قد نجد المذهب عند محققی الأشاعرة منع الکبائر والصغائر الخسیسة بعد البعثة مطلقاً، والصغائر غیر الخسیسة عمداً لا سهواً</w:t>
      </w:r>
      <w:r>
        <w:rPr>
          <w:rStyle w:val="FootnoteReference"/>
        </w:rPr>
        <w:footnoteReference w:id="303"/>
      </w:r>
      <w:r>
        <w:rPr>
          <w:rFonts w:ascii="IRNazanin" w:hAnsi="IRNazanin" w:eastAsia="IRNazanin" w:cs="IRNazanin"/>
          <w:lang w:bidi="fa-IR"/>
          <w:color w:val="111111"/>
          <w:sz w:val="28"/>
          <w:szCs w:val="28"/>
          <w:rtl/>
        </w:rPr>
        <w:t xml:space="preserve">، مثبت أنّ العصمة عند الأشاعرة صدور المعصیة کبیرة أو صغیرة عمداً أی أنّ صدورها سهواً لا ینافی العصمة</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ویذهب البغدادی إلی أنّ الأنبیاء جمیعهم معصومون من الذنوب کلها بعد البعثة لا قبلها، وأما السهو والخطأ فجائز علیهم</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فیری أحمد صبحی أنّ المعتزلة أشد نزاهة من الأشاعرة فی الموقف تجاه عصمة الأنبیاء ویستغرب من انتقاد البغدادی لهم مع أنّهم لم یثبتوا للنبی أی ذنبٍ علی سبیل الخطأ فی التأویل، فینکر علیهم القول: إنّ الله قد حصنهم من الذنوب</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6" w:name="pg6181_50493"/>
    <w:bookmarkEnd w:id="56"/>
    <w:p>
      <w:pPr>
        <w:pStyle w:val="Heading4"/>
      </w:pPr>
      <w:bookmarkStart w:id="200" w:name="_Toc90"/>
      <w:r>
        <w:t>المطلب الأول: الأدلة النقلیة علی القول بالعصمة المطلقة</w:t>
      </w:r>
      <w:bookmarkEnd w:id="200"/>
    </w:p>
    <w:p>
      <w:pPr>
        <w:pStyle w:val="Heading5"/>
      </w:pPr>
      <w:bookmarkStart w:id="201" w:name="_Toc91"/>
      <w:r>
        <w:t>أولاً: الأدلة القرآنیة</w:t>
      </w:r>
      <w:bookmarkEnd w:id="201"/>
    </w:p>
    <w:p>
      <w:pPr>
        <w:pStyle w:val="Heading6"/>
      </w:pPr>
      <w:bookmarkStart w:id="202" w:name="_Toc92"/>
      <w:r>
        <w:t>اشارة</w:t>
      </w:r>
      <w:bookmarkEnd w:id="202"/>
    </w:p>
    <w:p>
      <w:pPr>
        <w:pStyle w:val="BookText"/>
      </w:pPr>
      <w:r>
        <w:rPr>
          <w:rFonts w:ascii="IRNazanin" w:hAnsi="IRNazanin" w:eastAsia="IRNazanin" w:cs="IRNazanin"/>
          <w:lang w:bidi="fa-IR"/>
          <w:color w:val="111111"/>
          <w:sz w:val="28"/>
          <w:szCs w:val="28"/>
          <w:rtl/>
        </w:rPr>
        <w:t xml:space="preserve">قبل محاولة عرض نماذج من الأدلة القرآنیة الدامغة للعصمة المطلقة للأنبیاء علیهم السلام لابد من بیان أمر، فقد یدّعی أنّ العصمة والبحث فیها لیست من الأفکار التی عرضها القرآن الکریم، بل هی مسألة ترجع فی جذورها إلی الاختلافات التی نشبت بین علماء الکلام فی المسائل الاعتقادیة، وفی ضوء هذه الدعوة نستطیع أنَّ نقرر أنَّ الأمر لیس کما ذُکر، إذ یکفی فی ردها القول إنّ القرآن الکریم قد صرّح بمسألة العصمة ونص علیها فی غیر مورد، وهنا ما نحن بصدد بیانه بعرض نماذج من الآیات الداعمة لذلک.</w:t>
      </w:r>
    </w:p>
    <w:p>
      <w:pPr>
        <w:pStyle w:val="Heading6"/>
      </w:pPr>
      <w:bookmarkStart w:id="203" w:name="_Toc93"/>
      <w:r>
        <w:t>الآیة الأولی</w:t>
      </w:r>
      <w:bookmarkEnd w:id="203"/>
    </w:p>
    <w:p>
      <w:pPr>
        <w:pStyle w:val="BookText"/>
      </w:pPr>
      <w:r>
        <w:rPr>
          <w:rFonts w:ascii="Amiri" w:hAnsi="Amiri" w:eastAsia="Amiri" w:cs="Amiri"/>
          <w:lang w:bidi="ar-SA"/>
          <w:color w:val="111111"/>
          <w:sz w:val="28"/>
          <w:szCs w:val="28"/>
          <w:rtl/>
        </w:rPr>
        <w:t xml:space="preserve">قال تعالی:(وَ مِمَّنْ خَلَقْنا أُمَّةٌ یَهْدُونَ بِالْحَقِّ وَ بِهِ یَعْدِلُونَ) (الأعراف / 181).</w:t>
      </w:r>
    </w:p>
    <w:p>
      <w:pPr>
        <w:pStyle w:val="BookText"/>
      </w:pPr>
      <w:r>
        <w:rPr>
          <w:rFonts w:ascii="IRNazanin" w:hAnsi="IRNazanin" w:eastAsia="IRNazanin" w:cs="IRNazanin"/>
          <w:lang w:bidi="fa-IR"/>
          <w:color w:val="111111"/>
          <w:sz w:val="28"/>
          <w:szCs w:val="28"/>
          <w:rtl/>
        </w:rPr>
        <w:t xml:space="preserve">الآیة المبارکة واضحة الدلالة علی الملازمة بین الحق وبین الهادی إلیه وهی (تدل علی أنّه لا یخلو زمان ألبتة عمن یقوم بالحق، ویعمل به ویهدی إلیه، وأنّهم لا یجتمعون فی شیء من الأزمنة علی الباطل...)</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کان بهذه الصفات لابد أنَّ یکون معصوماً مخلصاً کی یکون أهلاً للإقتداء.</w:t>
      </w:r>
    </w:p>
    <w:p>
      <w:pPr>
        <w:pStyle w:val="BookText"/>
      </w:pPr>
      <w:r>
        <w:rPr>
          <w:rFonts w:ascii="IRNazanin" w:hAnsi="IRNazanin" w:eastAsia="IRNazanin" w:cs="IRNazanin"/>
          <w:lang w:bidi="fa-IR"/>
          <w:color w:val="111111"/>
          <w:sz w:val="28"/>
          <w:szCs w:val="28"/>
          <w:rtl/>
        </w:rPr>
        <w:t xml:space="preserve">ولذا نجد القرطبی یوافق الرازی فی دلالة الآیة علی الهادی للحق فقال: (دلت الآیة علی أنّ الله عزّ وجلّ لا یخلی الدنیا فی وقت من الأوقات من داعٍ یدعو إلی الحق..)</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ونستطیع أنَّ نستنتج من هذا بأنّ هذه الأمة هی آخر الأُمم وأَنّه لابد أنَّ یبقی منها من یقوم بأوامر الله مع قیام الدنیا وأنّه الهادی والداعی إلی الحق.</w:t>
      </w:r>
    </w:p>
    <w:p>
      <w:pPr>
        <w:pStyle w:val="BookText"/>
      </w:pPr>
      <w:r>
        <w:rPr>
          <w:rFonts w:ascii="IRNazanin" w:hAnsi="IRNazanin" w:eastAsia="IRNazanin" w:cs="IRNazanin"/>
          <w:lang w:bidi="fa-IR"/>
          <w:color w:val="111111"/>
          <w:sz w:val="28"/>
          <w:szCs w:val="28"/>
          <w:rtl/>
        </w:rPr>
        <w:t xml:space="preserve">وقال السید الطباطبائی رحمه الله: إنّها (تدل علی أنّ النوع الإنسانی یتضمن طائفة قلیلة أو کثیرة مهتدیة حقیقیة، إذ الکلام فی الاهتداء والضلال الحقیقیین المستندین إلی صنع الله ومن یهدی الله فهو المهتدی، ومن یضلل فأولئک هم الخاسرون، والاهتداء الحقیقی لا یکون إلاّ عن هدایة حقیقیة، وهی التی لله سبحانه)</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یقول: (إنّ الهدایة الحقیقیة الإلهیة لا تختلف عن مقتضاها بوجه وتوجب العصمة من الضلال)</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فالذی یهدی بالحق وبه یعدل لابد أنَّ یکون معصوماً فی الأزمنة جمیعها ولا یمکن بناءً علی هذا أنَّ یظهر المصداق لهذهِ الآیة المبارکة إلاّ علی ما نقول فی وجود الأنبیاء والأئمة علیهم السلام.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7" w:name="pg6181_50495"/>
    <w:bookmarkEnd w:id="57"/>
    <w:p>
      <w:pPr>
        <w:pStyle w:val="Heading6"/>
      </w:pPr>
      <w:bookmarkStart w:id="204" w:name="_Toc94"/>
      <w:r>
        <w:t>الآیة الثانیة</w:t>
      </w:r>
      <w:bookmarkEnd w:id="204"/>
    </w:p>
    <w:p>
      <w:pPr>
        <w:pStyle w:val="BookText"/>
      </w:pPr>
      <w:r>
        <w:rPr>
          <w:rFonts w:ascii="Amiri" w:hAnsi="Amiri" w:eastAsia="Amiri" w:cs="Amiri"/>
          <w:lang w:bidi="ar-SA"/>
          <w:color w:val="111111"/>
          <w:sz w:val="28"/>
          <w:szCs w:val="28"/>
          <w:rtl/>
        </w:rPr>
        <w:t xml:space="preserve">قوله تعالی:(إِنَّ اللّهَ اصْطَفی آدَمَ وَ نُوحاً وَ آلَ إِبْراهِیمَ وَ آلَ عِمْرانَ عَلَی الْعالَمِینَ) (آل عمران / 33).</w:t>
      </w:r>
    </w:p>
    <w:p>
      <w:pPr>
        <w:pStyle w:val="BookText"/>
      </w:pPr>
      <w:r>
        <w:rPr>
          <w:rFonts w:ascii="IRNazanin" w:hAnsi="IRNazanin" w:eastAsia="IRNazanin" w:cs="IRNazanin"/>
          <w:lang w:bidi="fa-IR"/>
          <w:color w:val="111111"/>
          <w:sz w:val="28"/>
          <w:szCs w:val="28"/>
          <w:rtl/>
        </w:rPr>
        <w:t xml:space="preserve">یستطیع المتتبع لألفاظ الآیة المبارکة وخصوصاً عند الوقوف علی مفردة (اصطفی) أنَّ یستنتج من خلالها عصمة الأنبیاء ونفی عنهم کل لون من ألوان العتب واللوم - کما هو واضح عند أغلب مفسری المذاهب الإسلامیة بعد الانطلاق من المعنی اللغوی لذلک.</w:t>
      </w:r>
    </w:p>
    <w:p>
      <w:pPr>
        <w:pStyle w:val="BookText"/>
      </w:pPr>
      <w:r>
        <w:rPr>
          <w:rFonts w:ascii="IRNazanin" w:hAnsi="IRNazanin" w:eastAsia="IRNazanin" w:cs="IRNazanin"/>
          <w:lang w:bidi="fa-IR"/>
          <w:color w:val="111111"/>
          <w:sz w:val="28"/>
          <w:szCs w:val="28"/>
          <w:rtl/>
        </w:rPr>
        <w:t xml:space="preserve">وجاء کل هذا موافقاً لما ذهب إلیه الشیخ الطوسی‌رحمه الله مُحَمَّد بن الحسن (ت 460 ه -) من فهم الآیة المبارکة ودلالتها علی الاصطفاء لهم علیهم السلام)</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وجدناه عند الشیخ الطبرسی‌رحمه الله، إذ قال: (الاصطفاء والاجتباء والاختیار نظائر، وهو افتعال من الصفوة وهذا من أحسن البیان الذی یمثل به المعلوم المرئی، وذلک أنّ الصافی هو النقی من شوائب الأدناس)</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ینتقل إلی تحدید المعنی المراد من الآیة انطلاقاً من هذه الدلالة اللغویة فیقول (ویجب أنَّ یکون الذین اصطفاهم الله تعالی مطهرّین معصومین منزهین عن القبائح لأنّه تعالی لا یختار ولا یصطفی إلاّ من کان کذلک ویکون ظاهره مثل باطنه فی الطهارة والعصمة فعلی هذا یختص الاصطفاء بمن کان معصوماً من آل إبراهیم وآل عمران سواء کان نبیاً أو إماماً)</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یقارب هذا المعنی من دلالة الآیة علی العصمة المطلقة لهم علیهم السلام ما ذکره فی جوامع الجامع</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 بعد ذلک أنَّ دلالة الآیة علی الاصطفاء ذات وجهین فیقول: («إحداها» أنَّهُ اصطفاه لنفسه أی جعله خالصاً له یختص به و «الثانی» أنّه اصطفاه علی غیره أی اختصّه بالتفضیل علی غیره)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الإمامیة من یری أنّ المائز بین الأنبیاء والأئمة علیهم السلام وبین سائر الخلق هی العصمة، فقال: (ومن البداهة بمکان أنّ وجه الاصطفاء، هذا وسببه یکمن فی العصمة الذاتیة المتواجدة فی الأنبیاء والأئمة علیهم السلام وبها امتازوا عن الخلق فهم یتمتعون بحصانةٍ تجاه کل أنواع الکفر والشرک والذنوب الکبیرة والصغیرة والخطأ العمدی أو السهوی أو النسیان، لأنّهم یسقطون من مزیّة الاصطفاء الإلهی بمجرّد صدور الذنب عنهم ولأنّ العقل السلیم لا یقبل أنَّ یصدق أنّ فرداً یذنب ویعصی الله عزّ وجلّ ویکون مصطفاً ومقرباً إلیه)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کلامه هذا دلالة واضحة علی إطلاق العصمة للأنبیاء علیهم السلام وتنزیههم عن غیرهم بعدم إمکان صدور مطلق الذنب عنهم علیهم السلام.</w:t>
      </w:r>
    </w:p>
    <w:p>
      <w:pPr>
        <w:pStyle w:val="BookText"/>
      </w:pPr>
      <w:r>
        <w:rPr>
          <w:rFonts w:ascii="IRNazanin" w:hAnsi="IRNazanin" w:eastAsia="IRNazanin" w:cs="IRNazanin"/>
          <w:lang w:bidi="fa-IR"/>
          <w:color w:val="111111"/>
          <w:sz w:val="28"/>
          <w:szCs w:val="28"/>
          <w:rtl/>
        </w:rPr>
        <w:t xml:space="preserve">وأشار السید عبد الله شبررحمه الله إلی عصمتهم علیهم السلام من خلال الاصطفاء فی الآیة المبارکة إذ یری أنّ الله تعالی اصطفاهم (بالنبوة والإمامة والعصمة...)</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واضحة الدلالة علی کون المراد فی الآیة الکریمة هی عصمتهم علیهم السلام إذ کانوا مبرئین من کل عیب ونقص وذنب.</w:t>
      </w:r>
    </w:p>
    <w:p>
      <w:pPr>
        <w:pStyle w:val="BookText"/>
      </w:pPr>
      <w:r>
        <w:rPr>
          <w:rFonts w:ascii="IRNazanin" w:hAnsi="IRNazanin" w:eastAsia="IRNazanin" w:cs="IRNazanin"/>
          <w:lang w:bidi="fa-IR"/>
          <w:color w:val="111111"/>
          <w:sz w:val="28"/>
          <w:szCs w:val="28"/>
          <w:rtl/>
        </w:rPr>
        <w:t xml:space="preserve">ویری من هو فی إطار البحث الکلامی أنّ معنی الاصطفاء فی الآیة اختیار وانتخاب للنبوّة والإمامة وما فیها من الخصائص الروحانیة والعصمة والکمالات والفضائل، وما یلازمها من الصفات الخیرة الجسمانیة والروحیة والخلقیة</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یستخلص منها بعد ذلک إیجاب أنَّ یکون الاصطفاء محصوراً بمن کان معصوماً من آل إبراهیم وآل عمران بلا فرق بین کونهم أنبیاء أو أئمة.</w:t>
      </w:r>
    </w:p>
    <w:p>
      <w:pPr>
        <w:pStyle w:val="BookText"/>
      </w:pPr>
      <w:r>
        <w:rPr>
          <w:rFonts w:ascii="IRNazanin" w:hAnsi="IRNazanin" w:eastAsia="IRNazanin" w:cs="IRNazanin"/>
          <w:lang w:bidi="fa-IR"/>
          <w:color w:val="111111"/>
          <w:sz w:val="28"/>
          <w:szCs w:val="28"/>
          <w:rtl/>
        </w:rPr>
        <w:t xml:space="preserve">فمن کانت هذه صفاته کیف یتصوّر أنَّ یکون غافلاً عن ذکر الله مائلاً إلی شهواته أضف إلی ذلک أنّ التسدید الإلهی لأنبیائه ورسله مانعاً باختیار منهم من الاقتراب من کل ذنب وخطیئة مهما کان حجمه ونوعه وهو عین إطلاق العصمة لهم علیهم السلام.</w:t>
      </w:r>
    </w:p>
    <w:p>
      <w:pPr>
        <w:pStyle w:val="BookText"/>
      </w:pPr>
      <w:r>
        <w:rPr>
          <w:rFonts w:ascii="Amiri" w:hAnsi="Amiri" w:eastAsia="Amiri" w:cs="Amiri"/>
          <w:lang w:bidi="ar-SA"/>
          <w:color w:val="111111"/>
          <w:sz w:val="28"/>
          <w:szCs w:val="28"/>
          <w:rtl/>
        </w:rPr>
        <w:t xml:space="preserve">وذهب بعض متکلمی العامة ومفسرّیهم إلی أنّ الآیة فیها دلالة علی عصمتهم علیهم السلام فمنشأه ذلک الاختیار والاجتباء والاصطفاء لهم، وهذا ما نجده عند الطبری (أبو جعفر مُحَمَّد بن جریر (ت 310 ه -)) إذ یروی بسلسلة الإسناد إلی الحسن فی قوله تعالی:(إِنَّ اللّهَ اصْطَفی آدَمَ وَ نُوحاً وَ آلَ إِبْراهِیمَ وَ آلَ عِمْرانَ عَلَی الْعالَمِینَ * ذُرِّیَّةً بَعْضُها مِنْ بَعْضٍ وَ اللّهُ سَمِیعٌ عَلِیمٌ) (آل عمران/ 33-34) قال: (فضلهم الله علی العالمین بالنبوّة علی الناس کلهم کانوا هم الأنبیاء الأتقیاء المطیعین لربهم)</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والتفضیل بالنبوة هو من ملازمات العصمة وهذا مما لا خلاف فیه علی إطلاقه وإن اختلفوا فی تحدید السعة العصمة.</w:t>
      </w:r>
    </w:p>
    <w:p>
      <w:pPr>
        <w:pStyle w:val="BookText"/>
      </w:pPr>
      <w:r>
        <w:rPr>
          <w:rFonts w:ascii="IRNazanin" w:hAnsi="IRNazanin" w:eastAsia="IRNazanin" w:cs="IRNazanin"/>
          <w:lang w:bidi="fa-IR"/>
          <w:color w:val="111111"/>
          <w:sz w:val="28"/>
          <w:szCs w:val="28"/>
          <w:rtl/>
        </w:rPr>
        <w:t xml:space="preserve">ویستدل الفخر الرازی علی عصمتهم بانتفاء صدور الذنب عنهم لدخولهم فی صفة (المصطفین) و (الاختیار) المشتملة علی جملة الأفعال والتروک)</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ویری القرطبی أنّ الله اختارهم واشتقهم وجعلهم الصفوة ثم بیّن مراتبهم ذاکراً (فأما مُحَمَّد صلی الله علیه وآله وسلم فقد جازت مرتبته الاصطفاء لأنّه حبیب ورحمة، قال تعالی (وَ ما أَرْسَلْناکَ إِلاّ رَحْمَةً لِلْعالَمِینَ) (الأنبیاء/ 107).</w:t>
      </w:r>
    </w:p>
    <w:p>
      <w:pPr>
        <w:pStyle w:val="BookText"/>
      </w:pPr>
      <w:r>
        <w:rPr>
          <w:rFonts w:ascii="IRNazanin" w:hAnsi="IRNazanin" w:eastAsia="IRNazanin" w:cs="IRNazanin"/>
          <w:lang w:bidi="fa-IR"/>
          <w:color w:val="111111"/>
          <w:sz w:val="28"/>
          <w:szCs w:val="28"/>
          <w:rtl/>
        </w:rPr>
        <w:t xml:space="preserve">وهذا فی غایة المدح والثناء وهو قمة الاصطفاء إذ جعله رحمة لجمیع العالمین مع الاستغراق التام لهم فکیف یتصوّر أنَّ یلام أو یُعاتب (صلوات الله علیه)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البیضاوی (ت 791 ه -) فیذهب إلی أنّ منشأ العصمة کذلک فی الآیة المبارکة هو حیازة بعض الخصائص والمیزات الداعیة الآخر لأتباعهم والإقتداء بهم علیهم السلام فیری أنّ الله اصطفاهم (بالرسالة والخصائص الروحانیة والجسمانیة ولذلک قووا علی ما لم یقو علیه غیرهم لما أوجب طاعة الرسول صلی الله علیه وآله وسلم ویتبین أنّها الجالبة لمحبّة الله عقب ذلک بیان مناقبهم تحریضاً علیها وبه استدل علی فضلهم علی الملائکة وآل إبراهیم وآل إسماعیل وإسحاق وأولادهما وقد دخل فیهم الرسول صلی الله علیه وآله وسلم وآل عمران...)</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نستفید من هذا کلّه أنّ الأنبیاء علیهم السلام قد اختارهم الله وهذا یعنی أنّه تعالی جمعهم لنفسه عن طریق الاصطفاء وما داموا علیهم السلام قد أدرجوا فی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8" w:name="pg6181_50499"/>
    <w:bookmarkEnd w:id="58"/>
    <w:p>
      <w:pPr>
        <w:pStyle w:val="BookText"/>
      </w:pPr>
      <w:r>
        <w:rPr>
          <w:rFonts w:ascii="IRNazanin" w:hAnsi="IRNazanin" w:eastAsia="IRNazanin" w:cs="IRNazanin"/>
          <w:lang w:bidi="fa-IR"/>
          <w:color w:val="111111"/>
          <w:sz w:val="28"/>
          <w:szCs w:val="28"/>
          <w:rtl/>
        </w:rPr>
        <w:t xml:space="preserve">المخلصین والمصطفین فلا سلطان إذن لإبلیس علیهم لأنهم أولیاء الله وأحباؤه کانوا محفوظین من العوامل جمیعها التی تنشأ منها المعصیة ویُرتکب بسببها الذنب سواء الخارجیة منها أم الداخلیة وبذلک تثبت عصمتهم المطلقة لا محالة.</w:t>
      </w:r>
    </w:p>
    <w:p>
      <w:pPr>
        <w:pStyle w:val="Heading6"/>
      </w:pPr>
      <w:bookmarkStart w:id="205" w:name="_Toc95"/>
      <w:r>
        <w:t>الآیة الثالثة</w:t>
      </w:r>
      <w:bookmarkEnd w:id="205"/>
    </w:p>
    <w:p>
      <w:pPr>
        <w:pStyle w:val="BookText"/>
      </w:pPr>
      <w:r>
        <w:rPr>
          <w:rFonts w:ascii="Amiri" w:hAnsi="Amiri" w:eastAsia="Amiri" w:cs="Amiri"/>
          <w:lang w:bidi="ar-SA"/>
          <w:color w:val="111111"/>
          <w:sz w:val="28"/>
          <w:szCs w:val="28"/>
          <w:rtl/>
        </w:rPr>
        <w:t xml:space="preserve">قال تعالی:(وَ إِذِ ابْتَلی إِبْراهِیمَ رَبُّهُ بِکَلِماتٍ فَأَتَمَّهُنَّ قالَ إِنِّی جاعِلُکَ لِلنّاسِ إِماماً قالَ وَ مِنْ ذُرِّیَّتِی قالَ لا یَنالُ عَهْدِی الظّالِمِینَ) (البقرة / 124).</w:t>
      </w:r>
    </w:p>
    <w:p>
      <w:pPr>
        <w:pStyle w:val="BookText"/>
      </w:pPr>
      <w:r>
        <w:rPr>
          <w:rFonts w:ascii="IRNazanin" w:hAnsi="IRNazanin" w:eastAsia="IRNazanin" w:cs="IRNazanin"/>
          <w:lang w:bidi="fa-IR"/>
          <w:color w:val="111111"/>
          <w:sz w:val="28"/>
          <w:szCs w:val="28"/>
          <w:rtl/>
        </w:rPr>
        <w:t xml:space="preserve">تدل الآیة المبارکة علی إطلاق العصمة وإن أخذ سیاقها القرآنی منحی الإمامة باعتبار العهد الذی لا یناله من وسمّ بالظُلمِ، إذ إنّها جاءت بعد مرتبة النبوة المصاحبة للعصمة قطعاً.</w:t>
      </w:r>
    </w:p>
    <w:p>
      <w:pPr>
        <w:pStyle w:val="BookText"/>
      </w:pPr>
      <w:r>
        <w:rPr>
          <w:rFonts w:ascii="IRNazanin" w:hAnsi="IRNazanin" w:eastAsia="IRNazanin" w:cs="IRNazanin"/>
          <w:lang w:bidi="fa-IR"/>
          <w:color w:val="111111"/>
          <w:sz w:val="28"/>
          <w:szCs w:val="28"/>
          <w:rtl/>
        </w:rPr>
        <w:t xml:space="preserve">وهذا المعنی نجده عند الطبرسی‌رحمه الله إذ اثبت العصمة لانتفاء توفر أی نوع من أنواع الظلم عند الأنبیاء والرسل علیهم السلام، فیری أنّ سبیل الرشاد وطریق الهدایة لابد أنَّ یؤخذ من المعصوم قال: (واستدل أصحابنا بهذه الآیة علی أنّ الإمام لا یکون إلا معصوماً عن القبائح، لأنّ الله سبحانه نفی أنَّ ینال عهده الذی هو الإمامة ظالم ومن هو لیس بمعصوم)</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لنا أنّ مفردة الظالم أو الظالمین تمثل التعدی لحدود الله تعالی سواء کان عن عمد أو سهو وهذا المعنی لا نجده عند المصطفین الأخیار من الأنبیاء المرسلین والأئمة علیهم السلام وعلیه فلا یمکن أنَّ ینال عهد الله فیجب أنَّ یکون معصوماً.</w:t>
      </w:r>
    </w:p>
    <w:p>
      <w:pPr>
        <w:pStyle w:val="BookText"/>
      </w:pPr>
      <w:r>
        <w:rPr>
          <w:rFonts w:ascii="IRNazanin" w:hAnsi="IRNazanin" w:eastAsia="IRNazanin" w:cs="IRNazanin"/>
          <w:lang w:bidi="fa-IR"/>
          <w:color w:val="111111"/>
          <w:sz w:val="28"/>
          <w:szCs w:val="28"/>
          <w:rtl/>
        </w:rPr>
        <w:t xml:space="preserve">ولذا یذهب إلی أنّ الخطاب کأنما یقول (أی من کان ظالماً من ذریتک لا یناله استخلافی وعهدی إلیه بالإمامة وأن ینال من لا یفعل ظلماً، وهذا یدل علی وجوب</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العصمة للإمام وأنّ مَنْ لیس بمعصوم فقد یکون ظالماً أما لنفسه أو لغیره)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وذهب السید هاشم البحرانی‌رحمه الله إلی دلالة الآیة علی إثبات العصمة لهم علیهم السلام کما یلاحظ ذلک فی طی تفسیره قال: (وقول إبراهیم علیه السلام (وَ مِنْ ذُرِّیَّتِی) (إبراهیم/ 40) من حرف تبعیض لیعلم أنّ من الذرّیة من یستحق الإمامة ومنهم من لا یستحقها هذا من جملة المسلمین، وذلک یستحیل أنَّ یدعو إبراهیم علیه السلام بالإمامة للکافر أو المسلم الذی لیس بمعصوم، فصح أنّ من باب التبعیض وقع علی خواص المؤمنین جملة الخواص الأخص، ثم المعصوم هو الخاص الأخص)</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وإلاّ غیر الأنبیاء والرسل والأئمة لم یکن هناک من له صفة الخاصیة هذه فیکون الإتباع لهم فقط لوجوب عصمتهم.</w:t>
      </w:r>
    </w:p>
    <w:p>
      <w:pPr>
        <w:pStyle w:val="BookText"/>
      </w:pPr>
      <w:r>
        <w:rPr>
          <w:rFonts w:ascii="IRNazanin" w:hAnsi="IRNazanin" w:eastAsia="IRNazanin" w:cs="IRNazanin"/>
          <w:lang w:bidi="fa-IR"/>
          <w:color w:val="111111"/>
          <w:sz w:val="28"/>
          <w:szCs w:val="28"/>
          <w:rtl/>
        </w:rPr>
        <w:t xml:space="preserve">وبناءً علی ضرورة الهدایة والإرشاد والقیادة أنَّ تکون بید المعصوم یری السید عبد الله شبر أنّ السفیه لا یکون إمام التقیّ فیستنتج أنّ الآیة (دلت علی وجوب عصمة النبیّ والإمام لصدق الظالم علی العاصی سواء فسر بانتقاص الحق أو وضع الشیء فی غیر موقعه)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وعنی السید الطباطبائی‌رحمه الله بضرورة أنَّ یکون الهادی للحق معصوماً فی نفسه إذ قال: (ثم أنّ هذا المعنی - أعنی الإمامة - علی شرافته وعظمته لا یقوم الا بمن کان سید الذات بنفسه إذ الذی ربما یتلبس بالظلم والشقاء، فإنما سعادته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بدایة من غیره وقد قال تعالی:(أَ فَمَنْ یَهْدِی إِلَی الْحَقِّ أَحَقُّ أَنْ یُتَّبَعَ أَمَّنْ لا یَهِدِّی إِلاّ أَنْ یُهْدی فَما لَکُمْ کَیْفَ تَحْکُمُونَ) (یونس / 35).</w:t>
      </w:r>
    </w:p>
    <w:p>
      <w:pPr>
        <w:pStyle w:val="BookText"/>
      </w:pPr>
      <w:r>
        <w:rPr>
          <w:rFonts w:ascii="IRNazanin" w:hAnsi="IRNazanin" w:eastAsia="IRNazanin" w:cs="IRNazanin"/>
          <w:lang w:bidi="fa-IR"/>
          <w:color w:val="111111"/>
          <w:sz w:val="28"/>
          <w:szCs w:val="28"/>
          <w:rtl/>
        </w:rPr>
        <w:t xml:space="preserve">وقد قوبل فی هذه الآیة بین الهادی إلی الحق وبین غیر المهتدی إلا بغیره أعنی المهتدی بغیره وهذه المقابلة تقتضی أنَّ یکون الهادی إلی الحق مهتدیاً بنفسه وان المهتدی بغیره لا یکون هادیاً إلی الحق</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ذهب إلیه الإمامیة فی معالجة هذه الآیة المبارکة إذ اثبتوا أنّ الإمام (المعصوم) لا یمکن أنَّ یکون مخطئاً أصلاً، وإلاّ لکان ظلماً فی ذلک المصداق بالذات، فیشمله أنّه من الظالمین، فلا یمکن أنَّ ینال عهد الله تعالی فیجب أنَّ یکون معصوماً، فإذا کان الإمام کذلک فالنبیّ أو الرسول یکون من باب أولی مصداق لذلک لأنّه حاز ملاکات القیادة والهدایة بما حوته النبوة من خصائص أسماها مرتبة هی العصمة التی جاءت متقدمة رتبة وزمناً علی الإمامة، فالظالم سیکون فی جهة مغایرة لجهة الأنبیاء والرسل والأئمة ومعه لا یمکن أنَّ یکونا فی مصداق واحد جزماً ومنه نستشف أنّ الأنبیاء علیهم السلام معصومون مطهرّون من کل عیب مهما کان حجمه.</w:t>
      </w:r>
    </w:p>
    <w:p>
      <w:pPr>
        <w:pStyle w:val="BookText"/>
      </w:pPr>
      <w:r>
        <w:rPr>
          <w:rFonts w:ascii="IRNazanin" w:hAnsi="IRNazanin" w:eastAsia="IRNazanin" w:cs="IRNazanin"/>
          <w:lang w:bidi="fa-IR"/>
          <w:color w:val="111111"/>
          <w:sz w:val="28"/>
          <w:szCs w:val="28"/>
          <w:rtl/>
        </w:rPr>
        <w:t xml:space="preserve">وأما مذهب العامة فی التعامل مع هذه الآیة المبارکة فی إثبات عصمة الأنبیاء علیهم السلام فما یراه الزمخشری (ت 538) من أنَّ هذا المنصب مختص بمن خوطب به أی الأصفیاء ممن اختارهم لرسالته وهم الأنبیاء والرسل علیهم السلام والظالم بعید عن هذا الاستخلاف قال: (من کان ظالماً من ذریتک لا یناله استخلافی وعهدی له بالإمامة وإنما ننال من کان عادلاً بریئاً من الظلم)</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أنَّ نضیف أنّ الاستخلاف والعهد ملازم للهدایة التی هی سنة إلهیة أعطیت للأنبیاء علیهم السلام لما امتازوا به عن غیرهم، فبالاستخلاف والهدایة یکون هناک نوع من الاقتران بین وضیفة النبوة ووظیفة الإمامة وهما داخلان فی إطار نظام التکوین الذی سنّهُ الله تعالی لهدایة خلقة.</w:t>
      </w:r>
    </w:p>
    <w:p>
      <w:pPr>
        <w:pStyle w:val="BookText"/>
      </w:pPr>
      <w:r>
        <w:rPr>
          <w:rFonts w:ascii="IRNazanin" w:hAnsi="IRNazanin" w:eastAsia="IRNazanin" w:cs="IRNazanin"/>
          <w:lang w:bidi="fa-IR"/>
          <w:color w:val="111111"/>
          <w:sz w:val="28"/>
          <w:szCs w:val="28"/>
          <w:rtl/>
        </w:rPr>
        <w:t xml:space="preserve">وأول دلیل علی ذلک ما ذکره الفخر الرازی، إذ قال: (الآیة تدل علی عصمة الأنبیاء علیهم السلام من وجهین: «الأول» أنَّهُ قد ثبت أنَّ المراد من هذا العهد (الإمامة) ولا ریب أنّ کل نبیّ إمام فالإمام هو الذی یؤتم به والنبیّ أولی بالناس، وإذا دلت الآیة علی أنّ الإمام لا یکون فاسقاً وفاعلاً للذنب والمعصیة فالنبی أولی، «الثانی»: ((قال:(((لا یَنالُ عَهْدِی الظّالِمِینَ) (البقرة/ 124) فهذا العهد إن کان هو النبوة، وجب أنَّ تکون لا ینالها أحد من الظالمین، وأن کان هو الإمامة فکذلک لأنّ کل نبی لابد وأن یکون إماماً یؤتم به، وکل فاسق ظالم لنفسه، توجب أنَّ لا تحصل النبوّة لأحد من الفاسقین))</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کذلک علی عصمة الأنبیاء بهذه الآیة باعتبار العهد سواء کان عهد النبوة أو الإمامة فهو یراه عهد النبوة أظهر فی المقصود من العهد لأنّ عنده عهد الإمامة أقل درجة من عهد النبوّة</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بخلاف ما تراه الإمامیة من أنّ الإمامة امتداد طبیعی للنبوّة ولا یوجد هناک تعارضٌ بینهما من جهة الهدایة أو غیرها إلاّ فی مسألة الوحی وما یترتب علیه.</w:t>
      </w:r>
    </w:p>
    <w:p>
      <w:pPr>
        <w:pStyle w:val="BookText"/>
      </w:pPr>
      <w:r>
        <w:rPr>
          <w:rFonts w:ascii="IRNazanin" w:hAnsi="IRNazanin" w:eastAsia="IRNazanin" w:cs="IRNazanin"/>
          <w:lang w:bidi="fa-IR"/>
          <w:color w:val="111111"/>
          <w:sz w:val="28"/>
          <w:szCs w:val="28"/>
          <w:rtl/>
        </w:rPr>
        <w:t xml:space="preserve">ویبدو أنّ قوله ((عهد الإمامة أقل درجة من عهد النبوّة)) فیه نوع تحفّظ وإن کان أصل الاستدلال صحیحاً، بناءً علی أنّ المراد بالظالمین ما یشمل الظالم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9" w:name="pg6181_50503"/>
    <w:bookmarkEnd w:id="59"/>
    <w:p>
      <w:pPr>
        <w:pStyle w:val="BookText"/>
      </w:pPr>
      <w:r>
        <w:rPr>
          <w:rFonts w:ascii="IRNazanin" w:hAnsi="IRNazanin" w:eastAsia="IRNazanin" w:cs="IRNazanin"/>
          <w:lang w:bidi="fa-IR"/>
          <w:color w:val="111111"/>
          <w:sz w:val="28"/>
          <w:szCs w:val="28"/>
          <w:rtl/>
        </w:rPr>
        <w:t xml:space="preserve">لنفسه، وإلا لما احتاج مرتکب الصغیرة إلی التوبة لتغفر له، ولما تحوّلت إلی کبیرة بعد التوبة عنها والإصرار علی العودة إلیها، إلاّ أنَّ بعض الروایات فسرّت الظلم هنا بعبادة الأصنام</w:t>
      </w:r>
      <w:r>
        <w:rPr>
          <w:rStyle w:val="FootnoteReference"/>
        </w:rPr>
        <w:footnoteReference w:id="331"/>
      </w:r>
      <w:r>
        <w:rPr>
          <w:rFonts w:ascii="IRNazanin" w:hAnsi="IRNazanin" w:eastAsia="IRNazanin" w:cs="IRNazanin"/>
          <w:lang w:bidi="fa-IR"/>
          <w:color w:val="111111"/>
          <w:sz w:val="28"/>
          <w:szCs w:val="28"/>
          <w:rtl/>
        </w:rPr>
        <w:t xml:space="preserve">وربما لا تنافی بین هذا التفسیر وعموم اللفظ بناءً علی أنّ ذلک التفسیر من باب التطبیق لا الحصر.</w:t>
      </w:r>
    </w:p>
    <w:p>
      <w:pPr>
        <w:pStyle w:val="Heading6"/>
      </w:pPr>
      <w:bookmarkStart w:id="206" w:name="_Toc96"/>
      <w:r>
        <w:t>الآیة الرابعة</w:t>
      </w:r>
      <w:bookmarkEnd w:id="206"/>
    </w:p>
    <w:p>
      <w:pPr>
        <w:pStyle w:val="BookText"/>
      </w:pPr>
      <w:r>
        <w:rPr>
          <w:rFonts w:ascii="Amiri" w:hAnsi="Amiri" w:eastAsia="Amiri" w:cs="Amiri"/>
          <w:lang w:bidi="ar-SA"/>
          <w:color w:val="111111"/>
          <w:sz w:val="28"/>
          <w:szCs w:val="28"/>
          <w:rtl/>
        </w:rPr>
        <w:t xml:space="preserve">قال تعالی:(أَطِیعُوا اللّهَ وَ أَطِیعُوا الرَّسُولَ وَ أُولِی الْأَمْرِ مِنْکُمْ) (النساء/ 59).</w:t>
      </w:r>
    </w:p>
    <w:p>
      <w:pPr>
        <w:pStyle w:val="BookText"/>
      </w:pPr>
      <w:r>
        <w:rPr>
          <w:rFonts w:ascii="IRNazanin" w:hAnsi="IRNazanin" w:eastAsia="IRNazanin" w:cs="IRNazanin"/>
          <w:lang w:bidi="fa-IR"/>
          <w:color w:val="111111"/>
          <w:sz w:val="28"/>
          <w:szCs w:val="28"/>
          <w:rtl/>
        </w:rPr>
        <w:t xml:space="preserve">فی الآیة المبارکة دلالة واضحة علی عصمة الأنبیاء ونفی إمکان الخطأ الذی یستتبع لوماً وعتاباً فی حقهم علیهم السلام - من اشتمالها علی مسائل أخری ضبطها أصحاب التفسیر فیما یتعلق بأولی الأمر وسعة شمولها لهم علیهم السلام، والغرض الذی تتوخاه منها هو إثباتها لعصمة الأنبیاء علیهم السلام من جهة الإطاعة الواجبة التی قرنها الله سبحانه وتعالی للأنبیاء علیهم السلام وأولی الأمر بطاعته جل ذکره لثبوت عصمتهم علیهم السلام.</w:t>
      </w:r>
    </w:p>
    <w:p>
      <w:pPr>
        <w:pStyle w:val="BookText"/>
      </w:pPr>
      <w:r>
        <w:rPr>
          <w:rFonts w:ascii="IRNazanin" w:hAnsi="IRNazanin" w:eastAsia="IRNazanin" w:cs="IRNazanin"/>
          <w:lang w:bidi="fa-IR"/>
          <w:color w:val="111111"/>
          <w:sz w:val="28"/>
          <w:szCs w:val="28"/>
          <w:rtl/>
        </w:rPr>
        <w:t xml:space="preserve">قال الطوسی‌رحمه الله: (ولا یجوز أنَّ یوجب الله طاعة أحد مطلقاً إلاّ من کان معصوماً مأموناً من السهو والغلط، ولیس ذلک بحاصل فی الأمراء ولا فی العلماء)</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یقارب من هذا اللفظ والمعنی ما نجده عند الطبرسی‌رحمه الله إذ ذکر: (ولا یجوز أنّ یوجب الله طاعة أحد علی الإطلاق إلاّ من ثبتت عصمته وعلم أنَّ باطنه لظاهره وأمن منه الغلط والأمر بالقبیح)</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ویستفید السید الطباطبائی‌رحمه الله من إطلاق الآیة دلیلاً علی عصمتهم علیهم السلام، إذ قال: (علی أنّ الآیة جمع فیها بین الرسول وأُولی الأمر، وذکر لها معاً طاعةً واحدة فقال:(وَ أَطِیعُوا الرَّسُولَ وَ أُولِی الْأَمْرِ مِنْکُمْ) (النساء/ 59) وما یجوز علی الرسول أنَّ یأمر بمعصیة أو بغلط فی حکم، فلو جاز فی شیء من ذلک علی أُولی الأمر لم یسع إلاّ أنَّ یذکر القید الوارد علیهم فلا مناص من أخذ الآیة مطلقة من غیر تقید ولازمه اعتبار العصمة فی جانب أُولی الأمر کما اعتبر فی جانب رسول الله صلی الله علیه وآله وسلم من غیر فرق)</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 التدبر بکلمات أعلام التفسیر من غیر المدرسة الإمامیة نجد أنّ العصمة هی السمة الغالبة لمن قرن الله طاعتهم بطاعته ولسان الفخر الرازی فی إثبات عصمة الأنبیاء علیهم السلام من إذ کونهم فی مقدمة أولی الأمر المذکورین فی الآیة المبارکة خیر شاهد علی ذلک إذ ذکروا الدلیل علی ذلک أنّ الله تعالی أمر بطاعة أولی الأمر علی سبیل الجزم فی هذه الآیة ومن أمر الله بطاعته علی سبیل الجزم والقطع لابد أنَّ یکون معصوماً عن الخطأ إذ لو لم یکن معصوماً عن الخطأ بتقدیر إقدامه علی الخطأ یکون قد أمر الله بمتابعته، فیکون ذلک أمراً بفعل ذلک الخطأ، والخطأ لکونه خطأ فهی عنه فهذا یقضی إلی اجتماع الأمر والنهی فی الفعل الواحد بالاعتبار الواحد وأنه محال، فثبت أنَّ الله تعالی أمر بطاعة أولی الأمر علی سبیل الجزم، وثبت أنّ کل من أمر الله بطاعته علی سبیل الجزم وجب أنَّ یکون معصوماً عن الخطأ فثبت قطعاً أنّ ولی الأمر المذکور فی الآیة لابد وأن یکون معصوماً)</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هذا فإذا ثبت العصمة لأولی الأمر علیهم السلام بغض النظر عمن حمل الرازی وغیره بنسبة الآیة بهم، فإنّها تکون ثابتة للأنبیاء بطریق أولی لأنّهم من مصادیق أُولی الأمر المأمورون باتباعهم.</w:t>
      </w:r>
    </w:p>
    <w:p>
      <w:pPr>
        <w:pStyle w:val="BookText"/>
      </w:pPr>
      <w:r>
        <w:rPr>
          <w:rFonts w:ascii="IRNazanin" w:hAnsi="IRNazanin" w:eastAsia="IRNazanin" w:cs="IRNazanin"/>
          <w:lang w:bidi="fa-IR"/>
          <w:color w:val="111111"/>
          <w:sz w:val="28"/>
          <w:szCs w:val="28"/>
          <w:rtl/>
        </w:rPr>
        <w:t xml:space="preserve">ویمکن أنَّ نستوحی من هذه الآیة المبارکة إفادات عدة أهمها:</w:t>
      </w:r>
    </w:p>
    <w:p>
      <w:pPr>
        <w:pStyle w:val="BookText"/>
      </w:pPr>
      <w:r>
        <w:rPr>
          <w:rFonts w:ascii="IRNazanin" w:hAnsi="IRNazanin" w:eastAsia="IRNazanin" w:cs="IRNazanin"/>
          <w:lang w:bidi="fa-IR"/>
          <w:color w:val="111111"/>
          <w:sz w:val="28"/>
          <w:szCs w:val="28"/>
          <w:rtl/>
        </w:rPr>
        <w:t xml:space="preserve">الأولی</w:t>
      </w:r>
    </w:p>
    <w:p>
      <w:pPr>
        <w:pStyle w:val="BookText"/>
      </w:pPr>
      <w:r>
        <w:rPr>
          <w:rFonts w:ascii="IRNazanin" w:hAnsi="IRNazanin" w:eastAsia="IRNazanin" w:cs="IRNazanin"/>
          <w:lang w:bidi="fa-IR"/>
          <w:color w:val="111111"/>
          <w:sz w:val="28"/>
          <w:szCs w:val="28"/>
          <w:rtl/>
        </w:rPr>
        <w:t xml:space="preserve">بما أنّ الله سبحانه وتعالی منبع العصمة، إذاً یجب أنَّ یکون الرسول صلی الله علیه وآله وسلم معصوماً وإلاّ لاختلّت الإطاعة الثانیة لما عُطفت علی الإطاعة الأولی.</w:t>
      </w:r>
    </w:p>
    <w:p>
      <w:pPr>
        <w:pStyle w:val="BookText"/>
      </w:pPr>
      <w:r>
        <w:rPr>
          <w:rFonts w:ascii="IRNazanin" w:hAnsi="IRNazanin" w:eastAsia="IRNazanin" w:cs="IRNazanin"/>
          <w:lang w:bidi="fa-IR"/>
          <w:color w:val="111111"/>
          <w:sz w:val="28"/>
          <w:szCs w:val="28"/>
          <w:rtl/>
        </w:rPr>
        <w:t xml:space="preserve">الثانیة</w:t>
      </w:r>
    </w:p>
    <w:p>
      <w:pPr>
        <w:pStyle w:val="BookText"/>
      </w:pPr>
      <w:r>
        <w:rPr>
          <w:rFonts w:ascii="Amiri" w:hAnsi="Amiri" w:eastAsia="Amiri" w:cs="Amiri"/>
          <w:lang w:bidi="ar-SA"/>
          <w:color w:val="111111"/>
          <w:sz w:val="28"/>
          <w:szCs w:val="28"/>
          <w:rtl/>
        </w:rPr>
        <w:t xml:space="preserve">قوله تعالی فی نهایة الآیة المبارکة (فَإِنْ تَنازَعْتُمْ فِی شَیْ‌ءٍ فَرُدُّوهُ إِلَی اللّهِ وَ الرَّسُولِ إِنْ کُنْتُمْ تُؤْمِنُونَ بِاللّهِ وَ الْیَوْمِ الْآخِرِ ذلِکَ خَیْرٌ وَ أَحْسَنُ تَأْوِیلاً) (النساء / 60).</w:t>
      </w:r>
    </w:p>
    <w:p>
      <w:pPr>
        <w:pStyle w:val="BookText"/>
      </w:pPr>
      <w:r>
        <w:rPr>
          <w:rFonts w:ascii="Amiri" w:hAnsi="Amiri" w:eastAsia="Amiri" w:cs="Amiri"/>
          <w:lang w:bidi="ar-SA"/>
          <w:color w:val="111111"/>
          <w:sz w:val="28"/>
          <w:szCs w:val="28"/>
          <w:rtl/>
        </w:rPr>
        <w:t xml:space="preserve">یظهر منها وجوب کون الرسول معصوماً وإلاّ لطلب منهم أنَّ یردوه إلی الله فقط لئلا یحدث الخطأ بخطأ الرسول صلی الله علیه وآله وسلم ولما قال فی نهایة الآیة (ذلِکَ خَیْرٌ وَ أَحْسَنُ تَأْوِیلاً) (النساء/ 59) لأنّه أنّ لم یکن معصوماً لأغرانا الله بالباطل جلّ عن ذلک.</w:t>
      </w:r>
    </w:p>
    <w:p>
      <w:pPr>
        <w:pStyle w:val="BookText"/>
      </w:pPr>
      <w:r>
        <w:rPr>
          <w:rFonts w:ascii="Amiri" w:hAnsi="Amiri" w:eastAsia="Amiri" w:cs="Amiri"/>
          <w:lang w:bidi="ar-SA"/>
          <w:color w:val="111111"/>
          <w:sz w:val="28"/>
          <w:szCs w:val="28"/>
          <w:rtl/>
        </w:rPr>
        <w:t xml:space="preserve">الثالثة</w:t>
      </w:r>
    </w:p>
    <w:p>
      <w:pPr>
        <w:pStyle w:val="BookText"/>
      </w:pPr>
      <w:r>
        <w:rPr>
          <w:rFonts w:ascii="IRNazanin" w:hAnsi="IRNazanin" w:eastAsia="IRNazanin" w:cs="IRNazanin"/>
          <w:lang w:bidi="fa-IR"/>
          <w:color w:val="111111"/>
          <w:sz w:val="28"/>
          <w:szCs w:val="28"/>
          <w:rtl/>
        </w:rPr>
        <w:t xml:space="preserve">لقد عطفت الآیة أولی الأمر علی طاعة الله ورسوله من إذ إنهما مطلقتان فتکون طاعة أولی الأمر مطلقة أیضاً وهذا یعنی أنّ من یطع أولی الأمر فقد أطاع الرسول صلی الله علیه وآله وسلم ومن یطع الرسول صلی الله علیه وآله وسلم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0" w:name="pg6181_50506"/>
    <w:bookmarkEnd w:id="60"/>
    <w:p>
      <w:pPr>
        <w:pStyle w:val="BookText"/>
      </w:pPr>
      <w:r>
        <w:rPr>
          <w:rFonts w:ascii="IRNazanin" w:hAnsi="IRNazanin" w:eastAsia="IRNazanin" w:cs="IRNazanin"/>
          <w:lang w:bidi="fa-IR"/>
          <w:color w:val="111111"/>
          <w:sz w:val="28"/>
          <w:szCs w:val="28"/>
          <w:rtl/>
        </w:rPr>
        <w:t xml:space="preserve">فقد أطاع الله تعالی، ثم أنّه من تجب له الطاعة المطلقة یجب أنَّ یکون معصوماً بالعصمة المطلقة ومن ثم فمن غیر المعقول أنَّ یکون المراد بأُولی الأمر فی الآیة الکریمة حکام العدل غیر المعصومین، فضلاً عن حکّام الجور والظلم، فإنّ حکام العدل غیر المعصومین إنّما تجب طاعتهم فی حدود معینّة لا مطلقاً کما هو معلوم، ومن ذلک نستنتج أنّ المراد من أُولی الأمر فی الآیة المبارکة هو خصوص الأئمة المعصومین من أهل البیت علیهم السلام وثبوتها للأنبیاء علیهم السلام یکون من باب أولی لأنّهم مصداق حی لهذه الآیة المبارکة.</w:t>
      </w:r>
    </w:p>
    <w:p>
      <w:pPr>
        <w:pStyle w:val="Heading6"/>
      </w:pPr>
      <w:bookmarkStart w:id="207" w:name="_Toc97"/>
      <w:r>
        <w:t>الآیة الخامسة</w:t>
      </w:r>
      <w:bookmarkEnd w:id="207"/>
    </w:p>
    <w:p>
      <w:pPr>
        <w:pStyle w:val="BookText"/>
      </w:pPr>
      <w:r>
        <w:rPr>
          <w:rFonts w:ascii="Amiri" w:hAnsi="Amiri" w:eastAsia="Amiri" w:cs="Amiri"/>
          <w:lang w:bidi="ar-SA"/>
          <w:color w:val="111111"/>
          <w:sz w:val="28"/>
          <w:szCs w:val="28"/>
          <w:rtl/>
        </w:rPr>
        <w:t xml:space="preserve">قوله تعالی:(وَ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(النساء / 113).</w:t>
      </w:r>
    </w:p>
    <w:p>
      <w:pPr>
        <w:pStyle w:val="BookText"/>
      </w:pPr>
      <w:r>
        <w:rPr>
          <w:rFonts w:ascii="IRNazanin" w:hAnsi="IRNazanin" w:eastAsia="IRNazanin" w:cs="IRNazanin"/>
          <w:lang w:bidi="fa-IR"/>
          <w:color w:val="111111"/>
          <w:sz w:val="28"/>
          <w:szCs w:val="28"/>
          <w:rtl/>
        </w:rPr>
        <w:t xml:space="preserve">هذه الآیة الکریمة کذلک تدل علی عصمة الأنبیاء مع أبعاد ممن یرید أنَّ یلحق الضرر بهم لما زودوا به من الله من امکانات علمیة خاصة جعلتهم علیهم السلام فی حصانة تامة من الضلال، فضرب لهم النّبی صلی الله علیه وآله وسلم مثلاً.</w:t>
      </w:r>
    </w:p>
    <w:p>
      <w:pPr>
        <w:pStyle w:val="BookText"/>
      </w:pPr>
      <w:r>
        <w:rPr>
          <w:rFonts w:ascii="IRNazanin" w:hAnsi="IRNazanin" w:eastAsia="IRNazanin" w:cs="IRNazanin"/>
          <w:lang w:bidi="fa-IR"/>
          <w:color w:val="111111"/>
          <w:sz w:val="28"/>
          <w:szCs w:val="28"/>
          <w:rtl/>
        </w:rPr>
        <w:t xml:space="preserve">فالمنشأ الرئیس لعصمتهم علیهم السلام هو العلم الذی زودوا به.</w:t>
      </w:r>
    </w:p>
    <w:p>
      <w:pPr>
        <w:pStyle w:val="BookText"/>
      </w:pPr>
      <w:r>
        <w:rPr>
          <w:rFonts w:ascii="IRNazanin" w:hAnsi="IRNazanin" w:eastAsia="IRNazanin" w:cs="IRNazanin"/>
          <w:lang w:bidi="fa-IR"/>
          <w:color w:val="111111"/>
          <w:sz w:val="28"/>
          <w:szCs w:val="28"/>
          <w:rtl/>
        </w:rPr>
        <w:t xml:space="preserve">یستفید الطبرسی من عصمة الأنبیاء علیهم السلام فی هذه الآیة المبارکة من جهة رعایة الله للنبی وألطافه به إذ قال: (ثم بین سبحانه لطفه برسوله وفضله علیه إذ صرف کیدهم عنه وعصمه من المیل الیهم)</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المجلسی‌رحمه الله فیری أنّ الفضل هو النبوّة وأنّ الرحمة هی العصمة فقال: (أی لولا أنّ الله خصّک بالفضل وهو النبوّة وبالرحمة وهی العصمة)</w:t>
      </w:r>
      <w:r>
        <w:rPr>
          <w:rStyle w:val="FootnoteReference"/>
        </w:rPr>
        <w:footnoteReference w:id="337"/>
      </w:r>
      <w:r>
        <w:rPr>
          <w:rFonts w:ascii="IRNazanin" w:hAnsi="IRNazanin" w:eastAsia="IRNazanin" w:cs="IRNazanin"/>
          <w:lang w:bidi="fa-IR"/>
          <w:color w:val="111111"/>
          <w:sz w:val="28"/>
          <w:szCs w:val="28"/>
          <w:rtl/>
        </w:rPr>
        <w:t xml:space="preserve">ثم أنَّهُ یثبت العصمة من خلال تفسیره لقوله تعالی:(وَ ما یَضُرُّونَکَ مِنْ شَیْ‌ءٍ) (النساء/ 113) قال: (فیه وجهان أحدهما ما یضرونک من شیء فی المستقبل فوعده الله تعالی فی هذه الآیة إدامة العصمة لما یریدون من إیقاعه بالباطل)</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 الطباطبائی رحمه الله أنّ (ظاهر الآیة الذی تحقق به العصمة نوع من العلم یمتع صاحبه عن التلبس بالمعصیة والخطأ)</w:t>
      </w:r>
      <w:r>
        <w:rPr>
          <w:rStyle w:val="FootnoteReference"/>
        </w:rPr>
        <w:footnoteReference w:id="339"/>
      </w:r>
      <w:r>
        <w:rPr>
          <w:rFonts w:ascii="IRNazanin" w:hAnsi="IRNazanin" w:eastAsia="IRNazanin" w:cs="IRNazanin"/>
          <w:lang w:bidi="fa-IR"/>
          <w:color w:val="111111"/>
          <w:sz w:val="28"/>
          <w:szCs w:val="28"/>
          <w:rtl/>
        </w:rPr>
        <w:t xml:space="preserve">، ثم یقول: إشارة علی موهبة العلم الذی عبر عنه بالعصمة (إنّ هذه الموهبة الإلهیة التی نسمّیها قوّة العصمة نوع من القوی الشعوریة البتّة، بل هی الغالبة القاهرة علیها المستخدمة إیاها، ولذلک کانت تصون صاحبها من الضلال والخطیئة مطلقاً)</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وذهب أتباع المدارس الأخری إلی ما ذهبت إلیه الإمامیة من إثبات العصمة من خلال دلالة الآیة المبارکة.</w:t>
      </w:r>
    </w:p>
    <w:p>
      <w:pPr>
        <w:pStyle w:val="BookText"/>
      </w:pPr>
      <w:r>
        <w:rPr>
          <w:rFonts w:ascii="Amiri" w:hAnsi="Amiri" w:eastAsia="Amiri" w:cs="Amiri"/>
          <w:lang w:bidi="ar-SA"/>
          <w:color w:val="111111"/>
          <w:sz w:val="28"/>
          <w:szCs w:val="28"/>
          <w:rtl/>
        </w:rPr>
        <w:t xml:space="preserve">ومنهم من قرأ:(وَ لَوْ لا فَضْلُ اللّهِ عَلَیْکَ) (النساء/ 113) (أی عصمته وألطافه)</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فجعل الفضل الذی مَنَّ الله به علی نبیّه هو العصمة، وهکذا الحال عند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1" w:name="pg6181_50508"/>
    <w:bookmarkEnd w:id="61"/>
    <w:p>
      <w:pPr>
        <w:pStyle w:val="BookText"/>
      </w:pPr>
      <w:r>
        <w:rPr>
          <w:rFonts w:ascii="Amiri" w:hAnsi="Amiri" w:eastAsia="Amiri" w:cs="Amiri"/>
          <w:lang w:bidi="ar-SA"/>
          <w:color w:val="111111"/>
          <w:sz w:val="28"/>
          <w:szCs w:val="28"/>
          <w:rtl/>
        </w:rPr>
        <w:t xml:space="preserve">القرطبی إذ أفاد الاستدلال علی عصمة الأنبیاء بعد أنَّ استند فی ذلک إلی أحد الأقوال فقال: (والمعنی:(وَ لَوْ لا فَضْلُ اللّهِ عَلَیْکَ وَ رَحْمَتُهُ) (النساء/ 113) بأن ینبهّک علی الحق وقیل بالنبوّة والعصمة)</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6"/>
      </w:pPr>
      <w:bookmarkStart w:id="208" w:name="_Toc98"/>
      <w:r>
        <w:t>الآیة السادسة</w:t>
      </w:r>
      <w:bookmarkEnd w:id="208"/>
    </w:p>
    <w:p>
      <w:pPr>
        <w:pStyle w:val="BookText"/>
      </w:pPr>
      <w:r>
        <w:rPr>
          <w:rFonts w:ascii="Amiri" w:hAnsi="Amiri" w:eastAsia="Amiri" w:cs="Amiri"/>
          <w:lang w:bidi="ar-SA"/>
          <w:color w:val="111111"/>
          <w:sz w:val="28"/>
          <w:szCs w:val="28"/>
          <w:rtl/>
        </w:rPr>
        <w:t xml:space="preserve">قوله تعالی:(وَ ما أَرْسَلْنا مِنْ رَسُولٍ إِلاّ لِیُطاعَ بِإِذْنِ اللّهِ) (النساء / 64).</w:t>
      </w:r>
    </w:p>
    <w:p>
      <w:pPr>
        <w:pStyle w:val="BookText"/>
      </w:pPr>
      <w:r>
        <w:rPr>
          <w:rFonts w:ascii="IRNazanin" w:hAnsi="IRNazanin" w:eastAsia="IRNazanin" w:cs="IRNazanin"/>
          <w:lang w:bidi="fa-IR"/>
          <w:color w:val="111111"/>
          <w:sz w:val="28"/>
          <w:szCs w:val="28"/>
          <w:rtl/>
        </w:rPr>
        <w:t xml:space="preserve">هذه من الآیات المبارکات التی استدل بها علماء التفسیر وعلماء الکلام علی عصمة الأنبیاء علیهم السلام ونزاهتهم.</w:t>
      </w:r>
    </w:p>
    <w:p>
      <w:pPr>
        <w:pStyle w:val="BookText"/>
      </w:pPr>
      <w:r>
        <w:rPr>
          <w:rFonts w:ascii="Amiri" w:hAnsi="Amiri" w:eastAsia="Amiri" w:cs="Amiri"/>
          <w:lang w:bidi="ar-SA"/>
          <w:color w:val="111111"/>
          <w:sz w:val="28"/>
          <w:szCs w:val="28"/>
          <w:rtl/>
        </w:rPr>
        <w:t xml:space="preserve">قال الطبرسی‌رحمه الله (ثم لامهم سبحانه علی ردّهم أمره وذکر أنّ غرضه من البعثة الطاعة، فقال (وَ ما أَرْسَلْنا مِنْ رَسُولٍ) (إبراهیم/ 4) أی لم نرسل رسولاً من رسلنا (إِلاّ لِیُطاعَ) (النساء/ 64) عنی به أنّ الغرض من الإرسال أنَّ یطاع الرسول ویتمثّل بما یأمر به ثم أنّه یری قوله تعالی (بِإِذْنِ اللّهِ) (النساء/ 64) أی بأمر الله الذی دل علی وجوب طاعتهم</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الطباطبائی‌رحمه الله: (ومما یدل علی عصمتهم علیهم السلام قوله تعالی:(وَ ما أَرْسَلْنا مِنْ رَسُولٍ إِلاّ لِیُطاعَ بِإِذْنِ اللّهِ) (النساء/ 64) إذ جعل کون الرسول مطاعاً غایة الإرسال، وقصر العنایة فیه، وذلک یستدعی بالملازمة البیّنة تعلق إرادته تعالی بکل ما یطاع فیه الرسول صلی الله علیه وآله وسلم وهو قوله أو فعله؛ لأنّ کل منهما وسیلة معمولة متداولة فی التبلیغ، فلو تحقق من الرسول خطأ فی فهم الوحی أو فی التبلیغ کان ذلک إرادة منه تعالی للباطل والله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2" w:name="pg6181_50509"/>
    <w:bookmarkEnd w:id="62"/>
    <w:p>
      <w:pPr>
        <w:pStyle w:val="BookText"/>
      </w:pPr>
      <w:r>
        <w:rPr>
          <w:rFonts w:ascii="IRNazanin" w:hAnsi="IRNazanin" w:eastAsia="IRNazanin" w:cs="IRNazanin"/>
          <w:lang w:bidi="fa-IR"/>
          <w:color w:val="111111"/>
          <w:sz w:val="28"/>
          <w:szCs w:val="28"/>
          <w:rtl/>
        </w:rPr>
        <w:t xml:space="preserve">سبحانه لا یرید إلا الحق)</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الرازی فنجده یؤکد هذا المعنی باستدلال واضح لعصمة الأنبیاء علیهم السلام إذ کتب (الآیة دالة علی أنّ الأنبیاء علیهم السلام معصومون عن المعاصی والذنوب لأنّها دلّت علی وجوب طاعتهم مطلقاً، فلو أتوا بمعصیةٍ لوجب علینا الاقتداء بهم فی تلک المعصیة واجبة علینا، وکونها معصیة یوجب کونها محرّمة علینا، فیلزم توارد الإیجاب والتحریم علی الشیء الواحد وأنه محال)</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6"/>
      </w:pPr>
      <w:bookmarkStart w:id="209" w:name="_Toc99"/>
      <w:r>
        <w:t>الآیة السابعة</w:t>
      </w:r>
      <w:bookmarkEnd w:id="209"/>
    </w:p>
    <w:p>
      <w:pPr>
        <w:pStyle w:val="BookText"/>
      </w:pPr>
      <w:r>
        <w:rPr>
          <w:rFonts w:ascii="Amiri" w:hAnsi="Amiri" w:eastAsia="Amiri" w:cs="Amiri"/>
          <w:lang w:bidi="ar-SA"/>
          <w:color w:val="111111"/>
          <w:sz w:val="28"/>
          <w:szCs w:val="28"/>
          <w:rtl/>
        </w:rPr>
        <w:t xml:space="preserve">قال تعالی:(یا أَیُّهَا الَّذِینَ آمَنُوا اتَّقُوا اللّهَ وَ کُونُوا مَعَ الصّادِقِینَ) (التوبة/ 119).</w:t>
      </w:r>
    </w:p>
    <w:p>
      <w:pPr>
        <w:pStyle w:val="BookText"/>
      </w:pPr>
      <w:r>
        <w:rPr>
          <w:rFonts w:ascii="IRNazanin" w:hAnsi="IRNazanin" w:eastAsia="IRNazanin" w:cs="IRNazanin"/>
          <w:lang w:bidi="fa-IR"/>
          <w:color w:val="111111"/>
          <w:sz w:val="28"/>
          <w:szCs w:val="28"/>
          <w:rtl/>
        </w:rPr>
        <w:t xml:space="preserve">استدل کل من ابن شهر اشوب رحمه الله (ت 853) من علماء مدرسة أهل البیت علیهم السلام والفخر الرازی علی عصمة من اتصف بالصدق فی الآیة.</w:t>
      </w:r>
    </w:p>
    <w:p>
      <w:pPr>
        <w:pStyle w:val="BookText"/>
      </w:pPr>
      <w:r>
        <w:rPr>
          <w:rFonts w:ascii="IRNazanin" w:hAnsi="IRNazanin" w:eastAsia="IRNazanin" w:cs="IRNazanin"/>
          <w:lang w:bidi="fa-IR"/>
          <w:color w:val="111111"/>
          <w:sz w:val="28"/>
          <w:szCs w:val="28"/>
          <w:rtl/>
        </w:rPr>
        <w:t xml:space="preserve">قال ابن شهر اشوب رحمه الله قوله سبحانه:(یا أَیُّهَا الَّذِینَ آمَنُوا اتَّقُوا اللّهَ وَ کُونُوا مَعَ الصّادِقِینَ) (التوبة/ 119) (فأمرنا سبحانه بالکون مع الصادقین، والأمر بالکون معهم فی المکان لا فائدة فیه، فتقتضی الآیة وجوب الاقتداء بهم، لأنه أمر مطلق من غیر تخصیص، وذلک یقتضی عصمتهم، لقبح الأمر علی هذا الوجه بإتباع من لا یؤمن منه القبیح، من إذ یؤدی ذلک إلی الأمر بالقبح وإذا ثبت ذلک فی الآیة ثبت تخصیصها بالأئمة المعصومین)</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3" w:name="pg6181_50510"/>
    <w:bookmarkEnd w:id="63"/>
    <w:p>
      <w:pPr>
        <w:pStyle w:val="BookText"/>
      </w:pPr>
      <w:r>
        <w:rPr>
          <w:rFonts w:ascii="IRNazanin" w:hAnsi="IRNazanin" w:eastAsia="IRNazanin" w:cs="IRNazanin"/>
          <w:lang w:bidi="fa-IR"/>
          <w:color w:val="111111"/>
          <w:sz w:val="28"/>
          <w:szCs w:val="28"/>
          <w:rtl/>
        </w:rPr>
        <w:t xml:space="preserve">وهذا الکلام فی العصمة یمکن تعدیه إلی جمیع الأنبیاء والمرسلین علیهم السلام لکونهم من أجلی مصادیق الصادقین هذا بالإضافة إلی إطلاق الآیة الشامل لهم.</w:t>
      </w:r>
    </w:p>
    <w:p>
      <w:pPr>
        <w:pStyle w:val="BookText"/>
      </w:pPr>
      <w:r>
        <w:rPr>
          <w:rFonts w:ascii="IRNazanin" w:hAnsi="IRNazanin" w:eastAsia="IRNazanin" w:cs="IRNazanin"/>
          <w:lang w:bidi="fa-IR"/>
          <w:color w:val="111111"/>
          <w:sz w:val="28"/>
          <w:szCs w:val="28"/>
          <w:rtl/>
        </w:rPr>
        <w:t xml:space="preserve">وأما الفخر الرزای فیری (أمر لهم بالتقوی وهذا الأمر انما یتناول من یصح منه أنَّ لا یکون متقیاً، وإنما یکون کذلک لو کان جائز الخطأ، فکانت الآیة دالة علی أنَّ من کان جائز الخطأ وجب کونه مقتدیاً بمن کان واجب العصمة وهم الذی حکم الله بکونهم صادقین)</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تقصیّ هذه الآیات المبارکات الدالة علی عصمة الأنبیاء علیهم السلام نجد أنَّ دلالاتها تقتضی أنَّ الأنبیاء علیهم السلام مصطفون لله، مختارون له تعالی خیرّون ومن الضرورة إن ذلک ینافی صدور العصیان عنهم سهواً مع أنَّ الآیات تصرح بلزوم متابعتهم والاقتداء بهم والاقتباس من أنوارهم ووجوب التأسی بهم کما قال تعالی:(لَقَدْ کانَ لَکُمْ فِی رَسُولِ اللّهِ أُسْوَةٌ حَسَنَةٌ لِمَنْ کانَ یَرْجُوا اللّهَ وَ الْیَوْمَ الْآخِرَ وَ ذَکَرَ اللّهَ کَثِیراً) (الأحزاب/ 21).</w:t>
      </w:r>
    </w:p>
    <w:p>
      <w:pPr>
        <w:pStyle w:val="BookText"/>
      </w:pPr>
      <w:r>
        <w:rPr>
          <w:rFonts w:ascii="IRNazanin" w:hAnsi="IRNazanin" w:eastAsia="IRNazanin" w:cs="IRNazanin"/>
          <w:lang w:bidi="fa-IR"/>
          <w:color w:val="111111"/>
          <w:sz w:val="28"/>
          <w:szCs w:val="28"/>
          <w:rtl/>
        </w:rPr>
        <w:t xml:space="preserve">ولو صدرت المعصیة عنهم ولو سهواً لما جاز الاقتداء والتأسی بهم، مع أنَّ صدورها عنهم ولو فی بعض الأحیان یوجب تنفر الناس منهم فلا یطمأن إلی قولهم وفعلهم وهذا ینافی الغرض الأقصی من بعثتهم.</w:t>
      </w:r>
    </w:p>
    <w:p>
      <w:pPr>
        <w:pStyle w:val="Heading5"/>
      </w:pPr>
      <w:bookmarkStart w:id="210" w:name="_Toc100"/>
      <w:r>
        <w:t>ثانیاً: أدلة العصمة من السنّة المطهرة</w:t>
      </w:r>
      <w:bookmarkEnd w:id="210"/>
    </w:p>
    <w:p>
      <w:pPr>
        <w:pStyle w:val="Heading6"/>
      </w:pPr>
      <w:bookmarkStart w:id="211" w:name="_Toc101"/>
      <w:r>
        <w:t>اشارة</w:t>
      </w:r>
      <w:bookmarkEnd w:id="211"/>
    </w:p>
    <w:p>
      <w:pPr>
        <w:pStyle w:val="BookText"/>
      </w:pPr>
      <w:r>
        <w:rPr>
          <w:rFonts w:ascii="IRNazanin" w:hAnsi="IRNazanin" w:eastAsia="IRNazanin" w:cs="IRNazanin"/>
          <w:lang w:bidi="fa-IR"/>
          <w:color w:val="111111"/>
          <w:sz w:val="28"/>
          <w:szCs w:val="28"/>
          <w:rtl/>
        </w:rPr>
        <w:t xml:space="preserve">وردت فی أحادیث الرسول الأکرم صلی الله علیه وآله وسلم والأئمة الأطهار علیهم السلام، طائفة کبیرة من النصوص التی تدل دلالة صریحة علی عصمة</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4" w:name="pg6181_50511"/>
    <w:bookmarkEnd w:id="64"/>
    <w:p>
      <w:pPr>
        <w:pStyle w:val="BookText"/>
      </w:pPr>
      <w:r>
        <w:rPr>
          <w:rFonts w:ascii="IRNazanin" w:hAnsi="IRNazanin" w:eastAsia="IRNazanin" w:cs="IRNazanin"/>
          <w:lang w:bidi="fa-IR"/>
          <w:color w:val="111111"/>
          <w:sz w:val="28"/>
          <w:szCs w:val="28"/>
          <w:rtl/>
        </w:rPr>
        <w:t xml:space="preserve">الأنبیاء والأئمة علیهم السلام مع استبعاد أنَّ یصدر أی لون من ألوان اللوم والعتاب بحقهم علیهم السلام اعتمدنا نماذج منها بحسب ما تستوعبه الدراسة.</w:t>
      </w:r>
    </w:p>
    <w:p>
      <w:pPr>
        <w:pStyle w:val="Heading6"/>
      </w:pPr>
      <w:bookmarkStart w:id="212" w:name="_Toc102"/>
      <w:r>
        <w:t>الدلیل الأول</w:t>
      </w:r>
      <w:bookmarkEnd w:id="212"/>
    </w:p>
    <w:p>
      <w:pPr>
        <w:pStyle w:val="BookText"/>
      </w:pPr>
      <w:r>
        <w:rPr>
          <w:rFonts w:ascii="IRNazanin" w:hAnsi="IRNazanin" w:eastAsia="IRNazanin" w:cs="IRNazanin"/>
          <w:lang w:bidi="fa-IR"/>
          <w:color w:val="111111"/>
          <w:sz w:val="28"/>
          <w:szCs w:val="28"/>
          <w:rtl/>
        </w:rPr>
        <w:t xml:space="preserve">ما رواه سلیم بن قیس الهلالی (ت 76 ه -) عن الإمام علی بن أبی طالب علیهما السلام عن رسول الله صلی الله علیه وآله وسلم إذ حذّر من ثلاثة رجال وأخذ یصفهم إلی أنَّ قال صلی الله علیه وآله وسلم: ((ورجل أتاه الله عزّ وجلّ سلطاناً فزعم أنّ طاعته طاعة الله ومعصیته معصیة الله، وکذب لا طاعة لمخلوق فی معصیة الخالق، لا طاعة لمن عصی، إنّما الطاعة لله ولرسوله ولولاة الأمر الذین قرنهم الله بنفسه ونبیّه فقال:(أَطِیعُوا اللّهَ وَ أَطِیعُوا الرَّسُولَ وَ أُولِی الْأَمْرِ مِنْکُمْ) (النساء / 59).</w:t>
      </w:r>
    </w:p>
    <w:p>
      <w:pPr>
        <w:pStyle w:val="BookText"/>
      </w:pPr>
      <w:r>
        <w:rPr>
          <w:rFonts w:ascii="IRNazanin" w:hAnsi="IRNazanin" w:eastAsia="IRNazanin" w:cs="IRNazanin"/>
          <w:lang w:bidi="fa-IR"/>
          <w:color w:val="111111"/>
          <w:sz w:val="28"/>
          <w:szCs w:val="28"/>
          <w:rtl/>
        </w:rPr>
        <w:t xml:space="preserve">لأنّ الله إنّما أمر بطاعة رسول الله صلی الله علیه وآله وسلم لأنّه معصوم مطهرّ لا یأمر بمعصیة الله وإنّما أمر بطاعة أولی الأمر لأنّهم معصومون مطهرّون لا یأمرون بمعصیة))</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دلالة واضحة علی ضرورة کون الرسول أو النَّبی والإمام معصوماً کی تجب طاعته ومتابعته لأنّه الهادی إلی الحق.</w:t>
      </w:r>
    </w:p>
    <w:p>
      <w:pPr>
        <w:pStyle w:val="Heading6"/>
      </w:pPr>
      <w:bookmarkStart w:id="213" w:name="_Toc103"/>
      <w:r>
        <w:t>الدلیل الثانی</w:t>
      </w:r>
      <w:bookmarkEnd w:id="213"/>
    </w:p>
    <w:p>
      <w:pPr>
        <w:pStyle w:val="BookText"/>
      </w:pPr>
      <w:r>
        <w:rPr>
          <w:rFonts w:ascii="IRNazanin" w:hAnsi="IRNazanin" w:eastAsia="IRNazanin" w:cs="IRNazanin"/>
          <w:lang w:bidi="fa-IR"/>
          <w:color w:val="111111"/>
          <w:sz w:val="28"/>
          <w:szCs w:val="28"/>
          <w:rtl/>
        </w:rPr>
        <w:t xml:space="preserve">فی طهارة الأنبیاء علیهم السلام وعصمتهم، ما یروی عن أبی ذر الغفاری‌رحمه الله قال: سمعت رسول الله صلی الله علیه وآله وسلم یقول: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5" w:name="pg6181_50512"/>
    <w:bookmarkEnd w:id="65"/>
    <w:p>
      <w:pPr>
        <w:pStyle w:val="BookText"/>
      </w:pPr>
      <w:r>
        <w:rPr>
          <w:rFonts w:ascii="IRNazanin" w:hAnsi="IRNazanin" w:eastAsia="IRNazanin" w:cs="IRNazanin"/>
          <w:lang w:bidi="fa-IR"/>
          <w:color w:val="111111"/>
          <w:sz w:val="28"/>
          <w:szCs w:val="28"/>
          <w:rtl/>
        </w:rPr>
        <w:t xml:space="preserve">((خلقت أنا وعلی بن أبی طالب من نور واحد، نسبّح الله تعالی عند العرش قبل أنَّ یخلق آدم بألفی عام، فلمّا أنَّ خلق الله آدم علیه السلام جعل ذلک النور فی صلبه، فلم یزل ینقلنا الله عزّ وجلّ من أصلاب طاهرة إلی أرحام مطهرة حتی انتهی إلی عبد المطلب فقسمنا نصفین، فجعلنی فی صلب عبد الله وجعل علیّاً فی صلب أبی طالب))</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وإن لم یرد فیها لفظ العصمة صراحة، لکن متنها کافٍ فی الدلالة علی العصمة للأنبیاء والأئمة علیهم السلام وعلی طهارتهم ولیس أدل علی عصمتهم من أنَّ یطهرّهم الله من کل رجس ویبعد عنهم کل ذنب ومعصیة.</w:t>
      </w:r>
    </w:p>
    <w:p>
      <w:pPr>
        <w:pStyle w:val="Heading6"/>
      </w:pPr>
      <w:bookmarkStart w:id="214" w:name="_Toc104"/>
      <w:r>
        <w:t>الدلیل الثالث</w:t>
      </w:r>
      <w:bookmarkEnd w:id="214"/>
    </w:p>
    <w:p>
      <w:pPr>
        <w:pStyle w:val="BookText"/>
      </w:pPr>
      <w:r>
        <w:rPr>
          <w:rFonts w:ascii="IRNazanin" w:hAnsi="IRNazanin" w:eastAsia="IRNazanin" w:cs="IRNazanin"/>
          <w:lang w:bidi="fa-IR"/>
          <w:color w:val="111111"/>
          <w:sz w:val="28"/>
          <w:szCs w:val="28"/>
          <w:rtl/>
        </w:rPr>
        <w:t xml:space="preserve">وفیه دلالة واضحة علی عصمة الأنبیاء علیهم السلام مع ما تحویه من ذکر القضایا الواردة فی القرآن الکریم التی اعتبرها بعضهم موهمة بصدور القضایا منهم مع جملة الإشکالات والجواب عنها.</w:t>
      </w:r>
    </w:p>
    <w:p>
      <w:pPr>
        <w:pStyle w:val="BookText"/>
      </w:pPr>
      <w:r>
        <w:rPr>
          <w:rFonts w:ascii="Amiri" w:hAnsi="Amiri" w:eastAsia="Amiri" w:cs="Amiri"/>
          <w:lang w:bidi="ar-SA"/>
          <w:color w:val="111111"/>
          <w:sz w:val="28"/>
          <w:szCs w:val="28"/>
          <w:rtl/>
        </w:rPr>
        <w:t xml:space="preserve">أبو الصلت الهروی قال: لمّا جمع المأمون لعلی بن موسی الرضا علیه السلام أهل المقالات من أهل الإسلام والدیانات من الیهود والنصاری والمجوس والصابئیین وسائر أهل المقالات فلم یقم أحد إلاّ وألزمه حجته کأنّه قد ألقم حجراً، فقام إلیه علی بن مُحَمَّد بن الجهم، فقال له: یا ابن رسول الله أتقول بعصمة الأنبیاء؟ قال: بلی، قال: فما تعمل فی قول الله عزّ وجلّ (وَ عَصی آدَمُ رَبَّهُ فَغَوی) (طه / 121)، وقوله عزّ وجلّ:(وَ ذَا النُّونِ إِذْ ذَهَبَ مُغاضِباً فَظَنَّ أَنْ لَنْ نَقْدِرَ عَلَیْهِ) (الأنبیاء / 87)، وقوله فی یوسف (وَ لَقَدْ هَمَّتْ بِهِ وَ هَمَّ بِها) (یوسف / 24) وقوله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فی داود (وَ ظَنَّ داوُدُ أَنَّما فَتَنّاهُ) (ص / 24).</w:t>
      </w:r>
    </w:p>
    <w:p>
      <w:pPr>
        <w:pStyle w:val="BookText"/>
      </w:pPr>
      <w:r>
        <w:rPr>
          <w:rFonts w:ascii="Amiri" w:hAnsi="Amiri" w:eastAsia="Amiri" w:cs="Amiri"/>
          <w:lang w:bidi="ar-SA"/>
          <w:color w:val="111111"/>
          <w:sz w:val="28"/>
          <w:szCs w:val="28"/>
          <w:rtl/>
        </w:rPr>
        <w:t xml:space="preserve">وقوله فی نبیه مُحَمَّد صلی الله علیه وآله وسلم:(وَ تُخْفِی فِی نَفْسِکَ مَا اللّهُ مُبْدِیهِ وَ تَخْشَی النّاسَ وَ اللّهُ أَحَقُّ أَنْ تَخْشاهُ) (الأحزاب / 37).</w:t>
      </w:r>
    </w:p>
    <w:p>
      <w:pPr>
        <w:pStyle w:val="BookText"/>
      </w:pPr>
      <w:r>
        <w:rPr>
          <w:rFonts w:ascii="Amiri" w:hAnsi="Amiri" w:eastAsia="Amiri" w:cs="Amiri"/>
          <w:lang w:bidi="ar-SA"/>
          <w:color w:val="111111"/>
          <w:sz w:val="28"/>
          <w:szCs w:val="28"/>
          <w:rtl/>
        </w:rPr>
        <w:t xml:space="preserve">فقال مولانا الرضا علیه السلام: ویحک یا علیّ، اتق الله ولا تنسب إلی أنبیاء الله الفواحش ولا تأول کتاب الله برأیک، فإنّ الله عزّ وجلّ یقول:(وَ ما یَعْلَمُ تَأْوِیلَهُ إِلاَّ اللّهُ وَ الرّاسِخُونَ فِی الْعِلْمِ) (آل عمران / 7).</w:t>
      </w:r>
    </w:p>
    <w:p>
      <w:pPr>
        <w:pStyle w:val="BookText"/>
      </w:pPr>
      <w:r>
        <w:rPr>
          <w:rFonts w:ascii="Amiri" w:hAnsi="Amiri" w:eastAsia="Amiri" w:cs="Amiri"/>
          <w:lang w:bidi="ar-SA"/>
          <w:color w:val="111111"/>
          <w:sz w:val="28"/>
          <w:szCs w:val="28"/>
          <w:rtl/>
        </w:rPr>
        <w:t xml:space="preserve">وأما قوله عزّ وجلّ فی آدم علیه السلام:(وَ عَصی آدَمُ رَبَّهُ فَغَوی) (طه/ 121) فأن الله عزّ وجلّ خلق آدم حجة فی أرضه وخلیفته فی بلاده ولم یخلق للجنّة، وکانت المعصیة من آدم فی الجنة لا فی الأرض لتتم مقادیر أمر الله عزّ وجلّ فلما أهبط إلی الأرض وجعل حجته وخلیفته عصم بقوله عزّ وجلّ (إِنَّ اللّهَ اصْطَفی آدَمَ وَ نُوحاً وَ آلَ إِبْراهِیمَ وَ آلَ عِمْرانَ عَلَی الْعالَمِینَ) (آل عمران / 33).</w:t>
      </w:r>
    </w:p>
    <w:p>
      <w:pPr>
        <w:pStyle w:val="BookText"/>
      </w:pPr>
      <w:r>
        <w:rPr>
          <w:rFonts w:ascii="Amiri" w:hAnsi="Amiri" w:eastAsia="Amiri" w:cs="Amiri"/>
          <w:lang w:bidi="ar-SA"/>
          <w:color w:val="111111"/>
          <w:sz w:val="28"/>
          <w:szCs w:val="28"/>
          <w:rtl/>
        </w:rPr>
        <w:t xml:space="preserve">وأما قوله عزّ وجلّ:(وَ ذَا النُّونِ إِذْ ذَهَبَ مُغاضِباً فَظَنَّ أَنْ لَنْ نَقْدِرَ عَلَیْهِ) (الأنبیاء/ 87) إنما ظنّ أنّ الله عزّ وجلّ لا یضیق علیه رزقه ألا تسمع قول الله عزّ وجلّ (وَ أَمّا إِذا مَا ابْتَلاهُ فَقَدَرَ عَلَیْهِ رِزْقَهُ) (الفجر / 16)، أی ضیق علیه ولو ظنّ أنّ الله لا یقدر علیه لکان قد کفر.</w:t>
      </w:r>
    </w:p>
    <w:p>
      <w:pPr>
        <w:pStyle w:val="BookText"/>
      </w:pPr>
      <w:r>
        <w:rPr>
          <w:rFonts w:ascii="Amiri" w:hAnsi="Amiri" w:eastAsia="Amiri" w:cs="Amiri"/>
          <w:lang w:bidi="ar-SA"/>
          <w:color w:val="111111"/>
          <w:sz w:val="28"/>
          <w:szCs w:val="28"/>
          <w:rtl/>
        </w:rPr>
        <w:t xml:space="preserve">وأما قوله عزّ وجلّ فی یوسف (وَ لَقَدْ هَمَّتْ بِهِ وَ هَمَّ بِها) (یوسف/ 24) فإنّها همّت بالمعصیة وهم یوسف بقتلها إن أجبرته لعظم ما داخله، فصرف الله عنه قتلها والفاحشة وهو قوله (کَذلِکَ لِنَصْرِفَ عَنْهُ السُّوءَ) (یوسف / 24) یعنی القتل (وَ الْفَحْشاءَ) (یوسف/ 24).</w:t>
      </w:r>
    </w:p>
    <w:p>
      <w:pPr>
        <w:pStyle w:val="BookText"/>
      </w:pPr>
      <w:r>
        <w:rPr>
          <w:rFonts w:ascii="IRNazanin" w:hAnsi="IRNazanin" w:eastAsia="IRNazanin" w:cs="IRNazanin"/>
          <w:lang w:bidi="fa-IR"/>
          <w:color w:val="111111"/>
          <w:sz w:val="28"/>
          <w:szCs w:val="28"/>
          <w:rtl/>
        </w:rPr>
        <w:t xml:space="preserve">وأما داود فما یقول مَنْ قبلکم فیه؟ فقال علی بن الجهم: یقولون: إنّ داود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فی محرابه یصلّی إذ تصوّر له إبلیس علی صورة طیر أحسن ما یکون من الطیور، فقطع صلاته وقام لیأخذ الطیر، فخرج الطیر إلی الدار فخرج فی أثره، فطار الطیر إلی السطح فصعد فی طلبه، فسقط الطیر فی دار أوریا بن حنان، فاطلّع داود فی أثر الطیر فإذا بإمرأة اوریا تغتسل، فلّما نظر إلیها هویها، وکان قد أخرج أوریا فی بعض غزواته فکتب إلی صاحبه أنَّ قدّمه فی أمام الحرب، فقدّم فظفر أوریا بالمشرکین، فصعب ذلک علی داود، فکتب ثانیة أنَّ قدّمه أمام الحرب فقدّم فقتل أوریا فتزوّج داود بامرأته.</w:t>
      </w:r>
    </w:p>
    <w:p>
      <w:pPr>
        <w:pStyle w:val="BookText"/>
      </w:pPr>
      <w:r>
        <w:rPr>
          <w:rFonts w:ascii="Amiri" w:hAnsi="Amiri" w:eastAsia="Amiri" w:cs="Amiri"/>
          <w:lang w:bidi="ar-SA"/>
          <w:color w:val="111111"/>
          <w:sz w:val="28"/>
          <w:szCs w:val="28"/>
          <w:rtl/>
        </w:rPr>
        <w:t xml:space="preserve">فضرب الرضا علیه السلام بیده علی جبینه وقال:(إِنّا لِلّهِ وَ إِنّا إِلَیْهِ راجِعُونَ) (البقرة/ 156) لقد نسبتم نبیّاً من أنبیاء الله إلی التهاون بصلاته حتی خرج فی أثر الطیر ثم بالفاحشة ثم بالقتل، فقال یا ابن رسول الله فما کانت خطیئته؟ فقال علیه السلام: ویحک إنّ داود علیه السلام إنّما ظنّ أنّ ما خلق الله خلقاً هو أعلم منه فبعث الله عزّ وجلّ إلیه الملکین فتسورا المحراب فقالا:(خَصْمانِ بَغی بَعْضُنا عَلی بَعْضٍ فَاحْکُمْ بَیْنَنا بِالْحَقِّ وَ لا تُشْطِطْ وَ اهْدِنا إِلی سَواءِ الصِّراطِ * إِنَّ هذا أَخِی لَهُ تِسْعٌ وَ تِسْعُونَ نَعْجَةً وَ لِیَ نَعْجَةٌ واحِدَةٌ فَقالَ أَکْفِلْنِیها وَ عَزَّنِی فِی الْخِطابِ) (ص 22-23) فجعل داود علیه السلام علی المدعی علیه فقال:(لَقَدْ ظَلَمَکَ بِسُؤالِ نَعْجَتِکَ إِلی نِعاجِهِ) (ص / 26) فلم یسأل المدعیّ البینة علی ذلک، ولم یقبل علی المدعی علیه، فیقول: ما تقول؟ فکان هذا خطیئة حکمه، لا ما ذهبتم إلیه، إلاّ تسمع قول الله عزّ وجلّ (یا داوُدُ إِنّا جَعَلْناکَ خَلِیفَةً فِی الْأَرْضِ فَاحْکُمْ بَیْنَ النّاسِ بِالْحَقِّ وَ لا تَتَّبِعِ الْهَوی فَیُضِلَّکَ عَنْ سَبِیلِ اللّهِ إِنَّ الَّذِینَ یَضِلُّونَ عَنْ سَبِیلِ اللّهِ لَهُمْ عَذابٌ شَدِیدٌ بِما نَسُوا یَوْمَ الْحِسابِ) (ص / 26).</w:t>
      </w:r>
    </w:p>
    <w:p>
      <w:pPr>
        <w:pStyle w:val="BookText"/>
      </w:pPr>
      <w:r>
        <w:rPr>
          <w:rFonts w:ascii="IRNazanin" w:hAnsi="IRNazanin" w:eastAsia="IRNazanin" w:cs="IRNazanin"/>
          <w:lang w:bidi="fa-IR"/>
          <w:color w:val="111111"/>
          <w:sz w:val="28"/>
          <w:szCs w:val="28"/>
          <w:rtl/>
        </w:rPr>
        <w:t xml:space="preserve">فقال ابن الجهم: یا ابن رسول الله فما قصته مع أوریا؟ فقال الرضا علیه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6" w:name="pg6181_50515"/>
    <w:bookmarkEnd w:id="66"/>
    <w:p>
      <w:pPr>
        <w:pStyle w:val="BookText"/>
      </w:pPr>
      <w:r>
        <w:rPr>
          <w:rFonts w:ascii="IRNazanin" w:hAnsi="IRNazanin" w:eastAsia="IRNazanin" w:cs="IRNazanin"/>
          <w:lang w:bidi="fa-IR"/>
          <w:color w:val="111111"/>
          <w:sz w:val="28"/>
          <w:szCs w:val="28"/>
          <w:rtl/>
        </w:rPr>
        <w:t xml:space="preserve">السلام أنَّ المرأة فی أیام داود علیه السلام کانت إذا مات بعلها أو قتل لا تتزوج أبداً، وأول من أباح الله عزّ وجلّ له أنَّ یتزوج بامرأة قتل بعلها داود علیه السلام فذلک الذی شق علی الناس من قبل اوریا.</w:t>
      </w:r>
    </w:p>
    <w:p>
      <w:pPr>
        <w:pStyle w:val="BookText"/>
      </w:pPr>
      <w:r>
        <w:rPr>
          <w:rFonts w:ascii="Amiri" w:hAnsi="Amiri" w:eastAsia="Amiri" w:cs="Amiri"/>
          <w:lang w:bidi="ar-SA"/>
          <w:color w:val="111111"/>
          <w:sz w:val="28"/>
          <w:szCs w:val="28"/>
          <w:rtl/>
        </w:rPr>
        <w:t xml:space="preserve">وأما مُحَمَّد صلی الله علیه وآله وسلم وقول الله عزّ وجلّ له (وَ تُخْفِی فِی نَفْسِکَ مَا اللّهُ مُبْدِیهِ وَ تَخْشَی النّاسَ وَ اللّهُ أَحَقُّ أَنْ تَخْشاهُ) (الأحزاب/ 37) فإنّ الله عرّف نبیّه أسماء أزواجه فی دار الدنیا وأسماء أزواجه فی الآخرة وأنّهن أمهات المؤمنین، وکانت إحداهن زینب بنت جحش وهی یومئذٍ تحت زید بن حارثة فأخفی صلی الله علیه وآله وسلم فی نفسه، ولم یبده لکی لا یقول أحد من المنافقین إنّه قال فی امرأةٍ فی بیت رجل أنها إحدی أزواجه من أمهات المؤمنین، وخشی قول المنافقین، فقال الله عزّ وجلّ (وَ تَخْشَی النّاسَ وَ اللّهُ أَحَقُّ أَنْ تَخْشاهُ) (الأحزاب/ 37) یعنی فی نفسک وأنّ الله عزّ وجلّ ما تولّی تزویج أحد من خلقه إلاّ تزویج حواء من آدم وزینب من رسول الله صلی الله علیه وآله وسلم وفاطمة من علی علیهم السلام قال: فبکی علی بن الجهم، وقال: یا ابن رسول الله: أنا تائب إلی الله عزّ وجلّ أنَّ أنطق أنبیاء الله عزّ وجلّ یومی هذا إلا بما ذکرته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6"/>
      </w:pPr>
      <w:bookmarkStart w:id="215" w:name="_Toc105"/>
      <w:r>
        <w:t>الدلیل الرابع</w:t>
      </w:r>
      <w:bookmarkEnd w:id="215"/>
    </w:p>
    <w:p>
      <w:pPr>
        <w:pStyle w:val="BookText"/>
      </w:pPr>
      <w:r>
        <w:rPr>
          <w:rFonts w:ascii="Amiri" w:hAnsi="Amiri" w:eastAsia="Amiri" w:cs="Amiri"/>
          <w:lang w:bidi="ar-SA"/>
          <w:color w:val="111111"/>
          <w:sz w:val="28"/>
          <w:szCs w:val="28"/>
          <w:rtl/>
        </w:rPr>
        <w:t xml:space="preserve">وفی عیون أخبار الرضا علیه السلام ما یثبت عصمة الأنبیاء صراحة من خلال جواب الإمام علیه السلام حینما سأله المأمون العباسی قائلاً: لله درّک یا أبا الحسن فأخبرنی عن قول الله عزّ وجلّ (وَ لَقَدْ هَمَّتْ بِهِ وَ هَمَّ بِها لَوْ لا أَنْ رَأی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7" w:name="pg6181_50516"/>
    <w:bookmarkEnd w:id="67"/>
    <w:p>
      <w:pPr>
        <w:pStyle w:val="BookText"/>
      </w:pPr>
      <w:r>
        <w:rPr>
          <w:rFonts w:ascii="Amiri" w:hAnsi="Amiri" w:eastAsia="Amiri" w:cs="Amiri"/>
          <w:lang w:bidi="ar-SA"/>
          <w:color w:val="111111"/>
          <w:sz w:val="28"/>
          <w:szCs w:val="28"/>
          <w:rtl/>
        </w:rPr>
        <w:t xml:space="preserve">بُرْهانَ رَبِّهِ) (یوسف/ 24).</w:t>
      </w:r>
    </w:p>
    <w:p>
      <w:pPr>
        <w:pStyle w:val="BookText"/>
      </w:pPr>
      <w:r>
        <w:rPr>
          <w:rFonts w:ascii="IRNazanin" w:hAnsi="IRNazanin" w:eastAsia="IRNazanin" w:cs="IRNazanin"/>
          <w:lang w:bidi="fa-IR"/>
          <w:color w:val="111111"/>
          <w:sz w:val="28"/>
          <w:szCs w:val="28"/>
          <w:rtl/>
        </w:rPr>
        <w:t xml:space="preserve">قال الرضا علیه السلام: (لقد همت به ولولا أنَّ رأی برهان ربه، لهم بها کما همت به، لکنّه کان معصوماً، والمعصوم لا یهم بذنب ولا یأتیه، ولقد حدّثنی أبی عن أبیه الصادق علیهما السلام أنَّهُ قال: همت بأن تفعل، وهم بأن لا یفعل)</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هذه لا تحتاج إلی أدنی تأمل فی توجیه العصمة فیها وإنما هی واضحة الدلالة والهدف.</w:t>
      </w:r>
    </w:p>
    <w:p>
      <w:pPr>
        <w:pStyle w:val="Heading6"/>
      </w:pPr>
      <w:bookmarkStart w:id="216" w:name="_Toc106"/>
      <w:r>
        <w:t>الدلیل الخامس</w:t>
      </w:r>
      <w:bookmarkEnd w:id="216"/>
    </w:p>
    <w:p>
      <w:pPr>
        <w:pStyle w:val="BookText"/>
      </w:pPr>
      <w:r>
        <w:rPr>
          <w:rFonts w:ascii="IRNazanin" w:hAnsi="IRNazanin" w:eastAsia="IRNazanin" w:cs="IRNazanin"/>
          <w:lang w:bidi="fa-IR"/>
          <w:color w:val="111111"/>
          <w:sz w:val="28"/>
          <w:szCs w:val="28"/>
          <w:rtl/>
        </w:rPr>
        <w:t xml:space="preserve">ویطالعنا الصافی (المولی محسن الکاشانی) (ت 1091 ه -) فی تفسیره علی عصمة الأنبیاء علیهم السلام بما ذکره (أن أیوب ابتلی بغیر ذنب سبع سنین، وأن الأنبیاء معصومون لا یذنبون ولا یزیغون، ولا یرتکبون ذنباً صغیراً ولا کبیراً)</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6"/>
      </w:pPr>
      <w:bookmarkStart w:id="217" w:name="_Toc107"/>
      <w:r>
        <w:t>الدلیل السادس</w:t>
      </w:r>
      <w:bookmarkEnd w:id="217"/>
    </w:p>
    <w:p>
      <w:pPr>
        <w:pStyle w:val="BookText"/>
      </w:pPr>
      <w:r>
        <w:rPr>
          <w:rFonts w:ascii="IRNazanin" w:hAnsi="IRNazanin" w:eastAsia="IRNazanin" w:cs="IRNazanin"/>
          <w:lang w:bidi="fa-IR"/>
          <w:color w:val="111111"/>
          <w:sz w:val="28"/>
          <w:szCs w:val="28"/>
          <w:rtl/>
        </w:rPr>
        <w:t xml:space="preserve">عن أبی عبد الله الصادق علیه السلام: (أنّ بعض قریش قال رسول الله صلی الله علیه وآله وسلم: بأی شیء سبقت الأنبیاء علیهم السلام وأنت بعثت آخرهم وخاتمهم، فقال:</w:t>
      </w:r>
    </w:p>
    <w:p>
      <w:pPr>
        <w:pStyle w:val="BookText"/>
      </w:pPr>
      <w:r>
        <w:rPr>
          <w:rFonts w:ascii="IRNazanin" w:hAnsi="IRNazanin" w:eastAsia="IRNazanin" w:cs="IRNazanin"/>
          <w:lang w:bidi="fa-IR"/>
          <w:color w:val="111111"/>
          <w:sz w:val="28"/>
          <w:szCs w:val="28"/>
          <w:rtl/>
        </w:rPr>
        <w:t xml:space="preserve">((إنّی کنت أول من آمن بربی، وأول من أجاب إذ أخذ الله میثاق النبیّین وأشهدهم علی أنفسهم (الستُ ربکم) فکنت أنا أول نبیّ قال (بلی) فسبقتهم بالإقرار بالله عزّ وجلّ‌</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8" w:name="pg6181_50517"/>
    <w:bookmarkEnd w:id="68"/>
    <w:p>
      <w:pPr>
        <w:pStyle w:val="Heading6"/>
      </w:pPr>
      <w:bookmarkStart w:id="218" w:name="_Toc108"/>
      <w:r>
        <w:t>الدلیل السابع</w:t>
      </w:r>
      <w:bookmarkEnd w:id="218"/>
    </w:p>
    <w:p>
      <w:pPr>
        <w:pStyle w:val="BookText"/>
      </w:pPr>
      <w:r>
        <w:rPr>
          <w:rFonts w:ascii="IRNazanin" w:hAnsi="IRNazanin" w:eastAsia="IRNazanin" w:cs="IRNazanin"/>
          <w:lang w:bidi="fa-IR"/>
          <w:color w:val="111111"/>
          <w:sz w:val="28"/>
          <w:szCs w:val="28"/>
          <w:rtl/>
        </w:rPr>
        <w:t xml:space="preserve">حدیث عبد الله بن طلحة، قال قلت لأبی عبد الله علیه السلام:</w:t>
      </w:r>
    </w:p>
    <w:p>
      <w:pPr>
        <w:pStyle w:val="BookText"/>
      </w:pPr>
      <w:r>
        <w:rPr>
          <w:rFonts w:ascii="IRNazanin" w:hAnsi="IRNazanin" w:eastAsia="IRNazanin" w:cs="IRNazanin"/>
          <w:lang w:bidi="fa-IR"/>
          <w:color w:val="111111"/>
          <w:sz w:val="28"/>
          <w:szCs w:val="28"/>
          <w:rtl/>
        </w:rPr>
        <w:t xml:space="preserve">أخبرنی یا ابن رسول الله عن العلم الذی تحدّثونا به، أمن صحف عندکم؟ أم من روایة یرد بها بعضکم عن بعض؟ أو کیف حال العلم عندکم.</w:t>
      </w:r>
    </w:p>
    <w:p>
      <w:pPr>
        <w:pStyle w:val="BookText"/>
      </w:pPr>
      <w:r>
        <w:rPr>
          <w:rFonts w:ascii="IRNazanin" w:hAnsi="IRNazanin" w:eastAsia="IRNazanin" w:cs="IRNazanin"/>
          <w:lang w:bidi="fa-IR"/>
          <w:color w:val="111111"/>
          <w:sz w:val="28"/>
          <w:szCs w:val="28"/>
          <w:rtl/>
        </w:rPr>
        <w:t xml:space="preserve">قال: ((یا عبد الله الأمر أعظم من ذلک وأجل، أما تقرأ کتاب الله؟!)).</w:t>
      </w:r>
    </w:p>
    <w:p>
      <w:pPr>
        <w:pStyle w:val="BookText"/>
      </w:pPr>
      <w:r>
        <w:rPr>
          <w:rFonts w:ascii="IRNazanin" w:hAnsi="IRNazanin" w:eastAsia="IRNazanin" w:cs="IRNazanin"/>
          <w:lang w:bidi="fa-IR"/>
          <w:color w:val="111111"/>
          <w:sz w:val="28"/>
          <w:szCs w:val="28"/>
          <w:rtl/>
        </w:rPr>
        <w:t xml:space="preserve">قلت: بلی.</w:t>
      </w:r>
    </w:p>
    <w:p>
      <w:pPr>
        <w:pStyle w:val="BookText"/>
      </w:pPr>
      <w:r>
        <w:rPr>
          <w:rFonts w:ascii="Amiri" w:hAnsi="Amiri" w:eastAsia="Amiri" w:cs="Amiri"/>
          <w:lang w:bidi="ar-SA"/>
          <w:color w:val="111111"/>
          <w:sz w:val="28"/>
          <w:szCs w:val="28"/>
          <w:rtl/>
        </w:rPr>
        <w:t xml:space="preserve">قال: (أما تقرأ):(وَ کَذلِکَ أَوْحَیْنا إِلَیْکَ رُوحاً مِنْ أَمْرِنا ما کُنْتَ تَدْرِی مَا الْکِتابُ وَ لاَ الْإِیمانُ) (الشوری/ 52) أفاترون أنّه کان فی حال لا یدری ما الکتاب ولا الإیمان؟)).</w:t>
      </w:r>
    </w:p>
    <w:p>
      <w:pPr>
        <w:pStyle w:val="BookText"/>
      </w:pPr>
      <w:r>
        <w:rPr>
          <w:rFonts w:ascii="IRNazanin" w:hAnsi="IRNazanin" w:eastAsia="IRNazanin" w:cs="IRNazanin"/>
          <w:lang w:bidi="fa-IR"/>
          <w:color w:val="111111"/>
          <w:sz w:val="28"/>
          <w:szCs w:val="28"/>
          <w:rtl/>
        </w:rPr>
        <w:t xml:space="preserve">قال: هکذا نقرأ.</w:t>
      </w:r>
    </w:p>
    <w:p>
      <w:pPr>
        <w:pStyle w:val="BookText"/>
      </w:pPr>
      <w:r>
        <w:rPr>
          <w:rFonts w:ascii="IRNazanin" w:hAnsi="IRNazanin" w:eastAsia="IRNazanin" w:cs="IRNazanin"/>
          <w:lang w:bidi="fa-IR"/>
          <w:color w:val="111111"/>
          <w:sz w:val="28"/>
          <w:szCs w:val="28"/>
          <w:rtl/>
        </w:rPr>
        <w:t xml:space="preserve">قال: (نعم قد کان فی حال لا یدری ما الکتاب ولا الإیمان، حتی بعث الله تلک الروح فعلمه بها العلم والفهم، کذلک تجری تلک الروح إذ بعثها الله علی عبدٍ علمه بها العلم والفهم</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المجلسی‌رحمه الله تعلیقاً علی قوله علیه السلام: (الأمر أعظم من ذلک وأوجب).</w:t>
      </w:r>
    </w:p>
    <w:p>
      <w:pPr>
        <w:pStyle w:val="BookText"/>
      </w:pPr>
      <w:r>
        <w:rPr>
          <w:rFonts w:ascii="IRNazanin" w:hAnsi="IRNazanin" w:eastAsia="IRNazanin" w:cs="IRNazanin"/>
          <w:lang w:bidi="fa-IR"/>
          <w:color w:val="111111"/>
          <w:sz w:val="28"/>
          <w:szCs w:val="28"/>
          <w:rtl/>
        </w:rPr>
        <w:t xml:space="preserve">(قیل أنما کان الأمر أوجب من ذلک لأن الأمرین المذکورین مما یشترک فیه سائر الناس، فلابد فی الحجّة من أمر یمتاز به عن سائر الناس لا یحتمل الخطأ والشک)</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9" w:name="pg6181_50518"/>
    <w:bookmarkEnd w:id="69"/>
    <w:p>
      <w:pPr>
        <w:pStyle w:val="BookText"/>
      </w:pPr>
      <w:r>
        <w:rPr>
          <w:rFonts w:ascii="Amiri" w:hAnsi="Amiri" w:eastAsia="Amiri" w:cs="Amiri"/>
          <w:lang w:bidi="ar-SA"/>
          <w:color w:val="111111"/>
          <w:sz w:val="28"/>
          <w:szCs w:val="28"/>
          <w:rtl/>
        </w:rPr>
        <w:t xml:space="preserve">وقال المازندرانی (المیرزا مُحَمَّد صالح) (ت 1086).</w:t>
      </w:r>
    </w:p>
    <w:p>
      <w:pPr>
        <w:pStyle w:val="BookText"/>
      </w:pPr>
      <w:r>
        <w:rPr>
          <w:rFonts w:ascii="IRNazanin" w:hAnsi="IRNazanin" w:eastAsia="IRNazanin" w:cs="IRNazanin"/>
          <w:lang w:bidi="fa-IR"/>
          <w:color w:val="111111"/>
          <w:sz w:val="28"/>
          <w:szCs w:val="28"/>
          <w:rtl/>
        </w:rPr>
        <w:t xml:space="preserve">((أی: أمر علمنا أعظم وأوجب)) یعنی: ألزم وأتم، وأحق أنَّ یکون مأخوذاً من أفواه الرجال، أو مخرجاً من الکتاب، بل هو من الروح الذی معنا</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دلیل علی أنّ المعصوم مسدد ومؤید عن ارتکاب مطلق الخطأ.</w:t>
      </w:r>
    </w:p>
    <w:p>
      <w:pPr>
        <w:pStyle w:val="Heading6"/>
      </w:pPr>
      <w:bookmarkStart w:id="219" w:name="_Toc109"/>
      <w:r>
        <w:t>الدلیل الثامن</w:t>
      </w:r>
      <w:bookmarkEnd w:id="219"/>
    </w:p>
    <w:p>
      <w:pPr>
        <w:pStyle w:val="BookText"/>
      </w:pPr>
      <w:r>
        <w:rPr>
          <w:rFonts w:ascii="IRNazanin" w:hAnsi="IRNazanin" w:eastAsia="IRNazanin" w:cs="IRNazanin"/>
          <w:lang w:bidi="fa-IR"/>
          <w:color w:val="111111"/>
          <w:sz w:val="28"/>
          <w:szCs w:val="28"/>
          <w:rtl/>
        </w:rPr>
        <w:t xml:space="preserve">عن أبی جعفر الباقر علیه السلام قال: (والله ما ترک أرضاً منذ قبض آدم علیه السلام إلاّ وفیها إمام یهتدی به إلی الله، وهو محجّة علی عباده ولا تبقی الأرض بغیر إمام حجّة لله علی عباده)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صریحة جداً إذ إن القضیّة لیست قیادة سیاسیة وإدارة حکم بل هی مرتبطة بنظام التکوین ووضیعة الإمام هنا إیصال الناس إلی محل الهدایة وطریق الصواب ولو لم یکن معصوماً لما کان أهلاً لهذا المنصب الإلهی.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0" w:name="pg6181_50519"/>
    <w:bookmarkEnd w:id="70"/>
    <w:p>
      <w:pPr>
        <w:pStyle w:val="Heading4"/>
      </w:pPr>
      <w:bookmarkStart w:id="220" w:name="_Toc110"/>
      <w:r>
        <w:t>المطلب الثانی: الأدلة العقلیة للقول بالعصمةِ المطلقة</w:t>
      </w:r>
      <w:bookmarkEnd w:id="220"/>
    </w:p>
    <w:p>
      <w:pPr>
        <w:pStyle w:val="Heading5"/>
      </w:pPr>
      <w:bookmarkStart w:id="221" w:name="_Toc111"/>
      <w:r>
        <w:t>اشارة</w:t>
      </w:r>
      <w:bookmarkEnd w:id="221"/>
    </w:p>
    <w:p>
      <w:pPr>
        <w:pStyle w:val="BookText"/>
      </w:pPr>
      <w:r>
        <w:rPr>
          <w:rFonts w:ascii="IRNazanin" w:hAnsi="IRNazanin" w:eastAsia="IRNazanin" w:cs="IRNazanin"/>
          <w:lang w:bidi="fa-IR"/>
          <w:color w:val="111111"/>
          <w:sz w:val="28"/>
          <w:szCs w:val="28"/>
          <w:rtl/>
        </w:rPr>
        <w:t xml:space="preserve">انفرد الإمامیة من دون غیرهم من المذاهب الإسلامیة الأُخَر بالقول بالعصمة المطلقة للأنبیاء علیهم السلام واستدلوا، علی ذلک بجملة من الأدلة العقلیة تتوقف الدراسة عندها.</w:t>
      </w:r>
    </w:p>
    <w:p>
      <w:pPr>
        <w:pStyle w:val="Heading5"/>
      </w:pPr>
      <w:bookmarkStart w:id="222" w:name="_Toc112"/>
      <w:r>
        <w:t>الدلیل الأول: دلالة المعجز</w:t>
      </w:r>
      <w:bookmarkEnd w:id="222"/>
    </w:p>
    <w:p>
      <w:pPr>
        <w:pStyle w:val="BookText"/>
      </w:pPr>
      <w:r>
        <w:rPr>
          <w:rFonts w:ascii="IRNazanin" w:hAnsi="IRNazanin" w:eastAsia="IRNazanin" w:cs="IRNazanin"/>
          <w:lang w:bidi="fa-IR"/>
          <w:color w:val="111111"/>
          <w:sz w:val="28"/>
          <w:szCs w:val="28"/>
          <w:rtl/>
        </w:rPr>
        <w:t xml:space="preserve">فإنّ من الأدلة العقلیة ومن الضرورات الشرعیة أنَّ یکون النبیّ معصوماً لأنّه لو لم یکن کذلک لم یحصل لنا الوثوق بقوله، إذ جاز أنَّ یصدر منه الکذب عمداً أو نسیاناً، ولا یجوز علی الله أنَّ یرسل إلی خلقه أنبیاء کاذبین، لأنّه قبیح ویستحیل علی الله تعالی فعل ذلک، فوجب أنَّ یکون النَّبی معصوماً، ذکره المحقق نصیر الدین الطوسی رحمه الله فی شرح التجرید للعلامة الحلیّ‌رحمه الله فقال: وبیان ذلک أنّ المبعوث إلیهم لو جوّزوا الکذب علی الأنبیاء والمعصیة جوزوا فی أمرهم ونهیهم وأفعالهم التی أمروهم بإتباعهم فیها ذلک وحینئذٍ لا ینقادون إلی إفشال أوامرهم وذلک نقض للغرض من البعثة</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الفاضل المقداد فی شرح الباب الحادی عشر مثل هذا الوجه فی الاستدلال علی وجوب العصمة من أنّه: لو لم یکن الأنبیاء معصومین لانتفت فائدة البعثة واللازم باطل فالملزوم مثله، بیان الملازمة: أنّه إذا جازت المعصیة علیهم لم یحصل الوثوق بصحة قولهم بجواز الکذب حینئذٍ علیهم وإذا لم یحصل الوثوق لم یحصل الانقیاد لأمرهم ونهیهم فینتفی فائدة بعثهم وهو محال</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هذا الوجه یرجع من استدل علی العصمة من الذنوب إلی أنّه ینافی دلالة المعجز القاطعة، فإن المراد من الإعجاز القرآنی إثبات استناد القرآن الکریم إلی الله سبحانه وأنه لیس من صنع البشر، فلو کان النَّبی فمن یمکن أنَّ یتبع هواه ویرتکب المعاصی لم یؤمن منه أنَّ یبلغ کل ما جاء به القرآن أو لا ینقص منه.</w:t>
      </w:r>
    </w:p>
    <w:p>
      <w:pPr>
        <w:pStyle w:val="BookText"/>
      </w:pPr>
      <w:r>
        <w:rPr>
          <w:rFonts w:ascii="IRNazanin" w:hAnsi="IRNazanin" w:eastAsia="IRNazanin" w:cs="IRNazanin"/>
          <w:lang w:bidi="fa-IR"/>
          <w:color w:val="111111"/>
          <w:sz w:val="28"/>
          <w:szCs w:val="28"/>
          <w:rtl/>
        </w:rPr>
        <w:t xml:space="preserve">وإلی هذا المعنی یشیر السید المرتضی‌رحمه الله فی بعض کتبه إذ قال مستدلاً علی عصمة النَّبی عن الکبائر والصغائر، بأنّ العلم المعجز إذا کان واقعاً موقع التصدیق لمدعی النبوّة والرسالة، وجاریاً مجری قوله تعالی: صدقت فی أنّ رسولی ومؤدی عنی، فلابد أنَّ یکون هذا المعجز مانعاً من کذبه عن الله فیما یؤدیه عنه، لأنّه تعالی لا یجوز أنَّ یصدق الکذاب، لأنّ تصدیق الکذاب قبیح</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استدل قطب الدین النیسابوری علی العصمة عقلاً فقال: (والذی یدل علی عصمة الرسل أنَّ العلم المعجز یؤمننا عن وقوع الکذب منه فیما یؤدی عن الله تعالی إلینا وهذا لا خلاف فیه بین الأمة لأن تجویز الکذب یرفع الثقة ویعدم الأمان)</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ترک ذلک یُعُّد قدحاً فی الرسالة وطعناً فی النبوّة هذا فیما یتعلّق بالکذب، أما فی ما یتعلق بسائر القبائحَ ولو کانت صغیرة فإنّها توجب النفرة منهم وانتفاء تلقی أقوالهم وقبولها، (ولا یجوز أنَّ یبعث الله تعالی من یوجب علینا اتباعه وتصدیقه وهو علی صفة تنفر عنه، فقد جنب الله الفظاظة والغلظة والخلق المشینة وکثیراً من العلل القبیحة لأجل التنفیر فأولی أنَّ یجنب القبائح کذلک)</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یعاضد هذا القول، هو: (وأما القبائح الأخری فإنّ دلیل التنفیر یؤمن عن جمیعها، لأنّ من یجوز وقوع القبائح منه، فلا یرغب فی القبول عنه ولا تمیل نفوسنا إلی الإقتداء به ولما کان الغرض فی إرسال الرسل والاقتداء بهم والقبول عنهم والتأسی بفعلهم وقولهم وجب أنَّ یکون الرسول منزهاً عن کل ما ینفر عنه ویتعذّر منه)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فکان المعجز قد وقع وأید مدعی النبوّة والرسالة علی أتم وجه وأکمل صورة، إذ یقبح عقلاً أنَّ یبعث الله تعالی أو یوسط بنیه وبین خلقه من هو کاذب غیر أمین.</w:t>
      </w:r>
    </w:p>
    <w:p>
      <w:pPr>
        <w:pStyle w:val="BookText"/>
      </w:pPr>
      <w:r>
        <w:rPr>
          <w:rFonts w:ascii="IRNazanin" w:hAnsi="IRNazanin" w:eastAsia="IRNazanin" w:cs="IRNazanin"/>
          <w:lang w:bidi="fa-IR"/>
          <w:color w:val="111111"/>
          <w:sz w:val="28"/>
          <w:szCs w:val="28"/>
          <w:rtl/>
        </w:rPr>
        <w:t xml:space="preserve">ومما اتفق علیه المفید والطوسی والمرتضی‌رحمهم الله فی وجوب عصمة الأنبیاء علیهم السلام من القبائح جمیعها صغیرها وکبیرها قبل النبوة وبعدها عملاً وسهواً</w:t>
      </w:r>
      <w:r>
        <w:rPr>
          <w:rStyle w:val="FootnoteReference"/>
        </w:rPr>
        <w:footnoteReference w:id="364"/>
      </w:r>
      <w:r>
        <w:rPr>
          <w:rFonts w:ascii="IRNazanin" w:hAnsi="IRNazanin" w:eastAsia="IRNazanin" w:cs="IRNazanin"/>
          <w:lang w:bidi="fa-IR"/>
          <w:color w:val="111111"/>
          <w:sz w:val="28"/>
          <w:szCs w:val="28"/>
          <w:rtl/>
        </w:rPr>
        <w:t xml:space="preserve">، إذ إنّه استدل بجمالیة العقل وکماله فی أنَّ القبیح إذا کان کذباً فإنّه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1" w:name="pg6181_50522"/>
    <w:bookmarkEnd w:id="71"/>
    <w:p>
      <w:pPr>
        <w:pStyle w:val="BookText"/>
      </w:pPr>
      <w:r>
        <w:rPr>
          <w:rFonts w:ascii="IRNazanin" w:hAnsi="IRNazanin" w:eastAsia="IRNazanin" w:cs="IRNazanin"/>
          <w:lang w:bidi="fa-IR"/>
          <w:color w:val="111111"/>
          <w:sz w:val="28"/>
          <w:szCs w:val="28"/>
          <w:rtl/>
        </w:rPr>
        <w:t xml:space="preserve">سیؤدی إلی أنّ الله تعالی سیصدق الکذابین، وتصدیق الکذابین قبیح ولا یجوز علی الله تعالی وأما جمیع القبائح الأخری غیر الکذب، فإنّنا لو جوّزناها علیهم فهذا یعنی جواز أنَّ یبعث الله نبیاً یأمرنا باتباعه، فی حین هو علی صفة تنفر الناس عنه ثم أنّه استعار عبارات المرتضی رحمه الله نفسها التی قال فیها: ولهذا جنب الله تعالی الأنبیاء علیهم السلام الفظاظة والخلق المشینة والأمراض المنفرة لما کانت هذه الأشیاء منفرة بالعادة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 نکشف أنّ کل ما یقدح فی صاحب هذا المقام، یقدح فی الامتثال ویزحزحه، فلابد أنَّ یکون المعصوم مؤیداً بالبعد عن جمیع ما یکون منفراً عنه مبعداً، ولعلّ هذا أقرب للوقوع من إظهار المعجز.</w:t>
      </w:r>
    </w:p>
    <w:p>
      <w:pPr>
        <w:pStyle w:val="Heading5"/>
      </w:pPr>
      <w:bookmarkStart w:id="223" w:name="_Toc113"/>
      <w:r>
        <w:t>الدلیل الثانی: امتناع إیذاء المعصوم علیه السلام</w:t>
      </w:r>
      <w:bookmarkEnd w:id="223"/>
    </w:p>
    <w:p>
      <w:pPr>
        <w:pStyle w:val="BookText"/>
      </w:pPr>
      <w:r>
        <w:rPr>
          <w:rFonts w:ascii="Amiri" w:hAnsi="Amiri" w:eastAsia="Amiri" w:cs="Amiri"/>
          <w:lang w:bidi="ar-SA"/>
          <w:color w:val="111111"/>
          <w:sz w:val="28"/>
          <w:szCs w:val="28"/>
          <w:rtl/>
        </w:rPr>
        <w:t xml:space="preserve">إنّه لو جاز للمعصوم أنَّ یعصی لوجب إیذاؤه والتبرؤ منه، لأنّه من باب الأمر بالمعروف والنهی عن المنکر، لکن الله تعالی نص علی تحریم إیذاء المعصوم علیه السلام فقال:(إِنَّ الَّذِینَ یُؤْذُونَ اللّهَ وَ رَسُولَهُ لَعَنَهُمُ اللّهُ فِی الدُّنْیا وَ الْآخِرَةِ وَ أَعَدَّ لَهُمْ عَذاباً مُهِیناً) (الأحزاب / 57).</w:t>
      </w:r>
    </w:p>
    <w:p>
      <w:pPr>
        <w:pStyle w:val="BookText"/>
      </w:pPr>
      <w:r>
        <w:rPr>
          <w:rFonts w:ascii="IRNazanin" w:hAnsi="IRNazanin" w:eastAsia="IRNazanin" w:cs="IRNazanin"/>
          <w:lang w:bidi="fa-IR"/>
          <w:color w:val="111111"/>
          <w:sz w:val="28"/>
          <w:szCs w:val="28"/>
          <w:rtl/>
        </w:rPr>
        <w:t xml:space="preserve">وفی ذلک یقول العلامة الحلی‌رحمه الله (إنّه إذا فعل معصیة وجب الإنکار علیه لعموم وجوب النهی عن المنکر وذلک یستلزم إیذاءه وهو منهی عنه وکل ذلک محال)</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نلاحظهُ کذلک عند نور الله التستری (ت 1019 ه -) من ردّه علی أدلة منکری عصمة الأنبیاء علیهم السلام دلیل علی عصمتهم علیهم السلام من خلال انتفاء صدور الذنب عنهم فهو یری (إن صدر عنهم ذنب وجب زجرهم وتعنیفهم لوجوب الأمر بالمعروف والنهی عن المنکر وإیذائهم حرام إجماعاً ولو أذنبوا لدخلوا أیضاً تحت قوله تعالی:</w:t>
      </w:r>
    </w:p>
    <w:p>
      <w:pPr>
        <w:pStyle w:val="BookText"/>
      </w:pPr>
      <w:r>
        <w:rPr>
          <w:rFonts w:ascii="Amiri" w:hAnsi="Amiri" w:eastAsia="Amiri" w:cs="Amiri"/>
          <w:lang w:bidi="ar-SA"/>
          <w:color w:val="111111"/>
          <w:sz w:val="28"/>
          <w:szCs w:val="28"/>
          <w:rtl/>
        </w:rPr>
        <w:t xml:space="preserve">(وَ مَنْ یَعْصِ اللّهَ وَ رَسُولَهُ فَإِنَّ لَهُ نارَ جَهَنَّمَ) (الجن / 23).</w:t>
      </w:r>
    </w:p>
    <w:p>
      <w:pPr>
        <w:pStyle w:val="BookText"/>
      </w:pPr>
      <w:r>
        <w:rPr>
          <w:rFonts w:ascii="Amiri" w:hAnsi="Amiri" w:eastAsia="Amiri" w:cs="Amiri"/>
          <w:lang w:bidi="ar-SA"/>
          <w:color w:val="111111"/>
          <w:sz w:val="28"/>
          <w:szCs w:val="28"/>
          <w:rtl/>
        </w:rPr>
        <w:t xml:space="preserve">وتحت قوله تعالی:(أَلا لَعْنَةُ اللّهِ عَلَی الظّالِمِینَ) (هود / 18).</w:t>
      </w:r>
    </w:p>
    <w:p>
      <w:pPr>
        <w:pStyle w:val="BookText"/>
      </w:pPr>
      <w:r>
        <w:rPr>
          <w:rFonts w:ascii="Amiri" w:hAnsi="Amiri" w:eastAsia="Amiri" w:cs="Amiri"/>
          <w:lang w:bidi="ar-SA"/>
          <w:color w:val="111111"/>
          <w:sz w:val="28"/>
          <w:szCs w:val="28"/>
          <w:rtl/>
        </w:rPr>
        <w:t xml:space="preserve">وتحت قوله تعالی لوماً وذمةً (لِمَ تَقُولُونَ ما لا تَفْعَلُونَ) (الصف / 2).</w:t>
      </w:r>
    </w:p>
    <w:p>
      <w:pPr>
        <w:pStyle w:val="BookText"/>
      </w:pPr>
      <w:r>
        <w:rPr>
          <w:rFonts w:ascii="Amiri" w:hAnsi="Amiri" w:eastAsia="Amiri" w:cs="Amiri"/>
          <w:lang w:bidi="ar-SA"/>
          <w:color w:val="111111"/>
          <w:sz w:val="28"/>
          <w:szCs w:val="28"/>
          <w:rtl/>
        </w:rPr>
        <w:t xml:space="preserve">وقوله تعالی:(أَ تَأْمُرُونَ النّاسَ بِالْبِرِّ وَ تَنْسَوْنَ أَنْفُسَکُمْ) (البقرة / 44).</w:t>
      </w:r>
    </w:p>
    <w:p>
      <w:pPr>
        <w:pStyle w:val="BookText"/>
      </w:pPr>
      <w:r>
        <w:rPr>
          <w:rFonts w:ascii="IRNazanin" w:hAnsi="IRNazanin" w:eastAsia="IRNazanin" w:cs="IRNazanin"/>
          <w:lang w:bidi="fa-IR"/>
          <w:color w:val="111111"/>
          <w:sz w:val="28"/>
          <w:szCs w:val="28"/>
          <w:rtl/>
        </w:rPr>
        <w:t xml:space="preserve">فیلزم کونهم موعودین بعذاب جهنم وملومین ومذمومین، وکل ذلک باطل إجماعاً وهذا الدلیل یدل علی عصمتهم من کل الذنوب وغیرها أیضاً)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وینطلق الفخر الرازی فی إثبات العصمة لهم علیهم السلام من مبدأ انتفاء جواز زجر الأنبیاء علیهم السلام إذ قال: (لو صدر الذنب عنهم لوجب زجرهم، لأنّ الدلائل دالة علی وجوب الأمر بالمعروف والنهی عن المنکر لکن زجر الأنبیاء علیهم السلام غیر جائز لقوله تعالی:(إِنَّ الَّذِینَ یُؤْذُونَ اللّهَ وَ رَسُولَهُ لَعَنَهُمُ اللّهُ فِی الدُّنْیا وَ الْآخِرَةِ وَ أَعَدَّ لَهُمْ عَذاباً مُهِیناً) (الأحزاب/ 57) فکان صدور الذنب عنهم ممتنعاً)</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2" w:name="pg6181_50524"/>
    <w:bookmarkEnd w:id="72"/>
    <w:p>
      <w:pPr>
        <w:pStyle w:val="BookText"/>
      </w:pPr>
      <w:r>
        <w:rPr>
          <w:rFonts w:ascii="Amiri" w:hAnsi="Amiri" w:eastAsia="Amiri" w:cs="Amiri"/>
          <w:lang w:bidi="ar-SA"/>
          <w:color w:val="111111"/>
          <w:sz w:val="28"/>
          <w:szCs w:val="28"/>
          <w:rtl/>
        </w:rPr>
        <w:t xml:space="preserve">ولا یبتعد السید عبد الله شبررحمه الله عمن سبقه فی امتناع إیذاء النَّبی لانتفاء جواز ذلک فانطلق بهذا لإثبات العصمة لهم علیهم السلام قال: (إنّه لو جاز أنَّ یعصی لوجب إیذاؤه والتبرؤ منه من باب الأمر بالمعروف والنهی عن المنکر لکن الله تعالی نص علی تحریم إیذاء النَّبی صلی الله علیه وآله وسلم، فقال:(إِنَّ الَّذِینَ یُؤْذُونَ اللّهَ وَ رَسُولَهُ لَعَنَهُمُ اللّهُ فِی الدُّنْیا وَ الْآخِرَةِ وَ أَعَدَّ لَهُمْ عَذاباً مُهِیناً)1 (الأحزاب/ 57).</w:t>
      </w:r>
    </w:p>
    <w:p>
      <w:pPr>
        <w:pStyle w:val="Heading5"/>
      </w:pPr>
      <w:bookmarkStart w:id="224" w:name="_Toc114"/>
      <w:r>
        <w:t>الدلیل الثالث: الاحتیاج للمعصوم</w:t>
      </w:r>
      <w:bookmarkEnd w:id="224"/>
    </w:p>
    <w:p>
      <w:pPr>
        <w:pStyle w:val="BookText"/>
      </w:pPr>
      <w:r>
        <w:rPr>
          <w:rFonts w:ascii="IRNazanin" w:hAnsi="IRNazanin" w:eastAsia="IRNazanin" w:cs="IRNazanin"/>
          <w:lang w:bidi="fa-IR"/>
          <w:color w:val="111111"/>
          <w:sz w:val="28"/>
          <w:szCs w:val="28"/>
          <w:rtl/>
        </w:rPr>
        <w:t xml:space="preserve">من الأدلة العقلیة التی تثبت بحق عصمة الأنبیاء علیهم السلام هو احتیاج الأمة ووجود المعصوم فالعلة التی أحوجنا إلی وجود النَّبی صلی الله علیه وآله وسلم فی الأرض هی نفی عصمة الخلق لأنّهم لو کانوا معصومین لم یحتاجوا إلی الأنبیاء علیهم السلام فلو کان الأنبیاء علیهم السلام غیر معصومین لکانوا محتاجین إلی غیرهم لوجود علة الحاجة فیهم، فیکون الکلام فی غیرهم کالکلام فیهم فیؤدی إلی وجود أنبیاء لا نهایة لهم فیبطل، فثبت وجوب عصمتهم، وهذا المعنی ما یفهم من خلال التدبرّ فی شرح العلاّمة الحلی لکلام الطوسی‌رحمهما الله المستدل علی وجوب العصمة بامتناع التسلسل</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کان کلامه فی الإمام إلاّ أنّ هذا یمکن تسریه إلی الأنبیاء علیهم السلام لاشتراکهم فی صفة (العصمة) وللوقوف علی شرح ذلک ما نجده عند العلامة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الحلی رحمه الله إذ یقول: (إنّ الإمام لو لم یکن معصوماً للزم التسلسل ومن ثم باطل فالمقدم مثله، بیان الشرطیة، إن المقتضی لوجوب نصب الإمام هو تجویز الخطأ علی الرعیة فلو کان هذا المقتضی ثابتاً فی حق الإمام وجب أنَّ یکون له إمام آخر وبتسلسل أو ینتهی إلی إمام لا یجوز علیه الخطأ فیکون هو الإمام الأصلی)</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وجوب العصمة عند السید شبررحمه الله فیبررها بنفی خطأ المعصوم (لأنه لو کان یخطأ لاحتاج إلی من یسدّده ویمنعه عن خطأ وینبهه علی نسیانه، فأما أنَّ یکون معصوماً فیثبت المطلوب أو غیر معصوم فیتسلسل)</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فیکون بذلک معصوماً لانتفاء ثبوت الخطأ بحقّه ولأنّه ممّن وثق بإتباعه وانتهاج مسلکه، وهذا هو الذی دعی السید إبراهیم الحجازی (ت 1223 ه -) إلی الاستدلال بذلک لإثبات العصمة، إذ رأی (أنّ وجه الحاجة إلی النَّبی صلی الله علیه وآله وسلم والإمام علیه السلام هو جواز الخطأ وصدور المعصیة عن الأمة، فلو جاز علیهم ذلک لاحتاجوا إلی مرشد آخر، لاشتراک العلة ولزوم الترجیح بلا مرجّح فی دور أو بتسلسل)</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یدل علی إنتفاء عروض الخطأ علیهم (صلوات الله علیهم) وجوازه فی حق الأمة الأمر الذی دعا إلی وجوب الاقتداء بهم واتباعهم لأنّهم معصومون مطهرون وهداة مهدیون.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3" w:name="pg6181_50526"/>
    <w:bookmarkEnd w:id="73"/>
    <w:p>
      <w:pPr>
        <w:pStyle w:val="Heading5"/>
      </w:pPr>
      <w:bookmarkStart w:id="225" w:name="_Toc115"/>
      <w:r>
        <w:t>الدلیل الرابع: وجوب متابعة المعصوم علیه السلام</w:t>
      </w:r>
      <w:bookmarkEnd w:id="225"/>
    </w:p>
    <w:p>
      <w:pPr>
        <w:pStyle w:val="BookText"/>
      </w:pPr>
      <w:r>
        <w:rPr>
          <w:rFonts w:ascii="IRNazanin" w:hAnsi="IRNazanin" w:eastAsia="IRNazanin" w:cs="IRNazanin"/>
          <w:lang w:bidi="fa-IR"/>
          <w:color w:val="111111"/>
          <w:sz w:val="28"/>
          <w:szCs w:val="28"/>
          <w:rtl/>
        </w:rPr>
        <w:t xml:space="preserve">یساق هذا الدلیل للزوم العصمة للأنبیاء علیهم السلام، وضرورة نفی صدور الذنب عنهم کی یکون نافیاً لاجتماع الضدین أی الإتباع وترکه بتقریر، لو صدر ذنب منه علیه السلام لزم طاعته لأنّ مقامه یقتضی هذا، ویجب عصیانه لأنّ ما جاء به ذنب بل یجب منعه والإنکار علیه فیلزم من ذلک اجتماع الضدین وهو باطل لا محالة.</w:t>
      </w:r>
    </w:p>
    <w:p>
      <w:pPr>
        <w:pStyle w:val="BookText"/>
      </w:pPr>
      <w:r>
        <w:rPr>
          <w:rFonts w:ascii="IRNazanin" w:hAnsi="IRNazanin" w:eastAsia="IRNazanin" w:cs="IRNazanin"/>
          <w:lang w:bidi="fa-IR"/>
          <w:color w:val="111111"/>
          <w:sz w:val="28"/>
          <w:szCs w:val="28"/>
          <w:rtl/>
        </w:rPr>
        <w:t xml:space="preserve">لذا یری أبو الصلاح الحلبی (ت 374 ه -) أنّ العصمة من الصفات التی یجب أنَّ یتحلّی بها الرسول صلی الله علیه وآله وسلم فیما یؤدی (لأنّ تمنع الخطأ علیه فی الأداء تجویز من الثقة به ویسقط فرض إتباعه وذلک ینقض جملة الغرض من إرساله، وأن یکون معصوماً من القبائح لکونه رئیساً وملطوفاً برئاسة غیره)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فرض إتباعه نفی تجویز الخطأ علیه وجوب الثقة به لتنزهه عن القبائح وسائر ما تحل بعصمته علیه السلام فیکون اجتماع الضدین غیر وارد هنا لاحتیاج غیره إلیه فتکون العصمة حاصلة له.</w:t>
      </w:r>
    </w:p>
    <w:p>
      <w:pPr>
        <w:pStyle w:val="BookText"/>
      </w:pPr>
      <w:r>
        <w:rPr>
          <w:rFonts w:ascii="IRNazanin" w:hAnsi="IRNazanin" w:eastAsia="IRNazanin" w:cs="IRNazanin"/>
          <w:lang w:bidi="fa-IR"/>
          <w:color w:val="111111"/>
          <w:sz w:val="28"/>
          <w:szCs w:val="28"/>
          <w:rtl/>
        </w:rPr>
        <w:t xml:space="preserve">ویری العلامة الحلی‌رحمه الله لزوم عصمته علیه السلام (أنّه حافظ للشرع ولوجوب الإنکار علیه لو أقدم علی المعصیة فیضاد أمر الطاعة ویفوت الغرض من نصبه</w:t>
      </w:r>
      <w:r>
        <w:rPr>
          <w:rStyle w:val="FootnoteReference"/>
        </w:rPr>
        <w:footnoteReference w:id="374"/>
      </w:r>
      <w:r>
        <w:rPr>
          <w:rFonts w:ascii="IRNazanin" w:hAnsi="IRNazanin" w:eastAsia="IRNazanin" w:cs="IRNazanin"/>
          <w:lang w:bidi="fa-IR"/>
          <w:color w:val="111111"/>
          <w:sz w:val="28"/>
          <w:szCs w:val="28"/>
          <w:rtl/>
        </w:rPr>
        <w:t xml:space="preserve">، وبهذا تکون عصمة ثابتة لانتفاء إقدامه علی المعصیة لأنّه ممن وقع علیه الاختیار والاصطفاء وأُید بروح القدس.</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ویستدل التستری أیضاً علی عصمتهم بإتباعهم علیهم السلام (لأنّ لو صدر عنهم ذنب لحرّم إتباعهم فیما صدر عنهم ضرورة أنّه یحرم ارتکاب الذنب، وإتباعهم واجب للإجماع علیه، لقوله تعالی:(قُلْ إِنْ کُنْتُمْ تُحِبُّونَ اللّهَ فَاتَّبِعُونِی یُحْبِبْکُمُ اللّهُ وَ یَغْفِرْ لَکُمْ ذُنُوبَکُمْ وَ اللّهُ غَفُورٌ رَحِیمٌ) (آل عمران / 31) وهذا الدلیل یوجب عصمتهم عن الصغائر والکبائر)</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فتکون نتیجة ذلک أنّهم معصومون فیجب إتباعهم والاقتداء بهم ولا یکاد یبتعد السید شبررحمه الله عمّن سبقه فی الاستدلال علی عصمتهم علیهم السلام بما یقابل النقیض، لأنّه یری أنّ المعصوم (إن فعل المعصیة فإمّا أنَّ یجب علینا إتباعه فیها فیکون قد وجب علینا فعل ما وجب ترکه واجتمع الضدان وإن لم یجب انتفت فائدة البعثة)</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وجب کونه معصوماً لأنّه لا یمکن أنَّ تکون بعثته عبثاً وبلا فائدة - تعالی الله عن ذلک -.</w:t>
      </w:r>
    </w:p>
    <w:p>
      <w:pPr>
        <w:pStyle w:val="BookText"/>
      </w:pPr>
      <w:r>
        <w:rPr>
          <w:rFonts w:ascii="IRNazanin" w:hAnsi="IRNazanin" w:eastAsia="IRNazanin" w:cs="IRNazanin"/>
          <w:lang w:bidi="fa-IR"/>
          <w:color w:val="111111"/>
          <w:sz w:val="28"/>
          <w:szCs w:val="28"/>
          <w:rtl/>
        </w:rPr>
        <w:t xml:space="preserve">ویؤکد السید إبراهیم الحجازی وجوب عصمتهم لاستبعاد جواز الخطأ والنسیان علیهم علیهم السلام فیری (أنا مأمورون باتباعهم وترک الاعتراض علیهم فلو جاز الخطأ والنسیان لوجب متابعتهم فیها للأمر بها والأمر بإتباع الخطأ قبیح)</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ولهذا یقول المظفررحمه الله: (إنّه لو جاز أنَّ یفعل النَّبی المعصیة، أو یخطأ وینسی وصدر منه شیء من هذا القبیل، فأما أنَّ یجب علینا اتباعه فی فعله الصادر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4" w:name="pg6181_50528"/>
    <w:bookmarkEnd w:id="74"/>
    <w:p>
      <w:pPr>
        <w:pStyle w:val="BookText"/>
      </w:pPr>
      <w:r>
        <w:rPr>
          <w:rFonts w:ascii="IRNazanin" w:hAnsi="IRNazanin" w:eastAsia="IRNazanin" w:cs="IRNazanin"/>
          <w:lang w:bidi="fa-IR"/>
          <w:color w:val="111111"/>
          <w:sz w:val="28"/>
          <w:szCs w:val="28"/>
          <w:rtl/>
        </w:rPr>
        <w:t xml:space="preserve">منه عصیاناً أو خطأ أو لا یجب، فإن وجب اتباعه فقد جوزنا فعل المعاصی برخصةٍ من الله تعالی، بل أوجبنا ذلک وهذا باطل بضرورة الدین والعقل، وإن لم یجب اتباعه فذلک ینافی النبوّة التی لابد أنَّ تقترن بوجوب الطاعة أبداً)</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یظهر أنّ النّبی لا تنفک عنه العصمة لضرورة الاتباع والإقتداء به لأنّه الهادی للحق ولأنّ غایته الرسالة والغرض منها هو حفظ الأمة وصونها من الإنحراف وهذا لا یکون إلاّ بکون حامل الرسالة منزهاً عن کل ما یورث الریب والشک فی صدقه والابتعاد عن دعواه، فلم یبق إلاّ أنَّ یکون معصوماً من دون غیره الذی هو محط لحدوث المنکرات صغیرها وکبیرها.</w:t>
      </w:r>
    </w:p>
    <w:p>
      <w:pPr>
        <w:pStyle w:val="Heading5"/>
      </w:pPr>
      <w:bookmarkStart w:id="226" w:name="_Toc116"/>
      <w:r>
        <w:t>الدلیل الخامس</w:t>
      </w:r>
      <w:bookmarkEnd w:id="226"/>
    </w:p>
    <w:p>
      <w:pPr>
        <w:pStyle w:val="BookText"/>
      </w:pPr>
      <w:r>
        <w:rPr>
          <w:rFonts w:ascii="IRNazanin" w:hAnsi="IRNazanin" w:eastAsia="IRNazanin" w:cs="IRNazanin"/>
          <w:lang w:bidi="fa-IR"/>
          <w:color w:val="111111"/>
          <w:sz w:val="28"/>
          <w:szCs w:val="28"/>
          <w:rtl/>
        </w:rPr>
        <w:t xml:space="preserve">ما ذُکر من أنّ الأنبیاء لو أذنبوا لردت شهادتهم إذ لا شهادة للفاسق بالإجماع واللازم باطل بالإجماع، لأنّ ما لا تقبل شهادته فی القلیل الزائد من متاع الدنیا کیف تسمع شهادته فی الدین القیّم إلی یوم القیامة</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5" w:name="pg6181_50529"/>
    <w:bookmarkEnd w:id="75"/>
    <w:p>
      <w:pPr>
        <w:pStyle w:val="Heading4"/>
      </w:pPr>
      <w:bookmarkStart w:id="227" w:name="_Toc117"/>
      <w:r>
        <w:t>المبحث الثانی: القول بالعصمة الجزئیة للأنبیاء علیهم السلام وأدلتهم</w:t>
      </w:r>
      <w:bookmarkEnd w:id="227"/>
    </w:p>
    <w:p>
      <w:pPr>
        <w:pStyle w:val="Heading5"/>
      </w:pPr>
      <w:bookmarkStart w:id="228" w:name="_Toc118"/>
      <w:r>
        <w:t>المطلب الأول: الأدلة النقلیة</w:t>
      </w:r>
      <w:bookmarkEnd w:id="228"/>
    </w:p>
    <w:p>
      <w:pPr>
        <w:pStyle w:val="Heading6"/>
      </w:pPr>
      <w:bookmarkStart w:id="229" w:name="_Toc119"/>
      <w:r>
        <w:t>أولاً: الأدلة القرآنیة</w:t>
      </w:r>
      <w:bookmarkEnd w:id="229"/>
    </w:p>
    <w:p>
      <w:pPr>
        <w:pStyle w:val="Heading6"/>
      </w:pPr>
      <w:bookmarkStart w:id="230" w:name="_Toc120"/>
      <w:r>
        <w:t>اشارة</w:t>
      </w:r>
      <w:bookmarkEnd w:id="230"/>
    </w:p>
    <w:p>
      <w:pPr>
        <w:pStyle w:val="BookText"/>
      </w:pPr>
      <w:r>
        <w:rPr>
          <w:rFonts w:ascii="IRNazanin" w:hAnsi="IRNazanin" w:eastAsia="IRNazanin" w:cs="IRNazanin"/>
          <w:lang w:bidi="fa-IR"/>
          <w:color w:val="111111"/>
          <w:sz w:val="28"/>
          <w:szCs w:val="28"/>
          <w:rtl/>
        </w:rPr>
        <w:t xml:space="preserve">هناک طوائف من الآیات المبارکات تمسک بها عدد من المخطئة لعصمة الأنبیاء علیهم السلام بما یوهم بادئ النظر أنّها تخالف آیات العصمة تذرّعت بها بعض الفرق الإسلامیة التی جوّزت المعصیة علی الأنبیاء بصورها المختلفة، وهی علی طوائف عدّة، نکتفی بإیراد نماذج من هذه الآیات الکریمات.</w:t>
      </w:r>
    </w:p>
    <w:p>
      <w:pPr>
        <w:pStyle w:val="BookText"/>
      </w:pPr>
      <w:r>
        <w:rPr>
          <w:rFonts w:ascii="IRNazanin" w:hAnsi="IRNazanin" w:eastAsia="IRNazanin" w:cs="IRNazanin"/>
          <w:lang w:bidi="fa-IR"/>
          <w:color w:val="111111"/>
          <w:sz w:val="28"/>
          <w:szCs w:val="28"/>
          <w:rtl/>
        </w:rPr>
        <w:t xml:space="preserve">الأولی: ما یمس ظاهرها عصمة جمیع الأنبیاء علیهم السلام.</w:t>
      </w:r>
    </w:p>
    <w:p>
      <w:pPr>
        <w:pStyle w:val="BookText"/>
      </w:pPr>
      <w:r>
        <w:rPr>
          <w:rFonts w:ascii="IRNazanin" w:hAnsi="IRNazanin" w:eastAsia="IRNazanin" w:cs="IRNazanin"/>
          <w:lang w:bidi="fa-IR"/>
          <w:color w:val="111111"/>
          <w:sz w:val="28"/>
          <w:szCs w:val="28"/>
          <w:rtl/>
        </w:rPr>
        <w:t xml:space="preserve">الثانیة: ما یمس عصمة عدد منهم علیهم السلام.</w:t>
      </w:r>
    </w:p>
    <w:p>
      <w:pPr>
        <w:pStyle w:val="BookText"/>
      </w:pPr>
      <w:r>
        <w:rPr>
          <w:rFonts w:ascii="IRNazanin" w:hAnsi="IRNazanin" w:eastAsia="IRNazanin" w:cs="IRNazanin"/>
          <w:lang w:bidi="fa-IR"/>
          <w:color w:val="111111"/>
          <w:sz w:val="28"/>
          <w:szCs w:val="28"/>
          <w:rtl/>
        </w:rPr>
        <w:t xml:space="preserve">الثالثة: ما یمس ظاهرها عصمة نبیّنا الأکرم صلی الله علیه وآله وسلم.</w:t>
      </w:r>
    </w:p>
    <w:p>
      <w:pPr>
        <w:pStyle w:val="Heading6"/>
      </w:pPr>
      <w:bookmarkStart w:id="231" w:name="_Toc121"/>
      <w:r>
        <w:t>الطائفة الأولی: ما یمس ظاهرها عصمة الأنبیاء جمیعهم علیهم السلام</w:t>
      </w:r>
      <w:bookmarkEnd w:id="231"/>
    </w:p>
    <w:p>
      <w:pPr>
        <w:pStyle w:val="BookText"/>
      </w:pPr>
      <w:r>
        <w:rPr>
          <w:rFonts w:ascii="Amiri" w:hAnsi="Amiri" w:eastAsia="Amiri" w:cs="Amiri"/>
          <w:lang w:bidi="ar-SA"/>
          <w:color w:val="111111"/>
          <w:sz w:val="28"/>
          <w:szCs w:val="28"/>
          <w:rtl/>
        </w:rPr>
        <w:t xml:space="preserve">منها: قوله تعالی:(حَتّی إِذَا اسْتَیْأَسَ الرُّسُلُ وَ ظَنُّوا أَنَّهُمْ قَدْ کُذِبُوا جاءَهُمْ نَصْرُنا فَنُجِّیَ مَنْ نَشاءُ وَ لا یُرَدُّ بَأْسُنا عَنِ الْقَوْمِ الْمُجْرِمِینَ) (یوسف / 110).</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 القائل بنفی وجود العصمة فی الأنبیاء علیهم السلام بظاهر الآیة بأنّ الضمائر الثلاثة فی قوله تعالی:(وَ ظَنُّوا أَنَّهُمْ قَدْ کُذِبُوا) (یوسف/ 110) ترجع إلی الرسل ومفاد الآیة أنّ رسل الله سبحانه وتعالی وأنبیاءه علیهم السلام کانوا ینذرون قومهم، وکان القوم یخالفونهم أشد المخالفة، وکان الرسل یعدون المؤمنین بالنصر عن الله والغلبة ویوعدون الکفّار بالهلاک والإبادة لکن لما تأخر النصر الموعود وعقاب الکافرین (وَ ظَنُّوا أَنَّهُمْ قَدْ کُذِبُوا) (یوسف/ 110) فیما وعدوا به من جانب الله من نصر المؤمنین وإهلاک الکافرین، ومن المعلوم أنّ هذا الظن سواء أکان بصورة الإذعان والیقین أم بصورة الزعم والمیل إلی ذلک الجانب، اعتقاد باطل لا یجتمع مع العصمة، التی هی خلاف الظن وفوق کل شبهة.</w:t>
      </w:r>
    </w:p>
    <w:p>
      <w:pPr>
        <w:pStyle w:val="BookText"/>
      </w:pPr>
      <w:r>
        <w:rPr>
          <w:rFonts w:ascii="Amiri" w:hAnsi="Amiri" w:eastAsia="Amiri" w:cs="Amiri"/>
          <w:lang w:bidi="ar-SA"/>
          <w:color w:val="111111"/>
          <w:sz w:val="28"/>
          <w:szCs w:val="28"/>
          <w:rtl/>
        </w:rPr>
        <w:t xml:space="preserve">درس الزمخشری هذه الآیة المبارکة بعرض روایة عن ابن عباس‌رحمه الله إذ روی عنه من أنّ الرسل لما ضعفوا وغلبوا ظنّوا أنّهم قد أخلفوا ما وعدهم الله من النصر، وقال کانوا بشراً، وتلا قوله:(وَ زُلْزِلُوا حَتّی یَقُولَ الرَّسُولُ وَ الَّذِینَ آمَنُوا مَعَهُ مَتی نَصْرُ اللّهِ) (البقرة / 214).</w:t>
      </w:r>
    </w:p>
    <w:p>
      <w:pPr>
        <w:pStyle w:val="BookText"/>
      </w:pPr>
      <w:r>
        <w:rPr>
          <w:rFonts w:ascii="IRNazanin" w:hAnsi="IRNazanin" w:eastAsia="IRNazanin" w:cs="IRNazanin"/>
          <w:lang w:bidi="fa-IR"/>
          <w:color w:val="111111"/>
          <w:sz w:val="28"/>
          <w:szCs w:val="28"/>
          <w:rtl/>
        </w:rPr>
        <w:t xml:space="preserve">فیری الزمخشری أنّ صح هذا القول عن ابن عباس، فقد أراد بالظن ما یخطر بالخلد ویهجس فی القلب من شبه الوسوسة وحدیث النفس علی ما علیه البشریة وأما الظن الذی هو ترجیح أحد الجائزین علی الآخر، فغیر جائز علی رجل من المسلمین، فما بال رسل الله الذین هم أعرف الناس بربهم، وأنّه متعال عن خلف المیعاد منزه عن کل قبیح</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ورؤیة الزمخشری هذه مجانبة للحقیقة بعض الشیء، لأنّ فی کلامه هذا ما لا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یناسب مقام الأنبیاء علیهم السلام إذ فسرّ الظن بما خطر فی الذهن من تلک الحاجة وحدیث النفس الذی یعرض لکل بشر.</w:t>
      </w:r>
    </w:p>
    <w:p>
      <w:pPr>
        <w:pStyle w:val="BookText"/>
      </w:pPr>
      <w:r>
        <w:rPr>
          <w:rFonts w:ascii="IRNazanin" w:hAnsi="IRNazanin" w:eastAsia="IRNazanin" w:cs="IRNazanin"/>
          <w:lang w:bidi="fa-IR"/>
          <w:color w:val="111111"/>
          <w:sz w:val="28"/>
          <w:szCs w:val="28"/>
          <w:rtl/>
        </w:rPr>
        <w:t xml:space="preserve">وأما الفخر الرازی فقد قرأ فی الآیة بوجهین، تارة بتخفیف (کذبوا) وأخری بتشدیدها.</w:t>
      </w:r>
    </w:p>
    <w:p>
      <w:pPr>
        <w:pStyle w:val="BookText"/>
      </w:pPr>
      <w:r>
        <w:rPr>
          <w:rFonts w:ascii="IRNazanin" w:hAnsi="IRNazanin" w:eastAsia="IRNazanin" w:cs="IRNazanin"/>
          <w:lang w:bidi="fa-IR"/>
          <w:color w:val="111111"/>
          <w:sz w:val="28"/>
          <w:szCs w:val="28"/>
          <w:rtl/>
        </w:rPr>
        <w:t xml:space="preserve">أما الأول: أنّ الظن واقع بالقوم، أی حتی إذا استیأس الرسل من إیمان القوم فظن القوم أنَّ الرسل کذبوا فیما وعدوا من النصر والظفر.</w:t>
      </w:r>
    </w:p>
    <w:p>
      <w:pPr>
        <w:pStyle w:val="BookText"/>
      </w:pPr>
      <w:r>
        <w:rPr>
          <w:rFonts w:ascii="IRNazanin" w:hAnsi="IRNazanin" w:eastAsia="IRNazanin" w:cs="IRNazanin"/>
          <w:lang w:bidi="fa-IR"/>
          <w:color w:val="111111"/>
          <w:sz w:val="28"/>
          <w:szCs w:val="28"/>
          <w:rtl/>
        </w:rPr>
        <w:t xml:space="preserve">أما الثانی: أنَّ یکون المعنی أنّ الرسل ظنوا أنّهم قد کذبوا فیما وعدوا وأما القراءة بالتشدید فکذلک تحمل وجهین:</w:t>
      </w:r>
    </w:p>
    <w:p>
      <w:pPr>
        <w:pStyle w:val="BookText"/>
      </w:pPr>
      <w:r>
        <w:rPr>
          <w:rFonts w:ascii="IRNazanin" w:hAnsi="IRNazanin" w:eastAsia="IRNazanin" w:cs="IRNazanin"/>
          <w:lang w:bidi="fa-IR"/>
          <w:color w:val="111111"/>
          <w:sz w:val="28"/>
          <w:szCs w:val="28"/>
          <w:rtl/>
        </w:rPr>
        <w:t xml:space="preserve">(1) أنّ الظن بمعنی الیقین، أی وأیقنوا أنّ الأمم کذبوهم تکذیباً لا یصدر منهم الإیمان بعد ذلک فحینئذٍ دعوا علیهم.</w:t>
      </w:r>
    </w:p>
    <w:p>
      <w:pPr>
        <w:pStyle w:val="BookText"/>
      </w:pPr>
      <w:r>
        <w:rPr>
          <w:rFonts w:ascii="IRNazanin" w:hAnsi="IRNazanin" w:eastAsia="IRNazanin" w:cs="IRNazanin"/>
          <w:lang w:bidi="fa-IR"/>
          <w:color w:val="111111"/>
          <w:sz w:val="28"/>
          <w:szCs w:val="28"/>
          <w:rtl/>
        </w:rPr>
        <w:t xml:space="preserve">(2) أنَّ یکون الظن بمعنی الحسبان والتقدیر حتی إذا استیأس الرسل من إیمان قومهم فظن الرسل أنّ الذین آمنوا بهم کذبوهم، وهذا التأویل منقول عن عائشة وهو من أحسن الوجوه المذکورین فی الآیة</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تعالی:(وَ ما أَرْسَلْنا مِنْ قَبْلِکَ مِنْ رَسُولٍ وَ لا نَبِیٍّ إِلاّ إِذا تَمَنّی أَلْقَی الشَّیْطانُ فِی أُمْنِیَّتِهِ فَیَنْسَخُ اللّهُ ما یُلْقِی الشَّیْطانُ ثُمَّ یُحْکِمُ اللّهُ آیاتِهِ وَ اللّهُ عَلِیمٌ حَکِیمٌ) (الحج / 52).</w:t>
      </w:r>
    </w:p>
    <w:p>
      <w:pPr>
        <w:pStyle w:val="BookText"/>
      </w:pPr>
      <w:r>
        <w:rPr>
          <w:rFonts w:ascii="IRNazanin" w:hAnsi="IRNazanin" w:eastAsia="IRNazanin" w:cs="IRNazanin"/>
          <w:lang w:bidi="fa-IR"/>
          <w:color w:val="111111"/>
          <w:sz w:val="28"/>
          <w:szCs w:val="28"/>
          <w:rtl/>
        </w:rPr>
        <w:t xml:space="preserve">تمسک القائلون بنفی العصمة المطلقة للأنبیاء علیهم السلام بدلالة هذه الآیة علی إلقاء الشیطان فی أُمنیة الرسول صلی الله علیه وآله وسلم أو النبیّ بالتدخل فی الوحی النازل علیه فیغیره إلی غیر ما نزل به، مستندین فی ذلک إلی روایة واهیة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سبب نزولها أظلت کثیراً من المفسرین. فالأمنیة فی القرآن قد تأتی ویراد منها التلاوة والقراءة، علی ما أشار إلیه الراغب الأصفهانی فی قوله:(أَلْقَی الشَّیْطانُ فِی أُمْنِیَّتِهِ) (الحج/ 52) أی: فی تلاوته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مدخل الأمنیة هذا یلج بعض المفسرین لیطعن فی خلاله بعصمة الأنبیاء علیهم السلام وقالوا إن المراد من الآیة هو أنّ ما من رسول ولا نبی إلاّ إذا تمنی وتلا الآیات النازلة علیه، تدخل الشیطان فی قراءته فأدخل فیها ما لیس منها، واستشهدوا لذلک بما رواه الطبری عن مُحَمَّد بن کعب القرضی، ومُحَمَّد بن قیس قالا: جلس رسول الله صلی الله علیه وآله وسلم فی نادٍ من أندیة قریش کثیر أهله فتمنی یومئذ أنَّ لا یأتیه من الله شیء فینفروا عنه، فأنزل الله علیه:(وَ النَّجْمِ إِذا هَوی * ما ضَلَّ صاحِبُکُمْ وَ ما غَوی) (النجم / 1-2).</w:t>
      </w:r>
    </w:p>
    <w:p>
      <w:pPr>
        <w:pStyle w:val="BookText"/>
      </w:pPr>
      <w:r>
        <w:rPr>
          <w:rFonts w:ascii="Amiri" w:hAnsi="Amiri" w:eastAsia="Amiri" w:cs="Amiri"/>
          <w:lang w:bidi="ar-SA"/>
          <w:color w:val="111111"/>
          <w:sz w:val="28"/>
          <w:szCs w:val="28"/>
          <w:rtl/>
        </w:rPr>
        <w:t xml:space="preserve">فقرأها صلی الله علیه وآله وسلم حتی إذا بلغ (أَ فَرَأَیْتُمُ اللاّتَ وَ الْعُزّی * وَ مَناةَ الثّالِثَةَ الْأُخْری) (النجم 19-20).</w:t>
      </w:r>
    </w:p>
    <w:p>
      <w:pPr>
        <w:pStyle w:val="BookText"/>
      </w:pPr>
      <w:r>
        <w:rPr>
          <w:rFonts w:ascii="IRNazanin" w:hAnsi="IRNazanin" w:eastAsia="IRNazanin" w:cs="IRNazanin"/>
          <w:lang w:bidi="fa-IR"/>
          <w:color w:val="111111"/>
          <w:sz w:val="28"/>
          <w:szCs w:val="28"/>
          <w:rtl/>
        </w:rPr>
        <w:t xml:space="preserve">ألقی علیه الشیطان کلمتین: ((تلک الغرانقة العلی، وأن شفاعتهن لترتجی)) فتکلم بها ثم مضی فقرأ السورة کلها فسجد فی آخر السورة وسجد القوم جمیعاً معه، ورفع الولید بن المغیرة تراباً إلی جبهته فسجد علیه وکان شیخاً کبیراً لا یقدر علی السجود فرضوا بما تکلم به وقالوا قد عرفنا: أنّ الله یحیی ویمیت وهو الذی یخلق ویزرق، ولکن آلهتنا هذه تشفع لنا عنده إذا جعلت لها نصیباً فنحن معک، قالا: فلما أمسی أتاه جبرائیل علیه السلام فعرض علیه السورة، فلما بلغ الکلمتین اللتین ألقی الشیطان علیه قال: ما جئتک بهاتین، فقال رسول الله صلی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وآله وسلم افتریت علی الله وقلت علی الله ما لم یقل فأوحی الله علیه (وَ إِنْ کادُوا لَیَفْتِنُونَکَ عَنِ الَّذِی أَوْحَیْنا إِلَیْکَ لِتَفْتَرِیَ عَلَیْنا غَیْرَهُ وَ إِذاً لاَتَّخَذُوکَ خَلِیلاً * وَ لَوْ لا أَنْ ثَبَّتْناکَ لَقَدْ کِدْتَ تَرْکَنُ إِلَیْهِمْ شَیْئاً قَلِیلاً * إِذاً لَأَذَقْناکَ ضِعْفَ الْحَیاةِ وَ ضِعْفَ الْمَماتِ ثُمَّ لا تَجِدُ لَکَ عَلَیْنا نَصِیراً) (الإسراء/ 73-75)، فما زال مغموماً مهموماً حتی نزلت علیه:(وَ ما أَرْسَلْنا مِنْ قَبْلِکَ مِنْ رَسُولٍ وَ لا نَبِیٍّ إِلاّ إِذا تَمَنّی أَلْقَی الشَّیْطانُ فِی أُمْنِیَّتِهِ فَیَنْسَخُ اللّهُ ما یُلْقِی الشَّیْطانُ ثُمَّ یُحْکِمُ اللّهُ آیاتِهِ وَ اللّهُ عَلِیمٌ حَکِیمٌ) (الحج / 52)، قال فسمع من کان من المهاجرین بأرض الحبشة أنّ أهل مکة قد أسلموا کلهم فرجعوا إلی عشائرهم وقالوا: هم أحب إلینا فوجدوا قد ارتکوا حین نسخ الله ما ألقی الشیطان</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وهن الروایة وانتفاء لیاقتها بنبی الله الأکرم صلی الله علیه وآله وسلم وضعفها إلاّ أنّ الزمخشری أخذ بها مع علمه بمنافاتها لصریح القرآن الکریم وهو ینصّ (وَ ما یَنْطِقُ عَنِ الْهَوی * إِنْ هُوَ إِلاّ وَحْیٌ یُوحی) (النجم 3-4) یری أنّ الشیطان وسوس إلیه بما یشیعها به فسبق لسانه علی سبیل السهو والغلط إلی أنَّ قال (تلک الغرانیق العلی، وأن شفاعتهن لترتجی)</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أنّه بعد ذلک یری أنّ کل هذا کان تمکین الشیطان من ذلک محنة وابتلاء من الله له، لأنّ الرسل والأنبیاء من قبله کانوا کذلک إذا تمنوا مثل ما تمنی، مکن الله الشیطان لیلقی فی أمانیهم مثل ما ألقی فی أمنیته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الفخر الرازی یری أنّ الروایة عند أهل التحقیق باطلة وموضوعة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احتجوا علیها بالقرآن والسنّة المعقول</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ولکنه یقول بعد ذلک (لا یبعد أنّه إذا قوی التمنیّ اشتغل الخاطر به فیحصل السهو فی الأفعال الظاهرة بسببه فیصیر ذلک فتنة للکفار</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ینقل القرطبی التجاذبات عن الحدیث بین مؤید ورافض له یستحسن ما أوردهُ القاضی عیاضّ فی شفائه بعد أنَّ ذکر الدلیل علی صدق النَّبی صلی الله علیه وآله وسلم وإجماع الأمة علی عصمته فی التبلیغ، حیث إنّه یشکل علی الحدیث بمأخذین: أحدهما فی توهین أصل الحدیث، والثانی: علی فرض صحته فیری فی الجانب الأول أنّ الحدیث لم یخرجه أحد من أهل الصحة ولا روی بسند صحیح سلیم متصل وإنّما أولع به المولع بکل غریب من المفسرین.</w:t>
      </w:r>
    </w:p>
    <w:p>
      <w:pPr>
        <w:pStyle w:val="BookText"/>
      </w:pPr>
      <w:r>
        <w:rPr>
          <w:rFonts w:ascii="IRNazanin" w:hAnsi="IRNazanin" w:eastAsia="IRNazanin" w:cs="IRNazanin"/>
          <w:lang w:bidi="fa-IR"/>
          <w:color w:val="111111"/>
          <w:sz w:val="28"/>
          <w:szCs w:val="28"/>
          <w:rtl/>
        </w:rPr>
        <w:t xml:space="preserve">وأما المأخذ الثانی المبنی علی تسلیم الحدیث لو صح أجاب عنه أئمة المسلمین بجوابات أرجحها أنّ النَّبی صلی الله علیه وآله وسلم کان قد أمره ربه بترتیل القرآن ترتیلاً وتفصیل الآی تفصیلاً فی قراءته، فیمکن ترصد الشیطان لتلک السکنات ودسّه فیها ما اختلقه من تلک الکلمات محاکیاً نغمة النَّبی صلی الله علیه وآله وسلم بحیث یسمعه من دنی إلیه من الکفار، فظنوها من قول النَّبی صلی الله علیه وآله وسلم وأشاعوها</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فی الواقع ضرب من الخیال أنَّ یأتی الشیطان ویتحدث ویسمعه الناس فیمتزج صوته مع صوت النَّبی حتی یظنون أنّ القائل هو النَّبی صلی الله علیه وآله وسلم.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6" w:name="pg6181_50535"/>
    <w:bookmarkEnd w:id="76"/>
    <w:p>
      <w:pPr>
        <w:pStyle w:val="Heading6"/>
      </w:pPr>
      <w:bookmarkStart w:id="232" w:name="_Toc122"/>
      <w:r>
        <w:t>الطائفة الثانیة: ما یمس ظاهرها عصمة بعض الأنبیاء علیهم السلام</w:t>
      </w:r>
      <w:bookmarkEnd w:id="232"/>
    </w:p>
    <w:p>
      <w:pPr>
        <w:pStyle w:val="BookText"/>
      </w:pPr>
      <w:r>
        <w:rPr>
          <w:rFonts w:ascii="IRNazanin" w:hAnsi="IRNazanin" w:eastAsia="IRNazanin" w:cs="IRNazanin"/>
          <w:lang w:bidi="fa-IR"/>
          <w:color w:val="111111"/>
          <w:sz w:val="28"/>
          <w:szCs w:val="28"/>
          <w:rtl/>
        </w:rPr>
        <w:t xml:space="preserve">نحاول هنا أنَّ ندرس نماذج من الآیات التی استدل بها المخطئة لعصمة الأنبیاء علیهم السلام وإلاّ فالآیات کثیرة ونحن فی غنی عن ذکرها للاختصار.</w:t>
      </w:r>
    </w:p>
    <w:p>
      <w:pPr>
        <w:pStyle w:val="Heading6"/>
      </w:pPr>
      <w:bookmarkStart w:id="233" w:name="_Toc123"/>
      <w:r>
        <w:t>الأول: ما یتعلق بنبی الله آدم‌علیه السلام</w:t>
      </w:r>
      <w:bookmarkEnd w:id="233"/>
    </w:p>
    <w:p>
      <w:pPr>
        <w:pStyle w:val="BookText"/>
      </w:pPr>
      <w:r>
        <w:rPr>
          <w:rFonts w:ascii="Amiri" w:hAnsi="Amiri" w:eastAsia="Amiri" w:cs="Amiri"/>
          <w:lang w:bidi="ar-SA"/>
          <w:color w:val="111111"/>
          <w:sz w:val="28"/>
          <w:szCs w:val="28"/>
          <w:rtl/>
        </w:rPr>
        <w:t xml:space="preserve">(1) قوله تعالی:(وَ عَصی آدَمُ رَبَّهُ فَغَوی) (طه / 121).</w:t>
      </w:r>
    </w:p>
    <w:p>
      <w:pPr>
        <w:pStyle w:val="BookText"/>
      </w:pPr>
      <w:r>
        <w:rPr>
          <w:rFonts w:ascii="IRNazanin" w:hAnsi="IRNazanin" w:eastAsia="IRNazanin" w:cs="IRNazanin"/>
          <w:lang w:bidi="fa-IR"/>
          <w:color w:val="111111"/>
          <w:sz w:val="28"/>
          <w:szCs w:val="28"/>
          <w:rtl/>
        </w:rPr>
        <w:t xml:space="preserve">قالوا هذا تصریح بوقوع المعصیة المستتبعة للعتاب واللوم، والتی لا تکون إلاّ قبیحة، وأکده تعالی بقوله (فَغَوی) والغیّ ضد الرشد، واستدلوا بها علی أنّ آدم علیه السلام قد عصی ربّه وأطاع إبلیس، وهذا خطأ منه کان سبباً فی إخراجه من الجنة، وأنّ الله قد تعهد تخطئة آدم لحکمة من أجل إخراجه من الجنة حتی یعمر الأرض لأنّ الله قد خلقه لذلک.</w:t>
      </w:r>
    </w:p>
    <w:p>
      <w:pPr>
        <w:pStyle w:val="BookText"/>
      </w:pPr>
      <w:r>
        <w:rPr>
          <w:rFonts w:ascii="IRNazanin" w:hAnsi="IRNazanin" w:eastAsia="IRNazanin" w:cs="IRNazanin"/>
          <w:lang w:bidi="fa-IR"/>
          <w:color w:val="111111"/>
          <w:sz w:val="28"/>
          <w:szCs w:val="28"/>
          <w:rtl/>
        </w:rPr>
        <w:t xml:space="preserve">ینقل الزمخشری فی تفسیره روایة عن ابن عباس جاء فیها أنّ آدم لم یتمثّل ما رسم الله له، وتخطی فی ساحة الطاعة، وذلک هو العصیان وبعصیانه هذا خرج عن حد الرشد إلی مستوی الغی لا محالة لأنّه خلاف الرشد، ثم یسترسل الزمخشری فی بیان العصیان إذ إنّه تعالی لم یقل أنَّ أدم علیه السلام أنزل أو أخطأ وإنما قال بصریح العبارة أنَّهُ (عَصی) فیری فی هذا اللطف بالمکلفین ومزجرة بلیغة وموعظة کافة وکأنّه قیل لهم انظروا واعتبروا کیف نعیت علی النَّبی المعصوم حبیب الله الذی لا یجوز علیه اقتراف إلاّ الصغیرة غیر المنفرة زلته بهذه الغلطة</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والفخر الرازی یری فی العصیان إقترافاً کبیراً استوجب معها آدم علیه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أنَّ یکون عاصیاً استحق لوماً وتعنیفاً بل عقوبةً إذ یری أنّ آدم علیه السلام:</w:t>
      </w:r>
    </w:p>
    <w:p>
      <w:pPr>
        <w:pStyle w:val="BookText"/>
      </w:pPr>
      <w:r>
        <w:rPr>
          <w:rFonts w:ascii="Amiri" w:hAnsi="Amiri" w:eastAsia="Amiri" w:cs="Amiri"/>
          <w:lang w:bidi="ar-SA"/>
          <w:color w:val="111111"/>
          <w:sz w:val="28"/>
          <w:szCs w:val="28"/>
          <w:rtl/>
        </w:rPr>
        <w:t xml:space="preserve">(1) (کان عاصیاً والعاصی لابد أنَّ یکون صاحب کبیرة، وإنّما قلنا: إنّه عاصیٍ لقوله تعالی:(وَ عَصی آدَمُ رَبَّهُ فَغَوی) (طه / 121) - ثم قال - وإنّما قلنا إنّ العاصی صاحب الکبیرة لوجهین:</w:t>
      </w:r>
    </w:p>
    <w:p>
      <w:pPr>
        <w:pStyle w:val="BookText"/>
      </w:pPr>
      <w:r>
        <w:rPr>
          <w:rFonts w:ascii="Amiri" w:hAnsi="Amiri" w:eastAsia="Amiri" w:cs="Amiri"/>
          <w:lang w:bidi="ar-SA"/>
          <w:color w:val="111111"/>
          <w:sz w:val="28"/>
          <w:szCs w:val="28"/>
          <w:rtl/>
        </w:rPr>
        <w:t xml:space="preserve">«احدهما»: إنّ النص یقتضی کونه معاقباً وهو قوله تعالی:(وَ مَنْ یَعْصِ اللّهَ وَ رَسُولَهُ وَ یَتَعَدَّ حُدُودَهُ یُدْخِلْهُ ناراً خالِداً فِیها وَ لَهُ عَذابٌ مُهِینٌ) (النساء/ 14) ولا معنی لصاحب الکبیرة إلاّ من فعل فعلاً یعاقب علیه.</w:t>
      </w:r>
    </w:p>
    <w:p>
      <w:pPr>
        <w:pStyle w:val="BookText"/>
      </w:pPr>
      <w:r>
        <w:rPr>
          <w:rFonts w:ascii="IRNazanin" w:hAnsi="IRNazanin" w:eastAsia="IRNazanin" w:cs="IRNazanin"/>
          <w:lang w:bidi="fa-IR"/>
          <w:color w:val="111111"/>
          <w:sz w:val="28"/>
          <w:szCs w:val="28"/>
          <w:rtl/>
        </w:rPr>
        <w:t xml:space="preserve">«ثانیهما»: إنّ العصیان اسم ذم فلا یطلق إلاّ علی صاحب الکبیرة).</w:t>
      </w:r>
    </w:p>
    <w:p>
      <w:pPr>
        <w:pStyle w:val="BookText"/>
      </w:pPr>
      <w:r>
        <w:rPr>
          <w:rFonts w:ascii="Amiri" w:hAnsi="Amiri" w:eastAsia="Amiri" w:cs="Amiri"/>
          <w:lang w:bidi="ar-SA"/>
          <w:color w:val="111111"/>
          <w:sz w:val="28"/>
          <w:szCs w:val="28"/>
          <w:rtl/>
        </w:rPr>
        <w:t xml:space="preserve">(2) إنه تائب والتائب مذنب، وإنّما قلنا إنه تائب لقوله تعالی:(ثُمَّ اجْتَباهُ رَبُّهُ فَتابَ عَلَیْهِ وَ هَدی)1 (طه 122) والظاهر أنَّ التوبة هنا من الله علی عبده أی أنَّ الله رجع علیه بالرحمة واللطف لأنّ التوبة إذا نسبت إلی الله تعالی تتعدی بکلمة «علی» کما فی قوله تعالی (فَتابَ عَلَیْهِ) وهذا المعنی تجاوزه الرازی ونسب التوبة إلی آدم فیکون هذا خلاف صریح الآیة.</w:t>
      </w:r>
    </w:p>
    <w:p>
      <w:pPr>
        <w:pStyle w:val="BookText"/>
      </w:pPr>
      <w:r>
        <w:rPr>
          <w:rFonts w:ascii="IRNazanin" w:hAnsi="IRNazanin" w:eastAsia="IRNazanin" w:cs="IRNazanin"/>
          <w:lang w:bidi="fa-IR"/>
          <w:color w:val="111111"/>
          <w:sz w:val="28"/>
          <w:szCs w:val="28"/>
          <w:rtl/>
        </w:rPr>
        <w:t xml:space="preserve">ویعرض القرطبی للآیة المبارکة «ست مسائل» نقف عند موضع الحاجة إلیها إذ نسب فی المسألة الأولی القول إنّ الله تعالی قد أخبر بوقوع الذنب من بعض الأنبیاء علیهم السلام ونسبها إلیهم وعاتبهم علیها وهم بدورهم أخبروا بذلک عن نفوسهم وتنصلوا منها واستغفروا منها وتابوا</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فکأنّما أراد القرطبی ومن سبقه أنَّ یثبتوا ویبرّروا لآدم علیه السلام خطأ ارتکبه وذنباً اقترفه إذ أنَّهُ کسائر الأنبیاء فی اقتراف الذنب والخطأ والاستغفار منه الإطلاع عنه یستحق معه اللوم والعتاب والتأنیب.</w:t>
      </w:r>
    </w:p>
    <w:p>
      <w:pPr>
        <w:pStyle w:val="BookText"/>
      </w:pPr>
      <w:r>
        <w:rPr>
          <w:rFonts w:ascii="IRNazanin" w:hAnsi="IRNazanin" w:eastAsia="IRNazanin" w:cs="IRNazanin"/>
          <w:lang w:bidi="fa-IR"/>
          <w:color w:val="111111"/>
          <w:sz w:val="28"/>
          <w:szCs w:val="28"/>
          <w:rtl/>
        </w:rPr>
        <w:t xml:space="preserve">فلا یمکن القبول بالقول: إنَّ آدم قد أخطأ، أو أنَّ الله تعالی قد تعمد تخطئته لحکمة منه، فإذا کان الله عزّ وجلّ هو الذی خطأ آدم، فما ذنبه حتی یعاقبه أو یعاتبه ویجعله من أهل الغوایة علی فعله هو مجبر فیها، ألیس هذا منافیاً للعدل الإلهی والعصمة النبویة.</w:t>
      </w:r>
    </w:p>
    <w:p>
      <w:pPr>
        <w:pStyle w:val="BookText"/>
      </w:pPr>
      <w:r>
        <w:rPr>
          <w:rFonts w:ascii="Amiri" w:hAnsi="Amiri" w:eastAsia="Amiri" w:cs="Amiri"/>
          <w:lang w:bidi="ar-SA"/>
          <w:color w:val="111111"/>
          <w:sz w:val="28"/>
          <w:szCs w:val="28"/>
          <w:rtl/>
        </w:rPr>
        <w:t xml:space="preserve">(2) قوله تعالی:(هُوَ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 فَلَمّا آتاهُما صالِحاً جَعَلا لَهُ شُرَکاءَ فِیما آتاهُما فَتَعالَی اللّهُ عَمّا یُشْرِکُونَ * أَ یُشْرِکُونَ ما لا یَخْلُقُ شَیْئاً وَ هُمْ یُخْلَقُونَ * وَ لا یَسْتَطِیعُونَ لَهُمْ نَصْراً وَ لا أَنْفُسَهُمْ یَنْصُرُونَ) (الأعراف/ 189-192).</w:t>
      </w:r>
    </w:p>
    <w:p>
      <w:pPr>
        <w:pStyle w:val="BookText"/>
      </w:pPr>
      <w:r>
        <w:rPr>
          <w:rFonts w:ascii="IRNazanin" w:hAnsi="IRNazanin" w:eastAsia="IRNazanin" w:cs="IRNazanin"/>
          <w:lang w:bidi="fa-IR"/>
          <w:color w:val="111111"/>
          <w:sz w:val="28"/>
          <w:szCs w:val="28"/>
          <w:rtl/>
        </w:rPr>
        <w:t xml:space="preserve">استدل المخطئة لعصمة الأنبیاء علیهم السلام بقوله تعالی:(فَلَمّا آتاهُما صالِحاً جَعَلا لَهُ شُرَکاءَ) (الأعراف/ 190)، إذ قالوا: إن ضمیر التثنیة فی کلا الموردین یرجع إلی آدم وحوّاء المشار لهما فی صدر الآیة المبارکة.</w:t>
      </w:r>
    </w:p>
    <w:p>
      <w:pPr>
        <w:pStyle w:val="BookText"/>
      </w:pPr>
      <w:r>
        <w:rPr>
          <w:rFonts w:ascii="IRNazanin" w:hAnsi="IRNazanin" w:eastAsia="IRNazanin" w:cs="IRNazanin"/>
          <w:lang w:bidi="fa-IR"/>
          <w:color w:val="111111"/>
          <w:sz w:val="28"/>
          <w:szCs w:val="28"/>
          <w:rtl/>
        </w:rPr>
        <w:t xml:space="preserve">ولذا نری أنَّ الزمخشری یستحسن الرأی الذی یذهب إلی أنَّ الضمیر یعود إلیهما ولأعقابهما الذین - بحسب ما یری الزمخشری - اقتدوا بهما فی الشرک، إذ أنَّ صنیع الشرک فی الآیة هو تسمیة أولادهم الأربعة بعد مناف وعبد العزی وعبد قصی وعبد الدار مکان عبد الله وبعد الرحمن وعبد الرحیم</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أدری من أین جاء وجه الاستحسان بجعل النبیّ آدم علیه السلام مشرکاً، فهذا توجیه بعید عن حقیقة النبوة والعصمة والاصطفاء کما یقول تعالی:(إِنَّ اللّهَ اصْطَفی آدَمَ وَ نُوحاً وَ آلَ إِبْراهِیمَ وَ آلَ عِمْرانَ عَلَی الْعالَمِینَ) (آل عمران/ 33).</w:t>
      </w:r>
    </w:p>
    <w:p>
      <w:pPr>
        <w:pStyle w:val="BookText"/>
      </w:pPr>
      <w:r>
        <w:rPr>
          <w:rFonts w:ascii="IRNazanin" w:hAnsi="IRNazanin" w:eastAsia="IRNazanin" w:cs="IRNazanin"/>
          <w:lang w:bidi="fa-IR"/>
          <w:color w:val="111111"/>
          <w:sz w:val="28"/>
          <w:szCs w:val="28"/>
          <w:rtl/>
        </w:rPr>
        <w:t xml:space="preserve">ولا یکاد یختلف الرازی عن الزمخشری وغیره من القائلین بجزئیة العصمة، عندما یذهب إلی أنّ مراد الآیة یقتضی صدور الشرک عنها، ثم زاد فی الطین بلّة باعتماده نصوص روائیة</w:t>
      </w:r>
      <w:r>
        <w:rPr>
          <w:rStyle w:val="FootnoteReference"/>
        </w:rPr>
        <w:footnoteReference w:id="392"/>
      </w:r>
      <w:r>
        <w:rPr>
          <w:rFonts w:ascii="Amiri" w:hAnsi="Amiri" w:eastAsia="Amiri" w:cs="Amiri"/>
          <w:lang w:bidi="ar-SA"/>
          <w:color w:val="111111"/>
          <w:sz w:val="28"/>
          <w:szCs w:val="28"/>
          <w:rtl/>
        </w:rPr>
        <w:t xml:space="preserve">فی دفع الآیة باتجاه معنی یؤکد الفهم القائم علی ظاهرها والموصی بوقوع الخطأ إذ یقول: (ثم قالوا إنّ إبلیس لما أنَّ حملت حواء عرض لها ولد فقال لها: إن أحببت أنَّ یعیش ولدک فسمیه بعبد الحارث، کان إبلیس یسمی الحارث فلما ولدت سمته بهذه التسمیة، فلذا قال الله تعالی:(فَلَمّا آتاهُما صالِحاً جَعَلا لَهُ شُرَکاءَ فِیما آتاهُما فَتَعالَی اللّهُ عَمّا یُشْرِکُونَ)2 (الأعراف/ 190).</w:t>
      </w:r>
    </w:p>
    <w:p>
      <w:pPr>
        <w:pStyle w:val="BookText"/>
      </w:pPr>
      <w:r>
        <w:rPr>
          <w:rFonts w:ascii="Amiri" w:hAnsi="Amiri" w:eastAsia="Amiri" w:cs="Amiri"/>
          <w:lang w:bidi="ar-SA"/>
          <w:color w:val="111111"/>
          <w:sz w:val="28"/>
          <w:szCs w:val="28"/>
          <w:rtl/>
        </w:rPr>
        <w:t xml:space="preserve">(3) قوله تعالی:(فَوَسْوَسَ لَهُمَا الشَّیْطانُ لِیُبْدِیَ لَهُما ما وُورِیَ عَنْهُما مِنْ سَوْآتِهِما وَ قالَ ما نَهاکُما رَبُّکُما عَنْ هذِهِ الشَّجَرَةِ إِلاّ أَنْ تَکُونا مَلَکَیْنِ أَوْ تَکُونا مِنَ الْخالِدِینَ * وَ قاسَمَهُما إِنِّی لَکُما لَمِنَ النّاصِحِینَ * 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 قالا رَبَّنا ظَلَمْنا أَنْفُسَنا وَ إِنْ لَمْ تَغْفِرْ لَنا وَ تَرْحَمْنا لَنَکُونَنَّ مِنَ الْخاسِرِینَ * قالَ اهْبِطُوا بَعْضُکُمْ لِبَعْضٍ عَدُوٌّ وَ لَکُمْ فِی الْأَرْضِ مُسْتَقَرٌّ وَ مَتاعٌ إِلی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 (الأعراف / 19-24).</w:t>
      </w:r>
    </w:p>
    <w:p>
      <w:pPr>
        <w:pStyle w:val="BookText"/>
      </w:pPr>
      <w:r>
        <w:rPr>
          <w:rFonts w:ascii="IRNazanin" w:hAnsi="IRNazanin" w:eastAsia="IRNazanin" w:cs="IRNazanin"/>
          <w:lang w:bidi="fa-IR"/>
          <w:color w:val="111111"/>
          <w:sz w:val="28"/>
          <w:szCs w:val="28"/>
          <w:rtl/>
        </w:rPr>
        <w:t xml:space="preserve">هذه واحدة من الآیات التی استدل بها المخطئون لعصمة الأنبیاء إذ قالوا إن النَّبی آدم علیه السلام استحق اللوم والعتاب والتوبیخ هنا لمخالفته أمر منهی عنه وهذا نوع من الإخلال بالعصمة.</w:t>
      </w:r>
    </w:p>
    <w:p>
      <w:pPr>
        <w:pStyle w:val="BookText"/>
      </w:pPr>
      <w:r>
        <w:rPr>
          <w:rFonts w:ascii="IRNazanin" w:hAnsi="IRNazanin" w:eastAsia="IRNazanin" w:cs="IRNazanin"/>
          <w:lang w:bidi="fa-IR"/>
          <w:color w:val="111111"/>
          <w:sz w:val="28"/>
          <w:szCs w:val="28"/>
          <w:rtl/>
        </w:rPr>
        <w:t xml:space="preserve">قال الزمخشری (عتاب عن الله تعالی وتوبیخ وتنبیه علی الخطأ حین لم یتحذرا مما حذرهما الله من عداوة إبلیس، وروی أنّه قال لآدم علیه السلام ألم یکن لک فیما منحتک من شجر اللجنة مندوحة من هذه الشجرة؟ فقال: بلی وعزتک ولکن ما ظننت أنَّ أحداً من خلقک یحلف بک کاذباً، قال: بعزّتی لأحبطنک إلی الأرض ثم لا تتناول العیش إلاّ نکداً)</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ویذهب مُحَمَّد رشید رضا إلی إثبات وقوع ما یوجب العتاب من آدم علیه السلام إذ إنّه قد ارتکب ما یوجب عتابه ولومه إذ یری أنَّ الاستفهام فی قوله تعالی (أَ لَمْ أَنْهَکُما) (الأعراف/ 22) للعتاب والتوبیخ، أی وقال لهما ربهما الذی یربیها فی طور المخالفة والعصیان کما یربیها فی حال الطاعة والإذعان (أَ لَمْ أَنْهَکُما عَنْ تِلْکُمَا الشَّجَرَةِ)2 (الأعراف/ 22).</w:t>
      </w:r>
    </w:p>
    <w:p>
      <w:pPr>
        <w:pStyle w:val="BookText"/>
      </w:pPr>
      <w:r>
        <w:rPr>
          <w:rFonts w:ascii="IRNazanin" w:hAnsi="IRNazanin" w:eastAsia="IRNazanin" w:cs="IRNazanin"/>
          <w:lang w:bidi="fa-IR"/>
          <w:color w:val="111111"/>
          <w:sz w:val="28"/>
          <w:szCs w:val="28"/>
          <w:rtl/>
        </w:rPr>
        <w:t xml:space="preserve">وزعم البیضاوی أنَّ الآیة بصدد إثبات أنَّ آدم علیه السلام لم یلتزم بما نهی عنه وانجر وراء قول إبلیس فالآیة (عتاب علی مخالفة المنهی عنه، وتوبیخ علی الاغترار بقول العدو، وفیه دلیل علی أنَّ مطلق النهی للتحریم)</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7" w:name="pg6181_50540"/>
    <w:bookmarkEnd w:id="77"/>
    <w:p>
      <w:pPr>
        <w:pStyle w:val="BookText"/>
      </w:pPr>
      <w:r>
        <w:rPr>
          <w:rFonts w:ascii="IRNazanin" w:hAnsi="IRNazanin" w:eastAsia="IRNazanin" w:cs="IRNazanin"/>
          <w:lang w:bidi="fa-IR"/>
          <w:color w:val="111111"/>
          <w:sz w:val="28"/>
          <w:szCs w:val="28"/>
          <w:rtl/>
        </w:rPr>
        <w:t xml:space="preserve">ویبدو لنا أنَّ هذا لا یصحّ فی حق الأنبیاء علیهم السلام وهم عقلاء البشر وأصحهم إدراکاً وأصفاهم نفساً، فلا یمکن أنَّ یکونوا - ومنهم آدم علیه السلام - عاجزین عن إدراک ما یفعله ویدرکه سائر الناس ولاسیما فیما له مساس بإدراک جهات الحسن والقبح، فعلیه لا یمکن أنَّ یکون آدم علیه السلام قد إرتکب نهیاً تحریمیاً استحق بموجبه صفة العصیان.</w:t>
      </w:r>
    </w:p>
    <w:p>
      <w:pPr>
        <w:pStyle w:val="Heading6"/>
      </w:pPr>
      <w:bookmarkStart w:id="234" w:name="_Toc124"/>
      <w:r>
        <w:t>الثانی: ما یتعلق بنبی الله نوح علیه السلام</w:t>
      </w:r>
      <w:bookmarkEnd w:id="234"/>
    </w:p>
    <w:p>
      <w:pPr>
        <w:pStyle w:val="BookText"/>
      </w:pPr>
      <w:r>
        <w:rPr>
          <w:rFonts w:ascii="Amiri" w:hAnsi="Amiri" w:eastAsia="Amiri" w:cs="Amiri"/>
          <w:lang w:bidi="ar-SA"/>
          <w:color w:val="111111"/>
          <w:sz w:val="28"/>
          <w:szCs w:val="28"/>
          <w:rtl/>
        </w:rPr>
        <w:t xml:space="preserve">قال تعالی: (وَ هِیَ تَجْرِی بِهِمْ فِی مَوْجٍ کَالْجِبالِ وَ نادی نُوحٌ ابْنَهُ وَ کانَ فِی مَعْزِلٍ یا بُنَیَّ ارْکَبْ مَعَنا وَ لا تَکُنْ مَعَ الْکافِرِینَ * قالَ سَآوِی إِلی جَبَلٍ یَعْصِمُنِی مِنَ الْماءِ قالَ لا عاصِمَ الْیَوْمَ مِنْ أَمْرِ اللّهِ إِلاّ مَنْ رَحِمَ وَ حالَ بَیْنَهُمَا الْمَوْجُ فَکانَ مِنَ الْمُغْرَقِینَ * وَ قِیلَ یا أَرْضُ ابْلَعِی ماءَکِ وَ یا سَماءُ أَقْلِعِی وَ غِیضَ الْماءُ وَ قُضِیَ الْأَمْرُ وَ اسْتَوَتْ عَلَی الْجُودِیِّ وَ قِیلَ بُعْداً لِلْقَوْمِ الظّالِمِینَ * وَ نادی نُوحٌ رَبَّهُ فَقالَ رَبِّ إِنَّ ابْنِی مِنْ أَهْلِی وَ إِنَّ وَعْدَکَ الْحَقُّ وَ أَنْتَ أَحْکَمُ الْحاکِمِینَ * قالَ یا نُوحُ إِنَّهُ لَیْسَ مِنْ أَهْلِکَ إِنَّهُ عَمَلٌ غَیْرُ صالِحٍ فَلا تَسْئَلْنِ ما لَیْسَ لَکَ بِهِ عِلْمٌ إِنِّی أَعِظُکَ أَنْ تَکُونَ مِنَ الْجاهِلِینَ) (هود / 42-46).</w:t>
      </w:r>
    </w:p>
    <w:p>
      <w:pPr>
        <w:pStyle w:val="BookText"/>
      </w:pPr>
      <w:r>
        <w:rPr>
          <w:rFonts w:ascii="IRNazanin" w:hAnsi="IRNazanin" w:eastAsia="IRNazanin" w:cs="IRNazanin"/>
          <w:lang w:bidi="fa-IR"/>
          <w:color w:val="111111"/>
          <w:sz w:val="28"/>
          <w:szCs w:val="28"/>
          <w:rtl/>
        </w:rPr>
        <w:t xml:space="preserve">استدل الذاهبون إلی نفی عصمة نوح علیه السلام بهذه الآیة المبارکة من خلال الخطاب القرآنی المتوجه له علیه السلام إذ أنَّهُ علیه السلام خاطب ربه فی قضیّة ابنه الذی أصبح من المغرقین، ومنهم الزمخشری إذ ذهب إلی أنَّ نوح علیه السلام إنما عوتب فی الآیة المبارکة لأنّه أشتبه علیه ما یجب أنَّ لا یشتبه علیه</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فإنَّ ظاهر قوله تعالی:(إِنَّهُ لَیْسَ مِنْ أَهْلِکَ إِنَّهُ عَمَلٌ غَیْرُ صالِحٍ)</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(هود/ 46) یدل علی أنّه لم یکن ابناً، وإذا کان کذلک کان قوله (إِنَّ ابْنِی مِنْ أَهْلِی) (هود/ 45) کذباً فهو معصیة.</w:t>
      </w:r>
    </w:p>
    <w:p>
      <w:pPr>
        <w:pStyle w:val="BookText"/>
      </w:pPr>
      <w:r>
        <w:rPr>
          <w:rFonts w:ascii="IRNazanin" w:hAnsi="IRNazanin" w:eastAsia="IRNazanin" w:cs="IRNazanin"/>
          <w:lang w:bidi="fa-IR"/>
          <w:color w:val="111111"/>
          <w:sz w:val="28"/>
          <w:szCs w:val="28"/>
          <w:rtl/>
        </w:rPr>
        <w:t xml:space="preserve">الثانی: أنَّ سؤال نوح علیه السلام کان معصیة لثلاث آیات:</w:t>
      </w:r>
    </w:p>
    <w:p>
      <w:pPr>
        <w:pStyle w:val="BookText"/>
      </w:pPr>
      <w:r>
        <w:rPr>
          <w:rFonts w:ascii="Amiri" w:hAnsi="Amiri" w:eastAsia="Amiri" w:cs="Amiri"/>
          <w:lang w:bidi="ar-SA"/>
          <w:color w:val="111111"/>
          <w:sz w:val="28"/>
          <w:szCs w:val="28"/>
          <w:rtl/>
        </w:rPr>
        <w:t xml:space="preserve">(أ) قوله: (فَلا تَسْئَلْنِ ما لَیْسَ لَکَ بِهِ عِلْمٌ إِنِّی أَعِظُکَ أَنْ تَکُونَ مِنَ الْجاهِلِینَ) (هود/ 46).</w:t>
      </w:r>
    </w:p>
    <w:p>
      <w:pPr>
        <w:pStyle w:val="BookText"/>
      </w:pPr>
      <w:r>
        <w:rPr>
          <w:rFonts w:ascii="Amiri" w:hAnsi="Amiri" w:eastAsia="Amiri" w:cs="Amiri"/>
          <w:lang w:bidi="ar-SA"/>
          <w:color w:val="111111"/>
          <w:sz w:val="28"/>
          <w:szCs w:val="28"/>
          <w:rtl/>
        </w:rPr>
        <w:t xml:space="preserve">(ب) قوله خبراً عن نوح (قالَ رَبِّ إِنِّی أَعُوذُ بِکَ أَنْ أَسْئَلَکَ ما لَیْسَ لِی بِهِ عِلْمٌ وَ إِلاّ تَغْفِرْ لِی وَ تَرْحَمْنِی أَکُنْ مِنَ الْخاسِرِینَ) (هود/ 47).</w:t>
      </w:r>
    </w:p>
    <w:p>
      <w:pPr>
        <w:pStyle w:val="BookText"/>
      </w:pPr>
      <w:r>
        <w:rPr>
          <w:rFonts w:ascii="Amiri" w:hAnsi="Amiri" w:eastAsia="Amiri" w:cs="Amiri"/>
          <w:lang w:bidi="ar-SA"/>
          <w:color w:val="111111"/>
          <w:sz w:val="28"/>
          <w:szCs w:val="28"/>
          <w:rtl/>
        </w:rPr>
        <w:t xml:space="preserve">(ج) قوله:(إِنَّهُ عَمَلٌ غَیْرُ صالِحٍ)1 (هود/ 46).</w:t>
      </w:r>
    </w:p>
    <w:p>
      <w:pPr>
        <w:pStyle w:val="BookText"/>
      </w:pPr>
      <w:r>
        <w:rPr>
          <w:rFonts w:ascii="Amiri" w:hAnsi="Amiri" w:eastAsia="Amiri" w:cs="Amiri"/>
          <w:lang w:bidi="ar-SA"/>
          <w:color w:val="111111"/>
          <w:sz w:val="28"/>
          <w:szCs w:val="28"/>
          <w:rtl/>
        </w:rPr>
        <w:t xml:space="preserve">والظاهر أنَّ فی قوله (فَلا تَسْئَلْنِ) (هود/ 46) نهیاً عمّا لم یقع بعد قول نوح بعد استماع خطابه سبحانه (رَبِّ إِنِّی أَعُوذُ بِکَ أَنْ أَسْئَلَکَ ما لَیْسَ لِی بِهِ عِلْمٌ) (هود/ 47) ولو کان سأل شیئاً من قبل لکان علیه أنَّ یقول: أعوذ بک مما سألت، وأما طلب الغفران فی قوله:(وَ إِلاّ تَغْفِرْ لِی وَ تَرْحَمْنِی أَکُنْ مِنَ الْخاسِرِینَ) (هود/ 47)، فمحصله أنَّ هذا کلاماً صورته التوبة وحقیقته الشکر علی ما أنعم الله علیه من التعلم والتأدب.</w:t>
      </w:r>
    </w:p>
    <w:p>
      <w:pPr>
        <w:pStyle w:val="BookText"/>
      </w:pPr>
      <w:r>
        <w:rPr>
          <w:rFonts w:ascii="IRNazanin" w:hAnsi="IRNazanin" w:eastAsia="IRNazanin" w:cs="IRNazanin"/>
          <w:lang w:bidi="fa-IR"/>
          <w:color w:val="111111"/>
          <w:sz w:val="28"/>
          <w:szCs w:val="28"/>
          <w:rtl/>
        </w:rPr>
        <w:t xml:space="preserve">فلا یکون هذا خطأ منه علیه السلام أو یکون ما فیه موجب لعتابه ولومه.</w:t>
      </w:r>
    </w:p>
    <w:p>
      <w:pPr>
        <w:pStyle w:val="BookText"/>
      </w:pPr>
      <w:r>
        <w:rPr>
          <w:rFonts w:ascii="IRNazanin" w:hAnsi="IRNazanin" w:eastAsia="IRNazanin" w:cs="IRNazanin"/>
          <w:lang w:bidi="fa-IR"/>
          <w:color w:val="111111"/>
          <w:sz w:val="28"/>
          <w:szCs w:val="28"/>
          <w:rtl/>
        </w:rPr>
        <w:t xml:space="preserve">والقرطبی یری أنَّ ما ذهب إلیه نوح علیه السلام هو جزء من ذنوب الأنبیاء علیه السلام فیقول (وهذه ذنوب الأنبیاء علیهم السلام فشکر الله تذلله وتواضعه)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8" w:name="pg6181_50542"/>
    <w:bookmarkEnd w:id="78"/>
    <w:p>
      <w:pPr>
        <w:pStyle w:val="Heading6"/>
      </w:pPr>
      <w:bookmarkStart w:id="235" w:name="_Toc125"/>
      <w:r>
        <w:t>الثالث: الآیات التی تتعلّق بنبی الله إبراهیم الخلیل علیه السلام</w:t>
      </w:r>
      <w:bookmarkEnd w:id="235"/>
    </w:p>
    <w:p>
      <w:pPr>
        <w:pStyle w:val="BookText"/>
      </w:pPr>
      <w:r>
        <w:rPr>
          <w:rFonts w:ascii="IRNazanin" w:hAnsi="IRNazanin" w:eastAsia="IRNazanin" w:cs="IRNazanin"/>
          <w:lang w:bidi="fa-IR"/>
          <w:color w:val="111111"/>
          <w:sz w:val="28"/>
          <w:szCs w:val="28"/>
          <w:rtl/>
        </w:rPr>
        <w:t xml:space="preserve">إنّ المتتبع لآیات الذکر الحکیم یری أنَّ الله سبحانه وتعالی قد أثنی علی نبیّه إبراهیم الخلیل علیه السلام فی کثیر من الآیات التی ورد فیها ذکره ومع هذا الثناء نجد أنَّ بعض المخطئة للأنبیاء علیهم السلام یرید أنَّ ینسب إلیه ما لا یلیق بشأنه مستدلاً بآیات توهم بأنّها فی مورد العتاب واللوم له علیه السلام نورد هنا أُنموذجاً فیها:</w:t>
      </w:r>
    </w:p>
    <w:p>
      <w:pPr>
        <w:pStyle w:val="BookText"/>
      </w:pPr>
      <w:r>
        <w:rPr>
          <w:rFonts w:ascii="Amiri" w:hAnsi="Amiri" w:eastAsia="Amiri" w:cs="Amiri"/>
          <w:lang w:bidi="ar-SA"/>
          <w:color w:val="111111"/>
          <w:sz w:val="28"/>
          <w:szCs w:val="28"/>
          <w:rtl/>
        </w:rPr>
        <w:t xml:space="preserve">منها: قوله تعالی (وَ کَذلِکَ نُرِی إِبْراهِیمَ مَلَکُوتَ السَّماواتِ وَ الْأَرْضِ وَ لِیَکُونَ مِنَ الْمُوقِنِینَ * فَلَمّا جَنَّ عَلَیْهِ اللَّیْلُ رَأی کَوْکَباً قالَ هذا رَبِّی فَلَمّا أَفَلَ قالَ لا أُحِبُّ الْآفِلِینَ) (الأنعام / 75-76).</w:t>
      </w:r>
    </w:p>
    <w:p>
      <w:pPr>
        <w:pStyle w:val="BookText"/>
      </w:pPr>
      <w:r>
        <w:rPr>
          <w:rFonts w:ascii="IRNazanin" w:hAnsi="IRNazanin" w:eastAsia="IRNazanin" w:cs="IRNazanin"/>
          <w:lang w:bidi="fa-IR"/>
          <w:color w:val="111111"/>
          <w:sz w:val="28"/>
          <w:szCs w:val="28"/>
          <w:rtl/>
        </w:rPr>
        <w:t xml:space="preserve">قال الرازی: تمسکوا بالآیة من وجوه نورد هنا الوجه الأول منها اختصاراً علی موضع الحاجة:</w:t>
      </w:r>
    </w:p>
    <w:p>
      <w:pPr>
        <w:pStyle w:val="BookText"/>
      </w:pPr>
      <w:r>
        <w:rPr>
          <w:rFonts w:ascii="IRNazanin" w:hAnsi="IRNazanin" w:eastAsia="IRNazanin" w:cs="IRNazanin"/>
          <w:lang w:bidi="fa-IR"/>
          <w:color w:val="111111"/>
          <w:sz w:val="28"/>
          <w:szCs w:val="28"/>
          <w:rtl/>
        </w:rPr>
        <w:t xml:space="preserve">الشبهة الأولی: قوله تعالی حاکیاً عن إبراهیم علیه السلام (قالَ هذا رَبِّی) (الأنعام/ 76)، فلا یخلوا إما أنَّ یقال: إنّه قال هذا الکلام فی النظر والاستدلال، أو بعده، فإن کان الأول کان قطعه بذلک مع تجویزه أنَّ یکون الأمر بخلافه إخباراً عما یجوز المخبر کونه کاذباً فیه، وذلک غیر جائز وإن کان الثانی کان ذلک کذباً قطعاً، بل کفر قطعاً، ثم یجیب علیه بعد ذلک قیل إنّه من کلام إبراهیم قبل البلوغ، فإنّه لما خطر بباله، قبل بلوغه حد التکلیف، إثبات الصانع فتفکر فرأی النجوم، فقال:(هذا رَبِّی) فلما شاهد حرکتها قال: لابد أنَّ تکون ربّاً، وکذا الشمس والقمر فبلغه الله تعالی فی ذلک حد التکلیف، فقال:(إِنِّی بَرِیءٌ مِمّا تُشْرِکُونَ) (الأنعام/ 78) وإنما بلغ ذلک فی النجوم والشمس والقمر لما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من العلوم والنور</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الرازی یرجح أنَّ یکون قول إبراهیم علیه السلام هذا کان علی وجه الاعتبار والاستدلال لا علی وجه الإخبار ولذلک فإنّ الله تعالی لم یذم إبراهیم علیه السلام</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 البیضاوی أنَّ قوله هذا کان باعث الاستدلال علی قومه لإرشادهم للحق وإبعادهم عن الظلام لأنّ البیضاوی یری أنّ أباه وقومه کانوا یعبدون الأصنام والکواکب فأراد أنَّ ینبههم عن ضلالتهم ثم أنّه یری أنَّ ما وقع من إبراهیم علیه السلام کان زمان المراهقة أو أبان البلوغ</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أنَّ هذا وإن کان فیه نوع تنزیه للنّبی علیه السلام إلاّ أنّه من جانب آخر یطعن فی عصمته من جهة کفر أبیه أنَّ ثبت أنّه أبوه وفی جانب آخر یکیل الطعن من أنَّ النّبی زمن المراهقة لیس له سیطرة علی فکره وعقیدته وهذا باطل لأنّ إبراهیم علیه السلام من المصطفین الأخیار والمجتبین الأبرار المصونین قبل النبوة وخلالها.</w:t>
      </w:r>
    </w:p>
    <w:p>
      <w:pPr>
        <w:pStyle w:val="BookText"/>
      </w:pPr>
      <w:r>
        <w:rPr>
          <w:rFonts w:ascii="IRNazanin" w:hAnsi="IRNazanin" w:eastAsia="IRNazanin" w:cs="IRNazanin"/>
          <w:lang w:bidi="fa-IR"/>
          <w:color w:val="111111"/>
          <w:sz w:val="28"/>
          <w:szCs w:val="28"/>
          <w:rtl/>
        </w:rPr>
        <w:t xml:space="preserve">وفی التسهیل یری أحد الوجهین أمّا أنَّ یکون ما صدر منه قبل التکلیف أو بعده والثانی یکون معه قوله علی سبیل الرد علیهم والتوبیخ لهم</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وکلا الوجهین قد لا یصح لأنّه لا فرق فی کونه مسدداً بالوحی سواء قبل البلوغ أو بعده فهو لا ینطق عن هوی.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9" w:name="pg6181_50544"/>
    <w:bookmarkEnd w:id="79"/>
    <w:p>
      <w:pPr>
        <w:pStyle w:val="BookText"/>
      </w:pPr>
      <w:r>
        <w:rPr>
          <w:rFonts w:ascii="IRNazanin" w:hAnsi="IRNazanin" w:eastAsia="IRNazanin" w:cs="IRNazanin"/>
          <w:lang w:bidi="fa-IR"/>
          <w:color w:val="111111"/>
          <w:sz w:val="28"/>
          <w:szCs w:val="28"/>
          <w:rtl/>
        </w:rPr>
        <w:t xml:space="preserve">ومثله ما یحکیه فی الجواهر الحسان عن ابن عباس إذ یری أنَّ هذا واقع حال صباه وقیل بلوغه سنّ التکلیف ویحتمل کذلک أنّها وقعت بعد بلوغه وکونه مکلفاً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حین یری صاحب مراح لبید أنَّ هذا منه کان علی وجه المجاراة مع قومه لأنّهم کانوا یعبدون الأصنام والکواکب</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غیر لائق بساحته علیه السلام لأنّه لا یجاری أحد علی حساب الهدی فالأنبیاء مسلکهم واضح وطریقهم قویم لا اعوجاج فیه ولا مهادنه لأنّهم یمثلون الصراط القویم والموقف الحق.</w:t>
      </w:r>
    </w:p>
    <w:p>
      <w:pPr>
        <w:pStyle w:val="Heading6"/>
      </w:pPr>
      <w:bookmarkStart w:id="236" w:name="_Toc126"/>
      <w:r>
        <w:t>الرابع: الآیات التی تتعلّق بنبی الله موسی علیه السلام</w:t>
      </w:r>
      <w:bookmarkEnd w:id="236"/>
    </w:p>
    <w:p>
      <w:pPr>
        <w:pStyle w:val="BookText"/>
      </w:pPr>
      <w:r>
        <w:rPr>
          <w:rFonts w:ascii="Amiri" w:hAnsi="Amiri" w:eastAsia="Amiri" w:cs="Amiri"/>
          <w:lang w:bidi="ar-SA"/>
          <w:color w:val="111111"/>
          <w:sz w:val="28"/>
          <w:szCs w:val="28"/>
          <w:rtl/>
        </w:rPr>
        <w:t xml:space="preserve">قال تعالی:(وَ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 قالَ رَبِّ إِنِّی ظَلَمْتُ نَفْسِی فَاغْفِرْ لِی فَغَفَرَ لَهُ إِنَّهُ هُوَ الْغَفُورُ الرَّحِیمُ * قالَ رَبِّ بِما أَنْعَمْتَ عَلَیَّ فَلَنْ أَکُونَ ظَهِیراً لِلْمُجْرِمِینَ) (القصص / 15-17).</w:t>
      </w:r>
    </w:p>
    <w:p>
      <w:pPr>
        <w:pStyle w:val="BookText"/>
      </w:pPr>
      <w:r>
        <w:rPr>
          <w:rFonts w:ascii="IRNazanin" w:hAnsi="IRNazanin" w:eastAsia="IRNazanin" w:cs="IRNazanin"/>
          <w:lang w:bidi="fa-IR"/>
          <w:color w:val="111111"/>
          <w:sz w:val="28"/>
          <w:szCs w:val="28"/>
          <w:rtl/>
        </w:rPr>
        <w:t xml:space="preserve">استدل المخطئون لعصمة الأنبیاء بهذه الآیة المبارکة فذهبوا بها مذاهب شتی قاصدین من وراء ذلک إظهار النقص للأنبیاء علیهم السلام وإنّه لیس من المستبعد أنَّ یظهر منهم جرائم وآثام تصل إلی مستوی القتل بحیث یجرّ ذلک لهم اللوم والعتاب من الله تعالی.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المعنی نقرأه عند الزمخشری إذ ذهب إلی أنَّ موسی علیه السلام عندما نسب قتل الکافر إلی عمل الشیطان وسماه ظلماً لنفسه واستغفر منه؟ لأنّه قتل قبل أنَّ یؤذن له فی القتل فکان ذنباً یستغفر منه، ثم أنّه یؤید ما ذهب إلیه بقول ابن جریح من أنّه لیس لنبی أنَّ یقتل ما لم یُؤمر</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الفخر الرازی فنقل أنَّهُ قد احتج بهذه الآیة من طعن فی عصمة الأنبیاء علیهم السلام من وجوه</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إنّ ذلک القبطی أمّا أنَّ یقال إنّه کان مستحق القتل أو لم یکن کذلک، فإن کان الأول فلم قال (هذا مِنْ عَمَلِ الشَّیْطانِ) (القصص/ 15) ولم قال:(رَبِّ إِنِّی ظَلَمْتُ نَفْسِی فَاغْفِرْ لِی فَغَفَرَ لَهُ) (القصص/ 16) ولِمَ قال فی سورة أخری (فَعَلْتُها إِذاً وَ أَنَا مِنَ الضّالِّینَ) (الشعراء / 20)، وإن کان الثانیَ وهو أنَّ ذلک القبطی لم یستحق القتلِ کان قتله معصیة وذنباً.</w:t>
      </w:r>
    </w:p>
    <w:p>
      <w:pPr>
        <w:pStyle w:val="BookText"/>
      </w:pPr>
      <w:r>
        <w:rPr>
          <w:rFonts w:ascii="Amiri" w:hAnsi="Amiri" w:eastAsia="Amiri" w:cs="Amiri"/>
          <w:lang w:bidi="ar-SA"/>
          <w:color w:val="111111"/>
          <w:sz w:val="28"/>
          <w:szCs w:val="28"/>
          <w:rtl/>
        </w:rPr>
        <w:t xml:space="preserve">(ثانیها): إنَّ قوله:(وَ هذا مِنْ عَدُوِّهِ) (القصص/ 15) یدل علی أنّه کان کافراً حربیاً فکان دمه مباحاً فلِمَ استغفر عنه، والاستغفار عن الفعل المباح غیر جائز لأنّه یوهم فی المباح کونه حراماً.</w:t>
      </w:r>
    </w:p>
    <w:p>
      <w:pPr>
        <w:pStyle w:val="BookText"/>
      </w:pPr>
      <w:r>
        <w:rPr>
          <w:rFonts w:ascii="IRNazanin" w:hAnsi="IRNazanin" w:eastAsia="IRNazanin" w:cs="IRNazanin"/>
          <w:lang w:bidi="fa-IR"/>
          <w:color w:val="111111"/>
          <w:sz w:val="28"/>
          <w:szCs w:val="28"/>
          <w:rtl/>
        </w:rPr>
        <w:t xml:space="preserve">(ثالثها): إنّ الوکز لا یقصد به القتل ظاهراً فکان ذلک القتل قتل خطأ، فلِمَ استغفر منه.</w:t>
      </w:r>
    </w:p>
    <w:p>
      <w:pPr>
        <w:pStyle w:val="BookText"/>
      </w:pPr>
      <w:r>
        <w:rPr>
          <w:rFonts w:ascii="IRNazanin" w:hAnsi="IRNazanin" w:eastAsia="IRNazanin" w:cs="IRNazanin"/>
          <w:lang w:bidi="fa-IR"/>
          <w:color w:val="111111"/>
          <w:sz w:val="28"/>
          <w:szCs w:val="28"/>
          <w:rtl/>
        </w:rPr>
        <w:t xml:space="preserve">وأجاب الرازی عن ذلک:</w:t>
      </w:r>
    </w:p>
    <w:p>
      <w:pPr>
        <w:pStyle w:val="BookText"/>
      </w:pPr>
      <w:r>
        <w:rPr>
          <w:rFonts w:ascii="IRNazanin" w:hAnsi="IRNazanin" w:eastAsia="IRNazanin" w:cs="IRNazanin"/>
          <w:lang w:bidi="fa-IR"/>
          <w:color w:val="111111"/>
          <w:sz w:val="28"/>
          <w:szCs w:val="28"/>
          <w:rtl/>
        </w:rPr>
        <w:t xml:space="preserve">أمّا الأول: فلا یجوز أنَّ یقال إنّه کان لکفره مباح الدم، أما قوله: (هذا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0" w:name="pg6181_50546"/>
    <w:bookmarkEnd w:id="80"/>
    <w:p>
      <w:pPr>
        <w:pStyle w:val="BookText"/>
      </w:pPr>
      <w:r>
        <w:rPr>
          <w:rFonts w:ascii="IRNazanin" w:hAnsi="IRNazanin" w:eastAsia="IRNazanin" w:cs="IRNazanin"/>
          <w:lang w:bidi="fa-IR"/>
          <w:color w:val="111111"/>
          <w:sz w:val="28"/>
          <w:szCs w:val="28"/>
          <w:rtl/>
        </w:rPr>
        <w:t xml:space="preserve">مِنْ عَمَلِ الشَّیْطانِ) (القصص/ 15) ففیه وجوه: أحدها: لعلّ الله تعالی وأن أباح قتل الکافر إلاّ أنّه قال الأولی تأخیر قتلهم إلی زمان آخر، فلمّا ترک المندوب من عمل الشیطان</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الوجه ضعیف سواء بصیغة الرازی أم ما نقل عن ابن جریج، لأنّه مبنی علی کون القتل عمداً وهو لم یثبت وعلی فرض العمد فالعدو کان مستحقاً للقتل ولیس فی الآیات أیُّ إشارة إلی أنّه علیه السلام قد عمل فی ذلک لیکون الاستعمال من عمل الشیطان کما أنّه علی فرض استحقاق القتل فهذا یعنی أنَّ الأمر موجود فکیف ذهبوا إلی أنّه لم یؤمر بذلک.</w:t>
      </w:r>
    </w:p>
    <w:p>
      <w:pPr>
        <w:pStyle w:val="Heading6"/>
      </w:pPr>
      <w:bookmarkStart w:id="237" w:name="_Toc127"/>
      <w:r>
        <w:t>الخامس: النَّبی الأکرم مُحَمَّد صلی الله علیه وآله وسلم</w:t>
      </w:r>
      <w:bookmarkEnd w:id="237"/>
    </w:p>
    <w:p>
      <w:pPr>
        <w:pStyle w:val="BookText"/>
      </w:pPr>
      <w:r>
        <w:rPr>
          <w:rFonts w:ascii="IRNazanin" w:hAnsi="IRNazanin" w:eastAsia="IRNazanin" w:cs="IRNazanin"/>
          <w:lang w:bidi="fa-IR"/>
          <w:color w:val="111111"/>
          <w:sz w:val="28"/>
          <w:szCs w:val="28"/>
          <w:rtl/>
        </w:rPr>
        <w:t xml:space="preserve">وکما هی الحال مع باقی الأنبیاء علیهم السلام نجد هؤلاء المفسرین یستندون إلی کثیر من الآیات القرآنیة یستدلون بها علی أنَّ النّبی صلی الله علیه وآله وسلم قد جاز علیه الخطأ والسهو والنسیان والذنب الصغیر، ومن تلک الآیات:</w:t>
      </w:r>
    </w:p>
    <w:p>
      <w:pPr>
        <w:pStyle w:val="BookText"/>
      </w:pPr>
      <w:r>
        <w:rPr>
          <w:rFonts w:ascii="Amiri" w:hAnsi="Amiri" w:eastAsia="Amiri" w:cs="Amiri"/>
          <w:lang w:bidi="ar-SA"/>
          <w:color w:val="111111"/>
          <w:sz w:val="28"/>
          <w:szCs w:val="28"/>
          <w:rtl/>
        </w:rPr>
        <w:t xml:space="preserve">(الآیة الأولی) قوله تعالی:(ما کانَ لِنَبِیٍّ أَنْ یَکُونَ لَهُ أَسْری حَتّی یُثْخِنَ فِی الْأَرْضِ تُرِیدُونَ عَرَضَ الدُّنْیا وَ اللّهُ یُرِیدُ الْآخِرَةَ وَ اللّهُ عَزِیزٌ حَکِیمٌ * لَوْ لا کِتابٌ مِنَ اللّهِ سَبَقَ لَمَسَّکُمْ فِیما أَخَذْتُمْ عَذابٌ عَظِیمٌ) (الأنفال / 67-68).</w:t>
      </w:r>
    </w:p>
    <w:p>
      <w:pPr>
        <w:pStyle w:val="BookText"/>
      </w:pPr>
      <w:r>
        <w:rPr>
          <w:rFonts w:ascii="IRNazanin" w:hAnsi="IRNazanin" w:eastAsia="IRNazanin" w:cs="IRNazanin"/>
          <w:lang w:bidi="fa-IR"/>
          <w:color w:val="111111"/>
          <w:sz w:val="28"/>
          <w:szCs w:val="28"/>
          <w:rtl/>
        </w:rPr>
        <w:t xml:space="preserve">قالوا: إنّ الآیة تدل علی عتاب الله لنبیه مُحَمَّد صلی الله علیه وآله وسلم وتکون علی استبقاء الأسری وأخذ الفداء بدلاً عن قتلهم، واعتبروا ذلک من أخطائه صلی الله علیه وآله وسلم الذی یرونه إخلالاً فی العصمة المطلقة له.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البغوی فی تفسیره حدیثاً عن عمر بن میمون قوله: اثنان فعلهما رسول الله صلی الله علیه وآله وسلم ولم یؤمر بهما: إذْنُه للمنافقین، وأخذه الفدیة من أساری بدر؛ فعاتبه الله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أنَّ هذا مخالفاً لقوله تعالی فی حق نبیّه صلی الله علیه وآله وسلم:(وَ ما یَنْطِقُ عَنِ الْهَوی) (النجم/ 3) أما الزمخشری فیری أنَّ ذلک خطأً فی الاجتهاد؛ لأنهم نظروا فی أنَّ استبقاءهم ربما کان سبباً فی إسلامهم وتوبتهم، وأن فداءهم یتقوّی به علی الجهاد فی سبیل الله وخفی علیهم أنَّ قتلهم أعز للإسلام واهیب لمن وراءهم وأقل لشوکتهم</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الزمخشری لم ینزّه فی هذه القضیة غیر أبی بکر وسعد بن معاذ کما هو فی تفسیره الکشّاف، فخطّئ النَّبی کأحد الصحابة ثم أنّه أبلغ فی تخطئة النّبی صلی الله علیه وآله وسلم بقوله: (فخفی علیهم) وهل یخفی علی رسول الله خافیة وهو مسدد بروح القدس فی کل آن.</w:t>
      </w:r>
    </w:p>
    <w:p>
      <w:pPr>
        <w:pStyle w:val="BookText"/>
      </w:pPr>
      <w:r>
        <w:rPr>
          <w:rFonts w:ascii="IRNazanin" w:hAnsi="IRNazanin" w:eastAsia="IRNazanin" w:cs="IRNazanin"/>
          <w:lang w:bidi="fa-IR"/>
          <w:color w:val="111111"/>
          <w:sz w:val="28"/>
          <w:szCs w:val="28"/>
          <w:rtl/>
        </w:rPr>
        <w:t xml:space="preserve">ویری الفخر الرازی أنّهم تمسکوا بالاستدلال علی خطأ النَّبی صلی الله علیه وآله وسلم من ثلاث أوجه:</w:t>
      </w:r>
    </w:p>
    <w:p>
      <w:pPr>
        <w:pStyle w:val="BookText"/>
      </w:pPr>
      <w:r>
        <w:rPr>
          <w:rFonts w:ascii="Amiri" w:hAnsi="Amiri" w:eastAsia="Amiri" w:cs="Amiri"/>
          <w:lang w:bidi="ar-SA"/>
          <w:color w:val="111111"/>
          <w:sz w:val="28"/>
          <w:szCs w:val="28"/>
          <w:rtl/>
        </w:rPr>
        <w:t xml:space="preserve">(الأول) قوله تعالی:(ما کانَ لِنَبِیٍّ أَنْ یَکُونَ لَهُ أَسْری) (الأنفال/ 67) وذلک یقتضی استبقاء الأسری محرماً.</w:t>
      </w:r>
    </w:p>
    <w:p>
      <w:pPr>
        <w:pStyle w:val="BookText"/>
      </w:pPr>
      <w:r>
        <w:rPr>
          <w:rFonts w:ascii="Amiri" w:hAnsi="Amiri" w:eastAsia="Amiri" w:cs="Amiri"/>
          <w:lang w:bidi="ar-SA"/>
          <w:color w:val="111111"/>
          <w:sz w:val="28"/>
          <w:szCs w:val="28"/>
          <w:rtl/>
        </w:rPr>
        <w:t xml:space="preserve">(الثانی) قوله تعالی:(تُرِیدُونَ عَرَضَ الدُّنْیا) (الأنفال/ 67) وذلک مذکور</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معرض الذم.</w:t>
      </w:r>
    </w:p>
    <w:p>
      <w:pPr>
        <w:pStyle w:val="BookText"/>
      </w:pPr>
      <w:r>
        <w:rPr>
          <w:rFonts w:ascii="Amiri" w:hAnsi="Amiri" w:eastAsia="Amiri" w:cs="Amiri"/>
          <w:lang w:bidi="ar-SA"/>
          <w:color w:val="111111"/>
          <w:sz w:val="28"/>
          <w:szCs w:val="28"/>
          <w:rtl/>
        </w:rPr>
        <w:t xml:space="preserve">(الثالث) قوله تعالی:(لَوْ لا کِتابٌ مِنَ اللّهِ سَبَقَ لَمَسَّکُمْ فِیما أَخَذْتُمْ عَذابٌ عَظِیمٌ) (الأنفال/ 68).</w:t>
      </w:r>
    </w:p>
    <w:p>
      <w:pPr>
        <w:pStyle w:val="BookText"/>
      </w:pPr>
      <w:r>
        <w:rPr>
          <w:rFonts w:ascii="IRNazanin" w:hAnsi="IRNazanin" w:eastAsia="IRNazanin" w:cs="IRNazanin"/>
          <w:lang w:bidi="fa-IR"/>
          <w:color w:val="111111"/>
          <w:sz w:val="28"/>
          <w:szCs w:val="28"/>
          <w:rtl/>
        </w:rPr>
        <w:t xml:space="preserve">وفی معرض الرد یری الرازی أنَّ العتاب کما یأتی علی ترک الواجب فقد یأتی علی ترک الأولی أیضاً والأولی فی ذلک الوقت الاثخان وترک الفداء قطعاً للاطماع وحسماً للنزاع ولولا أنَّ ذلک من باب الأولی لما فوض النَّبی صلی الله علیه وآله وسلم ذلک علی الأصحاب، وهذا هو العذر عن قوله:(ما کانَ لِنَبِیٍّ أَنْ یَکُونَ لَهُ أَسْری) (الأنفال/ 67).</w:t>
      </w:r>
    </w:p>
    <w:p>
      <w:pPr>
        <w:pStyle w:val="BookText"/>
      </w:pPr>
      <w:r>
        <w:rPr>
          <w:rFonts w:ascii="Amiri" w:hAnsi="Amiri" w:eastAsia="Amiri" w:cs="Amiri"/>
          <w:lang w:bidi="ar-SA"/>
          <w:color w:val="111111"/>
          <w:sz w:val="28"/>
          <w:szCs w:val="28"/>
          <w:rtl/>
        </w:rPr>
        <w:t xml:space="preserve">فأما قوله:(تُرِیدُونَ عَرَضَ الدُّنْیا) (الأنفال/ 67) فهو خطاب جمع فیصرف ذلک إلی القوم الذین رغبوا فی المال، وأما قوله:(لَوْ لا کِتابٌ مِنَ اللّهِ) (الأنفال/ 68) فمعناه لولا ما سبق من تحلیل الغنائم لعذّبکم بسبب أخذکم هذا الفداء</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یری القرطبی أنَّ الآیة نزلت عتاباً وتوبیخاً لأصحابه صلی الله علیه وآله وسلم ویری أنَّ ذکر النَّبی صلی الله علیه وآله وسلم فیها جاء نتیجة ترک تنبیهه عن ذلک فی حین کره ذلک سعد بن معاذ وعمر بن الخطاب وعبد الله بن رواحه، ولکنَّهُ صلی الله علیه وآله وسلم شغله بغت الأمر ونزول النصر فترک النهی عن الاستبقاء</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لنا أنَّ هذا تجنیاً سافراً علی رسول الله صلی الله علیه وآله وسلم إذ</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الصحابة تری الصواب فی الأمر ولا یراه رسول الله صلی الله علیه وآله وسلم وأنّه شغله النصر وزهوه من دونهم سفدفعه زهو الدنیا أنَّ ینسی ما به حیاة أمته وبقاؤها.</w:t>
      </w:r>
    </w:p>
    <w:p>
      <w:pPr>
        <w:pStyle w:val="BookText"/>
      </w:pPr>
      <w:r>
        <w:rPr>
          <w:rFonts w:ascii="Amiri" w:hAnsi="Amiri" w:eastAsia="Amiri" w:cs="Amiri"/>
          <w:lang w:bidi="ar-SA"/>
          <w:color w:val="111111"/>
          <w:sz w:val="28"/>
          <w:szCs w:val="28"/>
          <w:rtl/>
        </w:rPr>
        <w:t xml:space="preserve">(الآیة الثانیة) قوله تعالی:(عَفَا اللّهُ عَنْکَ لِمَ أَذِنْتَ لَهُمْ) (التوبة/ 43).</w:t>
      </w:r>
    </w:p>
    <w:p>
      <w:pPr>
        <w:pStyle w:val="BookText"/>
      </w:pPr>
      <w:r>
        <w:rPr>
          <w:rFonts w:ascii="IRNazanin" w:hAnsi="IRNazanin" w:eastAsia="IRNazanin" w:cs="IRNazanin"/>
          <w:lang w:bidi="fa-IR"/>
          <w:color w:val="111111"/>
          <w:sz w:val="28"/>
          <w:szCs w:val="28"/>
          <w:rtl/>
        </w:rPr>
        <w:t xml:space="preserve">استدلوا بهذه الآیة المبارکة علی أنَّ النَّبی صلی الله علیه وآله وسلم لو لم یصدر منه الذنب لما کان هناک نوع من العفو الذی أشار إلیه قوله تعالی:(لِمَ أَذِنْتَ لَهُمْ) (التوبة/ 43) فهو ظاهر فی العتاب</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الطوسی‌رحمه الله عن أبی علی الجبائی قوله: (إنّ فی الآیة دلالة علی أنَّ النّبی صلی الله علیه وآله وسلم کان وقع منه ذنب فی هذا الإذن..)</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 البیضاوی أنَّ العفو فی الآیة المبارکة کنایة عن خطائه صلی الله علیه وآله وسلم فی الإذن، فإنّ العفو من روادفه ثم أنَّهُ یری أنَّ الله سبحانه وتعالی عاتب نبیّه صلی الله علیه وآله وسلم صراحة فی قوله (لِمَ أَذِنْتَ لَهُمْ) (التوبة/ 43) بیان لما کنی عنه بالعفو ومعاتبته علیه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ویری الرازی أنَّ هذا تلطفاً فی المخاطبة بعد أنَّ یَعْرض استدلال المخطئون للأنبیاء علیهم السلام بأنّ العفو فی (عَفَا اللّهُ عَنْکَ) (التوبة/ 43) لا یکون إلاّ بعد الذنب</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1" w:name="pg6181_50550"/>
    <w:bookmarkEnd w:id="81"/>
    <w:p>
      <w:pPr>
        <w:pStyle w:val="Heading6"/>
      </w:pPr>
      <w:bookmarkStart w:id="238" w:name="_Toc128"/>
      <w:r>
        <w:t>ثانیاً: الأدلة النقلیة من السنة للقول بالعصمة الجزئیة</w:t>
      </w:r>
      <w:bookmarkEnd w:id="238"/>
    </w:p>
    <w:p>
      <w:pPr>
        <w:pStyle w:val="Heading6"/>
      </w:pPr>
      <w:bookmarkStart w:id="239" w:name="_Toc129"/>
      <w:r>
        <w:t>اشارة</w:t>
      </w:r>
      <w:bookmarkEnd w:id="239"/>
    </w:p>
    <w:p>
      <w:pPr>
        <w:pStyle w:val="BookText"/>
      </w:pPr>
      <w:r>
        <w:rPr>
          <w:rFonts w:ascii="IRNazanin" w:hAnsi="IRNazanin" w:eastAsia="IRNazanin" w:cs="IRNazanin"/>
          <w:lang w:bidi="fa-IR"/>
          <w:color w:val="111111"/>
          <w:sz w:val="28"/>
          <w:szCs w:val="28"/>
          <w:rtl/>
        </w:rPr>
        <w:t xml:space="preserve">یختلف أصحاب المذاهب الأُخَر عن الشیعة الأمامیة فی عصمة الأنبیاء فتری أنَّ الشیعة قاطبة تذهب إلی عصمتهم علیهم السلام وأنّهم منزهون عن الصغائر والکبائر منذ الصغر وهذا ما أثبتوه فی کتبهم المعتبرة نقلاً وعقلاً</w:t>
      </w:r>
      <w:r>
        <w:rPr>
          <w:rStyle w:val="FootnoteReference"/>
        </w:rPr>
        <w:footnoteReference w:id="414"/>
      </w:r>
      <w:r>
        <w:rPr>
          <w:rFonts w:ascii="IRNazanin" w:hAnsi="IRNazanin" w:eastAsia="IRNazanin" w:cs="IRNazanin"/>
          <w:lang w:bidi="fa-IR"/>
          <w:color w:val="111111"/>
          <w:sz w:val="28"/>
          <w:szCs w:val="28"/>
          <w:rtl/>
        </w:rPr>
        <w:t xml:space="preserve">، فی حین نری أتباع المذاهب والفرق الأخری اتجهوا اتجاهاً معاکساً لمذهب أهل البیت علیهم السلام بالقول بنفی عصمة الأنبیاء عندهم وتجویز الخطأ والسهو والنسیان وغیرها من صغائر الذنوب مما جاء فی صحاحهم وکتبهم المعتبرة من روایات عدة نشیر هنا إلی بعض منها تماشیاً مع استیعاب الدراسة لذلک.</w:t>
      </w:r>
    </w:p>
    <w:p>
      <w:pPr>
        <w:pStyle w:val="Heading6"/>
      </w:pPr>
      <w:bookmarkStart w:id="240" w:name="_Toc130"/>
      <w:r>
        <w:t>الأول: تکذیب الأنبیاء علیهم السلام</w:t>
      </w:r>
      <w:bookmarkEnd w:id="240"/>
    </w:p>
    <w:p>
      <w:pPr>
        <w:pStyle w:val="BookText"/>
      </w:pPr>
      <w:r>
        <w:rPr>
          <w:rFonts w:ascii="IRNazanin" w:hAnsi="IRNazanin" w:eastAsia="IRNazanin" w:cs="IRNazanin"/>
          <w:lang w:bidi="fa-IR"/>
          <w:color w:val="111111"/>
          <w:sz w:val="28"/>
          <w:szCs w:val="28"/>
          <w:rtl/>
        </w:rPr>
        <w:t xml:space="preserve">إنّ ما أخرجته الصحاح من أنَّ الأنبیاء علیهم السلام یکذبون فهو ثابت عندهم، فهذا شیخ الحدیث البخاری، وإمام الحدیث مسلم فی کتابیهما وهما أصحّ الکتب بعد القرآن عندهم، واللفظ للبخاری عن أبی هریرة قال: قال رسول الله صلی الله علیه وآله وسلم: (لم یکذب إبراهیم إلا ثلاث کذبات اثنتین منها فی ذات الله عزّ وجلّ قوله:(إِنِّی سَقِیمٌ) (الصافات/ 89) وقوله: ((بل فعله کبیرهم هذا وأن هذا سألنی فأخبرته بأنّک أختی فلا تکذبینی))</w:t>
      </w:r>
      <w:r>
        <w:rPr>
          <w:rStyle w:val="FootnoteReference"/>
        </w:rPr>
        <w:footnoteReference w:id="415"/>
      </w:r>
      <w:r>
        <w:rPr>
          <w:rFonts w:ascii="IRNazanin" w:hAnsi="IRNazanin" w:eastAsia="IRNazanin" w:cs="IRNazanin"/>
          <w:lang w:bidi="fa-IR"/>
          <w:color w:val="111111"/>
          <w:sz w:val="28"/>
          <w:szCs w:val="28"/>
          <w:rtl/>
        </w:rPr>
        <w:t xml:space="preserve">ومما یروی من أنَّ رسول الله صلی الله علیه وآله وسلم قال: فی صفة الخلق یوم القیامة: وإنهم یأتون آدم علیه السلام یسألونه الشفاعة فیعتذر إلیهم، فیأتون نوحاً علیه السلام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فیعتذر إلیهم، فیأتون إبراهیم علیه السلام، فیقولون: یا إبراهیم أنت نبیّ الله وخلیله اشفع لنا إلی ربّک، أما تری ما نحن فیه؟ فیقول لهم إنَّ ربی قد غضب غضباً لم یغضب قبله مثله، ولم یغضب بعده مثله وإنّی قد کذبت ثلاث کذبات، نفسی نفسی، اذهبوا إلی غیری)</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دلیل علی أنَّ الأنبیاء علیهم السلام فی معتقدهم یکذبون والذی یصدر منه الکذب لا یکون معصوماً، فکیف یجوز علی الله تعالی أنَّ یرسل رسلاً کذابین، وروی الفخر الرازی أنَّ رسول الله صلی الله علیه وآله وسلم قال: ((ما کذب إبراهیم إلا ثلاث کذبات، قوله: إنّی سقیم، وقوله: بل فعله کبیرهم هذا، وقوله لساره: إنّکِ أختی وهو کذب))</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ولهذا ورد فی الجامع الصحیح عن أبی هریرة قال: قال رسول الله صلی الله علیه وآله وسلم: ((لم یکذب إبراهیم علیه السلام فی شیء قط إلا ثلاث: قوله: (إنی سقیم) ولم یکن سقیماً، وقوله لساره (أختی) وقوله: (بل فعله کبیرهم هذا)</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یدل علی کذب الأنبیاء علیهم السلام عندهم أیضاً ما رواه الإمام مسلم فی صحیحه عن موسی بن طلحة عن أبیه قال: (((مررت مع رسول الله صلی الله علیه وآله وسلم بقوم علی رؤوس النخل فقال: ما یصنع هؤلاء، فقالوا یلقحونه، یجعلون الذکر فی الأنثی فتلقح فقال رسول الله صلی الله علیه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2" w:name="pg6181_50552"/>
    <w:bookmarkEnd w:id="82"/>
    <w:p>
      <w:pPr>
        <w:pStyle w:val="BookText"/>
      </w:pPr>
      <w:r>
        <w:rPr>
          <w:rFonts w:ascii="IRNazanin" w:hAnsi="IRNazanin" w:eastAsia="IRNazanin" w:cs="IRNazanin"/>
          <w:lang w:bidi="fa-IR"/>
          <w:color w:val="111111"/>
          <w:sz w:val="28"/>
          <w:szCs w:val="28"/>
          <w:rtl/>
        </w:rPr>
        <w:t xml:space="preserve">وآله وسلم: ما أظن یغنی ذلک شیئاً، قال: فأخبروا بذلک فترکوه فأخبر رسول الله صلی الله علیه وآله وسلم بذلک، فقال: إن کان ینفعهم ذلک فلیصنعوه، فإنی الا ظننت ظناً فلا تؤاخذونی بالظن، ولکن إذا حدثتکم عن الله شیئاً فخذوا به فإنی لن أکذب علی الله عزّ وجلّ‌</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یبدو فی ذلک أنَّ النّبی صلی الله علیه وآله وسلم عندهم جائز أنَّ یکذب علی غیر الله عزّ وجلّ.</w:t>
      </w:r>
    </w:p>
    <w:p>
      <w:pPr>
        <w:pStyle w:val="BookText"/>
      </w:pPr>
      <w:r>
        <w:rPr>
          <w:rFonts w:ascii="IRNazanin" w:hAnsi="IRNazanin" w:eastAsia="IRNazanin" w:cs="IRNazanin"/>
          <w:lang w:bidi="fa-IR"/>
          <w:color w:val="111111"/>
          <w:sz w:val="28"/>
          <w:szCs w:val="28"/>
          <w:rtl/>
        </w:rPr>
        <w:t xml:space="preserve">ولهذا أخذ منها القصاصون فانتشر الکذب علی رسول الله صلی الله علیه وآله وسلم</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6"/>
      </w:pPr>
      <w:bookmarkStart w:id="241" w:name="_Toc131"/>
      <w:r>
        <w:t>الثانی: نسیان النَّبی للصلاة وصدور السب والشتم منه صلی الله علیه وآله وسلم</w:t>
      </w:r>
      <w:bookmarkEnd w:id="241"/>
    </w:p>
    <w:p>
      <w:pPr>
        <w:pStyle w:val="BookText"/>
      </w:pPr>
      <w:r>
        <w:rPr>
          <w:rFonts w:ascii="IRNazanin" w:hAnsi="IRNazanin" w:eastAsia="IRNazanin" w:cs="IRNazanin"/>
          <w:lang w:bidi="fa-IR"/>
          <w:color w:val="111111"/>
          <w:sz w:val="28"/>
          <w:szCs w:val="28"/>
          <w:rtl/>
        </w:rPr>
        <w:t xml:space="preserve">منها: روی المخطئون لعصمة الأنبیاء علیهم السلام أنَّ النّبی ینسی ویسهو فی صلاته، قال أبو هریرة؛ صلی بنا رسول الله صلی الله علیه وآله وسلم إحدی صلاتی العشیّ، قال فصلیّ بنا رکعتین ثم خرج سرعان الناس، وهم یقولون قصرت الصلاة وفی الناس أبو بکر وعمر فهابا أنَّ یکلمّاه، فقال رجل، کان رسول الله صلی الله علیه وآله وسلم یسمیه ذو الیدین، فقال یا رسول الله: أنسیت أم قصرت الصلاة؟ فقال: لم أنسَ ولم تقصر الصلاة، قال: بل نسیت یا رسول الله، فأقبل رسول الله صلی الله علیه وآله وسلم علی القوم فقال: أصدق ذو الیدین؟ فأومأوا أی نعم... فرجع إلی مقامه فصلّی الرکعتین الباقیتین ثم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3" w:name="pg6181_50553"/>
    <w:bookmarkEnd w:id="83"/>
    <w:p>
      <w:pPr>
        <w:pStyle w:val="BookText"/>
      </w:pPr>
      <w:r>
        <w:rPr>
          <w:rFonts w:ascii="Amiri" w:hAnsi="Amiri" w:eastAsia="Amiri" w:cs="Amiri"/>
          <w:lang w:bidi="ar-SA"/>
          <w:color w:val="111111"/>
          <w:sz w:val="28"/>
          <w:szCs w:val="28"/>
          <w:rtl/>
        </w:rPr>
        <w:t xml:space="preserve">سلّم))</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تشیر إلی أعراضه صلی الله علیه وآله وسلم عن عبادة رَبِّه وإهمالها والاشتغال عنها بغیرها من أمور الدنیا.</w:t>
      </w:r>
    </w:p>
    <w:p>
      <w:pPr>
        <w:pStyle w:val="BookText"/>
      </w:pPr>
      <w:r>
        <w:rPr>
          <w:rFonts w:ascii="IRNazanin" w:hAnsi="IRNazanin" w:eastAsia="IRNazanin" w:cs="IRNazanin"/>
          <w:lang w:bidi="fa-IR"/>
          <w:color w:val="111111"/>
          <w:sz w:val="28"/>
          <w:szCs w:val="28"/>
          <w:rtl/>
        </w:rPr>
        <w:t xml:space="preserve">روی فی الصحیحین أنَّهُ صلی الله علیه وآله وسلم صلی بالناس صلاة رکعتین ودخل حجرته ثم خرج لبعض حوائجه، فذکرّه بعض فأتمها</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وذهبوا إلی أبعد من ذلک حین جوّزوا صدور السب والشتم منه صلی الله علیه وآله وسلم إلی بعض أصحابه، أخرج السیوطی فی حدیث صحیح قوله صلی الله علیه وآله وسلم:</w:t>
      </w:r>
    </w:p>
    <w:p>
      <w:pPr>
        <w:pStyle w:val="BookText"/>
      </w:pPr>
      <w:r>
        <w:rPr>
          <w:rFonts w:ascii="Amiri" w:hAnsi="Amiri" w:eastAsia="Amiri" w:cs="Amiri"/>
          <w:lang w:bidi="ar-SA"/>
          <w:color w:val="111111"/>
          <w:sz w:val="28"/>
          <w:szCs w:val="28"/>
          <w:rtl/>
        </w:rPr>
        <w:t xml:space="preserve">((إنّما أَنَا بشر، وأنی اشترطت علی رَبِّی عَزّ وجلّ: أی عبد من المسلمین شتمته أو سببته أنَّ یکون ذلک له زکاة وأجراً))</w:t>
      </w:r>
      <w:r>
        <w:rPr>
          <w:rStyle w:val="FootnoteReference"/>
        </w:rPr>
        <w:footnoteReference w:id="423"/>
      </w:r>
      <w:r>
        <w:rPr>
          <w:rFonts w:ascii="IRNazanin" w:hAnsi="IRNazanin" w:eastAsia="IRNazanin" w:cs="IRNazanin"/>
          <w:lang w:bidi="fa-IR"/>
          <w:color w:val="111111"/>
          <w:sz w:val="28"/>
          <w:szCs w:val="28"/>
          <w:rtl/>
        </w:rPr>
        <w:t xml:space="preserve">فکیف یجوز علی الله أنَّ یرسل للناس أنبیاء لا یتورعون عن السب والکذب.</w:t>
      </w:r>
    </w:p>
    <w:p>
      <w:pPr>
        <w:pStyle w:val="Heading6"/>
      </w:pPr>
      <w:bookmarkStart w:id="242" w:name="_Toc132"/>
      <w:r>
        <w:t>الثالث: النَّبی صلی الله علیه وآله وسلم ومزامیر الشیّطان</w:t>
      </w:r>
      <w:bookmarkEnd w:id="242"/>
    </w:p>
    <w:p>
      <w:pPr>
        <w:pStyle w:val="BookText"/>
      </w:pPr>
      <w:r>
        <w:rPr>
          <w:rFonts w:ascii="IRNazanin" w:hAnsi="IRNazanin" w:eastAsia="IRNazanin" w:cs="IRNazanin"/>
          <w:lang w:bidi="fa-IR"/>
          <w:color w:val="111111"/>
          <w:sz w:val="28"/>
          <w:szCs w:val="28"/>
          <w:rtl/>
        </w:rPr>
        <w:t xml:space="preserve">روی النافون لعصمة الأنبیاء علیهم السلام المطلقة أنَّ النَّبی صلی الله علیه وآله وسلم یتلذذ بسماع ما مصدره الحرام ویتهاون معه ویغضّ الطرف عنه ولم یردعه.</w:t>
      </w:r>
    </w:p>
    <w:p>
      <w:pPr>
        <w:pStyle w:val="BookText"/>
      </w:pPr>
      <w:r>
        <w:rPr>
          <w:rFonts w:ascii="IRNazanin" w:hAnsi="IRNazanin" w:eastAsia="IRNazanin" w:cs="IRNazanin"/>
          <w:lang w:bidi="fa-IR"/>
          <w:color w:val="111111"/>
          <w:sz w:val="28"/>
          <w:szCs w:val="28"/>
          <w:rtl/>
        </w:rPr>
        <w:t xml:space="preserve">وما یروی عن عائشة أنها قالت: دخل علیّ رسول الله صلی الله علیه وآله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وعندی جاریتان تغنیان بغناء بعاث، فاضطجع علی الفراش وحول وجهه، فدخل أبو بکر فانتهرنی وقال: مزمارة الشیطان عند رسول الله صلی الله علیه وآله وسلم، فاقبل علیه رسول الله صلی الله علیه وآله وسلم فقال: دعها، فلما غفل، غمزتهما فخرجتا</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ما یروی عنها قالت - أی عائشة - وکان یوم عید إلی قوله... تشتهین تنظرین، فقالت: نعم، فأقامنی وراءه خدی علی خده)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یروی فی أصح الکتب عند أهل السنة من أنَّ النَّبی صلی الله علیه وآله وسلم یتلذذ بسماع مزامیر الشیطان حتی أنَّهُ یضع خدّه علی خد عائشة وأنّ أبا بکر ینکر ذلک علیهم ألیست هذه المزامیر من عمل الشیطان؟ وإن کانت کذلک فکیف یرضی النَّبی صلی الله علیه وآله وسلم بعمل الشیطان، وفی هذا دلالة واضحة علی انتقاصهم للأنبیاء علیهم السلام ونفی تمامیّة عصمتهم.</w:t>
      </w:r>
    </w:p>
    <w:p>
      <w:pPr>
        <w:pStyle w:val="BookText"/>
      </w:pPr>
      <w:r>
        <w:rPr>
          <w:rFonts w:ascii="IRNazanin" w:hAnsi="IRNazanin" w:eastAsia="IRNazanin" w:cs="IRNazanin"/>
          <w:lang w:bidi="fa-IR"/>
          <w:color w:val="111111"/>
          <w:sz w:val="28"/>
          <w:szCs w:val="28"/>
          <w:rtl/>
        </w:rPr>
        <w:t xml:space="preserve">ومنها: ما روی عن برید قال: خرج رسول الله صلی الله علیه وآله وسلم فی بعض مغازیه، فلما انصرف جاءت جاریة سوداء، فقالت: یا رسول الله صلی الله علیه وآله وسلم: إنی نذرت إن ردّک الله سالماً، أنَّ أضرب بین یدیک بالدف وأتغنّی، فقال رسول الله صلی الله علیه وآله وسلم إن کنت نذرت فاضربی وإلاّ فلا، فجعلت تضرب، فدخل أبو بکر وهی تضرب ثم دخل علی وهی تضرب ثم دخل عثمان وهی تضرب ثم دخل عمر، فألقت الدف تحت إستها ثم قعدت علیها، فقال رسول الله صلی الله علیه وآله وسلم: إنّ الشیطان لیخاف منک یا عمر إنّی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4" w:name="pg6181_50555"/>
    <w:bookmarkEnd w:id="84"/>
    <w:p>
      <w:pPr>
        <w:pStyle w:val="BookText"/>
      </w:pPr>
      <w:r>
        <w:rPr>
          <w:rFonts w:ascii="IRNazanin" w:hAnsi="IRNazanin" w:eastAsia="IRNazanin" w:cs="IRNazanin"/>
          <w:lang w:bidi="fa-IR"/>
          <w:color w:val="111111"/>
          <w:sz w:val="28"/>
          <w:szCs w:val="28"/>
          <w:rtl/>
        </w:rPr>
        <w:t xml:space="preserve">کنت جالساً وهی تضرب، فدخل أبو بکر وهی تضرب ثم دخل علیٌّ وهی تضرب، ثم دخل عثمان وهی تضرب، ثم دخلت أنت یا عمر فألقت الدف</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لنا أنَّ الروایة لا تحتاج إلی عنایة فی کشف زیفها وفضح أمرها إذ لیس من المعقول أنَّ یکون صاحب الشریعة والمأمور علی حفظها أنَّ یخالف ما أمر به أو یناقض نفسه إذ إنّهُ صلی الله علیه وآله وسلم بیّن حرمة النذر الحرام وأنه غیر معتقد هذا من جهة ومن جهة أخری أیعقل أنَّ یخشی الشیطان صحابیاً مجرداً ویهرب منه ولا یخشی النَّبی الأعظم ویتجنبه بل کیف یعقل أنَّ یرضی النَّبی بالاستماع إلی المحرم الذی نهی عنه - أی الغناء - فلا یبقی إلاّ أنَّ هذه الروایة من الموضوعات للإخلال بعصمة الأنبیاء علیهم السلام.</w:t>
      </w:r>
    </w:p>
    <w:p>
      <w:pPr>
        <w:pStyle w:val="Heading6"/>
      </w:pPr>
      <w:bookmarkStart w:id="243" w:name="_Toc133"/>
      <w:r>
        <w:t>الرابع: النَّبی صلی الله علیه وآله وسلم وصلاة الصبح</w:t>
      </w:r>
      <w:bookmarkEnd w:id="243"/>
    </w:p>
    <w:p>
      <w:pPr>
        <w:pStyle w:val="BookText"/>
      </w:pPr>
      <w:r>
        <w:rPr>
          <w:rFonts w:ascii="IRNazanin" w:hAnsi="IRNazanin" w:eastAsia="IRNazanin" w:cs="IRNazanin"/>
          <w:lang w:bidi="fa-IR"/>
          <w:color w:val="111111"/>
          <w:sz w:val="28"/>
          <w:szCs w:val="28"/>
          <w:rtl/>
        </w:rPr>
        <w:t xml:space="preserve">ومما نسبه المخالفون إلی العصمة المطلقة أنَّ النَّبی صلی الله علیه وآله وسلم قد فاتته صلاة الصبح فلم یستیقظ لها وزیادة علی ذلک أنَّهُ صلی بلا وضوء، وهذا ینافی خلق القرآن وأحکامه، وهذه مثلبة عظیمة لرسول الله صلی الله علیه وآله وسلم.</w:t>
      </w:r>
    </w:p>
    <w:p>
      <w:pPr>
        <w:pStyle w:val="BookText"/>
      </w:pPr>
      <w:r>
        <w:rPr>
          <w:rFonts w:ascii="IRNazanin" w:hAnsi="IRNazanin" w:eastAsia="IRNazanin" w:cs="IRNazanin"/>
          <w:lang w:bidi="fa-IR"/>
          <w:color w:val="111111"/>
          <w:sz w:val="28"/>
          <w:szCs w:val="28"/>
          <w:rtl/>
        </w:rPr>
        <w:t xml:space="preserve">روی الإمام مسلم فی صحیحه عن عمران بن الحصین قال: کنت مع نبی الله صلی الله علیه وآله وسلم فی مسیر له فأدلجنا لیلتنا حتی إذا کان وجه الصبح عرّسنا فغلبتنا أعیننا حتی بزغت الشمس، قال: فکان أول من استیقظ منا أبو بکر، وکنا لا نوقظ نبی الله صلی الله علیه وآله وسلم من منامه إذا نام حتی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یستیقظ، ثم استیقظ عمر، فقام عند نبیّ الله صلی الله علیه وآله وسلم فجعل یکبر ویرفع صوته حتی استیقظ رسول الله صلی الله علیه وآله وسلم، فلما رفع رأسه ورأی الشمس قد بزغت، قال: ارتحلوا فسار بنا حتی ابیضت الشمس نزل فصلّی بنا الغداة</w:t>
      </w:r>
      <w:r>
        <w:rPr>
          <w:rStyle w:val="FootnoteReference"/>
        </w:rPr>
        <w:footnoteReference w:id="427"/>
      </w:r>
      <w:r>
        <w:rPr>
          <w:rFonts w:ascii="IRNazanin" w:hAnsi="IRNazanin" w:eastAsia="IRNazanin" w:cs="IRNazanin"/>
          <w:lang w:bidi="fa-IR"/>
          <w:color w:val="111111"/>
          <w:sz w:val="28"/>
          <w:szCs w:val="28"/>
          <w:rtl/>
        </w:rPr>
        <w:t xml:space="preserve">أی الصبح.</w:t>
      </w:r>
    </w:p>
    <w:p>
      <w:pPr>
        <w:pStyle w:val="BookText"/>
      </w:pPr>
      <w:r>
        <w:rPr>
          <w:rFonts w:ascii="IRNazanin" w:hAnsi="IRNazanin" w:eastAsia="IRNazanin" w:cs="IRNazanin"/>
          <w:lang w:bidi="fa-IR"/>
          <w:color w:val="111111"/>
          <w:sz w:val="28"/>
          <w:szCs w:val="28"/>
          <w:rtl/>
        </w:rPr>
        <w:t xml:space="preserve">والروایة لا تزید عن سابقاتها فی فداحة کذبها وافترائها علی رسول الله صلی الله علیه وآله وسلم إذ إنّها فی معرض بیان فضائل الصحابة علی رسول الله وأَنَّهُ بشر عادی لیس له فضل علی غیره إذ یکون عمر وأبو بکر أحرص منه علی صلاة الصبح متغافلین عن إحاطة الوحی به وتسدیده له.</w:t>
      </w:r>
    </w:p>
    <w:p>
      <w:pPr>
        <w:pStyle w:val="BookText"/>
      </w:pPr>
      <w:r>
        <w:rPr>
          <w:rFonts w:ascii="IRNazanin" w:hAnsi="IRNazanin" w:eastAsia="IRNazanin" w:cs="IRNazanin"/>
          <w:lang w:bidi="fa-IR"/>
          <w:color w:val="111111"/>
          <w:sz w:val="28"/>
          <w:szCs w:val="28"/>
          <w:rtl/>
        </w:rPr>
        <w:t xml:space="preserve">والأنکی من ذلک أنَّ النَّبی صلی الله علیه وآله وسلم صلی إحدی صلواته من دون وضوء وعن نومٍ فی روایة ابن عباس کما فی الصحیح، قال:</w:t>
      </w:r>
    </w:p>
    <w:p>
      <w:pPr>
        <w:pStyle w:val="BookText"/>
      </w:pPr>
      <w:r>
        <w:rPr>
          <w:rFonts w:ascii="IRNazanin" w:hAnsi="IRNazanin" w:eastAsia="IRNazanin" w:cs="IRNazanin"/>
          <w:lang w:bidi="fa-IR"/>
          <w:color w:val="111111"/>
          <w:sz w:val="28"/>
          <w:szCs w:val="28"/>
          <w:rtl/>
        </w:rPr>
        <w:t xml:space="preserve">(إنَّهُ بات عند خالته میمونه، فقام رسول الله صلی الله علیه وآله وسلم من اللیل فتوضأ، ثم صلّی، ثم اضطجع فنام حتی نفخ - أی حتی غط فی النوم - ثم أتاه بلال فأذنه بالصلاة فخرج فصلّی الصبح ولم یتوضأ، قال: سفیان وهذا للنبیّ صلی الله علیه وآله وسلم خاصة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من خلال النص أنّهم نسبوا إلی النَّبی صلی الله علیه وآله وسلم النسیان باعتبار أنَّهُ صلّی عن نوم وکذا هم أرادوا منه صلی الله علیه وآله وسلم أنَّهُ قد تلاعب فی التشریع إذ إنه تجاهل الطهارة وباعتبار أنَّ الصلاة مشروطة بها فعمله هذا بحسب زعمهم منافٍ للتشریع الذی یکون منافیاً للعصمة.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5" w:name="pg6181_50557"/>
    <w:bookmarkEnd w:id="85"/>
    <w:p>
      <w:pPr>
        <w:pStyle w:val="BookText"/>
      </w:pPr>
      <w:r>
        <w:rPr>
          <w:rFonts w:ascii="IRNazanin" w:hAnsi="IRNazanin" w:eastAsia="IRNazanin" w:cs="IRNazanin"/>
          <w:lang w:bidi="fa-IR"/>
          <w:color w:val="111111"/>
          <w:sz w:val="28"/>
          <w:szCs w:val="28"/>
          <w:rtl/>
        </w:rPr>
        <w:t xml:space="preserve">وذلک مما تمنع منه الأدلة القاطعة علی أنَّهُ لا یجوز علیه السهو والغلط‌</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6"/>
      </w:pPr>
      <w:bookmarkStart w:id="244" w:name="_Toc134"/>
      <w:r>
        <w:t>الخامس: صلاة النَّبی صلی الله علیه وآله وسلم جنباً</w:t>
      </w:r>
      <w:bookmarkEnd w:id="244"/>
    </w:p>
    <w:p>
      <w:pPr>
        <w:pStyle w:val="BookText"/>
      </w:pPr>
      <w:r>
        <w:rPr>
          <w:rFonts w:ascii="IRNazanin" w:hAnsi="IRNazanin" w:eastAsia="IRNazanin" w:cs="IRNazanin"/>
          <w:lang w:bidi="fa-IR"/>
          <w:color w:val="111111"/>
          <w:sz w:val="28"/>
          <w:szCs w:val="28"/>
          <w:rtl/>
        </w:rPr>
        <w:t xml:space="preserve">نسب المخالفون للعصمة إلی أنَّ النَّبی صلی الله علیه وآله وسلم قد خرج للصلاة بالناس وهو جنب روی البخاری فی صحیحه فی باب إذا ذکر فی المسجد أنَّهُ جنب، عن أبی هریرة قال: أقیمت الصلاة وعدلت الصفوف قیاماً فخرج إلینا رسول الله صلی الله علیه وآله وسلم فلما قام فی مصلاه ذکر أنَّهُ جنب فقال لنا مکانکم ثم رجع فاغتسل...)</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ما رواه الإمام مسلم فی صحیحه فی باب متی یقوم الناس للصلاة، عن أبی هریرة قال: أقیمت الصلاة فقمنا فعدلنا الصفوف قبل أنَّ یخرج إلینا رسول الله صلی الله علیه وآله وسلم حتی إذا قام فی مصلاه قبل أنَّ یکبّر ذکر فانصرف، قال لنا مکانکم فلم نزل قیاماً ننتظره حتی خرج إلینا وقد اغتسل ینظف رأسه ماء فکبّر فصلّی بنا</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أبا هریرة ومن سلک مسلکه وروی حدیثه أراد بذلک أنَّ یحط من مکانة النَّبی صلی الله علیه وآله وسلم لأنّ ما یرید أنَّ یصل إلیه هو دعوی نسیان النَّبی صلی الله علیه وآله وسلم وکذلک نفی اهتمامه بالأحکام الشرعیة التی یکون الغسل واجباً فیها.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6" w:name="pg6181_50558"/>
    <w:bookmarkEnd w:id="86"/>
    <w:p>
      <w:pPr>
        <w:pStyle w:val="Heading6"/>
      </w:pPr>
      <w:bookmarkStart w:id="245" w:name="_Toc135"/>
      <w:r>
        <w:t>السادس: الأنبیاء علیهم السلام وحُبُّ النساء</w:t>
      </w:r>
      <w:bookmarkEnd w:id="245"/>
    </w:p>
    <w:p>
      <w:pPr>
        <w:pStyle w:val="BookText"/>
      </w:pPr>
      <w:r>
        <w:rPr>
          <w:rFonts w:ascii="IRNazanin" w:hAnsi="IRNazanin" w:eastAsia="IRNazanin" w:cs="IRNazanin"/>
          <w:lang w:bidi="fa-IR"/>
          <w:color w:val="111111"/>
          <w:sz w:val="28"/>
          <w:szCs w:val="28"/>
          <w:rtl/>
        </w:rPr>
        <w:t xml:space="preserve">ومما ینسب إلی أنبیاء الله سبحانه فی معتقد النافین للعصمة المطلقة لهم علیهم السلام ما لا یدرکه العقل، فقد جاء فی صحیح البخاری عن انس بن مالک قال: کان النَّبی صلی الله علیه وآله وسلم یطوف علی نسائه فی اللیلة الواحدة وله یومئذٍ تسع نسوةٍ‌</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ما جاء عن نبیّ الله سلیمان علیه السلام فأعظم من ذلک، روی البخاری وغیره عن أبی هریرة عن النَّبی صلی الله علیه وآله وسلم قال: قال سلیمان بن داود علیه السلام لأطوفن اللیلة بمئة إمرأةٍ، تلدُ کلُّ إمرأةٍ غلاماً یقاتل فی سبیل الله، فقال له الملک قل: إن شاء الله، فلم یقل ونسی، فأطاف بهن، ولم تلد منهم إلا امرأةً نصف إنسان قال النَّبی صلی الله علیه وآله وسلم: ((لو قال: إن شاء الله لم یحنث، وکان أرجی لحاجته))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نسبه المخالفون لعصمة الأنبیاء إلی أنَّهم - الأنبیاء علیهم السلام - کانوا حدیث القوم وکانوا یخبرونهم بأخص ما یفعلونه مع نسائهم وهو من شؤون حیاتهم التی أمرنا الله بالتستر فیها فأی عاقل یستسیغ لنفسه أنَّ ینسب إلی أنبیاء الله هذه الأفعال التی تحط من مکانتهم (صلوات الله علیهم).</w:t>
      </w:r>
    </w:p>
    <w:p>
      <w:pPr>
        <w:pStyle w:val="Heading6"/>
      </w:pPr>
      <w:bookmarkStart w:id="246" w:name="_Toc136"/>
      <w:r>
        <w:t>السابع: موسی علیه السلام وملک الموت</w:t>
      </w:r>
      <w:bookmarkEnd w:id="246"/>
    </w:p>
    <w:p>
      <w:pPr>
        <w:pStyle w:val="BookText"/>
      </w:pPr>
      <w:r>
        <w:rPr>
          <w:rFonts w:ascii="IRNazanin" w:hAnsi="IRNazanin" w:eastAsia="IRNazanin" w:cs="IRNazanin"/>
          <w:lang w:bidi="fa-IR"/>
          <w:color w:val="111111"/>
          <w:sz w:val="28"/>
          <w:szCs w:val="28"/>
          <w:rtl/>
        </w:rPr>
        <w:t xml:space="preserve">وممّا استدل به المخطئة لعصمة الأنبیاء علیهم السلام علی ما نسبوه إلی نبی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موسی علیه السلام من أنَّهُ لطم ملک الموت لما جاء لقبض روحه علیه السلام ففقأ عینه، فکیف یجوز أنَّ ینسب هذا إلی موسی علیه السلام مع علو مکانته وشرافته ثم أنَّهُ کیف لنبیّ الله أنَّ یوقع الأذی بملک الموت وهو مأمور من الله سبحانه بقبض روحه.</w:t>
      </w:r>
    </w:p>
    <w:p>
      <w:pPr>
        <w:pStyle w:val="BookText"/>
      </w:pPr>
      <w:r>
        <w:rPr>
          <w:rFonts w:ascii="IRNazanin" w:hAnsi="IRNazanin" w:eastAsia="IRNazanin" w:cs="IRNazanin"/>
          <w:lang w:bidi="fa-IR"/>
          <w:color w:val="111111"/>
          <w:sz w:val="28"/>
          <w:szCs w:val="28"/>
          <w:rtl/>
        </w:rPr>
        <w:t xml:space="preserve">عن أبی هریرة أنَّهُ قال: (أرسل ملک الموت إلی موسی علیه السلام فلما جاءه صکّه، فرجع إلی ربّه، فقال أرسلتنی إلی عبد لا یرید الموت، قال: أَرْجِع إلیه، فقل له یضع یده علی متن ثور، فله بما غطت یدهُ بکل شعرة سنة، قال: أی رَبّ، ثم ماذا؟ قال ثم الموت، قال: فالآن، قال: فاسأل الله أنَّ یُدنیهُ من الأرض المقدسة، رمیة بحجر).</w:t>
      </w:r>
    </w:p>
    <w:p>
      <w:pPr>
        <w:pStyle w:val="BookText"/>
      </w:pPr>
      <w:r>
        <w:rPr>
          <w:rFonts w:ascii="IRNazanin" w:hAnsi="IRNazanin" w:eastAsia="IRNazanin" w:cs="IRNazanin"/>
          <w:lang w:bidi="fa-IR"/>
          <w:color w:val="111111"/>
          <w:sz w:val="28"/>
          <w:szCs w:val="28"/>
          <w:rtl/>
        </w:rPr>
        <w:t xml:space="preserve">قال أبو هریرة: ((قال رسول الله صلی الله علیه وآله وسلم لو کنت ثمّ لأریتکم قبره إلی جانب الطریق تحت الکثیب الأحمر))</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أخری عن أبی هریرة... قال رسول الله صلی الله علیه وآله وسلم جاء ملک الموت إلی موسی علیه السلام فقال له أجب ربّک. قال: فلطم موسی علیه السلام عین ملک الموت ففقأها، قال: فرجع الملک إلی الله تعالی، فقال: أرسلتنی إلی عبد لا یرید الموت، وقد فقأ عینی، قال: فرّد الله إلیه عینه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یجوز ذلک علی موسی علیه السلام وقد اختاره الله لرسالته؟ وائتمنه علی وحیه؟ وأثره بمناجاته؟ وجعله سادة رسله؟ وکیف یکره الموت هذا مع شرف مقامه ورغبته فی القرب من الله تعالی والفوز بلقائه وما ذنب ملک الموت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7" w:name="pg6181_50560"/>
    <w:bookmarkEnd w:id="87"/>
    <w:p>
      <w:pPr>
        <w:pStyle w:val="BookText"/>
      </w:pPr>
      <w:r>
        <w:rPr>
          <w:rFonts w:ascii="IRNazanin" w:hAnsi="IRNazanin" w:eastAsia="IRNazanin" w:cs="IRNazanin"/>
          <w:lang w:bidi="fa-IR"/>
          <w:color w:val="111111"/>
          <w:sz w:val="28"/>
          <w:szCs w:val="28"/>
          <w:rtl/>
        </w:rPr>
        <w:t xml:space="preserve">علیه السلام؟ وإنما هو رسول الله إلیه...</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Heading6"/>
      </w:pPr>
      <w:bookmarkStart w:id="247" w:name="_Toc137"/>
      <w:r>
        <w:t>الثامن: موسی علیه السلام یغتسل عریاناً</w:t>
      </w:r>
      <w:bookmarkEnd w:id="247"/>
    </w:p>
    <w:p>
      <w:pPr>
        <w:pStyle w:val="BookText"/>
      </w:pPr>
      <w:r>
        <w:rPr>
          <w:rFonts w:ascii="Amiri" w:hAnsi="Amiri" w:eastAsia="Amiri" w:cs="Amiri"/>
          <w:lang w:bidi="ar-SA"/>
          <w:color w:val="111111"/>
          <w:sz w:val="28"/>
          <w:szCs w:val="28"/>
          <w:rtl/>
        </w:rPr>
        <w:t xml:space="preserve">استدلوا کذلک لتخطئة النَّبی موسی علیه السلام علی أَنَّهُ اغتسل عریاناً لیری بنو إسرائیل عورته، مع ما فیه من انتقاص لأنبیاء الله تعالی، قال تعالی:(قُلْ لِلْمُؤْمِنِینَ یَغُضُّوا مِنْ أَبْصارِهِمْ وَ یَحْفَظُوا فُرُوجَهُمْ) (النور/ 30).</w:t>
      </w:r>
    </w:p>
    <w:p>
      <w:pPr>
        <w:pStyle w:val="BookText"/>
      </w:pPr>
      <w:r>
        <w:rPr>
          <w:rFonts w:ascii="IRNazanin" w:hAnsi="IRNazanin" w:eastAsia="IRNazanin" w:cs="IRNazanin"/>
          <w:lang w:bidi="fa-IR"/>
          <w:color w:val="111111"/>
          <w:sz w:val="28"/>
          <w:szCs w:val="28"/>
          <w:rtl/>
        </w:rPr>
        <w:t xml:space="preserve">روی البخاری فی صحیحه فی باب (من اغتسل عریاناً) عن أبی هریرة عن النَّبی صلی الله علیه وآله وسلم قال:</w:t>
      </w:r>
    </w:p>
    <w:p>
      <w:pPr>
        <w:pStyle w:val="BookText"/>
      </w:pPr>
      <w:r>
        <w:rPr>
          <w:rFonts w:ascii="IRNazanin" w:hAnsi="IRNazanin" w:eastAsia="IRNazanin" w:cs="IRNazanin"/>
          <w:lang w:bidi="fa-IR"/>
          <w:color w:val="111111"/>
          <w:sz w:val="28"/>
          <w:szCs w:val="28"/>
          <w:rtl/>
        </w:rPr>
        <w:t xml:space="preserve">((کانت بنو إسرائیل یغتسلون عراة ینظر بعضهم إلی بعض، وکان موسی یغتسل وحده، فقالوا: والله ما یمنع موسی أنَّ یغتسل معنا إلاّ أنَّهُ أدر، فذهب مرة یغتسل فوضع ثوبه علی حجر ففّر الحجر بثوبه فخرج موسی فی أثره یقول ثوبی یا حجر حتی نظرت بنو إسرائیل إلی موسی، فقالوا والله ما بموسی من بأس وأخذ ثوبه فطقق بالحجر ضرباً)</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السید عبد الحسین شرف الدین معلقاً: (وأنت تری ما فی هذا الحدیث من المحال الممتنع عقلاً فإنّهُ لا یجوز تشهیر کلیم الله بإبداء سوأته علی رؤوس الأشهاد من قومه لأن ذلک ینقصه ویسقط من مقامه، ولاسیما إذا رأوه عاریاً ینادی الحجر وهو لا یسمع ولا یبصر - ثوبی حجر، ثوبی حجر)</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8" w:name="pg6181_50561"/>
    <w:bookmarkEnd w:id="88"/>
    <w:p>
      <w:pPr>
        <w:pStyle w:val="Heading6"/>
      </w:pPr>
      <w:bookmarkStart w:id="248" w:name="_Toc138"/>
      <w:r>
        <w:t>التاسع: یوسف علیه السلام والمراودة</w:t>
      </w:r>
      <w:bookmarkEnd w:id="248"/>
    </w:p>
    <w:p>
      <w:pPr>
        <w:pStyle w:val="BookText"/>
      </w:pPr>
      <w:r>
        <w:rPr>
          <w:rFonts w:ascii="IRNazanin" w:hAnsi="IRNazanin" w:eastAsia="IRNazanin" w:cs="IRNazanin"/>
          <w:lang w:bidi="fa-IR"/>
          <w:color w:val="111111"/>
          <w:sz w:val="28"/>
          <w:szCs w:val="28"/>
          <w:rtl/>
        </w:rPr>
        <w:t xml:space="preserve">ومما ذهب إلیه المخطئون لعصمة الأنبیاء هو النیل من نبی الله یوسف الصدیق علیه السلام الذی اصطفاه الله واختاره وزاده بسطة فی الجمال والعلم والشرف والعفة وضربه مثالاً للخلق القویم أبعد کل هذا یأتی هؤلاء لیرموا تراث النَّبی العفیف بوابل من تشویهاتهم ومنها محاولة مراودة امرأة العزیز حسب زعمهم.</w:t>
      </w:r>
    </w:p>
    <w:p>
      <w:pPr>
        <w:pStyle w:val="BookText"/>
      </w:pPr>
      <w:r>
        <w:rPr>
          <w:rFonts w:ascii="IRNazanin" w:hAnsi="IRNazanin" w:eastAsia="IRNazanin" w:cs="IRNazanin"/>
          <w:lang w:bidi="fa-IR"/>
          <w:color w:val="111111"/>
          <w:sz w:val="28"/>
          <w:szCs w:val="28"/>
          <w:rtl/>
        </w:rPr>
        <w:t xml:space="preserve">قال الزمخشری: (وقد فسّرَ هَمُّ یوسف علیه السلام بأنَّهُ حل الهمیان وجلس منها مجلس المجامع، وبأنّه حل تکة سراویله وقعد بین شعبها الأربع وهی مُستلقیة علی قفاها، ثم بعد ذلک یذکر تفسیر البرهان ویقول بان یوسف سمع صوتاً إیاک وإیاها فلم یکترث له، فسمعه ثانیاً فلم یعمل به، فسمع ثالثاً أعرض عنها فلم ینجح فیه، حتی مثل له یعقوب عاضاً علی أنملته، ثم یقول: وقیل ضرب بیده فی صدره فخرجت شهوته من أنامله</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یتدبرّ فی هذه الخرافة تنجلی له صورة الزیف والکذب الموسومة بالنبی الأکرم علی الله، إذ إنّه نبی العفاف ومثال الشرف فکیف یعقل أنَّ یصدر منه کل هذا وهو الذی یحارب الزنا وکل عمل باطل.</w:t>
      </w:r>
    </w:p>
    <w:p>
      <w:pPr>
        <w:pStyle w:val="Heading5"/>
      </w:pPr>
      <w:bookmarkStart w:id="249" w:name="_Toc139"/>
      <w:r>
        <w:t>المطلب الثانی: الأدلة العقلیة للقائلین بالعصمة الجزئیة للأنبیاء علیهم السلام</w:t>
      </w:r>
      <w:bookmarkEnd w:id="249"/>
    </w:p>
    <w:p>
      <w:pPr>
        <w:pStyle w:val="BookText"/>
      </w:pPr>
      <w:r>
        <w:rPr>
          <w:rFonts w:ascii="IRNazanin" w:hAnsi="IRNazanin" w:eastAsia="IRNazanin" w:cs="IRNazanin"/>
          <w:lang w:bidi="fa-IR"/>
          <w:color w:val="111111"/>
          <w:sz w:val="28"/>
          <w:szCs w:val="28"/>
          <w:rtl/>
        </w:rPr>
        <w:t xml:space="preserve">یختلف القائلون بالعصمة الجزئیة للأنبیاء علیهم السلام عمن قال بالعصمة المطلقة لهم علیهم السلام، فهناک اتجاهان متعاکسان کل له دلیله العقلی فی ذلک یشترکان فی أنَّ الأنبیاء علیهم السلام لا یمتازون بالعصمة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المطلقة وإنما یرد علیهم ما یرد علی غیرهم من بنی البشر علی الرغم من کونهم أنبیاءً أو رسلاً علیهم السلام.</w:t>
      </w:r>
    </w:p>
    <w:p>
      <w:pPr>
        <w:pStyle w:val="BookText"/>
      </w:pPr>
      <w:r>
        <w:rPr>
          <w:rFonts w:ascii="IRNazanin" w:hAnsi="IRNazanin" w:eastAsia="IRNazanin" w:cs="IRNazanin"/>
          <w:lang w:bidi="fa-IR"/>
          <w:color w:val="111111"/>
          <w:sz w:val="28"/>
          <w:szCs w:val="28"/>
          <w:rtl/>
        </w:rPr>
        <w:t xml:space="preserve">وقد نقل ابن حزم اختلافهم فی ذلک فقال: (اختلف الناس هل تعصی الأنبیاء أم لا؟ فذهبت طائفة إلی أنّ رسل الله علیهم السلام یعصون الله تعالی فی جمیع الکبائر والصغائر عمداً حاشا الکذب فی التبلیغ فقط، وهذا قول الکرامیة من المرجئة، ویقول ابن الطیّب والباقلانی من الاشعریة ومن اتبعه وهو قول ذهبت إلیه الیهود والنصاری من قبل، وسمعت من یحیی عن بعض الکرامیة أنَّهم یجیزون علی الرسل علیهم السلام الکذب فی التبلیغ أیضاً، وأما هذا الباقلانی فإنّا رأینا فی کتاب صاحبه أبی جعفر السمانی قاضی الموصل أنَّهُ کان یقول: إن کل ذنب دق أو جل فإنّه جائز علی الرسل حاشا الکذب فی التبلیغ فقط، فقال: وجائز علیهم أنَّ یکفروا..)</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أنَّ هذا هو منطق کل من ذهب إلی إمکان صدور الذنب من المعصومین علیهم السلام وهو الذی دعی الغزالی، إلی تبنیّ هذه الفکرة إذ إنّه یورد اختلاف الفقهاء فی المسألة فیقول: أما جوازه - أی صدور الذنب - فقد أطبقت المعتزلة علی وجوب عصمة النَّبی علیه السلام عقلاً عن الکبائر تعویلاً علی أنَّهُ یورث التنفیر وهو مناقض لغرض النبوّة ثم بعد ذلک أنَّهُ یختار ما یتبناه فیقول:</w:t>
      </w:r>
    </w:p>
    <w:p>
      <w:pPr>
        <w:pStyle w:val="BookText"/>
      </w:pPr>
      <w:r>
        <w:rPr>
          <w:rFonts w:ascii="IRNazanin" w:hAnsi="IRNazanin" w:eastAsia="IRNazanin" w:cs="IRNazanin"/>
          <w:lang w:bidi="fa-IR"/>
          <w:color w:val="111111"/>
          <w:sz w:val="28"/>
          <w:szCs w:val="28"/>
          <w:rtl/>
        </w:rPr>
        <w:t xml:space="preserve">(والمختار ما ذکره القاضی وهو أنَّهُ لا یجب عقلاً عصمتهم إذ لا یستبان استحالة وقوعه بضرورة العقل ولا ینظر العقل ولیس هو مناقضاً لمدلول المعجزة، فإنّه مدلول صدق اللهّجة فیما یخبر عن الله تعالی فلا جرم ولا یجوز وقوع الکذب</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یخبر به عن الرّب تعالی)</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ینکره علی الشیعة، إذ إنهم اجمعوا علی أنَّ الأنبیاء لا یخطئون ولا یعتریهم السهو والنسیان وهم مجمعون علی أنهم معصومون فی أمور الدین والدنیا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من یقول بوجوب أنَّ یکون النَّبی معصوماً من القبائح صغیرها وکبیرها قبل النبوة وبعدها علی طریق العمد والنسیان وعلی کل حال</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الأدلة علی ذلک:</w:t>
      </w:r>
    </w:p>
    <w:p>
      <w:pPr>
        <w:pStyle w:val="BookText"/>
      </w:pPr>
      <w:r>
        <w:rPr>
          <w:rFonts w:ascii="IRNazanin" w:hAnsi="IRNazanin" w:eastAsia="IRNazanin" w:cs="IRNazanin"/>
          <w:lang w:bidi="fa-IR"/>
          <w:color w:val="111111"/>
          <w:sz w:val="28"/>
          <w:szCs w:val="28"/>
          <w:rtl/>
        </w:rPr>
        <w:t xml:space="preserve">(1) ما یستدل القاضی عبد الجبار حینما ینسب المعصیة للأنبیاء علیهم السلام من جهة ارتکابهم الصغائر، لأنّه یعلل ذلک بأنّ الصغائر لیس لها حظ إلاّ فی تقلیل الثواب من دون التنفیر، لانّ قلة الثواب ممّا لا یقدح فی صدق الرسل ولا فی القبول منهم</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فیه من فداحة القول تجاه العصمة التی امتاز بها أنبیاء الله ورسله علیهم السلام إذ أنَّ صدور الذنب ولو صغیراً منهم یوجب زوال الثقة بصدق أقوالهم.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وفی المواقف یری أنَّهُ قد أجمع أهل الملل والشرائع علی عصمتهم عن تعمد الکذب فیما دلت المعجزة علی صدقهم فیه کدعوی الرسالة وما یبلغونه عن الله تعالی وفی جواز صدورهم عنهم علی سبیل السهو والنسیان خلاف فمنعه الأستاذ وکثیر من الأئمة لدلالة المعجزة علی صدقهم وجوّزه القاضی أبو بکر الباقلانی</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وممّا استدّل به أیضاً علی نفی عصمتهم علیهم السلام عقلاً ما ذکره الإحسائی إذ نسب القول علی بعض الناس فقال: (ومن الناس من لم یجوّز الکفر علی الأنبیاء لکنّهم جوّزوا إظهار الکفر تقیة بل أوجبوه، لأنّ إظهار الإسلام إذا کان مفضیاً إلی القتل کان إلقاءً للنفس إلی التهلکة وإلقاء النفس إلی التهلکة حرام لقوله تعالی:(وَ لا تُلْقُوا بِأَیْدِیکُمْ إِلَی التَّهْلُکَةِ) (البقرة/ 195) وإذا کان إظهار الإسلام حراماً کان إظهار الکفر واجباً)</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أنَّ المستدل قد غفل عن قوله تعالی:(وَ اللّهُ یَعْصِمُکَ مِنَ النّاسِ) (المائدة/ 67) إذ إنّ التسدید الإلهی مع الأنبیاء علیهم السلام وهو الحافظ لهم وأنّه تعالی مصدر قوتهم وعزتهم ومواقف الأنبیاء علیهم السلام مع سائر الظلمة یثبت ذلک هذا من جهة ومن جهة أخری إذا أظهر النَّبی الکفر فیدل ذلک علی أنَّ المجتمع المتأثر به سیصبح کافراً وهذا لا یتحمله العقل.</w:t>
      </w:r>
    </w:p>
    <w:p>
      <w:pPr>
        <w:pStyle w:val="BookText"/>
      </w:pPr>
      <w:r>
        <w:rPr>
          <w:rFonts w:ascii="IRNazanin" w:hAnsi="IRNazanin" w:eastAsia="IRNazanin" w:cs="IRNazanin"/>
          <w:lang w:bidi="fa-IR"/>
          <w:color w:val="111111"/>
          <w:sz w:val="28"/>
          <w:szCs w:val="28"/>
          <w:rtl/>
        </w:rPr>
        <w:t xml:space="preserve">(4) ما ینقله الإحسائی عن الفضل بن روزبهان من (أن الإنسان لما خلق من الأرض ونشأ منها فلا یخلو عن الکدورات الترابیة التی تقتضی الذنب والغفلة فکان بعض الذنوب تصدر بحسب مقتضی الطبع ولما لم یکن خلاف ملکه العصمة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مؤاخذة به)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فی عبارته نوع من التضاد والتسامح فی فهم العصمة من قوله (ولما لم یکن...) لأنه کیف نتصور العصمة مع إمکان صدور الذنب منه أو الغفلة، فالعبارة فیها تأمل..</w:t>
      </w:r>
    </w:p>
    <w:p>
      <w:pPr>
        <w:pStyle w:val="BookText"/>
      </w:pPr>
      <w:r>
        <w:rPr>
          <w:rFonts w:ascii="IRNazanin" w:hAnsi="IRNazanin" w:eastAsia="IRNazanin" w:cs="IRNazanin"/>
          <w:lang w:bidi="fa-IR"/>
          <w:color w:val="111111"/>
          <w:sz w:val="28"/>
          <w:szCs w:val="28"/>
          <w:rtl/>
        </w:rPr>
        <w:t xml:space="preserve">(5) واستدل کذلک فی حقائق المعرفة علی نفی عصمتهم علیهم السلام مطلقاً بل أنهم ینالون جزء العصمة إذ یقول فأما فی سائر أفعالهم فی غیر بتبلیغ الرسالة فإنّه یجوز علیهم النسیان والغفلة والخطأ فی التأویل والعجلة وقد ذکر الله عنهم ذلک وذکر توبتهم منه وندمهم وإقلاعهم واستغفارهم ثم یقول: لا یقال أنَّ النَّبی معصوم عن المذمومات والمعاصی جمیعها لأنَّهُ لو کان کذلک لم یکن له ثواب فی لزمه لنفسه عن المحرّمات ولما کان محموداً فی ترک إتباع الشهوات، ولما کان یوسف علیه السلام فی لزمِهِ لنفسهِ عن إمرأة العزیز محموداً، وقد قال تعالی:(وَ لَقَدْ هَمَّتْ بِهِ وَ هَمَّ بِها لَوْ لا أَنْ رَأی بُرْهانَ رَبِّهِ) (یوسف/ 24)، فصح أنَّهُ لزم نفسه عنها، لا عن عصمةٍ، ولا تقل إن الله عصمه منها.</w:t>
      </w:r>
    </w:p>
    <w:p>
      <w:pPr>
        <w:pStyle w:val="BookText"/>
      </w:pPr>
      <w:r>
        <w:rPr>
          <w:rFonts w:ascii="IRNazanin" w:hAnsi="IRNazanin" w:eastAsia="IRNazanin" w:cs="IRNazanin"/>
          <w:lang w:bidi="fa-IR"/>
          <w:color w:val="111111"/>
          <w:sz w:val="28"/>
          <w:szCs w:val="28"/>
          <w:rtl/>
        </w:rPr>
        <w:t xml:space="preserve">بل نقول: إن الأنبیاء مخیرّون متمکنون کغیرهم من الآدمیین بل إنهم أقوی علی نفوسهم وعلی لزمها من المحرمات لما شاهدوا من الدلائل والمعجزات</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وأما الاشاعرة فإنهم یرون أنَّ الأنبیاء علیهم السلام مکلفون بترک الذنوب مثابون به ولو کان الذنب ممتنعاً عنهم لما کان کذلک، إذ لا تکلیف بترک الممتنع ولا ثواب علیه، وکذلک قوله (قُلْ إِنَّما أَنَا بَشَرٌ مِثْلُکُمْ یُوحی إِلَیَّ)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(الکهف/ 110) یدل علی مماثلتهم لسائر الناس فیما یرجع إلی البشریة والامتیاز بالوحی لا غیر فلا یمتنع صدور الذنب عنهم کما فی سائر البشر، هذا مذهب الأشاعرة ومن تأمّل فیه علم أنَّهُ الحق الصریح المطابق للعقل والنقل</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اختار الغزالی مذهب القاضی عبد الجبار فی نفی عصمتهم عقلاً ودلیله علی ذلک أنَّهُ (لا یستبان استحالة وقوعه بضرورة العقل ولا ینظره، ولیس هو مناقضاً لمدلول المعجزة فإن مدلوله صدق اللهجة فیما یخبر عن الله تعالی لا عمداً ولا سهواً ومعنی التنفیر باطل فإنّه یجوز أنَّ ینبیء الله تعالی کافراً یؤیده بالمعجزة)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9" w:name="pg6181_50567"/>
    <w:bookmarkEnd w:id="89"/>
    <w:p>
      <w:pPr>
        <w:pStyle w:val="Heading4"/>
      </w:pPr>
      <w:bookmarkStart w:id="250" w:name="_Toc140"/>
      <w:r>
        <w:t>المبحث الثالث: توجیه آیات العتاب علی القول بالعصمة</w:t>
      </w:r>
      <w:bookmarkEnd w:id="250"/>
    </w:p>
    <w:p>
      <w:pPr>
        <w:pStyle w:val="Heading5"/>
      </w:pPr>
      <w:bookmarkStart w:id="251" w:name="_Toc141"/>
      <w:r>
        <w:t>اشارة</w:t>
      </w:r>
      <w:bookmarkEnd w:id="251"/>
    </w:p>
    <w:p>
      <w:pPr>
        <w:pStyle w:val="BookText"/>
      </w:pPr>
      <w:r>
        <w:rPr>
          <w:rFonts w:ascii="IRNazanin" w:hAnsi="IRNazanin" w:eastAsia="IRNazanin" w:cs="IRNazanin"/>
          <w:lang w:bidi="fa-IR"/>
          <w:color w:val="111111"/>
          <w:sz w:val="28"/>
          <w:szCs w:val="28"/>
          <w:rtl/>
        </w:rPr>
        <w:t xml:space="preserve">لقد فصَّل کثیر من مفسرّی المذاهب الإسلامیة ومتکلمیها بعض الآیات التی لازمت حیاة الأنبیاء علیهم السلام وکثر حولها الجدل لأن بعضاً من هذه الآیات المبارکات أثیرت حولها کثیر من الشبهات التی لها اتصال مباشرة بعصمة الأنبیاء إذ قالوا: إنّ من هذه الآیات ما جاءت مورد عتاب ولوم وتقریع لبعض الأنبیاء فکثر الجدل بین نافٍ هذه التوجهات والشبهات الواقعة فی غیر محلها وبین مثبت لها ومن ثم مانعته بانتفاء ثبوت العصمة المطلقة للأنبیاء علیهم السلام فأصبح هناک فریق قائل بالعصمة المطلقة وهو ما تبناه مذهب أهل البیت علیهم السلام وفریق آخر یذهب إلی أنَّ العصمة جزئیة للأنبیاء وهذا الجزء کذلک اختلفوا فیه.</w:t>
      </w:r>
    </w:p>
    <w:p>
      <w:pPr>
        <w:pStyle w:val="BookText"/>
      </w:pPr>
      <w:r>
        <w:rPr>
          <w:rFonts w:ascii="IRNazanin" w:hAnsi="IRNazanin" w:eastAsia="IRNazanin" w:cs="IRNazanin"/>
          <w:lang w:bidi="fa-IR"/>
          <w:color w:val="111111"/>
          <w:sz w:val="28"/>
          <w:szCs w:val="28"/>
          <w:rtl/>
        </w:rPr>
        <w:t xml:space="preserve">ومن هنا نتوقّف عند نماذج من الآیات المبارکات لنماذج من الأنبیاء علیهم السلام التی وقعت محل الجدل بین العلماء.</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0" w:name="pg6181_50568"/>
    <w:bookmarkEnd w:id="90"/>
    <w:p>
      <w:pPr>
        <w:pStyle w:val="Heading5"/>
      </w:pPr>
      <w:bookmarkStart w:id="252" w:name="_Toc142"/>
      <w:r>
        <w:t>مدخل</w:t>
      </w:r>
      <w:bookmarkEnd w:id="252"/>
    </w:p>
    <w:p>
      <w:pPr>
        <w:pStyle w:val="BookText"/>
      </w:pPr>
      <w:r>
        <w:rPr>
          <w:rFonts w:ascii="IRNazanin" w:hAnsi="IRNazanin" w:eastAsia="IRNazanin" w:cs="IRNazanin"/>
          <w:lang w:bidi="fa-IR"/>
          <w:color w:val="111111"/>
          <w:sz w:val="28"/>
          <w:szCs w:val="28"/>
          <w:rtl/>
        </w:rPr>
        <w:t xml:space="preserve">یرتکز مذهب القائلین بالعصمة المطلقة للأنبیاء علیه السلام علی أدلة یستندون إلیها فی دعم ما یذهبون إلیه من ان الأنبیاء علیهم السلام معصومون مطهرّون لا یأتیهم العیب والنقص، ولذا ذهب أتباع مدرسة أهل البیت علیهم السلام إلی إنتفاء عروض أی شیء من المعاصی والذنوب کبیرة کانت أم صغیرة قبل النبوّة أم بعدها</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التنزیه من الأصول الثابتة فی مدرسة أهل البیت علیهم السلام ولذا لا یقبل ما یخالفه من نصوص، وانطلاقاً من ذلک فهم یؤولون الآیات التی یشعر ظاهرها بأنّها خلاف الأصل</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الذی دعا الشیخ المفیدرحمه الله إلی أنَّ یردّ علی من یخالفه فی قوله بالعصمة المطلقة للنبی صلی الله علیه وآله وسلم ویری وقوع الصغائر منه صلی الله علیه وآله وسلم استدلالاً بما ورد فی القرآن الکریم من قوله تعالی:(لِیَغْفِرَ لَکَ اللّهُ ما تَقَدَّمَ مِنْ ذَنْبِکَ وَ ما تَأَخَّرَ) (الفتح/ 2)، وآیات أخری بأنّ ما یتعلّق به هؤلاء لا دلیل علیه (فإنّه تأویل بضد ما توّهموه، والبرهان یعضده علی البیان، وقد نطق بما وصفناه فقال جل اسمه (وَ النَّجْمِ إِذا هَوی * ما ضَلَّ صاحِبُکُمْ وَ ما غَوی) (النجم / 1-2). فنفی عنه بذلک کل معصیة ونسیان</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1" w:name="pg6181_50569"/>
    <w:bookmarkEnd w:id="91"/>
    <w:p>
      <w:pPr>
        <w:pStyle w:val="Heading5"/>
      </w:pPr>
      <w:bookmarkStart w:id="253" w:name="_Toc143"/>
      <w:r>
        <w:t>المطلب الأول: توجیه آیات العتاب علی القول بالعصمة المطلقة</w:t>
      </w:r>
      <w:bookmarkEnd w:id="253"/>
    </w:p>
    <w:p>
      <w:pPr>
        <w:pStyle w:val="Heading6"/>
      </w:pPr>
      <w:bookmarkStart w:id="254" w:name="_Toc144"/>
      <w:r>
        <w:t>اشارة</w:t>
      </w:r>
      <w:bookmarkEnd w:id="254"/>
    </w:p>
    <w:p>
      <w:pPr>
        <w:pStyle w:val="BookText"/>
      </w:pPr>
      <w:r>
        <w:rPr>
          <w:rFonts w:ascii="IRNazanin" w:hAnsi="IRNazanin" w:eastAsia="IRNazanin" w:cs="IRNazanin"/>
          <w:lang w:bidi="fa-IR"/>
          <w:color w:val="111111"/>
          <w:sz w:val="28"/>
          <w:szCs w:val="28"/>
          <w:rtl/>
        </w:rPr>
        <w:t xml:space="preserve">نورد هنا نماذج من آیات عتاب الأنبیاء علیهم السلام مع بیان محاولة توجیهها علی ضوء القول بالعصمة المطلقة</w:t>
      </w:r>
    </w:p>
    <w:p>
      <w:pPr>
        <w:pStyle w:val="Heading6"/>
      </w:pPr>
      <w:bookmarkStart w:id="255" w:name="_Toc145"/>
      <w:r>
        <w:t>الأول: ما یتعلق بنبی الله آدم علیه السلام</w:t>
      </w:r>
      <w:bookmarkEnd w:id="255"/>
    </w:p>
    <w:p>
      <w:pPr>
        <w:pStyle w:val="BookText"/>
      </w:pPr>
      <w:r>
        <w:rPr>
          <w:rFonts w:ascii="Amiri" w:hAnsi="Amiri" w:eastAsia="Amiri" w:cs="Amiri"/>
          <w:lang w:bidi="ar-SA"/>
          <w:color w:val="111111"/>
          <w:sz w:val="28"/>
          <w:szCs w:val="28"/>
          <w:rtl/>
        </w:rPr>
        <w:t xml:space="preserve">ذهب أغلب مفسری العامة إلی أنّ النَّبی آدم علیه السلام قد اقترف نوعاً من العصیان بنص ظاهر القرآن الکریم فی قوله تعالی:(وَ عَصی آدَمُ رَبَّهُ فَغَوی) (طه / 121).</w:t>
      </w:r>
    </w:p>
    <w:p>
      <w:pPr>
        <w:pStyle w:val="BookText"/>
      </w:pPr>
      <w:r>
        <w:rPr>
          <w:rFonts w:ascii="IRNazanin" w:hAnsi="IRNazanin" w:eastAsia="IRNazanin" w:cs="IRNazanin"/>
          <w:lang w:bidi="fa-IR"/>
          <w:color w:val="111111"/>
          <w:sz w:val="28"/>
          <w:szCs w:val="28"/>
          <w:rtl/>
        </w:rPr>
        <w:t xml:space="preserve">فقالوا هذا تصریح بوقوع المعصیة التی لا تکون إلاّ قبیحة</w:t>
      </w:r>
      <w:r>
        <w:rPr>
          <w:rStyle w:val="FootnoteReference"/>
        </w:rPr>
        <w:footnoteReference w:id="454"/>
      </w:r>
      <w:r>
        <w:rPr>
          <w:rFonts w:ascii="Amiri" w:hAnsi="Amiri" w:eastAsia="Amiri" w:cs="Amiri"/>
          <w:lang w:bidi="ar-SA"/>
          <w:color w:val="111111"/>
          <w:sz w:val="28"/>
          <w:szCs w:val="28"/>
          <w:rtl/>
        </w:rPr>
        <w:t xml:space="preserve">إذ کانت مصاحبة لإطاعة إبلیس وهذا خطأ منه کان سبباً فی إخراجه من الجنة. فکان ذلک سبب عتابه من قبل البارئ جل علاه لترکه العمل بما أمره الله به من ترک الاقتراب من الشجرة (وَ ناداهُما رَبُّهُما أَ لَمْ أَنْهَکُما عَنْ تِلْکُمَا الشَّجَرَةِ وَ أَقُلْ لَکُما إِنَّ الشَّیْطانَ لَکُما عَدُوٌّ مُبِینٌ) (الأعراف / 22).</w:t>
      </w:r>
    </w:p>
    <w:p>
      <w:pPr>
        <w:pStyle w:val="BookText"/>
      </w:pPr>
      <w:r>
        <w:rPr>
          <w:rFonts w:ascii="IRNazanin" w:hAnsi="IRNazanin" w:eastAsia="IRNazanin" w:cs="IRNazanin"/>
          <w:lang w:bidi="fa-IR"/>
          <w:color w:val="111111"/>
          <w:sz w:val="28"/>
          <w:szCs w:val="28"/>
          <w:rtl/>
        </w:rPr>
        <w:t xml:space="preserve">ومن هنا ربط بعض بین النهی عن الأکل من الشجرة وببین المعصیة علی أنّها أخلال فی العصمة الأمر الذی جلب اللوم والعتاب لآدم علیه السلام.</w:t>
      </w:r>
    </w:p>
    <w:p>
      <w:pPr>
        <w:pStyle w:val="BookText"/>
      </w:pPr>
      <w:r>
        <w:rPr>
          <w:rFonts w:ascii="IRNazanin" w:hAnsi="IRNazanin" w:eastAsia="IRNazanin" w:cs="IRNazanin"/>
          <w:lang w:bidi="fa-IR"/>
          <w:color w:val="111111"/>
          <w:sz w:val="28"/>
          <w:szCs w:val="28"/>
          <w:rtl/>
        </w:rPr>
        <w:t xml:space="preserve">فلابد من معرفة أنَّ کلمة (عصی) تعنی خلاف الطاعة وأن کلمة (لا تقربا) تعنی النهی، والنهی الشرعی نوعان: مولوی یجب طاعته فیما یأمر به، ویترتب علیه الثواب علی الطاعة، والعقاب علی المخالفة وهذا شأن أکثر الأوامر والنواهی الواردة فی الکتاب والسنّة.</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إرشادی وهو أنَّ ینطلق المولی فیه بتوجیه النصح والإرشاد والعظة والهدایة فیترک اختیار أحد الجانبین من الفعل والترک للمخاطب</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والآیات الواردة فی سورة (طه) تکشف النقاب عن نوعیة هذا النهی، وتصرّح بأن النهی کان إرشادیاً لصیانة آدم عما یترتب علیه من الآثار المکروهة والعواقب غیر المحمودة، ومن أجل تنزیه مقام النَّبی آدم علیه السلام ذهب علماء الإمامیة ومتکلموه القائلون بالعصمة المطلقة إلی توجیه هذه الآیات المنسوبة إلی آدم علیه السلام بما یناسب مقام آدم علیه السلام شرافته وعصمته کما جاء ذلک علی لسان الشریف المرتضی رحمه الله وغیره من علمائهم، إذ أنَّهُ - أی المرتضی - لا یری أنَّ آدم علیه السلام قد خالف الأمر الإلهی المتوجه إلیه وإنّما هو کان تارکاً لنفل ومعه لا یکون عاصیاً أو فعل قبیحاً.</w:t>
      </w:r>
    </w:p>
    <w:p>
      <w:pPr>
        <w:pStyle w:val="BookText"/>
      </w:pPr>
      <w:r>
        <w:rPr>
          <w:rFonts w:ascii="IRNazanin" w:hAnsi="IRNazanin" w:eastAsia="IRNazanin" w:cs="IRNazanin"/>
          <w:lang w:bidi="fa-IR"/>
          <w:color w:val="111111"/>
          <w:sz w:val="28"/>
          <w:szCs w:val="28"/>
          <w:rtl/>
        </w:rPr>
        <w:t xml:space="preserve">إذ قال: (أما المعصیة فهی مخالفة الأمر والأمر من الحکیم تعالی قد یکون بالواجب والمندوب معاً، فلا یمتنع علی هذا أنَّ یکون آدم علیه السلام مندوباً إلی ترک التناول من الشجرة، ویکون بمواقعتها تارکاً نفلاً وفضلاً وغیر فاعل قبیحاً، ولیس یمتنع أنَّ یسمی تارک النفل عاصیاً کما یسمی بذلک تارک الواجب)</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هذا البیان لا یمکن القبول بالقول أنَّ آدم قد أخطأ أو أنَّ الله تعالی قد تعمّد تخطئته لحکمة منه، فإذا کان الله عزّ وجلّ هو الذی خطأ آدم، فما ذنبه حتی یعاقبه ویجعله من أهل الغوایة.</w:t>
      </w:r>
    </w:p>
    <w:p>
      <w:pPr>
        <w:pStyle w:val="BookText"/>
      </w:pPr>
      <w:r>
        <w:rPr>
          <w:rFonts w:ascii="IRNazanin" w:hAnsi="IRNazanin" w:eastAsia="IRNazanin" w:cs="IRNazanin"/>
          <w:lang w:bidi="fa-IR"/>
          <w:color w:val="111111"/>
          <w:sz w:val="28"/>
          <w:szCs w:val="28"/>
          <w:rtl/>
        </w:rPr>
        <w:t xml:space="preserve">ولو عدنا إلی الآیة التی قالوا إنها جاءت فی مورد عتاب له علیه السلام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وهی قوله تعالی:(أَ لَمْ أَنْهَکُما عَنْ تِلْکُمَا الشَّجَرَةِ) (الأعراف/ 22) نجد الشریف المرتضی‌رحمه الله یوجهها انطلاقاً من الخصائص البلاغیة المتفردة للأسلوب القرآنی بقوله (أمّا النهی والأمر فلیس یختصان عندنا بصیغة لیس فیها احتمال ولا اشتراک وقد یؤمر عندنا بلفظ النهی وینهی بلفظ الأمر فإنّما یکون النهی نهیاً بکراهة المنهی عنه فإذا قال تعالی:(وَ لا تَقْرَبا هذِهِ الشَّجَرَةَ) (الأعراف/ 19) ولم یکره قربها، لم یکن فی الحقیقة ناهیاً کما أنَّهُ تعالی لما قال:(اعْمَلُوا ما شِئْتُمْ) (فصلت/ 40)(وَ إِذا حَلَلْتُمْ فَاصْطادُوا) (المائدة/ 2) ولم یرد ذلک، لم یکن أمراً فإذا کان قد صحّ قوله:(وَ لا تَقْرَبا هذِهِ الشَّجَرَةَ) (الأعراف/ 19) أراد ترک التناول، فیجب أنَّ یکون هذا القول أمراً، إن سمّاه منهی عنه، ویسمّی أمره له بأنَّهُ نهی من إذ کان فیه معنی النهی، لأن النهی ترغیبٌ فی الامتناع عن الفعل وتزهیداً فی الفعل نفسه، ولما کان الأمر ترغیباً فی الفعل وتزهیداً فی ترکه، جاز أنَّ یُسمیه نهیاً)</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وینحی الشیخ الطوسی رحمه الله نفس المنحی بتوجیه الآیة بما یثبت العصمة المطلقة بأن آدم علیه السلام لم یرتکب قبیحاً لقیام الدلالة عنده علی عصمة من سائر القبائح صغیرها وکبیرها.</w:t>
      </w:r>
    </w:p>
    <w:p>
      <w:pPr>
        <w:pStyle w:val="BookText"/>
      </w:pPr>
      <w:r>
        <w:rPr>
          <w:rFonts w:ascii="IRNazanin" w:hAnsi="IRNazanin" w:eastAsia="IRNazanin" w:cs="IRNazanin"/>
          <w:lang w:bidi="fa-IR"/>
          <w:color w:val="111111"/>
          <w:sz w:val="28"/>
          <w:szCs w:val="28"/>
          <w:rtl/>
        </w:rPr>
        <w:t xml:space="preserve">فیقول: (إنّ آدم علیه السلام لم یرتکب قبیحاً وأتی ما توجه إلیه بصورة النهی، کان المراد به ضرباً من الکراهة من دون الحظر، وإنما قلنا ذلک لقیام الدلالة علی عصمتهما من سائر القبائح صغائرها وکبائرها فعلی هذا لا یحتاج إلی أنَّ نقول أنهما تأولا فأخطأ)</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الطبرسی رحمه الله فینحی منحی آخر فی توجیه الآیة المبارکة إذ یری أنَّ هناک نوعاً من العتاب والتوبیخ لآدم وحواء إثر ارتکاب المنهی عنه إذ قالا:(رَبَّنا ظَلَمْنا أَنْفُسَنا) (الأعراف/ 23) ومعناه بخسناها الثواب بترک المندوب، فبعد أنَّ یعتبر الظلم الذی تسبباه لأنفسهما (نقصاً) یری أنهما لم یستحقا العقاب وإنما قالا ذلک لأنّ من جلَّ فی الدین قدمه کثر علی یسیر الزلل ندمه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ویری بعض المحدثین من علماء الإمامیة فی توجیه هذه الآیات (أنّها تکشف النقاب عن نوعیة هذا النهی وتصرّح بأنّ النّهی کان إرشادیاً لصیانة آدم عمّا یترتب علیه من الآثار المکروهة والعواقب غیر المحمودة قال سبحانه: (فَقُلْنا یا آدَمُ إِنَّ هذا عَدُوٌّ لَکَ وَ لِزَوْجِکَ فَلا یُخْرِجَنَّکُما مِنَ الْجَنَّةِ فَتَشْقی * إِنَّ لَکَ أَلاّ تَجُوعَ فِیها وَ لا تَعْری * وَ أَنَّکَ لا تَظْمَؤُا فِیها وَ لا تَضْحی) (طه / 117-119)، فإن قوله سبحانه:(فَلا یُخْرِجَنَّکُما مِنَ الْجَنَّةِ فَتَشْقی) صریح فی أنَّ إمتثال النهی هو البقاء فی الجنة ونیل السعادة التی تمتثل فی قوله: (إِنَّ لَکَ أَلاّ تَجُوعَ فِیها وَ لا تَعْری * وَ أَنَّکَ لا تَظْمَؤُا فِیها وَ لا تَضْحی) وأنّ أثر المخالفة هو الخروج من الجنة والتعرض للشقاء الذی یتمثل فی الحیاة التی فیها الجوع والعری والظمأ وحر الشمس، وذلک کلُّه یدل علی أنَّهُ سبحانه لم یتخذ لدی النهی موقف النّهی الواجب طاعته بل کان ینهی بصورة الإرشاد والنصح والهدایة وأنّه لو خالف لتتب علیه الشقاء فی الحیاة والتعب فیها)</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یعضد هذا الرأی الإمامی فی تنزیه آدم علیه السلام وعصمته ما رواه الشیخ الصدوق رحمه الله فی أمالیه بإسناده إلی أبی الصلت الهروی قال: ((لما جمع</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المأمون علی بن موسی الرضا علیه السلام أهل المقالات من أهل الإسلام والدیانات، والیهود والنصاری، والمجوس، وسائر أهل المقالات، قام إلیه علیّ بن الجهم فقال: یا ابن رسول الله، أتقول بعصمة الأنبیاء؟</w:t>
      </w:r>
    </w:p>
    <w:p>
      <w:pPr>
        <w:pStyle w:val="BookText"/>
      </w:pPr>
      <w:r>
        <w:rPr>
          <w:rFonts w:ascii="IRNazanin" w:hAnsi="IRNazanin" w:eastAsia="IRNazanin" w:cs="IRNazanin"/>
          <w:lang w:bidi="fa-IR"/>
          <w:color w:val="111111"/>
          <w:sz w:val="28"/>
          <w:szCs w:val="28"/>
          <w:rtl/>
        </w:rPr>
        <w:t xml:space="preserve">قال علیه السلام: بلی.</w:t>
      </w:r>
    </w:p>
    <w:p>
      <w:pPr>
        <w:pStyle w:val="BookText"/>
      </w:pPr>
      <w:r>
        <w:rPr>
          <w:rFonts w:ascii="Amiri" w:hAnsi="Amiri" w:eastAsia="Amiri" w:cs="Amiri"/>
          <w:lang w:bidi="ar-SA"/>
          <w:color w:val="111111"/>
          <w:sz w:val="28"/>
          <w:szCs w:val="28"/>
          <w:rtl/>
        </w:rPr>
        <w:t xml:space="preserve">قال: فما تقول فی قول الله عزّ وجلّ (وَ عَصی آدَمُ رَبَّهُ فَغَوی) ؟ (طه/ 121).</w:t>
      </w:r>
    </w:p>
    <w:p>
      <w:pPr>
        <w:pStyle w:val="BookText"/>
      </w:pPr>
      <w:r>
        <w:rPr>
          <w:rFonts w:ascii="Amiri" w:hAnsi="Amiri" w:eastAsia="Amiri" w:cs="Amiri"/>
          <w:lang w:bidi="ar-SA"/>
          <w:color w:val="111111"/>
          <w:sz w:val="28"/>
          <w:szCs w:val="28"/>
          <w:rtl/>
        </w:rPr>
        <w:t xml:space="preserve">فقال الرضا علیه السلام: ویحک یا علی، أتقِ الله ولا تنسب إلی أنبیاء الله الفواحش، ولا تؤول کتاب الله برأیک، فإنّ الله عزّ وجلّ یقول:(وَ ما یَعْلَمُ تَأْوِیلَهُ إِلاَّ اللّهُ وَ الرّاسِخُونَ فِی الْعِلْمِ) (آل عمران / 7).</w:t>
      </w:r>
    </w:p>
    <w:p>
      <w:pPr>
        <w:pStyle w:val="BookText"/>
      </w:pPr>
      <w:r>
        <w:rPr>
          <w:rFonts w:ascii="Amiri" w:hAnsi="Amiri" w:eastAsia="Amiri" w:cs="Amiri"/>
          <w:lang w:bidi="ar-SA"/>
          <w:color w:val="111111"/>
          <w:sz w:val="28"/>
          <w:szCs w:val="28"/>
          <w:rtl/>
        </w:rPr>
        <w:t xml:space="preserve">وأما قوله عزّ وجلّ (وَ عَصی آدَمُ رَبَّهُ فَغَوی) (طه/ 121) فإنّ الله عزّ وجلّ، خلق آدم علیه السلام حجة فی أرضه، وخلیفة فی بلاده، ولم یخلقه للجنة، وکانت المعصیة من آدم فی الجنة لا فی الأرض، لتتم مقادیر أمر الله عزّ وجلّ، فلما أهبط الی الأرض جعله حجة وخلیفة وعصمة الله بقوله:(إِنَّ اللّهَ اصْطَفی آدَمَ وَ نُوحاً وَ آلَ إِبْراهِیمَ وَ آلَ عِمْرانَ عَلَی الْعالَمِینَ * ذُرِّیَّةً بَعْضُها مِنْ بَعْضٍ)1 (آل عمران / 33-34).</w:t>
      </w:r>
    </w:p>
    <w:p>
      <w:pPr>
        <w:pStyle w:val="BookText"/>
      </w:pPr>
      <w:r>
        <w:rPr>
          <w:rFonts w:ascii="IRNazanin" w:hAnsi="IRNazanin" w:eastAsia="IRNazanin" w:cs="IRNazanin"/>
          <w:lang w:bidi="fa-IR"/>
          <w:color w:val="111111"/>
          <w:sz w:val="28"/>
          <w:szCs w:val="28"/>
          <w:rtl/>
        </w:rPr>
        <w:t xml:space="preserve">وبالتدبّر فی هذه الروایة وما یوافقها فی روایة القمی فی عیون الأخبار نجد أنَّ آدم امتاز بالعصمة والطهارة وأنّه لم یکن مخالفاً لأمر مولوی بل کان فی غایة الطاعة المطلقة وأنّه لم یستحق ذنباً لیعاقب علیه أو یؤاخذ علی فعله (وإنّما کان من الصغائر الموجبة التی تجوز علی الأنبیاء قبل نزول الوحی عیهم، فلما اجتباه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2" w:name="pg6181_50574"/>
    <w:bookmarkEnd w:id="92"/>
    <w:p>
      <w:pPr>
        <w:pStyle w:val="BookText"/>
      </w:pPr>
      <w:r>
        <w:rPr>
          <w:rFonts w:ascii="IRNazanin" w:hAnsi="IRNazanin" w:eastAsia="IRNazanin" w:cs="IRNazanin"/>
          <w:lang w:bidi="fa-IR"/>
          <w:color w:val="111111"/>
          <w:sz w:val="28"/>
          <w:szCs w:val="28"/>
          <w:rtl/>
        </w:rPr>
        <w:t xml:space="preserve">الله تعالی وجعله نبیاً کان معصوماً لا یذنب صغیرة ولا کبیرة)</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هکذا أفاد أتباع مذهب أهل البیت علیهم السلام عصمة الأنبیاء ونزاهتهم من هذه الروایة وغیرها من الروایات التی کشفت الفهم الخاطئ والشبهات إلوهیة عن وجه حقیقة عصمة الأنبیاء علیهم السلام.</w:t>
      </w:r>
    </w:p>
    <w:p>
      <w:pPr>
        <w:pStyle w:val="Heading6"/>
      </w:pPr>
      <w:bookmarkStart w:id="256" w:name="_Toc146"/>
      <w:r>
        <w:t>الثانی: توجیه ما یتعلق بنبی الله نوح علیه السلام</w:t>
      </w:r>
      <w:bookmarkEnd w:id="256"/>
    </w:p>
    <w:p>
      <w:pPr>
        <w:pStyle w:val="BookText"/>
      </w:pPr>
      <w:r>
        <w:rPr>
          <w:rFonts w:ascii="Amiri" w:hAnsi="Amiri" w:eastAsia="Amiri" w:cs="Amiri"/>
          <w:lang w:bidi="ar-SA"/>
          <w:color w:val="111111"/>
          <w:sz w:val="28"/>
          <w:szCs w:val="28"/>
          <w:rtl/>
        </w:rPr>
        <w:t xml:space="preserve">(الآیة) قال تعالی: (وَ نادی نُوحٌ رَبَّهُ فَقالَ رَبِّ إِنَّ ابْنِی مِنْ أَهْلِی وَ إِنَّ وَعْدَکَ الْحَقُّ وَ أَنْتَ أَحْکَمُ الْحاکِمِینَ * قالَ یا نُوحُ إِنَّهُ لَیْسَ مِنْ أَهْلِکَ إِنَّهُ عَمَلٌ غَیْرُ صالِحٍ فَلا تَسْئَلْنِ ما لَیْسَ لَکَ بِهِ عِلْمٌ إِنِّی أَعِظُکَ أَنْ تَکُونَ مِنَ الْجاهِلِینَ) (هود / 45-46).</w:t>
      </w:r>
    </w:p>
    <w:p>
      <w:pPr>
        <w:pStyle w:val="BookText"/>
      </w:pPr>
      <w:r>
        <w:rPr>
          <w:rFonts w:ascii="IRNazanin" w:hAnsi="IRNazanin" w:eastAsia="IRNazanin" w:cs="IRNazanin"/>
          <w:lang w:bidi="fa-IR"/>
          <w:color w:val="111111"/>
          <w:sz w:val="28"/>
          <w:szCs w:val="28"/>
          <w:rtl/>
        </w:rPr>
        <w:t xml:space="preserve">یذهب القائلون بالعصمة المطلقة إلی توجیه هذه الآیات المبارکة التی یوهم ظاهرها أنّها واردة مورد العتاب إذ أنَّ صدور السؤال من النَّبی نوح علیه السلام غیر لائق بساحة الأنبیاء، وبناءً علیه خوطب علیه السلام بالعتاب والنّهی عن السؤال.</w:t>
      </w:r>
    </w:p>
    <w:p>
      <w:pPr>
        <w:pStyle w:val="BookText"/>
      </w:pPr>
      <w:r>
        <w:rPr>
          <w:rFonts w:ascii="Amiri" w:hAnsi="Amiri" w:eastAsia="Amiri" w:cs="Amiri"/>
          <w:lang w:bidi="ar-SA"/>
          <w:color w:val="111111"/>
          <w:sz w:val="28"/>
          <w:szCs w:val="28"/>
          <w:rtl/>
        </w:rPr>
        <w:t xml:space="preserve">فالشریف المرتضی رحمه الله ینفی بدءاً ما نسب إلی النَّبی الذی یراد منه الإخلال بالعصمة المطلقة، فی ظاهر قوله تعالی:(إِنَّهُ لَیْسَ مِنْ أَهْلِکَ) (هود/ 46) جواباً لقول نوح علیه السلام (إِنَّ ابْنِی مِنْ أَهْلِی) (هود/ 45) إذ إن (نفیه لأن یکون من أهله لم یتناول نفی النسب، وإنما نفی أنَّ یکون من أهله الذین وعده الله بنجاتهم لأنه عزّ وجلّ کان وعد نوحاً علیه السلام بأن ینجی أهله إلا تری إلی قوله (قُلْنَا احْمِلْ فِیها مِنْ کُلٍّ زَوْجَیْنِ اثْنَیْنِ وَ أَهْلَکَ إِلاّ مَنْ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 عَلَیْهِ الْقَوْلُ) (هود/ 40) فاستثنی تعالی من أهله من أراد أهلاکه بالغرق، ویدل علیه أیضاً قول نوح علیه السلام:(إِنَّ ابْنِی مِنْ أَهْلِی وَ إِنَّ وَعْدَکَ الْحَقُّ) (هود/ 45) وعلی هذا الوجه یتطابق الأمران ولا یتنافیان)</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یقول بعد ذلک:</w:t>
      </w:r>
    </w:p>
    <w:p>
      <w:pPr>
        <w:pStyle w:val="BookText"/>
      </w:pPr>
      <w:r>
        <w:rPr>
          <w:rFonts w:ascii="Amiri" w:hAnsi="Amiri" w:eastAsia="Amiri" w:cs="Amiri"/>
          <w:lang w:bidi="ar-SA"/>
          <w:color w:val="111111"/>
          <w:sz w:val="28"/>
          <w:szCs w:val="28"/>
          <w:rtl/>
        </w:rPr>
        <w:t xml:space="preserve">أما المراد من (لَیْسَ مِنْ أَهْلِکَ) (هود/ 46) فهو (أنّه لیس علی دینک وأراد تعالی أنَّهُ کان کافراً مخالفاً لأبیه، فکان کفره أخرجه عن أنَّ یکون له أحکام أهله)</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عن قوله تعالی: (فَلا تَسْئَلْنِ ما لَیْسَ لَکَ بِهِ عِلْمٌ) (هود/ 46) فهناک من یری أنَّهُ لیس یمتنع أنَّ یکون نهیاً عن سؤال ما لیس لهُ به علم وإن لم یقع فیه، وأن یکون هو علیه السلام تعوّذ من ذلک وإن لم یواقعه، ألا تری نبینا صلی الله علیه وآله وسلم قد نهی عن الشرک والکفر وإن لم یتما منه..)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طلب نوح المغفرة فیری الطبرسی رحمه الله فی قوله تعالی:(وَ إِلاّ تَغْفِرْ لِی وَ تَرْحَمْنِی أَکُنْ مِنَ الْخاسِرِینَ) (هود/ 46) أنّه (إنما قال ذلک علی سبیل التخشع والاستکانة لله تعالی وإن لم یسبق منه ذنب)</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وللمفسرین المعاصرین من هذه الآیات فهم لا یخرج عن الإطار العام لتأکید العصمة المطلقة.</w:t>
      </w:r>
    </w:p>
    <w:p>
      <w:pPr>
        <w:pStyle w:val="BookText"/>
      </w:pPr>
      <w:r>
        <w:rPr>
          <w:rFonts w:ascii="IRNazanin" w:hAnsi="IRNazanin" w:eastAsia="IRNazanin" w:cs="IRNazanin"/>
          <w:lang w:bidi="fa-IR"/>
          <w:color w:val="111111"/>
          <w:sz w:val="28"/>
          <w:szCs w:val="28"/>
          <w:rtl/>
        </w:rPr>
        <w:t xml:space="preserve">فالشیخ مُحَمَّد جواد مغنیة یوجه الآیة المبارکة إلی منحی آخر یقدّر فیه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فعل النبی علیه السلام مبنی علی ظن مخالف للواقع فلا یمس بالعصمة إذ یقول (إنّ الظن المخالف للواقع لا یضرّ بالعصمة إذا کان مجرداً عن العمل لا یترتب علیه أی أثر فی الخارج لأنّه لا یکون والحال هذه أشبه بالخیال یمر بالذهن ثم یزول، کأن لم یکن علی فرض أنّ المعصوم أراد العمل بظنّه المخالف للواقع فإنّ الله سبحانه یکشف له عنه ویعصمه عن الواقع فی الخطأ)</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ویوجه السید الطباطبائی الآیات المبارکات بما ینزّه معه نبیّه علیه السلام من کل ما یباعده عن العصمة فیری أنَّ الرحمة الإلهیة قد أدرکته بالعصمة فیری أنَّ نوحاً علیه السلام قد (أدرکته العصمة الإلهیة وقطعت علیه الکلام، وفسّر الله سبحانه له معنی قوله فی الوعد: (وأهلک) أنَّ المراد به الأهل الصالحون ولیس الابن الصالح، وقد قال تعالی من قبل (وَ لا تُخاطِبْنِی فِی الَّذِینَ ظَلَمُوا إِنَّهُمْ مُغْرَقُونَ) (هود/ 37) وقد أخذ نوح علیه السلام بظاهر الأصل أنَّ المستثنی منه هو امرأته الکافرة فقط)</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ویلاحظ علی صاحب التفسیر الأمثل أنَّهُ یوجه الآیات المبارکات توجیهاً آخر بما یستبطن القول بصدور ما یستدعی الاعتذار والاستغفار وإن کان لا یخالف العصمة، قال: (فأحسّ نوح أنَّ طلبه هذا من ساحة رحمة الله لم یکن صحیحاً ولا ینبغی أنَّ یتصور تجاه ولده ممّا وعد الله به نجاة أهله، لذلک توجه إلی الله معتذراً مستغفراً)</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3" w:name="pg6181_50577"/>
    <w:bookmarkEnd w:id="93"/>
    <w:p>
      <w:pPr>
        <w:pStyle w:val="Heading6"/>
      </w:pPr>
      <w:bookmarkStart w:id="257" w:name="_Toc147"/>
      <w:r>
        <w:t>الثالث: توجیه ما یتعلق بنبی الله یونس علیه السلام</w:t>
      </w:r>
      <w:bookmarkEnd w:id="257"/>
    </w:p>
    <w:p>
      <w:pPr>
        <w:pStyle w:val="BookText"/>
      </w:pPr>
      <w:r>
        <w:rPr>
          <w:rFonts w:ascii="IRNazanin" w:hAnsi="IRNazanin" w:eastAsia="IRNazanin" w:cs="IRNazanin"/>
          <w:lang w:bidi="fa-IR"/>
          <w:color w:val="111111"/>
          <w:sz w:val="28"/>
          <w:szCs w:val="28"/>
          <w:rtl/>
        </w:rPr>
        <w:t xml:space="preserve">ولنبیّ الله یونس علیه السلام کما یری المخالفون لعصمة الأنبیاء جزء من الملامة والعتاب إذ أفادوا ذلک من قوله تعالی:(وَ هُوَ مُلِیمٌ) (الصافات/ 142) أی مما وقع علیه من اللوم والعتاب، إذ أنَّ هذا أورد الآیة کاملة المعنی مما صرّحت به آیات الذکر الحکیم فی سورة الصافات إذ أعلنت صراحة ذلک.</w:t>
      </w:r>
    </w:p>
    <w:p>
      <w:pPr>
        <w:pStyle w:val="BookText"/>
      </w:pPr>
      <w:r>
        <w:rPr>
          <w:rFonts w:ascii="Amiri" w:hAnsi="Amiri" w:eastAsia="Amiri" w:cs="Amiri"/>
          <w:lang w:bidi="ar-SA"/>
          <w:color w:val="111111"/>
          <w:sz w:val="28"/>
          <w:szCs w:val="28"/>
          <w:rtl/>
        </w:rPr>
        <w:t xml:space="preserve">قال تعالی:(فَالْتَقَمَهُ الْحُوتُ وَ هُوَ مُلِیمٌ) (الصافات/ 142).</w:t>
      </w:r>
    </w:p>
    <w:p>
      <w:pPr>
        <w:pStyle w:val="BookText"/>
      </w:pPr>
      <w:r>
        <w:rPr>
          <w:rFonts w:ascii="IRNazanin" w:hAnsi="IRNazanin" w:eastAsia="IRNazanin" w:cs="IRNazanin"/>
          <w:lang w:bidi="fa-IR"/>
          <w:color w:val="111111"/>
          <w:sz w:val="28"/>
          <w:szCs w:val="28"/>
          <w:rtl/>
        </w:rPr>
        <w:t xml:space="preserve">ولذا نجد أنَّ جمعاً من العلماء یذهبون إلی توجیه العتاب واللوم بحق نبینا یونس علیه السلام بأنَّهُ واقع لکنه عتاب علی ترک الأولی، فقد عدَّ الشیخ الطوسی رحمه الله أنَّ (معناه أتی بما یلام علیه وأن کان مکفراً عند من قال بتجویز الصغائر علی الأنبیاء وعندنا قد یلام علی ترک الذنب)</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مذهب الإمامیة جمیعه إذ إنهم یقولون بالعصمة المطلقة ولا یجوزون حتی الصغائر علی الأنبیاء وإنما إذا حصل من قبیل هذا فإنّه یحمل علی ترک الأولی، ومن هنا تدرک أنَّهُ سبحانه لم یخاطب نبیه لذنب ارتکبه أو خطأ اقترفه وإنما یکون خطاب تشریف وعتاب لطیف لا عتاب عقاب، وهذا ما أکده الطبرسی رحمه الله بقوله (مستحق للوم - لوم العتاب لا لوم العقاب - علی خروجه من بین قومه من غیر أمر ربه)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کان السید عبد الله شبر أکثر تحدیداً إذ یری أنَّهُ عوتب بترک الأولی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4" w:name="pg6181_50578"/>
    <w:bookmarkEnd w:id="94"/>
    <w:p>
      <w:pPr>
        <w:pStyle w:val="BookText"/>
      </w:pPr>
      <w:r>
        <w:rPr>
          <w:rFonts w:ascii="IRNazanin" w:hAnsi="IRNazanin" w:eastAsia="IRNazanin" w:cs="IRNazanin"/>
          <w:lang w:bidi="fa-IR"/>
          <w:color w:val="111111"/>
          <w:sz w:val="28"/>
          <w:szCs w:val="28"/>
          <w:rtl/>
        </w:rPr>
        <w:t xml:space="preserve">لذهابه بلا أذن من ربه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تابعه علیه صاحب تفسیر الأمثل الذی یری أنَّ (من المسلّم أنَّ هذه لملامة لم تکن بسبب ارتکابه ذنباً کبیراً أو صغیراً وإنما بسبب ترکه العمل بالأولی واستعجاله فی ترک قومه وهجرانهم)</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6"/>
      </w:pPr>
      <w:bookmarkStart w:id="258" w:name="_Toc148"/>
      <w:r>
        <w:t>الرابع: توجیه ما یتعلق بنبی الله سلیمان علیه السلام</w:t>
      </w:r>
      <w:bookmarkEnd w:id="258"/>
    </w:p>
    <w:p>
      <w:pPr>
        <w:pStyle w:val="BookText"/>
      </w:pPr>
      <w:r>
        <w:rPr>
          <w:rFonts w:ascii="IRNazanin" w:hAnsi="IRNazanin" w:eastAsia="IRNazanin" w:cs="IRNazanin"/>
          <w:lang w:bidi="fa-IR"/>
          <w:color w:val="111111"/>
          <w:sz w:val="28"/>
          <w:szCs w:val="28"/>
          <w:rtl/>
        </w:rPr>
        <w:t xml:space="preserve">ومما ورد عن نبی الله سلیمان علیه السلام آیات فسرها المخطئون لعصمة الأنبیاء بأنها نزلت للومه علیه السلام وعتابه مما یخل ذلک بعصمته علیه السلام ومن ذلک قوله تعالی:(وَ لَقَدْ فَتَنّا سُلَیْمانَ وَ أَلْقَیْنا عَلی کُرْسِیِّهِ جَسَداً ثُمَّ أَنابَ) (ص/ 34) وردت قصص عدة مفتریات لا تلیق بساحة هذا النَّبی العظیم الکریم علی الله سبحانه وتعالی وهی مما لا تجوز علی الأنبیاء علیهم السلام، ثم أنَّ النبوة لیست محصورة فی خاتم تسلب من النَّبی علیه السلام بالنزع وغیره کما یظن بعضهم وأن من کرائم الله علی أنبیائه أنَّ لا یتمثل الشیطان أو الجن فی صدورهم إلی غیر ذلک من الأمور.</w:t>
      </w:r>
    </w:p>
    <w:p>
      <w:pPr>
        <w:pStyle w:val="BookText"/>
      </w:pPr>
      <w:r>
        <w:rPr>
          <w:rFonts w:ascii="IRNazanin" w:hAnsi="IRNazanin" w:eastAsia="IRNazanin" w:cs="IRNazanin"/>
          <w:lang w:bidi="fa-IR"/>
          <w:color w:val="111111"/>
          <w:sz w:val="28"/>
          <w:szCs w:val="28"/>
          <w:rtl/>
        </w:rPr>
        <w:t xml:space="preserve">ولذا من المناسب لمقام النَّبی علیه السلام أنَّ یقف الشریف المرتضی رحمه الله موجهاً لما یرد فی هذه الآیة لیدفع ما اشتبه من کونه فعل علیه السلام ما یقتضی عتاباً.</w:t>
      </w:r>
    </w:p>
    <w:p>
      <w:pPr>
        <w:pStyle w:val="BookText"/>
      </w:pPr>
      <w:r>
        <w:rPr>
          <w:rFonts w:ascii="IRNazanin" w:hAnsi="IRNazanin" w:eastAsia="IRNazanin" w:cs="IRNazanin"/>
          <w:lang w:bidi="fa-IR"/>
          <w:color w:val="111111"/>
          <w:sz w:val="28"/>
          <w:szCs w:val="28"/>
          <w:rtl/>
        </w:rPr>
        <w:t xml:space="preserve">فیقول: (وأمّا قول بعضهم إنّما عوتب واستغفر لأجل أنَّ فریقین اختصما إلیه، أحدهما من أهل جرادة، وهی امرأة له کان یحبّها، فأحب أنَّ یقع القضاء</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5" w:name="pg6181_50579"/>
    <w:bookmarkEnd w:id="95"/>
    <w:p>
      <w:pPr>
        <w:pStyle w:val="BookText"/>
      </w:pPr>
      <w:r>
        <w:rPr>
          <w:rFonts w:ascii="IRNazanin" w:hAnsi="IRNazanin" w:eastAsia="IRNazanin" w:cs="IRNazanin"/>
          <w:lang w:bidi="fa-IR"/>
          <w:color w:val="111111"/>
          <w:sz w:val="28"/>
          <w:szCs w:val="28"/>
          <w:rtl/>
        </w:rPr>
        <w:t xml:space="preserve">لأهلها، فحکم بین الفریقین بالحق، وعوتب علی محبّة موافقة الحکم لأهل امرأته، فلیس هذا أیضاً بشیء لأن هذا المقدار الذی ذکروه لیس بشیء یقتضی عتاباً)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ویخالفه صدر المتألهین ذلک فیری حصول ما یستدعی الاستغفار فیقول: (بأنّ الافتنان الذی حصل لسلیمان علیه السلام والذی کان نتیجته الاستغفار هو عمله بترک الأولی فلذا استغفر وتاب)</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وأید الشیخ مغنیة رحمه الله هذا المنحی فی توجیه الآیة إذ یری أنَّ الآیة توحی بأن هناک شیئاً صدر من النَّبی علیه السلام استحق لأجله اللوم والعتاب الذی تاب علی أثره، إلاّ أنَّهُ یحدّده بأنَّهُ لا یخرج عن نطاق ترک الأولی فلا یکون معصیة وأنّ التوبة لذلک لا عن حصول المعصیة فیقول: (ومهما یکن فقد تاب سلیمان مما حدث منه کما تاب غیره من الأنبیاء ثم یقول - وتجدر الإشارة إلی أنَّ الأنبیاء علیهم السلام یتوبون لترکهم الأولی والأفضل لا لاقترافهم المعصیة</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6"/>
      </w:pPr>
      <w:bookmarkStart w:id="259" w:name="_Toc149"/>
      <w:r>
        <w:t>الخامس: توجیه ما یتعلق بنبینا الأکرم مُحَمَّد صلی الله علیه وآله وسلم</w:t>
      </w:r>
      <w:bookmarkEnd w:id="259"/>
    </w:p>
    <w:p>
      <w:pPr>
        <w:pStyle w:val="Heading6"/>
      </w:pPr>
      <w:bookmarkStart w:id="260" w:name="_Toc150"/>
      <w:r>
        <w:t>اشارة</w:t>
      </w:r>
      <w:bookmarkEnd w:id="260"/>
    </w:p>
    <w:p>
      <w:pPr>
        <w:pStyle w:val="BookText"/>
      </w:pPr>
      <w:r>
        <w:rPr>
          <w:rFonts w:ascii="IRNazanin" w:hAnsi="IRNazanin" w:eastAsia="IRNazanin" w:cs="IRNazanin"/>
          <w:lang w:bidi="fa-IR"/>
          <w:color w:val="111111"/>
          <w:sz w:val="28"/>
          <w:szCs w:val="28"/>
          <w:rtl/>
        </w:rPr>
        <w:t xml:space="preserve">لقد ذکر المخطئة لعصمة الأنبیاء علیهم السلام بعض الآیات التی تدل بظاهرها علی نفی العصمة المطلقة، وکان لنبیّنا الأکرم صلی الله علیه وآله وسلم المساحة الکبری من هذه الآیات التی أرادوا من توجیههم لها تخطئته والطعن فی عصمته صلی الله علیه وآله وسلم ونورد هنا نماذج منها مع محاولة توجیهها بالأدلة الدامغة: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6" w:name="pg6181_50580"/>
    <w:bookmarkEnd w:id="96"/>
    <w:p>
      <w:pPr>
        <w:pStyle w:val="Heading6"/>
      </w:pPr>
      <w:bookmarkStart w:id="261" w:name="_Toc151"/>
      <w:r>
        <w:t>الآیة الأولی</w:t>
      </w:r>
      <w:bookmarkEnd w:id="261"/>
    </w:p>
    <w:p>
      <w:pPr>
        <w:pStyle w:val="BookText"/>
      </w:pPr>
      <w:r>
        <w:rPr>
          <w:rFonts w:ascii="Amiri" w:hAnsi="Amiri" w:eastAsia="Amiri" w:cs="Amiri"/>
          <w:lang w:bidi="ar-SA"/>
          <w:color w:val="111111"/>
          <w:sz w:val="28"/>
          <w:szCs w:val="28"/>
          <w:rtl/>
        </w:rPr>
        <w:t xml:space="preserve">قوله تعالی:(یا أَیُّهَا النَّبِیُّ لِمَ تُحَرِّمُ ما أَحَلَّ اللّهُ لَکَ تَبْتَغِی مَرْضاتَ أَزْواجِکَ وَ اللّهُ غَفُورٌ رَحِیمٌ) (التحریم / 1).</w:t>
      </w:r>
    </w:p>
    <w:p>
      <w:pPr>
        <w:pStyle w:val="BookText"/>
      </w:pPr>
      <w:r>
        <w:rPr>
          <w:rFonts w:ascii="IRNazanin" w:hAnsi="IRNazanin" w:eastAsia="IRNazanin" w:cs="IRNazanin"/>
          <w:lang w:bidi="fa-IR"/>
          <w:color w:val="111111"/>
          <w:sz w:val="28"/>
          <w:szCs w:val="28"/>
          <w:rtl/>
        </w:rPr>
        <w:t xml:space="preserve">قالوا: إنّ عتاب الله لنبیّه ظاهر فی هذه الآیة، ولا یکون العتاب إلا عن ذنب کبیر أو صغیر وفی هذه تخطئة له صلی الله علیه وآله وسلم وعتاب وتوبیخ.</w:t>
      </w:r>
    </w:p>
    <w:p>
      <w:pPr>
        <w:pStyle w:val="BookText"/>
      </w:pPr>
      <w:r>
        <w:rPr>
          <w:rFonts w:ascii="IRNazanin" w:hAnsi="IRNazanin" w:eastAsia="IRNazanin" w:cs="IRNazanin"/>
          <w:lang w:bidi="fa-IR"/>
          <w:color w:val="111111"/>
          <w:sz w:val="28"/>
          <w:szCs w:val="28"/>
          <w:rtl/>
        </w:rPr>
        <w:t xml:space="preserve">والظاهر أنَّ لیس هناک ما یشیر إلی وجود ما یدعو لعتابه أو توبیخه صلی الله علیه وآله وسلم لأنّ لا ذنب فی البین ومعه فلا حاجة إلی العتاب، لأن تحریم الرجل نساءه لسبب أو لغیره أمر مباح ولا یقترن معه ذنب.</w:t>
      </w:r>
    </w:p>
    <w:p>
      <w:pPr>
        <w:pStyle w:val="BookText"/>
      </w:pPr>
      <w:r>
        <w:rPr>
          <w:rFonts w:ascii="IRNazanin" w:hAnsi="IRNazanin" w:eastAsia="IRNazanin" w:cs="IRNazanin"/>
          <w:lang w:bidi="fa-IR"/>
          <w:color w:val="111111"/>
          <w:sz w:val="28"/>
          <w:szCs w:val="28"/>
          <w:rtl/>
        </w:rPr>
        <w:t xml:space="preserve">قال الشریف المرتضی رحمه الله موجهاً العتاب فیها بما نصه (لیس فی الآیة ما یقتضی عتاباً، وکیف یعاتبه الله علی ما لیس بذنب، لأن تحریم الرجل بعض نسائه لسبب أو لغیر سبب لیس بقبیح ولا داخل فی جملة الذنوب، وأکثر ما فیه أنَّهُ مباح)</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یترقی أبعد من ذلک فیقول: (ولا یمتنع أنَّ یکون قوله تعالی:(لِمَ تُحَرِّمُ ما أَحَلَّ اللّهُ لَکَ تَبْتَغِی مَرْضاتَ أَزْواجِکَ) (التحریم/ 1) خرج مخرج التوجع من إذ یحمل المشقة من أجل إرضاء زوجاته)</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فعلیه لیس هناک ما یقتضی أنَّهُ عتاب ذنب، وإنّما هو عتاب تشریف جاء نتیجة حرص رسول الله صلی الله علیه وآله وسلم علی مرضاة أزواجه.</w:t>
      </w:r>
    </w:p>
    <w:p>
      <w:pPr>
        <w:pStyle w:val="BookText"/>
      </w:pPr>
      <w:r>
        <w:rPr>
          <w:rFonts w:ascii="IRNazanin" w:hAnsi="IRNazanin" w:eastAsia="IRNazanin" w:cs="IRNazanin"/>
          <w:lang w:bidi="fa-IR"/>
          <w:color w:val="111111"/>
          <w:sz w:val="28"/>
          <w:szCs w:val="28"/>
          <w:rtl/>
        </w:rPr>
        <w:t xml:space="preserve">ومتعلّق هذه الآیة الواردة فی سورة التحریم معروف عند المفسرین، الذین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ذکروا أسباب نزولها، إذ رأوا أنّها تمثل موقف حفصة وعائشة زوجتی رسول الله صلی الله علیه وآله وسلم وإفشاءهما سره، وتظاهرهما علیه من أجل تحریم ماریة القبطیة أو شرب العسل عند زوجته سودة بنت زمعه فقد أفشت حفصه سرّه وأخبرت به عائشة</w:t>
      </w:r>
      <w:r>
        <w:rPr>
          <w:rStyle w:val="FootnoteReference"/>
        </w:rPr>
        <w:footnoteReference w:id="478"/>
      </w:r>
      <w:r>
        <w:rPr>
          <w:rFonts w:ascii="Amiri" w:hAnsi="Amiri" w:eastAsia="Amiri" w:cs="Amiri"/>
          <w:lang w:bidi="ar-SA"/>
          <w:color w:val="111111"/>
          <w:sz w:val="28"/>
          <w:szCs w:val="28"/>
          <w:rtl/>
        </w:rPr>
        <w:t xml:space="preserve">وذلک فی قوله تعالی:(وَ إِذْ أَسَرَّ النَّبِیُّ إِلی بَعْضِ أَزْواجِهِ حَدِیثاً فَلَمّا نَبَّأَتْ بِهِ وَ أَظْهَرَهُ اللّهُ عَلَیْهِ عَرَّفَ بَعْضَهُ وَ أَعْرَضَ عَنْ بَعْضٍ فَلَمّا نَبَّأَها بِهِ قالَتْ مَنْ أَنْبَأَکَ هذا قالَ نَبَّأَنِیَ الْعَلِیمُ الْخَبِیرُ) (التحریم / 3).</w:t>
      </w:r>
    </w:p>
    <w:p>
      <w:pPr>
        <w:pStyle w:val="BookText"/>
      </w:pPr>
      <w:r>
        <w:rPr>
          <w:rFonts w:ascii="Amiri" w:hAnsi="Amiri" w:eastAsia="Amiri" w:cs="Amiri"/>
          <w:lang w:bidi="ar-SA"/>
          <w:color w:val="111111"/>
          <w:sz w:val="28"/>
          <w:szCs w:val="28"/>
          <w:rtl/>
        </w:rPr>
        <w:t xml:space="preserve">وبیَّن عزّ وجلّ لهما العقوبة علی ذلک الصنیع فی قوله تعالی:(إِنْ تَتُوبا إِلَی اللّهِ فَقَدْ صَغَتْ قُلُوبُکُما وَ إِنْ تَظاهَرا عَلَیْهِ فَإِنَّ اللّهَ هُوَ مَوْلاهُ وَ جِبْرِیلُ وَ صالِحُ الْمُؤْمِنِینَ وَ الْمَلائِکَةُ بَعْدَ ذلِکَ ظَهِیرٌ) (التحریم / 4).</w:t>
      </w:r>
    </w:p>
    <w:p>
      <w:pPr>
        <w:pStyle w:val="BookText"/>
      </w:pPr>
      <w:r>
        <w:rPr>
          <w:rFonts w:ascii="IRNazanin" w:hAnsi="IRNazanin" w:eastAsia="IRNazanin" w:cs="IRNazanin"/>
          <w:lang w:bidi="fa-IR"/>
          <w:color w:val="111111"/>
          <w:sz w:val="28"/>
          <w:szCs w:val="28"/>
          <w:rtl/>
        </w:rPr>
        <w:t xml:space="preserve">ولذا أفاد الطبرسی رحمه الله (ت 548 ه -) من هذه الآیة وقوع الأذی بالنبی صلی الله علیه وآله وسلم فیری قوله تعالی:(وَ إِنْ تَظاهَرا عَلَیْهِ) أنّ هناک تعاوناً علیه صلی الله علیه وآله وسلم بالإیذاء، ثم یستدل بعد ذلک بروایة عن ابن عباس یسال بها عمر بن الخطاب عن المرأتین اللتین تظاهرتا علی رسول الله صلی الله علیه وآله وسلم، فقال - أی عمر - عائشة وحفصة</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عرضه للآیة المبارکة یری فی قوله تعالی:(یا أَیُّهَا النَّبِیُّ) (التحریم/ 1) أنَّ هنا نداء تشریفاً له صلی الله علیه وآله وسلم وتعلیماً لعباده کیف یخاطبونه فی أثناء محاوراتهم ثم یستبعد أنَّ یکون هناک ذنبٌ یوجب العتاب</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ویؤید هذا المعنی تصریح الفخر الرازی بذلک مع أنَّهُ لا یقول بالعصمة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7" w:name="pg6181_50582"/>
    <w:bookmarkEnd w:id="97"/>
    <w:p>
      <w:pPr>
        <w:pStyle w:val="BookText"/>
      </w:pPr>
      <w:r>
        <w:rPr>
          <w:rFonts w:ascii="IRNazanin" w:hAnsi="IRNazanin" w:eastAsia="IRNazanin" w:cs="IRNazanin"/>
          <w:lang w:bidi="fa-IR"/>
          <w:color w:val="111111"/>
          <w:sz w:val="28"/>
          <w:szCs w:val="28"/>
          <w:rtl/>
        </w:rPr>
        <w:t xml:space="preserve">المطلقة فیقول: (إنّ تحریم ما أحلّ الله له لیس بذنب بدلیل الطلاق والعتاق، وأما العتاب فإنّ النهی عن فعل ذلک لابتغاء مرضات النساء أو لیکون زجراً لهن عن مطالبته مثل ذلک کما یقول القائل لغیره: لم قبلت أمر فلان واقتدیت به وهو دونک وآثرت رضاه وهو عبدک فلیس هذا عتاب ذنب وإنّما هو عتاب تشرف)</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التوجیه یستفید ممّا صرح به الشریف المرتضی فی کتابه تنزیه الأنبیاء علیه السلام</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6"/>
      </w:pPr>
      <w:bookmarkStart w:id="262" w:name="_Toc152"/>
      <w:r>
        <w:t>الآیة الثانیة</w:t>
      </w:r>
      <w:bookmarkEnd w:id="262"/>
    </w:p>
    <w:p>
      <w:pPr>
        <w:pStyle w:val="BookText"/>
      </w:pPr>
      <w:r>
        <w:rPr>
          <w:rFonts w:ascii="Amiri" w:hAnsi="Amiri" w:eastAsia="Amiri" w:cs="Amiri"/>
          <w:lang w:bidi="ar-SA"/>
          <w:color w:val="111111"/>
          <w:sz w:val="28"/>
          <w:szCs w:val="28"/>
          <w:rtl/>
        </w:rPr>
        <w:t xml:space="preserve">قوله تعالی:(عَفَا اللّهُ عَنْکَ لِمَ أَذِنْتَ لَهُمْ) (التوبة/ 43).</w:t>
      </w:r>
    </w:p>
    <w:p>
      <w:pPr>
        <w:pStyle w:val="BookText"/>
      </w:pPr>
      <w:r>
        <w:rPr>
          <w:rFonts w:ascii="Amiri" w:hAnsi="Amiri" w:eastAsia="Amiri" w:cs="Amiri"/>
          <w:lang w:bidi="ar-SA"/>
          <w:color w:val="111111"/>
          <w:sz w:val="28"/>
          <w:szCs w:val="28"/>
          <w:rtl/>
        </w:rPr>
        <w:t xml:space="preserve">قیل فی سبب نزول هذه الآیة المبارکة، إن بعض المنافقین استأذنوا رسول الله صلی الله علیه وآله وسلم فی ترک الخروج إلی غزوة تبوک فأذن لهم وهو یعلم صلی الله علیه وآله وسلم أنّهم منافقون ولا حاجة بهم إلی الخروج مع المسلمین المؤمنین الاتقیاء الذین فیهم الکافیة عنهم، وقد أخبره الله عزّ وجلّ أنَّ الأولی أنَّ لا یأذن لهم حتی إذا لم یخرجوا ظهر نفاقهم وعرّفهم الناس لأنّهم قالوا:(وَ سَیَحْلِفُونَ بِاللّهِ لَوِ اسْتَطَعْنا لَخَرَجْنا مَعَکُمْ یُهْلِکُونَ أَنْفُسَهُمْ وَ اللّهُ یَعْلَمُ إِنَّهُمْ لَکاذِبُونَ) (التوبة / 42).</w:t>
      </w:r>
    </w:p>
    <w:p>
      <w:pPr>
        <w:pStyle w:val="BookText"/>
      </w:pPr>
      <w:r>
        <w:rPr>
          <w:rFonts w:ascii="IRNazanin" w:hAnsi="IRNazanin" w:eastAsia="IRNazanin" w:cs="IRNazanin"/>
          <w:lang w:bidi="fa-IR"/>
          <w:color w:val="111111"/>
          <w:sz w:val="28"/>
          <w:szCs w:val="28"/>
          <w:rtl/>
        </w:rPr>
        <w:t xml:space="preserve">ثم أنَّ المخطئة قالوا: إنّ الآیة تدل علی جواز صدور الذنب عن النَّبی لأنّ العفو إنّما یأتی بعد تحقق الذنب.</w:t>
      </w:r>
    </w:p>
    <w:p>
      <w:pPr>
        <w:pStyle w:val="BookText"/>
      </w:pPr>
      <w:r>
        <w:rPr>
          <w:rFonts w:ascii="IRNazanin" w:hAnsi="IRNazanin" w:eastAsia="IRNazanin" w:cs="IRNazanin"/>
          <w:lang w:bidi="fa-IR"/>
          <w:color w:val="111111"/>
          <w:sz w:val="28"/>
          <w:szCs w:val="28"/>
          <w:rtl/>
        </w:rPr>
        <w:t xml:space="preserve">والظاهر أنَّ لسانها وارد بلطیف المعاتبة وإن کان العتاب علی فعل جائز</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کالمراد من هذه الآیة، ولیس للعفو متعلق إلا التلطف فی العتاب، لأنه یقول له: لو أذنت لهم فی القعود لتبین لک الصادقون من الکاذبین یعنی لتعرف من یقعد عن عذر وعن غیر عذر وهو إرشاد له ولیس ذنباً وإنّما قصاراه أنَّ یکون ترک الأولی.</w:t>
      </w:r>
    </w:p>
    <w:p>
      <w:pPr>
        <w:pStyle w:val="BookText"/>
      </w:pPr>
      <w:r>
        <w:rPr>
          <w:rFonts w:ascii="IRNazanin" w:hAnsi="IRNazanin" w:eastAsia="IRNazanin" w:cs="IRNazanin"/>
          <w:lang w:bidi="fa-IR"/>
          <w:color w:val="111111"/>
          <w:sz w:val="28"/>
          <w:szCs w:val="28"/>
          <w:rtl/>
        </w:rPr>
        <w:t xml:space="preserve">وفی تفسیر القمی (علی بن إبراهیم ت 307 ه -) عن الإمام الباقر علیه السلام یقول: (لتعرف أهل العذر والذین جلسوا بغیر عذر) وعن الإمام الرضا علیه السلام کما فی عیون الأخبار فی جواب ما سأله المأمون عن عصمة الأنبیاء علیه السلام: (هذا مما نزل بإیاک أعنی واسمعی یا جارة خاطب الله تعالی بذلک نبیّه وأراد أمته)</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هذا اللفظ کان شائعاً فی الاستعمال من غیر اعتبار ذنب أو تقصیر وإنما هو من جمیل التلطف بالخطاب، ولذا ینفی الشریف المرتضی رحمه الله أنَّ یکون هناک أی نوع من العتاب الموجه للنّبی الأکرم صلی الله علیه وآله وسلم، إذ یقول: (أمّا قوله تعالی:(عَفَا اللّهُ عَنْکَ) (التوبة/ 43) فلیس یقتضی وقوع معصیة ولا غفران عقاب ولا یمتنع أنَّ یکون المقصود به التعظیم والملاطفة فی المخاطبة - ثم یقول - أما قوله تعالی:(لِمَ أَذِنْتَ لَهُمْ) (التوبة/ 43) فظاهره الاستفهام والمراد به التقریع واستخراج ذکر علة إذنه ولیس بواجب حمل ذلک علی العتاب، لأن أحدنا یقول لغیره، لِمَ فعلت کذا وکذا، تارة معاتباً وأخری مستفهماً فلیس هذه اللفظة خاصة للعتاب والإنکار، وإنّ أکثر ما یقتضیه وغایة ما یمکن أنَّ یدّعی فیها أنَّ تکون دالة علی أنَّهُ صلی الله علیه وآله وسلم ترک الأولی)</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ویشیر الطبرسی رحمه الله إلی نکتة بلاغیة مهمة فی أسلوب التعبیر القرآنی إذ یری أنَّ هذا من لطیف المعاتبة بدأ بالعفو قبل العتاب ویجوز العتاب من الله فیما غیره منه أولی ولاسیما الأنبیاء علیهم السلام</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وللعلاّمة المجلسی رحمه الله فی البحار توجیه آخر فیقول: (یجوز أنَّ یکون إذنه صلی الله علیه وآله وسلم لهم حسناً موافقاً لأمره تعالی ویکون العتاب متوجهاً إلی المستأذنین الذین علم الله من قبلهم النفاق، أو إلی جماعة حملوا النَّبی صلی الله علیه وآله وسلم علی ذلک ومن هذا القبیل قوله تعالی:(یا عِیسَی ابْنَ مَرْیَمَ أَ أَنْتَ قُلْتَ لِلنّاسِ اتَّخِذُونِی وَ أُمِّی إِلهَیْنِ مِنْ دُونِ اللّهِ) (المائدة/ 116) ولا تنافی بین کون إستیذانهم حراماً وإذنه صلی الله علیه وآله وسلم بحسب ما یظهرونه من الأعذار ظاهراً واجباً أو مباحاً أو ترک أولی)</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قد یکون له وجد لما امتاز به النَّبی صلی الله علیه وآله وسلم من صفات فاقت الأنبیاء والرسل جمیعهم علیهم السلام، وباعتباره الخاتم وکما وصفهُ القرآن بأنَّهُ ذو خلق عظیم فکیف یجتمع العتاب مع من اصطفاه الله تعالی ومیّزه واجتباه وطهرّه.</w:t>
      </w:r>
    </w:p>
    <w:p>
      <w:pPr>
        <w:pStyle w:val="BookText"/>
      </w:pPr>
      <w:r>
        <w:rPr>
          <w:rFonts w:ascii="IRNazanin" w:hAnsi="IRNazanin" w:eastAsia="IRNazanin" w:cs="IRNazanin"/>
          <w:lang w:bidi="fa-IR"/>
          <w:color w:val="111111"/>
          <w:sz w:val="28"/>
          <w:szCs w:val="28"/>
          <w:rtl/>
        </w:rPr>
        <w:t xml:space="preserve">وأما السید الطباطبائی رحمه الله فیری أنَّ الآیة (فی مقام دعوی ظهور کذبهم ونفاقهم وأنّهُم مفتضحون بأدنی امتحان یمتحنون به ومن مناسبات هذا المقام إلقاء العتاب إلی المخاطب وتوبیخه والإنکار علیه کأنّه هو الذی ستر علیهم فضائح أعمالهم وسوء سریرتهم، وهو نوع من العنایة الکلامیة یبین به ظهور الأمر ووضوحه، ولا یراد أزید من ذلک فهو من أقسام البیان عن طریق إیاک أعنی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8" w:name="pg6181_50585"/>
    <w:bookmarkEnd w:id="98"/>
    <w:p>
      <w:pPr>
        <w:pStyle w:val="BookText"/>
      </w:pPr>
      <w:r>
        <w:rPr>
          <w:rFonts w:ascii="IRNazanin" w:hAnsi="IRNazanin" w:eastAsia="IRNazanin" w:cs="IRNazanin"/>
          <w:lang w:bidi="fa-IR"/>
          <w:color w:val="111111"/>
          <w:sz w:val="28"/>
          <w:szCs w:val="28"/>
          <w:rtl/>
        </w:rPr>
        <w:t xml:space="preserve">واسمعی یا جارة، خاطب الله عزّ وجلّ بها نبیّه وأراد به أمته)</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فتبیّن أنَّ محصل دلالة الآیة لم یکن فیها أی نوع من الإخلال بشخصیّة الرسول وعصمته وإنّما کان ذلک تعظیماً لشأنه وتوقیراً لرسالته هذا علی القول إنّ الکلام موجهاً له صلی الله علیه وآله وسلم وإلا فالکلام یکون لأولئک الذین تخلفّوا عن الجهاد فیکون فیه نوع من اللوم والعتاب والتقریع لطلبهم الاستئذان والإنصراف عن المسیر معه.</w:t>
      </w:r>
    </w:p>
    <w:p>
      <w:pPr>
        <w:pStyle w:val="Heading6"/>
      </w:pPr>
      <w:bookmarkStart w:id="263" w:name="_Toc153"/>
      <w:r>
        <w:t>الآیة الثالثة</w:t>
      </w:r>
      <w:bookmarkEnd w:id="263"/>
    </w:p>
    <w:p>
      <w:pPr>
        <w:pStyle w:val="BookText"/>
      </w:pPr>
      <w:r>
        <w:rPr>
          <w:rFonts w:ascii="Amiri" w:hAnsi="Amiri" w:eastAsia="Amiri" w:cs="Amiri"/>
          <w:lang w:bidi="ar-SA"/>
          <w:color w:val="111111"/>
          <w:sz w:val="28"/>
          <w:szCs w:val="28"/>
          <w:rtl/>
        </w:rPr>
        <w:t xml:space="preserve">قوله تعالی:(ما کانَ لِنَبِیٍّ أَنْ یَکُونَ لَهُ أَسْری حَتّی یُثْخِنَ فِی الْأَرْضِ تُرِیدُونَ عَرَضَ الدُّنْیا وَ اللّهُ یُرِیدُ الْآخِرَةَ وَ اللّهُ عَزِیزٌ حَکِیمٌ) (الأنفال/ 67).</w:t>
      </w:r>
    </w:p>
    <w:p>
      <w:pPr>
        <w:pStyle w:val="BookText"/>
      </w:pPr>
      <w:r>
        <w:rPr>
          <w:rFonts w:ascii="IRNazanin" w:hAnsi="IRNazanin" w:eastAsia="IRNazanin" w:cs="IRNazanin"/>
          <w:lang w:bidi="fa-IR"/>
          <w:color w:val="111111"/>
          <w:sz w:val="28"/>
          <w:szCs w:val="28"/>
          <w:rtl/>
        </w:rPr>
        <w:t xml:space="preserve">قالوا: إنّ الآیة تدل علی عتاب الله لنبیّه صلی الله علیه وآله وسلم وتلّومه علی استبقاء الأسری، وأخذ الجزیة أو الفداء عوضاً عن قتلهم واعتبروا ذلک من أدلة خطأ الرسول صلی الله علیه وآله وسلم.</w:t>
      </w:r>
    </w:p>
    <w:p>
      <w:pPr>
        <w:pStyle w:val="BookText"/>
      </w:pPr>
      <w:r>
        <w:rPr>
          <w:rFonts w:ascii="IRNazanin" w:hAnsi="IRNazanin" w:eastAsia="IRNazanin" w:cs="IRNazanin"/>
          <w:lang w:bidi="fa-IR"/>
          <w:color w:val="111111"/>
          <w:sz w:val="28"/>
          <w:szCs w:val="28"/>
          <w:rtl/>
        </w:rPr>
        <w:t xml:space="preserve">وقد جاء فی بعض روایات سبب النزول، أنَّهُ بعد انتهاء معرکة بدر وأخذ الأسری بعد أنَّ أمر النَّبی صلی الله علیه وآله وسلم أنَّ تضرب عنقا الأسیرین الخطرین (عقبة بن أبی معیط والنضر بن الحارث) فخافت الأنصار أنَّ ینفذ هذا الحکم فی سائر الأسری فیحرموا من أخذ الفداء فقالوا: یا رسول الله أنا قتلنا سبعین رجلاً وأسرنا سبعین وکلهم من قبیلتک فهب لنا هؤلاء الأسری نأخذ الفداء منهم، وکان النَّبی صلی الله علیه وآله وسلم یرتقب نزول الوحی، فنزلت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الآیات فأجازت أخذ الفداء فی قبال إطلاق سراح الأسری</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التدبر فی الآیة ومنشأ النزول نجد أنَّ ظاهر الآیة تقتضی توجیه القول والعتب إلی غیر النَّبی صلی الله علیه وآله وسلم لأنّه بعید جداً عمّا أراده الله تعالی بقوله:(تُرِیدُونَ عَرَضَ الدُّنْیا) (الانفال/ 67) وبعید هذا القول عن خلقه العظیم وصفاته الحمیدة وبعد هذا نزول الشکوک ونعلم أنَّ المعاتب لیس رسول الله صلی الله علیه وآله وسلم وإنّما العتاب متوجه إلی غیره کما هو عند الشریف المرتضی رحمه الله إذ ذهب إلی أنَّ العتاب فی الحقیقة (متوجه إلی سواه صلی الله علیه وآله وسلم لأنّ الله تعالی قد صرّح فی ذلک قی تمام الآیة بقوله:(تُرِیدُونَ عَرَضَ الدُّنْیا وَ اللّهُ یُرِیدُ الْآخِرَةَ) (الانفال/ 67) وقوله تعالی:(لَوْ لا کِتابٌ مِنَ اللّهِ سَبَقَ لَمَسَّکُمْ فِیما أَخَذْتُمْ عَذابٌ عَظِیمٌ) (الأنفال / 68) والقصة فی هذه مشهورة أیضاً وإنّما أضاف الأسری إلی نبیه صلی الله علیه وآله وسلم بقوله:(ما کانَ لِنَبِیٍّ أَنْ یَکُونَ لَهُ أَسْری) (الانفال/ 67) وإن کان المراد بالخطاب من أُسر، لأنّهم أسروهم لیکونوا فی یده صلی الله علیه وآله وسلم فهم فی الحقیقة أُسراؤه ومضافون إلیه وإن لم یأمر بأسرهم)</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وأکد هذا التوجیه للآیة الشریف المرتضی رحمه الله فی تنزیه الأنبیاء ما نصّه (لیس فی ظاهر الآیة ما یدل علی أنَّهُ صلی الله علیه وآله وسلم عوتب فی شأن الأسری بل لو قیل: إنّ الظاهر یقتضی توجه الآیة إلی غیره لکان أولی)</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والأولویة هنا ناشئة من إنکار الله عزّ وجلّ لهم هذا الأمر وبیّن أنَّ الذی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أراده الله ورسوله غیر ما فعلوه فاستحقوا بذلک هذا اللوم والعتب القاسی.</w:t>
      </w:r>
    </w:p>
    <w:p>
      <w:pPr>
        <w:pStyle w:val="BookText"/>
      </w:pPr>
      <w:r>
        <w:rPr>
          <w:rFonts w:ascii="IRNazanin" w:hAnsi="IRNazanin" w:eastAsia="IRNazanin" w:cs="IRNazanin"/>
          <w:lang w:bidi="fa-IR"/>
          <w:color w:val="111111"/>
          <w:sz w:val="28"/>
          <w:szCs w:val="28"/>
          <w:rtl/>
        </w:rPr>
        <w:t xml:space="preserve">وبعد أنَّ یعرض الطباطبائی رحمه الله اختلاف المفسرین فیمن نزل بحقّه العتاب، النبی، أو بحق المسلمین، قال: (والعتاب علی ما یهدی الیه سیاق الکلام فی الآیة الأولی، إنما هو علی اخذهم الاسری، کما یشهد به قولهم أیضاً فی الآیة الثانیة (لمسکم فیما أخذتم عذاب عظیم) أی فی أخذکم، وإنما کانوا أخذوا عنه نزول الآیات الأسری دون الفداء ولیس العتاب علی استباحة الفداء أو أخذه)</w:t>
      </w:r>
      <w:r>
        <w:rPr>
          <w:rStyle w:val="FootnoteReference"/>
        </w:rPr>
        <w:footnoteReference w:id="491"/>
      </w:r>
      <w:r>
        <w:rPr>
          <w:rFonts w:ascii="IRNazanin" w:hAnsi="IRNazanin" w:eastAsia="IRNazanin" w:cs="IRNazanin"/>
          <w:lang w:bidi="fa-IR"/>
          <w:color w:val="111111"/>
          <w:sz w:val="28"/>
          <w:szCs w:val="28"/>
          <w:rtl/>
        </w:rPr>
        <w:t xml:space="preserve">ثم أنَّهُ رحمه الله یضرب دلیلاً علی أنَّ النَّبی صلی الله علیه وآله وسلم لا یشارکهم فی العتاب فیقول (إن العتاب فی الآیة متعلق بأخذ الأسری ولیس فیه ما یشعر بأنَّهُ استشارهم فیه أو رضی به).</w:t>
      </w:r>
    </w:p>
    <w:p>
      <w:pPr>
        <w:pStyle w:val="BookText"/>
      </w:pPr>
      <w:r>
        <w:rPr>
          <w:rFonts w:ascii="IRNazanin" w:hAnsi="IRNazanin" w:eastAsia="IRNazanin" w:cs="IRNazanin"/>
          <w:lang w:bidi="fa-IR"/>
          <w:color w:val="111111"/>
          <w:sz w:val="28"/>
          <w:szCs w:val="28"/>
          <w:rtl/>
        </w:rPr>
        <w:t xml:space="preserve">وبناءً علی ذلک یظهر أنَّ العتاب ما کان متوجهاً له صلی الله علیه وآله وسلم وإنّما کان لغیره من المسلمین الذین استحقوا بذلک اللوم والتوبیخ الشدیدین.</w:t>
      </w:r>
    </w:p>
    <w:p>
      <w:pPr>
        <w:pStyle w:val="BookText"/>
      </w:pPr>
      <w:r>
        <w:rPr>
          <w:rFonts w:ascii="IRNazanin" w:hAnsi="IRNazanin" w:eastAsia="IRNazanin" w:cs="IRNazanin"/>
          <w:lang w:bidi="fa-IR"/>
          <w:color w:val="111111"/>
          <w:sz w:val="28"/>
          <w:szCs w:val="28"/>
          <w:rtl/>
        </w:rPr>
        <w:t xml:space="preserve">وهذا المعنی ما یؤکد توجیه حتی الذاهبین إلی نفی العصمة المطلقة کالفخر الرازی إذ ذکر مؤیداً القول بانتفاء عتاب الله تعالی لنبیه صلی الله علیه وآله وسلم بل توجه ذلک کله إلی أصحابه الذین قاموا بأخذ الفداء من الأسری علی الرغم من بُعد رغبة النَّبی صلی الله علیه وآله وسلم فی ذلک، وقد علل ذلک فی الشبهة الرابعة قال: (أما قوله تعالی:(تُرِیدُونَ عَرَضَ الدُّنْیا) (الانفال/ 67) فهو خطاب جمع، فیعرف ذلک إلی القوم الذین رغبوا فی المال، وأما قوله تعالی:(لَوْ لا کِتابٌ مِنَ اللّهِ سَبَقَ) (الانفال/ 68) فمعناه لولا ما سبق من تحلیل الغنائم لعذبتکم بسبب أخذکم الفداء، وهذا غایة التقریع فی تخطئتهم فی أخذ</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9" w:name="pg6181_50588"/>
    <w:bookmarkEnd w:id="99"/>
    <w:p>
      <w:pPr>
        <w:pStyle w:val="BookText"/>
      </w:pPr>
      <w:r>
        <w:rPr>
          <w:rFonts w:ascii="IRNazanin" w:hAnsi="IRNazanin" w:eastAsia="IRNazanin" w:cs="IRNazanin"/>
          <w:lang w:bidi="fa-IR"/>
          <w:color w:val="111111"/>
          <w:sz w:val="28"/>
          <w:szCs w:val="28"/>
          <w:rtl/>
        </w:rPr>
        <w:t xml:space="preserve">الفداء من جهة التدبّر، ثم أنَّهُ یشیر إلی أنَّ المعاتب فی شأن الأسری هو غیر النَّبی صلی الله علیه وآله وسلم، بل یجب أنَّ یکون سواه</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Heading6"/>
      </w:pPr>
      <w:bookmarkStart w:id="264" w:name="_Toc154"/>
      <w:r>
        <w:t>الآیة الرابعة</w:t>
      </w:r>
      <w:bookmarkEnd w:id="264"/>
    </w:p>
    <w:p>
      <w:pPr>
        <w:pStyle w:val="BookText"/>
      </w:pPr>
      <w:r>
        <w:rPr>
          <w:rFonts w:ascii="Amiri" w:hAnsi="Amiri" w:eastAsia="Amiri" w:cs="Amiri"/>
          <w:lang w:bidi="ar-SA"/>
          <w:color w:val="111111"/>
          <w:sz w:val="28"/>
          <w:szCs w:val="28"/>
          <w:rtl/>
        </w:rPr>
        <w:t xml:space="preserve">قوله تعالی:(عَبَسَ وَ تَوَلّی * أَنْ جاءَهُ الْأَعْمی) (عبس / 1-2).</w:t>
      </w:r>
    </w:p>
    <w:p>
      <w:pPr>
        <w:pStyle w:val="BookText"/>
      </w:pPr>
      <w:r>
        <w:rPr>
          <w:rFonts w:ascii="IRNazanin" w:hAnsi="IRNazanin" w:eastAsia="IRNazanin" w:cs="IRNazanin"/>
          <w:lang w:bidi="fa-IR"/>
          <w:color w:val="111111"/>
          <w:sz w:val="28"/>
          <w:szCs w:val="28"/>
          <w:rtl/>
        </w:rPr>
        <w:t xml:space="preserve">قیل: إنّها نزلت فی عبد الله بن أم مکتوم، إنه أتی رسول الله صلی الله علیه وآله وسلم وهو یناجی عتبة بن ربیعة، وأبا جهل بن هشام والعباس بن عبد المطلب وأبی وأمیّة بن خلف یدعوهم إلی الله ویرجوا إسلامهم فقال: یا رسول الله أقرئنی وعلمنی مما علمک الله فجعل ینادیه ویکرر النداء ولا یدری أنَّهُ مشتغل مقبل علی غیره، حتی ظهرت الکراهة فی وجه رسول الله صلی الله علیه وآله وسلم لقطعه کلامه، وقال فی نفسه: یقول هؤلاء الصنادید إنما أتباعه العمیان، والعبید فأعرض عنه واقبل علی القوم الذین یکلمهم فنزلت، وکان رسول الله صلی الله علیه وآله وسلم بعد ذلک یکرمه وإذا رآه قال: مرحباً بمن عاتبنی فیه ربیّ ویقول له ((هل لک من حاجة))، واستخلفه علی المدینة مرتین فی غزوتین</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رأی آخر فی شأن النزول، ما روی عن الإمام الصادق علیه السلام من (أنها نزلت فی رجل من بنی أمیة، کان عند النَّبی صلی الله علیه وآله وسلم فجاء ابن أم مکتوم فلما رآه تعذّر منه وجمع نفسه وعبس وأعرض بوجهه عنه، فحکی الله سبحانه ذلک، وأنکره علیه</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خلال قراءة سبب النزول وخصوصاً الرأی الثانی یکون الخطاب غیر دال علی توجهها إلی النَّبی صلی الله علیه وآله وسلم بل یدل الخطاب فیها علی أنَّهُ موجه إلی شخص آخر غیره صلی الله علیه وآله وسلم ولو تنزّلنا بأنّ الخطاب له مع ذلک نجد أنَّ صاحب السعادة یوجه الآیة حتی مع احتمال أنها قصد منها النَّبی صلی الله علیه وآله وسلم، إذ یری أنَّهُ (لو کانت الآیات فیه صلی الله علیه وآله وسلم والعتاب له لم یکن فیه نقص لشانه ولم یکن منافیاً لما قاله تعالی فی حقّه من قوله:(وَ إِنَّکَ لَعَلی خُلُقٍ عَظِیمٍ) (القلم/ 4) فإن إقباله وإدباره وعبوسه واستبشاره کان لله، فإن عبوسه إنْ کان لمنع الأعمی من نشر دین الله، واستماع کلمات الأعداء لله وأعداء دینه وتقریبهم إلی دینه لم یکن فیه نقص وفی خلقه، وأما أمثال العتاب له صلی الله علیه وآله وسلم فإنها تدل علی تفضیحه والإعتداد به فإنّها کلّما کانت بایاک أعنی واسمعی یا جارة فالخطاب والعتاب یکون لغیره لا له صلی الله علیه وآله وسلم).</w:t>
      </w:r>
    </w:p>
    <w:p>
      <w:pPr>
        <w:pStyle w:val="BookText"/>
      </w:pPr>
      <w:r>
        <w:rPr>
          <w:rFonts w:ascii="IRNazanin" w:hAnsi="IRNazanin" w:eastAsia="IRNazanin" w:cs="IRNazanin"/>
          <w:lang w:bidi="fa-IR"/>
          <w:color w:val="111111"/>
          <w:sz w:val="28"/>
          <w:szCs w:val="28"/>
          <w:rtl/>
        </w:rPr>
        <w:t xml:space="preserve">فالخطاب لغیره صلی الله علیه وآله وسلم ولو کان له لکان الخطاب بلسان (عبست وتولیت) إذن فالآیة (خبر محض لم یصرّح بالمخبر عنه، وفیها من یدل عند التأمل علی أنَّ المعنی بها غیر النَّبی صلی الله علیه وآله وسلم لأنه وصفه بالعبوس ولیس هذا من صفات النَّبی صلی الله علیه وآله وسلم)</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والروایة التی وصفت النَّبی بأنَّهُ یتصدّی للأغنیاء، ومشیخة قریش وصنادیدها ویلهی عن الفقراء، وهذا مناقض لصفات رسول الله صلی الله علیه وآله وسلم أیضاً وقوله تعالی:(أَمّا مَنِ اسْتَغْنی * فَأَنْتَ لَهُ تَصَدّی * وَ ما عَلَیْکَ</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0" w:name="pg6181_50590"/>
    <w:bookmarkEnd w:id="100"/>
    <w:p>
      <w:pPr>
        <w:pStyle w:val="BookText"/>
      </w:pPr>
      <w:r>
        <w:rPr>
          <w:rFonts w:ascii="IRNazanin" w:hAnsi="IRNazanin" w:eastAsia="IRNazanin" w:cs="IRNazanin"/>
          <w:lang w:bidi="fa-IR"/>
          <w:color w:val="111111"/>
          <w:sz w:val="28"/>
          <w:szCs w:val="28"/>
          <w:rtl/>
        </w:rPr>
        <w:t xml:space="preserve">أَلاّ یَزَّکّی) (عبس / 5-7) ففیه عتاب وتوبیخ أشد من قوله (عَبَسَ وَ تَوَلّی) (عبس/ 1) لأن الاستغناء من الغنی ووفرة المال، والمعنی: إنّ من کان غنیاً تقبل علیه وتلاطفه وتحادثه وتترک الفقیر وهذا کلّه إغراء بترک الحرص علی إیمان قومه فلا یلیق بمن بعث بالدعاء والتنبیه کما قال الفخر الرازی</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 المجلسی رحمه الله فی البحار أنَّ الآیة جاءت بلسان العتاب علی ترک الأولی..</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یظهر مما سبق أنَّ منهج الإمامیّة تنزیهی لساحة الأنبیاء علیهم السلام عن کثیر من المعانی والشبهات التی تسیء لهم علیهم السلام إساءات بالغة إذ إن مما ینسب لهم مخجل أنَّ یصدر عن مؤمن عادی فکیف بمن اصطفوا لهدایة العباد وهذا منحی منهجی یعد من أهم الثوابت فی مذهب الإمامیّة.</w:t>
      </w:r>
    </w:p>
    <w:p>
      <w:pPr>
        <w:pStyle w:val="Heading5"/>
      </w:pPr>
      <w:bookmarkStart w:id="265" w:name="_Toc155"/>
      <w:r>
        <w:t>المطلب الثانی: توجیه آیات العتاب علی القول بالعصمة الجزئیة</w:t>
      </w:r>
      <w:bookmarkEnd w:id="265"/>
    </w:p>
    <w:p>
      <w:pPr>
        <w:pStyle w:val="Heading6"/>
      </w:pPr>
      <w:bookmarkStart w:id="266" w:name="_Toc156"/>
      <w:r>
        <w:t>مدخل</w:t>
      </w:r>
      <w:bookmarkEnd w:id="266"/>
    </w:p>
    <w:p>
      <w:pPr>
        <w:pStyle w:val="BookText"/>
      </w:pPr>
      <w:r>
        <w:rPr>
          <w:rFonts w:ascii="IRNazanin" w:hAnsi="IRNazanin" w:eastAsia="IRNazanin" w:cs="IRNazanin"/>
          <w:lang w:bidi="fa-IR"/>
          <w:color w:val="111111"/>
          <w:sz w:val="28"/>
          <w:szCs w:val="28"/>
          <w:rtl/>
        </w:rPr>
        <w:t xml:space="preserve">ذهب المفسرون وعلماء الکلام من غیر الإمامیة إلی تجویز القدح والمس بعصمة الأنبیاء علیهم السلام حتی أنّهم انتحلوا فی ذلک مذاهب شتی بین الأخذ والرد إلی أنَّ وصل الأمر عندهم بارتکاب الأنبیاء للصغائر وغیرها علناً ومن دون تحفظ وهذا ما سبقت الإشارة إلیه سابقاً.</w:t>
      </w:r>
    </w:p>
    <w:p>
      <w:pPr>
        <w:pStyle w:val="BookText"/>
      </w:pPr>
      <w:r>
        <w:rPr>
          <w:rFonts w:ascii="IRNazanin" w:hAnsi="IRNazanin" w:eastAsia="IRNazanin" w:cs="IRNazanin"/>
          <w:lang w:bidi="fa-IR"/>
          <w:color w:val="111111"/>
          <w:sz w:val="28"/>
          <w:szCs w:val="28"/>
          <w:rtl/>
        </w:rPr>
        <w:t xml:space="preserve">فإذا کان الأنبیاء والرسل علیهم السلام یعملون بوحی من الله وهو سبحانه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1" w:name="pg6181_50591"/>
    <w:bookmarkEnd w:id="101"/>
    <w:p>
      <w:pPr>
        <w:pStyle w:val="BookText"/>
      </w:pPr>
      <w:r>
        <w:rPr>
          <w:rFonts w:ascii="IRNazanin" w:hAnsi="IRNazanin" w:eastAsia="IRNazanin" w:cs="IRNazanin"/>
          <w:lang w:bidi="fa-IR"/>
          <w:color w:val="111111"/>
          <w:sz w:val="28"/>
          <w:szCs w:val="28"/>
          <w:rtl/>
        </w:rPr>
        <w:t xml:space="preserve">المسدد لهم والمشرف علی تربیتهم وهم صفوة عباد، کیف یمکن له سبحانه أنَّ یخطئ نبیّه أو رسوله بنفسه، ثم بعد کل ذلک یعتب علیه ویلومه علی ما فعل؟</w:t>
      </w:r>
    </w:p>
    <w:p>
      <w:pPr>
        <w:pStyle w:val="BookText"/>
      </w:pPr>
      <w:r>
        <w:rPr>
          <w:rFonts w:ascii="IRNazanin" w:hAnsi="IRNazanin" w:eastAsia="IRNazanin" w:cs="IRNazanin"/>
          <w:lang w:bidi="fa-IR"/>
          <w:color w:val="111111"/>
          <w:sz w:val="28"/>
          <w:szCs w:val="28"/>
          <w:rtl/>
        </w:rPr>
        <w:t xml:space="preserve">ولأنّ الله سبحانه وتعالی أراد فعلاً أنَّ یخطئه فإنّ من عدالته أنَّ لا یعتب علیه، لأنّ الله هو العدل فی حکمه، ولا یمکن أنَّ یفعل ما یناقض ذلک، وهو عزّ وجلّ لا یأمر بشیء ویعاقب علی طاعته فیه.</w:t>
      </w:r>
    </w:p>
    <w:p>
      <w:pPr>
        <w:pStyle w:val="BookText"/>
      </w:pPr>
      <w:r>
        <w:rPr>
          <w:rFonts w:ascii="IRNazanin" w:hAnsi="IRNazanin" w:eastAsia="IRNazanin" w:cs="IRNazanin"/>
          <w:lang w:bidi="fa-IR"/>
          <w:color w:val="111111"/>
          <w:sz w:val="28"/>
          <w:szCs w:val="28"/>
          <w:rtl/>
        </w:rPr>
        <w:t xml:space="preserve">وفی ما یأتی نورد لبعض الآیات من الذکر الحکیم تحمل فی ظاهرها ما یفهم منه بعض المفسرین أنَّهُ نوع من العتاب أمر اللوم لهم علیهم السلام:</w:t>
      </w:r>
    </w:p>
    <w:p>
      <w:pPr>
        <w:pStyle w:val="Heading6"/>
      </w:pPr>
      <w:bookmarkStart w:id="267" w:name="_Toc157"/>
      <w:r>
        <w:t>الأول: توجیه ما یتعلق بنبی الله آدم علیه السلام</w:t>
      </w:r>
      <w:bookmarkEnd w:id="267"/>
    </w:p>
    <w:p>
      <w:pPr>
        <w:pStyle w:val="BookText"/>
      </w:pPr>
      <w:r>
        <w:rPr>
          <w:rFonts w:ascii="Amiri" w:hAnsi="Amiri" w:eastAsia="Amiri" w:cs="Amiri"/>
          <w:lang w:bidi="ar-SA"/>
          <w:color w:val="111111"/>
          <w:sz w:val="28"/>
          <w:szCs w:val="28"/>
          <w:rtl/>
        </w:rPr>
        <w:t xml:space="preserve">ذهب القائلون بالعصمة الجزئیة للأنبیاء علیهم السلام إلی تخطئة آدم علیه السلام وأنّه قال قسطاً من العتاب واللوم لما مرّ به من الاختبار من النهی عن الأکل من الشجرة، فی العتاب کما یرون من دلالة قوله تعالی:(وَ ناداهُما رَبُّهُما أَ لَمْ أَنْهَکُما عَنْ تِلْکُمَا الشَّجَرَةِ وَ أَقُلْ لَکُما إِنَّ الشَّیْطانَ لَکُما عَدُوٌّ مُبِینٌ) (الأعراف / 22).</w:t>
      </w:r>
    </w:p>
    <w:p>
      <w:pPr>
        <w:pStyle w:val="BookText"/>
      </w:pPr>
      <w:r>
        <w:rPr>
          <w:rFonts w:ascii="IRNazanin" w:hAnsi="IRNazanin" w:eastAsia="IRNazanin" w:cs="IRNazanin"/>
          <w:lang w:bidi="fa-IR"/>
          <w:color w:val="111111"/>
          <w:sz w:val="28"/>
          <w:szCs w:val="28"/>
          <w:rtl/>
        </w:rPr>
        <w:t xml:space="preserve">إذ یری الزمخشری أنَّ آدم علیه السلام قد نال اللوم والتوبیخ لأنّه لم یعبأ بکلام البارئ عزّ وجلّ واتبع إبلیس ونسی تحذیر الله له من عداوة إبلیس فقال موجهاً ذلک بأنَّهُ (عتاب من الله تعالی وتوبیخ وتنبیه علی الخطأ إذ لم یتحذر مما حذرهما الله من عداوة إبلیس، وروی أنَّهُ قال لآدم علیه السلام ألم یکن لک فیما منعتک من شجرة الجنة مندوحة عن هذه الجرة؟ فقال بلی وعزتک ولکن ما ظننت أنَّ أحداً من خلقک یحلف بک کاذباً، قال: بعزتی لأهبطنّک إلی الأرض ثم لا تنال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العیش إلا نکدا)</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وللفخر الرازی توجیه آخر لهذه الآیة المبارکة إذ یری أنَّ النّهی قد یکون للتحریم وقد یکون تنزیهاً غیر ملام علیه، قال: (لا تسلم أنَّ النّهی للتحریم فقط، بل هو مشترک بین التحریم والتنزیه، وتفسیره أنَّ النهی یفید أنّ جانب الترک راجح علی جانب الفعل)</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فیکون نهیاً إرشادیاً لا یعاقب علی ترکه فیکون من باب ترک الأولی، ثم أنَّهُ - رأی الرازی - یفرض أنَّهُ مع التسلیم بأن النهی کان محرماً لکن آدم فعل ناسیاً لقوله تعالی:(فَنَسِیَ وَ لَمْ نَجِدْ لَهُ عَزْماً) (طه/ 115) وحینئذٍ لم یکن ذنباً لأنّ التکلیف مرتفع عن الناسی، ثم یوجه الآیة حتی مع احتمال نفی النسیان، فحتی مع أنَّهُ لقائل أنَّ یقول: إنّ آدم لم یکن ناسیاً، بدلیل هذه الآیة (ما نَهاکُما رَبُّکُما عَنْ هذِهِ الشَّجَرَةِ إِلاّ أَنْ تَکُونا مَلَکَیْنِ أَوْ تَکُونا مِنَ الْخالِدِینَ) (الأعراف/ 20) إذ إنه عوتب علی ذلک وإنّه لو کان ناسیاً لما عوتب علی الفعل، فحیث عوتب دلّ علی أنَّهُ ما کان ناسیاً، ثم یجیب الرازی علی هذا الاحتمال - بانا نسلّم أنَّهُ لم یکن ناسیاً ولکنه أخطأ فی الاجتهاد، وذلک لأنّ کلمة (هذه) فی قوله تعالی:(وَ لا تَقْرَبا هذِهِ الشَّجَرَةَ) (الأعراف/ 19) قد یراد بها الإشارة إلی الشخص، وقد یراد بها الإشارة إلی النوع کما فی قوله علیه الصلاة والسلام: (هذا وضوء لا یقبل الله الصلاة إلاّ به) فآدم علیه الصلاة والسلام اشتبه الأمر علیه فظن أنَّ المراد هو الشخص فعدل عنه إلی شخص آخر، إلاّ أنَّ المجتهد إذا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2" w:name="pg6181_50593"/>
    <w:bookmarkEnd w:id="102"/>
    <w:p>
      <w:pPr>
        <w:pStyle w:val="BookText"/>
      </w:pPr>
      <w:r>
        <w:rPr>
          <w:rFonts w:ascii="IRNazanin" w:hAnsi="IRNazanin" w:eastAsia="IRNazanin" w:cs="IRNazanin"/>
          <w:lang w:bidi="fa-IR"/>
          <w:color w:val="111111"/>
          <w:sz w:val="28"/>
          <w:szCs w:val="28"/>
          <w:rtl/>
        </w:rPr>
        <w:t xml:space="preserve">اخطأ فی الفروع لم یکن صاحب کبیرة</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البیضاوی یحدد دلالة الآیة بأنّ النّهی هنا للتحریم استحق علی أثره آدم علیه السلام التوبیخ واللوم لأنّه رکن إلی قول إبلیس وترک قول ربّه. فیری الآیة: (عتاب علی مخالفة المنهی عنه وتوبیخ علی الاغترار بقول العدو وفیه دلیل علی أنَّ مطلق النّهی للتحریم)</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لنا أنَّ البیضاوی قد أفرط فیما ذهب إلیه فی حدود عصمة آدم علیه السلام الذی اختاره تعالی واصطفاه لنفسه، وهل یعقل أنَّ آدم علیه السلام وهو بهذه المنزلة أنَّ یکون بسیطاً لدرجة أنَّهُ یغترّ بإبلیس ویرتکب ذنباً یعاتب علی فعله ویلام علی إتیانه وهو النَّبی المعصوم الذی أمضی الله له ذلک بسجود الملائکة لله ولا یکاد ولا یختلف مُحَمَّد رشید رضا عن سابقیه فی الاشتراک فی تحمیل آدم علیه السلام تبعات اللوم والعتاب والتوبیخ، فیصرح بوقوع ما یوجب العتاب من آدم علیه السلام، لانّ الاستفهام فی قوله تعالی (أَ لَمْ أَنْهَکُما) (الأعراف/ 22) للعتاب والتوبیخ، أی وقال لهما ربهما الذی یربیهما فی طور المخالفة، کما یربیهما فی حال الطاعة والإذعان،(أَ لَمْ أَنْهَکُما عَنْ تِلْکُمَا الشَّجَرَةِ)3 (الأعراف/ 22) الآیة.</w:t>
      </w:r>
    </w:p>
    <w:p>
      <w:pPr>
        <w:pStyle w:val="Heading6"/>
      </w:pPr>
      <w:bookmarkStart w:id="268" w:name="_Toc158"/>
      <w:r>
        <w:t>الثانی: توجیه ما یتعلق بنبی الله یونس علیه السلام</w:t>
      </w:r>
      <w:bookmarkEnd w:id="268"/>
    </w:p>
    <w:p>
      <w:pPr>
        <w:pStyle w:val="BookText"/>
      </w:pPr>
      <w:r>
        <w:rPr>
          <w:rFonts w:ascii="IRNazanin" w:hAnsi="IRNazanin" w:eastAsia="IRNazanin" w:cs="IRNazanin"/>
          <w:lang w:bidi="fa-IR"/>
          <w:color w:val="111111"/>
          <w:sz w:val="28"/>
          <w:szCs w:val="28"/>
          <w:rtl/>
        </w:rPr>
        <w:t xml:space="preserve">ولم یترک المخطئون للأنبیاء علیهم السلام نبیّ الله یونس علیه السلام بل</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وقفوا عنده مطلقین أقلامهم بغْیة ارتکاب خطأ استحق علی أثره لوم البارئ وعتابه وهذا ما فهموه من قوله تعالی:(فَالْتَقَمَهُ الْحُوتُ وَ هُوَ مُلِیمٌ) (الصافات/ 142).</w:t>
      </w:r>
    </w:p>
    <w:p>
      <w:pPr>
        <w:pStyle w:val="BookText"/>
      </w:pPr>
      <w:r>
        <w:rPr>
          <w:rFonts w:ascii="IRNazanin" w:hAnsi="IRNazanin" w:eastAsia="IRNazanin" w:cs="IRNazanin"/>
          <w:lang w:bidi="fa-IR"/>
          <w:color w:val="111111"/>
          <w:sz w:val="28"/>
          <w:szCs w:val="28"/>
          <w:rtl/>
        </w:rPr>
        <w:t xml:space="preserve">إذ تعاملوا مع هذه الآیة بأنّها تدل علی مخالفة یونس لربه وخروجه عن عصمته، وذلک عندما ترک قومه وخرج مغاضباً من دون إذن من ربه فلامه الله علی ذلک...</w:t>
      </w:r>
    </w:p>
    <w:p>
      <w:pPr>
        <w:pStyle w:val="BookText"/>
      </w:pPr>
      <w:r>
        <w:rPr>
          <w:rFonts w:ascii="IRNazanin" w:hAnsi="IRNazanin" w:eastAsia="IRNazanin" w:cs="IRNazanin"/>
          <w:lang w:bidi="fa-IR"/>
          <w:color w:val="111111"/>
          <w:sz w:val="28"/>
          <w:szCs w:val="28"/>
          <w:rtl/>
        </w:rPr>
        <w:t xml:space="preserve">فالطبری یری أنَّ یونس علیه السلام استحق اللوم وهذا الاستنتاج إثر تفسیر الطبری لمفردة اللوم، باعتبار أنّ النَّبی علیه السلام اقترف ما یلام علیه، قال:(وَ هُوَ مُلِیمٌ) مکتسب للوم، یقال ألام الرجل إذا أتی بما یلام علیه من الأمر وأن لم یُلم کما یقال: أصبحت محمقاً معطشاً أی عندک الحمق والعطش، ثم یستشهد بعد ذلک بقول لبید:</w:t>
      </w:r>
    </w:p>
    <w:p>
      <w:pPr>
        <w:pStyle w:val="BookText"/>
      </w:pPr>
      <w:r>
        <w:rPr>
          <w:rFonts w:ascii="IRNazanin" w:hAnsi="IRNazanin" w:eastAsia="IRNazanin" w:cs="IRNazanin"/>
          <w:lang w:bidi="fa-IR"/>
          <w:color w:val="111111"/>
          <w:sz w:val="28"/>
          <w:szCs w:val="28"/>
          <w:rtl/>
        </w:rPr>
        <w:t xml:space="preserve">سفهاً عذلت ولمت غیر ملیم وهداک قبل الیوم غیر حکیم</w:t>
      </w:r>
    </w:p>
    <w:p>
      <w:pPr>
        <w:pStyle w:val="BookText"/>
      </w:pPr>
      <w:r>
        <w:rPr>
          <w:rFonts w:ascii="IRNazanin" w:hAnsi="IRNazanin" w:eastAsia="IRNazanin" w:cs="IRNazanin"/>
          <w:lang w:bidi="fa-IR"/>
          <w:color w:val="111111"/>
          <w:sz w:val="28"/>
          <w:szCs w:val="28"/>
          <w:rtl/>
        </w:rPr>
        <w:t xml:space="preserve">فأمّا اللوم فهو الذی یلام باللسان ویعذل بالقول</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ویقترب الزمخشری من الطبری فی تحدید معنی اللوم لیستفید منه أنَّ یونس علیه السلام (أخل فی الملامة، یقال ربّ لائم لئیم، أی یلوم غیره، وهو أحق منه باللوم)</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فالظاهر أنّهما یریان أنَّ النَّبی یونس علیه السلام مستحق لذلک اللوم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3" w:name="pg6181_50595"/>
    <w:bookmarkEnd w:id="103"/>
    <w:p>
      <w:pPr>
        <w:pStyle w:val="BookText"/>
      </w:pPr>
      <w:r>
        <w:rPr>
          <w:rFonts w:ascii="IRNazanin" w:hAnsi="IRNazanin" w:eastAsia="IRNazanin" w:cs="IRNazanin"/>
          <w:lang w:bidi="fa-IR"/>
          <w:color w:val="111111"/>
          <w:sz w:val="28"/>
          <w:szCs w:val="28"/>
          <w:rtl/>
        </w:rPr>
        <w:t xml:space="preserve">والعتاب لأنّه اقترف ما یوجب ذلک فأصبح عمله معیباً، وهذا ما یؤیده القرطبی إذ وجه الآیة بقوله: (أتی بما یلام علیه، فأما الملوم فهو الذی یلام، استحق ذلک أو لم یستحق ثم یقول - وقیل الملیم المعیب، یقال: لام الرجل، إذا عمل شیئاً فصار معیباً بذلک العمل)</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لا یلیق بساحة الأنبیاء المعصومین المطهّرین علیهم السلام فلا یتطرق إلیهم العیب والنقص کی یعاتبوا ویلاموا وخیر ما عبر عنه فی ذلک هو السید المرتضی‌رحمه الله الذی قال (أما أنّ یونس علیه السلام خرج مغاضباً لربّه من إذ لم ینزل بقومه العذاب فقد خرج فی الافتراء علی الأنبیاء علیهم السلام وسوء الظن بهم عن الحد ولیس یجوز أنَّ یغاضب ربّه إلاّ من کان معادیاً له وجاهلاً بأن الحکمة فی سائر أفعاله)</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Heading6"/>
      </w:pPr>
      <w:bookmarkStart w:id="269" w:name="_Toc159"/>
      <w:r>
        <w:t>الثالث: توجیه ما یتعلق بنبی الله موسی علیه السلام</w:t>
      </w:r>
      <w:bookmarkEnd w:id="269"/>
    </w:p>
    <w:p>
      <w:pPr>
        <w:pStyle w:val="BookText"/>
      </w:pPr>
      <w:r>
        <w:rPr>
          <w:rFonts w:ascii="IRNazanin" w:hAnsi="IRNazanin" w:eastAsia="IRNazanin" w:cs="IRNazanin"/>
          <w:lang w:bidi="fa-IR"/>
          <w:color w:val="111111"/>
          <w:sz w:val="28"/>
          <w:szCs w:val="28"/>
          <w:rtl/>
        </w:rPr>
        <w:t xml:space="preserve">وفیما یتعلق بنبی الله موسی علیه السلام من نسبة الخطأ إلیه من بعض المفسرین والرواة یرون أنَّهُ قد عوتب عندما قام خطیباً فی بنی إسرائیل وذلک عندما سُئل عن أعلم الناس، فنسب العلم إلی نفسه ولم ینسبه إلی الله</w:t>
      </w:r>
      <w:r>
        <w:rPr>
          <w:rStyle w:val="FootnoteReference"/>
        </w:rPr>
        <w:footnoteReference w:id="506"/>
      </w:r>
      <w:r>
        <w:rPr>
          <w:rFonts w:ascii="Amiri" w:hAnsi="Amiri" w:eastAsia="Amiri" w:cs="Amiri"/>
          <w:lang w:bidi="ar-SA"/>
          <w:color w:val="111111"/>
          <w:sz w:val="28"/>
          <w:szCs w:val="28"/>
          <w:rtl/>
        </w:rPr>
        <w:t xml:space="preserve">فعتب علیه، فنزل قوله تعالی:(وَ إِذْ قالَ مُوسی لِفَتاهُ لا أَبْرَحُ حَتّی أَبْلُغَ مَجْمَعَ الْبَحْرَیْنِ أَوْ أَمْضِیَ حُقُباً) (الکهف/ 60) ومن هنا انطلق المخطئون متحاملین علی نبی الله الکلیم موسی لمحاولة الخدش فی عصمته أثر عتاب البارئ له..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4" w:name="pg6181_50596"/>
    <w:bookmarkEnd w:id="104"/>
    <w:p>
      <w:pPr>
        <w:pStyle w:val="BookText"/>
      </w:pPr>
      <w:r>
        <w:rPr>
          <w:rFonts w:ascii="IRNazanin" w:hAnsi="IRNazanin" w:eastAsia="IRNazanin" w:cs="IRNazanin"/>
          <w:lang w:bidi="fa-IR"/>
          <w:color w:val="111111"/>
          <w:sz w:val="28"/>
          <w:szCs w:val="28"/>
          <w:rtl/>
        </w:rPr>
        <w:t xml:space="preserve">وهذا المعنی ما استقرّ علیه رأی الزمخشری إذ یری أنَّ العتاب کان صریحاً فی حقّه علیه السلام فقال: (روی أنَّهُ لما ظهر موسی علی مصر مع بنی إسرائیل واستقروا بها أمره الله أنَّ یذکر قومه النعمة، فقام فیهم خطیباً فذکر نعمة الله وقال: إنَّ الله اصطفی نبیکم وکلمه فقالوا له قد علمنا هذا فأی الناس أعلم؟ قال: أنا: فعتب الله علیه حین لم یرد العلم إلی الله، فأوحی الله، بل أعلم منک عبد لی عند مجمع البحرین وهو الخضر)</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ویؤید القرطبی فی الجامع لأحکام القرآن هذا الاتجاه فی فهم تلک الروایات إذ إنّه جعل سبب إلتقاء موسی بالخضر علیه السلام هو بسبب عتاب الله له علی ما قاله فی نفسه علیه السلام من أنَّهُ الأعلم فأراد الله أنَّ یعطیه درساً عملیاً فی ذلک</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6"/>
      </w:pPr>
      <w:bookmarkStart w:id="270" w:name="_Toc160"/>
      <w:r>
        <w:t>الرابع: توجیه ما یتعلق بنبینا الأکرم مُحَمَّد صلی الله علیه وآله وسلم</w:t>
      </w:r>
      <w:bookmarkEnd w:id="270"/>
    </w:p>
    <w:p>
      <w:pPr>
        <w:pStyle w:val="Heading6"/>
      </w:pPr>
      <w:bookmarkStart w:id="271" w:name="_Toc161"/>
      <w:r>
        <w:t>اشارة</w:t>
      </w:r>
      <w:bookmarkEnd w:id="271"/>
    </w:p>
    <w:p>
      <w:pPr>
        <w:pStyle w:val="BookText"/>
      </w:pPr>
      <w:r>
        <w:rPr>
          <w:rFonts w:ascii="IRNazanin" w:hAnsi="IRNazanin" w:eastAsia="IRNazanin" w:cs="IRNazanin"/>
          <w:lang w:bidi="fa-IR"/>
          <w:color w:val="111111"/>
          <w:sz w:val="28"/>
          <w:szCs w:val="28"/>
          <w:rtl/>
        </w:rPr>
        <w:t xml:space="preserve">ذکر المفسرون باختلاف مذاهبهم - عدا الإمامیة - عدداً من الآیات التی دوّنوها فی تفاسیرهم وکتبهم الکلامیة بأنّها وردت بلسان العتاب واللوم تجاه النَّبی الأکرم صلی الله علیه وآله وسلم وقد تنوع الخطاب فیها بین الشدة والضعف.</w:t>
      </w:r>
    </w:p>
    <w:p>
      <w:pPr>
        <w:pStyle w:val="BookText"/>
      </w:pPr>
      <w:r>
        <w:rPr>
          <w:rFonts w:ascii="IRNazanin" w:hAnsi="IRNazanin" w:eastAsia="IRNazanin" w:cs="IRNazanin"/>
          <w:lang w:bidi="fa-IR"/>
          <w:color w:val="111111"/>
          <w:sz w:val="28"/>
          <w:szCs w:val="28"/>
          <w:rtl/>
        </w:rPr>
        <w:t xml:space="preserve">فمن هذه الآیات التی وردت فی هذا المضمار:</w:t>
      </w:r>
    </w:p>
    <w:p>
      <w:pPr>
        <w:pStyle w:val="Heading6"/>
      </w:pPr>
      <w:bookmarkStart w:id="272" w:name="_Toc162"/>
      <w:r>
        <w:t>الآیة الأولی</w:t>
      </w:r>
      <w:bookmarkEnd w:id="272"/>
    </w:p>
    <w:p>
      <w:pPr>
        <w:pStyle w:val="BookText"/>
      </w:pPr>
      <w:r>
        <w:rPr>
          <w:rFonts w:ascii="Amiri" w:hAnsi="Amiri" w:eastAsia="Amiri" w:cs="Amiri"/>
          <w:lang w:bidi="ar-SA"/>
          <w:color w:val="111111"/>
          <w:sz w:val="28"/>
          <w:szCs w:val="28"/>
          <w:rtl/>
        </w:rPr>
        <w:t xml:space="preserve">قوله تعالی:(عَفَا اللّهُ عَنْکَ لِمَ أَذِنْتَ لَهُمْ) (التوبة: 43).</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وللآیات المبارکات سبب نزول، إذ إنّ جماعة من المنافقین جاؤوا إلی النَّبی صلی الله علیه وآله وسلم وبعد أنَّ تذرعوا بحجج واهیة مختلفة طالبین من النَّبی صلی الله علیه وآله وسلم أنَّ ینصرفوا عن المشارکة فی معرکة تبوک، فإذن لهم النَّبی صلی الله علیه وآله وسلم بالانصراف</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فعتب الله تعالی علی النَّبی کما فی الآیة محل البحث وللمفسرین مذاهب فی فهم معنی العتاب المشفوع بالعفو، أهو دلیل علی أنَّ إذن النَّبی صلی الله علیه وآله وسلم کان مخالفة أم هو من باب ترک الأولی، أم غیره.</w:t>
      </w:r>
    </w:p>
    <w:p>
      <w:pPr>
        <w:pStyle w:val="BookText"/>
      </w:pPr>
      <w:r>
        <w:rPr>
          <w:rFonts w:ascii="IRNazanin" w:hAnsi="IRNazanin" w:eastAsia="IRNazanin" w:cs="IRNazanin"/>
          <w:lang w:bidi="fa-IR"/>
          <w:color w:val="111111"/>
          <w:sz w:val="28"/>
          <w:szCs w:val="28"/>
          <w:rtl/>
        </w:rPr>
        <w:t xml:space="preserve">فما نلاحظه من توجیه تفسیر القشیری (ت 465) لهذه الآیة المبارکة أنَّهُ لم یکن صلی الله علیه وآله وسلم قد خالف حداً وإنّما کان من باب ترک الأولی قال: (لم یکن منه صلی الله علیه وآله وسلم خرق حدٍّ أو تعاطی محظور، إنّما ندر منه ترک ما هو أولی، قدّم الله ذکر العفو علی الخطاب الذی هو فی صورة العتاب بقوله (لِمَ أَذِنْتَ لَهُمْ) (التوبة/ 43) أو فی جواز الزلة علی الأنبیاء علیه السلام إذا لم یکن ذلک فی تبلیغ أمر أو تمهید شرع...)</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ویستند البغوی (ت 514) فی توجیه الآیات المبارکات إلی ما ینقله عمر بن میمون من أنَّ رسول الله صلی الله علیه وآله وسلم فعل ما أوجب عتابه، إذنه للمنافقین وأخذه الفدیة من أساری بدر، ویروی کذلک عن سفیان بن عیینه کیف أنَّ الله تلطف بنبیه إذ ذکر العفو قبل أنَّ یعیّره بالذنب الذی استجلب العتاب، وبعد هذا یردف القول بما وقرّ الله به نبیّه ورفع محلّه بافتتاح الدعاء له کما یقال:</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(عفا الله عنک ما صنعت بحاجتی)</w:t>
      </w:r>
      <w:r>
        <w:rPr>
          <w:rStyle w:val="FootnoteReference"/>
        </w:rPr>
        <w:footnoteReference w:id="511"/>
      </w:r>
      <w:r>
        <w:rPr>
          <w:rFonts w:ascii="IRNazanin" w:hAnsi="IRNazanin" w:eastAsia="IRNazanin" w:cs="IRNazanin"/>
          <w:lang w:bidi="fa-IR"/>
          <w:color w:val="111111"/>
          <w:sz w:val="28"/>
          <w:szCs w:val="28"/>
          <w:rtl/>
        </w:rPr>
        <w:t xml:space="preserve">وهذا کأنما جاری فی المخاطبة.</w:t>
      </w:r>
    </w:p>
    <w:p>
      <w:pPr>
        <w:pStyle w:val="BookText"/>
      </w:pPr>
      <w:r>
        <w:rPr>
          <w:rFonts w:ascii="IRNazanin" w:hAnsi="IRNazanin" w:eastAsia="IRNazanin" w:cs="IRNazanin"/>
          <w:lang w:bidi="fa-IR"/>
          <w:color w:val="111111"/>
          <w:sz w:val="28"/>
          <w:szCs w:val="28"/>
          <w:rtl/>
        </w:rPr>
        <w:t xml:space="preserve">وقد أفرط بعضهم فی تجاوزه علی مقام النَّبی الأکرم صلی الله علیه وآله وسلم إلی درجة الإساءة بزعم أنَّ الآیات دلیل علی أمکان صدور المعصیة منه، وهذا ما نلاحظه عند الزمخشری الذی أفرط فی الإساءة إلیه صلی الله علیه وآله وسلم مما دعا صاحب الحاشیة (أحمد بن المنیر الاسکندری (ت 683 ه -) إلی ردّه وتوجیه کلامه.</w:t>
      </w:r>
    </w:p>
    <w:p>
      <w:pPr>
        <w:pStyle w:val="BookText"/>
      </w:pPr>
      <w:r>
        <w:rPr>
          <w:rFonts w:ascii="Amiri" w:hAnsi="Amiri" w:eastAsia="Amiri" w:cs="Amiri"/>
          <w:lang w:bidi="ar-SA"/>
          <w:color w:val="111111"/>
          <w:sz w:val="28"/>
          <w:szCs w:val="28"/>
          <w:rtl/>
        </w:rPr>
        <w:t xml:space="preserve">إذ قال الزمخشری (((عَفَا اللّهُ عَنْکَ) (التوبة/ 43) کنایة عن الجنایة، لأنّ العفو رادف لها، ومعناه أخطأت وبأس ما فعلت. و (لِمَ أَذِنْتَ لَهُمْ) (التوبة/ 43) بیان لما کنی عنه بالعفو، ومعناه: مالک أذنت لهم فی القعود عن الغزو حین استأذنوک واعتلوا لک بعللهم وهلا استأنیت بالأذن (حَتّی یَتَبَیَّنَ لَکَ) (التوبة/ 43) من صدق فی عذره ممن کذب فیه.</w:t>
      </w:r>
    </w:p>
    <w:p>
      <w:pPr>
        <w:pStyle w:val="BookText"/>
      </w:pPr>
      <w:r>
        <w:rPr>
          <w:rFonts w:ascii="IRNazanin" w:hAnsi="IRNazanin" w:eastAsia="IRNazanin" w:cs="IRNazanin"/>
          <w:lang w:bidi="fa-IR"/>
          <w:color w:val="111111"/>
          <w:sz w:val="28"/>
          <w:szCs w:val="28"/>
          <w:rtl/>
        </w:rPr>
        <w:t xml:space="preserve">وقیل شیئان فعلهما رسول الله صلی الله علیه وآله وسلم ولم یؤمر بهما: إذنه للمنافقین وأخذه من الأساری فعاتبه الله تعالی))</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دفع صاحب الحاشیة علی الکشاف أنَّ یحتج علی الزمخشری إذ قال: (لیس له أنَّ یفسّر هذه الآیة بهذا التفسیر، وهو بین أحد أمرین: إما أنَّ لا یکون هو المراد وإمّا أنَّ یکون هو المراد ولکن أجل الله نبیه الکریم عن مخاطبته بصریح العتب، وخصوصاً فی حقّ المصطفی علیه الصلاة والسلام، فالزمخشری علی کلا التقدیرین ذاهل عما یجب من حقّه علیه الصلاة والسلام.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أحسن من قال فی هذه الآیة: إن من لطف الله تعالی بنبیّه أنَّ بدأ بالعفو قبل العتب، ولو قال له ابتداءً: لِمَ أذنت لهم؟ لتفطر قلبه علیه الصلاة والسلام مثل هذا الأدب یجب احتذاؤه فی حق سید البشر علیه أفضل الصلاة والسلام)</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هذا فی الواقع قلیل بحق المصطفی الذی جعله الله مثلاً فی الخلق العظیم إذ قال تعالی مخاطباً لنبیّه (وَ إِنَّکَ لَعَلی خُلُقٍ عَظِیمٍ) (القلم/ 4).</w:t>
      </w:r>
    </w:p>
    <w:p>
      <w:pPr>
        <w:pStyle w:val="BookText"/>
      </w:pPr>
      <w:r>
        <w:rPr>
          <w:rFonts w:ascii="IRNazanin" w:hAnsi="IRNazanin" w:eastAsia="IRNazanin" w:cs="IRNazanin"/>
          <w:lang w:bidi="fa-IR"/>
          <w:color w:val="111111"/>
          <w:sz w:val="28"/>
          <w:szCs w:val="28"/>
          <w:rtl/>
        </w:rPr>
        <w:t xml:space="preserve">وبعد أنَّ یورد السمر قندی سبب النزول من استئذان المنافقین بالتخلف وأذن الرسول صلی الله علیه وآله وسلم لهم، یری أنَّ الخطاب فی قوله تعالی (عَفَا اللّهُ عَنْکَ) (التوبة/ 43) للنبی صلی الله علیه وآله وسلم ویذکر بعد ذلک ما یرویه عن بن عبد الله من أنَّ الله أخبره بالعفو قبل أنَّ یخبره بالذنب، ثم یصرح علی مسألة العتاب فیری أنَّ منشأهُ فعلان فعلهما رسول الله، الفداءه من أساری بدر وإذنه للمنافقین بالتخلّف</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ویوجه القرطبی الآیة المبارکة فیراها (افتتاح کلام کما تقول أصلحک الله وأعزک ورحمک کان کذا وکذا وعلی هذا التأویل یحسن الوقف علی قول (عَفَا اللّهُ عَنْکَ) (التوبة/ 43) حکاه مکی المهدوی والنحاس وأخبره العفو قبل الذنب لئلا یطیر قلبه فرقاً، وقیل المعنی (عَفَا اللّهُ عَنْکَ) ما کان من ذنبک فی أنَّ أذنت لهم فلا یحسن الوقف علی قوله (عَفَا اللّهُ عَنْکَ) علی هذا التقدیر، حکاه المهداوی واختاره النحاس، ثم قیل فی الإذن قولان، الأول لِمَ أذنت لهم فی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الخروج معک وفی خروجهم وخروجهم بلا عدّة ونیّة صادقة، الثانی لِمَ أذنت لهم فی القعود لمّا اعتلوا بأعذار ذکرهما القشیری. قال وهذا عتاب تلطّف إذا قال عفا الله عنک وکان علیه السلام أذِن من غیر وصی نزل فیه، فقال قتاده وعمر بن میمون ثنتان فعلهما النَّبی صلی الله علیه وآله وسلم ولم یؤمر بهما...)</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ویکاد لا یبتعد ابن کثیر عن أقرانه فی أنَّ الآیات نزلت عتاباً له صلی الله علیه وآله وسلم بعد ان یروی من استحسن المعاتبة، بما ینتهی سنده إلی عون إذ قال: هل سمعتم بمعاتبة أحسن من هذا؟ نداء بالعفو قبل المعاتبة فقال:(عَفَا اللّهُ عَنْکَ لِمَ أَذِنْتَ لَهُمْ) (التوبة/ 43) ثم یقول وقال قتادة عاتبه کما تسمعون</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وللبیضاوی نصیب من توجیه العتاب للنبی صلی الله علیه وآله وسلم إذ یری أنَّ الآیات فیها نوع استفهام من النَّبی لو أنَّهُ توقف حتی یری أمر الله لدرء ما قد یلام علیه الرسول الأکرم صلی الله علیه وآله وسلم فیری أنَّ النَّبی قد أخطأ قال:(عَفَا اللّهُ عَنْکَ) کنایة عن خطئه فی الإذن فإن العفو من روادفه (لِمَ أَذِنْتَ لَهُمْ) بیان لما کنی عنه بالعفو ومعاتبته علیه، والمعنی لأی شیء أذنت لهم فی القعود حتی استأذنوک واعتلوا بأکاذیب وهلا توقفت حتی یتبین، یؤمر بها أخذه للفداء وإذنه للمنافقین فعاتبه الله علیها)</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ونری أنَّهُ لا دلیل فی الآیة علی صدور أی ذنب أو معصیة من النَّبی صلی الله علیه وآله وسلم وحتی ظاهر الآیة لا یدل علی ذلک لأنّ القرائن جمیعها تثبت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5" w:name="pg6181_50601"/>
    <w:bookmarkEnd w:id="105"/>
    <w:p>
      <w:pPr>
        <w:pStyle w:val="BookText"/>
      </w:pPr>
      <w:r>
        <w:rPr>
          <w:rFonts w:ascii="Amiri" w:hAnsi="Amiri" w:eastAsia="Amiri" w:cs="Amiri"/>
          <w:lang w:bidi="ar-SA"/>
          <w:color w:val="111111"/>
          <w:sz w:val="28"/>
          <w:szCs w:val="28"/>
          <w:rtl/>
        </w:rPr>
        <w:t xml:space="preserve">أنَّ النَّبی صلی الله علیه وآله وسلم سواء أذن لهم أم لم یأذن، فإنّهم لا یجدون نفعاً فی الجهاد وقد اثبت القرآن ذلک قال تعالی:(لَوْ خَرَجُوا فِیکُمْ ما زادُوکُمْ إِلاّ خَبالاً) (التوبة / 47) ومعه لم یقعد المسلمون أی مصلحة فی إذن النَّبی لهم بالانصراف.</w:t>
      </w:r>
    </w:p>
    <w:p>
      <w:pPr>
        <w:pStyle w:val="BookText"/>
      </w:pPr>
      <w:r>
        <w:rPr>
          <w:rFonts w:ascii="Amiri" w:hAnsi="Amiri" w:eastAsia="Amiri" w:cs="Amiri"/>
          <w:lang w:bidi="ar-SA"/>
          <w:color w:val="111111"/>
          <w:sz w:val="28"/>
          <w:szCs w:val="28"/>
          <w:rtl/>
        </w:rPr>
        <w:t xml:space="preserve">وکیف یفعل النَّبی صلی الله علیه وآله وسلم ما لا یؤمر به والقرآن یصرّح بأنَّهُ صلی الله علیه وآله وسلم (وَ ما یَنْطِقُ عَنِ الْهَوی * إِنْ هُوَ إِلاّ وَحْیٌ یُوحی) (النجم/ 3-4) فما هذا إلاّ تجنی علی النَّبی الأکرم صلی الله علیه وآله وسلم وهو الذی یزن لکل عمل وزنه لأنّه مسدد بالوحی وبروح القدس.</w:t>
      </w:r>
    </w:p>
    <w:p>
      <w:pPr>
        <w:pStyle w:val="Heading6"/>
      </w:pPr>
      <w:bookmarkStart w:id="273" w:name="_Toc163"/>
      <w:r>
        <w:t>الآیة الثانیة</w:t>
      </w:r>
      <w:bookmarkEnd w:id="273"/>
    </w:p>
    <w:p>
      <w:pPr>
        <w:pStyle w:val="BookText"/>
      </w:pPr>
      <w:r>
        <w:rPr>
          <w:rFonts w:ascii="Amiri" w:hAnsi="Amiri" w:eastAsia="Amiri" w:cs="Amiri"/>
          <w:lang w:bidi="ar-SA"/>
          <w:color w:val="111111"/>
          <w:sz w:val="28"/>
          <w:szCs w:val="28"/>
          <w:rtl/>
        </w:rPr>
        <w:t xml:space="preserve">قوله تعالی:(عَبَسَ وَ تَوَلّی * أَنْ جاءَهُ الْأَعْمی) (عبس / 1-2).</w:t>
      </w:r>
    </w:p>
    <w:p>
      <w:pPr>
        <w:pStyle w:val="BookText"/>
      </w:pPr>
      <w:r>
        <w:rPr>
          <w:rFonts w:ascii="IRNazanin" w:hAnsi="IRNazanin" w:eastAsia="IRNazanin" w:cs="IRNazanin"/>
          <w:lang w:bidi="fa-IR"/>
          <w:color w:val="111111"/>
          <w:sz w:val="28"/>
          <w:szCs w:val="28"/>
          <w:rtl/>
        </w:rPr>
        <w:t xml:space="preserve">سبق أنَّ بیّنا أنَّ جمعاً من المفسرین تأثر بالسبب المروی لنزول هذه الآیة واعتقدوا خطأً أنّها نزلت عتاباً لرسول الله وذلک عندما أقبل علیه ابن أم مکتوم وأعرض النَّبی عنه وأقبل إلی غیره.. فکان کلمّا رآه رسول الله یکرمه ویقول: مرحباً بمن عاتبنی به ربّی</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فالفخر الرازی بعد أنَّ یری أنَّ القوم تمسکوا بأنّ عتاب الله لنبیه إثر إعراضه عن ابن أم مکتوم، فهو لا یسلم بأنّ الخطاب متوجه إلی النَّبی صلی الله علیه وآله وسلم فعندها یری الروایة معارضة بأمور</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أنَّهُ وصفه بالعبوس ولیس هذا فی صفات النَّبی صلی الله علیه وآله وسلم فی قرآن ولا خبر مع الأعداء والمعاندین فضلاً عن المؤمنین والمسترشدین.</w:t>
      </w:r>
    </w:p>
    <w:p>
      <w:pPr>
        <w:pStyle w:val="BookText"/>
      </w:pPr>
      <w:r>
        <w:rPr>
          <w:rFonts w:ascii="IRNazanin" w:hAnsi="IRNazanin" w:eastAsia="IRNazanin" w:cs="IRNazanin"/>
          <w:lang w:bidi="fa-IR"/>
          <w:color w:val="111111"/>
          <w:sz w:val="28"/>
          <w:szCs w:val="28"/>
          <w:rtl/>
        </w:rPr>
        <w:t xml:space="preserve">الثانی: وصفه بأنَّهُ تعدی للأغنیاء وتلهی عن الفقراء وذلک غیر لائق بأخلاقه.</w:t>
      </w:r>
    </w:p>
    <w:p>
      <w:pPr>
        <w:pStyle w:val="BookText"/>
      </w:pPr>
      <w:r>
        <w:rPr>
          <w:rFonts w:ascii="Amiri" w:hAnsi="Amiri" w:eastAsia="Amiri" w:cs="Amiri"/>
          <w:lang w:bidi="ar-SA"/>
          <w:color w:val="111111"/>
          <w:sz w:val="28"/>
          <w:szCs w:val="28"/>
          <w:rtl/>
        </w:rPr>
        <w:t xml:space="preserve">الثالث: أنَّهُ لا یجوز أنَّ یقال للنّبی (وَ ما عَلَیْکَ أَلاّ یَزَّکّی) (عبس/ 7).</w:t>
      </w:r>
    </w:p>
    <w:p>
      <w:pPr>
        <w:pStyle w:val="BookText"/>
      </w:pPr>
      <w:r>
        <w:rPr>
          <w:rFonts w:ascii="IRNazanin" w:hAnsi="IRNazanin" w:eastAsia="IRNazanin" w:cs="IRNazanin"/>
          <w:lang w:bidi="fa-IR"/>
          <w:color w:val="111111"/>
          <w:sz w:val="28"/>
          <w:szCs w:val="28"/>
          <w:rtl/>
        </w:rPr>
        <w:t xml:space="preserve">فإن هذا الإغراء یترک الحرص علی إیمان قومه فلا یلیق بمن بعث بالدعاء والتنبه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نطالع الجزائری نجده یری أنَّ الآیة فیها عتاب صریح ولطیف یعاتب الله سبحانه وتعالی به رسوله الأکرم صلی الله علیه وآله وسلم</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علی ذی لب أنَّ العبوس والتصدّی للأغنیاء من دون الفقراء والتلّهی عمن جاء مسلماً لفقره أو عماه، وقوله تعالی (وَ ما عَلَیْکَ أَلاّ یَزَّکّی) (عبس / 7) کل ذلک یتعارض مع خلق رسول الله وصفاته صلی الله علیه وآله وسلم.</w:t>
      </w:r>
    </w:p>
    <w:p>
      <w:pPr>
        <w:pStyle w:val="BookText"/>
      </w:pPr>
      <w:r>
        <w:rPr>
          <w:rFonts w:ascii="IRNazanin" w:hAnsi="IRNazanin" w:eastAsia="IRNazanin" w:cs="IRNazanin"/>
          <w:lang w:bidi="fa-IR"/>
          <w:color w:val="111111"/>
          <w:sz w:val="28"/>
          <w:szCs w:val="28"/>
          <w:rtl/>
        </w:rPr>
        <w:t xml:space="preserve">وهو مردود لأنه یعتمد روایات ضعیفة فی أسباب النزول فضلاً عن أنَّهُ مخالف للکتاب فی نصّه بوصف النَّبی صلی الله علیه وآله وسلم أنَّهُ علی خُلُقٍ عظیم فکیف یستقیم هذا المعنی مع النص.</w:t>
      </w:r>
    </w:p>
    <w:p>
      <w:pPr>
        <w:pStyle w:val="BookText"/>
      </w:pPr>
      <w:r>
        <w:rPr>
          <w:rFonts w:ascii="IRNazanin" w:hAnsi="IRNazanin" w:eastAsia="IRNazanin" w:cs="IRNazanin"/>
          <w:lang w:bidi="fa-IR"/>
          <w:color w:val="111111"/>
          <w:sz w:val="28"/>
          <w:szCs w:val="28"/>
          <w:rtl/>
        </w:rPr>
        <w:t xml:space="preserve">وبالتدبّر فی الروایات واستحضار روایات أخری صحیحة ترفع المعنی نجد أنَّ التفاسیر أجمعت علی أنَّ الأعمی هو ابن أمّ مکتوم لکنّها اختلفت فیمن خوطب بالسورة ووصفه الله بتلک الصفات فقال بعضهم: هو النَّبی صلی الله علیه وآله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6" w:name="pg6181_50603"/>
    <w:bookmarkEnd w:id="106"/>
    <w:p>
      <w:pPr>
        <w:pStyle w:val="BookText"/>
      </w:pPr>
      <w:r>
        <w:rPr>
          <w:rFonts w:ascii="IRNazanin" w:hAnsi="IRNazanin" w:eastAsia="IRNazanin" w:cs="IRNazanin"/>
          <w:lang w:bidi="fa-IR"/>
          <w:color w:val="111111"/>
          <w:sz w:val="28"/>
          <w:szCs w:val="28"/>
          <w:rtl/>
        </w:rPr>
        <w:t xml:space="preserve">وسلم وقال آخرون: هو رجل من بنی أمیة کان عند النَّبی صلی الله علیه وآله وسلم فجاءه ابن أمّ مکتوم فلما رآه تعذّر منه وجمع نفسه وعبس وأعرض بوجهه عنه فحکی الله قصته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فالخطاب غیر دال علی توّجهها إلی النَّبی صلی الله علیه وآله وسلم بل یدل الخطاب علی توجهها لشخص آخر غیر النَّبی صلی الله علیه وآله وسلم ولو کان الخطاب له صلی الله علیه وآله وسلم لقال: عبست وتولّیت، هذا علی أنّها مناقضة لما أنماز به النَّبی صلی الله علیه وآله وسلم من صفات شهد له بها القرآن الکریم.</w:t>
      </w:r>
    </w:p>
    <w:p>
      <w:pPr>
        <w:pStyle w:val="Heading6"/>
      </w:pPr>
      <w:bookmarkStart w:id="274" w:name="_Toc164"/>
      <w:r>
        <w:t>الآیة الثالثة</w:t>
      </w:r>
      <w:bookmarkEnd w:id="274"/>
    </w:p>
    <w:p>
      <w:pPr>
        <w:pStyle w:val="BookText"/>
      </w:pPr>
      <w:r>
        <w:rPr>
          <w:rFonts w:ascii="Amiri" w:hAnsi="Amiri" w:eastAsia="Amiri" w:cs="Amiri"/>
          <w:lang w:bidi="ar-SA"/>
          <w:color w:val="111111"/>
          <w:sz w:val="28"/>
          <w:szCs w:val="28"/>
          <w:rtl/>
        </w:rPr>
        <w:t xml:space="preserve">قوله تعالی:(یا أَیُّهَا النَّبِیُّ لِمَ تُحَرِّمُ ما أَحَلَّ اللّهُ لَکَ تَبْتَغِی مَرْضاتَ أَزْواجِکَ وَ اللّهُ غَفُورٌ رَحِیمٌ) (التحریم / 1).</w:t>
      </w:r>
    </w:p>
    <w:p>
      <w:pPr>
        <w:pStyle w:val="BookText"/>
      </w:pPr>
      <w:r>
        <w:rPr>
          <w:rFonts w:ascii="IRNazanin" w:hAnsi="IRNazanin" w:eastAsia="IRNazanin" w:cs="IRNazanin"/>
          <w:lang w:bidi="fa-IR"/>
          <w:color w:val="111111"/>
          <w:sz w:val="28"/>
          <w:szCs w:val="28"/>
          <w:rtl/>
        </w:rPr>
        <w:t xml:space="preserve">هذه من بعض الآیات التی تمسّک به الذاهبون إلی القول بالعصمة الجزئیّة، بأنها ظاهرة فی عتاب الله لنبیّه صلی الله علیه وآله وسلم، ووجه العتاب فیها ناشئ من أنَّهُ لا یکمن إلاّ عن ذنب کبیراً کان أو صغیراً، وفی هذا تخطئة له صلی الله علیه وآله وسلم وعتاب وتوبیخ، هکذا وجهوا الآیة المبارکة یدفعها للدلالة علی غیر ما أرید بها.</w:t>
      </w:r>
    </w:p>
    <w:p>
      <w:pPr>
        <w:pStyle w:val="BookText"/>
      </w:pPr>
      <w:r>
        <w:rPr>
          <w:rFonts w:ascii="IRNazanin" w:hAnsi="IRNazanin" w:eastAsia="IRNazanin" w:cs="IRNazanin"/>
          <w:lang w:bidi="fa-IR"/>
          <w:color w:val="111111"/>
          <w:sz w:val="28"/>
          <w:szCs w:val="28"/>
          <w:rtl/>
        </w:rPr>
        <w:t xml:space="preserve">وقضیة هذه الآیة الکریمة الواردة فی سورة التحریم متناولة عند أغلب المفسرین، إذ یذکرون أسباب نزولها، فیقولون: إنّها تتمثل فی موقف عائشة وحفصة زوجتی رسول الله صلی الله علیه وآله وسلم لإفشائهما سرّه صلی الله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وآله وسلم، وتظاهرهما علیه، من أجل تحریم ماریة القبطیة علی نفسه صلی الله علیه وآله وسلم أو تحریمه شرب العسل عند إحدی زوجاته، فقد أفشت حفصه سرّه وأخبرت به عائشة، الأمر الذی دعا إلی نزول قوله تعالی:(وَ إِذْ أَسَرَّ النَّبِیُّ إِلی بَعْضِ أَزْواجِهِ حَدِیثاً فَلَمّا نَبَّأَتْ بِهِ وَ أَظْهَرَهُ اللّهُ عَلَیْهِ عَرَّفَ بَعْضَهُ وَ أَعْرَضَ عَنْ بَعْضٍ فَلَمّا نَبَّأَها بِهِ قالَتْ مَنْ أَنْبَأَکَ هذا قالَ نَبَّأَنِیَ الْعَلِیمُ الْخَبِیرُ) (التحریم/ 3)</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ینطلق القشیری (ت 465 ه -) من سبب النزول، یری أنَّ النَّبی صلی الله علیه وآله وسلم قد عوتب لذلک، فیقول: (جاء فی القصة أنَّ النَّبی صلی الله علیه وآله وسلم حرّم علی نفسه ماریة القبطیّة وفی الحال حلف أنَّ لا یطأها شهراً مراعاة لقلب حفصة إذ رأت النَّبی معها فی یومها، وقیل حرّم علی نفسه العسل لمّا قالت له زوجاته إنّا نجد منک ریح المغافیر، والمغافیر صمغ فی البادیة کریه الرائحة، ویقال بقلة کریهة الرائحة، فعاتبه الله علی ذلک)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وللفخر الرازی توجیه ینحی به منحی آخر کأنه یمیل معه إلی روایة تحریم النَّبی ماریة القبطیة علی نفسه، ولذا یبرر ذلک بأنَّهُ صلی الله علیه وآله وسلم لم یرتکب ذنباً یستحق العتاب الصریح، فقال: (إن تحریم ما أحل الله له لیس بذنب بدلیل الطلاق والعتاق، وأمّا العتاب فإنّ النّهی عن فعل ذلک لابتغاء مرضات النساء، أو لیکون زجراً لهن عن مطالبته مثل ذلک کما یقول القائل لغیره: لِمَ قبلت أمر فلان واقتدیت به وهو دونک وأثرت رضاه وهو عبدک، فلیس هذا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عتاب ذنب وإنما هو عتاب تشریف</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أنَّ هذا التوجه أعدل من غیره إذ إنه قرن للعتاب مساحة أخری غیر مساحة الخطاب الشدید الذی أحتمله بعضهم من المفسرین.</w:t>
      </w:r>
    </w:p>
    <w:p>
      <w:pPr>
        <w:pStyle w:val="BookText"/>
      </w:pPr>
      <w:r>
        <w:rPr>
          <w:rFonts w:ascii="IRNazanin" w:hAnsi="IRNazanin" w:eastAsia="IRNazanin" w:cs="IRNazanin"/>
          <w:lang w:bidi="fa-IR"/>
          <w:color w:val="111111"/>
          <w:sz w:val="28"/>
          <w:szCs w:val="28"/>
          <w:rtl/>
        </w:rPr>
        <w:t xml:space="preserve">والذی یبدو أنَّ روایة تحریم ماریة غیر ناهضة قبال الآیة المبارکة باعتبار أنَّ لماریة بیتها ولیلتها ولیس من أخلاقه صلی الله علیه وآله وسلم وهو الذی یمثل العدالة الإنسانیة، أنَّ لا یراعی ذلک، ولا یبقی إلا أنَّ یکون أنَّهُ صلی الله علیه وآله وسلم حرم العسل علی نفسه للمؤامرة غیر الشرعیة المتمثلة بالکذب لما قلن له صلی الله علیه وآله وسلم نجدُ فیک ریح المغافیر.</w:t>
      </w:r>
    </w:p>
    <w:p>
      <w:pPr>
        <w:pStyle w:val="BookText"/>
      </w:pPr>
      <w:r>
        <w:rPr>
          <w:rFonts w:ascii="IRNazanin" w:hAnsi="IRNazanin" w:eastAsia="IRNazanin" w:cs="IRNazanin"/>
          <w:lang w:bidi="fa-IR"/>
          <w:color w:val="111111"/>
          <w:sz w:val="28"/>
          <w:szCs w:val="28"/>
          <w:rtl/>
        </w:rPr>
        <w:t xml:space="preserve">وهذا المعنی من المؤامرة والتظاهر علیه صلی الله علیه وآله وسلم ما وجه به القرطبی الآیة فقال: (ثبت فی صحیح مسلم عن عائشة - رضی الله عنها - أنَّ النَّبی صلی الله علیه وآله وسلم کان یمکث عند زینب بنت جحش فیشرب عندها عسلاً، قالت: فتواطأت أنا وحفصة إن أیّتنا ما دخل علیها رسول الله صلی الله علیه وآله وسلم فلتقل: إنی أجد منک ریح المغافیر، أکلت المغافیر؟ فدخل علی إحداهما فقالت له ذلک ذلک فقال: ((بل شربت عسلاً عند زینب بنت جحش ولن أعود له)). فنزل:(لِمَ تُحَرِّمُ ما أَحَلَّ اللّهُ لَکَ تَبْتَغِی مَرْضاتَ أَزْواجِکَ)2 (التحریم/ 1).</w:t>
      </w:r>
    </w:p>
    <w:p>
      <w:pPr>
        <w:pStyle w:val="BookText"/>
      </w:pPr>
      <w:r>
        <w:rPr>
          <w:rFonts w:ascii="IRNazanin" w:hAnsi="IRNazanin" w:eastAsia="IRNazanin" w:cs="IRNazanin"/>
          <w:lang w:bidi="fa-IR"/>
          <w:color w:val="111111"/>
          <w:sz w:val="28"/>
          <w:szCs w:val="28"/>
          <w:rtl/>
        </w:rPr>
        <w:t xml:space="preserve">ولذا انطلق من هذه الروایة فی إفادة العتاب للنبی صلی الله علیه وآله وسلم من خلال قوله تعالی:(وَ اللّهُ غَفُورٌ رَحِیمٌ) (التحریم/ 1) یقول (لما أوجب المعاتبة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رحیم برفع المؤاخذة - ثم یقول - وقیل: إن ذلک کان ذنباً من الصغائر، والصحیح أنَّهُ معاتبه علی ترک الأولی وإنْ لم تکن له صغیرة ولا کبیرة)</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فرض کلا السببین للنزول، من تحریم ماریة علی نفسه أو شرب العسل فیری فی التسهیل أنّها نزلت عتاباً علی أنَّ یضیّق علی نفسه بتحریم الجاریة أو تحریم العسل - وإمّا قوله تعالی:(وَ اللّهُ غَفُورٌ رَحِیمٌ) (التحریم/ 1) فیراه إشارة إلی أنَّ الله غفر له ما عاتبه علیه من التحریم علی أنَّ عتابه فی ذلک إنّما کان کرامة له وإنّما وقع العتاب علی تضییقه علیه السلام علی نفسه وامتناعه مما کان فیه أدب</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للبیضاوی أنَّ روایة تحریم ماریة هی الراجحة عنده إذ أنَّهُ صلی الله علیه وآله وسلم عوتب لأجل ذلک</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ویکاد لا یختلف الصابونی عمّن سبقه إلا یسیراً فی توجیه العتاب الوارد فی الآیة فقال: (وفی افتتاح العتاب من حین التلطّف ما لا یخفی فقد عاتبه علی إتعاب نفسه والتضییق علیها من أجل مرضات أزواجه، أما قوله تعالی (وَ اللّهُ غَفُورٌ رَحِیمٌ) (التحریم/ 1) - فیری أنَّهُ عقبی - والله واسع المغفرة عظیم الرحمة إذ سامحک فی امتناعک عن ماریة، وإنما عاتبک رحمة بک وفی هذا إشارة إلی أنَّ عتابه فی ذلک إنما کان کرامة له وإنما وقع العتاب لتضییقه علی نفسه)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لنا أنّ الخطاب فی الآیة المبارکة، لیس خطاب تقریع ولوم وعتاب کما تخیلّه بعض المفسرین وإنّما هو نغمة تشریف وتلطف بسبب تحملّه العناء والمشقة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7" w:name="pg6181_50607"/>
    <w:bookmarkEnd w:id="107"/>
    <w:p>
      <w:pPr>
        <w:pStyle w:val="BookText"/>
      </w:pPr>
      <w:r>
        <w:rPr>
          <w:rFonts w:ascii="IRNazanin" w:hAnsi="IRNazanin" w:eastAsia="IRNazanin" w:cs="IRNazanin"/>
          <w:lang w:bidi="fa-IR"/>
          <w:color w:val="111111"/>
          <w:sz w:val="28"/>
          <w:szCs w:val="28"/>
          <w:rtl/>
        </w:rPr>
        <w:t xml:space="preserve">من أجل أرضاء زوجاته، إذ مرّ فیما سبق عتاب الله لهنّ، لقیامهن بإفشاء سرّه صلی الله علیه وآله وسلم والتظاهر علیه، الأمر الذی دعاهنّ للتوبة مما اقترفن.</w:t>
      </w:r>
    </w:p>
    <w:p>
      <w:pPr>
        <w:pStyle w:val="Heading6"/>
      </w:pPr>
      <w:bookmarkStart w:id="275" w:name="_Toc165"/>
      <w:r>
        <w:t>الآیة الرابعة</w:t>
      </w:r>
      <w:bookmarkEnd w:id="275"/>
    </w:p>
    <w:p>
      <w:pPr>
        <w:pStyle w:val="BookText"/>
      </w:pPr>
      <w:r>
        <w:rPr>
          <w:rFonts w:ascii="Amiri" w:hAnsi="Amiri" w:eastAsia="Amiri" w:cs="Amiri"/>
          <w:lang w:bidi="ar-SA"/>
          <w:color w:val="111111"/>
          <w:sz w:val="28"/>
          <w:szCs w:val="28"/>
          <w:rtl/>
        </w:rPr>
        <w:t xml:space="preserve">قوله تعالی:(وَ إِذْ تَقُولُ لِلَّذِی أَنْعَمَ اللّهُ عَلَیْهِ وَ أَنْعَمْتَ عَلَیْهِ أَمْسِکْ عَلَیْکَ زَوْجَکَ وَ اتَّقِ اللّهَ وَ تُخْفِی فِی نَفْسِکَ مَا اللّهُ مُبْدِیهِ وَ تَخْشَی النّاسَ وَ اللّهُ أَحَقُّ أَنْ تَخْشاهُ) (الأحزاب / 37).</w:t>
      </w:r>
    </w:p>
    <w:p>
      <w:pPr>
        <w:pStyle w:val="BookText"/>
      </w:pPr>
      <w:r>
        <w:rPr>
          <w:rFonts w:ascii="IRNazanin" w:hAnsi="IRNazanin" w:eastAsia="IRNazanin" w:cs="IRNazanin"/>
          <w:lang w:bidi="fa-IR"/>
          <w:color w:val="111111"/>
          <w:sz w:val="28"/>
          <w:szCs w:val="28"/>
          <w:rtl/>
        </w:rPr>
        <w:t xml:space="preserve">ذهب المجوزّون لصدور الذنب عن الأنبیاء إلی توجیه الله له، حتی لقد روی ابن جریر عن عائشة أنها قالت: ما نزلت آیة أشد علی رسول الله صلی الله علیه وآله وسلم من هذه الآیة، ولو کتم شیئاً لما أوحی إلیه من کتاب الله تعالی، لکتم هذه الآیة</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ویفهم منها قناعة عائشة بخطأ النَّبی صلی الله علیه وآله وسلم وندمه علی ذلک وفی القصة إشارة إلی أکاذیب ما یروی من أنَّ النَّبی صلی الله علیه وآله وسلم رأی زینب بنت جحش بعدما زوّجها ربیبه زیداً فهویها النَّبی صلی الله علیه وآله وسلم ولمّا حضر زید لطلاقها، أخفی رسول الله ما فی نفسه من عزمه علی نکاحها بعده، لهواه لها، فعاتبه ربُّه علی ذلک</w:t>
      </w:r>
      <w:r>
        <w:rPr>
          <w:rStyle w:val="FootnoteReference"/>
        </w:rPr>
        <w:footnoteReference w:id="531"/>
      </w:r>
      <w:r>
        <w:rPr>
          <w:rFonts w:ascii="IRNazanin" w:hAnsi="IRNazanin" w:eastAsia="IRNazanin" w:cs="IRNazanin"/>
          <w:lang w:bidi="fa-IR"/>
          <w:color w:val="111111"/>
          <w:sz w:val="28"/>
          <w:szCs w:val="28"/>
          <w:rtl/>
        </w:rPr>
        <w:t xml:space="preserve">وممّا قالوا: إنَّ رسول الله صلی الله علیه وآله وسلم أبصرها بعدما أنکحها إیاهُ - أی زید - فوقعت فی نفسه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یذهب الزمخشری إلی تأویل الآیة بما یثبت العتاب لکنه ینقله إلی التوجه لغیر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قد فهم خطأ إذ یقول: (فإنْ قلت... کیف عاتبه الله فی ستر ما استهجن التصریح به ولا یستهجن النَّبی صلی الله علیه وآله وسلم التصریح بشیء إلا الشیء فی نفسه مستهجن، وقال له الناس لا تتعلّق إلا بما یستقبح فی العقول والعادات؟ وما له لم یعاتبه فی الأمر نفسه ولم یأمره بفهم الشهوة وکف النفس عن أنَّ تنازع إلی زینب وتتبعها ولم یعصم نبیّه عن تعلّق الهجنة به وما یعرضه للقالة؟ قلت: کم من شیء یتحفّظ منه الإنسان ویستحی من إطلاع الناس علیه، وهو فی نفسه مباح متسع، وحلال مطلق، لا مقال فیه ولا عیب عند الله...)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ونحی القرطبی المنحی نفسه من توجیه العتاب فی الآیة بقوله: ((وخشی رسول الله أنَّ یلحق قول من الناس فی أنَّ یتزوّج زینب بعد زید وهو مولاه، وقد أمره بطلاقها، فعاتبه الله علی هذا من أنَّ قد خشی الناس فی شیء قد أباحه الله له)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الفخر الرازی فقد وجّه الآیة مجیباً عمّن تمسّک بأنّها واردة فی عتاب الرسول الأکرم صلی الله علیه وآله وسلم بأربعة وجوه نقف عند موضع الحاجة إلیها:</w:t>
      </w:r>
    </w:p>
    <w:p>
      <w:pPr>
        <w:pStyle w:val="BookText"/>
      </w:pPr>
      <w:r>
        <w:rPr>
          <w:rFonts w:ascii="IRNazanin" w:hAnsi="IRNazanin" w:eastAsia="IRNazanin" w:cs="IRNazanin"/>
          <w:lang w:bidi="fa-IR"/>
          <w:color w:val="111111"/>
          <w:sz w:val="28"/>
          <w:szCs w:val="28"/>
          <w:rtl/>
        </w:rPr>
        <w:t xml:space="preserve">أحدها: (الذی یدل علی أنَّهُ لم یصدر من الرسول فی هذه الواقعة مذمة، ولا عاتبه الله علی شیء منه، ولا ذکر أنَّهُ عصی أو أخطأ ولا ذکر استغفار النَّبی منه، ولا أنَّهُ اعترف علی نفسه مخطئاً)</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والفخر الرازی وإنْ کان لا یقول بالعصمة المطلقة لنبینا الأکرم صلی الله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ولکنّه یجب فی مثل هذه الحادثة أنَّ النَّبی الأکرم بعید عما دوّنته أقلامهم المزیفة بالطعن والافتراء، بل یری (أنَّهُ لو حصل فی ذلک سوء لکان قدحاً فی الله تعالی)</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وحقیقة ما تدل علیه هذه الآیات ونصتّها أنَّ الله تعالی أراد أنَّ ینسخ عادة جاهلیة متمکنة من نفوس الناس وهی تحریم زوجة المتبنّی، فأوحی الله عزّ وجلّ إلی رسول الله صلی الله علیه وآله وسلم أنَّ یتزوج منها بعد قِران زید لها وکمال عدتها، کأی إمرأة من المسلمین، لکون ذلک ناسخاً لجاهلیة کامنة فی النفوس.</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8" w:name="pg6181_50610"/>
    <w:bookmarkEnd w:id="108"/>
    <w:p>
      <w:pPr>
        <w:pStyle w:val="Heading2"/>
      </w:pPr>
      <w:bookmarkStart w:id="276" w:name="_Toc166"/>
      <w:r>
        <w:t>الخاتمة</w:t>
      </w:r>
      <w:bookmarkEnd w:id="276"/>
    </w:p>
    <w:p>
      <w:pPr>
        <w:pStyle w:val="BookText"/>
      </w:pPr>
      <w:r>
        <w:rPr>
          <w:rFonts w:ascii="IRNazanin" w:hAnsi="IRNazanin" w:eastAsia="IRNazanin" w:cs="IRNazanin"/>
          <w:lang w:bidi="fa-IR"/>
          <w:color w:val="111111"/>
          <w:sz w:val="28"/>
          <w:szCs w:val="28"/>
          <w:rtl/>
        </w:rPr>
        <w:t xml:space="preserve">بعد هذه الرحلة الطویلة فی آفاق (آیات العتاب) ودلالاتها وإشباعها بحثاً ودراسةً من حیثیات وزوایا متعددة ومحاولة استقصاء عناصره ومفهوماته وأشکاله ودلالاته فی اللغة ووروده فی آیات الذکر الحکیم أهم النتائج التی تمخضت عنها الدراسة إذ تبلورت فی الآتی:</w:t>
      </w:r>
    </w:p>
    <w:p>
      <w:pPr>
        <w:pStyle w:val="BookText"/>
      </w:pPr>
      <w:r>
        <w:rPr>
          <w:rFonts w:ascii="IRNazanin" w:hAnsi="IRNazanin" w:eastAsia="IRNazanin" w:cs="IRNazanin"/>
          <w:lang w:bidi="fa-IR"/>
          <w:color w:val="111111"/>
          <w:sz w:val="28"/>
          <w:szCs w:val="28"/>
          <w:rtl/>
        </w:rPr>
        <w:t xml:space="preserve">(1) إنّ العتاب فی اللغة العربیة یرجع إلی أصول متعددة من إذ البناء اللفظی ویرد بصیغ متعددة فی المفردات التی نالت عنایة الباحثین القدماء وحضیت باهتمامهم الملحوظ.</w:t>
      </w:r>
    </w:p>
    <w:p>
      <w:pPr>
        <w:pStyle w:val="BookText"/>
      </w:pPr>
      <w:r>
        <w:rPr>
          <w:rFonts w:ascii="IRNazanin" w:hAnsi="IRNazanin" w:eastAsia="IRNazanin" w:cs="IRNazanin"/>
          <w:lang w:bidi="fa-IR"/>
          <w:color w:val="111111"/>
          <w:sz w:val="28"/>
          <w:szCs w:val="28"/>
          <w:rtl/>
        </w:rPr>
        <w:t xml:space="preserve">(2) إنَّ معانی العتاب وردت فی القرآن الکریم بصیغها اللغویة الصریحة فی مواطن عدة فی سور من القرآن الکریم کما وردت بمفرداتها دلت علی معانی تشیر إلی (العتاب) فی سیاق الآیات القرآنیة التی وردت فیها اللفظة أو المرادفة لها.</w:t>
      </w:r>
    </w:p>
    <w:p>
      <w:pPr>
        <w:pStyle w:val="BookText"/>
      </w:pPr>
      <w:r>
        <w:rPr>
          <w:rFonts w:ascii="IRNazanin" w:hAnsi="IRNazanin" w:eastAsia="IRNazanin" w:cs="IRNazanin"/>
          <w:lang w:bidi="fa-IR"/>
          <w:color w:val="111111"/>
          <w:sz w:val="28"/>
          <w:szCs w:val="28"/>
          <w:rtl/>
        </w:rPr>
        <w:t xml:space="preserve">(3) إنَّ العتاب أخذ موقعه کذلک فی القصص القرآنی والحدیث الشریف إذ جاء ذلک علی لسان النَّبی الأکرم صلی الله علیه وآله وسلم وکذلک علی لسان أمیر المؤمنین الإمام علی بن أبی طالب علیهما السلام فی نهج البلاغة وفی ما ورد من روایات عن أئمة أهل البیت علیهم السلام وبصیغ متعددة.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أنَّ هناک بعض الآیات التی اتخذت ذریعة لمخطئة الأنبیاء علیهم السلام إذ فسروها بأنها جاءت فی مورد العتاب واللوم والتقریع لهم وهذا ممّا یؤدی إلی الطعن بعصمتهم وقد أثبتت الدراسة خلاف ذلک من خلال تبیان الآراء وتحلیلها ومحاولة فحص أدلتها.</w:t>
      </w:r>
    </w:p>
    <w:p>
      <w:pPr>
        <w:pStyle w:val="BookText"/>
      </w:pPr>
      <w:r>
        <w:rPr>
          <w:rFonts w:ascii="IRNazanin" w:hAnsi="IRNazanin" w:eastAsia="IRNazanin" w:cs="IRNazanin"/>
          <w:lang w:bidi="fa-IR"/>
          <w:color w:val="111111"/>
          <w:sz w:val="28"/>
          <w:szCs w:val="28"/>
          <w:rtl/>
        </w:rPr>
        <w:t xml:space="preserve">(5) ثبوت العصمة المطلقة للأنبیاء علیهم السلام من خلال الأدلة العقلیة والنقلیة وآراء کبار علماء الکلام فی قبال ضعف رأی القائلین بالعصمة الجزئیة الأمر الذی دعا توجیه معانی الآیات الواردة الذکر بذلک.</w:t>
      </w:r>
    </w:p>
    <w:p>
      <w:pPr>
        <w:pStyle w:val="BookText"/>
      </w:pPr>
      <w:r>
        <w:rPr>
          <w:rFonts w:ascii="IRNazanin" w:hAnsi="IRNazanin" w:eastAsia="IRNazanin" w:cs="IRNazanin"/>
          <w:lang w:bidi="fa-IR"/>
          <w:color w:val="111111"/>
          <w:sz w:val="28"/>
          <w:szCs w:val="28"/>
          <w:rtl/>
        </w:rPr>
        <w:t xml:space="preserve">(6) تنزیه الأنبیاء علیهم السلام ونفی إمکان صدور أی لون من ألوان الذنب منهم صغیراً کان أو کبیراً قبل النبوة أو بعدها وهذا ما أثبتته الدراسة خلاف لما رآه المخطئة من أنَّ اللوم والعتاب سببهما وقوع الذنب والمعصیة منهم.</w:t>
      </w:r>
    </w:p>
    <w:p>
      <w:pPr>
        <w:pStyle w:val="BookText"/>
      </w:pPr>
      <w:r>
        <w:rPr>
          <w:rFonts w:ascii="IRNazanin" w:hAnsi="IRNazanin" w:eastAsia="IRNazanin" w:cs="IRNazanin"/>
          <w:lang w:bidi="fa-IR"/>
          <w:color w:val="111111"/>
          <w:sz w:val="28"/>
          <w:szCs w:val="28"/>
          <w:rtl/>
        </w:rPr>
        <w:t xml:space="preserve">وأخیراً فإنّا نرجو أنَّ نکون قد وفقنا فی إعطاء الموضوع حقّه من الدراسة التی جلوت ما خفی منه وقدمت أشیاء جدیدة تسهم فی بلورة تصور وفهم المفسرین وعلماء الکلام للآیات الواردة بشأن الأنبیاء ومسیرتهم فی الهدایة علی وفق طریق الحق والعدل.</w:t>
      </w:r>
    </w:p>
    <w:p>
      <w:pPr>
        <w:pStyle w:val="BookText"/>
      </w:pPr>
      <w:r>
        <w:rPr>
          <w:rFonts w:ascii="IRNazanin" w:hAnsi="IRNazanin" w:eastAsia="IRNazanin" w:cs="IRNazanin"/>
          <w:lang w:bidi="fa-IR"/>
          <w:color w:val="111111"/>
          <w:sz w:val="28"/>
          <w:szCs w:val="28"/>
          <w:rtl/>
        </w:rPr>
        <w:t xml:space="preserve">والله الموفق والهادی إلی سبیل الحق علیه توکلنا أوّلاً وأخیراً وإلیه نُنیب.</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9" w:name="pg6181_50612"/>
    <w:bookmarkEnd w:id="109"/>
    <w:p>
      <w:pPr>
        <w:pStyle w:val="Heading2"/>
      </w:pPr>
      <w:bookmarkStart w:id="277" w:name="_Toc167"/>
      <w:r>
        <w:t>المصادر والمراجع</w:t>
      </w:r>
      <w:bookmarkEnd w:id="2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إبراهیم الحجازی (ت 1377 ه -. ش) آیات العقائد تحقیق رامین الکمکانی، مجمع البحوث الإسلامیة، مشهد ط 1، 1424 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أبی الحدید، عز الدین أبی حامد عبد الحمید بن هبة الله المدائنی (ت 656 ه -) شرح النهج، تحقیق مُحَمَّد أبو الفضل إبراهیم، دار الکتاب العربی، العراق - بغداد ط 1، 1426 ه -- 2005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الاثیر العلامة عز الدین بن الحسن علی بن إبراهیم بن أبی الکرم الشیبانی (ت 630 ه -)، الکامل فی التاریخ، دار صادر بیروت - لبنان ط 1385 ه -- 1965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القطّاع (ت 515 ه -)، الافعال، دار الکتب العلمیة، بیروت - لبنان 1424 ه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المغازلی (ت 483 ه -) مناقب علی بن أبی طالب علیه السلام، انتشارات سبط النبی، إیران - قم، ط 1، 1426 ه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جریر الطبری (ت 310 ه -)، جامع البیان عن تأویل القرآن، تحقیق خلیل المیس، دار الفکر، بیروت - لبنان 1415 ه -- 1995 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حزم، الفصل فی الملل والأهواء والنحل، دار المعرفة، بیروت - لبنان، ط 2، 1395 ه -، 1975 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عطیة الاندلسی (ت 546 ه -) الوجیز فی تفسیر الکتاب العزیز، تحقیق عبد السلام عبد الشافی مُحَمَّد، دار الکتب العلمیة، بیروت - لبنان، ط 1، 1413 ه -- 1993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منظور جمال الدین مُحَمَّد بن مکرم الافریقی المصری (ت 711 ه -)، لسان العرب، دار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صادر بیروت - لبنان، 1986 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منظور، لسان العرب، دار صادر بیروت 1986.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أبو الحسن أحمد بن فارس زکریا (ت 395 ه -)، تحقیق عبد السلام هارون، مکتب الإعلام الإسلامی، ط 1404 ه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أبو الحسن علی بن أحمد الواحدی (ت 468 ه -) أسباب النزول مؤسسة الحلبی، القاهرة 1388 ه -- 1968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أبو الحسن علی بن مُحَمَّد بن حبیب الماوردی البصری (ت 450 ه -)، النکت والعیون، تحقیق عبد المقصود عبد الرحیم، دار الکتب العلمیة، بیروت - لبنان، ط 1 (د. 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أبو الصلاح الحلبی، تقریب المعارف، تحقیق فارس تبریزیان الحسون انتشارات، المحقق، 1417 ه -- 1375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أبو الفداء إسماعیل بن کثیر القرشی الدمشقی (ت 774 ه -) تفسیر ابن کثیر تحقیق عبد الرزاق المهدی، دار المعرفة بیروت - لبنان ط 1412 ه -- 1992 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أبو الفضل شهاب الدین محمود البغدادی (ت 1270 ه -) روح المعانی فی تفسیر القرآن العظیم والسبع المثانی، منشورات دار أحیاء التراث العربی، بیروت - لبنان ط 4، 1405 ه -- 1985 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أبو القاسم عبد الکریم بن هوزان بن عبد الملک القشیری النیسابوری الشافعی (ت 465 ه -) تفسیر القشیری، دار الکتب العلمیة، بیروت - لبنان، ط 1، 1240 ه -- 2000 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أبو القاسم فرات بن إبراهیم الکوی (ت 352 ه -) تفسیر فرات الکوفی، تحقیق مُحَمَّد کاظم المحمودی، إیران - طهران، ط 1، 1410 ه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أبو القاسم مُحَمَّد بن أحمد الکلبی (ت 471 ه -)، التسهیل لعلوم التنزیل، تحقیق مُحَمَّد سالم هاشم ط 1، 1415 ه -- 1995 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أبو بکر جابر الجزائری أیسر التفاسیر، دار الکتب العلمیة، بیروت - لبنان، ط 1، 1416 ه -- 1995 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أبو بکر مُحَمَّد بن إسحاق الکلاباذی (ت 380 ه -) التعرّف لمذهب التصّوف تحقیق أحمد شمس الدین طه، دار الکتب العلمیة، بیروت - لبنان ط 1، 1413 ه -- 1993.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أبو جعفر مُحَمَّد بن الحسن بن بابویه القمی الصدوق (ت 381 ه -)، الأمالی نشر مؤسسة الأعلمی، بیروت - لبنان، ط 5، 1400 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أبو جعفر مُحَمَّد بن الحسن بن فروّخ الصفّار (2902 ه -)، تعلیق میرزا محسن التبریزی، منشورات مکتبة المرعشی النجفی قم - إیران، ط 1، 1404 ه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أبو حامد بن مُحَمَّد الغزالی (ت 505 ه -)، المنخول فی علم الاصول، تحقیق مُحَمَّد حسین هیتو، دار الفکر المعاصر، بیروت - لبنان، ط 3، 1419 ه - 1998 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أبو حنیفه النعمان (ت 362 ه -) المناقب والمثالب، تحقیق ماجد أحمد العطیه، منشورات الأعلمی، بیروت - لبنان، ط 1، 1423 ه -- 2002 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أبو زکریا یحیی بن شرف النووی الدمشقی (ت 676 ه -) شرح صحیح مسلم دار الفکر، بیروت - لبنان، ط 1، 1421 ه -- 2000 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ابو عبد الله مُحَمَّد بن أحمد الأنصاری القرطبی (ت 607 ه -)، الجامع لأحکام القرآن، دار أحیاء التراث العربی، بیروت - لبنان، تصحیح هاشم سمیر النجاری، ط 1، 1422 ه -- 2002 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أبو عبد الله یاقوت بن عبد الله الحموی (ت 626 ه -) معجم البلدان، دار الکتب العلمیة، بیروت - لبنان.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أبو عبید البکری، فصل المقال فی شرح کتاب الأمثال، مؤسسة الرسالة، بیروت - لبنان، 1971.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أبو مُحَمَّد الحسین بن مسعود الفراء البغوی الشافعی (ت 514)، تفسیر البغوی أو معالم التنزیل، دار الکتب العلمیة 1414 ه -- 1993 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أبو منصور مُحَمَّد بن أحمد الأزهری (ت 370 ه -)، تهذیب اللغة، تحقیق، عبد السلام هارون.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ابو هلال العسکری (ت 200 ه -) الفروق اللغویة، تعلیق مُحَمَّد باسل عیون السود، دار الکتب العلمیة، بیروت - لبنان ط 2، 2005 م - 1426 ه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الاحقاقی میرزا عبد الرسول الحائری بحث حول الولایة من وحی القرآن، تحقیق علی العبسی العاملی، بیروت - لبنان، ط 1، 1413 ه -- 1993 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أحمد بن سلیمان بن مُحَمَّد المطهر بن علی بن الإمام الناصر، حقائق المعرفة فی علم الکلام مؤسسة الإمام زید بن علی ط 1، 1424 ه -- 2003 م، صنعاء - الیمن.</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أحمد بن علی القلقشدی (ت 821 ه -)، صبح الأعشی فی صناعة الإنشاء، تحقیق د. یوسف علی، دار الفکر، بیروت - لبنان، ط 1، 1987 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أحمد زینی دحلان (ت 1304 ه -) السیرة النبویة (سیرة ابن دحلان) دار أحیاء التراث العربی، بیروت - لبنان.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أحمد صبحی، فی علم الکلام، دراسة فلسفیة لآراء الفرق الإسلامیة مؤسسة الثقافة الجامعیة الاسکندریة 1987 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إسماعیل بن أحمد النیسابوری (ت 421 ه -) وجوه القرآن تحقیق د. نجف عوش، مطبعة الاستانة الرضویة، مشهد - 1422 ه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إسماعیل حقی البروسوی (ت 1137 ه -) روح البیان، دار أحیاء التراث العربی، بیروت - لبنان، ط 7، 1405 ه -- 1985 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الإمام أحمد بن حنبل (ت 341 ه -) مسند أحمد، دار صادر، بیروت - لبنان (ب. ت. ط).</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الإمام محی الدین ابن فیض السید مُحَمَّد مرتضی، تاج العروس، تحقیق علی شیری، دار الفکر بیروت، 1994 م - 1414 ه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الأمیر أبی الحسین درّام بن ابی فراس المالکی الأشتری (605 ه -)، دار التعارف بیروت - لبنان.</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انعام نوال، المجمع المفصل فی علوم البلاغة، دار الکتب العلمیة، بیروت - لبنان ط 2، 1417 ه -- 1996.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البحرانی هاشم الحسینی (ت 1107 ه -)، البرهان فی تفسیر القرآن، تحقیق قسم الدراسات الإسلامیة، ط 1، 1421 ه -- 2000 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البخاری، أبی عبد الله إسماعیل (ت 256 ه -) صحیح البخاری دار أحیاء التراث العربی بیروت - لبنان، ط 1، 1422 ه -- 2001 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بطرس البستانی، رسالة التوابع والزوابع، بیروت - لبنان 1960 ه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البغدادی، عبد القاهر بن طاهر، أصول الدین مدرسة الإلهیات دار الفنون الترکیّة، استنبول ط 1، 1982 م.</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البیضاوی، ناصر الدین ابی سعید بن عبد الله بن عمر بن مُحَمَّد الشیرازی البیضاوی (ت 682 ه -) تفسیر البیضاوی، الأعلمی، بیروت - لبنان ط 1، 1410 ه -- 1990 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البیهقی الحافظ ابی بکر بن أحمد بن الحسن بن علی (ت 458 ه -) السنن الکبری، تحقیق مکتب البحوث والدراسات، دار الفکر، بیروت - لبنان (د. 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الترمذی أبو عیسی مُحَمَّد بن عیسی بن سور (ت 279 ه -)، الجامع الصحیح نشر دار الکتب العلمیة، بیروت - لبنان، ط 1، 1408 ه -- 1979 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جعفر السبحانی، مفاهیم القرآن، مؤسسة الشهید العلمیة، قم - إیران 1407 ه -. ق.</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جلال الدین السیوطی الشافعی (ت 911 ه -)، الاتقان فی علوم القرآن، دار الفکر، بیروت - لبنان 1426-2005.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جلال الدین بن عبد الرحمن السیوطی (ت 911 ه -) الجامع الصغیر، دار الفکر بیروت - ط 1، 1981 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الجوهری إسماعیل بن حماد الجوهری، (ت 398 ه -) الصحاح - تاج اللغة وصحاح العربیة، تحقیق أحمد عبد الغفور عطار.</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حجازی خسرو شاهی، درر الأخبار، انتشارات التاریخ والمعارف الإسلامیة، قم ط 1، 1419 ه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حسن الصدر، التفسیر النافع، دار الکتب العلمیة، العراق - بغداد ط 1، (د. ت).</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الخلیل بن أحمد الفراهیدی، کتاب العین، دار أحیاء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خلیل قدسی مهر، الفروق المهمة فی الأصول الفقهیة، نشر دار التفسیر، إیران - قم ط 2، 1419 ه -. ق - 1377 ش.</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خلیل یاسین، أضواء علی متشابهات القرآن، انتشارات ذوی القربی، إیران - قم، ط 1، 1428 ه -.</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الخیاط المعتزلی، أبو الحسن عبد الرحیم، الانتصار، تحقیق د. نیبرج، دار الکتب المصریة، القاهرة، ط 1925 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الدکتور ستار جبر الأعرجی، منهج المتکلمین فی فهم النص القرآنی، رسالة دکتوراه، جامعة الکوفة 2000 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الدکتور مُحَمَّد حسین الصغیر، المستشرقون والدراسات القرآنیة، بیروت - لبنان (د. ت).</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دیوان لبید بن ربیعة، تحقیق د. احسان عباس، دار صادر، بیروت - لبنان.</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الذهبی، شمس الدین (ت 478 ه -) سیر أعلام النبلاء، انتشارات مؤسسة الرسالة، بیروت - لبنان.</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الرازی، فخر الدین مُحَمَّد بن عمر بن الحسین بن الحسن بن علی التمیمی البکری الرازی الشافعی (ت 606 ه -)، مفاتیح الغیب، دار الکتب العلمیة، بیروت - لبنان ط 2، 1425 ه -- 2004 م.</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الرازی، مُحَمَّد بن عمر بن الحسن بن الحسین التمیمی البکری فخر الدین الرازی (ت 606 ه -)، عصمة الأنبیاء، منشورات کتبی النجفی، قم المقدسة (د. ت).</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الراغب الاصفهانی (ت 425 ه -)، مفردات ألفاظ القرآن تحقیق صفوان داودی، دار القلم، دمشق (د. 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الزمخشری (ت 538 ه -)، الکشاف، دار أحیاء التراث العربی، بیروت - لبنان، ط 2، 1421 ه - 2001 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الزهری، مُحَمَّد بن سعد بن منیع (ت 230 ه -) الطبقات الکبری، تحقیق، ریاض عبد الله عبد الهادی دار أحیاء التراث العربی، بیروت - لبنان ط 1، 1417 ه -- 1996 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السبزواری الخطیّ (ت 1410 ه -) التفسیر الجدید، دار التعارف للمطبوعات بیروت - لبنان، ط 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السلطان مُحَمَّد الجنابذی الملقب بسلطان علی شاه (ت 1327 ه -) بیان السعادة فی مقامات العبادة، انتشارات مطبعة جامعة طهران، ط 1344/2 ش - 1385 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سلیم بن قیس الهلالی کتاب سلیم بن قیس، تحقیق مُحَمَّد باقر الأنصاری، مطبعة نکارش، ط 2، قم 1424 ه -.</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سلیمان بن إبراهیم القندوزی الحنفی (ت 1294) ینابیع المودة، انتشارات الشریف الرضی قم.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السید عبد الله شبر (ت 1242 ه -) تفسیر القرآن الکریم، دار أحیاء التراث العربی، ط 1، 1428 ه -- 2007 م.</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السید عبد الله شبر، الجوهر الثمین، مکتبة الألفین، ط 1، الکویت.</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سید قطب فی ظلال القرآن دار أحیاء التراث العربی، بیروت - لبنان ط 7، 1390 ه -- 1971 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السید هاشم الحسینی البحرانی (ت 1107 ه -) البرهان فی تفسیر القرآن، تحقیق قسم الدراسات الإسلامیة، ط 1، 1421 ه -- 2000 م.</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شرح أصول الکافی والروضة تعلیق علی أکبر الغفاری، منشورات المکتبة الإسلامیة، طهران - إیران 1384 ه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الشریف الرضی، علی بن الحسین الموسوی العلوی (ت 436 ه -)، تنزیه الأنبیاء، انتشارات الشریف الرضی، إیران، قم ط 1، 1376 ه -. ش.</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الشریف المرتضی علم الهدی (ت 436 ه -)، الذخیرة فی علم الکلام مؤسسة النشر الإسلامیة 1411 ه -- 1991 م</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الشریف المرتضی، علی بن الحسین الموسوی العلوی (ت 4436 ه -)، أمالی المرتضی، تحقیق مُحَمَّد ابو الفضل إبراهیم، انتشارات ذوی القربی، إیران - قم، ط 1، 1384 ه -. ش.</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الشریف علی بن مُحَمَّد الجرجانی (ت 816 ه -)، شرح المواقف، مطبعة السعادة مصر ط 1،</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1325 ه - 1970 م.</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شهاب الدین أحمد المعروف بابن عبد ربّه الاندلسی، العقد الفرید، دار ومکتبة الهلال، بیروت - لبنان، ط 1، 1986.</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الشوکانی، مُحَمَّد بن علی بن مُحَمَّد (ت 1250 ه -)، فتح القدیر، دار أحیاء التراث العربی، بیروت - لبنان.</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الشیخ أحمد بن زید الدین الإحسائی العصمة، منشورات مکتبة العلامة الحائری، کربلاء ط 2، 1390 ه -.</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الشیخ الطریحی (ت 1085 ه -) مجمع البحرین تحقیق أحمد الحسینی مکتب نشر الثقافة الإسلامیة ط 2، 1408 ه -- 1367 ش.</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الشیخ عبد علی بن جمعه العروسی الحویزی (ت 1112 ه -) نور الثقلین، المطبعة العلمیة، قم ط 2</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الشیخ علی النمازی الشاهرودی (ت 1405 ه -) مستدرک سفینة البحار، مؤسسة النشر الإسلامی التابعة لجماعة المدرسین بقم المشرفة ط 1419 ه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الشیخ مُحَمَّد بن مُحَمَّد رضا الهندی، کنز الدقائق، مؤسسة الطباعة والنشر، طهران ط 1.</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الشیخ مُحَمَّد رضا المظفر، عقائد الإمامیة، مؤسسة انصاریان، ط 6، إیران - قم 1424 ه -- 2003 م.</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صبحی الصالح، نهج البلاغة، انتشارات أنوار الهدی، إیران - قم، ط 2، 1424 ه -.</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صدر المتألهین مُحَمَّد بن إبراهیم الشیرازی (ت 1050 ه -) تفسیر القرآن الکریم، دار التعارف، بیروت - لبنان، ط 2، 1419 ه -- 1988 م.</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الصدوق، أبی جعفر مُحَمَّد بن علی بن الحسن بن بابویه القمی (ت 381 ه -) معانی الأخبار، تحقیق علی أکبر غفاری، انتشارات إسلامی، ط 1361 ش.</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الصدوق، أبی جعفر مُحَمَّد بن علی بن الحسن بن بابویه القمی (ت 381 ه -) الأمالی، نشر مؤسسة الأعلمی، بیروت - لبنان، ط 5، 1400 ه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الصدوق مُحَمَّد بن علی بن بابویه (ت 381 ه -) الاعتقادات فی دین الامامیة تحقیق، عصام مُحَمَّد حسین، دار المفید للطباعة والنشر، بیروت - لبنان، ط 2، 1414 ه -- 1993 م.</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الصدوق، أبی جعفر الصدوق مُحَمَّد بن علی بن الحسین بن بابویه القمی، (ت 381 ه -) عیون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الرضا علیه السلام، منشورات الشریف الرضی، قم ط 1، 1378 ش، 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الصدوق، أبی جعفر مُحَمَّد بن علی بن بابویه القمی (ت 381 ه -)، من لا یحضره الفقیه، انتشارات الإمام المهدی، إیران - قم.</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الطباطبائی، مُحَمَّد حسین، المیزان فی تفسیر القرآن، الأعلمی للمطبوعات، بیروت - لبنان، ط 2، 1390 ه -- 1971 م.</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الطبرسی أبو علی الفضل بن الحسن الطبرسی (ت 548 ه -) مجمع البیان، تحقیق هاشم رسول المحلاتی، دار أحیاء التراث العربی، بیروت - لبنان، ط 1، 1992 م.</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الطبرسی أبی علی الفضل بن الحسن (ت 49 ه -)، جوامع الجامع، تحقیق مؤسسة دار النشر الإسلامی، قم ط 3، 1420 ه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الطبری، ابن جریر (ت 310 ه -) جامع البیان عن تأویل القرآن (د. ت)، تحقیق خلیل المیسر، دار الفکر، بیروت - لبنان 1415 ه -- 1995 م.</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الطبری أبی جعفر مُحَمَّد بن منصور (ت 310 ه -) تاریخ الأمم والملوک، الأعلمی، بیروت - لبنان (د. ت).</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الطوسی أبو جعفر مُحَمَّد بن الحسن (ت 460 ه -) الاستبصار، دار الکتب الإسلامیة ط 1390 ه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الطوسی أبو جعفر مُحَمَّد بن الحسن، التهذیب، دار الکتب الإسلامیة، طهران، ط 1364 ش.</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الطوسی، أبو جعفر مُحَمَّد الحسن (ت 460 ه -) التبیان، تحقیق أحمد حسن قصر العاملی، مکتب الأعلام الإسلامی قم ط 1، 1409 ه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عبد الأعلی السبزواری، مواهب الرحمن، منشورات أهل البیت علیهم السلام، بیروت - لبنان، ط 2، 1409 ه -- 1988 م.</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عبد الحسین شرف الدین الموسوی، أجوبة مسائل جار الله، منشورات دار النعمان ط 3، النجف الأشرف.</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عبد الرحمن بن عیسی الهمذانی، الألفاظ الکتابیة، دار الکتب العلمیة، بیروت - لبنان 1400 ه -- 1890 م.</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عبد الرحمن بن مُحَمَّد بن مخلوف أبی زید الثعالبی المالکی (ت 875 ه -) تفسیر الثعالبی تحقیق الشیخ علی مُحَمَّد معوض، دار أحیاء التراث العربی، بیروت - لبنان، ط 1، 1418 ه -- 1997 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عبد الرزاق بن همام الصنعانی (ت 211 ه -) تفسیر القرآن الکریم، تحقیق، محمود مُحَمَّد عبده دار الکتب العلمیة، بیروت - لبنان ط 1، 1419 ه -- 1999 م.</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عبد القاهر الجرجانی دلائل الأعجاز، دار المعرفة، بیروت - لبنان، قم إیران 1404 ه -- 1978 م.</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عبد الله بن قدامه (ت 620 ه -)، المغنی، دار الکتب العلمیة، بیروت - لبنان.</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عبد الواحد التمیمی، غرر الحکم ودرر الکلم، مؤسسة الأعلمی، بیروت - لبنان، ط 1، 1407 ه -- 1997 م.</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عضد الدین عبد الرحمن بن أحمد الایجی (ت 656 ه -) المواقف، دار الکتب العلمیة، بیروت - لبنان.</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علاء الدین البغدادی الخازن (ت 725 ه -) تفسیر الخازن (لباب التأویل) دار الفکر، بیروت - لبنان (د. ت).</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العلامة الحلی ابی منصور الحسن بن یوسف المطهر (ت 726 ه -)، مناهج الیقین، تحقیق یوسف الجعفری، انتشارات دار الأسوة ط 1، 1415 ه -.</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العلامة الحلی جمال الدین الحسن بن یوسف بن علی المطهّر العلامة الحلی (ت 726 ه -) کشف المراد فی شرح تجرید الاعتقاد، تعلیق إبراهیم الموسوی الزنجانی منشورات مؤسسة الأعلمی، بیروت - لبنان، ط 1، 1399 ه -- 1972 م.</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العلامة الشیخ أحمد بن مُحَمَّد الصاوی المصری المالکی، حاشیة الصاوی تحقیق مُحَمَّد عبدالسلام، دار الکتب العلمیة، بیروت - لبنان ط 4، 1427 ه -- 2006 م.</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العلامة الشیخ زین الدین أبی مُحَمَّد علی بن یونس العاملی النیاطی (ت 877 ه -)، الصراط المستقیم، تحقیق مُحَمَّد الباقر العبودی، المکتبة المرکزیة لأحیاء الآثار الجعفریة ط 1، 1384 ه -. ش.</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العلامة عز الدین أبی الحسن علی بن أبی الکرم مُحَمَّد بن مُحَمَّد بن عبد الکریم بن عبد الواحد الشیبانی المعروف بابن الأثیر (ت 630 ه -)، أسد الغابة فی معرفة الصحابة دار الکتاب العربی، بیروت - لبنان (د. ت).</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العلامة، مُحَمَّد باقر المجلسی، (ت 1111 ه -) بحار الأنوار، دار الکتب الإسلامیة، بیروت - لبنان.</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علی بن أحمد بن سعید بن حزم الأندلسی، المحلّی، دار الآفاق الجدیدة، تحقیق لجنة إحیاء</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التراث العربی.</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علی بن برهان الدین الحلبی (ت 1044 ه -) السیرة الحلبیة، دار أحیاء التراث العربی، بیروت - لبنان ط 1.</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عماد الدین أبی الفداء إسماعیل بن کثیر الدمشقی (ت 774 ه -)، مختصر تفسیر ابن کثیر تحقیق مُحَمَّد علی الصابونی، دار أحیاء التراث العربی، بیروت - لبنان ط 1.</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العیاشی أبو النظر مُحَمَّد بن مسعود ابن عباس السلمی السمر قندی المعروف بالعیاشی (ت 932) تفسیر العیاشی، الأعلمی، بیروت - لبنان ط 1، 1411 ه - 1991 م.</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عیدوس بن أحمد السقاف العلوی الاندلسی المعروف ب - (ابن درویش)، شواهد التنزیل، المجمع العالمی لأهل البیت علیهم السلام، قم، ط 1، 1416 ه -- 1996 م.</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الفاضل المقداد، شرح الباب الحادی عشر، تحقیق محسن الصدر الرضوانی مطبعة سلمان الفارسی ط 1، 1412 ه -- 1370.</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الفراء (ت 204 ه -) معانی القرآن، تحقیق أحمد یوسف بخاتی، دار الکتب القاهرة 1995.</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الفیروز آبادی: تنویر المقباس من تفسیر ابن عباس، دار الکتب العلمیة، بیروت - لبنان 1425 ه -- 2004 م.</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القاضی أبی السعود مُحَمَّد بن مُحَمَّد بن مصطفی العمادی الخیفی (ت 982 ه -) تفسیر أبی السعود أو أرشاد العقل السلیم إلی مزایا الکتاب الکریم، دار الکتب العلمیة بیروت - لبنان ط 12، 1419 ه -- 1999 م.</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القاضی عبد الجبار بن أحمد الهمذانی (ت 415 ه -)، شرح الأصول الخمسة تحقیق د. عبد الکریم عثمان، مکتبة وهبة، القاهرة ط 1، 1965 م (د. ت).</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القاضی عبد الجبار بن أحمد الهمذانی (ت 415) متشابه القرآن، تحقیق عدنان مُحَمَّد زرزور، دار التراث، القاهرة.</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القاضی عبد الجبار بن أحمد الهمذانی، المغنی تحقیق د. محمود مُحَمَّد قاسم.</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القرطبی أبی عبد الله مُحَمَّد بن أحمد الأنصاری (ت 607 ه -) الجامع لأحکام القرآن تحقیق هاشم سمیر النجار، دار أحیاء التراث العربی، بیروت - لبنان ط 1، 1422 ه -- 2002 م.</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قطب الدین النیسابوری التعلیق فی علم الکلام تحقیق د. محمود یزدی مطلق، قسم الدراسات الفلسفیة والکلامیة للجامعة الرضویة للعلوم الإسلامیة، إیران - مشهد، ط 1، 1427 ق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13850 ش.</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القمی، علی ابن ابراهیم ابن هاشم (ت 307 ه -)، تفسیر القمی، مؤسسة دار الکتاب للطباعة والنشر، قم 3.</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الکلینی، ثقة الإسلام أبی جعفر مُحَمَّد بن یعقوب بن إسحاق (ت 329 ه -) الکافی، تحقیق علی أکبر غفاری، دار الکتب الإسلامیة، طهران ط 3، 1388 ش.</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مُحَمَّد باقر الصدر، تنوع أدوار ووحدة هدف.</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مُحَمَّد باقر المجلسی، مرآة العقول، دار الکتب الإسلامیة، إیران ط 2، 1404 ه -.</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مُحَمَّد بن أبی بکر بن عبد القادر الرازی (ت 721 ه -) مختار الصحاح، دار أحیاء التراث العربی، تدقیق مُحَمَّد علاق ط 1، 1419، 1999 م.</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مُحَمَّد بن الحسن الشیبانی، نهج البیان عن کشف معانی القرآن، مؤسسة دار المعارف الإسلامیة، طهران، ط 1، 1413 ه -.</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مُحَمَّد بن الحسن الطوسی (ت 460 ه -) الاقتصاد فیما یتعلق بالاعتقاد، دار الاضواء، بیروت - لبنان، ط 2، 1406 ه -- 1986 م.</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مُحَمَّد بن جزی الغرناطی (ت 741 ه -) التسهیل، تحقیق د. عبد الله الخالدی، دار الأرقم، بیروت - لبنان (د. ت).</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مُحَمَّد بن عمر الجاوی تفسیر مراح لبید لکشف حصن القرآن المجید، تحقیق مُحَمَّد أمین العتاوی، دار الکتب العلمیة، بیروت - لبنان، ط 1، 1417 ه -- 1997 م.</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مُحَمَّد بن عمر الواقدی (ت 212 ه -) المغازی، دار المعرفة الإسلامیة ط 1405 ه -.</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مُحَمَّد بن مُحَمَّد بن النعمان العکبری البغدادی (ت 413 ه -)، أوائل المقالات.</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مُحَمَّد جمال الدین القاسمی (ت 1322 ه -) محاسن التأویل، تحقیق مُحَمَّد فؤاد عبد الباقی، دار أحیاء التراث العربی، بیروت - لبنان، ط 1، 1415 ه -- 1994 م.</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مُحَمَّد جواد مغنیة، التفسیر الکاشف، دار الکتاب الإسلامی، ط 1، 1424 ه -- 2003 م.</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مُحَمَّد رشید رضا، تفسیر المنار، دار الفکر، بیروت - لبنان، ط 2، (د. ت).</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مُحَمَّد علی الصابونی صفوة التفاسیر، دار الفکر، بیروت - لبنان، ط 3، 1420 ه - 2000 م.</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محی الدین مُحَمَّد بن عمر الخطیب الرازی (ت 660 ه -)، معالم أصول الدین، تحقیق طه عبد الرزاق، دار الکتب العربیة، بیروت - لبنان ط 1404 ه -- 1984 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المراغی أحمد مصطفی المراغی، تفسیر المراغی، دار أحیاء التراث العربی، بیروت - لبنان (ب. د).</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مصنفات الشیخ المفید، النکت الاعتقادیة، ط المؤتمر العالمی (د. ت).</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معانی الأخبار، تحقیق علی أکبر غفاری، انتشارات إسلامی 1361 ه -.</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مفلح بن الحسن بن راشد ابن صلاح البحرانی، من أعلام القرن التاسع، إلزام النواصب تحقیق، عبد الرضا النجفی ط 1420 1 ه -.</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المقریزی (ت 485 ه -) امتاع الاسماع، تحقیق مُحَمَّد عبد الحمید المیس، دار الکتب العلمیة بیروت - لبنان ط 1، 1420 ه -- 1999 م.</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مکی برهان الدین الحلبی الشافعی (ت 1044 ه -) السیرة الحلبیة، دار احیاء التراث العربی، بیروت - لبنان (د. ت).</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مناهج الیقین، تحقیق یوسف الجعفری، انتشارات دار الاسوة‌ط 1، 1415 ه -.</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المولی فتح الله بن شکر الشریف الکاشانی (ت 998 ه -)، زبدة التفاسیر نشر مدرسة المعارف الإسلامیة ط 1، 1433 ه -.</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المولی محسن الفیض الکاشانی (ت 1091 ه -) تفسیر الصافی، دار المرتضی للنشر، مشهد ط 1.</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المولی نور الدین مُحَمَّد بن المرتضی الکاشانی (ت 1115 ه -) المعین انتشارات مکتبة آیة الله المرعشی النجفی، ط 1، قم.</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میر سید علی الحائری الطهرانی، (ت 1340 ه -) مقتنیات الدرر دار الکتب الإسلامیة، طهران 1337 ش. ه -</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المیرزا حسین النوری الطبرسی، 265:17، المتوفی سنة 1320 ه تحقیق مؤسسة آل‌البیت علیهم السلام لإحیاء التراث، ط 2، 1409 ه - 1988 م.</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المیرزا مُحَمَّد المشهدی بن مُحَمَّد رمضان بن إسماعیل بن جمال الدین القمی (ت 1125 ه -) کنز الدقائق، مؤسسة الطباعة والنشر، إیران - قم، ط 1، 1366 ه -. ش.</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ناصر مکارم الشیرازی، الأمثل فی تفسیر القرآن الکریم، دار الأمیر للطباعة والنشر، بیروت - لبنان ط 1، 1426 ه -- 2005 م.</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النسائی أبو عبد الرحمن أحمد بن شعیب النسائی (ت 302 ه -)، سنن النسائی، دار أحیاء</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التراث العربی، بیروت - لبنان.</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نصر الدین مُحَمَّد بن أحمد أبو اللیث السمر قندی، من أعلام القرن الرابع الهجری، بحر الغرائب، تح. د. محمود مطربی ط 1، 1418 ه -- 1997 م.</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نصر بن مزاحم المنقری (ت 212 ه -)، وقعت صفین، تحقیق عبد السلام مُحَمَّد هارون، المؤسسة العربیة الحدیثة للطباعة والتوزیع، مصر - القاهرة، ط 2، 1382 ه -.</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نظام الدین الحسن بن الحسین القمی النیسابوری (ت 728 ه -) غرائب القرآن ورغائب الفرقان، دار الکتب العلمیة بیروت - لبنان، ط 1416 ه -- 1996 م.</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نور الله الحسینی المرعشی التُستری (ت 1019 ه -) تحقیق شهاب الدین النجفی المرعشی منشورات مکتبة آیة الله المرعشی النجفی، إیران - قم (ب ت ط).</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النیسابوری، مُحَمَّد بن عبد الله الحاکم (405 ه -) مستدرک الحاکم - دار الکتب العلمیة، بیروت - لبنان.</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هاشمیات الکمیت، تحقیق داود سلوم.</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الهیثمی (ت 807 ه -) مجمع الزوائد، دار الکتب العلمیة، بیروت - لبنان، (د. 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0" w:name="pg6181_50625"/>
    <w:bookmarkEnd w:id="110"/>
    <w:p>
      <w:pPr>
        <w:pStyle w:val="Heading2"/>
      </w:pPr>
      <w:bookmarkStart w:id="278" w:name="_Toc168"/>
      <w:r>
        <w:t>المحتویات</w:t>
      </w:r>
      <w:bookmarkEnd w:id="278"/>
    </w:p>
    <w:p>
      <w:pPr>
        <w:pStyle w:val="BookText"/>
      </w:pPr>
      <w:r>
        <w:rPr>
          <w:rFonts w:ascii="IRNazanin" w:hAnsi="IRNazanin" w:eastAsia="IRNazanin" w:cs="IRNazanin"/>
          <w:lang w:bidi="fa-IR"/>
          <w:color w:val="111111"/>
          <w:sz w:val="28"/>
          <w:szCs w:val="28"/>
          <w:rtl/>
        </w:rPr>
        <w:t xml:space="preserve">الإهداء 6</w:t>
      </w:r>
    </w:p>
    <w:p>
      <w:pPr>
        <w:pStyle w:val="BookText"/>
      </w:pPr>
      <w:r>
        <w:rPr>
          <w:rFonts w:ascii="Amiri" w:hAnsi="Amiri" w:eastAsia="Amiri" w:cs="Amiri"/>
          <w:lang w:bidi="ar-SA"/>
          <w:color w:val="111111"/>
          <w:sz w:val="28"/>
          <w:szCs w:val="28"/>
          <w:rtl/>
        </w:rPr>
        <w:t xml:space="preserve">المقدمة 7</w:t>
      </w:r>
    </w:p>
    <w:p>
      <w:pPr>
        <w:pStyle w:val="BookText"/>
      </w:pPr>
      <w:r>
        <w:rPr>
          <w:rFonts w:ascii="IRNazanin" w:hAnsi="IRNazanin" w:eastAsia="IRNazanin" w:cs="IRNazanin"/>
          <w:lang w:bidi="fa-IR"/>
          <w:color w:val="111111"/>
          <w:sz w:val="28"/>
          <w:szCs w:val="28"/>
          <w:rtl/>
        </w:rPr>
        <w:t xml:space="preserve">الفصل الاول</w:t>
      </w:r>
    </w:p>
    <w:p>
      <w:pPr>
        <w:pStyle w:val="BookText"/>
      </w:pPr>
      <w:r>
        <w:rPr>
          <w:rFonts w:ascii="IRNazanin" w:hAnsi="IRNazanin" w:eastAsia="IRNazanin" w:cs="IRNazanin"/>
          <w:lang w:bidi="fa-IR"/>
          <w:color w:val="111111"/>
          <w:sz w:val="28"/>
          <w:szCs w:val="28"/>
          <w:rtl/>
        </w:rPr>
        <w:t xml:space="preserve">دلالات العتاب فی اللغة والاستعمال القرآنی والتراث الإسلامی</w:t>
      </w:r>
    </w:p>
    <w:p>
      <w:pPr>
        <w:pStyle w:val="BookText"/>
      </w:pPr>
      <w:r>
        <w:rPr>
          <w:rFonts w:ascii="IRNazanin" w:hAnsi="IRNazanin" w:eastAsia="IRNazanin" w:cs="IRNazanin"/>
          <w:lang w:bidi="fa-IR"/>
          <w:color w:val="111111"/>
          <w:sz w:val="28"/>
          <w:szCs w:val="28"/>
          <w:rtl/>
        </w:rPr>
        <w:t xml:space="preserve">تمهید 13</w:t>
      </w:r>
    </w:p>
    <w:p>
      <w:pPr>
        <w:pStyle w:val="BookText"/>
      </w:pPr>
      <w:r>
        <w:rPr>
          <w:rFonts w:ascii="IRNazanin" w:hAnsi="IRNazanin" w:eastAsia="IRNazanin" w:cs="IRNazanin"/>
          <w:lang w:bidi="fa-IR"/>
          <w:color w:val="111111"/>
          <w:sz w:val="28"/>
          <w:szCs w:val="28"/>
          <w:rtl/>
        </w:rPr>
        <w:t xml:space="preserve">المبحث الأول: العتاب ومرادفاته فی لغة العرب 15</w:t>
      </w:r>
    </w:p>
    <w:p>
      <w:pPr>
        <w:pStyle w:val="BookText"/>
      </w:pPr>
      <w:r>
        <w:rPr>
          <w:rFonts w:ascii="IRNazanin" w:hAnsi="IRNazanin" w:eastAsia="IRNazanin" w:cs="IRNazanin"/>
          <w:lang w:bidi="fa-IR"/>
          <w:color w:val="111111"/>
          <w:sz w:val="28"/>
          <w:szCs w:val="28"/>
          <w:rtl/>
        </w:rPr>
        <w:t xml:space="preserve">أولاً: العتاب والتأصیل اللغوی 15</w:t>
      </w:r>
    </w:p>
    <w:p>
      <w:pPr>
        <w:pStyle w:val="BookText"/>
      </w:pPr>
      <w:r>
        <w:rPr>
          <w:rFonts w:ascii="IRNazanin" w:hAnsi="IRNazanin" w:eastAsia="IRNazanin" w:cs="IRNazanin"/>
          <w:lang w:bidi="fa-IR"/>
          <w:color w:val="111111"/>
          <w:sz w:val="28"/>
          <w:szCs w:val="28"/>
          <w:rtl/>
        </w:rPr>
        <w:t xml:space="preserve">ثانیاًَ: المفردات اللغویة ل - (العتاب) 19</w:t>
      </w:r>
    </w:p>
    <w:p>
      <w:pPr>
        <w:pStyle w:val="BookText"/>
      </w:pPr>
      <w:r>
        <w:rPr>
          <w:rFonts w:ascii="IRNazanin" w:hAnsi="IRNazanin" w:eastAsia="IRNazanin" w:cs="IRNazanin"/>
          <w:lang w:bidi="fa-IR"/>
          <w:color w:val="111111"/>
          <w:sz w:val="28"/>
          <w:szCs w:val="28"/>
          <w:rtl/>
        </w:rPr>
        <w:t xml:space="preserve">ثالثاً: الصیغ المجازیة للعتاب 22</w:t>
      </w:r>
    </w:p>
    <w:p>
      <w:pPr>
        <w:pStyle w:val="BookText"/>
      </w:pPr>
      <w:r>
        <w:rPr>
          <w:rFonts w:ascii="IRNazanin" w:hAnsi="IRNazanin" w:eastAsia="IRNazanin" w:cs="IRNazanin"/>
          <w:lang w:bidi="fa-IR"/>
          <w:color w:val="111111"/>
          <w:sz w:val="28"/>
          <w:szCs w:val="28"/>
          <w:rtl/>
        </w:rPr>
        <w:t xml:space="preserve">المبحث الثانی: دلالات العتاب فی ضوء المنهج القرآنی 23</w:t>
      </w:r>
    </w:p>
    <w:p>
      <w:pPr>
        <w:pStyle w:val="BookText"/>
      </w:pPr>
      <w:r>
        <w:rPr>
          <w:rFonts w:ascii="Amiri" w:hAnsi="Amiri" w:eastAsia="Amiri" w:cs="Amiri"/>
          <w:lang w:bidi="ar-SA"/>
          <w:color w:val="111111"/>
          <w:sz w:val="28"/>
          <w:szCs w:val="28"/>
          <w:rtl/>
        </w:rPr>
        <w:t xml:space="preserve">توطئة 23</w:t>
      </w:r>
    </w:p>
    <w:p>
      <w:pPr>
        <w:pStyle w:val="BookText"/>
      </w:pPr>
      <w:r>
        <w:rPr>
          <w:rFonts w:ascii="IRNazanin" w:hAnsi="IRNazanin" w:eastAsia="IRNazanin" w:cs="IRNazanin"/>
          <w:lang w:bidi="fa-IR"/>
          <w:color w:val="111111"/>
          <w:sz w:val="28"/>
          <w:szCs w:val="28"/>
          <w:rtl/>
        </w:rPr>
        <w:t xml:space="preserve">الدلالة الأولی: الاستعمال القرآنی لمفردة العتاب 23</w:t>
      </w:r>
    </w:p>
    <w:p>
      <w:pPr>
        <w:pStyle w:val="BookText"/>
      </w:pPr>
      <w:r>
        <w:rPr>
          <w:rFonts w:ascii="IRNazanin" w:hAnsi="IRNazanin" w:eastAsia="IRNazanin" w:cs="IRNazanin"/>
          <w:lang w:bidi="fa-IR"/>
          <w:color w:val="111111"/>
          <w:sz w:val="28"/>
          <w:szCs w:val="28"/>
          <w:rtl/>
        </w:rPr>
        <w:t xml:space="preserve">(1) بیان ما یتعلق بمفردة العتاب 24</w:t>
      </w:r>
    </w:p>
    <w:p>
      <w:pPr>
        <w:pStyle w:val="BookText"/>
      </w:pPr>
      <w:r>
        <w:rPr>
          <w:rFonts w:ascii="IRNazanin" w:hAnsi="IRNazanin" w:eastAsia="IRNazanin" w:cs="IRNazanin"/>
          <w:lang w:bidi="fa-IR"/>
          <w:color w:val="111111"/>
          <w:sz w:val="28"/>
          <w:szCs w:val="28"/>
          <w:rtl/>
        </w:rPr>
        <w:t xml:space="preserve">(2) ما یتعلق بمفردة اللوم 24</w:t>
      </w:r>
    </w:p>
    <w:p>
      <w:pPr>
        <w:pStyle w:val="BookText"/>
      </w:pPr>
      <w:r>
        <w:rPr>
          <w:rFonts w:ascii="IRNazanin" w:hAnsi="IRNazanin" w:eastAsia="IRNazanin" w:cs="IRNazanin"/>
          <w:lang w:bidi="fa-IR"/>
          <w:color w:val="111111"/>
          <w:sz w:val="28"/>
          <w:szCs w:val="28"/>
          <w:rtl/>
        </w:rPr>
        <w:t xml:space="preserve">(3) ما یتعلق بمفردة التثریب 24</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استفهام العتاب 26</w:t>
      </w:r>
    </w:p>
    <w:p>
      <w:pPr>
        <w:pStyle w:val="BookText"/>
      </w:pPr>
      <w:r>
        <w:rPr>
          <w:rFonts w:ascii="IRNazanin" w:hAnsi="IRNazanin" w:eastAsia="IRNazanin" w:cs="IRNazanin"/>
          <w:lang w:bidi="fa-IR"/>
          <w:color w:val="111111"/>
          <w:sz w:val="28"/>
          <w:szCs w:val="28"/>
          <w:rtl/>
        </w:rPr>
        <w:t xml:space="preserve">(2) استفهام التبکیت 26</w:t>
      </w:r>
    </w:p>
    <w:p>
      <w:pPr>
        <w:pStyle w:val="BookText"/>
      </w:pPr>
      <w:r>
        <w:rPr>
          <w:rFonts w:ascii="IRNazanin" w:hAnsi="IRNazanin" w:eastAsia="IRNazanin" w:cs="IRNazanin"/>
          <w:lang w:bidi="fa-IR"/>
          <w:color w:val="111111"/>
          <w:sz w:val="28"/>
          <w:szCs w:val="28"/>
          <w:rtl/>
        </w:rPr>
        <w:t xml:space="preserve">(3) استفهام التوبیخ 27</w:t>
      </w:r>
    </w:p>
    <w:p>
      <w:pPr>
        <w:pStyle w:val="BookText"/>
      </w:pPr>
      <w:r>
        <w:rPr>
          <w:rFonts w:ascii="IRNazanin" w:hAnsi="IRNazanin" w:eastAsia="IRNazanin" w:cs="IRNazanin"/>
          <w:lang w:bidi="fa-IR"/>
          <w:color w:val="111111"/>
          <w:sz w:val="28"/>
          <w:szCs w:val="28"/>
          <w:rtl/>
        </w:rPr>
        <w:t xml:space="preserve">معانی مفردة العتاب فی الاستعمال القرآنی 28</w:t>
      </w:r>
    </w:p>
    <w:p>
      <w:pPr>
        <w:pStyle w:val="BookText"/>
      </w:pPr>
      <w:r>
        <w:rPr>
          <w:rFonts w:ascii="IRNazanin" w:hAnsi="IRNazanin" w:eastAsia="IRNazanin" w:cs="IRNazanin"/>
          <w:lang w:bidi="fa-IR"/>
          <w:color w:val="111111"/>
          <w:sz w:val="28"/>
          <w:szCs w:val="28"/>
          <w:rtl/>
        </w:rPr>
        <w:t xml:space="preserve">الاستعمال القرآنی لمفردة اللوم 30</w:t>
      </w:r>
    </w:p>
    <w:p>
      <w:pPr>
        <w:pStyle w:val="BookText"/>
      </w:pPr>
      <w:r>
        <w:rPr>
          <w:rFonts w:ascii="IRNazanin" w:hAnsi="IRNazanin" w:eastAsia="IRNazanin" w:cs="IRNazanin"/>
          <w:lang w:bidi="fa-IR"/>
          <w:color w:val="111111"/>
          <w:sz w:val="28"/>
          <w:szCs w:val="28"/>
          <w:rtl/>
        </w:rPr>
        <w:t xml:space="preserve">الاستعمال القرآنی لمفردة التثریب 34</w:t>
      </w:r>
    </w:p>
    <w:p>
      <w:pPr>
        <w:pStyle w:val="BookText"/>
      </w:pPr>
      <w:r>
        <w:rPr>
          <w:rFonts w:ascii="IRNazanin" w:hAnsi="IRNazanin" w:eastAsia="IRNazanin" w:cs="IRNazanin"/>
          <w:lang w:bidi="fa-IR"/>
          <w:color w:val="111111"/>
          <w:sz w:val="28"/>
          <w:szCs w:val="28"/>
          <w:rtl/>
        </w:rPr>
        <w:t xml:space="preserve">الدلالة الثانیة: تنوع الخطاب القرآنی للعتاب 35</w:t>
      </w:r>
    </w:p>
    <w:p>
      <w:pPr>
        <w:pStyle w:val="BookText"/>
      </w:pPr>
      <w:r>
        <w:rPr>
          <w:rFonts w:ascii="IRNazanin" w:hAnsi="IRNazanin" w:eastAsia="IRNazanin" w:cs="IRNazanin"/>
          <w:lang w:bidi="fa-IR"/>
          <w:color w:val="111111"/>
          <w:sz w:val="28"/>
          <w:szCs w:val="28"/>
          <w:rtl/>
        </w:rPr>
        <w:t xml:space="preserve">الأول: العتاب الخفیف 36</w:t>
      </w:r>
    </w:p>
    <w:p>
      <w:pPr>
        <w:pStyle w:val="BookText"/>
      </w:pPr>
      <w:r>
        <w:rPr>
          <w:rFonts w:ascii="IRNazanin" w:hAnsi="IRNazanin" w:eastAsia="IRNazanin" w:cs="IRNazanin"/>
          <w:lang w:bidi="fa-IR"/>
          <w:color w:val="111111"/>
          <w:sz w:val="28"/>
          <w:szCs w:val="28"/>
          <w:rtl/>
        </w:rPr>
        <w:t xml:space="preserve">الثانی: العتاب الشدید 37</w:t>
      </w:r>
    </w:p>
    <w:p>
      <w:pPr>
        <w:pStyle w:val="BookText"/>
      </w:pPr>
      <w:r>
        <w:rPr>
          <w:rFonts w:ascii="IRNazanin" w:hAnsi="IRNazanin" w:eastAsia="IRNazanin" w:cs="IRNazanin"/>
          <w:lang w:bidi="fa-IR"/>
          <w:color w:val="111111"/>
          <w:sz w:val="28"/>
          <w:szCs w:val="28"/>
          <w:rtl/>
        </w:rPr>
        <w:t xml:space="preserve">المبحث الثالث: صیغ العتاب ومرادفاته فی القصص القرآنی والحدیث الشریف 40</w:t>
      </w:r>
    </w:p>
    <w:p>
      <w:pPr>
        <w:pStyle w:val="BookText"/>
      </w:pPr>
      <w:r>
        <w:rPr>
          <w:rFonts w:ascii="IRNazanin" w:hAnsi="IRNazanin" w:eastAsia="IRNazanin" w:cs="IRNazanin"/>
          <w:lang w:bidi="fa-IR"/>
          <w:color w:val="111111"/>
          <w:sz w:val="28"/>
          <w:szCs w:val="28"/>
          <w:rtl/>
        </w:rPr>
        <w:t xml:space="preserve">الأول: العتاب فی القصص القرآنی 40</w:t>
      </w:r>
    </w:p>
    <w:p>
      <w:pPr>
        <w:pStyle w:val="BookText"/>
      </w:pPr>
      <w:r>
        <w:rPr>
          <w:rFonts w:ascii="IRNazanin" w:hAnsi="IRNazanin" w:eastAsia="IRNazanin" w:cs="IRNazanin"/>
          <w:lang w:bidi="fa-IR"/>
          <w:color w:val="111111"/>
          <w:sz w:val="28"/>
          <w:szCs w:val="28"/>
          <w:rtl/>
        </w:rPr>
        <w:t xml:space="preserve">(أ) عتاب إبراهیم علیه السلام 40</w:t>
      </w:r>
    </w:p>
    <w:p>
      <w:pPr>
        <w:pStyle w:val="BookText"/>
      </w:pPr>
      <w:r>
        <w:rPr>
          <w:rFonts w:ascii="IRNazanin" w:hAnsi="IRNazanin" w:eastAsia="IRNazanin" w:cs="IRNazanin"/>
          <w:lang w:bidi="fa-IR"/>
          <w:color w:val="111111"/>
          <w:sz w:val="28"/>
          <w:szCs w:val="28"/>
          <w:rtl/>
        </w:rPr>
        <w:t xml:space="preserve">(ب) عتاب موسی علیه السلام 42</w:t>
      </w:r>
    </w:p>
    <w:p>
      <w:pPr>
        <w:pStyle w:val="BookText"/>
      </w:pPr>
      <w:r>
        <w:rPr>
          <w:rFonts w:ascii="IRNazanin" w:hAnsi="IRNazanin" w:eastAsia="IRNazanin" w:cs="IRNazanin"/>
          <w:lang w:bidi="fa-IR"/>
          <w:color w:val="111111"/>
          <w:sz w:val="28"/>
          <w:szCs w:val="28"/>
          <w:rtl/>
        </w:rPr>
        <w:t xml:space="preserve">(ج) عتاب نبی الله لوط علیه السلام لقومه 43</w:t>
      </w:r>
    </w:p>
    <w:p>
      <w:pPr>
        <w:pStyle w:val="BookText"/>
      </w:pPr>
      <w:r>
        <w:rPr>
          <w:rFonts w:ascii="IRNazanin" w:hAnsi="IRNazanin" w:eastAsia="IRNazanin" w:cs="IRNazanin"/>
          <w:lang w:bidi="fa-IR"/>
          <w:color w:val="111111"/>
          <w:sz w:val="28"/>
          <w:szCs w:val="28"/>
          <w:rtl/>
        </w:rPr>
        <w:t xml:space="preserve">ثانیاً: ما ورد عن النَّبی الأکرم صلی الله علیه وآله وسلم 44</w:t>
      </w:r>
    </w:p>
    <w:p>
      <w:pPr>
        <w:pStyle w:val="BookText"/>
      </w:pPr>
      <w:r>
        <w:rPr>
          <w:rFonts w:ascii="IRNazanin" w:hAnsi="IRNazanin" w:eastAsia="IRNazanin" w:cs="IRNazanin"/>
          <w:lang w:bidi="fa-IR"/>
          <w:color w:val="111111"/>
          <w:sz w:val="28"/>
          <w:szCs w:val="28"/>
          <w:rtl/>
        </w:rPr>
        <w:t xml:space="preserve">ثالثاً: العتاب فی حدیث أهل البیت علیهم السلام (نهج البلاغة انموذجاً) 48</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نماذج من آیات العتاب فی القرآن الکریم</w:t>
      </w:r>
    </w:p>
    <w:p>
      <w:pPr>
        <w:pStyle w:val="BookText"/>
      </w:pPr>
      <w:r>
        <w:rPr>
          <w:rFonts w:ascii="IRNazanin" w:hAnsi="IRNazanin" w:eastAsia="IRNazanin" w:cs="IRNazanin"/>
          <w:lang w:bidi="fa-IR"/>
          <w:color w:val="111111"/>
          <w:sz w:val="28"/>
          <w:szCs w:val="28"/>
          <w:rtl/>
        </w:rPr>
        <w:t xml:space="preserve">المبحث الأول: نماذج من عتاب الأنبیاء والرُّسل علیهم السلام 55</w:t>
      </w:r>
    </w:p>
    <w:p>
      <w:pPr>
        <w:pStyle w:val="BookText"/>
      </w:pPr>
      <w:r>
        <w:rPr>
          <w:rFonts w:ascii="IRNazanin" w:hAnsi="IRNazanin" w:eastAsia="IRNazanin" w:cs="IRNazanin"/>
          <w:lang w:bidi="fa-IR"/>
          <w:color w:val="111111"/>
          <w:sz w:val="28"/>
          <w:szCs w:val="28"/>
          <w:rtl/>
        </w:rPr>
        <w:t xml:space="preserve">نماذج من عتاب الرسل أولی العزم علیهم السلام 55</w:t>
      </w:r>
    </w:p>
    <w:p>
      <w:pPr>
        <w:pStyle w:val="BookText"/>
      </w:pPr>
      <w:r>
        <w:rPr>
          <w:rFonts w:ascii="Amiri" w:hAnsi="Amiri" w:eastAsia="Amiri" w:cs="Amiri"/>
          <w:lang w:bidi="ar-SA"/>
          <w:color w:val="111111"/>
          <w:sz w:val="28"/>
          <w:szCs w:val="28"/>
          <w:rtl/>
        </w:rPr>
        <w:t xml:space="preserve">توطئة 55</w:t>
      </w:r>
    </w:p>
    <w:p>
      <w:pPr>
        <w:pStyle w:val="BookText"/>
      </w:pPr>
      <w:r>
        <w:rPr>
          <w:rFonts w:ascii="IRNazanin" w:hAnsi="IRNazanin" w:eastAsia="IRNazanin" w:cs="IRNazanin"/>
          <w:lang w:bidi="fa-IR"/>
          <w:color w:val="111111"/>
          <w:sz w:val="28"/>
          <w:szCs w:val="28"/>
          <w:rtl/>
        </w:rPr>
        <w:t xml:space="preserve">عتاب الله تعالی لنبیه نوح علیه السلام 57</w:t>
      </w:r>
    </w:p>
    <w:p>
      <w:pPr>
        <w:pStyle w:val="BookText"/>
      </w:pPr>
      <w:r>
        <w:rPr>
          <w:rFonts w:ascii="IRNazanin" w:hAnsi="IRNazanin" w:eastAsia="IRNazanin" w:cs="IRNazanin"/>
          <w:lang w:bidi="fa-IR"/>
          <w:color w:val="111111"/>
          <w:sz w:val="28"/>
          <w:szCs w:val="28"/>
          <w:rtl/>
        </w:rPr>
        <w:t xml:space="preserve">عتاب الله لنبیه موسی‌علیه السلام 58</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نماذج من آیات (عتاب الله لنبیّه الأکرم مُحَمَّد صلی الله علیه وآله وسلم) 62</w:t>
      </w:r>
    </w:p>
    <w:p>
      <w:pPr>
        <w:pStyle w:val="BookText"/>
      </w:pPr>
      <w:r>
        <w:rPr>
          <w:rFonts w:ascii="IRNazanin" w:hAnsi="IRNazanin" w:eastAsia="IRNazanin" w:cs="IRNazanin"/>
          <w:lang w:bidi="fa-IR"/>
          <w:color w:val="111111"/>
          <w:sz w:val="28"/>
          <w:szCs w:val="28"/>
          <w:rtl/>
        </w:rPr>
        <w:t xml:space="preserve">نماذج من عتاب الأنبیاء علیهم السلام غیر أولی العزم 76</w:t>
      </w:r>
    </w:p>
    <w:p>
      <w:pPr>
        <w:pStyle w:val="BookText"/>
      </w:pPr>
      <w:r>
        <w:rPr>
          <w:rFonts w:ascii="Amiri" w:hAnsi="Amiri" w:eastAsia="Amiri" w:cs="Amiri"/>
          <w:lang w:bidi="ar-SA"/>
          <w:color w:val="111111"/>
          <w:sz w:val="28"/>
          <w:szCs w:val="28"/>
          <w:rtl/>
        </w:rPr>
        <w:t xml:space="preserve">توطئة 76</w:t>
      </w:r>
    </w:p>
    <w:p>
      <w:pPr>
        <w:pStyle w:val="BookText"/>
      </w:pPr>
      <w:r>
        <w:rPr>
          <w:rFonts w:ascii="IRNazanin" w:hAnsi="IRNazanin" w:eastAsia="IRNazanin" w:cs="IRNazanin"/>
          <w:lang w:bidi="fa-IR"/>
          <w:color w:val="111111"/>
          <w:sz w:val="28"/>
          <w:szCs w:val="28"/>
          <w:rtl/>
        </w:rPr>
        <w:t xml:space="preserve">عتاب النبیّ آدم علیه السلام 76</w:t>
      </w:r>
    </w:p>
    <w:p>
      <w:pPr>
        <w:pStyle w:val="BookText"/>
      </w:pPr>
      <w:r>
        <w:rPr>
          <w:rFonts w:ascii="IRNazanin" w:hAnsi="IRNazanin" w:eastAsia="IRNazanin" w:cs="IRNazanin"/>
          <w:lang w:bidi="fa-IR"/>
          <w:color w:val="111111"/>
          <w:sz w:val="28"/>
          <w:szCs w:val="28"/>
          <w:rtl/>
        </w:rPr>
        <w:t xml:space="preserve">عتابُ النبیّ یونس علیه السلام 79</w:t>
      </w:r>
    </w:p>
    <w:p>
      <w:pPr>
        <w:pStyle w:val="BookText"/>
      </w:pPr>
      <w:r>
        <w:rPr>
          <w:rFonts w:ascii="IRNazanin" w:hAnsi="IRNazanin" w:eastAsia="IRNazanin" w:cs="IRNazanin"/>
          <w:lang w:bidi="fa-IR"/>
          <w:color w:val="111111"/>
          <w:sz w:val="28"/>
          <w:szCs w:val="28"/>
          <w:rtl/>
        </w:rPr>
        <w:t xml:space="preserve">عتابُ النبیّ داود علیه السلام 82</w:t>
      </w:r>
    </w:p>
    <w:p>
      <w:pPr>
        <w:pStyle w:val="BookText"/>
      </w:pPr>
      <w:r>
        <w:rPr>
          <w:rFonts w:ascii="IRNazanin" w:hAnsi="IRNazanin" w:eastAsia="IRNazanin" w:cs="IRNazanin"/>
          <w:lang w:bidi="fa-IR"/>
          <w:color w:val="111111"/>
          <w:sz w:val="28"/>
          <w:szCs w:val="28"/>
          <w:rtl/>
        </w:rPr>
        <w:t xml:space="preserve">المبحث الثانی: نماذج من آیات عتاب الله لسائر الناس 85</w:t>
      </w:r>
    </w:p>
    <w:p>
      <w:pPr>
        <w:pStyle w:val="BookText"/>
      </w:pPr>
      <w:r>
        <w:rPr>
          <w:rFonts w:ascii="IRNazanin" w:hAnsi="IRNazanin" w:eastAsia="IRNazanin" w:cs="IRNazanin"/>
          <w:lang w:bidi="fa-IR"/>
          <w:color w:val="111111"/>
          <w:sz w:val="28"/>
          <w:szCs w:val="28"/>
          <w:rtl/>
        </w:rPr>
        <w:t xml:space="preserve">عتاب زوجات النَّبی صلی الله علیه وآله وسلم 85</w:t>
      </w:r>
    </w:p>
    <w:p>
      <w:pPr>
        <w:pStyle w:val="BookText"/>
      </w:pPr>
      <w:r>
        <w:rPr>
          <w:rFonts w:ascii="IRNazanin" w:hAnsi="IRNazanin" w:eastAsia="IRNazanin" w:cs="IRNazanin"/>
          <w:lang w:bidi="fa-IR"/>
          <w:color w:val="111111"/>
          <w:sz w:val="28"/>
          <w:szCs w:val="28"/>
          <w:rtl/>
        </w:rPr>
        <w:t xml:space="preserve">نماذج من آیات عتاب المسلمین 90</w:t>
      </w:r>
    </w:p>
    <w:p>
      <w:pPr>
        <w:pStyle w:val="BookText"/>
      </w:pPr>
      <w:r>
        <w:rPr>
          <w:rFonts w:ascii="IRNazanin" w:hAnsi="IRNazanin" w:eastAsia="IRNazanin" w:cs="IRNazanin"/>
          <w:lang w:bidi="fa-IR"/>
          <w:color w:val="111111"/>
          <w:sz w:val="28"/>
          <w:szCs w:val="28"/>
          <w:rtl/>
        </w:rPr>
        <w:t xml:space="preserve">الآیة الأولی 90</w:t>
      </w:r>
    </w:p>
    <w:p>
      <w:pPr>
        <w:pStyle w:val="BookText"/>
      </w:pPr>
      <w:r>
        <w:rPr>
          <w:rFonts w:ascii="IRNazanin" w:hAnsi="IRNazanin" w:eastAsia="IRNazanin" w:cs="IRNazanin"/>
          <w:lang w:bidi="fa-IR"/>
          <w:color w:val="111111"/>
          <w:sz w:val="28"/>
          <w:szCs w:val="28"/>
          <w:rtl/>
        </w:rPr>
        <w:t xml:space="preserve">الآیة الثانیة 92</w:t>
      </w:r>
    </w:p>
    <w:p>
      <w:pPr>
        <w:pStyle w:val="BookText"/>
      </w:pPr>
      <w:r>
        <w:rPr>
          <w:rFonts w:ascii="IRNazanin" w:hAnsi="IRNazanin" w:eastAsia="IRNazanin" w:cs="IRNazanin"/>
          <w:lang w:bidi="fa-IR"/>
          <w:color w:val="111111"/>
          <w:sz w:val="28"/>
          <w:szCs w:val="28"/>
          <w:rtl/>
        </w:rPr>
        <w:t xml:space="preserve">الآیة الثالثة 93</w:t>
      </w:r>
    </w:p>
    <w:p>
      <w:pPr>
        <w:pStyle w:val="BookText"/>
      </w:pPr>
      <w:r>
        <w:rPr>
          <w:rFonts w:ascii="IRNazanin" w:hAnsi="IRNazanin" w:eastAsia="IRNazanin" w:cs="IRNazanin"/>
          <w:lang w:bidi="fa-IR"/>
          <w:color w:val="111111"/>
          <w:sz w:val="28"/>
          <w:szCs w:val="28"/>
          <w:rtl/>
        </w:rPr>
        <w:t xml:space="preserve">الآیة الرابعة 94</w:t>
      </w:r>
    </w:p>
    <w:p>
      <w:pPr>
        <w:pStyle w:val="BookText"/>
      </w:pPr>
      <w:r>
        <w:rPr>
          <w:rFonts w:ascii="IRNazanin" w:hAnsi="IRNazanin" w:eastAsia="IRNazanin" w:cs="IRNazanin"/>
          <w:lang w:bidi="fa-IR"/>
          <w:color w:val="111111"/>
          <w:sz w:val="28"/>
          <w:szCs w:val="28"/>
          <w:rtl/>
        </w:rPr>
        <w:t xml:space="preserve">الآیة الخامسة 96</w:t>
      </w:r>
    </w:p>
    <w:p>
      <w:pPr>
        <w:pStyle w:val="BookText"/>
      </w:pPr>
      <w:r>
        <w:rPr>
          <w:rFonts w:ascii="IRNazanin" w:hAnsi="IRNazanin" w:eastAsia="IRNazanin" w:cs="IRNazanin"/>
          <w:lang w:bidi="fa-IR"/>
          <w:color w:val="111111"/>
          <w:sz w:val="28"/>
          <w:szCs w:val="28"/>
          <w:rtl/>
        </w:rPr>
        <w:t xml:space="preserve">الآیة السادسة 98</w:t>
      </w:r>
    </w:p>
    <w:p>
      <w:pPr>
        <w:pStyle w:val="BookText"/>
      </w:pPr>
      <w:r>
        <w:rPr>
          <w:rFonts w:ascii="IRNazanin" w:hAnsi="IRNazanin" w:eastAsia="IRNazanin" w:cs="IRNazanin"/>
          <w:lang w:bidi="fa-IR"/>
          <w:color w:val="111111"/>
          <w:sz w:val="28"/>
          <w:szCs w:val="28"/>
          <w:rtl/>
        </w:rPr>
        <w:t xml:space="preserve">نماذج من آیات عتاب الیهود والنصاری 99</w:t>
      </w:r>
    </w:p>
    <w:p>
      <w:pPr>
        <w:pStyle w:val="BookText"/>
      </w:pPr>
      <w:r>
        <w:rPr>
          <w:rFonts w:ascii="Amiri" w:hAnsi="Amiri" w:eastAsia="Amiri" w:cs="Amiri"/>
          <w:lang w:bidi="ar-SA"/>
          <w:color w:val="111111"/>
          <w:sz w:val="28"/>
          <w:szCs w:val="28"/>
          <w:rtl/>
        </w:rPr>
        <w:t xml:space="preserve">توطئة 99</w:t>
      </w:r>
    </w:p>
    <w:p>
      <w:pPr>
        <w:pStyle w:val="BookText"/>
      </w:pPr>
      <w:r>
        <w:rPr>
          <w:rFonts w:ascii="IRNazanin" w:hAnsi="IRNazanin" w:eastAsia="IRNazanin" w:cs="IRNazanin"/>
          <w:lang w:bidi="fa-IR"/>
          <w:color w:val="111111"/>
          <w:sz w:val="28"/>
          <w:szCs w:val="28"/>
          <w:rtl/>
        </w:rPr>
        <w:t xml:space="preserve">الآیة الأولی 99</w:t>
      </w:r>
    </w:p>
    <w:p>
      <w:pPr>
        <w:pStyle w:val="BookText"/>
      </w:pPr>
      <w:r>
        <w:rPr>
          <w:rFonts w:ascii="IRNazanin" w:hAnsi="IRNazanin" w:eastAsia="IRNazanin" w:cs="IRNazanin"/>
          <w:lang w:bidi="fa-IR"/>
          <w:color w:val="111111"/>
          <w:sz w:val="28"/>
          <w:szCs w:val="28"/>
          <w:rtl/>
        </w:rPr>
        <w:t xml:space="preserve">الآیة الثانیة 102</w:t>
      </w:r>
    </w:p>
    <w:p>
      <w:pPr>
        <w:pStyle w:val="BookText"/>
      </w:pPr>
      <w:r>
        <w:rPr>
          <w:rFonts w:ascii="IRNazanin" w:hAnsi="IRNazanin" w:eastAsia="IRNazanin" w:cs="IRNazanin"/>
          <w:lang w:bidi="fa-IR"/>
          <w:color w:val="111111"/>
          <w:sz w:val="28"/>
          <w:szCs w:val="28"/>
          <w:rtl/>
        </w:rPr>
        <w:t xml:space="preserve">الآیة الثالثة 104</w:t>
      </w:r>
    </w:p>
    <w:p>
      <w:pPr>
        <w:pStyle w:val="BookText"/>
      </w:pPr>
      <w:r>
        <w:rPr>
          <w:rFonts w:ascii="IRNazanin" w:hAnsi="IRNazanin" w:eastAsia="IRNazanin" w:cs="IRNazanin"/>
          <w:lang w:bidi="fa-IR"/>
          <w:color w:val="111111"/>
          <w:sz w:val="28"/>
          <w:szCs w:val="28"/>
          <w:rtl/>
        </w:rPr>
        <w:t xml:space="preserve">نماذج من آیات عتاب المشرکین 106</w:t>
      </w:r>
    </w:p>
    <w:p>
      <w:pPr>
        <w:pStyle w:val="BookText"/>
      </w:pPr>
      <w:r>
        <w:rPr>
          <w:rFonts w:ascii="Amiri" w:hAnsi="Amiri" w:eastAsia="Amiri" w:cs="Amiri"/>
          <w:lang w:bidi="ar-SA"/>
          <w:color w:val="111111"/>
          <w:sz w:val="28"/>
          <w:szCs w:val="28"/>
          <w:rtl/>
        </w:rPr>
        <w:t xml:space="preserve">توطئة 106</w:t>
      </w:r>
    </w:p>
    <w:p>
      <w:pPr>
        <w:pStyle w:val="BookText"/>
      </w:pPr>
      <w:r>
        <w:rPr>
          <w:rFonts w:ascii="IRNazanin" w:hAnsi="IRNazanin" w:eastAsia="IRNazanin" w:cs="IRNazanin"/>
          <w:lang w:bidi="fa-IR"/>
          <w:color w:val="111111"/>
          <w:sz w:val="28"/>
          <w:szCs w:val="28"/>
          <w:rtl/>
        </w:rPr>
        <w:t xml:space="preserve">الآیة الأولی 106</w:t>
      </w:r>
    </w:p>
    <w:p>
      <w:pPr>
        <w:pStyle w:val="BookText"/>
      </w:pPr>
      <w:r>
        <w:rPr>
          <w:rFonts w:ascii="IRNazanin" w:hAnsi="IRNazanin" w:eastAsia="IRNazanin" w:cs="IRNazanin"/>
          <w:lang w:bidi="fa-IR"/>
          <w:color w:val="111111"/>
          <w:sz w:val="28"/>
          <w:szCs w:val="28"/>
          <w:rtl/>
        </w:rPr>
        <w:t xml:space="preserve">الآیة الثانیة 108</w:t>
      </w:r>
    </w:p>
    <w:p>
      <w:pPr>
        <w:pStyle w:val="BookText"/>
      </w:pPr>
      <w:r>
        <w:rPr>
          <w:rFonts w:ascii="IRNazanin" w:hAnsi="IRNazanin" w:eastAsia="IRNazanin" w:cs="IRNazanin"/>
          <w:lang w:bidi="fa-IR"/>
          <w:color w:val="111111"/>
          <w:sz w:val="28"/>
          <w:szCs w:val="28"/>
          <w:rtl/>
        </w:rPr>
        <w:t xml:space="preserve">الآیة الثالثة 109</w:t>
      </w:r>
    </w:p>
    <w:p>
      <w:pPr>
        <w:pStyle w:val="BookText"/>
      </w:pPr>
      <w:r>
        <w:rPr>
          <w:rFonts w:ascii="IRNazanin" w:hAnsi="IRNazanin" w:eastAsia="IRNazanin" w:cs="IRNazanin"/>
          <w:lang w:bidi="fa-IR"/>
          <w:color w:val="111111"/>
          <w:sz w:val="28"/>
          <w:szCs w:val="28"/>
          <w:rtl/>
        </w:rPr>
        <w:t xml:space="preserve">الآیة الرابعة 110</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الخامسة 111</w:t>
      </w:r>
    </w:p>
    <w:p>
      <w:pPr>
        <w:pStyle w:val="BookText"/>
      </w:pPr>
      <w:r>
        <w:rPr>
          <w:rFonts w:ascii="IRNazanin" w:hAnsi="IRNazanin" w:eastAsia="IRNazanin" w:cs="IRNazanin"/>
          <w:lang w:bidi="fa-IR"/>
          <w:color w:val="111111"/>
          <w:sz w:val="28"/>
          <w:szCs w:val="28"/>
          <w:rtl/>
        </w:rPr>
        <w:t xml:space="preserve">المبحث الثالث: نماذج من آیات عتاب الله لغیر البشر من مخلوقاته 113</w:t>
      </w:r>
    </w:p>
    <w:p>
      <w:pPr>
        <w:pStyle w:val="BookText"/>
      </w:pPr>
      <w:r>
        <w:rPr>
          <w:rFonts w:ascii="IRNazanin" w:hAnsi="IRNazanin" w:eastAsia="IRNazanin" w:cs="IRNazanin"/>
          <w:lang w:bidi="fa-IR"/>
          <w:color w:val="111111"/>
          <w:sz w:val="28"/>
          <w:szCs w:val="28"/>
          <w:rtl/>
        </w:rPr>
        <w:t xml:space="preserve">المطلب الأول: نماذج من آیات عتاب الملائکة 113</w:t>
      </w:r>
    </w:p>
    <w:p>
      <w:pPr>
        <w:pStyle w:val="BookText"/>
      </w:pPr>
      <w:r>
        <w:rPr>
          <w:rFonts w:ascii="IRNazanin" w:hAnsi="IRNazanin" w:eastAsia="IRNazanin" w:cs="IRNazanin"/>
          <w:lang w:bidi="fa-IR"/>
          <w:color w:val="111111"/>
          <w:sz w:val="28"/>
          <w:szCs w:val="28"/>
          <w:rtl/>
        </w:rPr>
        <w:t xml:space="preserve">المطلب الثانی: نماذج من آیات عتاب الجن 118</w:t>
      </w:r>
    </w:p>
    <w:p>
      <w:pPr>
        <w:pStyle w:val="BookText"/>
      </w:pPr>
      <w:r>
        <w:rPr>
          <w:rFonts w:ascii="IRNazanin" w:hAnsi="IRNazanin" w:eastAsia="IRNazanin" w:cs="IRNazanin"/>
          <w:lang w:bidi="fa-IR"/>
          <w:color w:val="111111"/>
          <w:sz w:val="28"/>
          <w:szCs w:val="28"/>
          <w:rtl/>
        </w:rPr>
        <w:t xml:space="preserve">الآیة الأولی 118</w:t>
      </w:r>
    </w:p>
    <w:p>
      <w:pPr>
        <w:pStyle w:val="BookText"/>
      </w:pPr>
      <w:r>
        <w:rPr>
          <w:rFonts w:ascii="IRNazanin" w:hAnsi="IRNazanin" w:eastAsia="IRNazanin" w:cs="IRNazanin"/>
          <w:lang w:bidi="fa-IR"/>
          <w:color w:val="111111"/>
          <w:sz w:val="28"/>
          <w:szCs w:val="28"/>
          <w:rtl/>
        </w:rPr>
        <w:t xml:space="preserve">الآیة الثانیة 120</w:t>
      </w:r>
    </w:p>
    <w:p>
      <w:pPr>
        <w:pStyle w:val="BookText"/>
      </w:pPr>
      <w:r>
        <w:rPr>
          <w:rFonts w:ascii="IRNazanin" w:hAnsi="IRNazanin" w:eastAsia="IRNazanin" w:cs="IRNazanin"/>
          <w:lang w:bidi="fa-IR"/>
          <w:color w:val="111111"/>
          <w:sz w:val="28"/>
          <w:szCs w:val="28"/>
          <w:rtl/>
        </w:rPr>
        <w:t xml:space="preserve">الآیة الثالثة 121</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عصمة الأنبیاء علیهم السلام وإمکانیة العتاب مع استلزامه المخالفة</w:t>
      </w:r>
    </w:p>
    <w:p>
      <w:pPr>
        <w:pStyle w:val="BookText"/>
      </w:pPr>
      <w:r>
        <w:rPr>
          <w:rFonts w:ascii="Amiri" w:hAnsi="Amiri" w:eastAsia="Amiri" w:cs="Amiri"/>
          <w:lang w:bidi="ar-SA"/>
          <w:color w:val="111111"/>
          <w:sz w:val="28"/>
          <w:szCs w:val="28"/>
          <w:rtl/>
        </w:rPr>
        <w:t xml:space="preserve">توطئة 125</w:t>
      </w:r>
    </w:p>
    <w:p>
      <w:pPr>
        <w:pStyle w:val="BookText"/>
      </w:pPr>
      <w:r>
        <w:rPr>
          <w:rFonts w:ascii="IRNazanin" w:hAnsi="IRNazanin" w:eastAsia="IRNazanin" w:cs="IRNazanin"/>
          <w:lang w:bidi="fa-IR"/>
          <w:color w:val="111111"/>
          <w:sz w:val="28"/>
          <w:szCs w:val="28"/>
          <w:rtl/>
        </w:rPr>
        <w:t xml:space="preserve">العصمة فی اللغة والاصطلاح 126</w:t>
      </w:r>
    </w:p>
    <w:p>
      <w:pPr>
        <w:pStyle w:val="BookText"/>
      </w:pPr>
      <w:r>
        <w:rPr>
          <w:rFonts w:ascii="Amiri" w:hAnsi="Amiri" w:eastAsia="Amiri" w:cs="Amiri"/>
          <w:lang w:bidi="ar-SA"/>
          <w:color w:val="111111"/>
          <w:sz w:val="28"/>
          <w:szCs w:val="28"/>
          <w:rtl/>
        </w:rPr>
        <w:t xml:space="preserve">العصمة لغة 126</w:t>
      </w:r>
    </w:p>
    <w:p>
      <w:pPr>
        <w:pStyle w:val="BookText"/>
      </w:pPr>
      <w:r>
        <w:rPr>
          <w:rFonts w:ascii="Amiri" w:hAnsi="Amiri" w:eastAsia="Amiri" w:cs="Amiri"/>
          <w:lang w:bidi="ar-SA"/>
          <w:color w:val="111111"/>
          <w:sz w:val="28"/>
          <w:szCs w:val="28"/>
          <w:rtl/>
        </w:rPr>
        <w:t xml:space="preserve">العصمة اصطلاحاً 126</w:t>
      </w:r>
    </w:p>
    <w:p>
      <w:pPr>
        <w:pStyle w:val="BookText"/>
      </w:pPr>
      <w:r>
        <w:rPr>
          <w:rFonts w:ascii="IRNazanin" w:hAnsi="IRNazanin" w:eastAsia="IRNazanin" w:cs="IRNazanin"/>
          <w:lang w:bidi="fa-IR"/>
          <w:color w:val="111111"/>
          <w:sz w:val="28"/>
          <w:szCs w:val="28"/>
          <w:rtl/>
        </w:rPr>
        <w:t xml:space="preserve">(أولاً) الإمامیة 127</w:t>
      </w:r>
    </w:p>
    <w:p>
      <w:pPr>
        <w:pStyle w:val="BookText"/>
      </w:pPr>
      <w:r>
        <w:rPr>
          <w:rFonts w:ascii="IRNazanin" w:hAnsi="IRNazanin" w:eastAsia="IRNazanin" w:cs="IRNazanin"/>
          <w:lang w:bidi="fa-IR"/>
          <w:color w:val="111111"/>
          <w:sz w:val="28"/>
          <w:szCs w:val="28"/>
          <w:rtl/>
        </w:rPr>
        <w:t xml:space="preserve">(ثانیاً) المعتزلة 129</w:t>
      </w:r>
    </w:p>
    <w:p>
      <w:pPr>
        <w:pStyle w:val="BookText"/>
      </w:pPr>
      <w:r>
        <w:rPr>
          <w:rFonts w:ascii="Amiri" w:hAnsi="Amiri" w:eastAsia="Amiri" w:cs="Amiri"/>
          <w:lang w:bidi="ar-SA"/>
          <w:color w:val="111111"/>
          <w:sz w:val="28"/>
          <w:szCs w:val="28"/>
          <w:rtl/>
        </w:rPr>
        <w:t xml:space="preserve">(ثالثاً) الأشاعرة 130</w:t>
      </w:r>
    </w:p>
    <w:p>
      <w:pPr>
        <w:pStyle w:val="BookText"/>
      </w:pPr>
      <w:r>
        <w:rPr>
          <w:rFonts w:ascii="IRNazanin" w:hAnsi="IRNazanin" w:eastAsia="IRNazanin" w:cs="IRNazanin"/>
          <w:lang w:bidi="fa-IR"/>
          <w:color w:val="111111"/>
          <w:sz w:val="28"/>
          <w:szCs w:val="28"/>
          <w:rtl/>
        </w:rPr>
        <w:t xml:space="preserve">المطلب الأول: الأدلة النقلیة علی القول بالعصمة المطلقة 132</w:t>
      </w:r>
    </w:p>
    <w:p>
      <w:pPr>
        <w:pStyle w:val="BookText"/>
      </w:pPr>
      <w:r>
        <w:rPr>
          <w:rFonts w:ascii="IRNazanin" w:hAnsi="IRNazanin" w:eastAsia="IRNazanin" w:cs="IRNazanin"/>
          <w:lang w:bidi="fa-IR"/>
          <w:color w:val="111111"/>
          <w:sz w:val="28"/>
          <w:szCs w:val="28"/>
          <w:rtl/>
        </w:rPr>
        <w:t xml:space="preserve">أولاً: الأدلة القرآنیة 132</w:t>
      </w:r>
    </w:p>
    <w:p>
      <w:pPr>
        <w:pStyle w:val="BookText"/>
      </w:pPr>
      <w:r>
        <w:rPr>
          <w:rFonts w:ascii="IRNazanin" w:hAnsi="IRNazanin" w:eastAsia="IRNazanin" w:cs="IRNazanin"/>
          <w:lang w:bidi="fa-IR"/>
          <w:color w:val="111111"/>
          <w:sz w:val="28"/>
          <w:szCs w:val="28"/>
          <w:rtl/>
        </w:rPr>
        <w:t xml:space="preserve">الآیة الأولی 132</w:t>
      </w:r>
    </w:p>
    <w:p>
      <w:pPr>
        <w:pStyle w:val="BookText"/>
      </w:pPr>
      <w:r>
        <w:rPr>
          <w:rFonts w:ascii="IRNazanin" w:hAnsi="IRNazanin" w:eastAsia="IRNazanin" w:cs="IRNazanin"/>
          <w:lang w:bidi="fa-IR"/>
          <w:color w:val="111111"/>
          <w:sz w:val="28"/>
          <w:szCs w:val="28"/>
          <w:rtl/>
        </w:rPr>
        <w:t xml:space="preserve">الآیة الثانیة 134</w:t>
      </w:r>
    </w:p>
    <w:p>
      <w:pPr>
        <w:pStyle w:val="BookText"/>
      </w:pPr>
      <w:r>
        <w:rPr>
          <w:rFonts w:ascii="IRNazanin" w:hAnsi="IRNazanin" w:eastAsia="IRNazanin" w:cs="IRNazanin"/>
          <w:lang w:bidi="fa-IR"/>
          <w:color w:val="111111"/>
          <w:sz w:val="28"/>
          <w:szCs w:val="28"/>
          <w:rtl/>
        </w:rPr>
        <w:t xml:space="preserve">الآیة الثالثة 138</w:t>
      </w:r>
    </w:p>
    <w:p>
      <w:pPr>
        <w:pStyle w:val="BookText"/>
      </w:pPr>
      <w:r>
        <w:rPr>
          <w:rFonts w:ascii="IRNazanin" w:hAnsi="IRNazanin" w:eastAsia="IRNazanin" w:cs="IRNazanin"/>
          <w:lang w:bidi="fa-IR"/>
          <w:color w:val="111111"/>
          <w:sz w:val="28"/>
          <w:szCs w:val="28"/>
          <w:rtl/>
        </w:rPr>
        <w:t xml:space="preserve">الآیة الرابعة 142</w:t>
      </w:r>
    </w:p>
    <w:p>
      <w:pPr>
        <w:pStyle w:val="BookText"/>
      </w:pPr>
      <w:r>
        <w:rPr>
          <w:rFonts w:ascii="IRNazanin" w:hAnsi="IRNazanin" w:eastAsia="IRNazanin" w:cs="IRNazanin"/>
          <w:lang w:bidi="fa-IR"/>
          <w:color w:val="111111"/>
          <w:sz w:val="28"/>
          <w:szCs w:val="28"/>
          <w:rtl/>
        </w:rPr>
        <w:t xml:space="preserve">الآیة الخامسة 145</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السادسة 147</w:t>
      </w:r>
    </w:p>
    <w:p>
      <w:pPr>
        <w:pStyle w:val="BookText"/>
      </w:pPr>
      <w:r>
        <w:rPr>
          <w:rFonts w:ascii="IRNazanin" w:hAnsi="IRNazanin" w:eastAsia="IRNazanin" w:cs="IRNazanin"/>
          <w:lang w:bidi="fa-IR"/>
          <w:color w:val="111111"/>
          <w:sz w:val="28"/>
          <w:szCs w:val="28"/>
          <w:rtl/>
        </w:rPr>
        <w:t xml:space="preserve">الآیة السابعة 148</w:t>
      </w:r>
    </w:p>
    <w:p>
      <w:pPr>
        <w:pStyle w:val="BookText"/>
      </w:pPr>
      <w:r>
        <w:rPr>
          <w:rFonts w:ascii="IRNazanin" w:hAnsi="IRNazanin" w:eastAsia="IRNazanin" w:cs="IRNazanin"/>
          <w:lang w:bidi="fa-IR"/>
          <w:color w:val="111111"/>
          <w:sz w:val="28"/>
          <w:szCs w:val="28"/>
          <w:rtl/>
        </w:rPr>
        <w:t xml:space="preserve">ثانیاً: أدلة العصمة من السنّة المطهرة 149</w:t>
      </w:r>
    </w:p>
    <w:p>
      <w:pPr>
        <w:pStyle w:val="BookText"/>
      </w:pPr>
      <w:r>
        <w:rPr>
          <w:rFonts w:ascii="IRNazanin" w:hAnsi="IRNazanin" w:eastAsia="IRNazanin" w:cs="IRNazanin"/>
          <w:lang w:bidi="fa-IR"/>
          <w:color w:val="111111"/>
          <w:sz w:val="28"/>
          <w:szCs w:val="28"/>
          <w:rtl/>
        </w:rPr>
        <w:t xml:space="preserve">الدلیل الأول 150</w:t>
      </w:r>
    </w:p>
    <w:p>
      <w:pPr>
        <w:pStyle w:val="BookText"/>
      </w:pPr>
      <w:r>
        <w:rPr>
          <w:rFonts w:ascii="IRNazanin" w:hAnsi="IRNazanin" w:eastAsia="IRNazanin" w:cs="IRNazanin"/>
          <w:lang w:bidi="fa-IR"/>
          <w:color w:val="111111"/>
          <w:sz w:val="28"/>
          <w:szCs w:val="28"/>
          <w:rtl/>
        </w:rPr>
        <w:t xml:space="preserve">الدلیل الثانی 150</w:t>
      </w:r>
    </w:p>
    <w:p>
      <w:pPr>
        <w:pStyle w:val="BookText"/>
      </w:pPr>
      <w:r>
        <w:rPr>
          <w:rFonts w:ascii="IRNazanin" w:hAnsi="IRNazanin" w:eastAsia="IRNazanin" w:cs="IRNazanin"/>
          <w:lang w:bidi="fa-IR"/>
          <w:color w:val="111111"/>
          <w:sz w:val="28"/>
          <w:szCs w:val="28"/>
          <w:rtl/>
        </w:rPr>
        <w:t xml:space="preserve">الدلیل الثالث 151</w:t>
      </w:r>
    </w:p>
    <w:p>
      <w:pPr>
        <w:pStyle w:val="BookText"/>
      </w:pPr>
      <w:r>
        <w:rPr>
          <w:rFonts w:ascii="IRNazanin" w:hAnsi="IRNazanin" w:eastAsia="IRNazanin" w:cs="IRNazanin"/>
          <w:lang w:bidi="fa-IR"/>
          <w:color w:val="111111"/>
          <w:sz w:val="28"/>
          <w:szCs w:val="28"/>
          <w:rtl/>
        </w:rPr>
        <w:t xml:space="preserve">الدلیل الرابع 154</w:t>
      </w:r>
    </w:p>
    <w:p>
      <w:pPr>
        <w:pStyle w:val="BookText"/>
      </w:pPr>
      <w:r>
        <w:rPr>
          <w:rFonts w:ascii="IRNazanin" w:hAnsi="IRNazanin" w:eastAsia="IRNazanin" w:cs="IRNazanin"/>
          <w:lang w:bidi="fa-IR"/>
          <w:color w:val="111111"/>
          <w:sz w:val="28"/>
          <w:szCs w:val="28"/>
          <w:rtl/>
        </w:rPr>
        <w:t xml:space="preserve">الدلیل الخامس 155</w:t>
      </w:r>
    </w:p>
    <w:p>
      <w:pPr>
        <w:pStyle w:val="BookText"/>
      </w:pPr>
      <w:r>
        <w:rPr>
          <w:rFonts w:ascii="IRNazanin" w:hAnsi="IRNazanin" w:eastAsia="IRNazanin" w:cs="IRNazanin"/>
          <w:lang w:bidi="fa-IR"/>
          <w:color w:val="111111"/>
          <w:sz w:val="28"/>
          <w:szCs w:val="28"/>
          <w:rtl/>
        </w:rPr>
        <w:t xml:space="preserve">الدلیل السادس 155</w:t>
      </w:r>
    </w:p>
    <w:p>
      <w:pPr>
        <w:pStyle w:val="BookText"/>
      </w:pPr>
      <w:r>
        <w:rPr>
          <w:rFonts w:ascii="IRNazanin" w:hAnsi="IRNazanin" w:eastAsia="IRNazanin" w:cs="IRNazanin"/>
          <w:lang w:bidi="fa-IR"/>
          <w:color w:val="111111"/>
          <w:sz w:val="28"/>
          <w:szCs w:val="28"/>
          <w:rtl/>
        </w:rPr>
        <w:t xml:space="preserve">الدلیل السابع 156</w:t>
      </w:r>
    </w:p>
    <w:p>
      <w:pPr>
        <w:pStyle w:val="BookText"/>
      </w:pPr>
      <w:r>
        <w:rPr>
          <w:rFonts w:ascii="IRNazanin" w:hAnsi="IRNazanin" w:eastAsia="IRNazanin" w:cs="IRNazanin"/>
          <w:lang w:bidi="fa-IR"/>
          <w:color w:val="111111"/>
          <w:sz w:val="28"/>
          <w:szCs w:val="28"/>
          <w:rtl/>
        </w:rPr>
        <w:t xml:space="preserve">الدلیل الثامن 157</w:t>
      </w:r>
    </w:p>
    <w:p>
      <w:pPr>
        <w:pStyle w:val="BookText"/>
      </w:pPr>
      <w:r>
        <w:rPr>
          <w:rFonts w:ascii="IRNazanin" w:hAnsi="IRNazanin" w:eastAsia="IRNazanin" w:cs="IRNazanin"/>
          <w:lang w:bidi="fa-IR"/>
          <w:color w:val="111111"/>
          <w:sz w:val="28"/>
          <w:szCs w:val="28"/>
          <w:rtl/>
        </w:rPr>
        <w:t xml:space="preserve">المطلب الثانی: الأدلة العقلیة للقول بالعصمةِ المطلقة 158</w:t>
      </w:r>
    </w:p>
    <w:p>
      <w:pPr>
        <w:pStyle w:val="BookText"/>
      </w:pPr>
      <w:r>
        <w:rPr>
          <w:rFonts w:ascii="IRNazanin" w:hAnsi="IRNazanin" w:eastAsia="IRNazanin" w:cs="IRNazanin"/>
          <w:lang w:bidi="fa-IR"/>
          <w:color w:val="111111"/>
          <w:sz w:val="28"/>
          <w:szCs w:val="28"/>
          <w:rtl/>
        </w:rPr>
        <w:t xml:space="preserve">الدلیل الأول: دلالة المعجز 158</w:t>
      </w:r>
    </w:p>
    <w:p>
      <w:pPr>
        <w:pStyle w:val="BookText"/>
      </w:pPr>
      <w:r>
        <w:rPr>
          <w:rFonts w:ascii="IRNazanin" w:hAnsi="IRNazanin" w:eastAsia="IRNazanin" w:cs="IRNazanin"/>
          <w:lang w:bidi="fa-IR"/>
          <w:color w:val="111111"/>
          <w:sz w:val="28"/>
          <w:szCs w:val="28"/>
          <w:rtl/>
        </w:rPr>
        <w:t xml:space="preserve">الدلیل الثانی: امتناع إیذاء المعصوم علیه السلام 161</w:t>
      </w:r>
    </w:p>
    <w:p>
      <w:pPr>
        <w:pStyle w:val="BookText"/>
      </w:pPr>
      <w:r>
        <w:rPr>
          <w:rFonts w:ascii="IRNazanin" w:hAnsi="IRNazanin" w:eastAsia="IRNazanin" w:cs="IRNazanin"/>
          <w:lang w:bidi="fa-IR"/>
          <w:color w:val="111111"/>
          <w:sz w:val="28"/>
          <w:szCs w:val="28"/>
          <w:rtl/>
        </w:rPr>
        <w:t xml:space="preserve">الدلیل الثالث: الاحتیاج للمعصوم 163</w:t>
      </w:r>
    </w:p>
    <w:p>
      <w:pPr>
        <w:pStyle w:val="BookText"/>
      </w:pPr>
      <w:r>
        <w:rPr>
          <w:rFonts w:ascii="IRNazanin" w:hAnsi="IRNazanin" w:eastAsia="IRNazanin" w:cs="IRNazanin"/>
          <w:lang w:bidi="fa-IR"/>
          <w:color w:val="111111"/>
          <w:sz w:val="28"/>
          <w:szCs w:val="28"/>
          <w:rtl/>
        </w:rPr>
        <w:t xml:space="preserve">الدلیل الرابع: وجوب متابعة المعصوم علیه السلام 165</w:t>
      </w:r>
    </w:p>
    <w:p>
      <w:pPr>
        <w:pStyle w:val="BookText"/>
      </w:pPr>
      <w:r>
        <w:rPr>
          <w:rFonts w:ascii="IRNazanin" w:hAnsi="IRNazanin" w:eastAsia="IRNazanin" w:cs="IRNazanin"/>
          <w:lang w:bidi="fa-IR"/>
          <w:color w:val="111111"/>
          <w:sz w:val="28"/>
          <w:szCs w:val="28"/>
          <w:rtl/>
        </w:rPr>
        <w:t xml:space="preserve">الدلیل الخامس 167</w:t>
      </w:r>
    </w:p>
    <w:p>
      <w:pPr>
        <w:pStyle w:val="BookText"/>
      </w:pPr>
      <w:r>
        <w:rPr>
          <w:rFonts w:ascii="IRNazanin" w:hAnsi="IRNazanin" w:eastAsia="IRNazanin" w:cs="IRNazanin"/>
          <w:lang w:bidi="fa-IR"/>
          <w:color w:val="111111"/>
          <w:sz w:val="28"/>
          <w:szCs w:val="28"/>
          <w:rtl/>
        </w:rPr>
        <w:t xml:space="preserve">المبحث الثانی: القول بالعصمة الجزئیة للأنبیاء علیهم السلام وأدلتهم 168</w:t>
      </w:r>
    </w:p>
    <w:p>
      <w:pPr>
        <w:pStyle w:val="BookText"/>
      </w:pPr>
      <w:r>
        <w:rPr>
          <w:rFonts w:ascii="IRNazanin" w:hAnsi="IRNazanin" w:eastAsia="IRNazanin" w:cs="IRNazanin"/>
          <w:lang w:bidi="fa-IR"/>
          <w:color w:val="111111"/>
          <w:sz w:val="28"/>
          <w:szCs w:val="28"/>
          <w:rtl/>
        </w:rPr>
        <w:t xml:space="preserve">المطلب الأول: الأدلة النقلیة 168</w:t>
      </w:r>
    </w:p>
    <w:p>
      <w:pPr>
        <w:pStyle w:val="BookText"/>
      </w:pPr>
      <w:r>
        <w:rPr>
          <w:rFonts w:ascii="IRNazanin" w:hAnsi="IRNazanin" w:eastAsia="IRNazanin" w:cs="IRNazanin"/>
          <w:lang w:bidi="fa-IR"/>
          <w:color w:val="111111"/>
          <w:sz w:val="28"/>
          <w:szCs w:val="28"/>
          <w:rtl/>
        </w:rPr>
        <w:t xml:space="preserve">أولاً: الأدلة القرآنیة 168</w:t>
      </w:r>
    </w:p>
    <w:p>
      <w:pPr>
        <w:pStyle w:val="BookText"/>
      </w:pPr>
      <w:r>
        <w:rPr>
          <w:rFonts w:ascii="IRNazanin" w:hAnsi="IRNazanin" w:eastAsia="IRNazanin" w:cs="IRNazanin"/>
          <w:lang w:bidi="fa-IR"/>
          <w:color w:val="111111"/>
          <w:sz w:val="28"/>
          <w:szCs w:val="28"/>
          <w:rtl/>
        </w:rPr>
        <w:t xml:space="preserve">الطائفة الأولی: ما یمس ظاهرها عصمة الأنبیاء جمیعهم علیهم السلام 168</w:t>
      </w:r>
    </w:p>
    <w:p>
      <w:pPr>
        <w:pStyle w:val="BookText"/>
      </w:pPr>
      <w:r>
        <w:rPr>
          <w:rFonts w:ascii="IRNazanin" w:hAnsi="IRNazanin" w:eastAsia="IRNazanin" w:cs="IRNazanin"/>
          <w:lang w:bidi="fa-IR"/>
          <w:color w:val="111111"/>
          <w:sz w:val="28"/>
          <w:szCs w:val="28"/>
          <w:rtl/>
        </w:rPr>
        <w:t xml:space="preserve">الطائفة الثانیة: ما یمس ظاهرها عصمة بعض الأنبیاء علیهم السلام 174</w:t>
      </w:r>
    </w:p>
    <w:p>
      <w:pPr>
        <w:pStyle w:val="BookText"/>
      </w:pPr>
      <w:r>
        <w:rPr>
          <w:rFonts w:ascii="IRNazanin" w:hAnsi="IRNazanin" w:eastAsia="IRNazanin" w:cs="IRNazanin"/>
          <w:lang w:bidi="fa-IR"/>
          <w:color w:val="111111"/>
          <w:sz w:val="28"/>
          <w:szCs w:val="28"/>
          <w:rtl/>
        </w:rPr>
        <w:t xml:space="preserve">الأول: ما یتعلق بنبی الله آدم‌علیه السلام 174</w:t>
      </w:r>
    </w:p>
    <w:p>
      <w:pPr>
        <w:pStyle w:val="BookText"/>
      </w:pPr>
      <w:r>
        <w:rPr>
          <w:rFonts w:ascii="IRNazanin" w:hAnsi="IRNazanin" w:eastAsia="IRNazanin" w:cs="IRNazanin"/>
          <w:lang w:bidi="fa-IR"/>
          <w:color w:val="111111"/>
          <w:sz w:val="28"/>
          <w:szCs w:val="28"/>
          <w:rtl/>
        </w:rPr>
        <w:t xml:space="preserve">الثانی: ما یتعلق بنبی الله نوح علیه السلام 179</w:t>
      </w:r>
    </w:p>
    <w:p>
      <w:pPr>
        <w:pStyle w:val="BookText"/>
      </w:pPr>
      <w:r>
        <w:rPr>
          <w:rFonts w:ascii="IRNazanin" w:hAnsi="IRNazanin" w:eastAsia="IRNazanin" w:cs="IRNazanin"/>
          <w:lang w:bidi="fa-IR"/>
          <w:color w:val="111111"/>
          <w:sz w:val="28"/>
          <w:szCs w:val="28"/>
          <w:rtl/>
        </w:rPr>
        <w:t xml:space="preserve">الثالث: الآیات التی تتعلّق بنبی الله إبراهیم الخلیل علیه السلام 181</w:t>
      </w:r>
    </w:p>
    <w:p>
      <w:pPr>
        <w:pStyle w:val="BookText"/>
      </w:pPr>
      <w:r>
        <w:rPr>
          <w:rFonts w:ascii="IRNazanin" w:hAnsi="IRNazanin" w:eastAsia="IRNazanin" w:cs="IRNazanin"/>
          <w:lang w:bidi="fa-IR"/>
          <w:color w:val="111111"/>
          <w:sz w:val="28"/>
          <w:szCs w:val="28"/>
          <w:rtl/>
        </w:rPr>
        <w:t xml:space="preserve">الرابع: الآیات التی تتعلّق بنبی الله موسی علیه السلام 183</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النَّبی الأکرم مُحَمَّد صلی الله علیه وآله وسلم 185</w:t>
      </w:r>
    </w:p>
    <w:p>
      <w:pPr>
        <w:pStyle w:val="BookText"/>
      </w:pPr>
      <w:r>
        <w:rPr>
          <w:rFonts w:ascii="IRNazanin" w:hAnsi="IRNazanin" w:eastAsia="IRNazanin" w:cs="IRNazanin"/>
          <w:lang w:bidi="fa-IR"/>
          <w:color w:val="111111"/>
          <w:sz w:val="28"/>
          <w:szCs w:val="28"/>
          <w:rtl/>
        </w:rPr>
        <w:t xml:space="preserve">ثانیاً: الأدلة النقلیة من السنة للقول بالعصمة الجزئیة 189</w:t>
      </w:r>
    </w:p>
    <w:p>
      <w:pPr>
        <w:pStyle w:val="BookText"/>
      </w:pPr>
      <w:r>
        <w:rPr>
          <w:rFonts w:ascii="IRNazanin" w:hAnsi="IRNazanin" w:eastAsia="IRNazanin" w:cs="IRNazanin"/>
          <w:lang w:bidi="fa-IR"/>
          <w:color w:val="111111"/>
          <w:sz w:val="28"/>
          <w:szCs w:val="28"/>
          <w:rtl/>
        </w:rPr>
        <w:t xml:space="preserve">الاول: تکذیب الأنبیاء علیهم السلام 189</w:t>
      </w:r>
    </w:p>
    <w:p>
      <w:pPr>
        <w:pStyle w:val="BookText"/>
      </w:pPr>
      <w:r>
        <w:rPr>
          <w:rFonts w:ascii="IRNazanin" w:hAnsi="IRNazanin" w:eastAsia="IRNazanin" w:cs="IRNazanin"/>
          <w:lang w:bidi="fa-IR"/>
          <w:color w:val="111111"/>
          <w:sz w:val="28"/>
          <w:szCs w:val="28"/>
          <w:rtl/>
        </w:rPr>
        <w:t xml:space="preserve">الثانی: نسیان النَّبی للصلاة وصدور السب والشتم منه صلی الله علیه وآله وسلم 191</w:t>
      </w:r>
    </w:p>
    <w:p>
      <w:pPr>
        <w:pStyle w:val="BookText"/>
      </w:pPr>
      <w:r>
        <w:rPr>
          <w:rFonts w:ascii="IRNazanin" w:hAnsi="IRNazanin" w:eastAsia="IRNazanin" w:cs="IRNazanin"/>
          <w:lang w:bidi="fa-IR"/>
          <w:color w:val="111111"/>
          <w:sz w:val="28"/>
          <w:szCs w:val="28"/>
          <w:rtl/>
        </w:rPr>
        <w:t xml:space="preserve">الثالث: النَّبی صلی الله علیه وآله وسلم ومزامیر الشیّطان 192</w:t>
      </w:r>
    </w:p>
    <w:p>
      <w:pPr>
        <w:pStyle w:val="BookText"/>
      </w:pPr>
      <w:r>
        <w:rPr>
          <w:rFonts w:ascii="IRNazanin" w:hAnsi="IRNazanin" w:eastAsia="IRNazanin" w:cs="IRNazanin"/>
          <w:lang w:bidi="fa-IR"/>
          <w:color w:val="111111"/>
          <w:sz w:val="28"/>
          <w:szCs w:val="28"/>
          <w:rtl/>
        </w:rPr>
        <w:t xml:space="preserve">الرابع: النَّبی صلی الله علیه وآله وسلم وصلاة الصبح 194</w:t>
      </w:r>
    </w:p>
    <w:p>
      <w:pPr>
        <w:pStyle w:val="BookText"/>
      </w:pPr>
      <w:r>
        <w:rPr>
          <w:rFonts w:ascii="IRNazanin" w:hAnsi="IRNazanin" w:eastAsia="IRNazanin" w:cs="IRNazanin"/>
          <w:lang w:bidi="fa-IR"/>
          <w:color w:val="111111"/>
          <w:sz w:val="28"/>
          <w:szCs w:val="28"/>
          <w:rtl/>
        </w:rPr>
        <w:t xml:space="preserve">الخامس: صلاة النَّبی صلی الله علیه وآله وسلم جنباً 196</w:t>
      </w:r>
    </w:p>
    <w:p>
      <w:pPr>
        <w:pStyle w:val="BookText"/>
      </w:pPr>
      <w:r>
        <w:rPr>
          <w:rFonts w:ascii="IRNazanin" w:hAnsi="IRNazanin" w:eastAsia="IRNazanin" w:cs="IRNazanin"/>
          <w:lang w:bidi="fa-IR"/>
          <w:color w:val="111111"/>
          <w:sz w:val="28"/>
          <w:szCs w:val="28"/>
          <w:rtl/>
        </w:rPr>
        <w:t xml:space="preserve">السادس: الأنبیاء علیهم السلام وحب النساء 197</w:t>
      </w:r>
    </w:p>
    <w:p>
      <w:pPr>
        <w:pStyle w:val="BookText"/>
      </w:pPr>
      <w:r>
        <w:rPr>
          <w:rFonts w:ascii="IRNazanin" w:hAnsi="IRNazanin" w:eastAsia="IRNazanin" w:cs="IRNazanin"/>
          <w:lang w:bidi="fa-IR"/>
          <w:color w:val="111111"/>
          <w:sz w:val="28"/>
          <w:szCs w:val="28"/>
          <w:rtl/>
        </w:rPr>
        <w:t xml:space="preserve">السابع: موسی علیه السلام وملک الموت 197</w:t>
      </w:r>
    </w:p>
    <w:p>
      <w:pPr>
        <w:pStyle w:val="BookText"/>
      </w:pPr>
      <w:r>
        <w:rPr>
          <w:rFonts w:ascii="IRNazanin" w:hAnsi="IRNazanin" w:eastAsia="IRNazanin" w:cs="IRNazanin"/>
          <w:lang w:bidi="fa-IR"/>
          <w:color w:val="111111"/>
          <w:sz w:val="28"/>
          <w:szCs w:val="28"/>
          <w:rtl/>
        </w:rPr>
        <w:t xml:space="preserve">الثامن: موسی علیه السلام یغتسل عریاناً 199</w:t>
      </w:r>
    </w:p>
    <w:p>
      <w:pPr>
        <w:pStyle w:val="BookText"/>
      </w:pPr>
      <w:r>
        <w:rPr>
          <w:rFonts w:ascii="IRNazanin" w:hAnsi="IRNazanin" w:eastAsia="IRNazanin" w:cs="IRNazanin"/>
          <w:lang w:bidi="fa-IR"/>
          <w:color w:val="111111"/>
          <w:sz w:val="28"/>
          <w:szCs w:val="28"/>
          <w:rtl/>
        </w:rPr>
        <w:t xml:space="preserve">التاسع: یوسف علیه السلام والمراودة 200</w:t>
      </w:r>
    </w:p>
    <w:p>
      <w:pPr>
        <w:pStyle w:val="BookText"/>
      </w:pPr>
      <w:r>
        <w:rPr>
          <w:rFonts w:ascii="IRNazanin" w:hAnsi="IRNazanin" w:eastAsia="IRNazanin" w:cs="IRNazanin"/>
          <w:lang w:bidi="fa-IR"/>
          <w:color w:val="111111"/>
          <w:sz w:val="28"/>
          <w:szCs w:val="28"/>
          <w:rtl/>
        </w:rPr>
        <w:t xml:space="preserve">المطلب الثانی: الأدلة العقلیة للقائلین بالعصمة الجزئیة للأنبیاء علیهم السلام 200</w:t>
      </w:r>
    </w:p>
    <w:p>
      <w:pPr>
        <w:pStyle w:val="BookText"/>
      </w:pPr>
      <w:r>
        <w:rPr>
          <w:rFonts w:ascii="IRNazanin" w:hAnsi="IRNazanin" w:eastAsia="IRNazanin" w:cs="IRNazanin"/>
          <w:lang w:bidi="fa-IR"/>
          <w:color w:val="111111"/>
          <w:sz w:val="28"/>
          <w:szCs w:val="28"/>
          <w:rtl/>
        </w:rPr>
        <w:t xml:space="preserve">المبحث الثالث: توجیه آیات العتاب علی القول بالعصمة 206</w:t>
      </w:r>
    </w:p>
    <w:p>
      <w:pPr>
        <w:pStyle w:val="BookText"/>
      </w:pPr>
      <w:r>
        <w:rPr>
          <w:rFonts w:ascii="IRNazanin" w:hAnsi="IRNazanin" w:eastAsia="IRNazanin" w:cs="IRNazanin"/>
          <w:lang w:bidi="fa-IR"/>
          <w:color w:val="111111"/>
          <w:sz w:val="28"/>
          <w:szCs w:val="28"/>
          <w:rtl/>
        </w:rPr>
        <w:t xml:space="preserve">مدخل 207</w:t>
      </w:r>
    </w:p>
    <w:p>
      <w:pPr>
        <w:pStyle w:val="BookText"/>
      </w:pPr>
      <w:r>
        <w:rPr>
          <w:rFonts w:ascii="IRNazanin" w:hAnsi="IRNazanin" w:eastAsia="IRNazanin" w:cs="IRNazanin"/>
          <w:lang w:bidi="fa-IR"/>
          <w:color w:val="111111"/>
          <w:sz w:val="28"/>
          <w:szCs w:val="28"/>
          <w:rtl/>
        </w:rPr>
        <w:t xml:space="preserve">المطلب الأول: توجیه آیات العتاب علی القول بالعصمة المطلقة 208</w:t>
      </w:r>
    </w:p>
    <w:p>
      <w:pPr>
        <w:pStyle w:val="BookText"/>
      </w:pPr>
      <w:r>
        <w:rPr>
          <w:rFonts w:ascii="IRNazanin" w:hAnsi="IRNazanin" w:eastAsia="IRNazanin" w:cs="IRNazanin"/>
          <w:lang w:bidi="fa-IR"/>
          <w:color w:val="111111"/>
          <w:sz w:val="28"/>
          <w:szCs w:val="28"/>
          <w:rtl/>
        </w:rPr>
        <w:t xml:space="preserve">الأول: ما یتعلق بنبی الله آدم علیه السلام 208</w:t>
      </w:r>
    </w:p>
    <w:p>
      <w:pPr>
        <w:pStyle w:val="BookText"/>
      </w:pPr>
      <w:r>
        <w:rPr>
          <w:rFonts w:ascii="IRNazanin" w:hAnsi="IRNazanin" w:eastAsia="IRNazanin" w:cs="IRNazanin"/>
          <w:lang w:bidi="fa-IR"/>
          <w:color w:val="111111"/>
          <w:sz w:val="28"/>
          <w:szCs w:val="28"/>
          <w:rtl/>
        </w:rPr>
        <w:t xml:space="preserve">الثانی: توجیه ما یتعلق بنبی الله نوح علیه السلام 213</w:t>
      </w:r>
    </w:p>
    <w:p>
      <w:pPr>
        <w:pStyle w:val="BookText"/>
      </w:pPr>
      <w:r>
        <w:rPr>
          <w:rFonts w:ascii="IRNazanin" w:hAnsi="IRNazanin" w:eastAsia="IRNazanin" w:cs="IRNazanin"/>
          <w:lang w:bidi="fa-IR"/>
          <w:color w:val="111111"/>
          <w:sz w:val="28"/>
          <w:szCs w:val="28"/>
          <w:rtl/>
        </w:rPr>
        <w:t xml:space="preserve">الثالث: توجیه ما یتعلق بنبی الله یونس علیه السلام 216</w:t>
      </w:r>
    </w:p>
    <w:p>
      <w:pPr>
        <w:pStyle w:val="BookText"/>
      </w:pPr>
      <w:r>
        <w:rPr>
          <w:rFonts w:ascii="IRNazanin" w:hAnsi="IRNazanin" w:eastAsia="IRNazanin" w:cs="IRNazanin"/>
          <w:lang w:bidi="fa-IR"/>
          <w:color w:val="111111"/>
          <w:sz w:val="28"/>
          <w:szCs w:val="28"/>
          <w:rtl/>
        </w:rPr>
        <w:t xml:space="preserve">الرابع: توجیه ما یتعلق بنبی الله سلیمان علیه السلام 217</w:t>
      </w:r>
    </w:p>
    <w:p>
      <w:pPr>
        <w:pStyle w:val="BookText"/>
      </w:pPr>
      <w:r>
        <w:rPr>
          <w:rFonts w:ascii="IRNazanin" w:hAnsi="IRNazanin" w:eastAsia="IRNazanin" w:cs="IRNazanin"/>
          <w:lang w:bidi="fa-IR"/>
          <w:color w:val="111111"/>
          <w:sz w:val="28"/>
          <w:szCs w:val="28"/>
          <w:rtl/>
        </w:rPr>
        <w:t xml:space="preserve">الخامس: توجیه ما یتعلق بنبینا الأکرم مُحَمَّد صلی الله علیه وآله وسلم 218</w:t>
      </w:r>
    </w:p>
    <w:p>
      <w:pPr>
        <w:pStyle w:val="BookText"/>
      </w:pPr>
      <w:r>
        <w:rPr>
          <w:rFonts w:ascii="IRNazanin" w:hAnsi="IRNazanin" w:eastAsia="IRNazanin" w:cs="IRNazanin"/>
          <w:lang w:bidi="fa-IR"/>
          <w:color w:val="111111"/>
          <w:sz w:val="28"/>
          <w:szCs w:val="28"/>
          <w:rtl/>
        </w:rPr>
        <w:t xml:space="preserve">الآیة الأولی 219</w:t>
      </w:r>
    </w:p>
    <w:p>
      <w:pPr>
        <w:pStyle w:val="BookText"/>
      </w:pPr>
      <w:r>
        <w:rPr>
          <w:rFonts w:ascii="IRNazanin" w:hAnsi="IRNazanin" w:eastAsia="IRNazanin" w:cs="IRNazanin"/>
          <w:lang w:bidi="fa-IR"/>
          <w:color w:val="111111"/>
          <w:sz w:val="28"/>
          <w:szCs w:val="28"/>
          <w:rtl/>
        </w:rPr>
        <w:t xml:space="preserve">الآیة الثانیة 221</w:t>
      </w:r>
    </w:p>
    <w:p>
      <w:pPr>
        <w:pStyle w:val="BookText"/>
      </w:pPr>
      <w:r>
        <w:rPr>
          <w:rFonts w:ascii="IRNazanin" w:hAnsi="IRNazanin" w:eastAsia="IRNazanin" w:cs="IRNazanin"/>
          <w:lang w:bidi="fa-IR"/>
          <w:color w:val="111111"/>
          <w:sz w:val="28"/>
          <w:szCs w:val="28"/>
          <w:rtl/>
        </w:rPr>
        <w:t xml:space="preserve">الآیة الثالثة 224</w:t>
      </w:r>
    </w:p>
    <w:p>
      <w:pPr>
        <w:pStyle w:val="BookText"/>
      </w:pPr>
      <w:r>
        <w:rPr>
          <w:rFonts w:ascii="IRNazanin" w:hAnsi="IRNazanin" w:eastAsia="IRNazanin" w:cs="IRNazanin"/>
          <w:lang w:bidi="fa-IR"/>
          <w:color w:val="111111"/>
          <w:sz w:val="28"/>
          <w:szCs w:val="28"/>
          <w:rtl/>
        </w:rPr>
        <w:t xml:space="preserve">الآیة الرابعة 227</w:t>
      </w:r>
    </w:p>
    <w:p>
      <w:pPr>
        <w:pStyle w:val="BookText"/>
      </w:pPr>
      <w:r>
        <w:rPr>
          <w:rFonts w:ascii="IRNazanin" w:hAnsi="IRNazanin" w:eastAsia="IRNazanin" w:cs="IRNazanin"/>
          <w:lang w:bidi="fa-IR"/>
          <w:color w:val="111111"/>
          <w:sz w:val="28"/>
          <w:szCs w:val="28"/>
          <w:rtl/>
        </w:rPr>
        <w:t xml:space="preserve">المطلب الثانی: توجیه آیات العتاب علی القول بالعصمة الجزئیة 229</w:t>
      </w:r>
    </w:p>
    <w:p>
      <w:pPr>
        <w:pStyle w:val="BookText"/>
      </w:pPr>
      <w:r>
        <w:rPr>
          <w:rFonts w:ascii="IRNazanin" w:hAnsi="IRNazanin" w:eastAsia="IRNazanin" w:cs="IRNazanin"/>
          <w:lang w:bidi="fa-IR"/>
          <w:color w:val="111111"/>
          <w:sz w:val="28"/>
          <w:szCs w:val="28"/>
          <w:rtl/>
        </w:rPr>
        <w:t xml:space="preserve">مدخل 229</w:t>
      </w:r>
    </w:p>
    <w:p>
      <w:pPr>
        <w:pStyle w:val="BookText"/>
      </w:pPr>
      <w:r>
        <w:rPr>
          <w:rFonts w:ascii="IRNazanin" w:hAnsi="IRNazanin" w:eastAsia="IRNazanin" w:cs="IRNazanin"/>
          <w:lang w:bidi="fa-IR"/>
          <w:color w:val="111111"/>
          <w:sz w:val="28"/>
          <w:szCs w:val="28"/>
          <w:rtl/>
        </w:rPr>
        <w:t xml:space="preserve">الأول: توجیه ما یتعلق بنبی الله آدم علیه السلام 230</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توجیه ما یتعلق بنبی الله یونس علیه السلام 232</w:t>
      </w:r>
    </w:p>
    <w:p>
      <w:pPr>
        <w:pStyle w:val="BookText"/>
      </w:pPr>
      <w:r>
        <w:rPr>
          <w:rFonts w:ascii="IRNazanin" w:hAnsi="IRNazanin" w:eastAsia="IRNazanin" w:cs="IRNazanin"/>
          <w:lang w:bidi="fa-IR"/>
          <w:color w:val="111111"/>
          <w:sz w:val="28"/>
          <w:szCs w:val="28"/>
          <w:rtl/>
        </w:rPr>
        <w:t xml:space="preserve">الثالث: توجیه ما یتعلق بنبی الله موسی علیه السلام 234</w:t>
      </w:r>
    </w:p>
    <w:p>
      <w:pPr>
        <w:pStyle w:val="BookText"/>
      </w:pPr>
      <w:r>
        <w:rPr>
          <w:rFonts w:ascii="IRNazanin" w:hAnsi="IRNazanin" w:eastAsia="IRNazanin" w:cs="IRNazanin"/>
          <w:lang w:bidi="fa-IR"/>
          <w:color w:val="111111"/>
          <w:sz w:val="28"/>
          <w:szCs w:val="28"/>
          <w:rtl/>
        </w:rPr>
        <w:t xml:space="preserve">الرابع: توجیه ما یتعلق بنبینا الأکرم مُحَمَّد صلی الله علیه وآله وسلم 235</w:t>
      </w:r>
    </w:p>
    <w:p>
      <w:pPr>
        <w:pStyle w:val="BookText"/>
      </w:pPr>
      <w:r>
        <w:rPr>
          <w:rFonts w:ascii="IRNazanin" w:hAnsi="IRNazanin" w:eastAsia="IRNazanin" w:cs="IRNazanin"/>
          <w:lang w:bidi="fa-IR"/>
          <w:color w:val="111111"/>
          <w:sz w:val="28"/>
          <w:szCs w:val="28"/>
          <w:rtl/>
        </w:rPr>
        <w:t xml:space="preserve">الآیة الأولی 235</w:t>
      </w:r>
    </w:p>
    <w:p>
      <w:pPr>
        <w:pStyle w:val="BookText"/>
      </w:pPr>
      <w:r>
        <w:rPr>
          <w:rFonts w:ascii="IRNazanin" w:hAnsi="IRNazanin" w:eastAsia="IRNazanin" w:cs="IRNazanin"/>
          <w:lang w:bidi="fa-IR"/>
          <w:color w:val="111111"/>
          <w:sz w:val="28"/>
          <w:szCs w:val="28"/>
          <w:rtl/>
        </w:rPr>
        <w:t xml:space="preserve">الآیة الثانیة 240</w:t>
      </w:r>
    </w:p>
    <w:p>
      <w:pPr>
        <w:pStyle w:val="BookText"/>
      </w:pPr>
      <w:r>
        <w:rPr>
          <w:rFonts w:ascii="IRNazanin" w:hAnsi="IRNazanin" w:eastAsia="IRNazanin" w:cs="IRNazanin"/>
          <w:lang w:bidi="fa-IR"/>
          <w:color w:val="111111"/>
          <w:sz w:val="28"/>
          <w:szCs w:val="28"/>
          <w:rtl/>
        </w:rPr>
        <w:t xml:space="preserve">الآیة الثالثة 242</w:t>
      </w:r>
    </w:p>
    <w:p>
      <w:pPr>
        <w:pStyle w:val="BookText"/>
      </w:pPr>
      <w:r>
        <w:rPr>
          <w:rFonts w:ascii="IRNazanin" w:hAnsi="IRNazanin" w:eastAsia="IRNazanin" w:cs="IRNazanin"/>
          <w:lang w:bidi="fa-IR"/>
          <w:color w:val="111111"/>
          <w:sz w:val="28"/>
          <w:szCs w:val="28"/>
          <w:rtl/>
        </w:rPr>
        <w:t xml:space="preserve">الآیة الرابعة 246</w:t>
      </w:r>
    </w:p>
    <w:p>
      <w:pPr>
        <w:pStyle w:val="BookText"/>
      </w:pPr>
      <w:r>
        <w:rPr>
          <w:rFonts w:ascii="Amiri" w:hAnsi="Amiri" w:eastAsia="Amiri" w:cs="Amiri"/>
          <w:lang w:bidi="ar-SA"/>
          <w:color w:val="111111"/>
          <w:sz w:val="28"/>
          <w:szCs w:val="28"/>
          <w:rtl/>
        </w:rPr>
        <w:t xml:space="preserve">الخاتمة 249</w:t>
      </w:r>
    </w:p>
    <w:p>
      <w:pPr>
        <w:pStyle w:val="BookText"/>
      </w:pPr>
      <w:r>
        <w:rPr>
          <w:rFonts w:ascii="IRNazanin" w:hAnsi="IRNazanin" w:eastAsia="IRNazanin" w:cs="IRNazanin"/>
          <w:lang w:bidi="fa-IR"/>
          <w:color w:val="111111"/>
          <w:sz w:val="28"/>
          <w:szCs w:val="28"/>
          <w:rtl/>
        </w:rPr>
        <w:t xml:space="preserve">المصادر والمراجع 251</w:t>
      </w:r>
    </w:p>
    <w:p>
      <w:pPr>
        <w:pStyle w:val="BookText"/>
      </w:pPr>
      <w:r>
        <w:rPr>
          <w:rFonts w:ascii="IRNazanin" w:hAnsi="IRNazanin" w:eastAsia="IRNazanin" w:cs="IRNazanin"/>
          <w:lang w:bidi="fa-IR"/>
          <w:color w:val="111111"/>
          <w:sz w:val="28"/>
          <w:szCs w:val="28"/>
          <w:rtl/>
        </w:rPr>
        <w:t xml:space="preserve">المحتویات 264</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منظور، جمال الدین محمد بن مکرم الافریقی المصری (ت 711 ه -) لسان العرب، مادة (عتب) 1: دار صادر بیروت 1986، ظ: الخلیل بن أحمد الفراهیدی، کتاب العین، مادة (عتب) 597، دار إحیاء التراث العربی، بیروت.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مادة (عتب) ظ: العین: مادة (عتب).</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مادة (عتب).</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مادة (عتب).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مادة (عتب).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ج 1 ص 576.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مادة (عتب).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مادة (عتب).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مادة (عتب).</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مادة (عتب).</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مادة (عتب)، ظ: العین: مادة (عتب).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مادة (عتب) ظ: الإمام محیی الدین ابن فیض السید محمد مرتضی: تاج العروس، مادة (عتب) 200:2-201 تحقیق علی شیری، دار الفکر بیروت، 1994 م - 1414 ه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مادة (عتب) ظ: العین مادة (عتب)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(مادة عتب).</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(مادة عتب).</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(مادة عتب).</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ظ: شهاب الدین أحمد المعروف بابن عبد ربه الأندلسی، العقد الفرید، 65:4 دار ومکتبة الهلال بیروت ط 1، 1986 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لسان العرب، مادة (عتب).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هاشمیات الکمیت: تحقیق داود سلوم.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إسماعیل بن حماد الجوهری، (ت 398 ه -) الصحاح - تاج اللغة وصحاح العربیة، تحقیق أحمد عبد الغفور عطار مادة: (عتب).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مادة (عتب)، ظ: العین: مادة (عتب).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مادة (عتب) ظ: العین: مادة (عتب).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أبو الحسن أحمد بن فارس زکریا (ت 395 ه -) مقاییس اللغة 2: مادة (عتب) تحقیق عبد السلام هارون، مکتب الإعلام الإسلامی، ط 1404 ه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القطاع: (ت 515 ه -)، الأفعال: مادة (عتب) دار الکتب العلمیة بیروت 1424 ه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بطرس البستانی، رسالة التوابع والزوابع بیروت 1960.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ظ: الفراء (ت 204 ه -) معانی القرآن، تحقیق أحمد یوسف بخاتی، دار الکتب القاهرة 1995، إسماعیل بن أحمد النیسابوری (ت 421 ه -) وجوه القرآن تحقیق د. نجف عوش، مطبعة الاستانة الرضویة، مشهد - 1422 ه -، الراغب الأصفهانی (ت 425 ه -)، مفردات ألفاظ القرآن تحقیق صفوان داودی، دار القلم، دمشق (د. 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ظ: أبی منصور محمد بن أحمد الأزهری (ت 370 ه -)، تهذیب اللغة، تحقیق، عبد السلام هارون (د. 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الرحمن بن عیسی الهمذانی، الألفاظ الکتابیة ص 7-8، دار الکتب العلمیة، بیروت - لبنان 1400 ه -- 1890 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مقاییس اللغة، ابن فارس، مادة (ألام).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مفردات الراغب مادة (عتب).</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الألفاظ الکتابیة، مصدر سابق ص 8 وما بعدها.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إنعام نوال، المجمع المفصل فی علوم البلاغة (125) دار الکتب العلمیة، بیروت - لبنان ط 2، 1417 ه -- 1996.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أبی بکر بن عبد القادر الرازی (ت 721 ه -) مختار الصحاح، باب اللوم 353، دار إحیاء التراث العربی، تدقیق محمد علاق ط 1، 1419، 1999 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ابن فارس: المقاییس: مادة «ثرب».</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أبو هلال العسکری (ت 395 ه -) الفروق اللغویة: 65، تعلیق محمّد باسل عیون السود، دار الکتب العلمیة، بیروت - لبنان ط 2، 2005 م - 1426 ه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مادة (فند).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مادة (ثرب).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جلال الدین السیوطی الشافعی (ت 911 ه -)، الاتقان فی علوم القرآن، 410:2، دار الفکر، بیروت - لبنان 1426-2005.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أحمد بن علی القلقشدی (ت 821 ه -)، صبح الأعشی فی صناعة الإنشاء 189:9 تحق د. یوسف علی، دار الفکر، بیروت - لبنان، ط 1، 1987 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د. نوال عکاوی، المجمل المفصّل: 127، السیوطی، الإتقان 410:2، عبد القاهر الجرجانی دلائل الإعجاز، 88-89، دار المعرفة، بیروت - لبنان، قم إیران 1404 ه -- 1978 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السیوطی: الإتقان 410:2، د. إنعام نوال عکاوی، المعجم المفصّل 135.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علی الفضل بن الحسن الطبرسی (ت 548 ه -) مجمع البیان 202:2، تحقیق هاشم رسول المحلاتی، دار إحیاء التراث العربی، بیروت - لبنان، ط 1، 1412، 1992 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 المقال فی شرح کتاب الأمثال، أبو عبید البکری ج 1 ص 272، مؤسسة الرسالة 1971، لبنان - بیروت.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494:3، دار إحیاء التراث العربی، بیروت - لبنان، ط 2، 1431 ه -- 2001 م، ظ: أبو عبد الله محمد بن أحمد الأنصاری القرطبی (ت 607 ه -)، الجامع لأحکام القرآن 350:7، دار إحیاء التراث العربی، بیروت - لبنان، تصحیح هاشم سمیر النجاری، ط 1، 1422 ه -- 2002 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104:9.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الزمخشری 296:4، مصدر سابق.</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عبد الله محمد بن أحمد الأنصاری القرطبی، الجامع لأحکام القرآن 107:5، تصحیح هشام سمیر النجاری، دار إحیاء التراث العربی، بیروت - لبنان ط 1، 1422 ه -- 2002 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الطبرسی، مجمع البیان 13:9-14.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15:9، ظ: القرطبی، الجامع 277:8.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590:7.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591/7.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المولی محسن الفیض الکاشانی (ت 1091 ه -)، تفسیر الصافی، 283:4، دار المرتضی للنشر، إیران - مشهد 3، 1415 ه -- 1373 ش.</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عبد الرزاق بن همام الصنعانی (ت 211 ه -) تفسیر القرآن الکریم (تفسیر الصنعانی) 154:3، تحقیق محمود محمد عبده، دار الکتب العلمیة، بیروت - لبنان ط 1، 1419 ه -- 1999 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رضی الدین الاسترآبادی، شرح شافیة ابن الحاجب 88:1.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الزمخشری 63:4.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الجامع لأحکام القرآن 81:8.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ابن منظور، ج 1، ص 235.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335:5.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337:5.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473:2.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الشریف المرتضی علی بن الحسین الموسوی العلوی، تنزیه الأنبیاء 160، انتشارات الشریف الرضی، إیران - قم، ط 1، 1376 ه -. ش.</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مجمع البیان 46:5، عماد الدین أبی الفداء إسماعیل بن کثیر الدمشقی (ت 774 ه -)، مختصر تفسیر ابن کثیر 149:2 تحق محمد علی الصابونی، دار إحیاء التراث العربی، بیروت - لبنان ط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تنزیه الأنبیاء: 168.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168.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بن الحسین الموسوی العلوی، أمالی المرتضی 332:2 تحقیق محمد أبو الفضل إبراهیم، انتشارات ذوی القربی، إیران - قم، ط 1، 1384 ش.</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63:4.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لأحکام القرآن 81:8.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فخر الدین محمد بن عمر بن الحسین بن الحسن بن علی التمیمی البکری الرازی الشافعی (ت 606 ه -) مفاتیح الغیب 158:15، دار الکتب العلمیة، بیروت - لبنان ط 2، 2004 م، 1425 ه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الکشاف 225:2.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لأحکام القرآن 62:4.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الشریف المرتضی، تنزیه الأنبیاء 166، الطبرسی، مجمع البیان 557:10 الزمخشری، الکشاف 701:4، القرطبی، الجامع لأحکام القرآن 141:10 العلامة محمد باقر المجلسی (ت 1111 ه -) بحار الأنوار، 85:17، دار الکتب الإسلامیة، إیران - طهران (د. 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علی بن محمد الشوکانی، فتح القدیر 335:3 دار إحیاء التراث العربی بیروت - لبنان (د. 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التبیان 262:2 تحقیق أحمد حسن قصیر العاملی، مکتب الإعلام الإسلامی، قم ط 1، 1409 ه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75:7.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العلامة محمد حسین الطباطبائی، تفسیر المیزان 302:14 منشورات الأعلمی بیروت - لبنان، بیروت لبنان ط 1394 3 ه -- 1974 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ناصر مکارم الشیرازی 122:10، دار الأمیر للطباعة والنشر، بیروت - لبنان ط 1، 1426 ه -- 2005 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مصطفی المراغی، تفسیر المراغی، 112:16، دار إحیاء التراث العربی، بیروت - لبنان (د. 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القدیر: 380:3.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جواد مغنیة، التفسیر الکاشف 239:5، دار الکتاب الإسلامی، ط 1، 1424 ه -- 2003 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88:22 مصدر سابق.</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علی الصابونی 42:2، دار الفکر بیروت - لبنان، ط 1420 3 ه -- 2000 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مفاتیح الغیب 175:23.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الطباطبائی 376:15.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القاسم محمد بن أحمد الکلبی (ت 471) 463:2 تحقیق محمد سالم هاشم ط 1، 1415 ه -- 995 م، ظ: مجمع البیان 40:1، ظ: أبو عبد الرحمن أحمد بن شعیب النسائی (ت 302 ه -)، سنن النسائی 578، دار إحیاء التراث العربی، بیروت - لبنان، أبو عبد الله إسماعیل البخاری (ت 256 ه -) صحیح البخاری: 967 دار إحیاء التراث العربی، بیروت - لبنان ط 1، 1422 ه -- 2001 م، أبو زکریا یحیی بن شرف النووی الدمشقی (ت 676 ه -) شرح صحیح مسلم 71:5 دار الفکر، بیروت - لبنان، ط 1، 1421 ه -- 2000 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علی الصابونی 383:3.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هاشم البحرانی ت: (1107 ه -) البرهان فی تفسیر القرآن 567:9 تحقیق قسم الدراسات الإسلامیة ط 1، 1421 ه -- 2000 م، ظ: محمد حسین الطباطبائی، المیزان 232:19 الأعلمی للمطبوعات، بیروت - لبنان ط 2، 1390 ه -- 1971 م، مجمع البیان 101:9.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507:4.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محمد بن سعد بن منیع الزهری (ت 230 ه -) الطبقات الکبری 150:8، تحقیق ریاض عبد الله عبد الهادی، دار إحیاء التراث العربی، بیروت - لبنان ط 1، 1417 ه -- 1996 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ظ: عز الدین ابی حامد عبد الحمید بن هبة الله مدائنی الشهیر بابن أبی الحدید (ت 656 ه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ابن الأثیر علی بن إبراهیم بن أبی الکرم الشیبانی، الکامل فی التأریخ: دار صادر بیروت - لبنان ط 1965، المقریزی (ت 485 ه -) امتاع الأسماع 123:2، تحقیق محمد عبد الحمید المیس، دار الکتب العلمیة بیروت - لبنان ط 1، 1420 ه -- 1999 م، علی بن برهان الدین الحلبی (ت 1044 ه -) السیرة الحلبیة 207:3، دار إحیاء التراث العربی، بیروت - لبنان ط 1، البخاری، صحیح البخاری 876 مصدر سابق.</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محمد بن عمر الواقدی (ت 212 ه -) المغازی: 118:2، دار المعرفة الإسلامیة ط 1405 ه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محمد بن عبد الله النیسابوری الحاکم (ت 405 ه -)، مستدرک الحاکم 122:3، دار الکتب العلمیة بیروت - لبنان (د. ت)، شمس الدین الذهبی (ت 478 ه -) سیر أعلام النبلاء 352:16 انتشارات مؤسسة الرسالة، بیروت - لبنان (د. 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النیسابوری مستدرک الحاکم 142:3، مجمع البیان 316:1.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درّام، تنبیه الخواطر، مجموعة درّام، 58:1 (د. 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جعفر محمد بن علی بن بابویه القمی، الصدوق (ت 381 ه -) من لا یحضره الفقیه 240:2-246، انتشارات الإمام المهدی، إیران - قم (د. ت)، أحمد زینی دحلان (ت 1304 ه -) السیرة النبویة (سیرة ابن دحلان) دار إحیاء التراث العربی، بیروت - لبنان (د. 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ابن أبی الحدید، شرح النهج 27:7، مصدر سابق.</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تعلیق د. صبحی الصالح، 208، انتشارات أنوار الهدی، إیران - قم، ط 2، 1424 ه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463.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عبد الواحد الآمدی التمیمی، غرر الحکم ودرر الکلم، 259:2، مؤسسة الأعلمی،</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صبحی الصالح، نهج البلاغة ص 500.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ابن أبی الحدید، شرح النهج 88:8، مصدر سابق.</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ابن ابی الحدید 9:11.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نصر بن مزاحم المنقری (ت 212 ه -)، وقعت صفین 6:1، تحقیق عبد السلام محمد هارون، المؤسسة العربیة الحدیثة للطباعة والتوزیع، مصر - القاهرة، ط 2، 1382 ه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المصدر نفسه 689:3.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محمد بن النعمان العکبری البغدادی (ت 413 ه -)، أوائل المقالات 47 (د. 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الشیخ علی النمازی الشاهرودی (ت 1405 ه -) مستدرک سفینة البحار 511:9، مؤسسة النشر الإسلامی التابعة لجماعة المدرسین بقم المشرفة ط 1419 ه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379:2.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فخر الدین محمد بن عمر الرازی، مفاتیح الغیب 4:18.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صحیح البخاری: باب حدیث الخضر مع موسی (علیه السلام) ص 607، وأنظر کذلک: مجمع البیان فی تفسیر القرآن: الطبرسی 621:6، القاضی أبو السعود محمد بن محمد بن مصطفی العمادی الخیفی (ت 982 ه -) تفسیر أبی السعود أو أرشاد العقل السلیم إلی مزایا الکتاب الکریم 332:5، دار الکتب العلمیة بیروت - لبنان ط 12، 1419 ه -- 1999 م، أبو محمد الحسین بن مسعود الفراء الیعقوبی الشافعی (ت 514)، تفسیر الیعقوبی أو معالم التنزیل 17:3، دار الکتب العلمیة 1414 ه -- 1993 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683:2.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عبد الله محمد بن أحمد الأنصاری القرطبی (ت 671 ه -) الجامع لأحکام القرآن 278:5.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ثقة الإسلام أبو جعفر محمد بن یعقوب بن إسحاق الکلینی الرازی (ت 329 ه -) الکافی</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أبو النظر محمد بن مسعود ابن عباس السلمی السمر قندی المعروف بالعیاشی (ت 932) تفسیر العیاشی 330:2، الأعلمی، بیروت - لبنان ط 1، 1411 ه - 1991 م وینظر المیرزا حسین النوری الطبرسی، مستدرک الوسائل، 265:17، المتوفی سنة 1320 ه تحقیق مؤسسة آل البیت علیهم السلام لإحیاء التراث، الطبعة الثانیة 1409 ه - 1988 م، السید هاشم البحرانی الموسوی التوبلی 321:4، تحقیق السید علی عاشور.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القاسم علی بن الحسین الموسوی المعروف بالشریف المرتضی (ت 436 ه -)، تنزیه الأنبیاء، 160.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160.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45/17-46.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الشیخ أبو جعفر الصدوق محمد بن علی بن الحسین بن بابویه القمی، (ت 381 ه -) عیون اخبار الرضا 180:1، منشورات الشریف الرضی، قم ط 1، 1378 ش. ق، هاشم البحرانی، البرهان فی تیسیر القرآن 467:4.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أبو الفداء إسماعیل بن کثیر القرشی الدمشقی (ت 774 ه -) تفسیر ابن کثیر 374:2 تحقیق عبد الرزاق المهدی، دار المعرفة بیروت - لبنان ط 1412 ه -- 1992 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عمر بن الحسن بن الحسین التیمی البکری فخر الدین الرازی (ت 606 ه -)، عصمة الأنبیاء 107 منشورات کتبی النجفی قم المقدسة (د. 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علی بن محمد الشوکانی فی فتح القدیر 365:2.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محمد جمال الدین القاسمی (ت 1322 ه -) محاسن التأویل 143:4 تحقیق محمد فؤاد عبد الباقی، دار إحیاء التراث العربی، بیروت - لبنان، ط 1، 1415 ه -- 1994 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143:4.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الأولی أن یقال: کنایة عمّا بدر منه فی إطلاق الأذن لهم.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ناصر الدین أبی سعید عبد الله بن عمر بن محمد الشیرازی البیضاوی (ت 682 ه -) تفسیر البیضاوی 148:3، الأعلمی بیروت - لبنان، ط 1، 1410 ه -- 1990 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لأحکام القرآن 130:4.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أبو القاسم عبد الکریم بن هوزان بن عبد الملک القشیری النیسابوری الشافعی (ت 465 ه -) تفسیر القشیری 424:1 دار الکتب العلمیة، بیروت - لبنان، ط 1، 1240 ه -- 2000 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الشیخ أحمد بن زید الدین الإحسائی العصمة، 43، منشورات مکتبة العلامة الحائری، کربلاء ط 2، 1390 ه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285:9.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تنزیه الأنبیاء: 168.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جعفر محمد بن الحسن بن علی الطوسی (ت 460 ه -)، التبیان 44:10 تحقیق أحمد حسن قصیر العاملی، مکتب الأعلام الإسلامی، قم ط 1، 1409 ه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مجمع البیان 399:10، هاشم البحرانی، البرهان فی تفسیر القرآن 567:9.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عصمة الأنبیاء: 111.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ظ: العلامة الشیخ أحمد بن محمد الصاوی المصری المالکی، حاشیة الصاوی 211:4 تحقیق محمد عبدالسلام، دار الکتب العلمیة، بیروت - لبنان ط 4، 1427 ه -- 2006 م، المولی فتح الله بن شکر الشریف الکاشانی (ت 998 ه -)، زبدة التفاسیر 108:7 نشر مدرسة المعارف الإسلامیة ط 1، 1433 ه -، الصابونی، صفوة التفاسیر 383:3-384.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تفسیر القشیری: 332:3 مصدر سابق.وانظر کذلک الفیروز آبادی: تنویر المقباس من تفسیر ابن عباس 603، دار الکتب العلمیة، بیروت - لبنان 1425 ه -- 2004 م، صحیح البخاری: 899 مصدر سابق، أبو زکریا یحیی بن شرف النوری الدمشقی (ت 676) صحیح مسلم بشرح النووی 64:5 کتاب الطلاق تحقیق صدقی العطار، دار الفکر، بیروت - لبنان 1421 ه -- 2000 م، أبی عبد الرحمن أحمد بن شعیب النسائی (ت 303 ه -)، سنن النسائی 578، البیضاوی 292:4 مصدر سابق.</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329:19-330.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330.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سید قطب فی ظلال القرآن 163:8 دار إحیاء التراث العربی، بیروت - لبنان ط 7، 1390 ه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جواد مغنیة، التفسیر الکاشف 361:7-362 دار العلم للملایین، بیروت - لبنان ط 3، 1981 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تنزیه الأنبیاء: 166، مصدر سابق.</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الشیخ أبی علی الفضل بن الحسن الطبرسی (ت 549) جوامع الجامع 806:4 تحقیق مؤسسة دار النشر الإسلامی قم، ط 1240 3 ه -. ظ: ابن عطیة الاندلسی (ت 546 ه -)؛ الوجیز فی تفسیر الکتاب العزیز 435:5 تحقیق عبد السلام عبد الشافی محمد، دار الکتب العلمیة، بیروت - لبنان ط 1، 1413 ه -- 1993 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557/1 مصدر سابق.</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علی بن إبراهیم بن هاشم القمی (ت 307) تفسیر القمی 404:2 مؤسسة دار الکتاب للطباعة والنشر قم ط 3، البرهان فی تفسیر القرآن 180:10، المولی محسن الفیض الکاشانی (ت 1091 ه -) تفسیر الصافی 284:5، دار المرتضی للنشر، مشهد ط 1، الشیخ عبد علی بن جمعه العروسی الحویزی (ت 1112 ه -) نور الثقلین 508:5، المطبعة العلمیة، قم ط 2، میر سید علی الحائری الطهرانی، (ت 1340 ه -) مقتنیات الدرر دار الکتب الإسلامیة، طهران 1337 ش. ه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الطبرسی: مجمع البیان: 437/5، البرهان: 181/10، المولی نور الدین محمد بن المرتضی الکاشانی (ت 1115 ه -) المعین 163:3 مکتبة آیة الله المرعشی النجفی، ط 1، قم.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تنزیه الأنبیاء 156، الشریف المرتضی علی بن الحسین الموسوی العلوی، أمالی المرتضی 331:2-332 تحقیق محمد أبو الفضل إبراهیم، انتشارات ذوی القربی ط 1، 1384 ه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466:8-467.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 323/16.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323/16.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551/3-552.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البیضاوی: 384/2.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الشریعة - منشورات عالم المعرفة، 474-475.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أبو الحسن علی بن أحمد الواحدی (ت 468 ه -) أسباب النزول 448:1 مؤسسة الحلبی، القاهرة 1388 ه -- 1968 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محمد الحسین بن مسعود الفراء البغوی الشافعی (ت 514)، معالم التنزیل أو تفسیر البغوی 251:2.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لأحکام القرآن 61:4.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الکشاف: 244/2-225 (مصدر سابق ذکره)، وأنظر کذلک: المیزان، الطباطبائی: 136/9.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السعود محمد بن محمد بن مصطفی العمادی الحنفی تفسیر أبی السعود أو إرشاد العقل السلیم إلی مزایا الکتاب الکریم 35:4.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عصمة الأنبیاء: 106.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106.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تنزیه الأنبیاء: 158 أمالی المرتضی: 332/2.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69/4.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506:4.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عصمة الأنبیاء: 19.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الکشاف: 99/2 وقد ذهب مفسرون کُثر هذا المذهب منهم علی سبیل المثال: البیضاوی: تفسیر البیضاوی 3:2، تفسیر القمی 3:2، أبو السعودتفسیر أبی السعود 221:3، الشوکانی فتح القدیر 195:2، محمد رشید رضا، تفسیر المنار، 35:8 دار الفکر، بیروت - لبنان ط 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التبیان: 373/4.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مقاییس اللغة: مادة (لوم).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مادة (لوم).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أبو منصور محمد بن أحمد الأزهری (ت 370 ه -) تهذیب اللغة 399:15، مادة لوم (د. 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الشیخ الطریحی (ت 1085 ه -) مجمع البحرین مادة «لوم تحقیق أحمد الحسینی مکتب نشر الثقافة الإسلامیة ط 2، 1408 ه -- 1367 ش.</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مفردات الراغب: مادة لوم تنظر الذاریات: 40.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التبیان: 529/8.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591/8.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التبیان: 474:7.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الصافی: 283:4.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الوجیز: 88:3.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السید عبد الله شبر (ت 1242 ه -) تفسیر القرآن الکریم ص 500، دار إحیاء التراث العربی، ط 1، 1428 ه -- 2007 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المیزان 163:17.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دیوان لبید بن ربیعة تحقیق د. إحسان عباس، دار صادر بیروت، ظ تاج العروس، الزبیدی ج 17، ص 662.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جریر الطبری (ت 310 ه -)، جامع البیان عن تأویل القرآن 117:23، تحقیق خلیل المیس، دار الفکر، بیروت - لبنان 1415 ه -- 1995 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الکشاف 63:4.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لأحکام القرآن: 81:8.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البیضاوی: 27:5.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البغوی: 43:4.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تنزیه الأنبیاء: 130.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131.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607:8.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الکشاف: 14:4.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الطبرسی، مجمع البیان: 401:9، هاشم البحرانی، البرهان 567:9 الطباطبائی، المیزان 331:19.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ابن سعد، الطبقات الکبری، 338:8، صحیح البخاری 900، الطوسی، الأمالی، 151، الکلبی، التسهیل لعلوم التنزیل 131:4 السیوطی، الدر المنثور 238:6.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الزمخشری، الکشاف 570:4، الرازی، مفاتیح الغیب 40:30.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الهیثمی (807 ه -) مجمع الزوائد 8:5 دار الکتب العلمیة، بیروت - لبنان، ط 1408 ه - 1988 م، العینی (ت 855 ه -) عمدة القارئ 252:19، دار إحیاء التراث العربی، بیروت - لبنان (د. 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الطبرسی، مجمع البیان 398:10.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الحافظ أبو بکر أحمد بن الحسن بن علی البیهقی (ت 458 ه -)، السنن الکبری 254:11 تحقیق مکتب البحوث والدراسات، دار الفکر، بیروت - لبنان (د. 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الطوسی، التبیان 43:4، الطبرسی، مجمع البیان 399:10، عبدوس بن أحمد السقاف العلوی الأندلسی المعروف بابن درویش، شواهد التنزیل 154، المجمع العالمی لأهل البیت‌علیهم السلام، قم، ط 1، 1416 ه - 1996 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ظ: الزمخشری، الکشاف 127:4.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ظ: المیرزا محمد المشهدی بن محمد رمضان بن إسماعیل بن جمال الدین القمیّ (ت 1125 ه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عبد الرزاق بن همام الصنعانی، تفسیر همام 322:3، محمد بن عمر نووی الجاوی، تفسیر مراح لبید لکشف حصن القرآن المجید، 541:2، تحقیق محمد أمین العتاوی، دار الکتب العلمیة، بیروت - لبنان، ط 1، 1417 ه -- 1997 م، علی بن إبراهیم القمی، تفسیر القمی، 361:2، أبو الحسن علی بن محمّد بن حبیب الماوردی البصری (ت 450 ه -)، النکت والعیون، 40:6 تحقیق عبد المقصود عبد الرحیم، دار الکتب العلمیة، بیروت - لبنان، ط 1، عبد الرحمن بن محمد بن مخلوف أبو زید الثعالبی المالکی (ت 875 ه -) تفسیر الثعالبی 541:5 تحقیق الشیخ علی محمد معوض، دار إحیاء التراث العربی، بیروت - لبنان، ط 1، 1418 ه -- 1997 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أبو القسم فرات ابن إبراهیم الکوفی (ت 352 ه -)، تفسیر فرات الکوفی 491، تحقیق محمد کاظم المحمودی، إیران - طهران، ط 1، 1410 ه -، الطوسی، التبیان 46:10، مجمع البیان 410:9، زبدة التفاسیر 110:7.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القرطبی: الجامع لأحکام القرآن، 49:2.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البرهان فی تفسیر القرآن: البحرانی، 512:1.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المیزان: 257:1 (مصدر سابق ذکره).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القرطبی: الجامع لأحکام القرآن 222:4.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الشوکانی: فتح القدیر 385:1، وینظر کذلک جامع البیان 147:3، الدرّ المنثور 334:2، کنز الدقائق 231:3.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التفاسیر والبحوث کلها المتعلقة بهذه الآیة تؤکد وقوع العتاب من الله سبحانه وتعالی للمسلمین وإن کان سبب نزولها واضحاً ومقترناً بحدیث وقعة أُحد.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مقتنیات الدرر 210:1.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الجوهر الثمین، 382:1 وینظر کذلک کنز الدقائق، 241:3، جوامع الجامع 210:1.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الصافی، 360:10، وینظر کذلک بیان السعادة 305:1.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شبّر، الجوهر الثمین 74:3، الکاشف 44:4، الکرمی، المنیر، 87:4.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الطباطبائی، المیزان 278:9-278، الامثل: 37:6-38.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السمرقندی 58:2.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ظ: القرطبی 120:4.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ظ: ابن کثیر 390:3، التبیان 218:5-219.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علاء الدین البغدادی الخازن (ت 725 ه -) تفسیر الخازن (لباب التأویل) 222:2، دار الفکر، بیروت - لبنان (د. 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ابن هشام، سیرة بن هشام 114:4.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الصابونی، صفوة التفاسیر 498:1.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أبو الحسن علی بن محمد الواسطی الجلالی الشافعی، الشهیر بابن المغازلی (ت 483)، مناقب علی بن أبی طالب علیهما السلام ص 255، تحقیق کاظم العزاوی، انتشارات سبط النبی صلی الله علیه وآله وسلم، إیران - قم، ط 1، 1484 ه -. ش 1426 ه -. ق، الطبرسی، مجمع البیان 318:8-319، شواهد التنزیل 205-206، أبو منصور أحمد بن علی بن أبی طالب، الطبرسی (ت 620 ه -) الإحتجاج 166:1، انتشارات الشریف الرضی‌رحمه الله إیران ط 1، 1380 ه -، الزمخشری، الکشاف 493:4، القرطبی، الجامع 193:9.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الشوکانی، فتح القدیر 190:5، تفسیر الطبری 29:28 ابن کثیر 154:6.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محاسن التأویل، القاسمی 55:7، الطباطبائی، المیزان 189:19.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ظ: الصابونی، صفوة التفاسیر 233:3.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المجلسی، بحار الأنوار 28:17.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د. محمد حسین الصغیر، المستشرقون، والدراسات القرآنیة ص 29، دار المؤرخ العربی، بیروت - لبنان، ط 1، 1420 ه -- 1999 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تفسیر أبی حاتم 338:10، تفسیر عبد الرزاق 286:3، الزمخشری الکشاف 475:4، القرطبی، الجامع 161:9، الطبرسی، مجمع البیان 301:9، زبدة التفاسیر 599:6، الشوکانی، فتح القدیر 174:5.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ظ: الثعالبی، الجواهر الحسان: 299:3.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مراح لبید، 493:2.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الطباطبائی، المیزان 161:19.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الطبرسی، مجمع البیان 125:1.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الزمخشری، الکشّاف 162:1، الأمثل 129:1.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الطباطبائی: المیزان 151:1.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لأحکام القرآن 254:1.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254:1.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لأحکام القرآن 255:1.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القرطبی، القرطبی، ج 1، ص 366.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257:1، ظ: خلیل یاسین، أضواء علی متشابهات القرآن 52:1، انتشارات ذوی القربی، إیران - قم، ط 1، 1428 ه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الزمخشری: 160:1-160.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الطوسی، التبیان 66:4، الطبرسی، مجمع البیان 335:3.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الشریف المرتضی، تنزیه الأنبیاء ص 145، الفخر الرازی، عصمة الأنبیاء ص 92.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القرطبی، الجامع لأحکام القرآن 236:3.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مقتنیات الدرر 123:4.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السلطان محمد الجنابذی الملقب بسلطان علی شاه (ت 1327 ه -) بیان السعادة فی مقامات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جوامع الجامع 363:1، ظ: کنز الدقائق 267:4، المعین 322:1، الصافی 101:2.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الفیض الکاشانی 363:1.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الشوکانی 366:1.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609:2.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364:3.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الامثل 368:2.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نصر محمد بن مسعود بن عباس السمر قندی بحر الغرائب 241:3، منشورات الاعلمی، بیروت - لبنان ط 1، 1411 ه -- 1991 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242:3.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الکشاف 248:4.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الزمخشری 252:4.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57:9.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57:9.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حیان الأندلسی 913:2.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الجزائری 638:4.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مجمع البیان 410:4، ابن کثیر 363:3 المراجعات، 90، ابن المغازلی (ت 483 ه -) مناقب علی بن أبی طالب‌علیهما السلام، انتشارات سبط النّبی صلی الله علیه وآله وسلم، إیران - قم، ط 1، 1426 ه -، الطباطبائی، المیزان 305:9.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البیان 94:10 عن صفوة التفاسیر 488:1.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الصابونی 488:1.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الطوسی، التبیان 173:8.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الجزائری، أیسر التفاسیر 96:4.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ظ: نظم الدرر 515:5.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 56:15-59.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الأمثل 310:10.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المراغی 48:18-49، أیسر التفاسیر 531:3.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مجمع البیان 592:8، ظ: القاسمی، محاسن التأویل 78:6.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الزمخشری، الکشاف 64:4.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الدرر 346:6.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معالم التنزیل 852:4.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القرطبی 88:8.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جامع البیان عن تأویل القرآن 292:1.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المصدر نفسه 292:1.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الزمخشری، الکشاف 154:1، القرطبی، الجامع 82:1.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الطبری، جامع البیان 295:1.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مفاتیح الغیب 157:2.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ظ: الشوکانی، فتح القدیر 64:1.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أحمد مصطفی المراغی 84:1.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أبو الفضل شهاب الدین السید محمود الآلوسی البغداد (ت 1270 ه -) روح المعانی فی تفسیر القرآن العظیم والسبع المثانی 226:1-227، منشورات دار إحیاء التراث العربی، بیروت - لبنان، ط 4، 1405 ه -- 1985 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أبو نصر محمد بن مسعود بن عباس السمر قندی، بحر الغرائب 48:1، عبد علی بن جمعه العروسی الحویزی، نور الثقلین 51:1.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ابو جعفر الطوسی 133:1، محمد رضا القمی، کنز الدقائق 323:1، عبد الأعلی السبزواری، مواهب الرحمن 152:1، منشورات أهل البیت ط 2، بیروت - لبنان 1409 ه -- 1988 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الطبرسی 93:1.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محمد بن إبراهیم الشیرازی، صدر المتألهین (ت 1050 ه -) تفسیر القرآن الکریم 390:3-391، دار التعارف بیروت - لبنان، ط 2، 1419 ه -- 1998 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الفخر الرازی، مفاتیح الغیب 302:26 وقال بهذه الفکرة مفسرون کثیرون منهم: نظام الدین الحسن بن محمد النیسابوری القمی (ت 728 ه -) غرائب القرآن ورغائب الفرقان 608:5 دار الکتب العلمیة، بیروت - لبنان ط 1416 ه -- 1996 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محمد الحسینی بن مسعود الفراء الشافعی (ت 514 ه -) معالم التنزیل 615:4، دار الکتب العلمیة بیروت - لبنان.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القاسم محمد بن أحمد الکلبی (ت 741 ه -) التسهیل لعلوم التنزیل 213:2، تحقیق محمد هاشم سالم دار الکتب العلمیة، بیروت - لبنان، ط 1415 ه -- 1995 م.</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الزمخشری، الکشاف 109:4، الصابونی، صفوة التفاسیر 60:3، شهاب الدین، روح المعانی 88:8 وغیرها.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محمد جواد مغنیة، تفسیر الکاشف 365:3.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میر سید علی الحائری الطهرانی (ت 1340 ه -) مقتنیات الدرر 264:4 دار الکتب الإسلامیة، طهران 1373 ش.</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التفسیر الجدید، 91:3، صفوة التفاسیر 277:1، الجوهر الثمین 157:6، تقریب القرآن 25:8.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الطوسی 353:9، القرطبی، الجامع لأحکام القرآن 106:9.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مقاییس اللغة، مادة (عصم) 432:4.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ألفاظ القرآن الکریم، مادة (عصم) 568.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مختار الصحاح، مادة (عصم) 437.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 (مادة عصم) 403:12.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النکت الاعتقادیة 37:10 مصنفات الشیخ المفید، المؤتمر العالمی (د. 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الفاضل المقداد، شرح الباب الحادی عشر: 63، تحقیق محسن الصدر الرضوانی مطبعة سلمان الفارسی ط 1، 1412 ه -- 1370.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العلامة الشیخ زین الدین أبو محمّد علی بن یونس العاملی النیاطی (ت 877 ه -)، الصراط المستقیم 50:1، تحقیق محمد الباقر العبودی، المکتبة المرکزیة لإحیاء الآثار الجعفریة ط 1، 1384 ه -. ش.</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السید عبد الله شبر (ت 1242 ه -)، حق الیقین 90:1 مطبعة العرفان، صیدا، 1352 ه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باقر الصدر، تنوع أدوار ووحدة هدف 47.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الصدوق أبو جعفر محمد بن علی بن الحسن بن بابویه القمّی (ت 381 ه -) معانی الأخبار 132، تحقیق علی أکبر غفاری، انتشارات إسلامی 1361 ه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132.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القاضی عبد الجبار بن أحمد الهمذانی (ت 415 ه -)، شرح الأصول الخمسة: 519 تحقیق د. عبد الکریم عثمان، مکتبة وهبة، القاهرة ط 1، 1965 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780، ظ القاضی عبد الجبار بن أحمد الهمذانی، المغنی 12:13 تحقیق د. محمود محمد قاسم.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جمال الدین الحسن بن یوسف بن علی المطهّر العلامة الحلی (ت 726 ه -) کشف المراد فی شرح تجرید الاعتقاد ص 376، تعلیق إبراهیم الموسوی الزنجانی منشورات مؤسسة الأعلمی، بیروت - لبنان، ط 1، 1399 ه -- 1972 م، مفلح بن الحسن بن راشد ابن صلاح البحرانی، من أعلام القرن التاسع، إلزام النواصب ص 119 تحقیق، عبد الرضا النجفی ط 1420 1 ه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الخیاط المعتزلی، أبو الحسن عبد الرحیم، الانتصار ص 93، تحقیق د. نیبرج، دار الکتب المصریة، القاهرة، ط 1925 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البغدادی، عبد القاهر بن طاهر، أصول الدین ص 169 مدرسة الإلهیات دار الفنون الترکیة، استنبول ط 1، 1982 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ظ: أحمد صبحی، فی علم الکلام، دراسة فلسفیة لآراء الفرق الإسلامیة ص 551 مؤسسة الثقافة الجامعیة الاسکندریة 1987 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الشریف علی بن محمد الجرجانی (ت 816 ه -)، شرح المواقف 265:8 مطبعة السعادة مصر ط 1، 1325 ه - 1970 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أبو بکر محمد بن إسحاق الکلاباذی (ت 380 ه -) التعرّف لمذهب التصّوف تحقیق أحمد شمس الدین طه، دار الکتب العلمیة، بیروت - لبنان ط 1، 1413 ه -- 1993، محیی الدین محمد بن عمر الخطیب الرازی (ت 660 ه -)، معالم أصول الدین، تحقیق طه عبد الرزاق، دار الکتب العربیة، بیروت - لبنان ط 1404 ه -- 1984 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البغدادی عبد القاهر، أصول الدین ص 165.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أحمد صبحی، فی علم الکلام ص 551.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الفخر الرازی، مفاتیح الغیب، 60:15,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لأحکام القرآن 255:4.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345:8.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345:8.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التبیان 441:2.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454:2.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555:2.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أبو الفضل بن الحسن الطبرسی 169:1.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555:2.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الاحقاقی میرزا عبد الرسول الحائری بحث حول الولایة من وحی القرآن 231:2 تحقیق علی العبسی العاملی، بیروت - لبنان، ط 1، 1413 ه -- 1993 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السید عبد الله شبّر تفسیر القرآن الکریم 54:1.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السبزواری الخطیّ (ت 1410 ه -) التفسیر الجدید 44:2-45 دار التعارف للمطبوعات بیروت - لبنان، ط 1، ظ: میر سید علی الحائری مقتنیات الدرر 185:2، السید عبد الله شبر، الجوهر الثمین 313:3.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البیان عن تأویل القرآن 217:3.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عصمة الأنبیاء 11.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لأحکام القرآن 45:2-46.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البیضاوی 29:2.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258:1.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الطبرسی، جوامع الجامع 77:1.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فی تفسیر القرآن 538:1، ظ: شبر، الجوهر الثمین 142:1، الشیخ محمد بن محمد رضا الهندی، کنز الدقائق 136:2، محمد جواد مغنیة، الکاشف 196:1.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شبر 18:1.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الطباطبائی المیزان 273:1.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211:1.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40:4.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عصمة الأنبیاء: 14.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الکلینی: أصول الکافی 175:1.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التبیان 237:3.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83:3.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 391:4.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الغیب 116:10، ظ: القرطبی، الجامع لأحکام القرآن 181:3-182.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137:3.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39:17.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39 17.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78:5.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80:5.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ظ: الکشاف 597:1، ابن کثیر، تفسیر القرآن العظیم، 555:1 البیضاوی، تفسیر البیضاوی 254:2.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لأحکام القرآن 262:3.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87:3.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 137:2.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الغیب 129:10.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القاضی عبد الجبّار: متشابه القرآن 49:2، تحقیق، عدنان محمّد زرزور، دار التراث، القاهرة.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175:16-176.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کتاب سلیم بن قیس 406، تحقیق محمد باقر الأنصاری، مطبعة نارش، ط 2، قم 1424 ه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هاشم البحرانی، البرهان فی تفسیر القرآن 192:2.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أبو جعفر محمد بن الحسن بن بابویه القمی الصدوق (ت 381 ه -)، الأمالی: 182-184 نشر مؤسسة الأعلمی، بیروت - لبنان، ط 5، 1400 ه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عیون أخبار الرضاعلیه السلام 170:1-173.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الصافی 450.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الکلینی، الاصول من الکافی 10:2.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جعفر محمد بن الحسن بن فروّخ الصفّار (2902 ه -)، 458، تعلیق میرزا محسن التبریزی، منشورات مکتبة المرعشی النجفی قم - إیران، ط 1، 1404 ه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باقر المجلسی، مرآة العقول 173:3، دار الکتب الإسلامیة، إیران ط 2، 1404 ه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أصول الکافی والروضة 68:6 تعلیق علی أکبر الغفاری، منشورات المکتبة الإسلامیة، طهران - إیران 1384 ه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الکلینی، أصول الکافی 179:1 ج 8 کتاب الحجة.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العلامة جمال الدین الحسن بن یوسف ابن المطهر الحلی (ت 672 ه -)، کشف المراد فی شرح تجرید الاعتقاد 376 مؤسسة الأعلمی بیروت - لبنان ط 1، 1399 ه -- 1979 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النافع فی شرح الباب الحادی عشر: 63، مطبعة سلمان الفارسی، ط 1، 1412 ه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تنزیه الأنبیاء: 17.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التعلیق فی علم الکلام 172 تحقیق د. محمود یزدی مطلق، قسم الدراسات الفلسفیة والکلامیة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الحلّی: کشف المراد 375، المجلسی بحار الأنوار 109:17.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قطب الدین النیشابوری، التعلیق فی علم الکلام 172.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الاقتصاد فیما یتعلق بالاعتقاد 260، دار الأضواء، بیروت - لبنان، ط 2، 1409 ه -- 1986 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260-261 ظ: ظ: العلاّمة الحلّی أبو منصور الحسن بن یوسف المطهرّ (ت 726 ه -)، مناهج الیقین 447، تحقیق یوسف الجعفری، انتشارات دار الأسوة ط 1، 1415 ه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المراد فی شرح تجرید الاعتقاد 376، ظ: العلامة الحلی، مناهج الیقین 426.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نور الله الحسینی المرعشی التُستری (ت 1019 ه -) تحقیق شهاب الدین النجفی المرعشی 202:2 منشورات مکتبة آیة الله المرعشی النجفی، إیران - قم (ب ت ط).</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عصمة الأنبیاء 10.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کشف المراد 390، ظ: العلامة الحلی رحمه الله مناهج الیقین 426.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390.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حق الیقین 92:1.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آیات العقائد 186 تحقیق رامین المانی، مجمع البحوث الإسلامیة، مشهد ط 1، 1424 ه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الصلاح الحلبی، تقریب المعارف: 153، تحقیق فارس تبریزیان الحسون انتشارات/ المحقق، 1417 ه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المراد 390-391، ظ: العلامة الحلی مناهج الیقین 426.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إحقاق الحق وإزهاق الباطل 202:2.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حق الیقین: 91.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آیات العقائد: 185.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الشیخ محمد رضا المظفر، عقائد الإمامیة: 54، مؤسسة أنصاریان، ط 6، إیران - قم 1424 ه -- 2003 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إحقاق الحق 200:2، ظ: الفخر الرازی، عصمة الأنبیاء 9، عبد الله شبر، حق الیقین 92:1.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الکشاف 480:2.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مفاتیح الغیب 226:8، القرطبی، الجامع لأحکام القرآن 186:5,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المفردات فی غریب القرآن، مادة (منی) 870.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تفسیر الطبری 131:17، مختصر تفسیر ابن کثیر 562:2.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167:3.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167:3.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الکبیر 44:23.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48:23.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الجامع لأحکام القرآن 58:6.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94:3.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لأحکام القرآن 176:6.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الکشّاف 177:2، مختصر تفسیر ابن کثیر 75:2 مصدر سابق.</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القرطبی الجامع لأحکام القرآن 260:4.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99:2.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البیضاوی 73:2.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الکشاف 379:3.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لأحکام القرآن 34:5.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عصمة الأنبیاء 28-29.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تفسیر البیضاوی 29:7.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ظ: محمد بن أحمد جزی الغرناطی (ت 741 ه -) 266:1.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عبد الرحمن الثعالبی 494:1.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محمد بن عمر الجاوی، مراح لبید لکشف معنی القرآن المجید 328:1.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402:3، ظ: القرطبی، الجامع لأحکام القرآن 170:7.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عصمة الأنبیاء ص 89.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الغیب 200:24-201، ظ: الفخر الرازی عصمة الأنبیاء 89، عضد الدین عبد الرحمن بن أحمد الایجی (ت 656 ه -) المواقف: 297:8، دار الکتب العلمیة، بیروت - لبنان.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أبو محمد الحسین بن مسعود الفراء البغوی الشافعی (ت 514 ه -) تفسیر البغوی أو معالم التنزیل 251:2، ظ: أبو بکر جابر الجزائری أیسر التفاسیر 329:4، دار الکتب العلمیة، بیروت - لبنان، ط 1، 1416 ه -- 1995 م، ظ: الصابونی صفوة التفاسیر 477:1.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الکشاف 225:2.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عصمة الأنبیاء 105-106.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الجامع لأحکام القرآن 62:4.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تفسیر البغوی 251:2.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التبیان 226:2-227.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البیضاوی 148:3.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عصمة الأنبیاء 106-107.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الصدوق محمد بن علی بن بابویه (ت 381 ه -) الإعتقادات فی دین الإمامیة 96:2 تحقیق، عصام محمد حسین، دار المفید للطباعة والنشر، بیروت - لبنان، ط 2، 1414 ه -- 1993 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البخاری 597، صحیح مسلم شرح النووی 104:8.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الحق وکشف الصدق 152-153.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عصمة الأنبیاء 71.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الترمذی أبو عیسی محمد بن عیسی بن سور (ت 279 ه -)، الجامع الصحیح 301:5 نشر دار الکتب العلمیة، بیروت - لبنان، ط 1، 1408 ه -- 1979 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مسلم 98:8.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سلیمان بن إبراهیم القندوزی الحنفی (ت 1294) ینابیع المودة 17:1، انتشارات الشریف الرضی قم، مکی بن برهان الدین الحلبی الشافعی (ت 1044 ه -) السیرة الحلبیة 11:3.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النسائی 212، صحیح مسلم بشرح النووی 56:3.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صحیح مسلم 216:1 باب السهو فی الصلاة والسجود له.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جلال الدین بن عبد الرحمن السیوطی (ت 911 ه -) الجامع الصغیر 393:1، دار الفکر بیروت - ط 1، 1981 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صحیح البخاری 179 کتاب العیدین ح 949، صحیح مسلم: 154:3.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المصدر نفسه 179، صحیح مسلم 155:3.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الترمذی فی الجامع 384:5، ظ: الإمام أحمد بن حنبل (ت 341 ه -) مسند أحمد 353:5، دار صادر، بیروت - لبنان، العلامة عز الدین أبی الحسن علی بن أبی الکرم محمد بن محمد بن عبد الکریم بن عبد الواحد الشیبانی المعروف بابن الأثیر (ت 630 ه -)، أسد الغابة فی معرفة الصحابة 64:4 دار الکتاب العربی، بیروت - لبنان.</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194:5.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صحیح مسلم 295:6، البخاری 179:1.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الطوسی أبو جعفر محمد بن الحسن (ت 460 ه -) الاستبصار، 371:1 دار الکتب الإسلامیة ط 1390 ه -، الطوسی أبو جعفر محمد بن الحسن، التهذیب 181:2، دار الکتب الإسلامیة، طهران، ط 1364 ش.</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صحیح البخاری: 72 کتاب الغسل ح 275.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صحیح مسلم شرح النووی 106:5.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صحیح البخاری 959 کتاب النکاح، ح 6215، صحیح مسلم بشرح النووی، 100:6 باختلاف یسیر.</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963، ظ: سنن النسائی: 656 کتاب الإیمان والنذور.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صحیح البخاری 609 کتاب أحادیث الأنبیاء ح 3407.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صحیح مسلم بشرح النووی 108:8.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عبد الحسین شرف الدین الموسوی، أجوبة مسائل جار الله ص 14، منشورات دار النعمان ط 3، النجف الأشرف.</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صحیح البخاری 37 کتاب الغسل ح 278، صحیح مسلم بشرح النووی 106:8-107.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أجوبة مسائل جار الله / 42.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الکشاف 430:2-431، ظ: القرطبی، الجامع لأحکام القرآن 114:5.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حزم، الفصل فی الملل والأهواء والنحل 2:4، دار المعرفة، بیروت - لبنان، ط 2، 1395 ه -، 1975 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أبو حامد بن محمد الغزالی (ت 505 ه -)، المنخول فی علم الاصول، تحقیق محمد حسین هیتو، دار الفکر المعاصر، بیروت - لبنان، ط 3، 1419 ه - 1998 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العلامة جمال الدین الحسن بن یوسف بن المطهر الحلی (ت 672 ه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الشریف المرتضی علم الهدی (ت 436 ه -)، الذخیرة فی علم الکلام ص 338 مؤسسة النشر الإسلامیة 1411 ه -- 1991 م، محمد بن الحسن الطوسی (ت 460 ه -) الاقتصاد فیما یتعلق بالاعتقاد ص 60.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ظ: عبد الجبار بن أحمد الهمذانی شرح الأحوال الخمسة 575.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عضد الدین عبد الرحمن بن أحمد الإیجی المواقف، 263.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أحمد بن زین الدین الاحسائی، العصمة 31.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الشیخ أحمد بن زین الدین الاحسائی، العصمة 29.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سلیمان بن محمد المطهر بن علی بن الإمام الناصر، حقائق المعرفة فی علم الکلام 430-433 مؤسسة الإمام زید بن علی ط 1، 1424 ه -- 2003 م، صنعاء - الیمن.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الإحسائی 39 مصدر سابق.</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34.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الصدوق محمد بن علی بن بابویه القمی الاعتقادات فی دین الإمامیة 96:2.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د. ستار جبر الأعرجی، منهج المتکلمین فی فهم النص القرآنی: 213 رسالة دکتوراه، جامعة الکوفة 2000 م.</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الشیخ المفید أوائل المقالات 68.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الشریف المرتضی، تنزیه الأنبیاء ص 24.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خلیل قدسی مهر، الفروق المهمة فی الأصول الفقهیة ص 53، نشر دار التفسیر، إیران - قم ط 2، 1419 ه -. ق - 1377 ش.</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الشریف المرتضی، تنزیه الأنبیاء ص 24.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الشریف المرتضی، تنزیه الأنبیاء ص 26.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التبیان 373:4.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506:4.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جعفر السبحانی، مفاهیم القرآن، 22:5، مؤسسة الشهید العلمیة، قم - إیران 1407 ه -. ق.</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القمی، عیون أخبار الرضاعلیه السلام 174:1.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المرتضی 474:1.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المرتضی 474:1.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تنزیه الأنبیاء 38 ظ: الشریف المرتضی، أمالی المرتضی 476:1، الرازی، عصمة الأنبیاء 27.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215:5.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245:4.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267:6.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ناصر مکارم الشیرازی 339:6.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التبیان 529:8.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529:8.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تفسیر شبّر 496,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ناصر الشیرازی 364:14.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تنزیه الأنبیاء 137.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القرآن الکریم 121:3.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379:6.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تنزیه الأنبیاء 168، ظ: الشریف المرتضی، أمالی المرتضی 232:2.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168,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البیضاوی 292:4، القشیری 232:3، الصابونی، صفوة التفاسیر 383:3-384.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401:10.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399:10.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عصمة الأنبیاء 110.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تنزیه الأنبیاء ص 168.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تفسیر القمی 180:1، هاشم البحرانی، البرهان فی تفسیر القرآن 467:4.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تنزیه الأنبیاء 60، ظ: أمالی المرتضی 332:2.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الطبرسی، جوامع الجامع 67:2 ظ: مجمع البیان 46:5.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47:17.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 284:9.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تفسیر علی بن إبراهیم، طبقاً لما جاء فی نور الثقلین 126:2.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المرتضی 332:2، ظ الطباطبائی، المیزان 136:9.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تنزیه الأنبیاء ص 58.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 134:2-135.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عصمة الأنبیاء 105-106.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الطبرسی، مجمع البیان 557:10.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557:10، ظ: هاشم البحرانی، البرهان 181:10.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الشریف المرتضی: تنزیه الأنبیاء 166.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الفخر الرازی، عصمة الأنبیاء 108.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باقر المجلسی، بحار الأنوار 78:17.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99:2.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عصمة الأنبیاء 19.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عصمة الأنبیاء 19-20.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البیضاوی 73:2.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دیوان لبید بن ربیعة تحقیق د. احسان عباس، دار صادر بیروت، ظ تاج العروس، الزبیدی ج 17، ص 662.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63:4.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لأحکام القرآن 81:8، ظ: البیضاوی 27:5.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تنزیه الأنبیاء ص 141.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الطبرسی: مجمع البیان 621:6، ظ: القرطبی، الجامع لأحکام القرآن 278:5.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683:2.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لأحکام القرآن 278:5، ظ: تفسیر أبی السعود 5، 322، الحسین بن مسعود البغوی، معالم التنزیل 170:3.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ابن کثیر، مختصر ابن کثیر 149:2، علی بن أحمد بن سعید بن حزم الأندلسی، المحلّی 311:11، دار الآفاق الجدیدة، تحقیق لجنة إحیاء التراث العربی.</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القاسم عبد الکریم القشیری 242:1.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معالم التنزیل 251:20.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الزمخشری 261:2-262.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حاشیة 261:2.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نصر الدین محمد بن أحمد أبو اللیث السمر قندی، من أعلام القرن الرابع الهجری، بحر الغرائب 62:2، تح. د. محمود مطربی ط 1، 1418 ه -- 1997 م.</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لأحکام القرآن 129:4-130.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تفسیر القرآن العظیم 374:2.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البیضاوی 148:3.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الزمخشری، الکشاف 701:4، القرطبی، الجامع لأحکام القرآن، البیضاوی 382:4، تفسیر ابن کثیر 471:4، تفسیر ابن السعود 107:9، زبدة التفاسیر 332:7، صفوة التفاسیر 334:7.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عصمة الأنبیاء 108.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أیسر التفاسیر 517:5.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المیزان 204/20.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البخاری، صحیح البخاری ص 899، عبد الله بن قدامه (ت 620 ه -)، المغنی 202:11، دار الکتب العلمیة، بیروت - لبنان.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القشیری 322:3.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الرازی، عصمة الأنبیاء: 111-112.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119:9.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أبو القاسم محمد الکلبی (ت 741 ه -) التسهیل فی علوم التنزیل 462:2.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 تفسیر البیضاوی 292:4.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ظ: محمد علی الصابونی، صفوة التفاسیر 383:3-384.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ابن کثیر 491:3.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 الفخر الرازی، عصمة الأنبیاء 100، القرطبی، الجامع لأحکام القرآن 125:7.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الزمخشری، الکشاف 549:3.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550:3-551.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لأحکام القرآن 125:7.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عصمة الأنبیاء 100.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101.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C23786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آیات عتاب الانبیاء علیهم السلام فی القرآن الکریم</dc:title>
  <dc:description/>
  <dc:subject/>
  <cp:keywords/>
  <cp:category/>
  <cp:lastModifiedBy/>
  <dcterms:created xsi:type="dcterms:W3CDTF">2026-08-19T22:15:20+03:30</dcterms:created>
  <dcterms:modified xsi:type="dcterms:W3CDTF">2026-08-19T22:15:20+03:30</dcterms:modified>
</cp:coreProperties>
</file>

<file path=docProps/custom.xml><?xml version="1.0" encoding="utf-8"?>
<Properties xmlns="http://schemas.openxmlformats.org/officeDocument/2006/custom-properties" xmlns:vt="http://schemas.openxmlformats.org/officeDocument/2006/docPropsVTypes"/>
</file>