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شیعة العراق و بناء الوطن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شناسنامه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شکر وتقدیر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تقدیم بقلم: الأستاذ الدکتور محمد حسین الصغیر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محتویات الکتاب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أهداف الکتاب</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مصادر ومراجع الکتاب</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الباب الأول : الإسلامیون فی مواجهة السیاسة العثمانیة أواخر عهدها 1908-1914م صراع من أجل الإصلاح</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الفصل الأول : العراق فی ظل الدولة العثمانیة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 لمحة تمهیدیة عامة عن العراق</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سکان العراق</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جدول رقم (1)</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جدول رقم (2)</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جدول رقم (3)</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2. تطور السیاسیة العثمانیة - داخلیاً وخارجیاً - (نظرة عامة)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3. أوضاع العراق فی نهایات العهدالعثمانی</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أ. نظرة تاریخیة‌عامة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تعدیلات الإدارة الداخلیة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مجمل الحیاة الاقتصادیة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ب. أوضاع العراق من الناحیة الاجتماعیة و الثقافیة و التوزیع الجغرافی</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جدول رقم (4)</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الفصل الثانی : العوامل المؤثرة فی واقع الساحة العراقیة، (داخلیاًوخارجیاً)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توطئة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 السلطة المرکزیة ومواجهة الثقافة‌العامة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أ. صراع مراکز القوی داخل السلطة المرکزیة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ب. مواجهة الواقع الثقافی‌للأُمة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أولاً: الاصطدام بالمسلمین عموماً، وبالمسلمین الشیعة علی الخصوص</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ثانیاً: الاصطدام بالقومیات غیر الترکیة عموماً، وبالقومیة العربیة علی الخصوص</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ثالثاً: الاصطدام بالاقلیات‌الأُخری</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 النفوذ الأجنبی، بدایة الاختراق‌المباشر</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أ. البعد الدولی - سبل التغلغل الأوروبی - الإنکلیزی</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ب. البعد الإقلیمی</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3. الواقع الثقافی والأبعاد التاریخیة للعراقیین</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الوحدة الإسلامیة، محور التحرک‌الواعی</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ظهور أُسر الأشراف</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الدور السیاسی والأمنی للمؤسسات الدینیة و الاجتماعیة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تمایز المسلمین الشیعة عن المسلمین‌السنة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مناطق‌تواجدهم</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الأسس العَقَدیة والمرتکزات الفکریة - السیاسیة لدی‌الشیعة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أئمة أهل البیت خلفاء الرسول صلی الله علیه وآله وسلم</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الامتداد الشرعی المتواصل لقیادة الإمام</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وجوب تقلید المرجع الحی</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أولاً: مسألة التزامهم بالتقیّة فی‌حیاتهم</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ثانیاً: مسألة إحیاء عاشوراء، ذکری مقتل الإمام الحسین علیه السلام وأهل بیته‌وأصحابه</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الأکراد والترکمان والأقلیات الأخری فی‌العراق</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نظرة عامة إلی انطلاقة الحرکة السیاسیة للأکراد و تطوراتها</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ما بین الشیعة‌والأکراد</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المسلمون الترکمان</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أصل‌التسمیة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الأصالة الإسلامیة والدور الوطنی الحدیث‌للترکمان</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الشیعة الترکمان، ظلامة‌مزدوجة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الفصل الثالث : نمو الوعی الإسلامی فی العراق 1908-1914</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1. بروز أطروحة الإسلامیین الإصلاحیة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سیادة الحرکة الإصلاحیة فی الساحة‌الإسلامیة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المدرسة التجدیدیة للإمام المیرزا حسن الشیرازی، انطلاقة التحرک السیاسی والجهادی</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التجدید والإصلاح فی الساحة العراقیة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أهم أفکار وخطوات المدرسة الإصلاحیة - التجدیدیة -</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تقویم الأطروحة الإصلاحیة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2. تبلور الوعی الإسلامی وانتشاره فی مظاهر حرکیة - سیاسیة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أثر حرکتی الدستور، الإیرانیة و الترکیة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نشأة الجمعیات و الأندیة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1- جمعیة الاتحادوالترقی</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2- الحزب الحرالمعتدل</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3- حزب الحریة‌والائتلاف</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4- جمعیة الإخاءالعربی</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5- المنتدی‌الأدبی</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6- الجمعیات القحطانیة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7- جمعیة‌العهد</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8- جمعیة اللامرکزیة الإداریة العثمانیة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9- جمعیة العربیة‌الفتاة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10- الجمعیة الإصلاحیة فی‌البصرة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11- النادی الوطنی العلمی فی بغداد</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تقویم الجمعیات و النوادی</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المرجعیة الدینیة الشیعیة، مواقف‌مبدئیة</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الباب الثانی : العراقیون فی مواجهة الاحتلال البریطانی 1914-1920 صراع من أجل الحریة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الفصل الأول : حرکة الجهاد الإسلامی ضد الغزو البریطانی 1914-1917</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موقف الإسلامیین من عموم الاعتداءات الأجنبیة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العوامل الخارجیة والداخلیة لحرکة الجهادالإسلامی</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علماء المسلمین الشیعة یقودون حرکة الجهاد</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وقفة مع أحداث حرکة الجهادالإسلامی</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النهایة البطولیة لحرکة الجهاد</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المسؤولیة الجدیدة للإسلامیین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من نتائج العملیة الجهادیة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التطورات المحلیة معالجات محدودة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مبدئیة علماء الشیعة ضمانة الوحدة الإسلامیة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بدایات الغلیان الثوری</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علماء المسلمین الشیعة ینقذون الموقف</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تقویم حرکة الجهادالإسلامی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الفصل الثانی : التصدّی السیاسی للمرجعیة الدینیة الشیعیة، وظهور الجمعیات والأحزاب السیاسیة المعارضة 1917-1920</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السیاسیون و مسؤولیات المرحلة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أثر إعلان الانتداب، وشعارات الوعود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ثورة النجف، أسبابها ووقائعها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(جمعیة النهضة الإسلامیة) والتطورات الحرکیة فی النجف الأشرف</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حدیث التقویم</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(الجمعیة الإسلامیة) وتطورات الحرکة الإسلامیة فی کربلاءالمقدسة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الاستفتاء الشعبی العام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البدایة الصعبة، ومسلسل الصدمات الشدیدة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التصدی السیاسی للمرجعیة الدینیة الشیعیة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(حرس الاستقلال) والتطورات الحرکیة فی بغدادوالکاظمیة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جمعیة الشبیبة‌الجعفریة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الجمعیة الإسلامیة فی الکاظمیة‌المقدسة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الفصل الثالث : الثورة العراقیة الشاملة عام 1920</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ثورة العشرین، الثورة العراقیة الشاملة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أسباب الثورة وأهدافها</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العوامل‌الخارجیة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العوامل‌الداخلیة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القیادة الإسلامیة وخطتها فی الإعدادالثوری</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الإمام الشیخ الحائری الشیرازی فی موقع قیادة الثورة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تبلور المعارضة المدنیة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الأخرس الکربلائی، شهیدالوطن</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تصعید المواجهة السیاسیة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اعتقال نجل الإمام الحائری - قائدالثورة-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إعلان الثورة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خلاصة أحداث الثورة - الشرارة الأولی من الرمیثة-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الحکومة الإسلامیة الوطنیة فی کربلاء عاصمة الثورة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حکومة کربلاء ترفع العلم الوطنی - لأول مرة فی العراق-</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الشیخ فخری کمونه رجل‌المرحلة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الشیخ ضاری المحمود بطل الکرامة الوطنیة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الإمام الشیخ الاصفهانی إلی قیادة الثورة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أبرز نتائج الثورة</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الباب الثالث : العراقیون فی مواجهة مشاریع السیطرة البریطانیة : تطور الصراع من أجل الاستقلال 1921-1932</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الفصل الأول : المعارضة الإسلامیة الوطنیة فی مواجهة الانتداب البریطانی، والحکومة المؤقتة، وتنصیب فیصل ملکاً علی العراق</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نظرة تمهیدیة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السیاسة البریطانیة ومحاولة احتواء الثورة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الإمام شیخ الشریعة وقرار استمرار الثورة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الإنکلیز، وتغییر الأسلوب الإداری</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الإسلامیون فی المعترک السیاسی</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آ. معارضة فکرة‌الانتداب</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معاداة‌الإسلامیین</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إعلان‌الانتداب</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ب. الحکومة‌المؤقتة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موقف الإسلامیین من الحکومة‌المؤقتة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ج. تنصیب فیصل ملکاً علی‌العراق</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لماذا فیصل المرشح الأوحد؟</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فیصل ملک العراق رسمیاً</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الخطوات الإداریة للمندوب السامی</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موقف المعارضة الإسلامیة من تنصیب فیصل</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مؤتمر کربلاء المِفْصل التاریخی الهام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مؤتمر کربلاء، وحدة الموقف الوطنی</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البیان الختامی للمؤتمر</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مؤتمر کربلاء فی المیزان السیاسی</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الفصل الثانی : المعارضة الإسلامیة الوطنیة فی مواجهة المعاهدة البریطانیة- العراقیة وانتخابات المجلس التأسیسی عام 1924م</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أ. معارضة المعاهدة البریطانیة - العراقیة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سلطة الاحتلال وسیاسة الخطوة - خطوة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تقاسم الأدوار، بین الشدة‌واللین</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المعارضة الإسلامیة والتصدی‌السیاسی</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المعارضة الإسلامیة ومطالبة الحقوق بالطرق‌السلمیّة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الحکومة واتباع منهج السیاسیة‌الغربیة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سیاسة القمع والإرهاب ضدالإسلامیین</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ب- معارضة انتخابات المجلس التأسیسی</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موقف المعارضة الإسلامیة من‌الانتخابات</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السعدون رجل المهمات البریطانیة الصعبة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المعارضون والسلطة - التحدّی‌المتبادل</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الإسلامیون یخوضون معرکة‌مکشوفة</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1- تشدید الموقف‌الإسلامی</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2- اعتقال ونفی العلماء المراجع - رأس التحرک الإسلامی‌ورموزه-</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الإمام الخالصی فی مدینة قم - مشروع‌فردی</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الإسلامیون یواصلون نشاطاتهم ضد إجراءالانتخابات</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محاولات الإسلامیین فی عرقلة تصدیق‌المعاهدة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الفصل الثالث : الإسلامیون فی المعترک الثقافی والحرکی، منذ منتصف العشرینیات حتی الاستقلال الرسمی عام 1932م (دخول العراق عصبة الأمم)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حصیلة التجربة الجهادیة والصراع السیاسی</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التوجه الثقافی، خیار العلماء الإسلامیین</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الإنکلیز یفتحون جبهة المعرکة الثقافیة</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تطویر مراکز الثقافة الإسلامیة</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المعارضة الإسلامیة تسعی وراءالأحداث</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1- تطور الأوضاع السیاسیة وإداریات‌الحکم</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2. الإنکلیز والبحث عن الرجل الأنسب للمرحلة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3. نوری السعید إلی رئاسة‌الحکومة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الإسلامیون ومراجعة الحسابات</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الإنکلیز وإتباع أسلوب الهجوم فی عملیات الغزوالثقافی</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الإنکلیز ونشر الثقافة الهدّامة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الإسلامیون ومحاولات الخروج من المأزق السیاسی</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دخول العراق عصبة الأمم - بدایة عهد الاستقلال الرسمی</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الخاتمة والاستنتاجات و الملاحق</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الخاتمة و الاستنتاجات</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الملاحق</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الملحق رقم (1)</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جواب الإمام الشیخ کاظم الخراسانی علی استفتاء العلماء من دعاة الدستور فی إیران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ملحق رقم (2)</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فتوی المرجعیة الدینیة فی النجف الأشرف بإعلان الجهاد ضد الغزو الإیطالی لطرابلس الغرب سنة 1911م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ملحق رقم (3)</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برقیة المرجع الأعلی السید محمد کاظم الطباطبائی (الیزدی)</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ملحق رقم (4)</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برقیة عدد من المجتهدین فی النجف إلی الشیخ خزعل أمیر المحمرة یدعونه إلی الجهاد</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ملحق رقم (5)</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المرجع الأعلی السید الیزدی یؤکد وجوب الجهاد فی جوابه علی رسالة الشیخ شعلان العطیة، إلی المؤمنین من أهالی عفک فی 1 ذی الحجة 1333ه -،1915م</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ملحق رقم (6)</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نداء المرجع الأعلی السید الیزدی إلی أهالی الشطرة، بوجوب الجهاد</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ملحق رقم (7)</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بلاغ (الجنرال) مود القائد العام للقوات البریطانیة إلی سکان ولایة بغداد</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ملحق رقم (8)</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التصریح الإنجلیزی - الفرنسی فی 8 تشرین الثانی1918</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ملحق رقم (9)</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رسالة إدارة الحاکم الملکی العام فی العراق إلی الإمام الشیخ محمد تقی الحائری الشیرازی فی 5 أیار1919</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ملحق رقم (10)</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جواب (السیر ولسن) قائممقام الحاکم الملکی العام فی العراق علی رسالة الإمام الشیرازی المهددة بالهجرة من کربلاء</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ملحق رقم (11)</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الرسالة الجوابیة التی بعثها الشریف حسین إلی الإمام الشیرازی رداً علی الرسالة التی کان قد بعثها فی صیف 1919 مع الشیخ رضا الشبیبی</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ملحق رقم (12)</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رسالة الشیخ محمد، نجل الإمام الشیرازی إلی ولی عهد المملکة الحجازیة الأمیر علی بن الحسین. أرسلت فی صیف1919</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ملحق رقم (13)</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رسالة الشیخ الشیرازی وشیخ الشریعة إلی الرئیس الأمریکی ولسن، بمناسبة انعقاد مؤتمر باریس، یطلبان فیها مساندته فی دعم العراقیین بإقامة دولة عربیة مستقلة إسلامیة یرأسها ملک مسلم مقید بمجلس وطنی</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ملحق رقم (14)</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رسالة الإمام الشیرازی إلی الأمیر فیصل بن الحسین إلی حضرة صاحب السمو فیصل نجل ملک العرب خُلّدملکه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ملحق رقم (15)</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رسالة الإمام الشیرازی للشیخ أحمد الشیخ داود</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ملحق رقم (16)</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رسالة الإمام الشیرازی إلی جعفر أبو التمن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ملحق رقم (17)</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نداء الإمام الشیرازی إلی جمیع العراقیین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ملحق رقم (18)</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کتاب الإمام الشیرازی إلی الحاکم السیاسی فی الحلة</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ملحق رقم (19)</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رسالة الإمام شیخ الشریعة الاصفهانی إلی الحاکم الملکی العام فی العراق بتاریخ 8 شوال 1338ه -، 25 حزیران 1920م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ملحق رقم (20)</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جواب الحاکم الملکی العام فی 16 شوال 1338ه - الموافق 2 تموز1920م</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ملحق رقم (21)</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ردّ الإمام شیخ الشریعة علی جواب الحاکم الملکی العام فی 21 شوال 1338ه -، 8 تموز1920م</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ملحق رقم (22)</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رسالة الإمام شیخ الشریعة إلی المؤمنین ورؤساء العشائر، لممارسة الطرق السلمیة للمطالبة بالحقوق المشروعة</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ملحق رقم (23)</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رسالة الحاکم الملکی العام للإمام شیخ الشریعة الاصفهانی، ألقتها الطائرات البریطانیة علی کربلاء یوم 19 ذی الحجة 1338ه -، 26 آب1920م</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ملحق رقم (24)</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جواب المرجع الأعلی الإمام شیخ الشریعة علی رسالة الحاکم الملکی العام ببغداد</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ملحق رقم (25)</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لائحة الانتداب البریطانی علی العراق</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ملحق رقم (26)</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رسالة الشیخ عبد الکریم الجزائری، أحد علماء النجف، إلی الشیخ خزعل یطالبه فیها ترشیح نفسه ملکاً علی العراق</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ملحق رقم (27)</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تعلیمات الإدارة البریطانیة التی وجهت إلی مجلس الدولة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ملحق رقم (28)</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نص منهاج سفر الوفود إلی مؤتمر کربلاء المنعقد بین 10-15 شعبان 1340ه -، 8-13 نیسان 1922م</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ملحق رقم (29)</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البیان الختامی الصادر عن مؤتمر کربلاء المنعقد بین 10-15 شعبان 1340ه - (8-13 نیسان 1922) بمناسبة اعتداءات الوهابیین علی العراق</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ملحق رقم (30)</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نموذج عن الفتاوی التی أصدرها العلماء لمقاطعة المجلس التأسیسی</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ملحق رقم (31)</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المعاهدة الإنجلیزیة -العراقیة المنعقدة فی 10 تشرین الأول 1922م</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ملحق رقم (32)</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لائحة إحلال المعاهدة العراقیة - البریطانیة وملاحقها لعام 1922 محل الانتداب البریطانی، مرسلة من الحکومة البریطانیة إلی عصبة الأمم</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ملحق رقم (33)</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ملحق المعاهدة الإنجلیزیة العراقیة لسنة 1922 بتاریخ 30 نیسان1923</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ملحق رقم (34)</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المعاهدة الإنجلیزیة - العراقیة المنعقدة فی 13 کانون الثانی 1926م</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ملحق رقم (35)</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المعاهدة الإنجلیزیة - العراقیة المنعقدة فی 30 حزیران1930</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ملحق رقم (36)</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ملحق المعاهدة الإنجلیزیة - العراقیة لسنة 1930م</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ملحق رقم (37)</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الاتفاقیة الإنجلیزیة - العراقیة حول المسائل المالیة، المنعقدة فی 19 آب1930م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ملحق رقم (38)</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الحکّام العسکریون والمدنیون الإنجلیز فی العراق</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ملحق رقم (39)</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الوزارات العراقیة بأسماء الرؤساء وفترة حکمهم فی المملکة العراقیة، بعهد الملک فیصل الأول (1921-1933م)</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ملحق رقم (40)</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نص رسالة الإمام السید أبو الحسن الاصفهانی إلی أهالی البصرة - لتوحید الکلمة - إثر سؤال بعض البصریین حول بعض المسائل الاعتقادیة المهمة</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ملحق رقم (41)</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الرسالة الجوابیة لسماحة آیة الله السید محمد باقر الحکیم رئیس المجلس الأعلی للثورة الإسلامیة فی العراق</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المصادروالمراجع</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ثانیاً: أ - الرسائل الجامعیة</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ب- الکتب العربیة، والمترجمة إلی العربیة</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ج- المقالات الفکریة المنشورة فی الکتب والصحف و الدوریات العربیة</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د- أرشیف الجرائد والمجلات العراقیة</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ه - - المراسلات والمقابلات الشخصیة</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و- الوثائق</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ز- الکتب الأجنبیة</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301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02_48871"/>
    <w:bookmarkEnd w:id="0"/>
    <w:p>
      <w:pPr>
        <w:pStyle w:val="Heading2"/>
      </w:pPr>
      <w:bookmarkStart w:id="212" w:name="_Toc1"/>
      <w:r>
        <w:t>اشارة</w:t>
      </w:r>
      <w:bookmarkEnd w:id="212"/>
    </w:p>
    <w:p>
      <w:pPr>
        <w:pStyle w:val="BookText"/>
      </w:pPr>
      <w:r>
        <w:rPr>
          <w:rFonts w:ascii="IRNazanin" w:hAnsi="IRNazanin" w:eastAsia="IRNazanin" w:cs="IRNazanin"/>
          <w:lang w:bidi="fa-IR"/>
          <w:color w:val="111111"/>
          <w:sz w:val="28"/>
          <w:szCs w:val="28"/>
          <w:rtl/>
        </w:rPr>
        <w:t xml:space="preserve">سرشناسه: مالک، محمد جواد.</w:t>
      </w:r>
    </w:p>
    <w:p>
      <w:pPr>
        <w:pStyle w:val="BookText"/>
      </w:pPr>
      <w:r>
        <w:rPr>
          <w:rFonts w:ascii="IRNazanin" w:hAnsi="IRNazanin" w:eastAsia="IRNazanin" w:cs="IRNazanin"/>
          <w:lang w:bidi="fa-IR"/>
          <w:color w:val="111111"/>
          <w:sz w:val="28"/>
          <w:szCs w:val="28"/>
          <w:rtl/>
        </w:rPr>
        <w:t xml:space="preserve">عنوان و نام پدیدآور: شیعة العراق وبناء الوطن: دراسة تاریخیة منذ الدستور حتی الإستقلال 1908-1932-م / ]تألیف[ محمد جواد مالک؛ تقدیم محمد حسین الصغیر، [اللجنة العلمیة فی قسم الشؤون الفکریة والثقافیة]</w:t>
      </w:r>
    </w:p>
    <w:p>
      <w:pPr>
        <w:pStyle w:val="BookText"/>
      </w:pPr>
      <w:r>
        <w:rPr>
          <w:rFonts w:ascii="IRNazanin" w:hAnsi="IRNazanin" w:eastAsia="IRNazanin" w:cs="IRNazanin"/>
          <w:lang w:bidi="fa-IR"/>
          <w:color w:val="111111"/>
          <w:sz w:val="28"/>
          <w:szCs w:val="28"/>
          <w:rtl/>
        </w:rPr>
        <w:t xml:space="preserve">مشخصات نشر: کربلاء: العتبة الحسینیة المقدسة - قسم الشؤون الفکریة والثقافیة. شعبة الدراسات والبحوث الاسلامیة</w:t>
      </w:r>
    </w:p>
    <w:p>
      <w:pPr>
        <w:pStyle w:val="BookText"/>
      </w:pPr>
      <w:r>
        <w:rPr>
          <w:rFonts w:ascii="IRNazanin" w:hAnsi="IRNazanin" w:eastAsia="IRNazanin" w:cs="IRNazanin"/>
          <w:lang w:bidi="fa-IR"/>
          <w:color w:val="111111"/>
          <w:sz w:val="28"/>
          <w:szCs w:val="28"/>
          <w:rtl/>
        </w:rPr>
        <w:t xml:space="preserve">محل نشر: کربلای معلی - عراق</w:t>
      </w:r>
    </w:p>
    <w:p>
      <w:pPr>
        <w:pStyle w:val="BookText"/>
      </w:pPr>
      <w:r>
        <w:rPr>
          <w:rFonts w:ascii="IRNazanin" w:hAnsi="IRNazanin" w:eastAsia="IRNazanin" w:cs="IRNazanin"/>
          <w:lang w:bidi="fa-IR"/>
          <w:color w:val="111111"/>
          <w:sz w:val="28"/>
          <w:szCs w:val="28"/>
          <w:rtl/>
        </w:rPr>
        <w:t xml:space="preserve">سال نشر : 1433 ه ق</w:t>
      </w:r>
    </w:p>
    <w:p>
      <w:pPr>
        <w:pStyle w:val="BookText"/>
      </w:pPr>
      <w:r>
        <w:rPr>
          <w:rFonts w:ascii="IRNazanin" w:hAnsi="IRNazanin" w:eastAsia="IRNazanin" w:cs="IRNazanin"/>
          <w:lang w:bidi="fa-IR"/>
          <w:color w:val="111111"/>
          <w:sz w:val="28"/>
          <w:szCs w:val="28"/>
          <w:rtl/>
        </w:rPr>
        <w:t xml:space="preserve">مشخصات ظاهری: 957ص</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 الشیعة -العراق-تاریخ -تاریخ-العصر الحدیث.</w:t>
      </w:r>
    </w:p>
    <w:p>
      <w:pPr>
        <w:pStyle w:val="BookText"/>
      </w:pPr>
      <w:r>
        <w:rPr>
          <w:rFonts w:ascii="IRNazanin" w:hAnsi="IRNazanin" w:eastAsia="IRNazanin" w:cs="IRNazanin"/>
          <w:lang w:bidi="fa-IR"/>
          <w:color w:val="111111"/>
          <w:sz w:val="28"/>
          <w:szCs w:val="28"/>
          <w:rtl/>
        </w:rPr>
        <w:t xml:space="preserve">موضوع: المرجعیة الشیعیة-العراق-تاریخ -ثورة العشرین-1920م.</w:t>
      </w:r>
    </w:p>
    <w:p>
      <w:pPr>
        <w:pStyle w:val="BookText"/>
      </w:pPr>
      <w:r>
        <w:rPr>
          <w:rFonts w:ascii="IRNazanin" w:hAnsi="IRNazanin" w:eastAsia="IRNazanin" w:cs="IRNazanin"/>
          <w:lang w:bidi="fa-IR"/>
          <w:color w:val="111111"/>
          <w:sz w:val="28"/>
          <w:szCs w:val="28"/>
          <w:rtl/>
        </w:rPr>
        <w:t xml:space="preserve">موضوع: العراق-سیاسة وحکومة - العلماء والمجتهدین-العراق-1932-1908م. الدور-الاجتماعی والسیاسی.</w:t>
      </w:r>
    </w:p>
    <w:p>
      <w:pPr>
        <w:pStyle w:val="BookText"/>
      </w:pPr>
      <w:r>
        <w:rPr>
          <w:rFonts w:ascii="IRNazanin" w:hAnsi="IRNazanin" w:eastAsia="IRNazanin" w:cs="IRNazanin"/>
          <w:lang w:bidi="fa-IR"/>
          <w:color w:val="111111"/>
          <w:sz w:val="28"/>
          <w:szCs w:val="28"/>
          <w:rtl/>
        </w:rPr>
        <w:t xml:space="preserve">موضوع: فقهاء-الشیعة نقد وتفسیر</w:t>
      </w:r>
    </w:p>
    <w:p>
      <w:pPr>
        <w:pStyle w:val="Heading2"/>
      </w:pPr>
      <w:bookmarkStart w:id="213" w:name="_Toc2"/>
      <w:r>
        <w:t>شناسنامه</w:t>
      </w:r>
      <w:bookmarkEnd w:id="2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الإیداع فی دار الکتب والوثائق ببغداد لسنة 2011-162</w:t>
      </w:r>
    </w:p>
    <w:p>
      <w:pPr>
        <w:pStyle w:val="BookText"/>
      </w:pPr>
      <w:r>
        <w:rPr>
          <w:rFonts w:ascii="IRNazanin" w:hAnsi="IRNazanin" w:eastAsia="IRNazanin" w:cs="IRNazanin"/>
          <w:lang w:bidi="fa-IR"/>
          <w:color w:val="111111"/>
          <w:sz w:val="28"/>
          <w:szCs w:val="28"/>
          <w:rtl/>
        </w:rPr>
        <w:t xml:space="preserve">الرقم الدولی: 9789933489069</w:t>
      </w:r>
    </w:p>
    <w:p>
      <w:pPr>
        <w:pStyle w:val="BookText"/>
      </w:pPr>
      <w:r>
        <w:rPr>
          <w:rFonts w:ascii="IRNazanin" w:hAnsi="IRNazanin" w:eastAsia="IRNazanin" w:cs="IRNazanin"/>
          <w:lang w:bidi="fa-IR"/>
          <w:color w:val="111111"/>
          <w:sz w:val="28"/>
          <w:szCs w:val="28"/>
          <w:rtl/>
        </w:rPr>
        <w:t xml:space="preserve">مالک، محمد جواد.</w:t>
      </w:r>
    </w:p>
    <w:p>
      <w:pPr>
        <w:pStyle w:val="BookText"/>
      </w:pPr>
      <w:r>
        <w:rPr>
          <w:rFonts w:ascii="IRNazanin" w:hAnsi="IRNazanin" w:eastAsia="IRNazanin" w:cs="IRNazanin"/>
          <w:lang w:bidi="fa-IR"/>
          <w:color w:val="111111"/>
          <w:sz w:val="28"/>
          <w:szCs w:val="28"/>
          <w:rtl/>
        </w:rPr>
        <w:t xml:space="preserve">شیعة العراق وبناء الوطن: دراسة تاریخیة منذ الدستور حتی الإستقلال 1908-1932-م / ]تألیف[ محمد جواد مالک؛ تقدیم محمد حسین الصغیر، [اللجنة العلمیة فی قسم الشؤون الفکریة والثقافیة]-. ط 2 - کربلاء: العتبة الحسینیة المقدسة، قسم الشؤون الفکریة والثقافیة 1433ق. 2012م.</w:t>
      </w:r>
    </w:p>
    <w:p>
      <w:pPr>
        <w:pStyle w:val="BookText"/>
      </w:pPr>
      <w:r>
        <w:rPr>
          <w:rFonts w:ascii="IRNazanin" w:hAnsi="IRNazanin" w:eastAsia="IRNazanin" w:cs="IRNazanin"/>
          <w:lang w:bidi="fa-IR"/>
          <w:color w:val="111111"/>
          <w:sz w:val="28"/>
          <w:szCs w:val="28"/>
          <w:rtl/>
        </w:rPr>
        <w:t xml:space="preserve">ص960. - (قسم الشؤون الفکریة والثقافیة؛ 67).</w:t>
      </w:r>
    </w:p>
    <w:p>
      <w:pPr>
        <w:pStyle w:val="BookText"/>
      </w:pPr>
      <w:r>
        <w:rPr>
          <w:rFonts w:ascii="IRNazanin" w:hAnsi="IRNazanin" w:eastAsia="IRNazanin" w:cs="IRNazanin"/>
          <w:lang w:bidi="fa-IR"/>
          <w:color w:val="111111"/>
          <w:sz w:val="28"/>
          <w:szCs w:val="28"/>
          <w:rtl/>
        </w:rPr>
        <w:t xml:space="preserve">المصادر: ص 921 - 947؛ وکذلک فی الحاشیة.</w:t>
      </w:r>
    </w:p>
    <w:p>
      <w:pPr>
        <w:pStyle w:val="BookText"/>
      </w:pPr>
      <w:r>
        <w:rPr>
          <w:rFonts w:ascii="IRNazanin" w:hAnsi="IRNazanin" w:eastAsia="IRNazanin" w:cs="IRNazanin"/>
          <w:lang w:bidi="fa-IR"/>
          <w:color w:val="111111"/>
          <w:sz w:val="28"/>
          <w:szCs w:val="28"/>
          <w:rtl/>
        </w:rPr>
        <w:t xml:space="preserve">1 . الشیعة -العراق-تاریخ. 2 . العراق -تاریخ-العصر الحدیث. 3 . المرجعیة الشیعیة-العراق-تاریخ. 4 . العراق-تاریخ-ثورة العشرین-1920م. 5. العراق-سیاسة وحکومة . 6 . العلماء والمجتهدین-العراق-1932-1908م. الدور-الاجتماعی والسیاسی. 7 . فقهاء-الشیعة نقد وتفسیر. 8 . الأکراد-تاریخ. 9 . العلماء والمجتهدین-کربلاء-تاریخ. ألف. العنوان</w:t>
      </w:r>
    </w:p>
    <w:p>
      <w:pPr>
        <w:pStyle w:val="BookText"/>
      </w:pPr>
      <w:r>
        <w:rPr>
          <w:rFonts w:ascii="IRNazanin" w:hAnsi="IRNazanin" w:eastAsia="IRNazanin" w:cs="IRNazanin"/>
          <w:lang w:bidi="fa-IR"/>
          <w:color w:val="111111"/>
          <w:sz w:val="28"/>
          <w:szCs w:val="28"/>
          <w:rtl/>
        </w:rPr>
        <w:t xml:space="preserve">2 م 9 س / 8 / 70 </w:t>
      </w:r>
      <w:r>
        <w:rPr>
          <w:rFonts w:ascii="Times New Roman" w:hAnsi="Times New Roman" w:eastAsia="Times New Roman" w:cs="Times New Roman"/>
          <w:lang w:val="en-US" w:bidi="en-US"/>
          <w:color w:val="111111"/>
          <w:sz w:val="28"/>
          <w:szCs w:val="28"/>
          <w:rtl/>
        </w:rPr>
        <w:t xml:space="preserve">DS</w:t>
      </w:r>
    </w:p>
    <w:p>
      <w:pPr>
        <w:pStyle w:val="BookText"/>
      </w:pPr>
      <w:r>
        <w:rPr>
          <w:rFonts w:ascii="IRNazanin" w:hAnsi="IRNazanin" w:eastAsia="IRNazanin" w:cs="IRNazanin"/>
          <w:lang w:bidi="fa-IR"/>
          <w:color w:val="111111"/>
          <w:sz w:val="28"/>
          <w:szCs w:val="28"/>
          <w:rtl/>
        </w:rPr>
        <w:t xml:space="preserve">تمت الفهرسة قبل النشر فی مکتبة العتبة الحسینیة المقدسة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دراسة تاریخیة منذ ثورة الدستور حتی الاستقلال 1908 - 1932م</w:t>
      </w:r>
    </w:p>
    <w:p>
      <w:pPr>
        <w:pStyle w:val="BookText"/>
      </w:pPr>
      <w:r>
        <w:rPr>
          <w:rFonts w:ascii="IRNazanin" w:hAnsi="IRNazanin" w:eastAsia="IRNazanin" w:cs="IRNazanin"/>
          <w:lang w:bidi="fa-IR"/>
          <w:color w:val="111111"/>
          <w:sz w:val="28"/>
          <w:szCs w:val="28"/>
          <w:rtl/>
        </w:rPr>
        <w:t xml:space="preserve">الدکتور محمد جواد مالک</w:t>
      </w:r>
    </w:p>
    <w:p>
      <w:pPr>
        <w:pStyle w:val="BookText"/>
      </w:pPr>
      <w:r>
        <w:rPr>
          <w:rFonts w:ascii="IRNazanin" w:hAnsi="IRNazanin" w:eastAsia="IRNazanin" w:cs="IRNazanin"/>
          <w:lang w:bidi="fa-IR"/>
          <w:color w:val="111111"/>
          <w:sz w:val="28"/>
          <w:szCs w:val="28"/>
          <w:rtl/>
        </w:rPr>
        <w:t xml:space="preserve">تقدیم</w:t>
      </w:r>
    </w:p>
    <w:p>
      <w:pPr>
        <w:pStyle w:val="BookText"/>
      </w:pPr>
      <w:r>
        <w:rPr>
          <w:rFonts w:ascii="IRNazanin" w:hAnsi="IRNazanin" w:eastAsia="IRNazanin" w:cs="IRNazanin"/>
          <w:lang w:bidi="fa-IR"/>
          <w:color w:val="111111"/>
          <w:sz w:val="28"/>
          <w:szCs w:val="28"/>
          <w:rtl/>
        </w:rPr>
        <w:t xml:space="preserve">الأستاذ الدکتور محمد حسین الصغیر</w:t>
      </w:r>
    </w:p>
    <w:p>
      <w:pPr>
        <w:pStyle w:val="BookText"/>
      </w:pPr>
      <w:r>
        <w:rPr>
          <w:rFonts w:ascii="IRNazanin" w:hAnsi="IRNazanin" w:eastAsia="IRNazanin" w:cs="IRNazanin"/>
          <w:lang w:bidi="fa-IR"/>
          <w:color w:val="111111"/>
          <w:sz w:val="28"/>
          <w:szCs w:val="28"/>
          <w:rtl/>
        </w:rPr>
        <w:t xml:space="preserve">هذا الکتاب فی الأصل رسالة ماجستیر قدمت الی کلیة الإمام الأوزاعی فی بیروت-لبنان وقد نوقشت بتاریخ 24/ذی القعدة 1418ه- الموافق 23 آذار 1998م</w:t>
      </w:r>
    </w:p>
    <w:p>
      <w:pPr>
        <w:pStyle w:val="BookText"/>
      </w:pPr>
      <w:r>
        <w:rPr>
          <w:rFonts w:ascii="IRNazanin" w:hAnsi="IRNazanin" w:eastAsia="IRNazanin" w:cs="IRNazanin"/>
          <w:lang w:bidi="fa-IR"/>
          <w:color w:val="111111"/>
          <w:sz w:val="28"/>
          <w:szCs w:val="28"/>
          <w:rtl/>
        </w:rPr>
        <w:t xml:space="preserve">ونال المؤلف مرتبة جید جداً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الحقوق محفوظة</w:t>
      </w:r>
    </w:p>
    <w:p>
      <w:pPr>
        <w:pStyle w:val="BookText"/>
      </w:pPr>
      <w:r>
        <w:rPr>
          <w:rFonts w:ascii="IRNazanin" w:hAnsi="IRNazanin" w:eastAsia="IRNazanin" w:cs="IRNazanin"/>
          <w:lang w:bidi="fa-IR"/>
          <w:color w:val="111111"/>
          <w:sz w:val="28"/>
          <w:szCs w:val="28"/>
          <w:rtl/>
        </w:rPr>
        <w:t xml:space="preserve">للعتبة الحسینیة المقدسة</w:t>
      </w: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IRNazanin" w:hAnsi="IRNazanin" w:eastAsia="IRNazanin" w:cs="IRNazanin"/>
          <w:lang w:bidi="fa-IR"/>
          <w:color w:val="111111"/>
          <w:sz w:val="28"/>
          <w:szCs w:val="28"/>
          <w:rtl/>
        </w:rPr>
        <w:t xml:space="preserve">1433ه- - 2012م</w:t>
      </w:r>
    </w:p>
    <w:p>
      <w:pPr>
        <w:pStyle w:val="BookText"/>
      </w:pPr>
      <w:r>
        <w:rPr>
          <w:rFonts w:ascii="IRNazanin" w:hAnsi="IRNazanin" w:eastAsia="IRNazanin" w:cs="IRNazanin"/>
          <w:lang w:bidi="fa-IR"/>
          <w:color w:val="111111"/>
          <w:sz w:val="28"/>
          <w:szCs w:val="28"/>
          <w:rtl/>
        </w:rPr>
        <w:t xml:space="preserve">العراق: کربلاء المقدسة - العتبة الحسینیة المقدسة</w:t>
      </w:r>
    </w:p>
    <w:p>
      <w:pPr>
        <w:pStyle w:val="BookText"/>
      </w:pPr>
      <w:r>
        <w:rPr>
          <w:rFonts w:ascii="IRNazanin" w:hAnsi="IRNazanin" w:eastAsia="IRNazanin" w:cs="IRNazanin"/>
          <w:lang w:bidi="fa-IR"/>
          <w:color w:val="111111"/>
          <w:sz w:val="28"/>
          <w:szCs w:val="28"/>
          <w:rtl/>
        </w:rPr>
        <w:t xml:space="preserve">قسم الشؤون الفکریة والثقافیة - هاتف: 326499</w:t>
      </w:r>
    </w:p>
    <w:p>
      <w:pPr>
        <w:pStyle w:val="BookText"/>
      </w:pPr>
      <w:r>
        <w:rPr>
          <w:rFonts w:ascii="Times New Roman" w:hAnsi="Times New Roman" w:eastAsia="Times New Roman" w:cs="Times New Roman"/>
          <w:lang w:val="en-US" w:bidi="en-US"/>
          <w:color w:val="111111"/>
          <w:sz w:val="28"/>
          <w:szCs w:val="28"/>
          <w:rtl/>
        </w:rPr>
        <w:t xml:space="preserve">www.imamhussain-lib.com</w:t>
      </w:r>
    </w:p>
    <w:p>
      <w:pPr>
        <w:pStyle w:val="BookText"/>
      </w:pPr>
      <w:r>
        <w:rPr>
          <w:rFonts w:ascii="IRNazanin" w:hAnsi="IRNazanin" w:eastAsia="IRNazanin" w:cs="IRNazanin"/>
          <w:lang w:bidi="fa-IR"/>
          <w:color w:val="111111"/>
          <w:sz w:val="28"/>
          <w:szCs w:val="28"/>
          <w:rtl/>
        </w:rPr>
        <w:t xml:space="preserve">البرید الالکترونی: </w:t>
      </w:r>
      <w:r>
        <w:rPr>
          <w:rFonts w:ascii="Times New Roman" w:hAnsi="Times New Roman" w:eastAsia="Times New Roman" w:cs="Times New Roman"/>
          <w:lang w:val="en-US" w:bidi="en-US"/>
          <w:color w:val="111111"/>
          <w:sz w:val="28"/>
          <w:szCs w:val="28"/>
          <w:rtl/>
        </w:rPr>
        <w:t xml:space="preserve">info@imamhussain-lib.com</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102_48879"/>
    <w:bookmarkEnd w:id="1"/>
    <w:p>
      <w:pPr>
        <w:pStyle w:val="Heading2"/>
      </w:pPr>
      <w:bookmarkStart w:id="214" w:name="_Toc3"/>
      <w:r>
        <w:t>الإهداء</w:t>
      </w:r>
      <w:bookmarkEnd w:id="214"/>
    </w:p>
    <w:p>
      <w:pPr>
        <w:pStyle w:val="BookText"/>
      </w:pPr>
      <w:r>
        <w:rPr>
          <w:rFonts w:ascii="IRNazanin" w:hAnsi="IRNazanin" w:eastAsia="IRNazanin" w:cs="IRNazanin"/>
          <w:lang w:bidi="fa-IR"/>
          <w:color w:val="111111"/>
          <w:sz w:val="28"/>
          <w:szCs w:val="28"/>
          <w:rtl/>
        </w:rPr>
        <w:t xml:space="preserve">إلی الوالدین العزیزین..</w:t>
      </w:r>
    </w:p>
    <w:p>
      <w:pPr>
        <w:pStyle w:val="BookText"/>
      </w:pPr>
      <w:r>
        <w:rPr>
          <w:rFonts w:ascii="IRNazanin" w:hAnsi="IRNazanin" w:eastAsia="IRNazanin" w:cs="IRNazanin"/>
          <w:lang w:bidi="fa-IR"/>
          <w:color w:val="111111"/>
          <w:sz w:val="28"/>
          <w:szCs w:val="28"/>
          <w:rtl/>
        </w:rPr>
        <w:t xml:space="preserve">أقدّمُ هذا الجهدَ الذی أعتزُّ به، وهو من ثمارِ تربیتهما، فقد غرسا فی قلبی - منذ نعومة أظفاری - حبَّ الوطن والمسیرة الإسلامیة المبارکة عبر التاریخ.</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102_48882"/>
    <w:bookmarkEnd w:id="2"/>
    <w:p>
      <w:pPr>
        <w:pStyle w:val="Heading2"/>
      </w:pPr>
      <w:bookmarkStart w:id="215" w:name="_Toc4"/>
      <w:r>
        <w:t>شکر وتقدیر</w:t>
      </w:r>
      <w:bookmarkEnd w:id="215"/>
    </w:p>
    <w:p>
      <w:pPr>
        <w:pStyle w:val="BookText"/>
      </w:pPr>
      <w:r>
        <w:rPr>
          <w:rFonts w:ascii="IRNazanin" w:hAnsi="IRNazanin" w:eastAsia="IRNazanin" w:cs="IRNazanin"/>
          <w:lang w:bidi="fa-IR"/>
          <w:color w:val="111111"/>
          <w:sz w:val="28"/>
          <w:szCs w:val="28"/>
          <w:rtl/>
        </w:rPr>
        <w:t xml:space="preserve">أتقدم بالشکر والعرفان للأساتذة الکرام فی بیروت، أخص بالذکر الدکتور نایف معروف، والدکتور محمد علی القوزی والدکتور حسّان حلاّق علی ما قدّموه من ملاحظات مفیدة.</w:t>
      </w:r>
    </w:p>
    <w:p>
      <w:pPr>
        <w:pStyle w:val="BookText"/>
      </w:pPr>
      <w:r>
        <w:rPr>
          <w:rFonts w:ascii="IRNazanin" w:hAnsi="IRNazanin" w:eastAsia="IRNazanin" w:cs="IRNazanin"/>
          <w:lang w:bidi="fa-IR"/>
          <w:color w:val="111111"/>
          <w:sz w:val="28"/>
          <w:szCs w:val="28"/>
          <w:rtl/>
        </w:rPr>
        <w:t xml:space="preserve">کما وأشکر العاملین فی مکتبة الأسد الوطنیة، ومکتبة الحوزة العلمیة الزینبیة فی دمشق، وکذلک العاملین فی مکتبة حسینیة النبطیة فی الجنوب اللبنانی، وذلک لإتاحتهم لی فرصاً ثمینة لغرض الإطلاع علی المصادر والمراجع المعنیّة.</w:t>
      </w:r>
    </w:p>
    <w:p>
      <w:pPr>
        <w:pStyle w:val="BookText"/>
      </w:pPr>
      <w:r>
        <w:rPr>
          <w:rFonts w:ascii="IRNazanin" w:hAnsi="IRNazanin" w:eastAsia="IRNazanin" w:cs="IRNazanin"/>
          <w:lang w:bidi="fa-IR"/>
          <w:color w:val="111111"/>
          <w:sz w:val="28"/>
          <w:szCs w:val="28"/>
          <w:rtl/>
        </w:rPr>
        <w:t xml:space="preserve">وأری من الانصاف توجیه شکری الکبیر إلی العلماء الأفاضل والأخوة المثقفین الذین بعثوا لی بأجوبتهم الوافیة، لاسیّما شهید المحراب السید محمد باقر الحکیم رحمه الله، والذین زوّدونی ببعض الکتب المعنیّة - القدیمة والحدیثة - لتکون تحت تصرفی مباشرة، کما - لابد لی أیضاً - أن أوجه شکری الخاص إلی زوجتی الفاضلة التی تحملت عناءً مضاعفاً فی إدارة البیت وشؤون الأبناء وذلک لتوفر لی الوقت والهدوء أثناء انشغالی فی البحث حتی إتمامه بصورته الحالیة.</w:t>
      </w:r>
    </w:p>
    <w:p>
      <w:pPr>
        <w:pStyle w:val="BookText"/>
      </w:pPr>
      <w:r>
        <w:rPr>
          <w:rFonts w:ascii="IRNazanin" w:hAnsi="IRNazanin" w:eastAsia="IRNazanin" w:cs="IRNazanin"/>
          <w:lang w:bidi="fa-IR"/>
          <w:color w:val="111111"/>
          <w:sz w:val="28"/>
          <w:szCs w:val="28"/>
          <w:rtl/>
        </w:rPr>
        <w:t xml:space="preserve">راجیاً للجمیع الموفقیة.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102_48884"/>
    <w:bookmarkEnd w:id="3"/>
    <w:p>
      <w:pPr>
        <w:pStyle w:val="Heading2"/>
      </w:pPr>
      <w:bookmarkStart w:id="216" w:name="_Toc5"/>
      <w:r>
        <w:t>تقدیم بقلم: الأستاذ الدکتور محمد حسین الصغیر</w:t>
      </w:r>
      <w:bookmarkEnd w:id="21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هذه رسالة رائدة تتحدث بأصالة وموضوعیة عن مظاهر التحرر السیاسی فی العراق منذ 1908م حتی 1932م، وهی فترة خصبة بالعطاء الفکری المتوثب، وحقبة حاشدة بالعمل السیاسی المتحرر، قلّ من کتب عنها بأمانة وإخلاص، وندر من استوعب ظواهرها بدّقةٍ وموضوعیة، ففیها من الأحداث الجسام والتحرک الضخم ما یجعل الدوائر الاستعماریة فی حیرة وذهول.</w:t>
      </w:r>
    </w:p>
    <w:p>
      <w:pPr>
        <w:pStyle w:val="BookText"/>
      </w:pPr>
      <w:r>
        <w:rPr>
          <w:rFonts w:ascii="IRNazanin" w:hAnsi="IRNazanin" w:eastAsia="IRNazanin" w:cs="IRNazanin"/>
          <w:lang w:bidi="fa-IR"/>
          <w:color w:val="111111"/>
          <w:sz w:val="28"/>
          <w:szCs w:val="28"/>
          <w:rtl/>
        </w:rPr>
        <w:t xml:space="preserve">کانت الدوافع فی هذه الأعوام الحرجة الشدیدة وهی تقاوم الأطماع الأوربیة شرقاً وغرباً، من أنصع الدوافع إعتداداً، ومن ألمع الأهداف إشراقاً، فلا رائد إلاّ الحق، ولا هدف إلاّ خدمة العراق وطنیاً وقومیاً وإسلامیاً.</w:t>
      </w:r>
    </w:p>
    <w:p>
      <w:pPr>
        <w:pStyle w:val="BookText"/>
      </w:pPr>
      <w:r>
        <w:rPr>
          <w:rFonts w:ascii="IRNazanin" w:hAnsi="IRNazanin" w:eastAsia="IRNazanin" w:cs="IRNazanin"/>
          <w:lang w:bidi="fa-IR"/>
          <w:color w:val="111111"/>
          <w:sz w:val="28"/>
          <w:szCs w:val="28"/>
          <w:rtl/>
        </w:rPr>
        <w:t xml:space="preserve">الضوء الأخضر الذی تسلّمه القادة والشباب والمتحفزون من المراجع العظام، کان إیذاناً بسقوط أعتی المؤامرات علی الشعب العراقی، لتتوجّه الطلائع المناضلة بإشارة من النجف الأشرف، وتتهیأ الجموع المقاتلة بفتاوی منها ومن کربلاء المقدسة، وتتحرک الجحافل بقیادات دینیة تنطلق منهما، ومن الکاظمیة المشرفة، لتلتقی جماهیر الأمة مندمجة فی المناخ الدینی، وهی تزحف شیباً وشباناً وکهولاً، فیها العالم المتنوّر، والمثقف الواعی، والأدیب البارع، والفلاّح الثائر، والزعیم المقاتل.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دور المرجعیة الدینیة العلیا فی النجف الأشرف وکربلاء والکاظمیة بارزاً فی تطویر العقلیات الشابة والناشئة والساذجة إلی حیث الأرتماء فی لهوات الحروب وخوض المعارک الدامیة، لاسیما: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الشیخ محمد کاظم الخراسانی (زعیم الأحرار).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السید محمد کاظم الطباطبائی الیزدی، المشارک فی جهاد الإنکلیز، والمنکمش لدی ثورة النجف لأنها غیر ناضجة ولا مبرمجة، وهو الصحیح.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الشیخ محمد تقی الشیرازی الحائری (مفجر ثورة العشرین).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السید محمد سعید الحبوبی النجفی (زعیم حرکة الجهاد ضد الإنکلیز 1914م).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الشیخ فتح الله / شیخ الشریعة الاصفهانی (قائد ثورة العشرین بعد الشیرازی).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السید علی الداماد التبریزی.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الشیخ مهدی الخالصی الکاظمی.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الشیخ میرزا محمد حسین الغروی النائینی.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السید أبو الحسن الاصفهانی.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المیرزا السید علی الشهرستانی.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السید مهدی الحیدری الکاظمی.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السید محسن الطباطبائی الحکیم.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الشیخ عبد الکریم آل الشیخ أحمد الجزائری النجفی.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الشیخ محمد الحسین آل کاشف الغطاء.</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لعلماء الدین والقادة الوطنیین والزعماء العشائرین أکبر الأثر فی مواصلة النضال دون کسب سیاسی إلاّ الخدمة العامة، وأبرزهم: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الحاج محمد جعفر أبو التمن البغدادی.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الشیخ محمد رضا الشیبی النجفی.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الشیخ محمد جواد الجزائری النجفی.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السید محمد علی بحر العلوم النجفی.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الشیخ محمد جواد صاحب الجواهر النجفی.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السید عیسی کمال الدین النجفی الحلی.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الشیخ جعفر الشیخ عبد الحسن الشیخ راضی النجفی.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الشیخ عبد الرضا الشیخ راضی النجفی.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الحاج عبد الواحد الحاج سکر آل فتلة.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السید نور السید عزیز الیاسری.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السید علوان الیاسری.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الشیخ شعلان أبو الجون.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الشیخ فریق آل مزهر الفرعون آل فتلة.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الشیخ مرزوک العواّد العبادی، وأضرابهم.</w:t>
      </w:r>
    </w:p>
    <w:p>
      <w:pPr>
        <w:pStyle w:val="BookText"/>
      </w:pPr>
      <w:r>
        <w:rPr>
          <w:rFonts w:ascii="IRNazanin" w:hAnsi="IRNazanin" w:eastAsia="IRNazanin" w:cs="IRNazanin"/>
          <w:lang w:bidi="fa-IR"/>
          <w:color w:val="111111"/>
          <w:sz w:val="28"/>
          <w:szCs w:val="28"/>
          <w:rtl/>
        </w:rPr>
        <w:t xml:space="preserve">کان هؤلاء جمیعاً وأتباعهم وأشیاعهم وقود الثورات المتلاحقة فی سبیل الله والأمة والعراق، وهم النواة لکل المؤسسات والجمعیات، والنوادی التی تأسست فی العراق لأغراض التحرر والتحریر، وکانت ثورة النجف ضد الإنکلیز محفزاً کبیراً فی عطائها وتضحیاتها الجمّة، فیما تعرض له أبناؤها من الإعدام والأسر والتشرید لا سیما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الحاج نجم البقال وجماعته، والحاج عباس علی الرماحی، وآل الحاج سعد الحاج راضی وأولاده الأشاوس.</w:t>
      </w:r>
    </w:p>
    <w:p>
      <w:pPr>
        <w:pStyle w:val="BookText"/>
      </w:pPr>
      <w:r>
        <w:rPr>
          <w:rFonts w:ascii="IRNazanin" w:hAnsi="IRNazanin" w:eastAsia="IRNazanin" w:cs="IRNazanin"/>
          <w:lang w:bidi="fa-IR"/>
          <w:color w:val="111111"/>
          <w:sz w:val="28"/>
          <w:szCs w:val="28"/>
          <w:rtl/>
        </w:rPr>
        <w:t xml:space="preserve">وکان لکل ما تقدم أسباب خارجیة، وعوامل داخلیة، ومؤثرات نفسیة، وضغوط، ومواقف، ومعارضته، ومؤتمرات وأحداث، وإعدامات، وقتلی، وجرحی، ونداءات، وخطوات، وعزل سیاسی، وتجهّمٌ إنکلیزی، وتخطیط لإقصاء أبناء العراق الغیاری، وتسفیر للعلماء، وکبت للحریات، وخنق للأنفاس، حتی تطور الحال من سیءٍ إلی أسوء، فساد الصمت العمیق، وأحتلب البعداء ثمار کل شیء، وانتهی کل شیء، وإذا بالاستقلال عین الاحتلال، وإذا بالانتخاب هو الأنتداب، رحم الله باقر الشبیبی:</w:t>
      </w:r>
    </w:p>
    <w:p>
      <w:pPr>
        <w:pStyle w:val="BookText"/>
      </w:pPr>
      <w:r>
        <w:rPr>
          <w:rFonts w:ascii="IRNazanin" w:hAnsi="IRNazanin" w:eastAsia="IRNazanin" w:cs="IRNazanin"/>
          <w:lang w:bidi="fa-IR"/>
          <w:color w:val="111111"/>
          <w:sz w:val="28"/>
          <w:szCs w:val="28"/>
          <w:rtl/>
        </w:rPr>
        <w:t xml:space="preserve">المستشار هو الذی شرب الطلا فعلام یا هذا الوزیر تعربد</w:t>
      </w:r>
    </w:p>
    <w:p>
      <w:pPr>
        <w:pStyle w:val="BookText"/>
      </w:pPr>
      <w:r>
        <w:rPr>
          <w:rFonts w:ascii="IRNazanin" w:hAnsi="IRNazanin" w:eastAsia="IRNazanin" w:cs="IRNazanin"/>
          <w:lang w:bidi="fa-IR"/>
          <w:color w:val="111111"/>
          <w:sz w:val="28"/>
          <w:szCs w:val="28"/>
          <w:rtl/>
        </w:rPr>
        <w:t xml:space="preserve">کل هذه الآثار والمفارقات تجد عرضها فی هذه الرسالة الجیدّة التی نهد بها قلم الأستاذ القدیر الشیخ محمد جواد مالک، وهو من الباحثین المثابرین، والتلامذة الأذکیاء، یسترسل شوطاً، ویبدع شوطاً، کاتباً ومناقشاً ومدافعاً، وقد لا أتفق معه فی بعض الآراء، ولکنی أبارک فیه هذا العطاء.</w:t>
      </w:r>
    </w:p>
    <w:p>
      <w:pPr>
        <w:pStyle w:val="BookText"/>
      </w:pPr>
      <w:r>
        <w:rPr>
          <w:rFonts w:ascii="IRNazanin" w:hAnsi="IRNazanin" w:eastAsia="IRNazanin" w:cs="IRNazanin"/>
          <w:lang w:bidi="fa-IR"/>
          <w:color w:val="111111"/>
          <w:sz w:val="28"/>
          <w:szCs w:val="28"/>
          <w:rtl/>
        </w:rPr>
        <w:t xml:space="preserve">أرجو أن تکون رسالته هذه بدایة صالحة لأطاریح علمیة أخری، وما التوفیق إلاّ من عند الله.</w:t>
      </w:r>
    </w:p>
    <w:p>
      <w:pPr>
        <w:pStyle w:val="BookText"/>
      </w:pPr>
      <w:r>
        <w:rPr>
          <w:rFonts w:ascii="IRNazanin" w:hAnsi="IRNazanin" w:eastAsia="IRNazanin" w:cs="IRNazanin"/>
          <w:lang w:bidi="fa-IR"/>
          <w:color w:val="111111"/>
          <w:sz w:val="28"/>
          <w:szCs w:val="28"/>
          <w:rtl/>
        </w:rPr>
        <w:t xml:space="preserve">وآخر دعوانا أن الحمد لله رب العالمین.</w:t>
      </w:r>
    </w:p>
    <w:p>
      <w:pPr>
        <w:pStyle w:val="BookText"/>
      </w:pPr>
      <w:r>
        <w:rPr>
          <w:rFonts w:ascii="IRNazanin" w:hAnsi="IRNazanin" w:eastAsia="IRNazanin" w:cs="IRNazanin"/>
          <w:lang w:bidi="fa-IR"/>
          <w:color w:val="111111"/>
          <w:sz w:val="28"/>
          <w:szCs w:val="28"/>
          <w:rtl/>
        </w:rPr>
        <w:t xml:space="preserve">الدکتور محمد حسین علی الصغیر</w:t>
      </w:r>
    </w:p>
    <w:p>
      <w:pPr>
        <w:pStyle w:val="BookText"/>
      </w:pPr>
      <w:r>
        <w:rPr>
          <w:rFonts w:ascii="IRNazanin" w:hAnsi="IRNazanin" w:eastAsia="IRNazanin" w:cs="IRNazanin"/>
          <w:lang w:bidi="fa-IR"/>
          <w:color w:val="111111"/>
          <w:sz w:val="28"/>
          <w:szCs w:val="28"/>
          <w:rtl/>
        </w:rPr>
        <w:t xml:space="preserve">أستاذ أول متمرس فی جامعة الکوفة/ النجف الأشرف</w:t>
      </w:r>
    </w:p>
    <w:p>
      <w:pPr>
        <w:pStyle w:val="BookText"/>
      </w:pPr>
      <w:r>
        <w:rPr>
          <w:rFonts w:ascii="IRNazanin" w:hAnsi="IRNazanin" w:eastAsia="IRNazanin" w:cs="IRNazanin"/>
          <w:lang w:bidi="fa-IR"/>
          <w:color w:val="111111"/>
          <w:sz w:val="28"/>
          <w:szCs w:val="28"/>
          <w:rtl/>
        </w:rPr>
        <w:t xml:space="preserve">دمشق 15/جمادی الآخرة /1423ه-</w:t>
      </w:r>
    </w:p>
    <w:p>
      <w:pPr>
        <w:pStyle w:val="BookText"/>
      </w:pPr>
      <w:r>
        <w:rPr>
          <w:rFonts w:ascii="IRNazanin" w:hAnsi="IRNazanin" w:eastAsia="IRNazanin" w:cs="IRNazanin"/>
          <w:lang w:bidi="fa-IR"/>
          <w:color w:val="111111"/>
          <w:sz w:val="28"/>
          <w:szCs w:val="28"/>
          <w:rtl/>
        </w:rPr>
        <w:t xml:space="preserve">24/ آب /2002م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6102_48893"/>
    <w:bookmarkEnd w:id="4"/>
    <w:p>
      <w:pPr>
        <w:pStyle w:val="Heading2"/>
      </w:pPr>
      <w:bookmarkStart w:id="217" w:name="_Toc6"/>
      <w:r>
        <w:t>مقدمة المؤلف</w:t>
      </w:r>
      <w:bookmarkEnd w:id="217"/>
    </w:p>
    <w:p>
      <w:pPr>
        <w:pStyle w:val="Heading3"/>
      </w:pPr>
      <w:bookmarkStart w:id="218" w:name="_Toc7"/>
      <w:r>
        <w:t>اشارة</w:t>
      </w:r>
      <w:bookmarkEnd w:id="218"/>
    </w:p>
    <w:p>
      <w:pPr>
        <w:pStyle w:val="BookText"/>
      </w:pPr>
      <w:r>
        <w:rPr>
          <w:rFonts w:ascii="IRNazanin" w:hAnsi="IRNazanin" w:eastAsia="IRNazanin" w:cs="IRNazanin"/>
          <w:lang w:bidi="fa-IR"/>
          <w:color w:val="111111"/>
          <w:sz w:val="28"/>
          <w:szCs w:val="28"/>
          <w:rtl/>
        </w:rPr>
        <w:t xml:space="preserve">دلّلت وقائع التاریخ الإسلامی علی أن الشریعة الإسلامیة تمتلک قدرات ذاتیة تمکّنها من استیعاب الإنسان بواقعه وطموحاته، بمفرده واجتماعه، ببساطته وتطوره العلمی والحیاتی، بل بکامل تفاصیل أوضاعه وتطلعاته وأزماته النفسیة وتعقیداته الفکریة وحرکته السیاسیة، وذلک لتصوغ منه مخلوقاً متمیزاً بکرامته وعطائه.</w:t>
      </w:r>
    </w:p>
    <w:p>
      <w:pPr>
        <w:pStyle w:val="BookText"/>
      </w:pPr>
      <w:r>
        <w:rPr>
          <w:rFonts w:ascii="Amiri" w:hAnsi="Amiri" w:eastAsia="Amiri" w:cs="Amiri"/>
          <w:lang w:bidi="ar-SA"/>
          <w:color w:val="111111"/>
          <w:sz w:val="28"/>
          <w:szCs w:val="28"/>
          <w:rtl/>
        </w:rPr>
        <w:t xml:space="preserve">وَ لَقَدْ کَرَّمْنا بَنِی آدَمَ وَ حَمَلْناهُمْ فِی الْبَرِّ وَ الْبَحْرِ وَ رَزَقْناهُمْ مِنَ الطَّیِّباتِ وَ فَضَّلْناهُمْ عَلی کَثِیرٍ مِمَّنْ خَلَقْنا تَفْضِیلاً.</w:t>
      </w:r>
    </w:p>
    <w:p>
      <w:pPr>
        <w:pStyle w:val="BookText"/>
      </w:pPr>
      <w:r>
        <w:rPr>
          <w:rFonts w:ascii="IRNazanin" w:hAnsi="IRNazanin" w:eastAsia="IRNazanin" w:cs="IRNazanin"/>
          <w:lang w:bidi="fa-IR"/>
          <w:color w:val="111111"/>
          <w:sz w:val="28"/>
          <w:szCs w:val="28"/>
          <w:rtl/>
        </w:rPr>
        <w:t xml:space="preserve">ومتحملاً مسؤولیة إقامة النظام العادل فی إدارة شؤون الحیاة، باعتباره خلیفة الله فی الأرض. یقول سبحانه وتعالی:</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p>
    <w:p>
      <w:pPr>
        <w:pStyle w:val="BookText"/>
      </w:pPr>
      <w:r>
        <w:rPr>
          <w:rFonts w:ascii="IRNazanin" w:hAnsi="IRNazanin" w:eastAsia="IRNazanin" w:cs="IRNazanin"/>
          <w:lang w:bidi="fa-IR"/>
          <w:color w:val="111111"/>
          <w:sz w:val="28"/>
          <w:szCs w:val="28"/>
          <w:rtl/>
        </w:rPr>
        <w:t xml:space="preserve">وقد بیّن المفسرون أنها لیست خاصة للنبی آدم علیه السلام بل هی شاملة لأبنائه أیضاً.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التجارب البشریة عبر الأدوار المتنوعة فی التاریخ إلا مظاهر معبرة تعبیراً حیاً عن الصدقیّة العملیة - فی النتیجة - لحقیقة الانتصار الإلهی لمسیرة رجال الله، وهذا المعنی تشیر إلیه الآیة المبارکة فی قولهتعالی:</w:t>
      </w:r>
    </w:p>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 .</w:t>
      </w:r>
    </w:p>
    <w:p>
      <w:pPr>
        <w:pStyle w:val="BookText"/>
      </w:pPr>
      <w:r>
        <w:rPr>
          <w:rFonts w:ascii="IRNazanin" w:hAnsi="IRNazanin" w:eastAsia="IRNazanin" w:cs="IRNazanin"/>
          <w:lang w:bidi="fa-IR"/>
          <w:color w:val="111111"/>
          <w:sz w:val="28"/>
          <w:szCs w:val="28"/>
          <w:rtl/>
        </w:rPr>
        <w:t xml:space="preserve">والواقع أنّ أزمة تأسیس الدولة وبناء الوطن بشکل عادل، یضمن حمایة حقوق الناس، ویوظف طاقاتهم فی بناء الحیاة، علی ضوء نظریات وتصورات البشر بقیت تراوح محلها کحصان الناعور الذی یدور فی دائرة ضیّقة ویحسب أنه یقطع مسافات طویلة، وبالفعل ما إن تباشر هذه النظریات عملها فی معالجة أزمة حیاتیة إلاّ وتختنق بأزمات أکثر منها فی الشدة والإیلام، وهکذا نلاحظها قد انکمشت داخل حدودها، بل انتکست إلی الخلف بتجاربها المعاصرة، مما أدی - هذا الانتکاس - إلی تکریس أزمة الفکر السیاسی المعاصر، فی مختلف تبنّیاته الفکریة ورؤاه العملیة. وبالفعل شهد الربع الأخیر من القرن العشرین تهاوی صروح المعسکر الشرقی سیاسیاً، بعد أن عاش واقعه الفکری هزیمة تامة فی خریف مروّع، تساقطت أوراقه الصفراء عن شجرته الاصطناعیة، وبالمقابل - أیضاً - غرقت الحضارة الغربیة فی وحل الأزمات الإنسانیة المتنوعة، رغم ضجیجها الإعلامی، وإمکانیاتها الاقتصادیة والتقنیة، لیعود الإنسان المثقل بهمومه وتطلعاته - بین فترة وأخری - إلی نقطة الصفر باحثاً بِنَهَمٍ وشغفٍ عن هویته الفطریة وروحه الإنسانیة، کالضائع الذی یبحث بجدّیةٍ وصدقٍ عن سبل تحقیق السعادة.</w:t>
      </w:r>
    </w:p>
    <w:p>
      <w:pPr>
        <w:pStyle w:val="BookText"/>
      </w:pPr>
      <w:r>
        <w:rPr>
          <w:rFonts w:ascii="IRNazanin" w:hAnsi="IRNazanin" w:eastAsia="IRNazanin" w:cs="IRNazanin"/>
          <w:lang w:bidi="fa-IR"/>
          <w:color w:val="111111"/>
          <w:sz w:val="28"/>
          <w:szCs w:val="28"/>
          <w:rtl/>
        </w:rPr>
        <w:t xml:space="preserve">کل ذلک بعد رحلة شاقة من العناء والتعب، فی الإطار الفکری والسلوکی علی المستوی الشخصی والاجتماعی. بینما تفتح بصائر القرآن وتجارب المسلمین فی التاریخ آفاقاً صافیة، لیتزوّد منها المتلقون وعیاً ناضجاً بالاعتماد علی الله سبحانه فی حرکتهم،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وعزماً واثقاً بالإرادة الذاتیة القادرة عبر تلک البصائر من بناء الحیاة السعیدة فی المدینة الفاضلة التی یبحثون عنها یقول تعالی:</w:t>
      </w:r>
    </w:p>
    <w:p>
      <w:pPr>
        <w:pStyle w:val="BookText"/>
      </w:pPr>
      <w:r>
        <w:rPr>
          <w:rFonts w:ascii="Amiri" w:hAnsi="Amiri" w:eastAsia="Amiri" w:cs="Amiri"/>
          <w:lang w:bidi="ar-SA"/>
          <w:color w:val="111111"/>
          <w:sz w:val="28"/>
          <w:szCs w:val="28"/>
          <w:rtl/>
        </w:rPr>
        <w:t xml:space="preserve">..اَلْیَوْمَ أَکْمَلْتُ لَکُمْ دِینَکُمْ وَ أَتْمَمْتُ عَلَیْکُمْ نِعْمَتِی وَ رَضِیتُ لَکُمُ الْإِسْلامَ دِیناً ...</w:t>
      </w:r>
    </w:p>
    <w:p>
      <w:pPr>
        <w:pStyle w:val="BookText"/>
      </w:pPr>
      <w:r>
        <w:rPr>
          <w:rFonts w:ascii="IRNazanin" w:hAnsi="IRNazanin" w:eastAsia="IRNazanin" w:cs="IRNazanin"/>
          <w:lang w:bidi="fa-IR"/>
          <w:color w:val="111111"/>
          <w:sz w:val="28"/>
          <w:szCs w:val="28"/>
          <w:rtl/>
        </w:rPr>
        <w:t xml:space="preserve">وهنا أتذکر مقولة (لاندریه بالرو) الکاتب الفرنسی الشهیر ووزیر ثقافة (دیغول) فی هذا الصدد یؤکد من خلالها بأن الحضارة الغربیة تحتضر، وعندما یظهر البدیل فستنهار. من هنا کان لابد للدراسات الهادفة أن تغور إلی أعماق الواقع التاریخی - قدیماً وحدیثاً - لتکتشف أسرار العظمة فی تاریخ الشعوب الإسلامیة، ومنابع القوة للوعی الإسلامی والإیمانی. ومن ثم تقدّمها کتجارب غنّیة ترفد بها المسیرة الإسلامیة المعاصرة، وترمّم نواقصها. وکان من المفروض أن تأتی هذه المحاولات متقدّمة علی المساعی السرابیّة فی توجیه أحداث التاریخ، بقَلب الموازین، وطمس الحقائق لصالح (الأیدیولوجیات) التی یتبناها أصحاب تلک المحاولات سعیاً من طرفهم لتشکیل الخلفیة التاریخیة لمنطلقاتهم الفکریة ورؤاهم السیاسیة. والمتتبّع لنتاج الباحثین فی التاریخ السیاسی فی العراق یکشف بوضوح محاولات عدیدة لتجییر أحداث التاریخ، بتفسیرها تفسیراً تحمیلیاً علی ضوء التوجّهات السیاسیة، المصلحیة والحزبیة - أحیاناً - والعصبیّات القومیة والمحلیة - غالباً - کل ذلک علی حساب المسلمین الواعین وحرکتهم السیاسیة.</w:t>
      </w:r>
    </w:p>
    <w:p>
      <w:pPr>
        <w:pStyle w:val="BookText"/>
      </w:pPr>
      <w:r>
        <w:rPr>
          <w:rFonts w:ascii="IRNazanin" w:hAnsi="IRNazanin" w:eastAsia="IRNazanin" w:cs="IRNazanin"/>
          <w:lang w:bidi="fa-IR"/>
          <w:color w:val="111111"/>
          <w:sz w:val="28"/>
          <w:szCs w:val="28"/>
          <w:rtl/>
        </w:rPr>
        <w:t xml:space="preserve">إن دراستنا - هذه - محاولة جادة فی هذا الاتجاه الذی عانی ولا یزال یعانی من تلک المحاولات القسْریة. فهی إذن خطوة - أرجو أن تکون متقدّمة - تضاف إلی جانب الخطوات الإیجابیة الأخری فی هذا المضمار. هدفها استرجاع الحق إلی نصابه وإعادة المیاه إلی مجاریها، وذلک عبر تحریر الوقائع التاریخیة من القیود المصلحیة الضیقة، وأغلال العصبیّات المحلیة والإقلیمیّة والقومیّة، لتعیش فی رحاب الإسلام الذی تکمن فیه أسرار قوة الشعوب، وطموحات الإنسان والمجتمع الإنسانی فی بناء حیاة کریمة عزیزة.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لِلّهِ الْعِزَّةُ وَ لِرَسُولِهِ وَ لِلْمُؤْمِنِینَ وَ لکِنَّ الْمُنافِقِینَ لا یَعْلَمُونَ .</w:t>
      </w:r>
    </w:p>
    <w:p>
      <w:pPr>
        <w:pStyle w:val="BookText"/>
      </w:pPr>
      <w:r>
        <w:rPr>
          <w:rFonts w:ascii="IRNazanin" w:hAnsi="IRNazanin" w:eastAsia="IRNazanin" w:cs="IRNazanin"/>
          <w:lang w:bidi="fa-IR"/>
          <w:color w:val="111111"/>
          <w:sz w:val="28"/>
          <w:szCs w:val="28"/>
          <w:rtl/>
        </w:rPr>
        <w:t xml:space="preserve">ففی العراق، بدأت تتبلور نشاطات الإسلامیین الشیعة بالخصوص حرکیاً وسیاسیاً، برعایة القیادة الإسلامیة، المتمثلة بالمرجعیة الدینیة وذلک منذ إعلان ثورة الدستور فی إیران (1905-1906م)، وفی ترکیا (1908-1909م)، وتحدیداً بعد انحسار دوْر الدولة العثمانیة إسلامیاً عبر التخلی عن إدارة شؤون عموم المسلمین وذلک إثر صعود الاتحادیین لقیادتها.</w:t>
      </w:r>
    </w:p>
    <w:p>
      <w:pPr>
        <w:pStyle w:val="BookText"/>
      </w:pPr>
      <w:r>
        <w:rPr>
          <w:rFonts w:ascii="IRNazanin" w:hAnsi="IRNazanin" w:eastAsia="IRNazanin" w:cs="IRNazanin"/>
          <w:lang w:bidi="fa-IR"/>
          <w:color w:val="111111"/>
          <w:sz w:val="28"/>
          <w:szCs w:val="28"/>
          <w:rtl/>
        </w:rPr>
        <w:t xml:space="preserve">هذه الحرکة المتنامیة شقّت طریقها فی خضم الأحداث والوقائع التاریخیة الساخنة، وصاغت للأمة الإسلامیة تاریخاً حافلاً بالمواقف المبدئیة فی توجیه وقیادة الساحة - ثقافیاً وسیاسیاً وجهادیاً - وبذلک انتشلت واقع المجتمع العراقی المسلم - آنذاک - من وحل التخبّط العشوائی، سواء بمنهجیّة الترقیعات الفوقیة والشکلیّة التی تتّخذ من الإسلام شعاراً لخدمة دنیا العروش، أو التوجیهات القومیّة التی باتتْ تنظر للشریعة الإسلامیة نظرةً هامشیة تلجأ إلیها وقت الحاجة والمصلحة، أو بمنهجیة (العلمنة) وتجاوز شریعة الإسلام - علناً-.</w:t>
      </w:r>
    </w:p>
    <w:p>
      <w:pPr>
        <w:pStyle w:val="BookText"/>
      </w:pPr>
      <w:r>
        <w:rPr>
          <w:rFonts w:ascii="IRNazanin" w:hAnsi="IRNazanin" w:eastAsia="IRNazanin" w:cs="IRNazanin"/>
          <w:lang w:bidi="fa-IR"/>
          <w:color w:val="111111"/>
          <w:sz w:val="28"/>
          <w:szCs w:val="28"/>
          <w:rtl/>
        </w:rPr>
        <w:t xml:space="preserve">المهم کان لعلماء المسلمین الشیعة من المجتهدین الکبار، الدور الأساس فی قیادة وتوجیه الأمة - فی تلک المرحلة - علی رأسهم الشیخ الآخوند الخراسانی (المتوفی سنة 1329ه--1911م) والذی کان یتّخذ من مدینة النجف الأشرف مقرأ لزعامته الدینیة والسیاسیة، ومنها قاد الحرکة الدستوریة فی إیران، واستوعب ما رافقها من تطوّرات مضادّة داخل التیار الإسلامی الشیعی بالتحدید، وبالمستویات القیادیة أیضاً، حیث برز فی قمة المعارضین لها المرجع الأعلی السید محمد کاظم الیزدی (المتوفی سنة 1337ه- - 1919م)، وهنا نؤکد علی أن هذه الظاهرة التی تبدو غریبة بنسبة معینة، لکنها - فی الوقت ذاته - تدل بوضوح علی مبدأ الحریة فی وعی الأحداث السیاسیة وعلی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الشجاعة المبدئیة فی التعامل معها. هذه الحالة وفّرت مناخاً إیجابیاً لنمو وتبلور الرؤی الحرکیة إلی مستوی النضوج لدی العراقیین، مما أدی إلی استیعابهم مفاهیم النهوض والثورة بما یتناسب مع ظروف تلک المرحلة.</w:t>
      </w:r>
    </w:p>
    <w:p>
      <w:pPr>
        <w:pStyle w:val="BookText"/>
      </w:pPr>
      <w:r>
        <w:rPr>
          <w:rFonts w:ascii="IRNazanin" w:hAnsi="IRNazanin" w:eastAsia="IRNazanin" w:cs="IRNazanin"/>
          <w:lang w:bidi="fa-IR"/>
          <w:color w:val="111111"/>
          <w:sz w:val="28"/>
          <w:szCs w:val="28"/>
          <w:rtl/>
        </w:rPr>
        <w:t xml:space="preserve">إن هذا الوعی المتمّیز الذی برز لدی العلماء المجاهدین، وهم فی قمّة حرکة المعارضة السیاسیة، مکّنهم من توظیف طاقات الأمة نحو المواجهة والمقاومة والثورة ضد مشاریع السیطرة الاستعماریة، وذلک عبر إصدار الفتاوی الجهادیة، والتصدی المیدانی لقیادة الأمة. هذه الفتاوی الدینیة التی هی بالإضافة إلی کونها تحمل روح الموقف المبدئی المعارض لسیاسة الاستعمار، فإنّها تکشف عن النظرة الثاقبة لدی العلماء القادة نحو مسلسل الأحداث المتعاقبة، التی تستهدف مصیر العباد والبلاد.</w:t>
      </w:r>
    </w:p>
    <w:p>
      <w:pPr>
        <w:pStyle w:val="BookText"/>
      </w:pPr>
      <w:r>
        <w:rPr>
          <w:rFonts w:ascii="IRNazanin" w:hAnsi="IRNazanin" w:eastAsia="IRNazanin" w:cs="IRNazanin"/>
          <w:lang w:bidi="fa-IR"/>
          <w:color w:val="111111"/>
          <w:sz w:val="28"/>
          <w:szCs w:val="28"/>
          <w:rtl/>
        </w:rPr>
        <w:t xml:space="preserve">وبالفعل جاءت فتوی الجهاد محققةً لطموحات الأمة الواعیة، لذلک هبّ شعب العراق مستجیباً لها، حاملاً رایة الجهاد ضد الإنکلیز الغزاة منذ بدایة احتلال العراق عام 1914م. هذا وقد تطور الوضع إلی ثورة النجف 1918م، ومن ثَمّ برز الإمام الشیخ محمد تقی الشیرازی (المتوفی سنة 1338ه- 1920م) فی موقع القیادة، ففجّر ثورة العشرین الشاملة، کتتویج للمسیرة الجهادیة میدانیاً.</w:t>
      </w:r>
    </w:p>
    <w:p>
      <w:pPr>
        <w:pStyle w:val="BookText"/>
      </w:pPr>
      <w:r>
        <w:rPr>
          <w:rFonts w:ascii="IRNazanin" w:hAnsi="IRNazanin" w:eastAsia="IRNazanin" w:cs="IRNazanin"/>
          <w:lang w:bidi="fa-IR"/>
          <w:color w:val="111111"/>
          <w:sz w:val="28"/>
          <w:szCs w:val="28"/>
          <w:rtl/>
        </w:rPr>
        <w:t xml:space="preserve">بینما استمرت محاولات الإسلامیین الجادة فی رفض مشاریع الاستیلاء والسیطرة الاستعماریة علی شعب العراق، فی مراحل العمل السیاسی التی تلت ثورة العشرین حیث وقفت المعارضة الإسلامیة ضد مشروع الانتداب البریطانی بکامل ثقلها، واستمرت فی مواقفها وجهادها حتی نال العراق استقلاله الرسمی عام 1932م. بالرغم من کافة محاولات سلطات الاحتلال والحکومات المحلیة المتعاقبة - آنذاک - نحو تضیق دور العلماء الأعلام والتحرک الإسلامی الواعی، وحصر فعالیات الإسلامیین فی زوایا المساجد والحوزات والحسینیات والکتاتیب والتکیات. وکذلک سعت تلک المحاولات نحو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تمزیق وحدة الصف الإسلامی، وتحطیم قوة الإسلامیین عبر توجیه ضربة قاصمة للعلماء المراجع لتجمید دورهم السیاسی بإبعادهم عن الوطن تحت ذرائع واهیة، وفی الوقت ذاته، تم تشتیت امتداداتهم فی العمق الشعبی الواسع داخل أوساط العشائر وأبناء المدن معاً، وبالفعل تعددت الأسباب، وتلونت الأسالیب من قبل سلطات الاحتلال البریطانی والحکومات المحلیة، لنیل الهدف المشترک وهو إنهاء دور الإسلام والإسلامیین من الحیاة السیاسیة. إلا أن الذی نؤکده هنا هو أن الإسلامیین بقیادة العلماء المراجع بلغوا قمة التحدی فی مواجهة تلک المحاولات بدرجة کبیرة. ولکن، یبقی أن نشیر إلی أن الدوائر الاستعماریة بالرغم من فشلها وانکسارها، لم تنسحب من المعرکة تماماً، وإنما سعت جاهدة لتغییر أسالیبها الإداریة التی تظهر تنازلات شکلیة من الممکن أن تخدع بها التیار الاجتماعی العام، ومن ثَمّ یتمُّ إبعاد القیادة الإسلامیة الواعیة عن ساحتها الجهادیة، لیتسنی للدوائر الاستعماریة تمریر المؤامرة.</w:t>
      </w:r>
    </w:p>
    <w:p>
      <w:pPr>
        <w:pStyle w:val="BookText"/>
      </w:pPr>
      <w:r>
        <w:rPr>
          <w:rFonts w:ascii="IRNazanin" w:hAnsi="IRNazanin" w:eastAsia="IRNazanin" w:cs="IRNazanin"/>
          <w:lang w:bidi="fa-IR"/>
          <w:color w:val="111111"/>
          <w:sz w:val="28"/>
          <w:szCs w:val="28"/>
          <w:rtl/>
        </w:rPr>
        <w:t xml:space="preserve">نعم هذا هو الذی حصل فی العراق!! إبّان فترة الانتداب البریطانی، بعد ثورة العشرین المجیدة. فتراجع التحرک السیاسی الإسلامی إثر تراجع العلماء المراجع علی ضوء التعهدات الخطّیة بعدم التدخل فی الشؤون السیاسیة فی العراق لقاء عودتهم إلیه من المنفی، بینما توافرت الأسباب المشجّعة لتحریک غیر الإسلامیین لیحتلوا مواقع التحرک السیاسی فی البلاد - حاکمین ومعارضین - کما سنری ذلک فی تطور الأحداث.</w:t>
      </w:r>
    </w:p>
    <w:p>
      <w:pPr>
        <w:pStyle w:val="BookText"/>
      </w:pPr>
      <w:r>
        <w:rPr>
          <w:rFonts w:ascii="IRNazanin" w:hAnsi="IRNazanin" w:eastAsia="IRNazanin" w:cs="IRNazanin"/>
          <w:lang w:bidi="fa-IR"/>
          <w:color w:val="111111"/>
          <w:sz w:val="28"/>
          <w:szCs w:val="28"/>
          <w:rtl/>
        </w:rPr>
        <w:t xml:space="preserve">إنّ البحث فی تلک المعطیات مسؤولیة جسیمة بقدر ما هو أمانة تاریخیة أیضاً لذلک عشت مع معظم البحوث والدراسات المختلفة لتلک المرحلة، مستنطقاً بعض الأحداث الخطیرة، رادّاً علی بعض التوجیهات ذات الأغراض الخاصة، مناقشاً بهدوء وموضوعیة الآراء التحمیلیّة الساعیة لتجییر أحداث التاریخ لمصلحتها السیاسیة.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6102_48903"/>
    <w:bookmarkEnd w:id="5"/>
    <w:p>
      <w:pPr>
        <w:pStyle w:val="Heading3"/>
      </w:pPr>
      <w:bookmarkStart w:id="219" w:name="_Toc8"/>
      <w:r>
        <w:t>محتویات الکتاب</w:t>
      </w:r>
      <w:bookmarkEnd w:id="219"/>
    </w:p>
    <w:p>
      <w:pPr>
        <w:pStyle w:val="BookText"/>
      </w:pPr>
      <w:r>
        <w:rPr>
          <w:rFonts w:ascii="IRNazanin" w:hAnsi="IRNazanin" w:eastAsia="IRNazanin" w:cs="IRNazanin"/>
          <w:lang w:bidi="fa-IR"/>
          <w:color w:val="111111"/>
          <w:sz w:val="28"/>
          <w:szCs w:val="28"/>
          <w:rtl/>
        </w:rPr>
        <w:t xml:space="preserve">یشمل الکتاب علی ثلاثة أبواب، کل باب منه یتألف من ثلاثة فصول.</w:t>
      </w:r>
    </w:p>
    <w:p>
      <w:pPr>
        <w:pStyle w:val="BookText"/>
      </w:pPr>
      <w:r>
        <w:rPr>
          <w:rFonts w:ascii="IRNazanin" w:hAnsi="IRNazanin" w:eastAsia="IRNazanin" w:cs="IRNazanin"/>
          <w:lang w:bidi="fa-IR"/>
          <w:color w:val="111111"/>
          <w:sz w:val="28"/>
          <w:szCs w:val="28"/>
          <w:rtl/>
        </w:rPr>
        <w:t xml:space="preserve">الباب الأول بعنوان: الإسلامیون فی مواجهة السیاسیة العثمانیة، أواخر عهدها 1908-1914م -صراع من أجل الإصلاح -.</w:t>
      </w:r>
    </w:p>
    <w:p>
      <w:pPr>
        <w:pStyle w:val="BookText"/>
      </w:pPr>
      <w:r>
        <w:rPr>
          <w:rFonts w:ascii="IRNazanin" w:hAnsi="IRNazanin" w:eastAsia="IRNazanin" w:cs="IRNazanin"/>
          <w:lang w:bidi="fa-IR"/>
          <w:color w:val="111111"/>
          <w:sz w:val="28"/>
          <w:szCs w:val="28"/>
          <w:rtl/>
        </w:rPr>
        <w:t xml:space="preserve">الفصل الأول: تناولنا فیه أوضاع العراق فی ظل الدولة العثمانیة، فألقینا نظرة تمهیدیة حول تاریخ العراق وأوضاعه العامة. وخصّصنا الحدیث عن أوضاع العراق فی نهایات العهد العثمانی، باعتبار هذه الحقبة الزمنیة هی الأساس التاریخی لبحثنا، فسلّطنا الأضواء علی تعدیلات الإدارة الداخلیة، ومجمل الحیاة الاقتصادیة، وکذلک أوضاع العراق من الناحیة الاجتماعیة والثقافیة. کما وأشرنا فی الأثناء إلی الجغرافیة الطبیعیة للعراق لتکتمل الصورة العامة عنه.</w:t>
      </w:r>
    </w:p>
    <w:p>
      <w:pPr>
        <w:pStyle w:val="BookText"/>
      </w:pPr>
      <w:r>
        <w:rPr>
          <w:rFonts w:ascii="IRNazanin" w:hAnsi="IRNazanin" w:eastAsia="IRNazanin" w:cs="IRNazanin"/>
          <w:lang w:bidi="fa-IR"/>
          <w:color w:val="111111"/>
          <w:sz w:val="28"/>
          <w:szCs w:val="28"/>
          <w:rtl/>
        </w:rPr>
        <w:t xml:space="preserve">الفصل الثانی: تناولنا فیه العوامل المؤثرة فی واقع الساحة الإسلامیة (داخلیاً وخارجیاً). أما علی المستوی الداخلی فقد خصّصنا الحدیث عن السلطة المرکزیة فی مواجهة الأحداث الداخلیة، ومن أبرزها مسألة صراع مراکز القوی داخل السلطة القائمة، وکذلک اصطدم السلطة بالثقافة السائدة فی الأمة. ثم تحدثنا عن المسألة الخارجیة الخطیرة التی هددت الکیان الإسلامی بشکلٍ عام، وهی قضیة النفوذ الأجنبی فی البلاد الإسلامیة واعتبرناها بدایة الاختراق المباشر, ومن ثم سلّطنا الأضواء علی الواقع الثقافی والأبعاد التاریخیة للساحة الإسلامیة فی العراق، باعتبارهما من العوامل المؤثرة فی واقع الإسلامیین، إضافة للعاملیْن السابقیْن.</w:t>
      </w:r>
    </w:p>
    <w:p>
      <w:pPr>
        <w:pStyle w:val="BookText"/>
      </w:pPr>
      <w:r>
        <w:rPr>
          <w:rFonts w:ascii="IRNazanin" w:hAnsi="IRNazanin" w:eastAsia="IRNazanin" w:cs="IRNazanin"/>
          <w:lang w:bidi="fa-IR"/>
          <w:color w:val="111111"/>
          <w:sz w:val="28"/>
          <w:szCs w:val="28"/>
          <w:rtl/>
        </w:rPr>
        <w:t xml:space="preserve">الفصل الثالث: تناولنا فیه مسألة نمو الوعی الإسلامی فی العراق، وقد تحدثنا بإسهاب عن أطروحة الإسلامیین الإصلاحیة، التی تنطلق من مبدأ ضرورة الإصلاح للکیان السیاسی للأمة الإسلامیة، وعن سیادة الحرکة الإصلاحیة فی الساحة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ودور المرجع الإسلامی الشیعی المیرزا حسن الشیرازی (المتوفی 1312ه- -1894م) قائد ثورة التنباک المشهورة عام 1312ه- وقیل 1309 وعن أثره الواضح فی وضع أسس التحرک السیاسی والجهادی فی العراق علی المستوی القیادی بالتحدید فضلاً عن المستوی الشعبی العام. وبعد ذلک بینّا أهم أفکار وخطوات المدرسة الإصلاحیة، وأخیراً قدمنا تقویماً لهذه الأطروحة.</w:t>
      </w:r>
    </w:p>
    <w:p>
      <w:pPr>
        <w:pStyle w:val="BookText"/>
      </w:pPr>
      <w:r>
        <w:rPr>
          <w:rFonts w:ascii="IRNazanin" w:hAnsi="IRNazanin" w:eastAsia="IRNazanin" w:cs="IRNazanin"/>
          <w:lang w:bidi="fa-IR"/>
          <w:color w:val="111111"/>
          <w:sz w:val="28"/>
          <w:szCs w:val="28"/>
          <w:rtl/>
        </w:rPr>
        <w:t xml:space="preserve">وفی نهایة هذا الفصل تناولنا موضوع تبلور الوعی الإسلامی وانتشاره فی مظاهر حرکیة - سیاسیة، والعوامل المؤثرة فیه، کالتأثیر الواضح لحرکتی الدستور - الإیرانیة والترکیة، (1905-1906، 1908- 1909)، علی عموم الأوضاع السیاسیة والحرکیة فی العراق.</w:t>
      </w:r>
    </w:p>
    <w:p>
      <w:pPr>
        <w:pStyle w:val="BookText"/>
      </w:pPr>
      <w:r>
        <w:rPr>
          <w:rFonts w:ascii="IRNazanin" w:hAnsi="IRNazanin" w:eastAsia="IRNazanin" w:cs="IRNazanin"/>
          <w:lang w:bidi="fa-IR"/>
          <w:color w:val="111111"/>
          <w:sz w:val="28"/>
          <w:szCs w:val="28"/>
          <w:rtl/>
        </w:rPr>
        <w:t xml:space="preserve">الباب الثانی: العراقیون فی مواجهة الاحتلال البریطانی، صراع من اجل الحریة، 1914-1920م.</w:t>
      </w:r>
    </w:p>
    <w:p>
      <w:pPr>
        <w:pStyle w:val="BookText"/>
      </w:pPr>
      <w:r>
        <w:rPr>
          <w:rFonts w:ascii="IRNazanin" w:hAnsi="IRNazanin" w:eastAsia="IRNazanin" w:cs="IRNazanin"/>
          <w:lang w:bidi="fa-IR"/>
          <w:color w:val="111111"/>
          <w:sz w:val="28"/>
          <w:szCs w:val="28"/>
          <w:rtl/>
        </w:rPr>
        <w:t xml:space="preserve">الفصل الأول: تحدثنا فیه عن حرکة الجهاد الإسلامی ضد الغزو البریطانی للعراق 1914-1917. بعد أن استعرضنا مواقف العلماء من الاعتداءات الأجنبیة علی بلاد المسلمین المختلفة.</w:t>
      </w:r>
    </w:p>
    <w:p>
      <w:pPr>
        <w:pStyle w:val="BookText"/>
      </w:pPr>
      <w:r>
        <w:rPr>
          <w:rFonts w:ascii="IRNazanin" w:hAnsi="IRNazanin" w:eastAsia="IRNazanin" w:cs="IRNazanin"/>
          <w:lang w:bidi="fa-IR"/>
          <w:color w:val="111111"/>
          <w:sz w:val="28"/>
          <w:szCs w:val="28"/>
          <w:rtl/>
        </w:rPr>
        <w:t xml:space="preserve">الفصل الثانی: تناولنا فیه مسألة ظهور الجمعیات والأحزاب السیاسیة المعارضة فی عام 1917 حتی عام 1920م، وأثرها فی ثورة النجف 1918، والتطورات الحرکیة والسیاسیة فی کربلاء والکاظمیة وبغداد. وکذلک دور الإسلامیین فی عملیة الاستفتاء الشعبی 1918-1919 وذلک ضمن التصدی القیادی للمرجعیة الدینیة الشیعیة.</w:t>
      </w:r>
    </w:p>
    <w:p>
      <w:pPr>
        <w:pStyle w:val="BookText"/>
      </w:pPr>
      <w:r>
        <w:rPr>
          <w:rFonts w:ascii="IRNazanin" w:hAnsi="IRNazanin" w:eastAsia="IRNazanin" w:cs="IRNazanin"/>
          <w:lang w:bidi="fa-IR"/>
          <w:color w:val="111111"/>
          <w:sz w:val="28"/>
          <w:szCs w:val="28"/>
          <w:rtl/>
        </w:rPr>
        <w:t xml:space="preserve">الفصل الثالث: خصصناه لثورة العشرین، وسمیناها «الثورة العراقیة الشاملة» وتحدثنا عن أسبابها وقیادتها العلمائیة، والصفة الشمولیة فی استجابة الناس بکافة توجهاتهم ومذاهبهم لنداءاتها. وختمنا الفصل بأبرز نتائج الثورة بروح موضوعیة هادفة.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102_48905"/>
    <w:bookmarkEnd w:id="6"/>
    <w:p>
      <w:pPr>
        <w:pStyle w:val="BookText"/>
      </w:pPr>
      <w:r>
        <w:rPr>
          <w:rFonts w:ascii="IRNazanin" w:hAnsi="IRNazanin" w:eastAsia="IRNazanin" w:cs="IRNazanin"/>
          <w:lang w:bidi="fa-IR"/>
          <w:color w:val="111111"/>
          <w:sz w:val="28"/>
          <w:szCs w:val="28"/>
          <w:rtl/>
        </w:rPr>
        <w:t xml:space="preserve">الباب الثالث: العراقیون فی مواجهة مشاریع السیطرة البریطانیة، تطور الصراع من اجل الاستقلال 1921-1932، وهو بثلاثة فصول أیضاً:</w:t>
      </w:r>
    </w:p>
    <w:p>
      <w:pPr>
        <w:pStyle w:val="BookText"/>
      </w:pPr>
      <w:r>
        <w:rPr>
          <w:rFonts w:ascii="IRNazanin" w:hAnsi="IRNazanin" w:eastAsia="IRNazanin" w:cs="IRNazanin"/>
          <w:lang w:bidi="fa-IR"/>
          <w:color w:val="111111"/>
          <w:sz w:val="28"/>
          <w:szCs w:val="28"/>
          <w:rtl/>
        </w:rPr>
        <w:t xml:space="preserve">الفصل الأول: تناولنا فیه المعارضة الإسلامیة فی مواجهة الانتداب البریطانی، والحکومة المؤقتة وتنصیب فیصل ملکاً علی العراق.</w:t>
      </w:r>
    </w:p>
    <w:p>
      <w:pPr>
        <w:pStyle w:val="BookText"/>
      </w:pPr>
      <w:r>
        <w:rPr>
          <w:rFonts w:ascii="IRNazanin" w:hAnsi="IRNazanin" w:eastAsia="IRNazanin" w:cs="IRNazanin"/>
          <w:lang w:bidi="fa-IR"/>
          <w:color w:val="111111"/>
          <w:sz w:val="28"/>
          <w:szCs w:val="28"/>
          <w:rtl/>
        </w:rPr>
        <w:t xml:space="preserve">وفی الفصل الثانی: تناولنا دور المعارضة الإسلامیة فی مواجهة المعاهدة البریطانیة - العراقیة، وانتخابات المجلس التأسیسی عام 1924م.</w:t>
      </w:r>
    </w:p>
    <w:p>
      <w:pPr>
        <w:pStyle w:val="BookText"/>
      </w:pPr>
      <w:r>
        <w:rPr>
          <w:rFonts w:ascii="IRNazanin" w:hAnsi="IRNazanin" w:eastAsia="IRNazanin" w:cs="IRNazanin"/>
          <w:lang w:bidi="fa-IR"/>
          <w:color w:val="111111"/>
          <w:sz w:val="28"/>
          <w:szCs w:val="28"/>
          <w:rtl/>
        </w:rPr>
        <w:t xml:space="preserve">أما الفصل الثالث: فخصّصناه لدخول الإسلامیین فی المعترک الثقافی منذ منتصف العشرینیات حتی الاستقلال الرسمی عام 1932. وفی الختام ذکرنا استنتاجاتنا من هذه الدراسة.</w:t>
      </w:r>
    </w:p>
    <w:p>
      <w:pPr>
        <w:pStyle w:val="Heading3"/>
      </w:pPr>
      <w:bookmarkStart w:id="220" w:name="_Toc9"/>
      <w:r>
        <w:t>أهداف الکتاب</w:t>
      </w:r>
      <w:bookmarkEnd w:id="2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معرفة جذور التحرک الإسلامی المعاصر: إن الحقبة الزمنیة التی تناولناها تعتبر حقبة تأسیسیة للتحرک الإسلامی الحدیث، وذلک لتوافر الظروف الذاتیة والموضوعیة الملائمة لهذا الانطلاق الحرکی والسیاسی، وعلیه تکرّست جهود الإسلامیین نحو تفجیر الطاقات الذاتیة المتاحة - آنذاک - مستثمرة الظروف الموضوعیة التی ساعدت علی نمو التحرک الإسلامی فی العراق، خصوصاً بعد استلام الاتحادیین لزمام الحکم فی ترکیا وغیاب دولة الخلافة العثمانیة عن الساحة السیاسیة - کما قلنا-.</w:t>
      </w:r>
    </w:p>
    <w:p>
      <w:pPr>
        <w:pStyle w:val="BookText"/>
      </w:pPr>
      <w:r>
        <w:rPr>
          <w:rFonts w:ascii="IRNazanin" w:hAnsi="IRNazanin" w:eastAsia="IRNazanin" w:cs="IRNazanin"/>
          <w:lang w:bidi="fa-IR"/>
          <w:color w:val="111111"/>
          <w:sz w:val="28"/>
          <w:szCs w:val="28"/>
          <w:rtl/>
        </w:rPr>
        <w:t xml:space="preserve">وهذه الحقبة بالتحدید ضاعفت من مسؤولیة المتصدین للتحرک الإسلامی وبالذات علماء الدین، حیث توسعت مهامهم الحرکیة انطلاقاً من مسؤولیة نشر الوعی الإسلامی فی الأمة - کنقطة بدایة-، ووصولاً إلی الهدف الأساس فی تحمل مسؤولیة إقامة الحکومة العادلة، ومروراً بممارسة العمل المیدانی فی أوساط الأمة بهدف تنظیم قدراتها وتوجیه طاقاتها ولملمة الجهود لغرض إدارة شؤون التحرک باتجاه المعارضة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السیاسیة والمطالبة بالحقوق ومواکبة تطور الأوضاع السیاسیة وتغییراتها.</w:t>
      </w:r>
    </w:p>
    <w:p>
      <w:pPr>
        <w:pStyle w:val="BookText"/>
      </w:pPr>
      <w:r>
        <w:rPr>
          <w:rFonts w:ascii="IRNazanin" w:hAnsi="IRNazanin" w:eastAsia="IRNazanin" w:cs="IRNazanin"/>
          <w:lang w:bidi="fa-IR"/>
          <w:color w:val="111111"/>
          <w:sz w:val="28"/>
          <w:szCs w:val="28"/>
          <w:rtl/>
        </w:rPr>
        <w:t xml:space="preserve">إذن تعتبر تلک المرحلة التأسیسیة غایة فی الأهمیة للدارسین والمهتمین بشؤون التحرک الإسلامی فی العراق، وذلک للتعرّف علی تلک المواقف ونتائجها من ناحیة، ومن ناحیة أخری تعتبر مهمة وأساسیّة للمراحل التی تلتها کمسلسلٍ مترابطٍ فی التأثر والتأثیر للأحداث والنتائج المتعاقبة.</w:t>
      </w:r>
    </w:p>
    <w:p>
      <w:pPr>
        <w:pStyle w:val="BookText"/>
      </w:pPr>
      <w:r>
        <w:rPr>
          <w:rFonts w:ascii="IRNazanin" w:hAnsi="IRNazanin" w:eastAsia="IRNazanin" w:cs="IRNazanin"/>
          <w:lang w:bidi="fa-IR"/>
          <w:color w:val="111111"/>
          <w:sz w:val="28"/>
          <w:szCs w:val="28"/>
          <w:rtl/>
        </w:rPr>
        <w:t xml:space="preserve">ومن أبرز تلک النتائج أنها شخّصت الوظیفة الشرعیة للمتصدین للساحة الإسلامیة - علماء وقیادات میدانیة وقواعد شعبیة - بمزاولة العمل التغییری وخوض تجربة إدارة التحرک والثورة وربما الحکم أیضاً. ومما لا شک فیه، ان دراسة تلک التجارب الغنیّة بالمواقف والإنجازات والنتائج تشکّل الخلفیّة الحرکیّة الراعیة للتحرک الإسلامی المعاصر.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المعالجة الموضوعیة للحقبة التأسیسیة: بتقدیری أن تلک الحقبة التأسیسیة - کما سمیناها - وما تلتها من تطورات حرکیّة وسیاسیة فی العراق لم تعالَج بالطریقة الموضوعیة الطموحة، بحیث تُکتب تلک المساحة المهمة من تاریخ شعبنا بما یتناسب مع مبادئ وقیم الإسلام التی یؤمن بها.</w:t>
      </w:r>
    </w:p>
    <w:p>
      <w:pPr>
        <w:pStyle w:val="BookText"/>
      </w:pPr>
      <w:r>
        <w:rPr>
          <w:rFonts w:ascii="IRNazanin" w:hAnsi="IRNazanin" w:eastAsia="IRNazanin" w:cs="IRNazanin"/>
          <w:lang w:bidi="fa-IR"/>
          <w:color w:val="111111"/>
          <w:sz w:val="28"/>
          <w:szCs w:val="28"/>
          <w:rtl/>
        </w:rPr>
        <w:t xml:space="preserve">لذلک تحولت تلک الحقبة التأسیسیة إلی مادة دسمة لمن یرید أن یضع الأسس التاریخیة لتوجهاته العائلیة المحلیة، أو القومیة، أو للصراع الطبقی إثر التفاوت الاقتصادی. وبالفعل تحولت المادة التاریخیة لتلک المرحلة إلی أرضٍ خصبةٍ یتنافس علی استثمارها المتنافسون، کلٌّ یدعی أحقّیته بذلک.</w:t>
      </w:r>
    </w:p>
    <w:p>
      <w:pPr>
        <w:pStyle w:val="BookText"/>
      </w:pPr>
      <w:r>
        <w:rPr>
          <w:rFonts w:ascii="IRNazanin" w:hAnsi="IRNazanin" w:eastAsia="IRNazanin" w:cs="IRNazanin"/>
          <w:lang w:bidi="fa-IR"/>
          <w:color w:val="111111"/>
          <w:sz w:val="28"/>
          <w:szCs w:val="28"/>
          <w:rtl/>
        </w:rPr>
        <w:t xml:space="preserve">حقاً لقد أضحی ذلک الإرث الکریم نهباً بأیدی السیاسیین الحاکمین -بالتحدید - والباحثین الذین یدورون فی فلکهم. والذی ساعد علی نجاح هذه العملیة بنسبة کبیرة، هو ضعف الکتابات التاریخیة بأقلامٍ مهنیّةٍ منصفة. ویمکن القول أن هذا الأمر هو نتاج</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زرعته القوی الاستعماریة فی بلادنا من حکومات مرتبطة غذتها روح الانهزامیة وحالة عدم الثقة بقدرات الناس الواعین، فکأنما انتزعت الثقة من أعماق النفوس بالشریعة الإسلامیة والتاریخ الإسلامی الحافل بالإمکانیات الذاتیة للأمة التی صنعت الحضارات، لذلک جاءت أغلب الکتابات متوافقة مع نظریات الحاکمین - للأسف - وعادة یکون النسیان أو التناسی فی هکذا منهجیة من حصة الثائرین والمضحین، الذین کتبوا التاریخ بدمائهم وعرقهم وجهودهم وفی الطلیعة القادة العلماء -رضوان الله علیهم - وحتی أن بعض المحاولات التی دونت تلک المرحلة -جدیداً - وعالجت أحداثها، فإنها - فی نظرنا - لم تکن وافیة الأغراض رغم أهمیتها، وسنتناولها فی هذه المقدمة کنماذج شاهدة، لما تشکو منه.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تقویم المرحلة الماضیة لمعرفة الحاضر وبناء المستقبل حیث إن شعب العراق شعبٌ متحمسٌ شجاع، تتشرب روحه بنهضة واعیة وهی معروفة علی مرّ العهود، ویمتاز وعیه بروح النقد والمعارضة الهادفة لنیل حقوقه. فهذا الشعب المسلم أضحی هو المرشح - کما یبدو لی - لتهدید مصالح الاستعمار فی المنطقة لو قُدّر لإمکانیات العراق المادیة والبشریة أن تتحول إلی أیدٍ أمینةٍ مستقلةٍ، من هنا نفهم بدقةٍ فصول مسرحیة الحرب عام 1911م إثر احتلال الکویت من قبل الجیش العراقی، حیث نفّذ أبطال المسرحیة أدوارهم المناسبة بأداء متکامل، کل ذلک لتدمیر العراق روحاً وقدرات.</w:t>
      </w:r>
    </w:p>
    <w:p>
      <w:pPr>
        <w:pStyle w:val="BookText"/>
      </w:pPr>
      <w:r>
        <w:rPr>
          <w:rFonts w:ascii="IRNazanin" w:hAnsi="IRNazanin" w:eastAsia="IRNazanin" w:cs="IRNazanin"/>
          <w:lang w:bidi="fa-IR"/>
          <w:color w:val="111111"/>
          <w:sz w:val="28"/>
          <w:szCs w:val="28"/>
          <w:rtl/>
        </w:rPr>
        <w:t xml:space="preserve">إن دراسة التاریخ السیاسی تفسر أحداث الحاضر وترسم آفاق المستقبل، أی إنّ بناء المستقبل إنما یتم عبر النظرة التقویمیّة الصریحة لأحداث التاریخ، هذه النظرة التی تستطیع أن تخترق الزمن وتتوصل إلی معرفة جذور المعارک الدائرة الیوم، فهی تسبر الأعماق بکوا شف ثاقبة لتستوضح الحقائق الدفینة، ومن ثمَّ لِنَجْعَلَها لَکُمْ تَذْکِرَةً وَ تَعِیَها أُذُنٌ واعِیَةٌ هکذا نحاول من دراستنا هذه أن نعیش الماضی وندرسه بروحٍ موضوعیة واعیة،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102_48908"/>
    <w:bookmarkEnd w:id="7"/>
    <w:p>
      <w:pPr>
        <w:pStyle w:val="BookText"/>
      </w:pPr>
      <w:r>
        <w:rPr>
          <w:rFonts w:ascii="IRNazanin" w:hAnsi="IRNazanin" w:eastAsia="IRNazanin" w:cs="IRNazanin"/>
          <w:lang w:bidi="fa-IR"/>
          <w:color w:val="111111"/>
          <w:sz w:val="28"/>
          <w:szCs w:val="28"/>
          <w:rtl/>
        </w:rPr>
        <w:t xml:space="preserve">لنتعرف علی موقعنا وواقعنا الیوم، وندرک أیضاً أطماع المتصارعین من حولنا وبذلک نستطیع أن نرسم هیکل البناء المستقبلی بمستوی الطموح - بإذنه تعالی - یقول الأستاذ (سمیث) الکاتب الغربی فی کتابه (الإسلام فی التاریخ الحدیث): «..التاریخ فی نظر المسلم هو سجل المحاولة البشریة لتحقیق ملکوت الله فی الأرض ومن ثم، فکل عمل وکل شعور، فردیاً کان أو جماعیاً ذو أهمیة بالغة، لأن الحاضر هو نتیجة الماضی، والمستقبل متوقف علی الحاضر..». فالعبرة من دراسة التاریخ دراسة جدیة تتمحور حول تشخیص أخطاء المسیرة الماضیة، لغرض معالجتها فی ظروف مماثلة، وکذلک لمعرفة نقاط القوة فی مسیرة الإصلاح والتغییر والنهضة لغرض المحافظة علی قوّتها بل وتطویرها بما یتلاءم والظروف المستجدة.</w:t>
      </w:r>
    </w:p>
    <w:p>
      <w:pPr>
        <w:pStyle w:val="Heading3"/>
      </w:pPr>
      <w:bookmarkStart w:id="221" w:name="_Toc10"/>
      <w:r>
        <w:t>مصادر ومراجع الکتاب</w:t>
      </w:r>
      <w:bookmarkEnd w:id="221"/>
    </w:p>
    <w:p>
      <w:pPr>
        <w:pStyle w:val="BookText"/>
      </w:pPr>
      <w:r>
        <w:rPr>
          <w:rFonts w:ascii="IRNazanin" w:hAnsi="IRNazanin" w:eastAsia="IRNazanin" w:cs="IRNazanin"/>
          <w:lang w:bidi="fa-IR"/>
          <w:color w:val="111111"/>
          <w:sz w:val="28"/>
          <w:szCs w:val="28"/>
          <w:rtl/>
        </w:rPr>
        <w:t xml:space="preserve">وأما بالنسبة للمصادر والمراجع، فهی علی کثرتها وتنوعها، إلا أنها تشکو -بشکل عام - من ضعف خاص فی إبراز دور الإسلامیین وعلی رأسهم العلماء المراجع فی قیادة الأمة، وبالشکل الذی یلیق بمکانتهم وتصدیهم بمختلف المراحل للحالة السیاسیة والجهادیة. ویمکن تقسیم المصادر والمراجع إلی ثلاثة أقسام بالشکل التالی: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المصادر التی اهتمت بسرد الوقائع التاریخیة التفصیلیة أکثر من التحلیل وهی - غالباً - من نتاج أبناء المرحلة. وهی تعکس وجهة نظر کاتبها، إن کان من العراقیین، أو من الإنکلیز المعاصرین والمساهمین فی الأحداث. فمن أمثلة الکتّاب العراقیین: محمد مهدی البصیر، وکتابه «تاریخ القضیة العراقیة» بجزأین. وکذلک حسن الأسدی وکتابه «ثورة النجف ضد الإنکلیز»، وأیضاً فریق المزهر الفرعون وکتابه «الحقائق الناصعة فی الثورة العراقیة سنة 1920». أما ما یخص الجانب البریطانی فقد أصبح کتاب (المس بیل) «فصول من تاریخ العراق القریب» ومجموعة رسائل لها إبّان الأحداث المتصاعدة.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(الجنرال هالدن)، و(ولسون) وغیرهم من الذین شغلوا مواقع قیادیة فی إدارة الاحتلال البریطانی للعراق من أهم الکتب الأجنبیة لتلک المرحلة.</w:t>
      </w:r>
    </w:p>
    <w:p>
      <w:pPr>
        <w:pStyle w:val="BookText"/>
      </w:pPr>
      <w:r>
        <w:rPr>
          <w:rFonts w:ascii="IRNazanin" w:hAnsi="IRNazanin" w:eastAsia="IRNazanin" w:cs="IRNazanin"/>
          <w:lang w:bidi="fa-IR"/>
          <w:color w:val="111111"/>
          <w:sz w:val="28"/>
          <w:szCs w:val="28"/>
          <w:rtl/>
        </w:rPr>
        <w:t xml:space="preserve">أما بالنسبة لکتاب الأستاذ البصیر، فهو یعتبر من الکتب التاریخیة المهمة فی سرد الأحداث وتقییم الأوضاع السیاسیة، إلا أنه اعتمد علی کتاب (هالدن) کثیراً وخاصة فی معلوماته عن الوضع العسکری للثائرین فی ثورة العشرین، بشکل غیر متوازن مع وجهة نظر المعارضة والثوّار، هذا وإن کانت - علی الأغلب - تقاریر الثوار لا تخلو من المبالغة، کنتیجة طبیعیة لحالة الحماس والثورة، وخاصة فیما یتعلق بأعداد الشهداء والقتلی فی ثورة العشرین، إلا أنه کان یستطیع ذکرها إلی جانب ذکر التقاریر البریطانیة لیتمکّن المتلقی من التوصل إلی الحقائق عبر وجهتی النظر. هذا وأنه شخصیاً کان یتمکن من إبراز الصورة القریبة من الواقع لأنه من رجال تلک الحقبة الزمنیة والمساهمین فی الحرکة السیاسیة - آنذاک - وهکذا نلاحظ فریق المزهر الفرعون فی کتابه «الحقائق الناصعة..» فبالرغم من أهمیة الکتاب، لقربه من الثوّار واشتراکه مع عشیرته بشکل بارز فی الأحداث. وکذلک لقرابته من الشیخ عبد الواحد الحاج سکر - من الزعماء الکبار لثورة العشرین - ومما لا یخفی إن أبناء العشائر کانوا هم رجال الثورة، سطّروا بدمائهم وتضحیاتهم صفحات مشرقة من تاریخنا الحدیث. مع ذلک یُلاحظ علی الکاتب توجهاته العشائریة الخاصة، ونحن من الممکن أن نجاریه فی بعضها، إلاّ أنه قد یتخیّل المتلقی أن ثورة العشرین ثورة فتلاویّة بزعامة شیخ آل فتلة عبد الواحد الحاج سکر. والحال إنها ثورة عراقیة شاملة، کان للعشائر الدور البارز فی ساحات القتال، لاسیما الشیخ عبد الواحد وآل فتلة وبقیة عشائر الفرات الأوسط. أما کتاب (المس بیل) السکرتیرة الشرقیة لدار الاعتماد البریطانی، فهی تمثل وجهة نظر الإنکلیز، أی أنها تنظر إلی المعارضة والثوّار من الزاویة السلبیة، بل الموغلة فی السلبیة إلی درجة الخروج عن إطار البحث العلمی والقیم الأخلاقیة والإنسانیة. فلنستمع إلیها وهی تصف</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الاجتماع السیاسی الذی أقامه المحامون ببغداد ضد الانتداب عام 1922م، حیث تقول «إنّ المحامین الأوغاد!! أقاموا حفلة دعوا فیها النوّاب، ألقی اثنان من هؤلاء الحمیر الصغار!! خطباً عنیفة». أما فی صدد تقییمها للأوضاع الحرکیة فإنها تعکس خلفیتها الاستعماریة بوضوح فی کتاباتها، ولا تخرج من دائرة التمنی فی استیعاب تطورات المعارضة، والحکم علیها بسطحیة وسذاجة. وحینما تصل إلی زعماء الثورة تتعرّض لهم بالنقد والتجریح، بعیدة کل البعد عن الروح الموضوعیة، فتصف قائد الثورة الإمام الشیرازی بقولها: «إنه یکاد یکون خرفاً». وذلک لتحطّ من قدره ومکانته.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المراجع التی تقدّم تحلیلاً للإحداث، وهی التی تمتلک رؤیة تحلیلیة مقبولة فی أوساط الباحثین، وحینما توجّه إلیها انتقادات معینة فهی لا تخرج من إطار الملاحظات التقویمّیة العامة، وسیتضح هذا المعنی عندما نتحدّث عن النوع الثالث من المراجع، وهی التی تحمّل الأحداث وجهات نظر قسریة. أما هذا النوع - أی الثانی - من المراجع نجده غالباً فی الرسائل الجامعیة والکتب الهادفة. ومن الأمثلة علی ذلک ما یلی:</w:t>
      </w:r>
    </w:p>
    <w:p>
      <w:pPr>
        <w:pStyle w:val="BookText"/>
      </w:pPr>
      <w:r>
        <w:rPr>
          <w:rFonts w:ascii="IRNazanin" w:hAnsi="IRNazanin" w:eastAsia="IRNazanin" w:cs="IRNazanin"/>
          <w:lang w:bidi="fa-IR"/>
          <w:color w:val="111111"/>
          <w:sz w:val="28"/>
          <w:szCs w:val="28"/>
          <w:rtl/>
        </w:rPr>
        <w:t xml:space="preserve">النفیسی، الدکتور عبد الله فهد: دور الشیعة فی تطور العراق السیاسی الحدیث، ترجمة دار النهار، بیروت 1973.</w:t>
      </w:r>
    </w:p>
    <w:p>
      <w:pPr>
        <w:pStyle w:val="BookText"/>
      </w:pPr>
      <w:r>
        <w:rPr>
          <w:rFonts w:ascii="IRNazanin" w:hAnsi="IRNazanin" w:eastAsia="IRNazanin" w:cs="IRNazanin"/>
          <w:lang w:bidi="fa-IR"/>
          <w:color w:val="111111"/>
          <w:sz w:val="28"/>
          <w:szCs w:val="28"/>
          <w:rtl/>
        </w:rPr>
        <w:t xml:space="preserve">الکاتب، أحمد: تجربة الثورة الإسلامیة فی العراق منذ 1920 حتی 1980. دار القبس طهران 1981.</w:t>
      </w:r>
    </w:p>
    <w:p>
      <w:pPr>
        <w:pStyle w:val="BookText"/>
      </w:pPr>
      <w:r>
        <w:rPr>
          <w:rFonts w:ascii="IRNazanin" w:hAnsi="IRNazanin" w:eastAsia="IRNazanin" w:cs="IRNazanin"/>
          <w:lang w:bidi="fa-IR"/>
          <w:color w:val="111111"/>
          <w:sz w:val="28"/>
          <w:szCs w:val="28"/>
          <w:rtl/>
        </w:rPr>
        <w:t xml:space="preserve">الرهیمی، عبد الحلیم: تاریخ الحرکة الإسلامیة فی العراق، الجذور الفکریة والواقع التاریخی 1900-1924، بیروت 1985، الدار العالمیة.</w:t>
      </w:r>
    </w:p>
    <w:p>
      <w:pPr>
        <w:pStyle w:val="BookText"/>
      </w:pPr>
      <w:r>
        <w:rPr>
          <w:rFonts w:ascii="IRNazanin" w:hAnsi="IRNazanin" w:eastAsia="IRNazanin" w:cs="IRNazanin"/>
          <w:lang w:bidi="fa-IR"/>
          <w:color w:val="111111"/>
          <w:sz w:val="28"/>
          <w:szCs w:val="28"/>
          <w:rtl/>
        </w:rPr>
        <w:t xml:space="preserve">شبر، حسن: تاریخ العراق السیاسی المعاصر، جزآن، ج1، العمل الحزبی فی العراق 1908-1958م، بیروت - دار التراث العربی 1989م، ج2 التحرک الإسلامی فی العراق 1900-1957م، بیروت دار المنتدی 1990م.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فیاض، الدکتور عبد الله: الثورة العراقیة الکبری سنة 1920م - بغداد 1963م.</w:t>
      </w:r>
    </w:p>
    <w:p>
      <w:pPr>
        <w:pStyle w:val="BookText"/>
      </w:pPr>
      <w:r>
        <w:rPr>
          <w:rFonts w:ascii="IRNazanin" w:hAnsi="IRNazanin" w:eastAsia="IRNazanin" w:cs="IRNazanin"/>
          <w:lang w:bidi="fa-IR"/>
          <w:color w:val="111111"/>
          <w:sz w:val="28"/>
          <w:szCs w:val="28"/>
          <w:rtl/>
        </w:rPr>
        <w:t xml:space="preserve">الوردی، الدکتور علی: لمحات اجتماعیة من تاریخ العراق الحدیث، ستة أجزاء، طبع بغداد، مطبعة الإرشاد 1969-1976م.</w:t>
      </w:r>
    </w:p>
    <w:p>
      <w:pPr>
        <w:pStyle w:val="BookText"/>
      </w:pPr>
      <w:r>
        <w:rPr>
          <w:rFonts w:ascii="IRNazanin" w:hAnsi="IRNazanin" w:eastAsia="IRNazanin" w:cs="IRNazanin"/>
          <w:lang w:bidi="fa-IR"/>
          <w:color w:val="111111"/>
          <w:sz w:val="28"/>
          <w:szCs w:val="28"/>
          <w:rtl/>
        </w:rPr>
        <w:t xml:space="preserve">الحَسَنی، عبد الرزاق: تاریخ الوزارات العراقیة، عشرة أجزاء، صیدا 1965م. وکتابه الآخر: تاریخ العراق السیاسی الحدیث وغیرهما من کتب السید الحسنی، التی تعتبر مع کتاب الأستاذ الوردی من الکتب الأساسیة لتلک المرحلة.</w:t>
      </w:r>
    </w:p>
    <w:p>
      <w:pPr>
        <w:pStyle w:val="BookText"/>
      </w:pPr>
      <w:r>
        <w:rPr>
          <w:rFonts w:ascii="IRNazanin" w:hAnsi="IRNazanin" w:eastAsia="IRNazanin" w:cs="IRNazanin"/>
          <w:lang w:bidi="fa-IR"/>
          <w:color w:val="111111"/>
          <w:sz w:val="28"/>
          <w:szCs w:val="28"/>
          <w:rtl/>
        </w:rPr>
        <w:t xml:space="preserve">لنبدأ من الأخیر فالدکتور الوردی یتناول الأمور بطریقة النقد الاجتماعی ولنا علی کتابه ملاحظات عدیدة، أهمها یعتمد النقد المباشر للسلوکیات الاجتماعیة وکأنّه یحملّها علی الجانب الفکری، ممّا یدفع القارئ بإتجاه الإحباط من مشروعات التغییر والإصلاح، عوضاً عن وضعه علی خارطة النهضة إنطلاقاً من المبادئ السامیة التی یؤمن بها. أما السید الحَسنی فکتبه وثائقیة وشبه رسمیة ومع ذلک لا یبخل من تسجیل ملاحظاته بشکل مقتضب، رعایة للأجواء المحیطة به، والتزاماً منه بالطریقة السردیة فی کتابة التاریخ - کما یبدو لنا-.</w:t>
      </w:r>
    </w:p>
    <w:p>
      <w:pPr>
        <w:pStyle w:val="BookText"/>
      </w:pPr>
      <w:r>
        <w:rPr>
          <w:rFonts w:ascii="IRNazanin" w:hAnsi="IRNazanin" w:eastAsia="IRNazanin" w:cs="IRNazanin"/>
          <w:lang w:bidi="fa-IR"/>
          <w:color w:val="111111"/>
          <w:sz w:val="28"/>
          <w:szCs w:val="28"/>
          <w:rtl/>
        </w:rPr>
        <w:t xml:space="preserve">أما کتاب النفیسی، فهو جیّد فی بابه، ویظهر أن المؤلف قد بذل جهداً کبیراً لإخراج أطروحته تلک، وهی أطروحة دکتوراه قدّمها إلی جامعة کمبردج عام 1972، فینقل مقابلاته الشخصیة التی أجراها فی أوساط العلماء والعشائر بنفسه، مما أعطی لبحثه أهمیة خاصة. إلا أن القارئ یشعر وکأنه یقرأ کتاباً منحازاً إلی جانب سلطات الاحتلال البریطانی، علی حساب الجانب الإسلامی المعارض. وربما لأن المؤلف قد اعتمد فی بحثه بشکل کبیر علی التقاریر الإنکلیزیة وبالذات تقاریر المخابرات البریطانیة فی تلک المرحلة، فرتب علی ضوئها قناعاته الفکریة، فمثلاً یسمی ثورة العشرین فی عنوان مستقل (اضطرابات سنة 1920) مما یوحی بالدلالة السلبیة فی تفسیر الثورة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الکبری کما یسمیها معظم الباحثین کالسید عبد الرزاق الحسنی، الذی یسمی کتابه (الثورة العراقیة الکبری)، وکذلک الدکتور عبد الله فیّاض الذی یسمی کتابه (الثورة العراقیة الکبری) أیضاً، ولعل أمر الأستاذ النفیسی وأمثاله، یعدّ طبیعیّاً - حسب تصوّری - إذا کان ینتمی إلی مدرسة تقدیس التراث الحاکم علی ما فیه - قدیماً وحدیثاً - فلا یستطیع أن یری المعارضة وهی تبنی صروح الوعی والمقاومة والنهضة فی التاریخ الإسلامی القدیم أو الحدیث، کما یراها الآخرون، فمع توافر هذا الشرط یکون من حقّه أن یعتمد علی کتابة الحاکمین والمستعمرین، ویبنی قناعاته علیها. أما کتاب أحمد الکاتب (تجربة الثورة الإسلامیة فی العراق منذ 1920 حتی 1980)، فیعدّ محاولة لها أهمیتها فی ظرفنا المعاصر. إلاّ أنّه کتاب تنقصه النواحی العلمیة والفنیة غالباً، بالإضافة لحاجته إلی توضیح وتفصیل أکثر. فمثلاً لا یشیر الباحث إلی مصادر البحث بشکل مفصل إلا نادراً، کما ویعتمد علی آرائه وتصوراته الشخصیة غالباً فی تحلیل الأحداث. وهذه التصورات - فی نظری - لا تخرج من إطار ردة الفعل اتجاه قضایا وسلوکیات مضخمة فی ذهنه، مما یصنف الکتاب باتجاه البحوث الاستنتاجیة، التی تفرزها المعاناة الحالیة. ولو کانت لغة الکتاب أکثر علمیة وموضوعیّةً وتوثیقاً بالمصادر، لازدادت أهمیته. ویلاحظ أیضاً علی لغة الکتاب، فهی قریبة من لغة المعارضة (الرادیکالیة) الخطابیة، فیتهجم - أحیاناً - بطریقة إعلامیة صارخة لا تتلاءم مع الدقة العلمیة للبحوث العصریة، التی من المفروض أن تمتاز بروح موضوعیة هادئة وملاحظة أخری لا تقلّ أهمیتها عما سبق، وهی أن الکتاب تناول ستین عاماً من تاریخ العراق فی ثلاثمائة صفحة من القطع المتوسط، معنی ذلک إنه بحث مضغوط کثیراً، وعلیه فإنه یُعدّ فهرسیّاً انتقائیاً یصعب الاعتماد علیه فی البحوث العلمیة. أما الأستاذ عبد الحلیم الرهیمی، فقد استطاع فی کتابه «تاریخ الحرکة الإسلامیة..» أن یسد ثغرة فی المکتبة الإسلامیة المعاصرة، ویتضح من خلاله، أن جهداً مضاعفاً قد بذل لأجل إخراجه بهذه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الصورة من الناحیة الفنیة والموضوعیة. إلا أنه تناول الحالة الفکریة بشکل مسهب أکثر من تناوله للتطورات السیاسیة. فعنوان الکتاب «تاریخ الحرکة الإسلامیة..» ویفهم منه النشاط السیاسی الإسلامی، فالمفروض - کما یبدو لی - أن یختصر الکاتب الجانب الفکری والعقَدَی، لیدخل فی صمیم الأحداث السیاسیة، وإن کان الباحث یضع تحت العنوان الرئیس لکتابه عبارة «الجذور الفکریة والواقع التاریخی 1900-1924م» إلا أنّ الملاحظة تبقی فی موقعها، تدل علی ضرورة تسلیط الأضواء بشکل أوسع علی جانب المعارضة الإسلامیة ودورها، أکثر من توضیح الجانب الفکری. وکذلک نلاحظ علی الأستاذ الرهیمی أنه یتناول أحداث مهمة وخطیرة بالهوامش، مثلاً یذکر الاتفاقیات البریطانیة - العراقیة، وهی أربع اتفاقیات مهمة یشیر إلیها فی هامش الصفحة، وکأنه یعتبرها هامشیة فی الصراع السیاسی - آنذاک-، والحال أنها تعدّ من الأمور المهمة التی نفّذتها السیاسة البریطانیة کمحاولة لترضیة الإسلامیین، فهی ثمرة من ثمار المعارضة السیاسیة والمقاومة الجهادیة، وفی الوقت ذاته تعتبر خطوة تنازلیة ضمن نتائج سیاسة الانتداب البریطانی. أما محاولة الأستاذ حسن شبّر، فی کتابه «تاریخ العراق السیاسی..» فهی محاولة حدیثة، ویبدو لی أن السید شبّر لفرط حماسه وکثرة أعماله أنجز مشروعه بسرعة. إلا أن الحماس الزائد أحیاناً لا یخدم الدراسات الفکریة والتحلیلیة، وفی کتابه «تاریخ العراق السیاسی المعاصر» الجزء الثانی أظن بأننا لسنا بحاجة إلی الحماس المتزاید، فمثلاً لا نجده یرکّز حتی فی بیان المصادر والمراجع المعتمدة، فیذکرها أحیاناً بشکل غیر دقیق وأحیاناً أخری لا یشیر إلی المصادر التاریخیة المعتمدة لتوثیق حدیثه، خصوصاً فی ذکر أحداث ذات طابع محلیّ خاص ومع ذلک فهو کتاب جدیر بالاهتمام فی محاولته الجدّیة نحو إظهار الأصالة الإسلامیة المترسخة فی العراق. واما أستاذنا المرحوم الدکتور عبد الله فیّاض، فبالرغم من اعتزازی الکبیر بشخصه، وحبیّ لکتاباته، فقد کنت من الطلبة المنشدین لتحلیلاته والملحّین فی مناقشة آرائه أثناء الدرس وبعده - أیام دراستی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الجامعیة - إلا أننی ألاحظ علیه الخلط فی بعض المفاهیم التی توصِلنا إلی نتائج غیر واضحة، فمثلاً ینظر إلی انطلاق حرکة الجهاد ضدّ القوات البریطانیة المحتلة للعراق من زاویة متخلفة! حیث یعتبرها نتیجةً لضعف الوعی الوطنی!! ونسجل هنا أیضاً ملاحظة فنیة علی کتابه «الثورة العراقیة الکبری» فإنه یکرّر أحیاناً بعض المعلومات، مما یسئ إلی منهجیة البحث، - ویبدو لنا- أن السبب وراء هذا التکرار هو ضعف تسلسل الأحداث بالشکل الذی یضمن عدم التکرار.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المراجع الموجهة للأحداث بتحلیلات تحمیلیة لتحقیق أهدافها الخاصة، ومن أبرز الأمثلة الدکتور ومیض نظمی، فإنه بالرغم من اهتماماته الکثیرة لتلک المرحلة، إلاّ أنّ بحوثه متوجهة نحو صب الأحداث لصالح الاتجاه القومی - العربی، وتجده أحیاناً یفرِّط فی تحمیل أحداث التاریخ توجهاته القومیة إلی درجة لا تطاق، فمثلاً یصف ثورة العشرین التی قادها الإمام الشیرازی والحرکیین الإسلامیین من أبناء المدن والعشائر، بأنها قومیة!</w:t>
      </w:r>
    </w:p>
    <w:p>
      <w:pPr>
        <w:pStyle w:val="BookText"/>
      </w:pPr>
      <w:r>
        <w:rPr>
          <w:rFonts w:ascii="IRNazanin" w:hAnsi="IRNazanin" w:eastAsia="IRNazanin" w:cs="IRNazanin"/>
          <w:lang w:bidi="fa-IR"/>
          <w:color w:val="111111"/>
          <w:sz w:val="28"/>
          <w:szCs w:val="28"/>
          <w:rtl/>
        </w:rPr>
        <w:t xml:space="preserve">ویصف وحدة المسلمین (شیعة وسنة) تحت رایات الجهاد الإسلامی بأنها وحدة قومیة!! ویتطاول أکثر لیرسم للقومیین العرب دوراً قیادیاً فی ثورة العشرین، بل دوراً مؤثراً علی قائد الثورة!</w:t>
      </w:r>
    </w:p>
    <w:p>
      <w:pPr>
        <w:pStyle w:val="BookText"/>
      </w:pPr>
      <w:r>
        <w:rPr>
          <w:rFonts w:ascii="IRNazanin" w:hAnsi="IRNazanin" w:eastAsia="IRNazanin" w:cs="IRNazanin"/>
          <w:lang w:bidi="fa-IR"/>
          <w:color w:val="111111"/>
          <w:sz w:val="28"/>
          <w:szCs w:val="28"/>
          <w:rtl/>
        </w:rPr>
        <w:t xml:space="preserve">وفی تقدیری إنه بهذه المحاولة یخدم الاستعمار بطریقتین، بالأولی یرفع عن تاریخ العراق اسم الإسلام والإسلامیین وهذا طموح الاستعمار، لأن الحرکات غیر الإسلامیة ممکنة الاحتواء - غالباً - من قبل المستعمرین بشکلٍ أو بآخر، علی العکس من الحرکات والفعالیات الإسلامیة المبدئیة التی لا زالت - حتی الیوم - تعانی من ترویضها واحتوائها دوائر الاستکبار العالمی. أما بالطریقة الثانیة، فهو یثیر نوعاً من الحسّاسیة الطائفیّة والفتنة المذهبیة وهذا أیضاً طموح الاستعمار فی المنطقة.</w:t>
      </w:r>
    </w:p>
    <w:p>
      <w:pPr>
        <w:pStyle w:val="BookText"/>
      </w:pPr>
      <w:r>
        <w:rPr>
          <w:rFonts w:ascii="IRNazanin" w:hAnsi="IRNazanin" w:eastAsia="IRNazanin" w:cs="IRNazanin"/>
          <w:lang w:bidi="fa-IR"/>
          <w:color w:val="111111"/>
          <w:sz w:val="28"/>
          <w:szCs w:val="28"/>
          <w:rtl/>
        </w:rPr>
        <w:t xml:space="preserve">ویلاحظ علی المؤلف - أیضاً - أنه یعتمد اعتماداً کلیاً علی تقاریر البریطانیین ضد المرجعیة الدینیة الشیعیة، وخاصة السید محمد کاظم الیزدی بأنه کان داعماً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ومسانداً للمحتلین البریطانیین، وهو إذْ یؤکد ذلک ولکن من دون إثباتٍ علمی یدعم صحة تلک الادعاءات من مصادر أخری. وکأنه یتشفّی بإلصاق التهم بالرموز الدینیة والوطنیة، بل یعارض أی کلامٍ یعاکس تصوره، وهذه الظاهرة من الابتلاءات المرَضیة القاتلة للمنهج العلمی. وإلاّ لو کان لبان - کما یقال - فی النتائج علی الأقل، فلم یتحدث التاریخ عن أیة نتیجة سجلها البریطانیون لصالح المرجع الیزدی أو غیره.. وهکذا نراهُ یتغافل - عمداً - عن معرفة الأسالیب الماکرة للبریطانیین المحتلین فی إشاعة هذه الأکاذیب والتی یقصد منها زعزعة ثقة الناس بالمرجع الأعلی وبالرموز الدینیة والوطنیة بشکل عام وبالتالی إسقاط هیبتها فی الأوساط العامة لتسهیل عملیة السیطرة علی العباد والبلاد. ومن الأمثلة علی هذا النوع من المراجع: کتاب الدکتور خالد التمیمی، «محمد جعفر أبو التمّن، دراسة فی الزعامة السیاسیة العراقیة»، تری من خلاله، أنّ المؤلف یقف إلی جانب الملک فیصل بشکل تام، والسیاسة البریطانیة أیضاً، بعیداً کل البعد عن آلام العراقیین وطموحاتهم السیاسیة، وکأنه من حاشیة الملک مرتبط به وبإمتداداته ارتباطاً وثیقاً، لذلک ینتقد المعارضة ویرمی بالمسؤولیة علی کاهلها، فی الوقت الذی یعلن براءة الملک عن أیة مسؤولیة اتجاه الأحداث. لنستمع إلیه هو یتحدث عن المعارضة المتصاعدة بأنها أصبحت: «وجهاً لوجه أمام بریطانیا والملک و(الصفوة) الشریفیّة مجتمعین. وکلما حاول الملک فیصل الأول الاقتراب من عناصر المعارضة والاستجابة لما یمکن أداؤه ازدادت المعارضة - وغالبیتهم من الشیعة - فی طرح الشعارات المثالیة والمطالیب التعجیزیة فیحصل الافتراق. لقد کان ذلک إلی حدٍ کبیر نتیجة التربیة العقائدیة المثالیة التی نشؤا علیها.. کما کان ذلک أیضاً نتیجة الشعور بالزهو، الذی قد یصل أحیاناً عند البعض إلی درجة الغرور». وکأنه لم یمرّ علی موقف الإمام الخالصی (الشیعی) من الملک فیصل فی بدایة مجیئه. هذا، ویذهب إلی أبعد من ذلک فی تقییمه للسیاسة البریطانیة - آنذاک - بطریقة تحمیلیة ساذجة حیث یقول: «إن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السیاسات التی اعتمدها فیصل والبریطانیون فی العراق، والتی استهدفت تقویة الإحساس بالهویة الوطنیة العراقیة [!].. وکان أمام الملک فیصل طریقاً طویلاً صعباً لبناء (الوطنیة العراقیة)[!]». طبعاً یقصد بذلک، الوطنیة العراقیة علی الطریقة البریطانیة، والتی تعنی الخضوع التام للإنکلیز بعد الانسلاخ التام من الهویة الوطنیة والقومیة والإسلام. ومن أمثلة هذ الکتب أیضاً: کتاب الأستاذ اسحق نقّاش فهو کتاب حدیث یتناول تاریخ الشیعة فی العراق ونشاطهم فی نشر التشیع فی أوساط العشائر العراقیة، ثم یربط الأحداث بحرب الخلیج الأولی والثانیة بطریقة ساذجة وغیر شاملة. وهذا لا یعنی عدم وجود نظرات مهمة فی الکتاب جدیرة بالدراسة والتأمل. کما ویتناول السادة الأشراف فی وسط العشائر من زاویة موغلة بالسلبیة والاستغلال، حتی یصف بعضهم بالمنجمین والعرّافین المتجولین.</w:t>
      </w:r>
    </w:p>
    <w:p>
      <w:pPr>
        <w:pStyle w:val="BookText"/>
      </w:pPr>
      <w:r>
        <w:rPr>
          <w:rFonts w:ascii="IRNazanin" w:hAnsi="IRNazanin" w:eastAsia="IRNazanin" w:cs="IRNazanin"/>
          <w:lang w:bidi="fa-IR"/>
          <w:color w:val="111111"/>
          <w:sz w:val="28"/>
          <w:szCs w:val="28"/>
          <w:rtl/>
        </w:rPr>
        <w:t xml:space="preserve">کما ویعتبر شعائر عاشوراء من الطقوس الدینیة المسرفة، وزیارة العتبات المقدسة یعتبرها عبادة الأولیاء، وأن کربلاء مرقد الحسین یتحدی مرکز مکة والکعبة، ویعتبر زیارة الحسین تعویضاً عن فریضة الحج معتمداً علی حکایة رجل بدوی! ویزداد سوءً فی نظراته حینما یشبّه بعض العبادات والسلوکیات للمسلمین الشیعة بالیهود القدامی، وفی تقدیری إنه بحاجة إلی أن یکون متدیناً بالإسلام لیبحث عن عبادة المسلمین الشیعة، فهو لا یعی مفاهیم الواجب الشرعی والحق الإیمانی لدعوة الناس إلی الإسلام والتشیع، وإنما یربط ذلک بعوامل اقتصادیة تارةً ومصلحیة دفاعیة أو ابتزازیة تارة أخری. أما الکتب الأجنبیة، الواضحة فی تحمیل الأحداث ما لا تطیق، فأبرزها کتاب الکاتب السوفیتی (کوتولوف): «ثورة العشرین التحریریة فی العراق». وذلک لأنه یعتبر اندلاع ثورة العشرین یعود إلی أسباب الصراع الطبقی والعوامل الاقتصادیة، هنا یقول میر بصری: «باعتقادی إن هذا الرأی خاطئ لأن زعماء الثورة وقادتها کانوا من رؤساء العشائر.. وقد ناقش الموضوع الدکتور علی الوردی فقال، إنه قرأ کتاب المؤلف</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الروسی فشعر کأن الرجل یتحدث عن غیر الثورة التی عرفها العراقیون وأدرکوا رجالها، وعن غیر البلاد التی نعیش فیها».</w:t>
      </w:r>
    </w:p>
    <w:p>
      <w:pPr>
        <w:pStyle w:val="BookText"/>
      </w:pPr>
      <w:r>
        <w:rPr>
          <w:rFonts w:ascii="IRNazanin" w:hAnsi="IRNazanin" w:eastAsia="IRNazanin" w:cs="IRNazanin"/>
          <w:lang w:bidi="fa-IR"/>
          <w:color w:val="111111"/>
          <w:sz w:val="28"/>
          <w:szCs w:val="28"/>
          <w:rtl/>
        </w:rPr>
        <w:t xml:space="preserve">أما الکاتب السوفیتی (البرت م، منتشاشفیلی)، فی کتابه «العراق فی سنوات الانتداب البریطانی»، فالملاحظ علیه أنه لا یعتمد علی التقاریر البریطانیة، والحال أنها تعتبر من المصادر المهمة لأنها طرف فی القضیة باعتبارها الدولة المحتلة للعراق - آنذاک - هذا وأنه یفسر الأحداث علی ضوء النظریة المارکسیة، فیربط المعارضة بالعوامل الاقتصادیة والصراع الطبقی، لذلک یستغرق فی بحث تفاصیل الأوضاع الاقتصادیة.</w:t>
      </w:r>
    </w:p>
    <w:p>
      <w:pPr>
        <w:pStyle w:val="BookText"/>
      </w:pPr>
      <w:r>
        <w:rPr>
          <w:rFonts w:ascii="IRNazanin" w:hAnsi="IRNazanin" w:eastAsia="IRNazanin" w:cs="IRNazanin"/>
          <w:lang w:bidi="fa-IR"/>
          <w:color w:val="111111"/>
          <w:sz w:val="28"/>
          <w:szCs w:val="28"/>
          <w:rtl/>
        </w:rPr>
        <w:t xml:space="preserve">کانت هذه أهم الملاحظات التی سجلناها علی تلک المصادر والمراجع.</w:t>
      </w:r>
    </w:p>
    <w:p>
      <w:pPr>
        <w:pStyle w:val="BookText"/>
      </w:pPr>
      <w:r>
        <w:rPr>
          <w:rFonts w:ascii="IRNazanin" w:hAnsi="IRNazanin" w:eastAsia="IRNazanin" w:cs="IRNazanin"/>
          <w:lang w:bidi="fa-IR"/>
          <w:color w:val="111111"/>
          <w:sz w:val="28"/>
          <w:szCs w:val="28"/>
          <w:rtl/>
        </w:rPr>
        <w:t xml:space="preserve">ولقد احتلت الوثائق الرسمیة، العراقیة البریطانیة وکذلک منشورات المعارضة، - آنذاک - موقعاً مهماً فی مصادر الکتاب نظراً لما تحتوی من أسرار ووقائع بالغة الأهمیة، وذلک لأنها تقع فی طریق کشف الخلفیات والمعطیات المرحلیة معاً، کذلک انصبّ جزء من اهتمامنا نحو الصحافة العراقیة، التی عکست تطور الأحداث السیاسیة یومیاً، وإن صُنّفت تلک الصحف فی اتجاهات سیاسیة معینة، إلا أنه فی حالة جمعها ومقارنتها ببعضها، وخاصة لو قرأنا ما وراء الأسطر - قدر الإمکان - فی الصحف المؤیدة للنظام أو الصحف المعارضة له، لاکتشفنا - بوضوح - طبیعة الصراع السیاسی وأدواته - آنذاک - ومدی انعکاس أثر الصحف الخارجیة - أیضاً - فی الصحافة المحلیة وفی الأوساط العامة کذلک.</w:t>
      </w:r>
    </w:p>
    <w:p>
      <w:pPr>
        <w:pStyle w:val="BookText"/>
      </w:pPr>
      <w:r>
        <w:rPr>
          <w:rFonts w:ascii="IRNazanin" w:hAnsi="IRNazanin" w:eastAsia="IRNazanin" w:cs="IRNazanin"/>
          <w:lang w:bidi="fa-IR"/>
          <w:color w:val="111111"/>
          <w:sz w:val="28"/>
          <w:szCs w:val="28"/>
          <w:rtl/>
        </w:rPr>
        <w:t xml:space="preserve">طموحی أن یکون هذا الکتاب محاولة ضمن المحاولات التحلیلیة الهادفة، لمرحلة موضوع البحث. والمسألة المهمة تکمن فی معرفة نقاط الضعف والقوة للتحرک الإسلامی فی تلک المرحلة، لتنعکس علی مسیرة النهضة الحالیة والمستقبلیة بظلالها النافعة، باعتبارها حلقات متواصلة فی المسیرة الإنقاذیة. وذلک لتوفّر الجهد والزمن فی سبیل إنقاذ البلاد والعباد من قیود المستعمرین، أکرر إنّها محاولة أرجو أن توصلنا إلی الهدف المنشود.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6102_48919"/>
    <w:bookmarkEnd w:id="8"/>
    <w:p>
      <w:pPr>
        <w:pStyle w:val="Heading2"/>
      </w:pPr>
      <w:bookmarkStart w:id="222" w:name="_Toc11"/>
      <w:r>
        <w:t>الباب الأول : الإسلامیون فی مواجهة السیاسة العثمانیة أواخر عهدها 1908-1914م صراع من أجل الإصلاح</w:t>
      </w:r>
      <w:bookmarkEnd w:id="222"/>
    </w:p>
    <w:p>
      <w:pPr>
        <w:pStyle w:val="Heading3"/>
      </w:pPr>
      <w:bookmarkStart w:id="223" w:name="_Toc12"/>
      <w:r>
        <w:t>اشارة</w:t>
      </w:r>
      <w:bookmarkEnd w:id="223"/>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6102_48921"/>
    <w:bookmarkEnd w:id="9"/>
    <w:p>
      <w:pPr>
        <w:pStyle w:val="Heading3"/>
      </w:pPr>
      <w:bookmarkStart w:id="224" w:name="_Toc13"/>
      <w:r>
        <w:t>الفصل الأول : العراق فی ظل الدولة العثمانیة</w:t>
      </w:r>
      <w:bookmarkEnd w:id="224"/>
    </w:p>
    <w:p>
      <w:pPr>
        <w:pStyle w:val="Heading4"/>
      </w:pPr>
      <w:bookmarkStart w:id="225" w:name="_Toc14"/>
      <w:r>
        <w:t>اشارة</w:t>
      </w:r>
      <w:bookmarkEnd w:id="225"/>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6102_48923"/>
    <w:bookmarkEnd w:id="10"/>
    <w:p>
      <w:pPr>
        <w:pStyle w:val="Heading4"/>
      </w:pPr>
      <w:bookmarkStart w:id="226" w:name="_Toc15"/>
      <w:r>
        <w:t>1. لمحة تمهیدیة عامة عن العراق</w:t>
      </w:r>
      <w:bookmarkEnd w:id="226"/>
    </w:p>
    <w:p>
      <w:pPr>
        <w:pStyle w:val="Heading5"/>
      </w:pPr>
      <w:bookmarkStart w:id="227" w:name="_Toc16"/>
      <w:r>
        <w:t>اشارة</w:t>
      </w:r>
      <w:bookmarkEnd w:id="227"/>
    </w:p>
    <w:p>
      <w:pPr>
        <w:pStyle w:val="BookText"/>
      </w:pPr>
      <w:r>
        <w:rPr>
          <w:rFonts w:ascii="IRNazanin" w:hAnsi="IRNazanin" w:eastAsia="IRNazanin" w:cs="IRNazanin"/>
          <w:lang w:bidi="fa-IR"/>
          <w:color w:val="111111"/>
          <w:sz w:val="28"/>
          <w:szCs w:val="28"/>
          <w:rtl/>
        </w:rPr>
        <w:t xml:space="preserve">العراق بلد عریق بتاریخه وشعبه، قامت علی أرضه کیانات متحضرة منذ القدم فهو «بفضل تربته ومیاهه وسهولة التنقل فیه، کان مهد الحضارة، وأن حضارته - بفضل خصائصها وغناها والتی توجت باکتشاف الکتابة - فاقت حضارة وادی النیل. وفی العراق ازدهرت المدن ونشطت الأفکار وظهرت الأدیان وبرزت الفنون وتمتع الناس بنظام ری دقیق، فتقدمت الزراعة کما تقدمت التجارة، وشمل الناس نظام إداری، وما قانون حمورابی - الذی خلّد بابل - إلاّ مَثلاً رائعاً لمقاییس العدالة ولوسعة الفکر الحر» </w:t>
      </w:r>
      <w:r>
        <w:rPr>
          <w:rStyle w:val="FootnoteReference"/>
        </w:rPr>
        <w:footnoteReference w:id="1"/>
      </w:r>
      <w:r>
        <w:rPr>
          <w:rFonts w:ascii="IRNazanin" w:hAnsi="IRNazanin" w:eastAsia="IRNazanin" w:cs="IRNazanin"/>
          <w:lang w:bidi="fa-IR"/>
          <w:color w:val="111111"/>
          <w:sz w:val="28"/>
          <w:szCs w:val="28"/>
          <w:rtl/>
        </w:rPr>
        <w:t xml:space="preserve">. وقد أصبحت أرض الرافدین میداناً مهماً لحرکة الأنبیاء والرسل والأئمة علیهم السلام، فهی مزینة الیوم من شماله إلی جنوبه بمقامات الأنبیاء والأوصیاء ومراقدهم، ففی مسجد الکوفة ومسجد السهلة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بالکوفة مقامات الکثیر من الأنبیاء والأئمة والصالحین، کما أن فی الموصل هناک مقامات للأنبیاء أیضاً </w:t>
      </w:r>
      <w:r>
        <w:rPr>
          <w:rStyle w:val="FootnoteReference"/>
        </w:rPr>
        <w:footnoteReference w:id="2"/>
      </w:r>
      <w:r>
        <w:rPr>
          <w:rFonts w:ascii="IRNazanin" w:hAnsi="IRNazanin" w:eastAsia="IRNazanin" w:cs="IRNazanin"/>
          <w:lang w:bidi="fa-IR"/>
          <w:color w:val="111111"/>
          <w:sz w:val="28"/>
          <w:szCs w:val="28"/>
          <w:rtl/>
        </w:rPr>
        <w:t xml:space="preserve">وهنالک المراقد المقدسة لأئمة المسلمین، فمرقد الإمام علی علیه السلام فی النجف الأشرف، والإمام الحسین علیه السلام فی کربلاء، ومرقد الإمامین الکاظم والجواد علیهما السلام فی بغداد، والإمامین الهادی والعسکری فی سامراء، وفی بغداد - أیضاً - مرقد الإمام أبی حنیفة النعمان، والشیخ عبد القادر الگیلانی، ومراقد مجموعة من الفضلاء و العلماء.</w:t>
      </w:r>
    </w:p>
    <w:p>
      <w:pPr>
        <w:pStyle w:val="BookText"/>
      </w:pPr>
      <w:r>
        <w:rPr>
          <w:rFonts w:ascii="IRNazanin" w:hAnsi="IRNazanin" w:eastAsia="IRNazanin" w:cs="IRNazanin"/>
          <w:lang w:bidi="fa-IR"/>
          <w:color w:val="111111"/>
          <w:sz w:val="28"/>
          <w:szCs w:val="28"/>
          <w:rtl/>
        </w:rPr>
        <w:t xml:space="preserve">والعراق فی العهود الإسلامیة له خصوصیته، ودوره المتمیز، فمنذ دخول رایات الإسلام إلی العراق عام 638م، 16ه- </w:t>
      </w:r>
      <w:r>
        <w:rPr>
          <w:rStyle w:val="FootnoteReference"/>
        </w:rPr>
        <w:footnoteReference w:id="3"/>
      </w:r>
      <w:r>
        <w:rPr>
          <w:rFonts w:ascii="IRNazanin" w:hAnsi="IRNazanin" w:eastAsia="IRNazanin" w:cs="IRNazanin"/>
          <w:lang w:bidi="fa-IR"/>
          <w:color w:val="111111"/>
          <w:sz w:val="28"/>
          <w:szCs w:val="28"/>
          <w:rtl/>
        </w:rPr>
        <w:t xml:space="preserve">، بدأ عهد العراق الإسلامی، فشارک شعب</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 بحماسته المعهودة فی بناء صرح الحضارة الإسلامیة، فأقیمت علی أرضه عاصمة الإسلام، وأصبحت الکوفة حاضرة الإمام علی عاصمة الخلافة الإسلامیة، مرکز القرار السیاسی، کما أصبحت مرکز الإشعاع الفکری والعلمی فی عهده، ولعبت البصرة فیما بعد دوراً فکریاً وعلمیاً بارزاً، ومن ثم صارت بغداد عاصمة الخلافة العباسیة.</w:t>
      </w:r>
    </w:p>
    <w:p>
      <w:pPr>
        <w:pStyle w:val="BookText"/>
      </w:pPr>
      <w:r>
        <w:rPr>
          <w:rFonts w:ascii="IRNazanin" w:hAnsi="IRNazanin" w:eastAsia="IRNazanin" w:cs="IRNazanin"/>
          <w:lang w:bidi="fa-IR"/>
          <w:color w:val="111111"/>
          <w:sz w:val="28"/>
          <w:szCs w:val="28"/>
          <w:rtl/>
        </w:rPr>
        <w:t xml:space="preserve">وعرف العراق، بأنه بلد العلم والمعرفة والصراعات الفکریة، إلی جانب کونه بلد الانتفاضات والثورات. وهکذا فأنّ «للعراق دوراً کبیراً فی التاریخ الإسلامی حتی أصبح یمثل الحجم الکبیر فی هذا التاریخ، باعتبار أنه البلد الذی عاشت فیه الأحداث الکثیرة، التی ترکت بصماتها علی کل ملامح الأوضاع الإسلامیة اللاحقة فی مختلف بلاد العالم الإسلامی وفی حیاة الشعوب الإسلامیة، بحیث لا تجد أی تجمع إسلامی فی انتماءاته المذهبیة أو فی اتجاهاته الفکریة أو فی خطوطه السیاسیة إلا وتلاحظ وجود شیء عراقی فی أی جانب من تلک الجوانب، سواءاً أکانت فقهیة أم کلامیة، أم لغویة، أم سیاسیة، لأن العراق کان یحمل فی تاریخه اتجاهات التشیع والتسنن، وکما یلتقی الأشاعرة والمعتزلة، ویواجه الخلاف النحوی بین الکوفیین والبصریین، ویحرک الذاکرة التاریخیة الدمویة فی کل الخلافات الداخلیة بین المسلمین وفی الإحتلالات الخارجیة المتکررة له» </w:t>
      </w:r>
      <w:r>
        <w:rPr>
          <w:rStyle w:val="FootnoteReference"/>
        </w:rPr>
        <w:footnoteReference w:id="4"/>
      </w:r>
      <w:r>
        <w:rPr>
          <w:rFonts w:ascii="IRNazanin" w:hAnsi="IRNazanin" w:eastAsia="IRNazanin" w:cs="IRNazanin"/>
          <w:lang w:bidi="fa-IR"/>
          <w:color w:val="111111"/>
          <w:sz w:val="28"/>
          <w:szCs w:val="28"/>
          <w:rtl/>
        </w:rPr>
        <w:t xml:space="preserve">، وکان وسط وجنوب العراق مرکز الانتفاضات والثورات المستمرة بعد عهد الخلفاء الراشدین، یقول عبد الله النفیسی: «بعد ذلک [بعد شهادة الإمام علی علیه السلام] أصبح جنوب العراق مرکز ثورة دائمة ومسرحاً لحوادث الاضطهاد المتکررة فی کلا العهدین الأموی والعباسی. کذلک أصبحت هذه المنطقة محجّاً لجمیع الحجاج من الشیعة الذین یؤمون المزارات المقدسة حیث فیها جماعة من الأئمة، وبعد غیاب الإمام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عشر، وبعد أن شاع فی أوساط الشیعة أمر رجعته، أصبحت الشیعة فی جنوب العراق جماعة ثوریة ترفض الاعتراف بأی سلطة قائمة»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وسیأتی توضیح هذه الأدوار للفترة المخصصة فی‌البحث.</w:t>
      </w:r>
    </w:p>
    <w:p>
      <w:pPr>
        <w:pStyle w:val="BookText"/>
      </w:pPr>
      <w:r>
        <w:rPr>
          <w:rFonts w:ascii="IRNazanin" w:hAnsi="IRNazanin" w:eastAsia="IRNazanin" w:cs="IRNazanin"/>
          <w:lang w:bidi="fa-IR"/>
          <w:color w:val="111111"/>
          <w:sz w:val="28"/>
          <w:szCs w:val="28"/>
          <w:rtl/>
        </w:rPr>
        <w:t xml:space="preserve">أما من الناحیة الجغرافیة، فقد «أتخذ العراق شکل حدوده الحالیة إثر تشکیل الحکومة العراقیة المؤقتة تحت الانتداب البریطانی عام 1920م، 1339ه- وقد تمّ ذلک نتیجة للتوحید السیاسی للمناطق الثلاث التی کانت خاضعة للحکم العثمانی قبل التاریخ المذکور، وهی ولایة بغداد، وولایة الموصل، وولایة البصرة. وثبتت تلک الحدود رسمیاً بعد عام 1920م، بفترات مختلفة وبعدة اتفاقیات مع الأقطار المجاورة وهی ترکیا شمالاً، وإیران شرقاً، وسوریة والأردن غرباً، والکویت والسعودیة جنوباً» </w:t>
      </w:r>
      <w:r>
        <w:rPr>
          <w:rStyle w:val="FootnoteReference"/>
        </w:rPr>
        <w:footnoteReference w:id="6"/>
      </w:r>
      <w:r>
        <w:rPr>
          <w:rFonts w:ascii="IRNazanin" w:hAnsi="IRNazanin" w:eastAsia="IRNazanin" w:cs="IRNazanin"/>
          <w:lang w:bidi="fa-IR"/>
          <w:color w:val="111111"/>
          <w:sz w:val="28"/>
          <w:szCs w:val="28"/>
          <w:rtl/>
        </w:rPr>
        <w:t xml:space="preserve">. وهذه الحدود للعراق رسمتها الدول الأوروبیة المنتصرة فی الحرب العالمیة الأولی، وقد أطلق علیه اعتباراً من تاریخ تنصیب الأمیر فیصل ملکاً فی 23/ آب/1921م -19/ذوّ الحجة/ 1339ه-. اسم (المملکة العراقیة) </w:t>
      </w:r>
      <w:r>
        <w:rPr>
          <w:rStyle w:val="FootnoteReference"/>
        </w:rPr>
        <w:footnoteReference w:id="7"/>
      </w:r>
      <w:r>
        <w:rPr>
          <w:rFonts w:ascii="IRNazanin" w:hAnsi="IRNazanin" w:eastAsia="IRNazanin" w:cs="IRNazanin"/>
          <w:lang w:bidi="fa-IR"/>
          <w:color w:val="111111"/>
          <w:sz w:val="28"/>
          <w:szCs w:val="28"/>
          <w:rtl/>
        </w:rPr>
        <w:t xml:space="preserve">. «أما قبل ذلک، فقد کان العراق یسمی دولیاً ب-(بلاد النهرین التوأمین) أو (وادی الرافدین)، أو (بلاد ما بین النهرین). بینما کان یعرف فی زمن الدولة العثمانیة ب-(ایالة بغداد) إلی أن انقسمت تدریجیّاً إلی ثلاث ولایات»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أشرنا «فالعراق الحدیث هو النتاج التاریخی لعملیة التوحید السیاسی والاقتصادی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للولایات العثمانیة الثلاث: الموصل وبغداد والبصرة»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«ویمثل موقع العراق جزءاً من منطقة جنوب غرب آسیا. وتمتد أراضیه بین خطی عرض 5 َ/ ْ29 و 22 َ/ ْ37 شمالاً، وبین خطی طول َ45/ ْ38-45 َ / ْ48 شمالاً، وهو بهذا الموقع یشرف من جهة الجنوب علی تخوم النطاق الصحراوی الکبیر الذی تمثله صحراء شبه الجزیرة العربیة فی آسیا، کما یتصل من جهة الشمال والشرق بسهوب وسط القارة الآسیویة بین هضبة الأناضول وحیاض إیران الجافة»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مساحة العراق فتبلغ 440 و444 کیلومتر مربعاً </w:t>
      </w:r>
      <w:r>
        <w:rPr>
          <w:rStyle w:val="FootnoteReference"/>
        </w:rPr>
        <w:footnoteReference w:id="11"/>
      </w:r>
      <w:r>
        <w:rPr>
          <w:rFonts w:ascii="IRNazanin" w:hAnsi="IRNazanin" w:eastAsia="IRNazanin" w:cs="IRNazanin"/>
          <w:lang w:bidi="fa-IR"/>
          <w:color w:val="111111"/>
          <w:sz w:val="28"/>
          <w:szCs w:val="28"/>
          <w:rtl/>
        </w:rPr>
        <w:t xml:space="preserve">. کما وینقسم سطحه إلی ثلاثة أقسام رئیسیه هی: السهل الرسوبی، والهضبة الصحراویة، والمنطقة الجبلیة. ویمثل السهل الرسوبی خمس مساحة العراق، تقریباً. ویمتد علی شکل مستطیل، بین مدینة بلد علی نهر دجلة، ومدینة الرمادی فی منطقة التل الأسود علی نهر الفرات من جهة الشمال والحدود الإیرانیة من جهة الشرق والهضبة الصحراویة من جهة الغرب. وتشکل الزراعة الحرفة الرئیسیة فی البلد حیث تبلغ مساحة الأراضی القابلة للزراعة ثمانین ألف کم 2 بالرغم من أن المساحة المستثمرة للزراعة لا تزید عن ربع مساحة المنطقة. أما المنطقة الجبلیة، فهی تقع فی شمال وشمالی شرق العراق وتمتد إلی الحدود المشترکة مع سوریا وترکیا وإیران، وتبلغ مساحة الأراضی الواقعة ضمنها 370و90 کم2، أی خمس المساحة الکلیة‌تقریباً.</w:t>
      </w:r>
    </w:p>
    <w:p>
      <w:pPr>
        <w:pStyle w:val="BookText"/>
      </w:pPr>
      <w:r>
        <w:rPr>
          <w:rFonts w:ascii="IRNazanin" w:hAnsi="IRNazanin" w:eastAsia="IRNazanin" w:cs="IRNazanin"/>
          <w:lang w:bidi="fa-IR"/>
          <w:color w:val="111111"/>
          <w:sz w:val="28"/>
          <w:szCs w:val="28"/>
          <w:rtl/>
        </w:rPr>
        <w:t xml:space="preserve">وأما المنطقة الصحراویة، فهی تقع فی غربی العراق وتحتل حوالی ثلاثة أخماس</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مساحة العراق تقریباً. أی 000و270 کم2، وتسکنها القبائل البدویة التی تعتمد علی رعی الجمال والماشیة </w:t>
      </w:r>
      <w:r>
        <w:rPr>
          <w:rStyle w:val="FootnoteReference"/>
        </w:rPr>
        <w:footnoteReference w:id="12"/>
      </w:r>
      <w:r>
        <w:rPr>
          <w:rFonts w:ascii="IRNazanin" w:hAnsi="IRNazanin" w:eastAsia="IRNazanin" w:cs="IRNazanin"/>
          <w:lang w:bidi="fa-IR"/>
          <w:color w:val="111111"/>
          <w:sz w:val="28"/>
          <w:szCs w:val="28"/>
          <w:rtl/>
        </w:rPr>
        <w:t xml:space="preserve">. ولذلک یمکن تقسیم المناخ إلی ثلاثة أنواع: مناخ البحر المتوسط، مناخ السهوب (استبس)، والمناخ الصحراوی.</w:t>
      </w:r>
    </w:p>
    <w:p>
      <w:pPr>
        <w:pStyle w:val="BookText"/>
      </w:pPr>
      <w:r>
        <w:rPr>
          <w:rFonts w:ascii="IRNazanin" w:hAnsi="IRNazanin" w:eastAsia="IRNazanin" w:cs="IRNazanin"/>
          <w:lang w:bidi="fa-IR"/>
          <w:color w:val="111111"/>
          <w:sz w:val="28"/>
          <w:szCs w:val="28"/>
          <w:rtl/>
        </w:rPr>
        <w:t xml:space="preserve">وتعتبر الزراعة هی الحرفة الرئیسة لأغلب السکان، نظراً لملائمة الظروف الطبیعیة، فوجود النهرین (دجلة والفرات) </w:t>
      </w:r>
      <w:r>
        <w:rPr>
          <w:rStyle w:val="FootnoteReference"/>
        </w:rPr>
        <w:footnoteReference w:id="13"/>
      </w:r>
      <w:r>
        <w:rPr>
          <w:rFonts w:ascii="IRNazanin" w:hAnsi="IRNazanin" w:eastAsia="IRNazanin" w:cs="IRNazanin"/>
          <w:lang w:bidi="fa-IR"/>
          <w:color w:val="111111"/>
          <w:sz w:val="28"/>
          <w:szCs w:val="28"/>
          <w:rtl/>
        </w:rPr>
        <w:t xml:space="preserve">، بالإضافة إلی میاه الأمطار، والآبار وکذلک توافر الأراضی الخصبة وتنوع المناخ. کل هذه العوامل تمکّن العراق من الزراعة المتنوعة، وتجعل مهنة الزراعة هی الأکثر شیوعاً، أما أشهر المحاصیل الزراعیة فهی: القمح والشعیر، الرز، الخضروات، الفواکه، وینتج العراق 454 نوعاً من التمور والتی یمکن تمییزها وتصنیفها بصفات وأسماء خاصة </w:t>
      </w:r>
      <w:r>
        <w:rPr>
          <w:rStyle w:val="FootnoteReference"/>
        </w:rPr>
        <w:footnoteReference w:id="14"/>
      </w:r>
      <w:r>
        <w:rPr>
          <w:rFonts w:ascii="IRNazanin" w:hAnsi="IRNazanin" w:eastAsia="IRNazanin" w:cs="IRNazanin"/>
          <w:lang w:bidi="fa-IR"/>
          <w:color w:val="111111"/>
          <w:sz w:val="28"/>
          <w:szCs w:val="28"/>
          <w:rtl/>
        </w:rPr>
        <w:t xml:space="preserve">. هذا ویلاحظ هنالک تحول باتجاه القطاع الصناعی، کما وأن السکان یزاولون حرفة صید الأسماک فی مناطق الأهوار والمستنقعات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العراق - أیضاً - ثروة معدنیة هائلة، فأرض العراق غنیة بالمعادن، ویعتبر النفط من أهم الثروات المعدنیة التی یمتلکها العراق، «وقد تمّ استخراجه وتصفیته بطرق بدائیة منذ القرن التاسع عشر فی منطقتی مندلی والقیّارة» </w:t>
      </w:r>
      <w:r>
        <w:rPr>
          <w:rStyle w:val="FootnoteReference"/>
        </w:rPr>
        <w:footnoteReference w:id="16"/>
      </w:r>
      <w:r>
        <w:rPr>
          <w:rFonts w:ascii="IRNazanin" w:hAnsi="IRNazanin" w:eastAsia="IRNazanin" w:cs="IRNazanin"/>
          <w:lang w:bidi="fa-IR"/>
          <w:color w:val="111111"/>
          <w:sz w:val="28"/>
          <w:szCs w:val="28"/>
          <w:rtl/>
        </w:rPr>
        <w:t xml:space="preserve">قرب منابع النفط. یقول حکمت سامی سلیمان: «ویظهر.. أن الشرق الأوسط وخاصة البلدان العربیة التی یختزن الآن فیها ما یقارب من 67% من مجموع احتیاطی العالم من النفط سوف تمثل ولا شک دوراً بالغ الأهمیة فی میدان الاقتصاد والسیاسة الدولیة والاستراتیجیة العسکریة.. وأصبحت أوروبا الغربیة وأمریکا تعتمد کلیا - وأکثر من أی وقت - علی موارد النفط فی منطقة الشرق الأوسط إذ یقدر مجموع کمیات النفط التی تستوردها أمریکا وأوروبا الغربیة من بلاد هذه المنطقة بحوالی (85) بالمائة من المجموع العام الذی تستورده من مادة النفط من العالم أجمع»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6102_48930"/>
    <w:bookmarkEnd w:id="11"/>
    <w:p>
      <w:pPr>
        <w:pStyle w:val="BookText"/>
      </w:pPr>
      <w:r>
        <w:rPr>
          <w:rFonts w:ascii="IRNazanin" w:hAnsi="IRNazanin" w:eastAsia="IRNazanin" w:cs="IRNazanin"/>
          <w:lang w:bidi="fa-IR"/>
          <w:color w:val="111111"/>
          <w:sz w:val="28"/>
          <w:szCs w:val="28"/>
          <w:rtl/>
        </w:rPr>
        <w:t xml:space="preserve">وبالنتیجة یقول: «إن احتیاطی ثروة العراق النفطیة تقدر بأکثر من (3500) ملیون طن، وهذا المعدل یکون رصید نفط العراق بمقدار (11) بالمائة من مجموع احتیاطی النفط فی العالم» </w:t>
      </w:r>
      <w:r>
        <w:rPr>
          <w:rStyle w:val="FootnoteReference"/>
        </w:rPr>
        <w:footnoteReference w:id="18"/>
      </w:r>
      <w:r>
        <w:rPr>
          <w:rFonts w:ascii="IRNazanin" w:hAnsi="IRNazanin" w:eastAsia="IRNazanin" w:cs="IRNazanin"/>
          <w:lang w:bidi="fa-IR"/>
          <w:color w:val="111111"/>
          <w:sz w:val="28"/>
          <w:szCs w:val="28"/>
          <w:rtl/>
        </w:rPr>
        <w:t xml:space="preserve">. ویضیف سلیمان -أیضاً- «..ومن بین الموارد العظیمة الأخری فی العراق اکتشاف حقول الکبریت الممتدة بکمیات غزیرة فی بعض المناطق الشمالیة والجنوبیة الغربیة من العراق حیث توجد مخلوطة بالأحجار الکلسیة وصخور الجص بنسبة (30) بالمائة تقریباً، ویعتقد أن أهمیة الکبریت والفوسفات تأتی بعد النفط فی العراق بالنظر لغزارتها وثمنها المرتفع فی الأسواق العالمیة»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5"/>
      </w:pPr>
      <w:bookmarkStart w:id="228" w:name="_Toc17"/>
      <w:r>
        <w:t>سکان العراق</w:t>
      </w:r>
      <w:bookmarkEnd w:id="228"/>
    </w:p>
    <w:p>
      <w:pPr>
        <w:pStyle w:val="BookText"/>
      </w:pPr>
      <w:r>
        <w:rPr>
          <w:rFonts w:ascii="IRNazanin" w:hAnsi="IRNazanin" w:eastAsia="IRNazanin" w:cs="IRNazanin"/>
          <w:lang w:bidi="fa-IR"/>
          <w:color w:val="111111"/>
          <w:sz w:val="28"/>
          <w:szCs w:val="28"/>
          <w:rtl/>
        </w:rPr>
        <w:t xml:space="preserve">من ناحیة البنیة القومیة للسکان فهم عرب بالأغلبیة، ومن خلال النظرة إلی نسبتهم إلی مجموع السکان للأعوام 1919م، 1338ه- و1947م، 1367ه- و1957م، 1377ه-. نلاحظ بأنها تقترب من أربعة أخماس سکان‌العراق.</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6102_48931"/>
    <w:bookmarkEnd w:id="12"/>
    <w:p>
      <w:pPr>
        <w:pStyle w:val="Heading5"/>
      </w:pPr>
      <w:bookmarkStart w:id="229" w:name="_Toc18"/>
      <w:r>
        <w:t>جدول رقم (1)</w:t>
      </w:r>
      <w:bookmarkEnd w:id="229"/>
    </w:p>
    <w:p>
      <w:pPr>
        <w:pStyle w:val="BookText"/>
      </w:pPr>
      <w:r>
        <w:rPr>
          <w:rFonts w:ascii="IRNazanin" w:hAnsi="IRNazanin" w:eastAsia="IRNazanin" w:cs="IRNazanin"/>
          <w:lang w:bidi="fa-IR"/>
          <w:color w:val="111111"/>
          <w:sz w:val="28"/>
          <w:szCs w:val="28"/>
          <w:rtl/>
        </w:rPr>
        <w:t xml:space="preserve">البنیة القومیة للسکان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ویذکر أن نتیجة الإحصاء الأول للحکومة فی العهد الملکی عام 1927م هو 000و970و2 نسمة، بینما وصلت نتیجة الإحصاء الثانی عام 1953 إلی 000و210و3 نسمة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(السیر ایرنست دوسن ( </w:t>
      </w:r>
      <w:r>
        <w:rPr>
          <w:rFonts w:ascii="Times New Roman" w:hAnsi="Times New Roman" w:eastAsia="Times New Roman" w:cs="Times New Roman"/>
          <w:lang w:val="en-US" w:bidi="en-US"/>
          <w:color w:val="111111"/>
          <w:sz w:val="28"/>
          <w:szCs w:val="28"/>
          <w:rtl/>
        </w:rPr>
        <w:t xml:space="preserve">Sir Ernest Dowson )</w:t>
      </w:r>
      <w:r>
        <w:rPr>
          <w:rFonts w:ascii="IRNazanin" w:hAnsi="IRNazanin" w:eastAsia="IRNazanin" w:cs="IRNazanin"/>
          <w:lang w:bidi="fa-IR"/>
          <w:color w:val="111111"/>
          <w:sz w:val="28"/>
          <w:szCs w:val="28"/>
          <w:rtl/>
        </w:rPr>
        <w:t xml:space="preserve">الذی تعتبر نتائجه من أکثر التقدیرات صحة قبل عام 1947م [یؤکد علی أن] المجموع الکلی للسکان مقداره 000و800و2 نسمة لعام 1930م»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ویذکر المؤرخون عدد نفوس العراقیین فی عام 1921م، 1340ه- بلغ 000و750و2 نسمة وفی عام 1937م، 1357ه- بلغ 000و940و3 نسمة، وفی عام 1957م، 1377ه- بلغ 000و496و6 نسمة، وقد بلغ تعداد السکان عام (1970م-1391ه-) حوالی 000و440و9 نسمة </w:t>
      </w:r>
      <w:r>
        <w:rPr>
          <w:rStyle w:val="FootnoteReference"/>
        </w:rPr>
        <w:footnoteReference w:id="23"/>
      </w:r>
      <w:r>
        <w:rPr>
          <w:rFonts w:ascii="IRNazanin" w:hAnsi="IRNazanin" w:eastAsia="IRNazanin" w:cs="IRNazanin"/>
          <w:lang w:bidi="fa-IR"/>
          <w:color w:val="111111"/>
          <w:sz w:val="28"/>
          <w:szCs w:val="28"/>
          <w:rtl/>
        </w:rPr>
        <w:t xml:space="preserve">. وفی مطلع الثمانینات بلغ عدد السکان 14 ملیون نسمة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ویعتبر الأکراد ثانی مجموعة قومیة بعد العرب من حیث عدد السکان، والترکمان ثالث مجموعة کما هو مبین فی‌الجدول.</w:t>
      </w:r>
    </w:p>
    <w:p>
      <w:pPr>
        <w:pStyle w:val="BookText"/>
      </w:pPr>
      <w:r>
        <w:rPr>
          <w:rFonts w:ascii="IRNazanin" w:hAnsi="IRNazanin" w:eastAsia="IRNazanin" w:cs="IRNazanin"/>
          <w:lang w:bidi="fa-IR"/>
          <w:color w:val="111111"/>
          <w:sz w:val="28"/>
          <w:szCs w:val="28"/>
          <w:rtl/>
        </w:rPr>
        <w:t xml:space="preserve">ویترکز الوجود العربی فی المحافظات الوسطی والجنوبیة، فتزید نسبتهم فیها علی 95% من مجموع السکان، بینما تنخفض هذه النسبة فی المحافظات الشمالیة، فتصل فی محافظة الموصل إلی 50 % تقریباً، وفی کرکوک إلی 36%، وأربیل إلی 28% والسلیمانیة إلی 3% من مجموع‌السکان.</w:t>
      </w:r>
    </w:p>
    <w:p>
      <w:pPr>
        <w:pStyle w:val="BookText"/>
      </w:pPr>
      <w:r>
        <w:rPr>
          <w:rFonts w:ascii="IRNazanin" w:hAnsi="IRNazanin" w:eastAsia="IRNazanin" w:cs="IRNazanin"/>
          <w:lang w:bidi="fa-IR"/>
          <w:color w:val="111111"/>
          <w:sz w:val="28"/>
          <w:szCs w:val="28"/>
          <w:rtl/>
        </w:rPr>
        <w:t xml:space="preserve">أما منطقة انتشار الأکراد فی العراق، فهی المثلث الشمالی الشرقی بجوار الحدود الإیرانیة، بما یشمل معظم حیز المحافظات الشمالیة من العراق. وتکون نسبتهم فی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محافظة السلیمانیة 38% من مجموع أکراد العراق، وفی محافظة أربیل 34% من أکراد العراق وفی محافظة دهوک 12% من مجموع أکراد العراق، وفی محافظة التأمیم (کرکوک) 10% من مجموع أکراد العراق، وفی محافظة نینوی (الموصل) حوالی 3% من مجموع أکراد العراق وینتشر حوالی 3% فی المحافظات الوسطی من العراق، منهم 3% فی محافظة دیالی و1% فی محافظة‌بغداد.</w:t>
      </w:r>
    </w:p>
    <w:p>
      <w:pPr>
        <w:pStyle w:val="BookText"/>
      </w:pPr>
      <w:r>
        <w:rPr>
          <w:rFonts w:ascii="IRNazanin" w:hAnsi="IRNazanin" w:eastAsia="IRNazanin" w:cs="IRNazanin"/>
          <w:lang w:bidi="fa-IR"/>
          <w:color w:val="111111"/>
          <w:sz w:val="28"/>
          <w:szCs w:val="28"/>
          <w:rtl/>
        </w:rPr>
        <w:t xml:space="preserve">وعلی أساس تقدیر معدلات الزیادة الطبیعیة، یتوقع أن تقترب أعداد الأکراد - آنذاک - إلی ملیونی نسمة. أما الترکمان فینتشرون فی الحدود الفاصلة بین الأکراد والعرب. وتمتد علی طول خط یبدأ من الشمال الشرقی فی منطقة تل عقره فی محافظة نینوی، إلی الجنوب الشرقی فی مندلی من محافظة دیالی، ماراً بمحاذاة أو قرب ساحل نهر دجلة الشرقی. ویتوقع أن تکون أعدادهم حوالی ربع ملیون نسمة. بالإضافة إلی ذلک هناک أقلیات قومیة ودینیة صغیرة.. أخری مثل: الکلدان، الآشوریون، الیزیدون، الصابئة.</w:t>
      </w:r>
    </w:p>
    <w:p>
      <w:pPr>
        <w:pStyle w:val="BookText"/>
      </w:pPr>
      <w:r>
        <w:rPr>
          <w:rFonts w:ascii="IRNazanin" w:hAnsi="IRNazanin" w:eastAsia="IRNazanin" w:cs="IRNazanin"/>
          <w:lang w:bidi="fa-IR"/>
          <w:color w:val="111111"/>
          <w:sz w:val="28"/>
          <w:szCs w:val="28"/>
          <w:rtl/>
        </w:rPr>
        <w:t xml:space="preserve">وقد بلغ عدد الیزیدیین فی عام 1965م، 1386ه- ما مجموعه (665و69) نسمة، بعد أن کان عددهم عام 1957م ما مجموعة (690و55) نسمة، وتعیش الغالبیة العظمی من الیزیدیین فی محافظة نینوی، حیث تصل نسبتهم إلی حوالی 95% من مجموع یزیدی العراق. وهؤلاء یترکزون فی قضاء سنجار (938و44) نسمة، وقضاء الشیخان (639و14) نسمة </w:t>
      </w:r>
      <w:r>
        <w:rPr>
          <w:rStyle w:val="FootnoteReference"/>
        </w:rPr>
        <w:footnoteReference w:id="25"/>
      </w:r>
      <w:r>
        <w:rPr>
          <w:rFonts w:ascii="IRNazanin" w:hAnsi="IRNazanin" w:eastAsia="IRNazanin" w:cs="IRNazanin"/>
          <w:lang w:bidi="fa-IR"/>
          <w:color w:val="111111"/>
          <w:sz w:val="28"/>
          <w:szCs w:val="28"/>
          <w:rtl/>
        </w:rPr>
        <w:t xml:space="preserve">. أما «الآثوریون فهم غیر الآشوریین السامیین القدماء، وقد هاجروا إلی العراق، من منطقة الأناضول سنة 1918م، [1337ه-] بمساعدة الإنکلیز بعد القتال الدامی بینهم وبین الأکراد هناک. وقد أسکنوا فی البدایة فی منطقة خانقین وبعقوبة، ثم نقل منهم ما یقرب من (11) ألف نسمة إلی الشمال فی مندان من محافظة نینوی. حیث أعطوا أراضی زراعیة، وما بقی منهم وعددهم 000و6 نسمة تقریباً، استخدموا عمالاً فی جیش المرتزقة الذی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شکله البریطانیون فی عهد انتدابهم للعراق. یتکلم الآثوریون اللغة السریانیة الآرامیة التی خرجوا فیها بعض الألفاظ الأرمنیة والترکیة والکردیة.. لم یجر حتی الآن تعداد رسمی للآثوریین فی العراق ویقدر زعماؤهم نفوسهم ب-(70-80) ألف نسمة، وهم الیوم منتشرون فی محافظتی نینوی وأربیل، إضافة إلی أن أعداداً منهم تشتغل فی شرکات النفط فی محافظة التأمیم (کرکوک) أو تعمل فی بغداد.</w:t>
      </w:r>
    </w:p>
    <w:p>
      <w:pPr>
        <w:pStyle w:val="BookText"/>
      </w:pPr>
      <w:r>
        <w:rPr>
          <w:rFonts w:ascii="IRNazanin" w:hAnsi="IRNazanin" w:eastAsia="IRNazanin" w:cs="IRNazanin"/>
          <w:lang w:bidi="fa-IR"/>
          <w:color w:val="111111"/>
          <w:sz w:val="28"/>
          <w:szCs w:val="28"/>
          <w:rtl/>
        </w:rPr>
        <w:t xml:space="preserve">ویختلط بالآثوریین اختلاطاً شدیداً، (الکلدان والسریان) بحکم اللغة السریانیة الآرامیة التی یتکلمون بها. وبحکم العقیدة النسطوریة التی یؤمن بها السریان، وهی عقیدة غالبیة الآثوریین. ولذلک تدمج الإحصاءات العراقیة أعدادهم ضمن الآثوریین، ویرجع الکلدان والسریان أصلهم إلی سکان العراق القدماء من الآشوریین والآرامیین وینتشرون عموماً فی محافظة نینوی ومرکزها مدینة الموصل. [أما الفرس] یرجع استیطان قسم من الفرس إلی عهد استیلاء الدولة الصفویة علی العراق فی 1507م،[914ه-]، ومعظم هؤلاء اندمجوا بالسکان المحلیین الآخرین، وهم ینتشرون بشکل غیر ممیز تماماً فی المدن العراقیة الدینیة فی محافظتی النجف وکربلاء، کما یوجد قسم منهم فی محافظة نینوی.. وأما من ناحیة عدد الفرس، فقد أشار تعداد عام 1965م، [1386ه-] إلی أن مجموع الإیرانیین فی العراق هو 009و40 نسمة. وبالإضافة إلی هذه الجماعات یوجد عدد قلیل من الأرمن لا یتجاوز (15) ألف نسمة. وعدد أقل من الشراکسة، وهجرة هاتین الجماعتین المذکورتین إلی العراق تمّت بعد الحرب العالمیة الأولی، وهم موزعون فی مناطق متفرقة من شمال العراق وفی مدن بغداد والموصل وکرکوک» </w:t>
      </w:r>
      <w:r>
        <w:rPr>
          <w:rStyle w:val="FootnoteReference"/>
        </w:rPr>
        <w:footnoteReference w:id="26"/>
      </w:r>
      <w:r>
        <w:rPr>
          <w:rFonts w:ascii="IRNazanin" w:hAnsi="IRNazanin" w:eastAsia="IRNazanin" w:cs="IRNazanin"/>
          <w:lang w:bidi="fa-IR"/>
          <w:color w:val="111111"/>
          <w:sz w:val="28"/>
          <w:szCs w:val="28"/>
          <w:rtl/>
        </w:rPr>
        <w:t xml:space="preserve">. أما من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الناحیة الدینیة، فالإسلام هو دین الشعب العراقی عموماً، بعربه وکرده وأقلیاته القومیة الأخری. ویدین بالمسیحیة قلة من العرب، إضافة إلی الکلدان والسریان والأرمن والآثوریین، وحسب «البیانات الرسمیة التی سجلتها التعدادات العامة للسکان عن البنیة الدینیة لهم حتی 1965م [1386ه-]، یظهر أن الغالبیة العظمی من السکان هی من المسلمین ویشکلون حوالی 95% من المجموع، ویلیهم فی ذلک المسیحیون 3% من مجموع السکان ثم بقیة الدیانات التی یعتنقها حوالی 2% من مجموع السکان»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«وبالإضافة إلی الدیانة الإسلامیة والمسیحیة والیهودیة والیزیدیة، توجد فی العراق دیانات أخری کالصابئة والبهائیة والبابیة، غیر أن حجم السکان الذین یدینون بهذه العقائد صغیر جداً بالنسبة لبقیة الأدیان. ویدین بالصابئیة جماعة صغیرة لا یتجاوز عدد أفرادها (15) ألف نسمة، أی 17و0% من مجموع سکان العراق،..أما البهائیة فتدین بها جماعات صغیرة جداً لا تتجاوز ألف نسمة»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6102_48936"/>
    <w:bookmarkEnd w:id="13"/>
    <w:p>
      <w:pPr>
        <w:pStyle w:val="Heading5"/>
      </w:pPr>
      <w:bookmarkStart w:id="230" w:name="_Toc19"/>
      <w:r>
        <w:t>جدول رقم (2)</w:t>
      </w:r>
      <w:bookmarkEnd w:id="230"/>
    </w:p>
    <w:p>
      <w:pPr>
        <w:pStyle w:val="BookText"/>
      </w:pPr>
      <w:r>
        <w:rPr>
          <w:rFonts w:ascii="IRNazanin" w:hAnsi="IRNazanin" w:eastAsia="IRNazanin" w:cs="IRNazanin"/>
          <w:lang w:bidi="fa-IR"/>
          <w:color w:val="111111"/>
          <w:sz w:val="28"/>
          <w:szCs w:val="28"/>
          <w:rtl/>
        </w:rPr>
        <w:t xml:space="preserve">البنیة الدینیة لسکان العراق من عام 1932-1965م (بالآلاف)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ومن المفید أن نتعرف علی کل شیء من التکوین الدینی - الطائفی و(الأتنی) العرقی لسکان العراق، ونحن ما زلنا فی ذکر الأدیان لسکان العراق. والجدول أدناه یبین لنا ذلک لسنة 1947م. وهو یعکس لنا النسب التقریبیة للتکوین الدینی والعراقی لما بعد هذه السنة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4" w:name="pg6102_48937"/>
    <w:bookmarkEnd w:id="14"/>
    <w:p>
      <w:pPr>
        <w:pStyle w:val="Heading5"/>
      </w:pPr>
      <w:bookmarkStart w:id="231" w:name="_Toc20"/>
      <w:r>
        <w:t>جدول رقم (3)</w:t>
      </w:r>
      <w:bookmarkEnd w:id="231"/>
    </w:p>
    <w:p>
      <w:pPr>
        <w:pStyle w:val="BookText"/>
      </w:pPr>
      <w:r>
        <w:rPr>
          <w:rFonts w:ascii="IRNazanin" w:hAnsi="IRNazanin" w:eastAsia="IRNazanin" w:cs="IRNazanin"/>
          <w:lang w:bidi="fa-IR"/>
          <w:color w:val="111111"/>
          <w:sz w:val="28"/>
          <w:szCs w:val="28"/>
          <w:rtl/>
        </w:rPr>
        <w:t xml:space="preserve">التکوین الدینی الاتنی (العرقی) لسکان العراق سنة 1947م، تقدیر تقریبی (بالآلاف)</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6102_48939"/>
    <w:bookmarkEnd w:id="15"/>
    <w:p>
      <w:pPr>
        <w:pStyle w:val="Heading4"/>
      </w:pPr>
      <w:bookmarkStart w:id="232" w:name="_Toc21"/>
      <w:r>
        <w:t>2. تطور السیاسیة العثمانیة - داخلیاً وخارجیاً - (نظرة عامة)</w:t>
      </w:r>
      <w:bookmarkEnd w:id="232"/>
    </w:p>
    <w:p>
      <w:pPr>
        <w:pStyle w:val="BookText"/>
      </w:pPr>
      <w:r>
        <w:rPr>
          <w:rFonts w:ascii="IRNazanin" w:hAnsi="IRNazanin" w:eastAsia="IRNazanin" w:cs="IRNazanin"/>
          <w:lang w:bidi="fa-IR"/>
          <w:color w:val="111111"/>
          <w:sz w:val="28"/>
          <w:szCs w:val="28"/>
          <w:rtl/>
        </w:rPr>
        <w:t xml:space="preserve">إن الدولة العثمانیة استطاعت أن تصد الخطر الصلیبی لفترات طویلة بالقوة. إلاّ أنها ما استطاعت أن تبلور وعیاً ثقافیاً إسلامیاً یمدّ هذا التصدی - باستمرار - عزیمةً وإصراراً، بتمکین أدوات الصراع المیدانی فی الأمة، وبالتالی لکسب الغلبة علی الأعداء دوماً، وظهر جلیاً فی أیام ضعفها بالمراحل الأخیرة. یقول أبو الحسن الندوی:</w:t>
      </w:r>
    </w:p>
    <w:p>
      <w:pPr>
        <w:pStyle w:val="BookText"/>
      </w:pPr>
      <w:r>
        <w:rPr>
          <w:rFonts w:ascii="IRNazanin" w:hAnsi="IRNazanin" w:eastAsia="IRNazanin" w:cs="IRNazanin"/>
          <w:lang w:bidi="fa-IR"/>
          <w:color w:val="111111"/>
          <w:sz w:val="28"/>
          <w:szCs w:val="28"/>
          <w:rtl/>
        </w:rPr>
        <w:t xml:space="preserve">«کان العالم الإسلامی، من شرقه إلی غربه مصاباً بالجدب العلمی، وشبه شلل فکری، قد أخذه الإعیاء والفتور، واستولی علیه النعاس.. وتری هذا الخمود شاملاً للعلوم الدینیة والفنون الأدبیة والمعانی الشعریة، والإنشاء والتاریخ ومناهج التعلیم، فلا تجد فی کتاب التراجم التی ألفّت للعصور الأخیرة من تطلق علیه لقب العبقری أو النابغة.. إذا استثنینا بعض الأفراد فی أطراف العالم الإسلامی»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وشمل الخمول والتراجع مجالات العلوم والصناعات الحدیثة، فمثلاً:</w:t>
      </w:r>
    </w:p>
    <w:p>
      <w:pPr>
        <w:pStyle w:val="BookText"/>
      </w:pPr>
      <w:r>
        <w:rPr>
          <w:rFonts w:ascii="IRNazanin" w:hAnsi="IRNazanin" w:eastAsia="IRNazanin" w:cs="IRNazanin"/>
          <w:lang w:bidi="fa-IR"/>
          <w:color w:val="111111"/>
          <w:sz w:val="28"/>
          <w:szCs w:val="28"/>
          <w:rtl/>
        </w:rPr>
        <w:t xml:space="preserve">«لم تدخل المطابع فی العاصمة والمحاجر الصحیّة فی هذه الدولة إلاّ فی القرن الثامن عشر، وکذلک مدارس الفنون الحربیة علی النسق الأوروبی، وفی آخر هذا القرن کانت ترکیا بمعزل عن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الصناعات والاکتشافات، حتی لمّا شاهدوا بالوناً یحلّق فوق العاصمة ظنوه من أعمال السحر والکیمیاء. قد سبقتها دول أوروبا الصغیرة فی الأخذ بأسباب المدنیة والرفاه العام..»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والذی یمکن أن نشیر إلیه ضمن بیان حالة السیاسة العامة للدولة العثمانیة علی مستوی الداخل هو وصول الدولة إلی درجة التآکل والضعف فی نهایة المطاف، هذه الحالة تزامنت مع ظهور أوروبا المتنمّرة علی مسرح الأحداث الدولیة ضد الدولة العثمانیة من الخارج فتمّ تطویقها تطویق السوار الحدیدی بالمعصم، وبالفعل أصبحت الدولة العثمانیة بین کمّاشتین خطیرتین، إحداهما داخلیة تمثلت بجمعیة الاتحاد والترقی وانعکاسات سیاستها علی الشعوب الإسلامیة. والثانیة خارجیة من الدول الأجنبیة التی استنفرت قواها لاختراق الکیان الإسلامی العثمانی حکومة وشعوباً، بل لافتراسه وتوزیع ترکته الهائلة. ولابد أن نشیر أیضاً -ونحن فی صدد تبیان الخطر الداخلی المتمثل فی ثورة الاتحادیین - إلی دور أعداء الإسلام والدولة العثمانیة من دعاة القومیة الترکیة ومن ثم القومیة العربیة، التی نشأت رداً علی الطورانیة، وبتحریض منسق من الاستعمار والیهود بالتحدید، حیث تلاقت أهداف أعداء الشریعة الإسلامیة، وأعداء الدولة العثمانیة، فی داخلها وخارجها لوضع خطط سیاسیة محکمة لغرض إنهاء وجود الدولة العثمانیة من قبل دعاة القومیة الترکیة، وکذلک لترویج فکرة القومیة العربیة ودعمها بشتی الوسائل لتنال الدول العربیة استقلالها عن الدولة العثمانیة، ومن ثَمَّ ستسقط أسیرة فی شراک الدوائر الإستکباریة تحت بریق التحرر والثورة!! وذلک لضعفها وتجزأتها، وبالفعل هذا هو الذی حصل بالنتیجة. یقول محمد علی الزعبی: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«الدونمة </w:t>
      </w:r>
      <w:r>
        <w:rPr>
          <w:rStyle w:val="FootnoteReference"/>
        </w:rPr>
        <w:footnoteReference w:id="33"/>
      </w:r>
      <w:r>
        <w:rPr>
          <w:rFonts w:ascii="IRNazanin" w:hAnsi="IRNazanin" w:eastAsia="IRNazanin" w:cs="IRNazanin"/>
          <w:lang w:bidi="fa-IR"/>
          <w:color w:val="111111"/>
          <w:sz w:val="28"/>
          <w:szCs w:val="28"/>
          <w:rtl/>
        </w:rPr>
        <w:t xml:space="preserve">، هم ماسون ترکیا المستترون باسم اتحاد وترق، وإن خدع بعض الأتراک.. أسسوا حزب (ترکیا الفتاة) لیدفعوا العرب لتأسیس (العربیة الفتاة) تنفیذاً للمخطط الیهودی الدونموی الذی یری شطر السلطنة الترکیة إلی قومیة عربیة وقومیة ترکیة، یراه مدخلاً أو طریقاً لابد من تعبیده لیسلکه إسرائیل تحقیقاً لمخططاته المعلومة، ینتطح القومیتان ویهدمان برجاً یعجزان عن إعادة بنائه. وتفوز الیهودیة بالأسلاب»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هنا کانت الصهیونیة تشخص مصدر العداء الحقیقی لوجودها ولطموحاتها فی دولة الخلافة العثمانیة، فإنها العقبة الکأداء أمام مشروعها الاستیلائی فی المنطقة. فلذلک کانت محاولاتها الحثیثة مستمرة، وضغوطها غیر متوقفة أبداً نحو السلطان عبد الحمید الثانی، وبشتی الإغراءات، لتنال أبرز أحلامها فی إقامة دولتها فی فلسطین. وحینما اصطدمت بموقف السلطان قررت تصفیته، وبذلک:«تحققت الیهودیة المستترة بالدونمة والماسونیة، والاتحاد والترقی، أن السلاطین والقیاصرة عثرة فی طریق القفزة شطر فلسطین، حیث السلاطین یمثلون الخلافة الإسلامیة»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الدکتور حسّان حلاّق:</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ثمن مواقفه (السلطان عبد الحمید الثانی) المعادیة للصهیونیة تحالف القوی الدولیة والصهیونیة والماسونیة للقیام بثورة 1908م،1326ه-، وتدبیره مؤامرة لخلعه عن العرش عام 1909م،1327ه-»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«لم تکتفِ جمعیة الاتحاد الترقی بإعلان المشروطیة (الدستور) بل قررت خلع السلطان عبد الحمید الثانی، ومهدت لذلک بنشر عدد من البیانات خلال عام 1908م،1326ه- تحرّض الجنود العثمانیین علی الثورة وخلع السلطان» </w:t>
      </w:r>
      <w:r>
        <w:rPr>
          <w:rStyle w:val="FootnoteReference"/>
        </w:rPr>
        <w:footnoteReference w:id="37"/>
      </w:r>
      <w:r>
        <w:rPr>
          <w:rFonts w:ascii="IRNazanin" w:hAnsi="IRNazanin" w:eastAsia="IRNazanin" w:cs="IRNazanin"/>
          <w:lang w:bidi="fa-IR"/>
          <w:color w:val="111111"/>
          <w:sz w:val="28"/>
          <w:szCs w:val="28"/>
          <w:rtl/>
        </w:rPr>
        <w:t xml:space="preserve">. وهکذا حینما أعلن الدستور سنة 1908م،1326ه- تبینت الأهداف الحقیقة للاتحادیین، فبعد أن کان العرب ینظرون إلی الدولة العثمانیة باعتبارها دولة المسلمین کافة، أخذوا ینظرون إلیها نظرة أحادیة ضیقة، لأن الاتحادیین أرادوها دولة للعنصر الترکی فقط. فکانت «السیاسة التی أعلنتها الحکومة العثمانیة بعد صدوره (الدستور) أثارت النفور بین العرب والترک»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الدکتور محمد عمارة:</w:t>
      </w:r>
    </w:p>
    <w:p>
      <w:pPr>
        <w:pStyle w:val="BookText"/>
      </w:pPr>
      <w:r>
        <w:rPr>
          <w:rFonts w:ascii="IRNazanin" w:hAnsi="IRNazanin" w:eastAsia="IRNazanin" w:cs="IRNazanin"/>
          <w:lang w:bidi="fa-IR"/>
          <w:color w:val="111111"/>
          <w:sz w:val="28"/>
          <w:szCs w:val="28"/>
          <w:rtl/>
        </w:rPr>
        <w:t xml:space="preserve">«وبعد أن استولی الاتحادیون علی السلطة فی الدولة العثمانیة، واتسمت سیاسة المرکزیة والتتریک بالعنف والقسوة تکونت فی مواجهة هذه النزعة الطورانیة أهم جمعیتین عربیتین (جمعیة العربیة الفتاة) التی تأسست بباریس سنة 1911م، 1329ه-، ثم نقلت مرکزها إلی بیروت سنة 1913م، 1331ه- ثم إلی دمشق فی العام التالی.. لقد غلب الطابع الإسلامی علی عضویة هذه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الجمعیة التی سعت إلی استقلال البلاد العربیة، وتحریرها من الحکم الترکی، وأیة سیطرة أجنبیة أخری. أما الجمعیة الثانیة فهی (جمعیة العهد) التی کونها الضابط عزیز علی المصری أوائل سنة 1914م، 1332ه-، والتی کانت بالنسبة للضباط العرب فی الجیش العثمانی بمثابة العربیة الفتاة للمدنیین. وفی سنة 1915م،1333ه-، تمّ الاتصال بین (العربیة الفتاة) و(العهد) بدمشق، فتوحدت خططها واجتمعت مواردها استعداداً للثورة العربیة علی الأتراک الذین کانوا قد دخلوا الحرب العالمیة الأولی فی جانب الألمان ضدالحلفاء..».</w:t>
      </w:r>
    </w:p>
    <w:p>
      <w:pPr>
        <w:pStyle w:val="BookText"/>
      </w:pPr>
      <w:r>
        <w:rPr>
          <w:rFonts w:ascii="IRNazanin" w:hAnsi="IRNazanin" w:eastAsia="IRNazanin" w:cs="IRNazanin"/>
          <w:lang w:bidi="fa-IR"/>
          <w:color w:val="111111"/>
          <w:sz w:val="28"/>
          <w:szCs w:val="28"/>
          <w:rtl/>
        </w:rPr>
        <w:t xml:space="preserve">ویضیف الدکتور عمارة بقوله:</w:t>
      </w:r>
    </w:p>
    <w:p>
      <w:pPr>
        <w:pStyle w:val="BookText"/>
      </w:pPr>
      <w:r>
        <w:rPr>
          <w:rFonts w:ascii="IRNazanin" w:hAnsi="IRNazanin" w:eastAsia="IRNazanin" w:cs="IRNazanin"/>
          <w:lang w:bidi="fa-IR"/>
          <w:color w:val="111111"/>
          <w:sz w:val="28"/>
          <w:szCs w:val="28"/>
          <w:rtl/>
        </w:rPr>
        <w:t xml:space="preserve">«لکن هذه المسیرة القومیة العربیة التی انخرط فیها عرب المشرق، لم تؤت الثمرة المرجوّة.. ولعل القدر یسخر عندما جعل إجهاض مشروعها العربی بفضل الغرب والترک معاً، رغم أنهم کانوا أعداءاً متحاربین. فالأتراک قد أعدموا أبرز قیادات الجمعیات القومیة العربیة، الأمر الذی جعل هذه الجمعیات تسلم زمام أمرها لقائد من خارج صفوفها هو الشریف حسین بن علی (1856-1931م) الذی وإن لم ینقصه الطموح والحس القومی إلاّ أنّ ثقته فی (الشرف) الإنجلیزی قد أدت إلی المأساة التی تمخضت عنها الحرب العالمیة الأولی بالمشرق.. فمقابل وعود تمیزت بالغموض فی کثیر من جوانبها، أعلن الشریف من الحجاز ثورة العرب ضد الأتراک فی 5 یونیو (حزیران) سنة 1916م [الموافق للخامس من شهر رمضان 1334ه-].. علی حین کان الإنجلیز والفرنسیون والروس قد تبادلوا - سراً - قبل ذلک بشهر واحد فی 9/مایو، المذکرات حول معاهدة (سایس - بیکو) التی اقتسموا بها المشرق العربی. وبانتهاء الحرب أعلنت المأساة.. فلسطین والعراق احتلهما الإنکلیز.. وسوریا ولبنان احتلهما الفرنسیون، وانتهی المطاف بالشریف حسین ملکاً سابقاً یعیش فی قبرص منفیاً»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هذه النظرة عامة عن تطور العامل الداخلی، أما العامل الخارجی المتلخص فی محاولات تدخل الدول الأجنبیة الطامعة فی شؤون بلاد المسلمین، فقد کان هذا العامل فی بدایة أمره تحت ذریعة حمایة حقوق المسیحیین فی الدولة العثمانیة، إلاّ أنه سرعان ما اتضحت أهدافهم الاستعماریة. یقول محمد فرید بک:</w:t>
      </w:r>
    </w:p>
    <w:p>
      <w:pPr>
        <w:pStyle w:val="BookText"/>
      </w:pPr>
      <w:r>
        <w:rPr>
          <w:rFonts w:ascii="IRNazanin" w:hAnsi="IRNazanin" w:eastAsia="IRNazanin" w:cs="IRNazanin"/>
          <w:lang w:bidi="fa-IR"/>
          <w:color w:val="111111"/>
          <w:sz w:val="28"/>
          <w:szCs w:val="28"/>
          <w:rtl/>
        </w:rPr>
        <w:t xml:space="preserve">«یری القارئ تعصب الدول لحمایة المسیحیین بالدولة (العثمانیة)، مع أنه لو تدخلت الدولة (العثمانیة) فی شؤون إحداها وطلبت من فرنسا مثلاً، عدم التعرض لما یمس الأمة الإسلامیة بالجزائر، أو مساواة المسلمین بها بالمسیحیین والیهود، لشدّدوا النکیر علیها ورموها بالتعصب الدینی، المتصفین هم به دون غیرهم. ولکن هی القوة، قضی التمدن الغربی الحدیث أن تسود علی کل حق تحت رایة الإنسانیة والمساواة، وما هی إلاّ ألفاظ لا معانی لها إلاّ فیما یلائم مصالحهم»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بدلیل أن الدول الأوروبیة المتحالفة، حینما لمست حالة الضعف فی الدولة العثمانیة أواخر عهدها، بدأت سلسلة من الاجتماعات والاتفاقیات فیما بینها ظاهرها مصالح إنسانیة معینة، کتحسین أحوال النصاری فی الدولة العثمانیة، وإجراء إصلاحات فی البوسنة والهرسک، إلاّ أنها تضمر نوایا استعماریة، ظهرت علی السطح فیما بعد. فمثلاً (بروتوکول) لندن </w:t>
      </w:r>
      <w:r>
        <w:rPr>
          <w:rStyle w:val="FootnoteReference"/>
        </w:rPr>
        <w:footnoteReference w:id="41"/>
      </w:r>
      <w:r>
        <w:rPr>
          <w:rFonts w:ascii="IRNazanin" w:hAnsi="IRNazanin" w:eastAsia="IRNazanin" w:cs="IRNazanin"/>
          <w:lang w:bidi="fa-IR"/>
          <w:color w:val="111111"/>
          <w:sz w:val="28"/>
          <w:szCs w:val="28"/>
          <w:rtl/>
        </w:rPr>
        <w:t xml:space="preserve">الذی تمّ فیما بین الدول المتحالفة ضد الدولة العثمانیة بتاریخ 31 مارس (آذار) 1877م، 17 ربیع الأول 1294ه-، وقد کانت هذه الدول المتحالفة تتقاسم الأدوار علی ضوء مصالحها فی المنطقة، وبالرغم من وجود حالة التنافس الاستعماری فیما بینها، إلاّ أنها تتفق فی جامع مشترک واحد، ألا وهو القضاء</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الدولة العثمانیة واستغلال ثروات المسلمین، واستعمار بلدانهم وشعوبهم. وقد تم هذا الاجتماع بتجاوز الدولة العثمانیة وکأنها غیر معینة ببلادها!! فما دعیت للمشارکة فی المذکرات والحوار، إنما أُبلغ الباب العالی بنتائج المؤتمر العلنیة. وما کان من الباب العالی إلاّ أن یرد علی لائحة لندن بما یتناسب مع عزة الإسلام والمسلمین، وقد أبلغ الرد إلی سفراء الدولة العثمانیة فی أوروبا، إلا أن المؤامرات والفتن کانت متسارعة کقطع اللیل المظلم، تستهدف تمزیق وحدة المسلمین، فقد «کان سعی أوروبا الاستعماریة للإجهاز علی هذه الدولة التی تحتفظ بذلک الرمز الذی أرق الغرب تاریخیاً، ولا زال یؤرقه. وهو وحدة الشرق والغرب تحت أعلام الخلافة والإسلام، ولقد تظافر بروز هذین العاملین، الداخلی والخارجی، فزاد من ضعف العثمانیین حتی إذا الجدار الذی مثلوه أمام الغرب لعدة قرون ملیئاً بالثغرات.. ولقد کانت الامتیازات الأجنبیة التی منحها السلاطین العثمانیون (للدول الأوروبیة)، واحدة من صور التسلّل الاستعماری إلی (مناطق المسلمین). و(بالنتیجة) تزاید النفوذ الاستعماری حتی أُجبرت الدولة العثمانیة علی التنازل عن العدید من ولایاتها، بعد أن تحول النفوذ الاستعماری فیها إلی احتلال سافر وغاشم، ففی فترة لم تتجاوز الأربعین عاماً، ومنذ اعتلاء السلطان عبد الحمید الثانی (1842-1918م)، [1258-1336ه-] زمام السلطة فی سنة (1876-1909م)، [1293-1327ه-] وحتی اندلاع الحرب العالمیة الأولی 1914م [1332ه-] أُجبرت الدولة العثمانیة علی أن تتنازل - رسمیاً أو واقعیاً - لروسیا القیصریة عن عدد من المقاطعات الغنیة فی آسیا الصغری، ولبریطانیا عن قبرص ومصر - ومن قبل ذلک عن عدن-، ولفرنسا عن تونس والمغرب - ومن قبل ذلک الجزائر - ولإیطالیا عن لیبیا، وللنمسا عن البوسنة والهرسک..»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وتستمر أطماع الدول الأوروبیة وکأنها الوحوش الکاسرة تترقب فرص الضعف، لتنهش جسد الأمة بمخالبها وأنیابها ما استطاعت إلی ذلک من حیلة وقوة،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شعارات مناسبة للمرحلة تمهّد للانقضاض التام علی الدولة التی تحمل اسم الإسلام.</w:t>
      </w:r>
    </w:p>
    <w:p>
      <w:pPr>
        <w:pStyle w:val="BookText"/>
      </w:pPr>
      <w:r>
        <w:rPr>
          <w:rFonts w:ascii="IRNazanin" w:hAnsi="IRNazanin" w:eastAsia="IRNazanin" w:cs="IRNazanin"/>
          <w:lang w:bidi="fa-IR"/>
          <w:color w:val="111111"/>
          <w:sz w:val="28"/>
          <w:szCs w:val="28"/>
          <w:rtl/>
        </w:rPr>
        <w:t xml:space="preserve">ومع کل ذلک، بقیت السلطة العثمانیة محافظة علی الموقف المبدئی اتجاه الیهود ومسألة استیطانهم فی فلسطین، رغم الترویض الدولی الذی مورس بحقها فی ظروف الضعف الداخلی. فمن «المعروف أنه فی عام (1897م،1315ه-)، اجتمع مؤتمر (بال) وقرر اختیار فلسطین لإقامة الوطن القومی الیهودی، وتحدد أمر الاتصال بالسلطان والدولة العثمانیة. ومن ثم بدأت المعرکة الخفیة بین السلطان والیهود، وخاصة بعد أن تبین لهم إصرار السلطان عبد الحمید فی فترة حکمه (1876-1909م)، علی عدم التسلیم لهم بأی مطمع فی فلسطین» </w:t>
      </w:r>
      <w:r>
        <w:rPr>
          <w:rStyle w:val="FootnoteReference"/>
        </w:rPr>
        <w:footnoteReference w:id="43"/>
      </w:r>
      <w:r>
        <w:rPr>
          <w:rFonts w:ascii="IRNazanin" w:hAnsi="IRNazanin" w:eastAsia="IRNazanin" w:cs="IRNazanin"/>
          <w:lang w:bidi="fa-IR"/>
          <w:color w:val="111111"/>
          <w:sz w:val="28"/>
          <w:szCs w:val="28"/>
          <w:rtl/>
        </w:rPr>
        <w:t xml:space="preserve">. ثم أفصح السلطان عن رأیه القاطع بقوله: «أنصح للدکتور (هرتزل) أن لا یسیر أبداً فی هذا الأمر، لا أقدر أن أبیع قدماً واحداً من البلاد، لأنها لیست لی بل لشعبی، ولقد حصل شعبی علی هذه الدولة بإراقة الدماء، وقد غذاها بدمائه، وسوف نغطیها بدمائنا قبل أن نسمح لأحد باغتصابها منا. لیحتفظ الیهود بملایینهم فإذا ما قسمت الدولة فقد یحصل الیهود علی فلسطین بدون قتال.. إننا لن نقسم إلاّ جثثاً، ولن اقبل بتشریح أجسادنا لأی غرض کان. یونیو 1896م [1314ه-]. ..ولما توالت النذر، أصدر السلطان فی یونیو 1898م [1316ه-] أمراً بمنع الیهود الأجانب من دخول فلسطین دون تمییز بین جنسیاتهم» </w:t>
      </w:r>
      <w:r>
        <w:rPr>
          <w:rStyle w:val="FootnoteReference"/>
        </w:rPr>
        <w:footnoteReference w:id="44"/>
      </w:r>
      <w:r>
        <w:rPr>
          <w:rFonts w:ascii="IRNazanin" w:hAnsi="IRNazanin" w:eastAsia="IRNazanin" w:cs="IRNazanin"/>
          <w:lang w:bidi="fa-IR"/>
          <w:color w:val="111111"/>
          <w:sz w:val="28"/>
          <w:szCs w:val="28"/>
          <w:rtl/>
        </w:rPr>
        <w:t xml:space="preserve">. وبالفعل «یعتبر هذا الموقف ذروة المعارضة العثمانیة للاستیطان الیهودی فی فلسطین» </w:t>
      </w:r>
      <w:r>
        <w:rPr>
          <w:rStyle w:val="FootnoteReference"/>
        </w:rPr>
        <w:footnoteReference w:id="45"/>
      </w:r>
      <w:r>
        <w:rPr>
          <w:rFonts w:ascii="IRNazanin" w:hAnsi="IRNazanin" w:eastAsia="IRNazanin" w:cs="IRNazanin"/>
          <w:lang w:bidi="fa-IR"/>
          <w:color w:val="111111"/>
          <w:sz w:val="28"/>
          <w:szCs w:val="28"/>
          <w:rtl/>
        </w:rPr>
        <w:t xml:space="preserve">. وبالمقابل، استمرت المحاولات الصهیونیة بالضغط علی السلطان دون ملل. فقد جاء هرتزل، زعیم الحرکة الصهیونیة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ب-«مشروع جدید یتضمن مغریات مالیة مضاعفة، فعرض إقراض الدولة العثمانیة مبلغ عشرین ملیون جنیه إسترلینی، لا تعیدها مطلقاً، وإنما تحسمها من رسم الضرائب التی تفرض علی المهاجرین الیهود إلی فلسطین بمعدل مئة ألف جنیه إسترلینی فی السنة الأولی. ثم تزداد إلی ملیون جنیه سنویاً، وتتصاعد الضرائب کلما تضاعفت الهجرة، ومقابل هذا القرض یسمح جلالته بالامتیازات التالیة: (الهجرة الیهودیة إلی فلسطین التی لا تکون فقط غیر محدودة، بل أیضاً تشجعها الحکومة السلطانیة بکل وسیلة ممکنة، ویعطی المهاجرون الیهود الاستقلال الذاتی المضمون فی القانون الدولی، فی الدستور والحکومة وإدارة العمل فی الأرض التی تقرر لهم، فلسطین کدولة شبه مستقلة). ولکن السلطان العثمانی رفض هذا العرض الصهیونی، وفضل القروض الأوروبیة رغم سیئاتها، وذلک للحیلولة دون خضوع الدولة العثمانیة للضغوط المالیة الصهیونیة» </w:t>
      </w:r>
      <w:r>
        <w:rPr>
          <w:rStyle w:val="FootnoteReference"/>
        </w:rPr>
        <w:footnoteReference w:id="46"/>
      </w:r>
      <w:r>
        <w:rPr>
          <w:rFonts w:ascii="IRNazanin" w:hAnsi="IRNazanin" w:eastAsia="IRNazanin" w:cs="IRNazanin"/>
          <w:lang w:bidi="fa-IR"/>
          <w:color w:val="111111"/>
          <w:sz w:val="28"/>
          <w:szCs w:val="28"/>
          <w:rtl/>
        </w:rPr>
        <w:t xml:space="preserve">. وبتطور هذه الأحداث، تفاعلت الحالة الإسلامیة داخل الأمة، ووقف السلطان عبد الحمید الثانی (1842-1918م/1258 - 1336ه-) إلی جانب فکرة تکوین الجامعیة الإسلامیة، لتتوحد کلمة الشعوب المسلمة إلی جانبه ضد الخطر الأوروبی الغازی، «ولقد لقیت صیحته استجابة فی خارج الدولة العثمانیة - بوصفه زعیماً للعالم الإسلامی کله، ولیس للدولة العثمانیة وحدها - والتف حوله العرب المسلمون والفرس والترک لتعضید الخلافة، وللذود عنها دون قید أو شرط. وکان من أخطر هذه الإنجازات تصفیة موقف الخلاف بین ترکیا وفارس، وبین السنة والشیعة، ومن کلماته فی هذا الصدد: «إن السمّ القدیم یجب ألاّ یسری فی جسد آسیا القوی، وعلی السنیّین والشیعة أن یتّحدوا لمقاومة أوروبا فی محاولتها قهر العالم». وقوله: «یجب ألاّ ندع الغرب یبهرنا فإن الخلاص لیس فی المدنیّة الأوروبیة وحدها»، «إن ترکیا هی نافذة الإسلام التی سیشع</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النور الجدید» </w:t>
      </w:r>
      <w:r>
        <w:rPr>
          <w:rStyle w:val="FootnoteReference"/>
        </w:rPr>
        <w:footnoteReference w:id="47"/>
      </w:r>
      <w:r>
        <w:rPr>
          <w:rFonts w:ascii="IRNazanin" w:hAnsi="IRNazanin" w:eastAsia="IRNazanin" w:cs="IRNazanin"/>
          <w:lang w:bidi="fa-IR"/>
          <w:color w:val="111111"/>
          <w:sz w:val="28"/>
          <w:szCs w:val="28"/>
          <w:rtl/>
        </w:rPr>
        <w:t xml:space="preserve">. وبالفعل بدأ السلطان بتنفیذ قرار مد خط حدیدی إلی مکة المکرمة فی عام 1908م، کجزء من خطة الجامعة الإسلامیة لمساعدة آلاف المسلمین علی أداء فریضة الحج، وکذلک لتیسیر عملیة التنقل للدعاة والمبشرین المسلمین إلی هذه المسافات البعیدة، وقد نهض بالمشروع فی حماسة بالغة، وحشّد له کل ما استطاع من جهد مادی وبشری حتی تم إنجازه بسرعة خارقة، وبدون أی عون من أوروبا. وقد أشار تقریر السفیر البریطانی لدی الباب العالی سنة 1907م، 1325ه-، إلی هذا الخطر بقوله: «یمکننا أن نقرر، أن أهم حوادث السنوات العشر الأخیرة علی الأقل (1897-1907م / 1315-1325ه-) خطة السلطان الباهرة التی استطاع أن یظهر بها أمام 300 ملیون مسلماً فی ثوب الخلیفة الذی هو الرئیس الروحی فی الدین الإسلامی، وإن یقم لهم البرهان علی قوة شعوره الدینی وغیرته الدینیة ببناء سکة حدید الحجاز، ونتیجة لهذه السیاسة فقد أصبح حائزاً علی خضوع رعایاه له خضوعاً أعمی»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نتلمس - من خلال هذه النظرة العامة - محاولات إصلاحیة، بذلها المصلحون العثمانیون علی المستوی الإداری والسیاسی، لغرض تطویر أوضاع الدولة العثمانیة، إلاّ أن الأزمات الاقتصادیة والسیاسیة التی حلت بالدولة ما کانت تنفعها تلک الإصلاحات المتأخرة، وإن نجحت - نسبیاً - علی المستوی العاطفی العام، ولکن بالمقابل رافقتها عملیة النمو السریع فی الحرکة الدستوریة التی أخذت تسیطر علی القرار السیاسی للدولة وقد بانَ ضعفها. کل ذلک حال دون التوفیق لمواصلة مسیرة الإصلاح الداخلی. وحینما استلمت جمعیة الاتحاد والترقی زمام الحکم بثورتها عام (1908م -1326ه-)، نفّذت مآرب الاستعمار ضد الدولة العثمانیة، وکافة المسلمین، مستفیدین من الأجواء المتخلفة التی کانت سائدة فی الأمة بشکل عام - آنذاک-.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6102_48949"/>
    <w:bookmarkEnd w:id="16"/>
    <w:p>
      <w:pPr>
        <w:pStyle w:val="Heading4"/>
      </w:pPr>
      <w:bookmarkStart w:id="233" w:name="_Toc22"/>
      <w:r>
        <w:t>3. أوضاع العراق فی نهایات العهدالعثمانی</w:t>
      </w:r>
      <w:bookmarkEnd w:id="233"/>
    </w:p>
    <w:p>
      <w:pPr>
        <w:pStyle w:val="Heading5"/>
      </w:pPr>
      <w:bookmarkStart w:id="234" w:name="_Toc23"/>
      <w:r>
        <w:t>أ. نظرة تاریخیة‌عامة</w:t>
      </w:r>
      <w:bookmarkEnd w:id="234"/>
    </w:p>
    <w:p>
      <w:pPr>
        <w:pStyle w:val="Heading6"/>
      </w:pPr>
      <w:bookmarkStart w:id="235" w:name="_Toc24"/>
      <w:r>
        <w:t>اشارة</w:t>
      </w:r>
      <w:bookmarkEnd w:id="235"/>
    </w:p>
    <w:p>
      <w:pPr>
        <w:pStyle w:val="BookText"/>
      </w:pPr>
      <w:r>
        <w:rPr>
          <w:rFonts w:ascii="IRNazanin" w:hAnsi="IRNazanin" w:eastAsia="IRNazanin" w:cs="IRNazanin"/>
          <w:lang w:bidi="fa-IR"/>
          <w:color w:val="111111"/>
          <w:sz w:val="28"/>
          <w:szCs w:val="28"/>
          <w:rtl/>
        </w:rPr>
        <w:t xml:space="preserve">إن المعرفة التاریخیة لمجمل الأوضاع، توفر حالة من الفهم والاستیعاب لتطور الأحداث وتنامیها علی الساحة - فیما بعد -، فالتاریخ هو البوابة الطبیعیة لدراسة جذور الأحداث المستجدة، فنلاحظ آثار الماضی من الفعالیات والمواقف، منعکسةً فی سلوک الحاضر، أساس بناء المستقبل، حیث یتفاعل الناس مع اللاشعور الجمعی - إن صحّ التعبیر - الذی یعتبر المخزون المتراکم لتلک الفعالیات والمواقف، وذلک بالصورة التی تضمن استیعاب تطورات الوعی الحیاتی، ونضوج الظروف المحیطة. والعراق، ومنذ اکتمال الفتح العثمانی للبصرة عام (1546م -954ه-)، أصبح یتألف من أربعة ولایات هی: بغداد، الموصل، البصرة، شهرزور (کردستان). وکانت الإمارات والعشائر الکردیة منتشرة فی ولایتی شهر زور والموصل، وأما العشائر العربیة فکانت منتشرة فی ولایتی بغداد والبصرة، وکذلک فی ولایة الموصل. وقد اعترف العثمانیون بالعصبیات الحاکمة وبشیوخ العشائر، سواء فی مناطق الأکراد، أو فی المناطق العربیة، وکانت ولایة الموصل تغطی الجزء الشمالی الغربی من العراق، وتشمل مدینة الموصل وأسکی موصل وعشائر طی، وتمتد إلی الجنوب حتی تکریت، وإلی الشرق منها توجد ولایة شهرزور (کردستان). وقد امتازت ولایة الموصل عن غیرها من الولایات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العراقیة، بوجود أعداد کبیرة من الجیش فیها، وأنها تعتبر کهمزة الوصل بین ولایات العراق وولایات الأناضول وولایات‌الشام.</w:t>
      </w:r>
    </w:p>
    <w:p>
      <w:pPr>
        <w:pStyle w:val="BookText"/>
      </w:pPr>
      <w:r>
        <w:rPr>
          <w:rFonts w:ascii="IRNazanin" w:hAnsi="IRNazanin" w:eastAsia="IRNazanin" w:cs="IRNazanin"/>
          <w:lang w:bidi="fa-IR"/>
          <w:color w:val="111111"/>
          <w:sz w:val="28"/>
          <w:szCs w:val="28"/>
          <w:rtl/>
        </w:rPr>
        <w:t xml:space="preserve">أما ولایة بغداد فکانت أهم الولایات العراقیة، وکان والیها (الباشا) من المرتبة الأولی، بینما الولاة الآخرون کانوا من المرتبة الثانیة فی الموصل وشهرزور، وأما ولایة البصرة فقد تبادلها الولاة العثمانیون وشیوخ المنتفک وشیوخ الحویزة غیر مرة فکانت فی موضع الطمع من قبل الآخرین، وکان من العسیر علی ولاة بغداد أن ینقذوها من متاعبها، وأن القطع العثمانیة البحریة التی وضعت أمامها کانت عاجزة عن حفظها دوماً. أما ولایة کردستان فلم تعمر طویلاً، لأنها امتازت بکثرة الإمارات والعشائر الکردیة المتنافسة فیما بینها، وکانت سیاسة العثمانیین تقضی بالاعتراف بالعصبیات المحلیة فی حدود معینة </w:t>
      </w:r>
      <w:r>
        <w:rPr>
          <w:rStyle w:val="FootnoteReference"/>
        </w:rPr>
        <w:footnoteReference w:id="49"/>
      </w:r>
      <w:r>
        <w:rPr>
          <w:rFonts w:ascii="IRNazanin" w:hAnsi="IRNazanin" w:eastAsia="IRNazanin" w:cs="IRNazanin"/>
          <w:lang w:bidi="fa-IR"/>
          <w:color w:val="111111"/>
          <w:sz w:val="28"/>
          <w:szCs w:val="28"/>
          <w:rtl/>
        </w:rPr>
        <w:t xml:space="preserve">إلاّ أن بعض الباشوات کان یطمح إلی ربط الولایات بالقرار المرکزی فی بغداد، فمثلاً داود باشا (1817-1831م،1232-1246ه-) آخر الولاة الممالیک </w:t>
      </w:r>
      <w:r>
        <w:rPr>
          <w:rStyle w:val="FootnoteReference"/>
        </w:rPr>
        <w:footnoteReference w:id="50"/>
      </w:r>
      <w:r>
        <w:rPr>
          <w:rFonts w:ascii="IRNazanin" w:hAnsi="IRNazanin" w:eastAsia="IRNazanin" w:cs="IRNazanin"/>
          <w:lang w:bidi="fa-IR"/>
          <w:color w:val="111111"/>
          <w:sz w:val="28"/>
          <w:szCs w:val="28"/>
          <w:rtl/>
        </w:rPr>
        <w:t xml:space="preserve">فی العراق، وإن کان -کما یعتبره بعض المؤرخین - مقلداً فی کثیرٍ من الأمور لسیاسة محمد علی باشا فی مصر، إلاّ أنه واجه بعض القبائل العربیة والکردیة بقبضة حدیدیة بهدف القضاء علی الروح الانفصالیة لدی بعض القبائل وربطها بالقرار المرکزی تحت سلطته. لذلک أخمد الانتفاضات القبلیة وأقصی الشیوخ غیر الموالین له، ووضع رجاله علی رأس بعض القبائل العربیة، وکانت تعترضه صعوبة خاصة لإخضاع کردستان للحکم، وذلک لتحالفها مع ملک إیران، فکانت تتدخل القوات الفارسیة إلی جانب الأکراد ضد الباشا والحکومة العثمانیة. وهکذا کانت تتضاعف معاناة الباشا - أحیاناً - من تمرد العشائر الکردیة، فکان یصب جام غضبه علی الفرس الذین کانوا یعیشون فی العراق وعلی الشیعة فی الوسط والجنوب لتعاطفهم مع شیعة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إیران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أمعن فی اضطهادهم وصادر ممتلکاتهم، وألقی القبض علیهم، وأُبید الکثیر منهم، وأُخذت الکنوز التی کانت تعود (لعلماء) الدین فی کربلاء والنجف.. وهذا ممّا زاد من حدة النزاع الترکی - الإیرانی الناجم بصدد کردستان، وأدی إلی حرب 1821-1823م، [1237-1239ه-] وفی هذه الحرب کان التفوق بجانب الفرس.. إلاّ أن وباء الهیضة اضطرهم إلی التراجع إلی أرضهم وتوقیع صلح (أرضروم) فی آذار عام 1823م حیث ظلت کردستان بموجبه تحت سلطة الباشوات الأتراک»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(الدولة العثمانیة) إلاّ أن داود باشا کان یعتمد علی القوات العشائریة للدفاع عن العراق، لذلک استمرت العشائر فی سیادتها شبه المطلقة. وکان لداود باشا طموح الانفصال عن الدولة العثمانیة والإعلان عن دولة الممالیک فی بغداد، وقد باشر بعدة إجراءات اقتصادیة وعسکریة للوصول إلی طموحه، إلا أنه فشل فی تمرده وانهزم جیشه أمام علی باشا والی حلب المرسل من قبل الباب العالی، وقد انتشر مرض الطاعون عام 1831م، 1246ه- فی جیشه، وبذلک انتهت فترة الممالیک فی العراق لتعود سلطة الولاة العثمانیین مباشرة. وعلی المستوی الخارجی، عقدت معاهدة (أرضروم الثانیة)، فی 31 آیار عام 1847م،1246ه- بوساطة بریطانیة روسیة (لمصالح مشترکة)، بین الدولتین الفارسیة والعثمانیة وحسمت فیها المسائل المتنازع علیها بشأن الحدود والأماکن المقدسة، فتخلت إیران عن ادعائها بالسلیمانیة وبعض المناطق الأخری، أمام تنازل الباب العالی لإیران عن المحمرة (عربستان) والساحل الأیسر لشط‌العرب.</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7" w:name="pg6102_48952"/>
    <w:bookmarkEnd w:id="17"/>
    <w:p>
      <w:pPr>
        <w:pStyle w:val="Heading6"/>
      </w:pPr>
      <w:bookmarkStart w:id="236" w:name="_Toc25"/>
      <w:r>
        <w:t>تعدیلات الإدارة الداخلیة</w:t>
      </w:r>
      <w:bookmarkEnd w:id="236"/>
    </w:p>
    <w:p>
      <w:pPr>
        <w:pStyle w:val="BookText"/>
      </w:pPr>
      <w:r>
        <w:rPr>
          <w:rFonts w:ascii="IRNazanin" w:hAnsi="IRNazanin" w:eastAsia="IRNazanin" w:cs="IRNazanin"/>
          <w:lang w:bidi="fa-IR"/>
          <w:color w:val="111111"/>
          <w:sz w:val="28"/>
          <w:szCs w:val="28"/>
          <w:rtl/>
        </w:rPr>
        <w:t xml:space="preserve">إن تلک الظروف التی شهدت فیها عملیات قمع للانتفاضات العشائریة فی الجنوب والشمال تمیزت - أیضاً - بعددٍ من الإجراءات والقرارات الإداریة، کانت بمنزلة التعدیلات المتواصلة للإدارة الداخلیة، والتی سمیت (بالتنظیمات)، وکان عهد مدحت باشا فی بغداد (1869-1872م)، (1287-1290ه-)، هو عهد الإصلاحات، وإعادة تنظیم الحیاة الإداریة فی العراق، فقد کان مدحت باشا والیاً وقائداً فی الوقت نفسه، أی اجتمعت بیده السلطة المدنیة والعسکریة، وشهد العراق عنایة خاصة فی طرق المواصلات والملاحة التجاریة فی دجلة، وکذلک بذلت عنایة کبیرة للزراعة لغرض تحسینها وتنویعها. وکانت بعض الإصلاحات - فی الحقیقة - هی امتداد للتطور الإداری الحاصل فی عاصمة الدولة العثمانیة. فمثلاً قانون الولایات لعام 1864م،1282ه- المتضمن إصلاحات إداریة وثقافیة، انعکس أثره فی العراق، فأُلف مجلس الولایات والقائمقامات والنواحی وأنشأت الوظائف، وبوشر فی التطور الصناعی والتجاری للولایة، والغی النظام الضرائبی القدیم، وأنشأت المصارف الزراعیة، کما وضع تنظیم جدید للتقسیم الإداری للبلاد. وفی مجال القضاء طبقت قواعد الفصل بین السلطتین القضائیة والتنفیذیة </w:t>
      </w:r>
      <w:r>
        <w:rPr>
          <w:rStyle w:val="FootnoteReference"/>
        </w:rPr>
        <w:footnoteReference w:id="53"/>
      </w:r>
      <w:r>
        <w:rPr>
          <w:rFonts w:ascii="IRNazanin" w:hAnsi="IRNazanin" w:eastAsia="IRNazanin" w:cs="IRNazanin"/>
          <w:lang w:bidi="fa-IR"/>
          <w:color w:val="111111"/>
          <w:sz w:val="28"/>
          <w:szCs w:val="28"/>
          <w:rtl/>
        </w:rPr>
        <w:t xml:space="preserve">. ومن الناحیة الإداریة </w:t>
      </w:r>
      <w:r>
        <w:rPr>
          <w:rStyle w:val="FootnoteReference"/>
        </w:rPr>
        <w:footnoteReference w:id="54"/>
      </w:r>
      <w:r>
        <w:rPr>
          <w:rFonts w:ascii="IRNazanin" w:hAnsi="IRNazanin" w:eastAsia="IRNazanin" w:cs="IRNazanin"/>
          <w:lang w:bidi="fa-IR"/>
          <w:color w:val="111111"/>
          <w:sz w:val="28"/>
          <w:szCs w:val="28"/>
          <w:rtl/>
        </w:rPr>
        <w:t xml:space="preserve">فقد أصبح «العراق قبل الحرب</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العالمیة الأولی، ینقسم إلی ثلاث ولایات هی: بغداد والموصل والبصرة، وکل من هذه الولایات تنقسم إلی عدد من السناجق، وهذه بدورها إلی أقضیة، والأقضیة إلی نواحٍ، ویقف الوالی علی رأس الولایة ویخضع للسلطة المرکزیة. أما السناجق فیدیرها المتصرفون فی حین یدیر الأقضیة القائمّقامون، والنواحی مدراء النواحی، ویؤلف المختار - عمدة القریة - الحلقة الأخیرة فی سلسلة الإدارة الطویلة فی‌الولایة.</w:t>
      </w:r>
    </w:p>
    <w:p>
      <w:pPr>
        <w:pStyle w:val="BookText"/>
      </w:pPr>
      <w:r>
        <w:rPr>
          <w:rFonts w:ascii="IRNazanin" w:hAnsi="IRNazanin" w:eastAsia="IRNazanin" w:cs="IRNazanin"/>
          <w:lang w:bidi="fa-IR"/>
          <w:color w:val="111111"/>
          <w:sz w:val="28"/>
          <w:szCs w:val="28"/>
          <w:rtl/>
        </w:rPr>
        <w:t xml:space="preserve">تتألف الهیئة المهیمنة علی إدارة الولایة من المعاون أی نائب الوالی، والدفتردار الذی یصرف الشؤون المالیة، والمکتوبجی الذی یرأس مکتب الوالی وترجمان الولایة المسؤول عن العلاقات مع القناصل الأجانب، ثم موظفی الدرجة الثانیة الذین یصرّفون شؤون الأوقاف وطرق المواصلات وشؤون العقار ورؤساء الشرطة والبرید والتلغراف، ومفتشی التجارة والزراعة، وفضلاً عن ذلک فقد کان هناک مجلس دائم یتمتع بصلاحیات استشاریة وینظر فی کل قضایا الولایة، ویضم هذا المجلس نائب الوالی والدفتردار والمکتوبجی والمفتی - رئیس (علماء) الدین للمسلمین-. والنائب - رئیس المحکمة الشرعیة-، وکذلک ممثلین عن الطوائف غیر الإسلامیة، (من المسیحیین والیهود).</w:t>
      </w:r>
    </w:p>
    <w:p>
      <w:pPr>
        <w:pStyle w:val="BookText"/>
      </w:pPr>
      <w:r>
        <w:rPr>
          <w:rFonts w:ascii="IRNazanin" w:hAnsi="IRNazanin" w:eastAsia="IRNazanin" w:cs="IRNazanin"/>
          <w:lang w:bidi="fa-IR"/>
          <w:color w:val="111111"/>
          <w:sz w:val="28"/>
          <w:szCs w:val="28"/>
          <w:rtl/>
        </w:rPr>
        <w:t xml:space="preserve">والوالی ملزم، مرة فی السنة، بدعوة مجلس عام یدخل فیه ممثلون عن السناجق والأقضیة کافة، وهکذا کانت السلطة تترکز بید الوالی وکان یشغل أیضاً منصب قائد القوات المرابطة فی الولایة. ویشابه الهیکل الإداری فی السناجق ما هو علیه فی الولایة» </w:t>
      </w:r>
      <w:r>
        <w:rPr>
          <w:rStyle w:val="FootnoteReference"/>
        </w:rPr>
        <w:footnoteReference w:id="55"/>
      </w:r>
      <w:r>
        <w:rPr>
          <w:rFonts w:ascii="IRNazanin" w:hAnsi="IRNazanin" w:eastAsia="IRNazanin" w:cs="IRNazanin"/>
          <w:lang w:bidi="fa-IR"/>
          <w:color w:val="111111"/>
          <w:sz w:val="28"/>
          <w:szCs w:val="28"/>
          <w:rtl/>
        </w:rPr>
        <w:t xml:space="preserve">. «أما فی القری فقد کان هناک إلی جانب المختار، مجلس للمشایخ یتألف من 3-12 شخصاً من (علماء) الدین یمثلون الأدیان کافة، وینتخب لمدة سنة، ومهمة هذا المجلس توزیع الضرائب علی الطوائف، والمحافظة علی النظام والاستقرار، وحل</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6102_48954"/>
    <w:bookmarkEnd w:id="18"/>
    <w:p>
      <w:pPr>
        <w:pStyle w:val="BookText"/>
      </w:pPr>
      <w:r>
        <w:rPr>
          <w:rFonts w:ascii="IRNazanin" w:hAnsi="IRNazanin" w:eastAsia="IRNazanin" w:cs="IRNazanin"/>
          <w:lang w:bidi="fa-IR"/>
          <w:color w:val="111111"/>
          <w:sz w:val="28"/>
          <w:szCs w:val="28"/>
          <w:rtl/>
        </w:rPr>
        <w:t xml:space="preserve">المنازعات.. أما المسؤول عن جبایة الضرائب فی القریة فهو المختار نفسه» </w:t>
      </w:r>
      <w:r>
        <w:rPr>
          <w:rStyle w:val="FootnoteReference"/>
        </w:rPr>
        <w:footnoteReference w:id="56"/>
      </w:r>
      <w:r>
        <w:rPr>
          <w:rFonts w:ascii="IRNazanin" w:hAnsi="IRNazanin" w:eastAsia="IRNazanin" w:cs="IRNazanin"/>
          <w:lang w:bidi="fa-IR"/>
          <w:color w:val="111111"/>
          <w:sz w:val="28"/>
          <w:szCs w:val="28"/>
          <w:rtl/>
        </w:rPr>
        <w:t xml:space="preserve">. ویضیف البرت منتشاشفیلی: «ان المجلس البلدی، هو الذی یصرّف قضایا الإدارة فی المدینة، ویتألف من سبعة أشخاص، وینتخب لمدة أربع سنوات، ویوجه عمل المجلس رئیس المدینة، ویقوم بتعیین الأخیر، الوالی فی مرکز الولایة. أما فی مدینة السنجق الرئیسیة، فیعیّنُهُ المتصرف.. وتخضع البلدیات لمجالس الولایات ومجالس السناجق، وتتألف مدخولات میزانیتها من ضرائب خاصة کضریبة مقابل تأجیر الحراس اللیلیین، واستعمال موازین المدینة وجسورها، والبیع والشراء فی ساحاتها، واستخدام مجازرها - وغیرها - یدفعها سکان المدن بطریقة الالتزام»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6"/>
      </w:pPr>
      <w:bookmarkStart w:id="237" w:name="_Toc26"/>
      <w:r>
        <w:t>مجمل الحیاة الاقتصادیة</w:t>
      </w:r>
      <w:bookmarkEnd w:id="237"/>
    </w:p>
    <w:p>
      <w:pPr>
        <w:pStyle w:val="BookText"/>
      </w:pPr>
      <w:r>
        <w:rPr>
          <w:rFonts w:ascii="IRNazanin" w:hAnsi="IRNazanin" w:eastAsia="IRNazanin" w:cs="IRNazanin"/>
          <w:lang w:bidi="fa-IR"/>
          <w:color w:val="111111"/>
          <w:sz w:val="28"/>
          <w:szCs w:val="28"/>
          <w:rtl/>
        </w:rPr>
        <w:t xml:space="preserve">کانت مجمل الحیاة الاقتصادیة أمام تلک التقسیمات والهیکلیات الإداریة تتراوح بین المدّ والجزر، نتیجة الظروف الطبیعیة والبشریة التی تتحکم فی نموها أو تراجعها، ففی تلک الحقبة الزمنیة کانت تتمحور الحیاة الاقتصادیة فی ابرز مظاهرها بالزراعة بینما بقیت الصناعة فی مستواها البدائی، ففی عام 1909م،1327ه- کان الوضع الصناعی بدائیاً ولم یتطور. وأما التجارة العراقیة فکانت تعتمد لدرجة کبیرة علی تجارة (الترانزیت) </w:t>
      </w:r>
      <w:r>
        <w:rPr>
          <w:rStyle w:val="FootnoteReference"/>
        </w:rPr>
        <w:footnoteReference w:id="58"/>
      </w:r>
      <w:r>
        <w:rPr>
          <w:rFonts w:ascii="IRNazanin" w:hAnsi="IRNazanin" w:eastAsia="IRNazanin" w:cs="IRNazanin"/>
          <w:lang w:bidi="fa-IR"/>
          <w:color w:val="111111"/>
          <w:sz w:val="28"/>
          <w:szCs w:val="28"/>
          <w:rtl/>
        </w:rPr>
        <w:t xml:space="preserve">. إلاّ أنه فی النصف الثانی من القرن التاسع عشر، جری توسع سریع فی تجارة الصادرات العراقیة، ورافق ذلک نمو ملحوظ فی تصدیر المنتجات المحلیة العراقیة. کان ذلک نتیجة التغییرات - الإصلاحیة والإنمائیة - التی مر بها العراق فی تلک الفترة، حیث امتازت بإخضاع العشائر للسلطة المرکزیة، وتوحید الولایات حول بغداد،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وتطبیق نظام الولایات العثمانی فی العراق عام 1870م،1288ه-، وإصلاحات مدحت باشا (1869-1872م) علی المستوی الاقتصادی و الإداری.</w:t>
      </w:r>
    </w:p>
    <w:p>
      <w:pPr>
        <w:pStyle w:val="BookText"/>
      </w:pPr>
      <w:r>
        <w:rPr>
          <w:rFonts w:ascii="IRNazanin" w:hAnsi="IRNazanin" w:eastAsia="IRNazanin" w:cs="IRNazanin"/>
          <w:lang w:bidi="fa-IR"/>
          <w:color w:val="111111"/>
          <w:sz w:val="28"/>
          <w:szCs w:val="28"/>
          <w:rtl/>
        </w:rPr>
        <w:t xml:space="preserve">کما کان لافتتاح قناة السویس عام 1869م،1287ه- تأثیر قوی علی الاقتصاد العراقی، إذ أنه نتیجة تقلیص التکالیف ومدة الرحلات والتنقلات، حدثت طفرة واضحة فی التجارة العراقیة </w:t>
      </w:r>
      <w:r>
        <w:rPr>
          <w:rStyle w:val="FootnoteReference"/>
        </w:rPr>
        <w:footnoteReference w:id="59"/>
      </w:r>
      <w:r>
        <w:rPr>
          <w:rFonts w:ascii="IRNazanin" w:hAnsi="IRNazanin" w:eastAsia="IRNazanin" w:cs="IRNazanin"/>
          <w:lang w:bidi="fa-IR"/>
          <w:color w:val="111111"/>
          <w:sz w:val="28"/>
          <w:szCs w:val="28"/>
          <w:rtl/>
        </w:rPr>
        <w:t xml:space="preserve">. ومن عوامل تقدم التجارة فی العراق المعاهدات الدولیة مع الدولة العثمانیة وفق المصالح المشترکة، فقد انخفضت بموجبها الرسوم الکمرکیة، فمثلاً - ما بین (1900 - 1911م، 1319-1330ه-) عارضت الحکومة البریطانیة أیة محاولة من قبل الدولة العثمانیة لزیادة رسوم‌الاستیراد.</w:t>
      </w:r>
    </w:p>
    <w:p>
      <w:pPr>
        <w:pStyle w:val="BookText"/>
      </w:pPr>
      <w:r>
        <w:rPr>
          <w:rFonts w:ascii="IRNazanin" w:hAnsi="IRNazanin" w:eastAsia="IRNazanin" w:cs="IRNazanin"/>
          <w:lang w:bidi="fa-IR"/>
          <w:color w:val="111111"/>
          <w:sz w:val="28"/>
          <w:szCs w:val="28"/>
          <w:rtl/>
        </w:rPr>
        <w:t xml:space="preserve">وثمة عامل آخر مساعد علی توسیع التجارة فی العراق، هو إدخال البواخر والمواصلات النهریة للنقل والتبادل التجاری، وانعکست - أیضاً - آثار النقل النهری، والنمو التجاری علی عملیة استیطان العشائر، فإنها سهلت إخضاع العشائر بالقوة العسکریة وذلک باستخدام المواصلات النهریة الجدیدة. وکذلک شجعت العشائر علی تطویر الزراعة، وتصدیر المحاصیل الزراعیة للخارج، ففی تلک الحقبة الزمنیة کانت معظم الصادرات العراقیة المحمولة بحراً -بمعظمها- موجهةً إلی أوروبا، ففی عام 1909م کان 4و33 بالمائة من الصادرات العراقیة تذهب إلی بریطانیا، و8و58 بالمائة من وارداتها یأتی من بریطانیا، بینما کانت التجارة البریة تتجه شمالاً إلی ترکیا، وغرباً إلی سوریا، وشرقاً إلی إیران، وکذلک من بغداد إلی دمشق عن طریق البادیة الغربیة، ومن الزبیر والنجف وسوق الشیوخ إلی العشائر فی الصحراء الغربیة. وکانت صادرات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9" w:name="pg6102_48956"/>
    <w:bookmarkEnd w:id="19"/>
    <w:p>
      <w:pPr>
        <w:pStyle w:val="BookText"/>
      </w:pPr>
      <w:r>
        <w:rPr>
          <w:rFonts w:ascii="IRNazanin" w:hAnsi="IRNazanin" w:eastAsia="IRNazanin" w:cs="IRNazanin"/>
          <w:lang w:bidi="fa-IR"/>
          <w:color w:val="111111"/>
          <w:sz w:val="28"/>
          <w:szCs w:val="28"/>
          <w:rtl/>
        </w:rPr>
        <w:t xml:space="preserve">الزراعیة تؤلف 49 بالمائة من مجموع الصادرات العراقیة، فی حین کانت الصادرات الحیوانیة تؤلف 51 بالمائة، وخلال عامی 1912و1913م کانت السلع الزراعیة تؤلف 80 بالمائة من مجموع الصادرات، فی حین انخفضت الصادرات الحیوانیة إلی 200 بالمائة </w:t>
      </w:r>
      <w:r>
        <w:rPr>
          <w:rStyle w:val="FootnoteReference"/>
        </w:rPr>
        <w:footnoteReference w:id="60"/>
      </w:r>
      <w:r>
        <w:rPr>
          <w:rFonts w:ascii="IRNazanin" w:hAnsi="IRNazanin" w:eastAsia="IRNazanin" w:cs="IRNazanin"/>
          <w:lang w:bidi="fa-IR"/>
          <w:color w:val="111111"/>
          <w:sz w:val="28"/>
          <w:szCs w:val="28"/>
          <w:rtl/>
        </w:rPr>
        <w:t xml:space="preserve">. وبالمقابل أخذت نسبة الاستیراد تتزاید للسلع الإنتاجیة، کمضخات الری - مثلاً - وبالنتیجة لقد شهدت تلک الفترة تطوراً ملحوظاً فی الإنتاج الزراعی والحیوانی فی‌العراق.</w:t>
      </w:r>
    </w:p>
    <w:p>
      <w:pPr>
        <w:pStyle w:val="Heading5"/>
      </w:pPr>
      <w:bookmarkStart w:id="238" w:name="_Toc27"/>
      <w:r>
        <w:t>ب. أوضاع العراق من الناحیة الاجتماعیة و الثقافیة و التوزیع الجغرافی</w:t>
      </w:r>
      <w:bookmarkEnd w:id="238"/>
    </w:p>
    <w:p>
      <w:pPr>
        <w:pStyle w:val="Heading6"/>
      </w:pPr>
      <w:bookmarkStart w:id="239" w:name="_Toc28"/>
      <w:r>
        <w:t>اشارة</w:t>
      </w:r>
      <w:bookmarkEnd w:id="239"/>
    </w:p>
    <w:p>
      <w:pPr>
        <w:pStyle w:val="BookText"/>
      </w:pPr>
      <w:r>
        <w:rPr>
          <w:rFonts w:ascii="IRNazanin" w:hAnsi="IRNazanin" w:eastAsia="IRNazanin" w:cs="IRNazanin"/>
          <w:lang w:bidi="fa-IR"/>
          <w:color w:val="111111"/>
          <w:sz w:val="28"/>
          <w:szCs w:val="28"/>
          <w:rtl/>
        </w:rPr>
        <w:t xml:space="preserve">کان المجتمع العراقی - وما یزال - متمیزاً بالتعداد القومی - الأتنی، وبالتنوع فی الانتماء الدینی والمذهبی. فمن الناحیة الاتنیة (العرقیة) کان العراق مقسماً إلی عدة فئات: العرب یؤلفون الأکثریة (حوالی 70 بالمائة)، والأکراد (حوالی 19 بالمائة)، والباقی من الترکمان والفرس والأرمن والشرکس. فمن الطبیعی أن تترک هذه الانتماءات العرقیة والدینیة والمذهبیة المتعددة، آثاراً واضحة فی تطور الأحداث السیاسیة علی الساحة العراقیة أواخر العهد العثمانی وما تلته من عهود أخری، بنسب معینة. والذی ساعد فی إیجاد المناخ السیاسی والحرکی، هو التوزیع الجغرافی لهذه الطوائف، فظهرت حالات من التماسک والتکتل بدرجات عالیة فی تأثیرها علی مجریات الأحداث. وهذا التوزیع الجغرافی القائم علی أساس الکثافة السکانیة المتواجدة فی تلک المناطق، أفرزته ظروف تاریخیة فی فترات مختلفة، مما کرّس طابعها الفکری، وتماسکها أمام العواصف. وهذه المناطق‌هی: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المنطقة الأولی: وهی التی تغطی محافظات جنوب بغداد علی ضفتی دجلة والفرات، وهی عبارة عن إقلیم مؤلف من سهول مرویة، وفیها أکبر کثافة سکانیة وهی موطن المسلمین الشیعة، ما عدا بعض الجزر السنیة المتناثرة فیها، وأغلب سکانها من‌العرب.</w:t>
      </w:r>
    </w:p>
    <w:p>
      <w:pPr>
        <w:pStyle w:val="BookText"/>
      </w:pPr>
      <w:r>
        <w:rPr>
          <w:rFonts w:ascii="IRNazanin" w:hAnsi="IRNazanin" w:eastAsia="IRNazanin" w:cs="IRNazanin"/>
          <w:lang w:bidi="fa-IR"/>
          <w:color w:val="111111"/>
          <w:sz w:val="28"/>
          <w:szCs w:val="28"/>
          <w:rtl/>
        </w:rPr>
        <w:t xml:space="preserve">المنطقة الثانیة: تقع فی أعالی بغداد ومحیط وادی الفرات، وهی ذات کثافة إسلامیة سنیة عربیة، مع أقلیات شیعیة. وهنالک علی امتداد الطریق القدیمة للبرید، بغداد - الموصل - استنبول، شریط من المستوطنات الترکمانیة منها: تلعفر وداقوق وطوز خورماتو وقره تبه، وهی شیعیة، وألتون کوبری، وکفری وهی‌سنیة.</w:t>
      </w:r>
    </w:p>
    <w:p>
      <w:pPr>
        <w:pStyle w:val="BookText"/>
      </w:pPr>
      <w:r>
        <w:rPr>
          <w:rFonts w:ascii="IRNazanin" w:hAnsi="IRNazanin" w:eastAsia="IRNazanin" w:cs="IRNazanin"/>
          <w:lang w:bidi="fa-IR"/>
          <w:color w:val="111111"/>
          <w:sz w:val="28"/>
          <w:szCs w:val="28"/>
          <w:rtl/>
        </w:rPr>
        <w:t xml:space="preserve">وأما المنطقة الثالثة: فهی المنطقة الجبلیة التی تقع فی الشمال والشمال الشرقی تتطابق مع الهلال الجبلی الکردی. وأغلب سکانها من المسلمین السنة‌الأکراد.</w:t>
      </w:r>
    </w:p>
    <w:p>
      <w:pPr>
        <w:pStyle w:val="BookText"/>
      </w:pPr>
      <w:r>
        <w:rPr>
          <w:rFonts w:ascii="IRNazanin" w:hAnsi="IRNazanin" w:eastAsia="IRNazanin" w:cs="IRNazanin"/>
          <w:lang w:bidi="fa-IR"/>
          <w:color w:val="111111"/>
          <w:sz w:val="28"/>
          <w:szCs w:val="28"/>
          <w:rtl/>
        </w:rPr>
        <w:t xml:space="preserve">وکانت تلتقی وتتداخل هذه المناطق الدینیة الثلاث، فی بغداد الکبری، وفی محافظة دیالی شرق بغداد، مع أقلیات دینیة لا تزید نسبتها عن 3% من سکان العراق، أما فی عام 1947م،1366ه-، وقبل هجرة الیهود، فقد بلغت النسبة حوالی 7و6 بالمائة من مجموع السکان </w:t>
      </w:r>
      <w:r>
        <w:rPr>
          <w:rStyle w:val="FootnoteReference"/>
        </w:rPr>
        <w:footnoteReference w:id="61"/>
      </w:r>
      <w:r>
        <w:rPr>
          <w:rFonts w:ascii="IRNazanin" w:hAnsi="IRNazanin" w:eastAsia="IRNazanin" w:cs="IRNazanin"/>
          <w:lang w:bidi="fa-IR"/>
          <w:color w:val="111111"/>
          <w:sz w:val="28"/>
          <w:szCs w:val="28"/>
          <w:rtl/>
        </w:rPr>
        <w:t xml:space="preserve">وکما لاحظنا ذلک فی الجدول رقم(3).</w:t>
      </w:r>
    </w:p>
    <w:p>
      <w:pPr>
        <w:pStyle w:val="BookText"/>
      </w:pPr>
      <w:r>
        <w:rPr>
          <w:rFonts w:ascii="IRNazanin" w:hAnsi="IRNazanin" w:eastAsia="IRNazanin" w:cs="IRNazanin"/>
          <w:lang w:bidi="fa-IR"/>
          <w:color w:val="111111"/>
          <w:sz w:val="28"/>
          <w:szCs w:val="28"/>
          <w:rtl/>
        </w:rPr>
        <w:t xml:space="preserve">أما من الناحیة الاجتماعیة، فقد کان سکان العراق مقسمین إلی ثلاثة أقسام‌رئیسیة:</w:t>
      </w:r>
    </w:p>
    <w:p>
      <w:pPr>
        <w:pStyle w:val="BookText"/>
      </w:pPr>
      <w:r>
        <w:rPr>
          <w:rFonts w:ascii="IRNazanin" w:hAnsi="IRNazanin" w:eastAsia="IRNazanin" w:cs="IRNazanin"/>
          <w:lang w:bidi="fa-IR"/>
          <w:color w:val="111111"/>
          <w:sz w:val="28"/>
          <w:szCs w:val="28"/>
          <w:rtl/>
        </w:rPr>
        <w:t xml:space="preserve">سکان البادیة وسکان الریف وسکان المدن. وکان البدو یسکنون الصحراء فی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الغربی والجنوبی الغربی من العراق. وکانت العشائر </w:t>
      </w:r>
      <w:r>
        <w:rPr>
          <w:rStyle w:val="FootnoteReference"/>
        </w:rPr>
        <w:footnoteReference w:id="62"/>
      </w:r>
      <w:r>
        <w:rPr>
          <w:rFonts w:ascii="IRNazanin" w:hAnsi="IRNazanin" w:eastAsia="IRNazanin" w:cs="IRNazanin"/>
          <w:lang w:bidi="fa-IR"/>
          <w:color w:val="111111"/>
          <w:sz w:val="28"/>
          <w:szCs w:val="28"/>
          <w:rtl/>
        </w:rPr>
        <w:t xml:space="preserve">الرئیسیة هی: شمّر فی الشمال والجزیرة، وعنزه فی الشامیة، والدلیم فی جنوب غربی العراق، وکان البدو یعتمدون اقتصادیاً علی الجِمال والغزو، ولم یکونوا عنصراً ذا إنتاجیة عالیة فی المجتمع العراقی، بل کانوا یشکلون عقبة کأداء أمام نمو التجارة البریة وخطراً علی الأمن، وتحدیاً لأیة حکومة مرکزیة </w:t>
      </w:r>
      <w:r>
        <w:rPr>
          <w:rStyle w:val="FootnoteReference"/>
        </w:rPr>
        <w:footnoteReference w:id="63"/>
      </w:r>
      <w:r>
        <w:rPr>
          <w:rFonts w:ascii="IRNazanin" w:hAnsi="IRNazanin" w:eastAsia="IRNazanin" w:cs="IRNazanin"/>
          <w:lang w:bidi="fa-IR"/>
          <w:color w:val="111111"/>
          <w:sz w:val="28"/>
          <w:szCs w:val="28"/>
          <w:rtl/>
        </w:rPr>
        <w:t xml:space="preserve">. ولعل بساطة الحیاة والتنقل فی البراری، والاعتماد علی الذات وعلی الأعراف السائدة لدیهم، کل ذلک کان وراء استقلال وضعهم وعدم قدرتهم علی التعایش مع التطور المدنی للحکومة المرکزیة. هذا وقد تحدثنا عن سکان المدن ومناطقهم - آنفاً - «وأما بالنسبة لسکان الریف فلقد کانت تشکیلاتهم الاجتماعیة تختلف تبعاً لأنظمة الری والزراعة، أما فی الجنوب حیث المنطقة المأهولة بالعرب المرویة بالنهر، فکانت الوحدة الاجتماعیة هی‌العشیرة.</w:t>
      </w:r>
    </w:p>
    <w:p>
      <w:pPr>
        <w:pStyle w:val="BookText"/>
      </w:pPr>
      <w:r>
        <w:rPr>
          <w:rFonts w:ascii="IRNazanin" w:hAnsi="IRNazanin" w:eastAsia="IRNazanin" w:cs="IRNazanin"/>
          <w:lang w:bidi="fa-IR"/>
          <w:color w:val="111111"/>
          <w:sz w:val="28"/>
          <w:szCs w:val="28"/>
          <w:rtl/>
        </w:rPr>
        <w:t xml:space="preserve">کان الإحساس بالانتماء عشائریاً، وکانت العشائر - عادةً - تمتلک (أراضٍ) تدعی (الدیرة) وتضم أراضٍ مزروعة وغیر مزروعة، بالإضافة إلی أراضٍ تغطیها المیاه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(الأهوار)، وکان نظام (الدیرة) یعطی القبیلة الحق فی زراعة أی جزءٍ منها وفقاً لخصوبتها وریّها، وکانت الدیرة تعتبر ملکاً للعشیرة کلها، ولیست ملکاً فردیاً للشیخ أو العائلة التی ینتمی إلیها»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التماسک داخل العشیرة یدعمه الوعی الإسلامی ضمن الحدود الشرعیة، ویستوعبه ضمن إطار الصالح العام، ویوجهه بالمنحی الإیجابی، لیتحول الإحساس القوی بتوحید العشیرة إلی رافد مهم یدعم الشعور الإسلامی بتوحید کلمة الأمة. وهذا سیفسر لنا وقوف العشائر إلی جانب علماء الدین للدفاع عن حقوق الأمة، بل للدفاع عن الحکومة العثمانیة لکونها تحمل رایة الإسلام ضد الأجانب‌الغزاة.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 نحن نمیل إلی رأی الدکتور ومیض نظمی الذی یذهب إلی أن الإحساس القوی بالوحدة داخل العشیرة أعاق بالنتیجة نمو الوعی القومی أو الوطنی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وذلک لأن الطرح القومی - تماشیاً مع هذا الرأی - لا ینهض إلا علی حساب تفتیت التماسک الداخلی للعشیرة، وتصفیة الإحساس بالوحدة الداخلیة، هذه الحالة یتولد منها الوعی القومی أو الوطنی فی الأمة!! - کمایزعم-.</w:t>
      </w:r>
    </w:p>
    <w:p>
      <w:pPr>
        <w:pStyle w:val="BookText"/>
      </w:pPr>
      <w:r>
        <w:rPr>
          <w:rFonts w:ascii="IRNazanin" w:hAnsi="IRNazanin" w:eastAsia="IRNazanin" w:cs="IRNazanin"/>
          <w:lang w:bidi="fa-IR"/>
          <w:color w:val="111111"/>
          <w:sz w:val="28"/>
          <w:szCs w:val="28"/>
          <w:rtl/>
        </w:rPr>
        <w:t xml:space="preserve">والمهم أن العشائر العراقیة لعبت أدواراً مهمة فی أواخر العهد العثمانی، والعهود التی تلت العهد العثمانی، وذلک لتمسکها الداخلی حول شیخ العشیرة (رئیسها) وارتباطها المصیری بالمواقف المتخذة من قبله، بالإضافة إلی طبیعة النظم والعادات والتقالید التی تعتبر بمثابة الضوابط القانونیة لتنظیم حیاتها الاجتماعیة والسیاسیة. وبذلک امتلکت رصیداً تاریخیاً ذا أهمیة معتبرة. مما شجع الالتزام بنظامها حتی صار الارتباط الوثیق بقرار العشیرة - من قبل أفرادها - له قیمته الشرفیة الممیزة. والذی کرّس هذه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القیمة فی النفوس، هو تکرار التجارب التاریخیة </w:t>
      </w:r>
      <w:r>
        <w:rPr>
          <w:rStyle w:val="FootnoteReference"/>
        </w:rPr>
        <w:footnoteReference w:id="65"/>
      </w:r>
      <w:r>
        <w:rPr>
          <w:rFonts w:ascii="IRNazanin" w:hAnsi="IRNazanin" w:eastAsia="IRNazanin" w:cs="IRNazanin"/>
          <w:lang w:bidi="fa-IR"/>
          <w:color w:val="111111"/>
          <w:sz w:val="28"/>
          <w:szCs w:val="28"/>
          <w:rtl/>
        </w:rPr>
        <w:t xml:space="preserve">، ففی الظروف القاسیة التی کانت تعصف بخیرات البلاد نتیجة الحروب والمنازعات الداخلیة، أو نتیجة الکوارث الطبیعیة المدمرة لمشاریع الری، «کان طبیعیاً، تحت ظروف کهذه أن تکون القبیلة هی التنظیم السیاسی والاجتماعی التی یمکن أن یعیش فی ظله الأفراد، وأن یمنح هؤلاء الأفراد إخلاصهم وولاءهم لذلک التنظیم لا غیره»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وربما کانت من الحکمة والمصلحة أن یترک السلطان سلیمان القانونی (900 - 974ه-، 1494 - 1566م) مساحة من إدارة العشائر لأمر شیوخها - کما مرّ معنا سابقاً - إلاّ أن الملاحظ فی الأمر، أن لغة التعامل بین السلطات العثمانیة والعشائر کانت تشکو من الضعف، لعوامل ذاتیة وموضوعیة لسنا فی صددها الآن، ولکن بالنتیجة دفعت العشائر إلی حالة البناء الذاتی - اقتصادیاً واجتماعیاً - داخل العشیرة الواحدة، هذا من جانب، ومن جانب ثانٍ توسعت صیغة التحالفات والاتحادات العشائریة ما بین العشائر المتعددة، وذلک للوقف أمام الحالات الطارئة. وبالفعل کانت العشائر تعیش هاجس الخوف من غزو وبطش العشائر الکبیرة، وبالمقابل هذه العشائر الکبیرة کانت تشعر بضرورة التحالف مع العشائر الصغیرة وذلک لتوحید الموقف الداخلی للعشائر فی صدّ الحملات العسکریة التابعة للسلطات المرکزیة التی تحاول بسط نفوذها فی المناطق العشائریة بشکل مطلق، لغرض إرغامها علی دفع الضرائب، فلذلک تشکلت تحالفات قبلیة واسعة بزعامة شیخ عام یدعی (شیخ المشایخ). وذلک من أجل تحقیق المصالح المشترکة فیما بین العشائر، والتی تعجز عن تحقیقها العشیرة بشکل منفرد، فأصبحت القبائل المتحالفة فی موضع المجابهة الدائمة للسلطات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العثمانیة </w:t>
      </w:r>
      <w:r>
        <w:rPr>
          <w:rStyle w:val="FootnoteReference"/>
        </w:rPr>
        <w:footnoteReference w:id="67"/>
      </w:r>
      <w:r>
        <w:rPr>
          <w:rFonts w:ascii="IRNazanin" w:hAnsi="IRNazanin" w:eastAsia="IRNazanin" w:cs="IRNazanin"/>
          <w:lang w:bidi="fa-IR"/>
          <w:color w:val="111111"/>
          <w:sz w:val="28"/>
          <w:szCs w:val="28"/>
          <w:rtl/>
        </w:rPr>
        <w:t xml:space="preserve">ویری بعض الباحثین أن هذه التحالفات «لم تکن لتتناغم وتتجانس إلا تحت تأثیر تهدید خارجی، أو عندما تتراءی فی الأفق ملامح غزوة مشترکة. وفی هذا ما یشیر إلی طبیعتها السیاسیة ووظیفتها، فقد کانت هذه التحالفات (تحالفات من أجل الحرب) وکانت الحرب والدفاع عن الذات سبب وجودها. وقد لاحظ (دنیس دی ریغوار)، الذی زار المنتفک فی النصف الثانی من القرن التاسع عشر، أن کل شیء لدی العشائر کان یقام ویعمل من أجل الحرب، وکان التنظیم الاجتماعی تنظیماً عسکریاً بالدرجة الأولی. ومن الطبیعی جداً، فی هذه الحالة، أنه کانت للبسالة العسکریة داخل الأحلاف قیمة کبری، وکان المقاتلون من رجال العشائر یحتلون مرتبة ممیزة»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وبالفعل أضحت العشیرة - فی تلک الفترة بالذات - بمثابة التنظیم السیاسی والاجتماعی والاقتصادی الوحید الذی یرتبط به الأفراد، لیحمیهم ویحافظ علیهم وعلی أعراضهم وأموالهم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«بلغت قوة العشائر ودورها، مستوی مهماً من التأثیر والأهمیة، لاسیما فی عهدی الاحتلال والانتداب البریطانی، وفی الشطر الأول من العهد الملکی، وهذا ما جعل أحد الخبراء العراقیین فی شؤون العشائر، یتوصل إلی استنتاج مهم قال فیه: إن من یستطیع السیطرة علی شیوخ العشائر، یستطیع السیطرة علی العشائر ذاتها، ومن یسیطر علی العشائر یحکم العراق بسهولة.. فالقبیلة فی العراق کانت تمثل خلال العهد العثمانی، وحدة اجتماعیة سیاسیة، واقتصادیة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مستقلة فی أغلب الولایات، ظلّ یتمتع أفراد القبیلة بموجبها، حتی تطبیق قانون الأراضی فی عهد مدحت باشا، بالمساواة فی توزیع حصص الأرض.. وبهدف تنظیم شؤونها الداخلیة العامة، بعیداً عن السلطة المرکزیة، انفردت العشائر العراقیة (بنوع خاص) من التنظیم الإداری والقضائی والإنتاجی والاجتماعی والسیاسی. وقد ظلت المجتمعات العشائریة، إلی عهد قریب، تتمتع بشیء من النفوذ والاستقلال القضائی والإداری، الذی یعتمد علی التقالید والأعراف التی یطلق علیها اسم (السوانی) ولیس علی القوانین المدنیة أو الجزائیة» </w:t>
      </w:r>
      <w:r>
        <w:rPr>
          <w:rStyle w:val="FootnoteReference"/>
        </w:rPr>
        <w:footnoteReference w:id="70"/>
      </w:r>
      <w:r>
        <w:rPr>
          <w:rFonts w:ascii="IRNazanin" w:hAnsi="IRNazanin" w:eastAsia="IRNazanin" w:cs="IRNazanin"/>
          <w:lang w:bidi="fa-IR"/>
          <w:color w:val="111111"/>
          <w:sz w:val="28"/>
          <w:szCs w:val="28"/>
          <w:rtl/>
        </w:rPr>
        <w:t xml:space="preserve">. أما مواطن انتشار القبائل فقد تحددت منذ متصف القرن التاسع عشر علی الشکل‌التالی: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القبائل المتوطنة علی امتداد نهر دجلة، من القرنة جنوباً إلی بغداد، وهی قبائل: کعب، ألبو محمد، بنی لام، وشمرّ طوکه. وفی شمال بغداد تمتد دیار العبید، شمر جربه. أما علی نهر دیالی فقد توطنت بنی تمیم، العزة، وقسم من العبیدوالسبیات.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القبائل المتوطنة علی نهر الفرات، من السماوة شمالاً حتی القرنة والغرّاف وهی: عشائر اتحاد المنتفک، ویضم عشائر، آل شبیب، بنی مالک، الأجود، وبنی سعید. ومن الاتحادات الأخری: بنی حجیم، وبنی رکاب، وفی الفرات الأوسط من السماوة إلی الحلة، عشائر اتحاد الخزاعل ویضم عشائر: الخزاعل، عفک، الأکرع وآل فتلة، ومن الوحدات القبلیة المهمة أیضاً قبائل بنی‌حِسن.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المنطقة الکائنة بین نهر دجلة وشط الحلة، قطنت قبائل زبید وبنی ربیعة، أما قبائل الدلیم فقطنت علی الضفة الشرقیة والجنوبیة لنهر الفرات ما بین أبو کمال وکربلاء. بینما قطنت شمر جربه فی الجزیرة الفراتیة، وقبائل الجبور فی المنطقة الواقعة بین الموصل‌والشرقاط.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القبائل الکردیة، فتقطن فی المناطق الجبلیة، فی الشمال والشمال الشرقی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العراق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أشهر الاتحادات (اتحاد المنتفک) الذی شمل الجزء الجنوبی من البلاد، أی من القرنة إلی السماوة وعلی امتداد نهر الفرات - کما أسلفنا - وکانت القوة التی توحد هذه العشائر وتقودها متمرکزة فی عائلة السعدون الشهیرة، وکانت المدینتان الشهیرتان فی هذه المنطقة هما الشطرة والناصریة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وحدات (اتحاد الخزاعل) منتشرة فی الفرات الأوسط إلی جانب عشائر واتحادات أخری مشهورة أیضاً بخصائصها القتالیة، ومن بینها آل فتله التی استوطنت حول نهر المشخاب والشامیة. وکان فرع آخر من آل فتله یسکن المنطقة المحیطة بالهندیة، أما عشیرة بنی حِسن فکانت تسکن فی المنطقة الواقعة بین کربلاءوالکوفة.</w:t>
      </w:r>
    </w:p>
    <w:p>
      <w:pPr>
        <w:pStyle w:val="BookText"/>
      </w:pPr>
      <w:r>
        <w:rPr>
          <w:rFonts w:ascii="IRNazanin" w:hAnsi="IRNazanin" w:eastAsia="IRNazanin" w:cs="IRNazanin"/>
          <w:lang w:bidi="fa-IR"/>
          <w:color w:val="111111"/>
          <w:sz w:val="28"/>
          <w:szCs w:val="28"/>
          <w:rtl/>
        </w:rPr>
        <w:t xml:space="preserve">وکان یضم اتحاد زبید، عشیرة ألبو سلطان وعشیرتی المعمرة والجوحیة. وعلیه کانت منطقة الفرات الأوسط تتسم بشکل استثنائی بتلاحمها العشائری القوی، وکانت الروح العشائریة عمیقة الجذور فی تلک المنطقة بسبب الظروف التاریخیة والموضوعیة لها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ونتیجة لذلک، فقد تمکنت بعض هذه الاتحادات القبلیة من إقامة إمارات (مشیخات) داخلیة مستقلة عن الحکومة، تتمتع بتصرف تام فی الأرض والمناطق الواقعة تحت نفوذها، مثل إمارات المنتفک والخزاعل وزبیر وبنی لام </w:t>
      </w:r>
      <w:r>
        <w:rPr>
          <w:rStyle w:val="FootnoteReference"/>
        </w:rPr>
        <w:footnoteReference w:id="74"/>
      </w:r>
      <w:r>
        <w:rPr>
          <w:rFonts w:ascii="IRNazanin" w:hAnsi="IRNazanin" w:eastAsia="IRNazanin" w:cs="IRNazanin"/>
          <w:lang w:bidi="fa-IR"/>
          <w:color w:val="111111"/>
          <w:sz w:val="28"/>
          <w:szCs w:val="28"/>
          <w:rtl/>
        </w:rPr>
        <w:t xml:space="preserve">. ومن المفید أن نذکر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0" w:name="pg6102_48964"/>
    <w:bookmarkEnd w:id="20"/>
    <w:p>
      <w:pPr>
        <w:pStyle w:val="BookText"/>
      </w:pPr>
      <w:r>
        <w:rPr>
          <w:rFonts w:ascii="IRNazanin" w:hAnsi="IRNazanin" w:eastAsia="IRNazanin" w:cs="IRNazanin"/>
          <w:lang w:bidi="fa-IR"/>
          <w:color w:val="111111"/>
          <w:sz w:val="28"/>
          <w:szCs w:val="28"/>
          <w:rtl/>
        </w:rPr>
        <w:t xml:space="preserve">بعد إشارتنا السابقة لأسباب ظاهرة عدم الاستقرار المکانی للعشائر - بأن التطور الاقتصادی، وتعزیز الأمن، وإدخال نظام (الطابو) فی الأراضی، والنقلیات النهریة، کل هذه العوامل شجعت علی استیطان العشائر، فقد کانت نسبة البدو فی العراق تتألف عام 1867م،1285ه- حوالی 35% من مجموع السکان، بینما تقلصت النسبة إلی 7% فقط بحلول عام 1930م،1349ه-، کما یتضح ذلک فی الجدول‌التالی:</w:t>
      </w:r>
    </w:p>
    <w:p>
      <w:pPr>
        <w:pStyle w:val="Heading6"/>
      </w:pPr>
      <w:bookmarkStart w:id="240" w:name="_Toc29"/>
      <w:r>
        <w:t>جدول رقم (4)</w:t>
      </w:r>
      <w:bookmarkEnd w:id="240"/>
    </w:p>
    <w:p>
      <w:pPr>
        <w:pStyle w:val="BookText"/>
      </w:pPr>
      <w:r>
        <w:rPr>
          <w:rFonts w:ascii="IRNazanin" w:hAnsi="IRNazanin" w:eastAsia="IRNazanin" w:cs="IRNazanin"/>
          <w:lang w:bidi="fa-IR"/>
          <w:color w:val="111111"/>
          <w:sz w:val="28"/>
          <w:szCs w:val="28"/>
          <w:rtl/>
        </w:rPr>
        <w:t xml:space="preserve">التغییرات فی التکوین البدوی والحضری للسکان فی العراق حتی عام 1930-(بالآلاف) </w:t>
      </w:r>
      <w:r>
        <w:rPr>
          <w:rStyle w:val="FootnoteReference"/>
        </w:rPr>
        <w:footnoteReference w:id="75"/>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وکانت عشائر العراق العربیة تقسم إلی (أهل ابل)، وشاویة (أهل غنم) وفلاحین، ومربی جوامیس یقطنون الأهوار، ولم تکن هذه التقسیمات واضحة دوماً نظراً لأن العاملین فی الزراعة قد یعتنون بتربیة الأغنام والجوامیس. و بالرغم من توافر فرص العمل هذه، إلا أنهم کانوا یعتبرون حمل السلاح والقتال أفضل طریقة للحیاة، لأن السیطرة - عادة - للأقوی عسکریاً. بینما یقع المجتمع الزراعی أی طبقة الفلاحین ورعاة الأغنام تحت رحمة المقاتلین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المسألة لیست منحصرة بالعشائر العربیة بل «طبعت - سیطرة المحاربین علی الزراع - أیضاً بطابعها مجتمعات الحزام الجبلی الکردی.. فإن أهل کردستان کانوا ینقسمون إلی رجال عشائر محاربین، وطبقة من الفلاحین غیر العشائریین الأدنی منزلة، تسمی (غوران) أو (رعیة).. ویبدو أن السلطة الحقیقة کانت لرؤساء عشائر المحاربین أو المولعین بالحرب - مثل البرواری والمیزوری والدوشکی والرایکان - الذین کانوا آشوریین أو نسطوریین. ولم تکن حالة هؤلاء الفلاحین تختلف کثیراً عن حالة الآخرین من أبناء طبقتهم فی بقیة أنحاء کردستان» </w:t>
      </w:r>
      <w:r>
        <w:rPr>
          <w:rStyle w:val="FootnoteReference"/>
        </w:rPr>
        <w:footnoteReference w:id="77"/>
      </w:r>
      <w:r>
        <w:rPr>
          <w:rFonts w:ascii="IRNazanin" w:hAnsi="IRNazanin" w:eastAsia="IRNazanin" w:cs="IRNazanin"/>
          <w:lang w:bidi="fa-IR"/>
          <w:color w:val="111111"/>
          <w:sz w:val="28"/>
          <w:szCs w:val="28"/>
          <w:rtl/>
        </w:rPr>
        <w:t xml:space="preserve">. هذا وان کانت الزراعة، هی المهنة الأساسیة للقسم الأکبر من أفراد العشائر العربیة والکردیة، باستثناء العدد القلیل من البدو، إلاّ أن هناک فوارق عدیدة بین العشائر العربیة والکردیة -آنذاک - «وان أهم الفروق ذات الدلالة، هی یعکسها التباین بین البیئة القبلیة العربیة بشکل عام، والبیئة الکردیة. فحیث کانت الأرض تعتبر مشاعاً عند القبائل العربیة وتوزع علی فروعها وأفرادها، فإن (الآغا) الکردی یعتبر (ملاّکاً) للأرض، أما الفلاحون فهم مستأجرون عنده، کذلک تمیزت العشائر الکردیة فی الشمال بنموذج مختلف للمجتمع القبلی حیث تشکل الروابط المشترکة - أساس الوحدة القبلیة - أکثر منها روابط العائلة الموسعة، التی تمیزت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العشائر العربیة» </w:t>
      </w:r>
      <w:r>
        <w:rPr>
          <w:rStyle w:val="FootnoteReference"/>
        </w:rPr>
        <w:footnoteReference w:id="78"/>
      </w:r>
      <w:r>
        <w:rPr>
          <w:rFonts w:ascii="IRNazanin" w:hAnsi="IRNazanin" w:eastAsia="IRNazanin" w:cs="IRNazanin"/>
          <w:lang w:bidi="fa-IR"/>
          <w:color w:val="111111"/>
          <w:sz w:val="28"/>
          <w:szCs w:val="28"/>
          <w:rtl/>
        </w:rPr>
        <w:t xml:space="preserve">. ففی منطقة الری فی وسط وجنوب العراق بشکل أساس کانت الأرض تخضع لنظام الملکیة الجماعیة، وکان الفلاح الفرد یزرع أرضه بحکم عضویته فی العشیرة، وملکیة (الدیرة) کانت تستند إلی قدرة العشیرة بمجموعها علی الدفاع عنها، وکانت بالتالی تعتبر ملکاً مشترکاً للجمیع، بالرغم من امتیاز الشیخ فی المحصول فانه ینفقه لمصلحة العشیرة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فیبدو أن للظروف السیاسیة غیر المستقرة أثرها الواضح فی عدم توافر الضمانات الحقیقة لحیازة الأرض سواء فی المنطقة الکردیة أم فی المناطق العربیة، وهو عامل أدی إلی انتشار زراعة الکفاف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بقیت مسألة حیازة الأرض من ابرز القضایا التی استخدمتها الإدارة العثمانیة لغرض بسط نفوذها بین العشائر فی العراق ولربطها بالسلطة المرکزیة، وقد مرت هذه المسألة بعدة مراحل تاریخیة أهمها فی عهد (التنظیمات) العثمانیة، الذی بدأ عملیاً فی العراق منذ عهد مدحت باشا (1869-1872م)، أما قبل ذلک أی بعد انضواء العراق تحت الحکم العثمانی کانت الأراضی العامة (الأمیریة) تمنح للمستثمرین «مقابل مبالغ مقطوعة، وأداء ضرائب سنویة للسلطان.. وهکذا منحت (الإقطاعات) فی مناطق الموصل وأربیل وکرکوک إلی (السنجق بیکات) (أی أمراء الولایة) وإلی السباهیة. أما فی ولایتی بغداد والبصرة، فقد استخدمت طریقة الالتزام.. والسبب یعود إلی البنیة القبلیة التی حتمت اتباع نظام (الملکیة العشائریة) وإلی مقاومة القبائل للسلطة بالسلاح أیة سیطرة علی أرض القبیلة»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مدحت باشا فقد «شرع بتطبیق قانون الأراضی العثمانی علی العراق لیعزز سیاسته الرامیة إلی تصفیة النظام العشائری، وبمقتضی أحکام هذا القانون کان یجوّز تفویض الأرض الأمیریة لزارعها الفعلی، وبالتالی إکساب مصلحة ثابتة فیها، (لغرض) تحویل العشائر شبه البدویة، إلی مجامیع متوطنة بصورة دائمة، قائمة علی الزراعة، وبالتالی تسهیل خضوعها للسلطة المرکزیة. وعن طریق جعل ملکیة الأرض خاضعة لوثیقة تحریریة، کان مدحت یرمی إلی القضاء علی الحروب العشائریة حول الأراضی المتنازع علیها، والاستعاضة عن سلطة الشیخ فی منح الأراضی بسلطة الدولة.. وعن طریق توزیع الأراضی بین زارعیها، کان مدحت یرمی إلی إلغاء الملکیة العشائریة المشترکة والاستعاضة عنها بالملکیة الفردیة الخاصة، التی کان یعتقد أنها ستحطم النظام العشائری.. إلا أن الهدف الرئیس لسیاسة مدحت باشا وهو تفویض الأراضی لصغار المزارعین، وتحویل أفراد العشائر إلی ملاّک أرض، لم یتحقق أبداً، فلم یکن بوسع أفراد العشائر أن یهیئوا ما یکفی من المال لدفع (المعجّل) للحصول علی سندات الطابو، ومن جهة أخری کان القانون یمنع الملکیة المشاعة. وبذلک حَرَم العشیرة کهیئة جماعیة من إمکانیة شراء الأرض.. وفوق کل هذا لم یکن أفراد العشائر یجدون أی سبب لشراء أراض کانوا قد حققوا الحیازة الکاملة والفعلیة علیها بالقوة. إنّ تردّد، أو عزوف أفراد العشائر فی شراء سندات الطابو، أفسح المجال أمام الموظفین الکبار وتجار المدن وبعض الشیوخ الأذکیاء لشراء الأراضی والحصول علی السندات» </w:t>
      </w:r>
      <w:r>
        <w:rPr>
          <w:rStyle w:val="FootnoteReference"/>
        </w:rPr>
        <w:footnoteReference w:id="82"/>
      </w:r>
      <w:r>
        <w:rPr>
          <w:rFonts w:ascii="IRNazanin" w:hAnsi="IRNazanin" w:eastAsia="IRNazanin" w:cs="IRNazanin"/>
          <w:lang w:bidi="fa-IR"/>
          <w:color w:val="111111"/>
          <w:sz w:val="28"/>
          <w:szCs w:val="28"/>
          <w:rtl/>
        </w:rPr>
        <w:t xml:space="preserve">. هذا وقد «أصبحت تلک القوانین والتشریعات تشکل الأسس العامة التی تحدد أشکال حیازة الأرض وزراعتها طیلة الفترة الأخیرة من العهد العثمانی» </w:t>
      </w:r>
      <w:r>
        <w:rPr>
          <w:rStyle w:val="FootnoteReference"/>
        </w:rPr>
        <w:footnoteReference w:id="83"/>
      </w:r>
      <w:r>
        <w:rPr>
          <w:rFonts w:ascii="IRNazanin" w:hAnsi="IRNazanin" w:eastAsia="IRNazanin" w:cs="IRNazanin"/>
          <w:lang w:bidi="fa-IR"/>
          <w:color w:val="111111"/>
          <w:sz w:val="28"/>
          <w:szCs w:val="28"/>
          <w:rtl/>
        </w:rPr>
        <w:t xml:space="preserve">. والجدیر بالذکر أن هذه السیاسة خاصة للأراضی الأمیریة أی التابعة للحکومة العثمانیة والتی أصبحت معظم أراضی العراق منها. «أما العقارات التی کان بوسع أصحابها إبراز حجج شرعیة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لإثبات کونها أراضی (خراجیة) أو (عشیریة)، فقد بقیت فی أیدی أصحابها، باعتبارها (ملکاً). وعلی الشاکلة نفسها، أُعترف بالهبات الدینیة ک-(أوقاف)» </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والتساؤل المطروح - هنا - ما هی انعکاسات هذه السیاسة علی الوضع الاجتماعی فی العراق؟ وللإجابة علیه نقول: إن هذه السیاسة کانت ترمی إلی اهتزازات البنیة الداخلیة للتماسک العشائری، وذلک لانحصار التفویض بعدد محدود من زعماء القبائل وتحوّل الأفراد إلی فلاحین أُجراء لدیهم، بعیدین عن الاهتمامات العامة. وبذلک یتحقق نوع معین من السیطرة علی القبائل بإضعاف الاتحادات القبلیة، لا سیما المستقلة منها، وبالفعل استطاعت السلطة تقویض بعض المشیخات بالقوة، کما حدث عام 1909م،1327ه- ضد مشیخة بنی لام، کما تمکنت من توطین بعض القبائل البدویة فی أراضٍ مفوضة‌لشیوخها.</w:t>
      </w:r>
    </w:p>
    <w:p>
      <w:pPr>
        <w:pStyle w:val="BookText"/>
      </w:pPr>
      <w:r>
        <w:rPr>
          <w:rFonts w:ascii="IRNazanin" w:hAnsi="IRNazanin" w:eastAsia="IRNazanin" w:cs="IRNazanin"/>
          <w:lang w:bidi="fa-IR"/>
          <w:color w:val="111111"/>
          <w:sz w:val="28"/>
          <w:szCs w:val="28"/>
          <w:rtl/>
        </w:rPr>
        <w:t xml:space="preserve">وبالرغم من ذلک فإن هذه السیاسة أثارت عداءً داخلیاً بین أفراد القبائل وشیوخها الملاّکین من جهة، ومن جهة أخری بین القبائل وأصحاب سندات الأراضی من أهل المدن وغیرهم. وقد التهبت نیران الاضطرابات والفتن الداخلیة -آنذاک-، کما حصل فی مدینتی الدیوانیة والحلة، حیث ظلّت حالة الاضطراب مستمرة، ولم یجرؤ الملاّکون من الوصول إلی أراضیهم. وقد استمرت حالة التمرد والانتفاضة حتی نهایة العهد العثمانی، وقد کانت فی قبائل الفرات الأوسط - بالذات - متوجهة ضد الملاّکین وضد الدولة العثمانیة فی آن واحد، باعتبارها المقررة لسیاسیة تفویض الأراضی </w:t>
      </w:r>
      <w:r>
        <w:rPr>
          <w:rStyle w:val="FootnoteReference"/>
        </w:rPr>
        <w:footnoteReference w:id="85"/>
      </w:r>
      <w:r>
        <w:rPr>
          <w:rFonts w:ascii="IRNazanin" w:hAnsi="IRNazanin" w:eastAsia="IRNazanin" w:cs="IRNazanin"/>
          <w:lang w:bidi="fa-IR"/>
          <w:color w:val="111111"/>
          <w:sz w:val="28"/>
          <w:szCs w:val="28"/>
          <w:rtl/>
        </w:rPr>
        <w:t xml:space="preserve">. «أما فی المناطق التی رفض الشیوخ فیها التحول إلی ملاکین - لسبب أو لآخر - أو تأخرت هذه العملیة لغایة ما بعد 1930-1931م [1349-1350ه-] فإن النظام العشائری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ازداد تماسکاً، واصبح الشیوخ غیر الملاکین فرسان عشائرهم فی النضال، ضد الملاک الغائبین والحکومة» </w:t>
      </w:r>
      <w:r>
        <w:rPr>
          <w:rStyle w:val="FootnoteReference"/>
        </w:rPr>
        <w:footnoteReference w:id="86"/>
      </w:r>
      <w:r>
        <w:rPr>
          <w:rFonts w:ascii="IRNazanin" w:hAnsi="IRNazanin" w:eastAsia="IRNazanin" w:cs="IRNazanin"/>
          <w:lang w:bidi="fa-IR"/>
          <w:color w:val="111111"/>
          <w:sz w:val="28"/>
          <w:szCs w:val="28"/>
          <w:rtl/>
        </w:rPr>
        <w:t xml:space="preserve">. وهکذا استمرت الاضطرابات بالتصعید رغم تعطیل نظام الطابو بمرسومین خلال عامی 1880-1882م،[1298-1300ه-].</w:t>
      </w:r>
    </w:p>
    <w:p>
      <w:pPr>
        <w:pStyle w:val="BookText"/>
      </w:pPr>
      <w:r>
        <w:rPr>
          <w:rFonts w:ascii="IRNazanin" w:hAnsi="IRNazanin" w:eastAsia="IRNazanin" w:cs="IRNazanin"/>
          <w:lang w:bidi="fa-IR"/>
          <w:color w:val="111111"/>
          <w:sz w:val="28"/>
          <w:szCs w:val="28"/>
          <w:rtl/>
        </w:rPr>
        <w:t xml:space="preserve">وفی عام 1911م،1329ه- اضطرت الحکومة العثمانیة إلی تألیف (لجنة تحقیق) للتحرّی عن أسباب هذه الاضطرابات، وأشارت المعلومات فیما بعد إلی أن «الاضطرابات تعود إلی واقع، أن الأراضی الزراعیة للعشائر کانت محصورة فی أیدی شیوخ أقویاء قلائل، یضطهدون أفراد عشائرهم، ویثیرون المنازعات فیما بینهم، وإن العلاج الصحیح هو تقسیم الأراضی بشکل دقیق»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الأحداث، یمکننا أن نقول: إن هذه الإجراءات رغم تأثیرها المباشر علی البنیة العشائریة، إلا أنها وفرت مناخاً خاصاً لتلاقی المصالح بین أفراد العشائر وصغار مشایخها، لتتلاحم فیما بینها فی میدان التمرد والانتفاضة. وسنری ذلک بتطورالأحداث.</w:t>
      </w:r>
    </w:p>
    <w:p>
      <w:pPr>
        <w:pStyle w:val="BookText"/>
      </w:pPr>
      <w:r>
        <w:rPr>
          <w:rFonts w:ascii="IRNazanin" w:hAnsi="IRNazanin" w:eastAsia="IRNazanin" w:cs="IRNazanin"/>
          <w:lang w:bidi="fa-IR"/>
          <w:color w:val="111111"/>
          <w:sz w:val="28"/>
          <w:szCs w:val="28"/>
          <w:rtl/>
        </w:rPr>
        <w:t xml:space="preserve">ومن المفید أن نذکر السبب فی توضیح مسألة الأرض وحیازتها واثر ذلک علی الوضع الاجتماعی والحرکی فی العراق، هو أن هذه المعضلة من أضخم المشکلات التی واجهت السلطة العثمانیة، واستمرت تواجه إدارة الاحتلال البریطانی، لما تمتاز من تأثیر علی الساحة الاجتماعیة والسیاسیة. فقد أشار تقریر الحکومة البریطانیة 1916م، 1334ه-، إلی المنازعات الجدیدة بین شیوخ المنتفک آل السعدون الذین تحولوا إلی ملاکین للأراضی، وبین أفراد عشائرهم، لاستمرار تذمرهم من شیوخهم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1" w:name="pg6102_48971"/>
    <w:bookmarkEnd w:id="21"/>
    <w:p>
      <w:pPr>
        <w:pStyle w:val="Heading3"/>
      </w:pPr>
      <w:bookmarkStart w:id="241" w:name="_Toc30"/>
      <w:r>
        <w:t>الفصل الثانی : العوامل المؤثرة فی واقع الساحة العراقیة، (داخلیاًوخارجیاً)</w:t>
      </w:r>
      <w:bookmarkEnd w:id="241"/>
    </w:p>
    <w:p>
      <w:pPr>
        <w:pStyle w:val="Heading4"/>
      </w:pPr>
      <w:bookmarkStart w:id="242" w:name="_Toc31"/>
      <w:r>
        <w:t>اشارة</w:t>
      </w:r>
      <w:bookmarkEnd w:id="242"/>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2" w:name="pg6102_48973"/>
    <w:bookmarkEnd w:id="22"/>
    <w:p>
      <w:pPr>
        <w:pStyle w:val="Heading4"/>
      </w:pPr>
      <w:bookmarkStart w:id="243" w:name="_Toc32"/>
      <w:r>
        <w:t>توطئة</w:t>
      </w:r>
      <w:bookmarkEnd w:id="243"/>
    </w:p>
    <w:p>
      <w:pPr>
        <w:pStyle w:val="Heading5"/>
      </w:pPr>
      <w:bookmarkStart w:id="244" w:name="_Toc33"/>
      <w:r>
        <w:t>اشارة</w:t>
      </w:r>
      <w:bookmarkEnd w:id="244"/>
    </w:p>
    <w:p>
      <w:pPr>
        <w:pStyle w:val="BookText"/>
      </w:pPr>
      <w:r>
        <w:rPr>
          <w:rFonts w:ascii="IRNazanin" w:hAnsi="IRNazanin" w:eastAsia="IRNazanin" w:cs="IRNazanin"/>
          <w:lang w:bidi="fa-IR"/>
          <w:color w:val="111111"/>
          <w:sz w:val="28"/>
          <w:szCs w:val="28"/>
          <w:rtl/>
        </w:rPr>
        <w:t xml:space="preserve">یتضح من مجمل المطالعات فی تاریخ العراق - فی فترة موضوع البحث - أن السلطة المرکزیة کانت تعانی من عقبات عدیدة، أدت بالنتیجة إلی ضعفها فی إدارة وتطویر شؤون العراق. ویمکن تقسیمها إلی عوامل داخلیة، وأخری‌خارجیة.</w:t>
      </w:r>
    </w:p>
    <w:p>
      <w:pPr>
        <w:pStyle w:val="BookText"/>
      </w:pPr>
      <w:r>
        <w:rPr>
          <w:rFonts w:ascii="IRNazanin" w:hAnsi="IRNazanin" w:eastAsia="IRNazanin" w:cs="IRNazanin"/>
          <w:lang w:bidi="fa-IR"/>
          <w:color w:val="111111"/>
          <w:sz w:val="28"/>
          <w:szCs w:val="28"/>
          <w:rtl/>
        </w:rPr>
        <w:t xml:space="preserve">العوامل الداخلیة: وهی تتوزع بنسب معینة ما بین الوضع الإداری والتنظیمی للدولة العثمانیة -وخاصة فی أواخر عهدها - ومدی قدرة العاصمة علی استیعاب الشعب العراقی بظروفه وثقافته وتاریخه، لاتخاذ الإجراءات المناسبة لإدارته وتحسین أوضاعه المعاشیة. هذا من ناحیة، ومن ناحیة أخری، مدی سیطرة الجهاز المرکزی فی عاصمة الدولة العثمانیة علی إدارة ومحاسبة الوالی، والإداریین بشکل عام فی بغداد، وبقیة الولایات العراقیة.</w:t>
      </w:r>
    </w:p>
    <w:p>
      <w:pPr>
        <w:pStyle w:val="BookText"/>
      </w:pPr>
      <w:r>
        <w:rPr>
          <w:rFonts w:ascii="IRNazanin" w:hAnsi="IRNazanin" w:eastAsia="IRNazanin" w:cs="IRNazanin"/>
          <w:lang w:bidi="fa-IR"/>
          <w:color w:val="111111"/>
          <w:sz w:val="28"/>
          <w:szCs w:val="28"/>
          <w:rtl/>
        </w:rPr>
        <w:t xml:space="preserve">أما العوامل الخارجیة: فهی مجمل انعکاسات الوضع الإقلیمی المحیط بالعراق، والأهم من ذلک -کما یبدو فی تلک المرحلة - تأثیرات البعد الدولی، وبالتحدید أطماع أوروبا بالعراق وبقیة الترکة العثمانیة بشکل عام. وسنتحدث عن هذه العوامل بشیءٍ من التفصیل، ومن بعد ذلک سنسلط الضوء علی أهم سمات شعب العراق، من الناحیة الثقافیة، والتاریخیة، تحت عنوان (الواقع الثقافی والأبعاد التاریخیة للعراقیین)، وذلک لتکتمل الصورة عن حالة الشعب بمختلف مکوّناته، وأطیافه الدینیة والقومیة. هذا الشعب بتنوعه هو الذی یتلقی الخطة الإداریة التی تسعی لتنمیته، ومعالجة أزماته، والتعامل مع انعکاسات تلک العوامل الداخلیة و الخارجیة.</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3" w:name="pg6102_48974"/>
    <w:bookmarkEnd w:id="23"/>
    <w:p>
      <w:pPr>
        <w:pStyle w:val="Heading5"/>
      </w:pPr>
      <w:bookmarkStart w:id="245" w:name="_Toc34"/>
      <w:r>
        <w:t>1. السلطة المرکزیة ومواجهة الثقافة‌العامة</w:t>
      </w:r>
      <w:bookmarkEnd w:id="245"/>
    </w:p>
    <w:p>
      <w:pPr>
        <w:pStyle w:val="Heading6"/>
      </w:pPr>
      <w:bookmarkStart w:id="246" w:name="_Toc35"/>
      <w:r>
        <w:t>أ. صراع مراکز القوی داخل السلطة المرکزیة</w:t>
      </w:r>
      <w:bookmarkEnd w:id="246"/>
    </w:p>
    <w:p>
      <w:pPr>
        <w:pStyle w:val="BookText"/>
      </w:pPr>
      <w:r>
        <w:rPr>
          <w:rFonts w:ascii="IRNazanin" w:hAnsi="IRNazanin" w:eastAsia="IRNazanin" w:cs="IRNazanin"/>
          <w:lang w:bidi="fa-IR"/>
          <w:color w:val="111111"/>
          <w:sz w:val="28"/>
          <w:szCs w:val="28"/>
          <w:rtl/>
        </w:rPr>
        <w:t xml:space="preserve">إن صراع مراکز القوی داخل السلطة المرکزیة فی عاصمة الدولة العثمانیة، من أبرز العوامل الداخلیة المؤدیة إلی ضعف النظام الإداری بشکلٍ عام، وقد انعکس أثر ذلک الصراع فی إدارة شؤون العراق، باعتباره جزء من الدولة العثمانیة، ینال حصته الطبیعیة من مشکلات العاصمة، بالإضافة إلی صراع الأجنحة داخل السلطة الحاکمة فی بغداد -أیضاً - وذلک بهدف الإستیلاء علی مرکز القرار فی الولایة، وهذا الصراع الداخلی بدأ فی النمو بشکل واضح، لتوافر المناخ المناسب لنموه من جرّاء مجموعة عوامل تفاعلت فیما بینها، فأدت بالنتیجة الطبیعیة إلی ضعف البنیة الداخلیة للنظام، فبدت غیر متلاحمة بالدرجة المطلوبة لاستیعاب الأزمات وتطویر البلاد، وهذا الصراع الداخلی الذی سبّب نزیفاً داخلیاً خطیراً فی جسم الدولة العثمانیة فی أواخر عهدها، لم یکن واضحاً فی بدایة نشوء الدولة العثمانیة، وذلک لأن الجهود کانت متظافرة فی بدایة أمرها، من قبل القیّمین علی السلطة، ومن السلطان بالتحدید، بالإضافة إلی تلاحم العلماء والناس معهم بالشکل الذی یغطی هذا النقص الذی ظهر فی أیام ضعف الدولة العثمانیة. ففی المدن - مثلاً - کان الولاء للسلطان العثمانی قویاً، وکان التجار وأهل</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الحرف یرون فی الحامیة العثمانیة القوة القادرة علی نشر الأمن اللازم لنجاح أعمالهم، وکان العلماء یرون السلطان حامی حمی الإسلام ورافع رایة الجهاد، ولذلک کان الثوار علی الوالی لا یقولون أنهم ثائرون ضد السلطان، وإنما ضد والٍ ظالم. فکان الوالی یعتمد فی السنوات الأولی من الحکم العثمانی علی القوات الإنکشاریة، ولکن بسبب التمردات العدیدة التی قامت بها تلک القوات، لجأ الولاة إلی تکوین قوّات محلیة، جاهزة لتنفیذ الأوامر عند الحاجة، من دون الاعتماد علی القوات التقلیدیة. وقد أدی هذا التطور إلی ظهور حالة من الصراع والصدام، من وقت لآخر، بین القوات الإنکشاریة من جهة، والقوات المحلیة من جهة أخری. وکانت القوات الإنکشاریة هی الأقوی داخل بغداد، لخبرتها العسکریة والمیدانیة المتراکمة. فإذن، کان الوالی أو السلطان فی الإدارة المرکزیة یسعی لتثبیت سلطانه بإضعاف القوة النامیة فی جهازه إلی درجة المنافسة لقراره والتمرّد علی حکمه. فحینما کانت تتجاوز القوات العسکریة حدود صلاحیاتها المرسومة لها، وتظهر حالة التمرد، وعدم الطاعة، حینها کان یخطط السلطان لتحجیمها، وإعادتها إلی حجمها الطبیعی، وکانت الطریقة -آنذاک - تتلخص باللجوء إلی تألیف قوة عسکریة جدیدة، تأخذ شرعیتها وقوتها من السلطة، منافسة لمهام القوة التقلیدیة، وتکون مقربة للسلطة. وبالرغم من کونها جدیدة فی ممارساتها، إلا أنها أکثر انضباطاً وإطاعة للأوامر. فإن اصطدمتا معاً، سیلجأ الفریقان المتصارعان إلی حکم السلطان لیفضّ النزاع بحکمته وإدارته فی الظروف الاعتیادیة، وأما فی الظروف غیر الطبیعیة، سیسعی کل طرف لنیل الشرعیة والإمکانیات من إحدی الخطوط الحاکمة، فتتوزع مراکز القوی علی الفرقاء المتنازعین، وهکذا سنصل إلی الحقیقة المؤلمة التی تتلخص، بأن الصراع بین قوتین نظامیتین داخل النظام الواحد، وضمن مهام مشترکة ومتداخلة بین القوتین، یعکس بوضوح صراع مراکز القوی، هذا الصراع النازل علی شکل محاور متقابلة من السلطة العلیا إلی أطرافها علی الأرض، فلذلک برزت حالات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التمرد بین الوالی، وبین الباب العالی، وبین القوات التقلیدیة والقوات المحلیة -أیضاً- </w:t>
      </w:r>
      <w:r>
        <w:rPr>
          <w:rStyle w:val="FootnoteReference"/>
        </w:rPr>
        <w:footnoteReference w:id="89"/>
      </w:r>
      <w:r>
        <w:rPr>
          <w:rFonts w:ascii="IRNazanin" w:hAnsi="IRNazanin" w:eastAsia="IRNazanin" w:cs="IRNazanin"/>
          <w:lang w:bidi="fa-IR"/>
          <w:color w:val="111111"/>
          <w:sz w:val="28"/>
          <w:szCs w:val="28"/>
          <w:rtl/>
        </w:rPr>
        <w:t xml:space="preserve">. وهذا - بالفعل - ممّا أضعف السلطة المرکزیة فی بغداد، وأظهر عجزها فی تحقیق الحمایة اللازمة للبلاد، وبالمقابل کان - هذا الضعف - عاملاً مهماً لانتعاش سلطة العشائر، وبروز دورها کقوةٍ مؤثرةٍ علی مجریات‌الأحداث.</w:t>
      </w:r>
    </w:p>
    <w:p>
      <w:pPr>
        <w:pStyle w:val="BookText"/>
      </w:pPr>
      <w:r>
        <w:rPr>
          <w:rFonts w:ascii="IRNazanin" w:hAnsi="IRNazanin" w:eastAsia="IRNazanin" w:cs="IRNazanin"/>
          <w:lang w:bidi="fa-IR"/>
          <w:color w:val="111111"/>
          <w:sz w:val="28"/>
          <w:szCs w:val="28"/>
          <w:rtl/>
        </w:rPr>
        <w:t xml:space="preserve">إن تدهور القوة العسکریة فی العراق، لیس إلا امتداداً للانحلال العام للقوة العسکریة العثمانیة، وبالرغم من اعتماد الولاة علی القوات المحلیة إلا أنها کانت عاجزة - هی الأخری - من السیطرة الکاملة علی البلاد. ولنا فی فترة حکم الممالیک (1749-1831م،1163-1246ه-) شواهد کثیرة علی هذاالصراع.</w:t>
      </w:r>
    </w:p>
    <w:p>
      <w:pPr>
        <w:pStyle w:val="BookText"/>
      </w:pPr>
      <w:r>
        <w:rPr>
          <w:rFonts w:ascii="IRNazanin" w:hAnsi="IRNazanin" w:eastAsia="IRNazanin" w:cs="IRNazanin"/>
          <w:lang w:bidi="fa-IR"/>
          <w:color w:val="111111"/>
          <w:sz w:val="28"/>
          <w:szCs w:val="28"/>
          <w:rtl/>
        </w:rPr>
        <w:t xml:space="preserve">وبالرغم من اعتبار معظم صراعات مراکز القوی ضمن إطار الذاتیات وصراع الإرادات الشخصیة، إلا أن تطوّر الأحداث السیاسیة فی أواخر العهد العثمانی أفرز حالة من الصراع المصیری علی مرکز الخلافة. فبالرغم من محاولات الإصلاح والتجدید فی عهد الخلیفة عبد الحمید الثانی (1876-1909م) إلا أن التیار النقیض للحالة الإسلامیة کان یستمد قوته وخبرته من الدوائر الاستعماریة، الراصدة لأوضاع الدولة العثمانیة والمتربصة بها من کل جانب, بالإضافة إلی وقوف - هذا التیار النقیض - علی نواقص وسلبیات العهد العثمانی، ممّا وفر أجواءاً مناسبة لنجاح الخطة الماکرة، داخل العاصمة، وکذلک انعکاساتها علی الولایات العثمانیة ومنها بغداد. - ففی فترة موضوع البحث - بلغ الصراع ذروته داخل العاصمة العثمانیة، فدخل التیار القومی الترکی إلی مستوی التنفیذ للخطة الاستعماریة المدروسة لغرض إنهاء دور الدولة الإسلامیة، هذا الدوْر - علی علاّته - یمثل الشبح المرعب للصلیبیة والصهیونیة العالمیة، وبعد نجاح هذه العملیة یتمّ إدخال الأمة الإسلامیة فی معرکة الإثارة القومیة،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4" w:name="pg6102_48977"/>
    <w:bookmarkEnd w:id="24"/>
    <w:p>
      <w:pPr>
        <w:pStyle w:val="BookText"/>
      </w:pPr>
      <w:r>
        <w:rPr>
          <w:rFonts w:ascii="IRNazanin" w:hAnsi="IRNazanin" w:eastAsia="IRNazanin" w:cs="IRNazanin"/>
          <w:lang w:bidi="fa-IR"/>
          <w:color w:val="111111"/>
          <w:sz w:val="28"/>
          <w:szCs w:val="28"/>
          <w:rtl/>
        </w:rPr>
        <w:t xml:space="preserve">التی کانت أرضیتها مهیأة بمعونة الاستعمار والتخلف فی الأمة. فبعد ثورة الاتحادیین (1908م،1326ه-) دخلت أوضاع البلاد الإسلامیة فی دوّامةٍ من الصراعات التی مزقت وحدتها بل حولتها إلی أشلاء مقطعة جاهزة للاستیلاء علیها والتحکم بها. ففی العراق «أخذت تدوّی بشکل متزاید المطالبة بتوسیع الحقوق السیاسیة للأهالی فی حکم العراق، وزیادة نسبة الموظفین العرب فی الإدارة المحلیة، بل وطرحت أیضاً قضیة الاستقلال الذاتی» </w:t>
      </w:r>
      <w:r>
        <w:rPr>
          <w:rStyle w:val="FootnoteReference"/>
        </w:rPr>
        <w:footnoteReference w:id="90"/>
      </w:r>
      <w:r>
        <w:rPr>
          <w:rFonts w:ascii="IRNazanin" w:hAnsi="IRNazanin" w:eastAsia="IRNazanin" w:cs="IRNazanin"/>
          <w:lang w:bidi="fa-IR"/>
          <w:color w:val="111111"/>
          <w:sz w:val="28"/>
          <w:szCs w:val="28"/>
          <w:rtl/>
        </w:rPr>
        <w:t xml:space="preserve">. وهذه الحالة تعتبر من إفرازات ذلک‌الصراع.</w:t>
      </w:r>
    </w:p>
    <w:p>
      <w:pPr>
        <w:pStyle w:val="Heading6"/>
      </w:pPr>
      <w:bookmarkStart w:id="247" w:name="_Toc36"/>
      <w:r>
        <w:t>ب. مواجهة الواقع الثقافی‌للأُمة</w:t>
      </w:r>
      <w:bookmarkEnd w:id="247"/>
    </w:p>
    <w:p>
      <w:pPr>
        <w:pStyle w:val="Heading6"/>
      </w:pPr>
      <w:bookmarkStart w:id="248" w:name="_Toc37"/>
      <w:r>
        <w:t>اشارة</w:t>
      </w:r>
      <w:bookmarkEnd w:id="248"/>
    </w:p>
    <w:p>
      <w:pPr>
        <w:pStyle w:val="BookText"/>
      </w:pPr>
      <w:r>
        <w:rPr>
          <w:rFonts w:ascii="IRNazanin" w:hAnsi="IRNazanin" w:eastAsia="IRNazanin" w:cs="IRNazanin"/>
          <w:lang w:bidi="fa-IR"/>
          <w:color w:val="111111"/>
          <w:sz w:val="28"/>
          <w:szCs w:val="28"/>
          <w:rtl/>
        </w:rPr>
        <w:t xml:space="preserve">إن مسألة قیادة الأُمة - سیاسیاً وإداریاً - ترسم إطار التعاطی الشعبی معها، لأنها تشکل أبرز مظاهر الارتباط بین الراعی والرعیة، وأکثرها حساسیة ودقة، فهی ترتبط بمصیر الأمة من ناحیة، وإنها شاملة لکافة مناحی الحیاة المعیشیة من ناحیة أخری. فهی لیست محصورة بالمعاطاة التجاریة، أو العلمیة، بل هی عامة تعکس آثارها علی الحیاة عموماً. وقد قیل قدیماً «الناس علی دین ملوکهم» إذا کانت حالة الاستیعاب لدی السلاطین ناضجة، بدرجةٍ معینةٍ تحفظ الحقوق والواجبات للحاکم والمحکوم، فقد ورد عن الإمام علی علیه السلام قوله: «آلة الریاسة سعة الصدر»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إذا افتقدت الحالة الاستیعابیة لدی الحاکمین، وضاقت صدورهم من الناس فی توجیه وعیهم، وتنمیة أدوارهم الإیجابیة عن قناعة، إثر تطور الأحداث، حینذاک یحدث الاصطدام الذی یبدأ - لعلّهُ - من نقاط بسیطة فی الزوایا العامة، ثم تتطور الحالة، - إذا لم تعالج معالجة صحیحة - لتصل إلی درجة الانتقاد، ثم الاعتراض، ثم التمرد والثورة ضد الواقع المؤلم. وقد تراکمت - بمرور الأیام - تلک السلبیات فی وعی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الأمة حتی بلغت درجة الغلیان والانفجار، إبّان حرکة الدستور عام 1908م، التی قادتها جمعیة الاتحاد والترقی، فانعکست سیاستها مباشرةً علی واقع البلاد الإسلامیة عموماً، ومنهاالعراق.</w:t>
      </w:r>
    </w:p>
    <w:p>
      <w:pPr>
        <w:pStyle w:val="BookText"/>
      </w:pPr>
      <w:r>
        <w:rPr>
          <w:rFonts w:ascii="IRNazanin" w:hAnsi="IRNazanin" w:eastAsia="IRNazanin" w:cs="IRNazanin"/>
          <w:lang w:bidi="fa-IR"/>
          <w:color w:val="111111"/>
          <w:sz w:val="28"/>
          <w:szCs w:val="28"/>
          <w:rtl/>
        </w:rPr>
        <w:t xml:space="preserve">فالشعوب التی کانت ضمن إطار الدولة العثمانیة، هی شعوب إسلامیة، وطابعها العام هو الطابع الإسلامی، وهناک أقلیات دینیة أخری متعایشة ضمن الجو الفکری السائد أی الجو الإسلامی. ألم یلقب «السلطان العثمانی بأمیر المؤمنین وخلیفة رسول رب العالمین؟»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العراق بالتحدید، کان الجو الفکری إسلامیاً من الناحیة الدینیة، وعربیاً من الناحیة القومیة واللغة - علی الأغلب-، بینما الذی نلمسه من سیاسة الدولة العثمانیة، ومن الاتحادیین خاصة أنها اصطدمت بالحالة الثقافیة السائدة فی البلاد، فقد اصطدمت بالمسلمین عامةً وبالشیعة خاصةً، واصطدمت بالعروبة والقومیات الأخری کذلک، واصطدمت بالأقلیات الدینیة المتعایشة ضمن الجو العام. فظهرت عنصریة وطائفیة بشکلٍ واضح. حیث اضطهدت المسلمین الشیعة والعرب والقومیات غیر الترکیة والأقلیات الدینیة، کما سنلاحظ ذلک فی المحاورالتالیة:</w:t>
      </w:r>
    </w:p>
    <w:p>
      <w:pPr>
        <w:pStyle w:val="BookText"/>
      </w:pPr>
      <w:r>
        <w:rPr>
          <w:rFonts w:ascii="IRNazanin" w:hAnsi="IRNazanin" w:eastAsia="IRNazanin" w:cs="IRNazanin"/>
          <w:lang w:bidi="fa-IR"/>
          <w:color w:val="111111"/>
          <w:sz w:val="28"/>
          <w:szCs w:val="28"/>
          <w:rtl/>
        </w:rPr>
        <w:t xml:space="preserve">أولاً: الاصطدام بالمسلمین عموماً، وبالمسلمین الشیعة علی‌الخصوص.</w:t>
      </w:r>
    </w:p>
    <w:p>
      <w:pPr>
        <w:pStyle w:val="BookText"/>
      </w:pPr>
      <w:r>
        <w:rPr>
          <w:rFonts w:ascii="IRNazanin" w:hAnsi="IRNazanin" w:eastAsia="IRNazanin" w:cs="IRNazanin"/>
          <w:lang w:bidi="fa-IR"/>
          <w:color w:val="111111"/>
          <w:sz w:val="28"/>
          <w:szCs w:val="28"/>
          <w:rtl/>
        </w:rPr>
        <w:t xml:space="preserve">ثانیاً: الاصطدام بالقومیات غیر الترکیة عموماً، وبالقومیة العربیة علی الخصوص.</w:t>
      </w:r>
    </w:p>
    <w:p>
      <w:pPr>
        <w:pStyle w:val="BookText"/>
      </w:pPr>
      <w:r>
        <w:rPr>
          <w:rFonts w:ascii="IRNazanin" w:hAnsi="IRNazanin" w:eastAsia="IRNazanin" w:cs="IRNazanin"/>
          <w:lang w:bidi="fa-IR"/>
          <w:color w:val="111111"/>
          <w:sz w:val="28"/>
          <w:szCs w:val="28"/>
          <w:rtl/>
        </w:rPr>
        <w:t xml:space="preserve">ثالثاً: الاصطدام بالأقلیات الأخری.</w:t>
      </w:r>
    </w:p>
    <w:p>
      <w:pPr>
        <w:pStyle w:val="BookText"/>
      </w:pPr>
      <w:r>
        <w:rPr>
          <w:rFonts w:ascii="IRNazanin" w:hAnsi="IRNazanin" w:eastAsia="IRNazanin" w:cs="IRNazanin"/>
          <w:lang w:bidi="fa-IR"/>
          <w:color w:val="111111"/>
          <w:sz w:val="28"/>
          <w:szCs w:val="28"/>
          <w:rtl/>
        </w:rPr>
        <w:t xml:space="preserve">وهکذا سنتعرف علی حالة الاستیاء العام من تلک السیاسة الصِدامیة، وما أفرزتها من انعکاسات میدانیة (سیاسیة وحرکیة) علی الساحة‌العراقیة.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5" w:name="pg6102_48979"/>
    <w:bookmarkEnd w:id="25"/>
    <w:p>
      <w:pPr>
        <w:pStyle w:val="Heading6"/>
      </w:pPr>
      <w:bookmarkStart w:id="249" w:name="_Toc38"/>
      <w:r>
        <w:t>أولاً: الاصطدام بالمسلمین عموماً، وبالمسلمین الشیعة علی الخصوص</w:t>
      </w:r>
      <w:bookmarkEnd w:id="249"/>
    </w:p>
    <w:p>
      <w:pPr>
        <w:pStyle w:val="BookText"/>
      </w:pPr>
      <w:r>
        <w:rPr>
          <w:rFonts w:ascii="IRNazanin" w:hAnsi="IRNazanin" w:eastAsia="IRNazanin" w:cs="IRNazanin"/>
          <w:lang w:bidi="fa-IR"/>
          <w:color w:val="111111"/>
          <w:sz w:val="28"/>
          <w:szCs w:val="28"/>
          <w:rtl/>
        </w:rPr>
        <w:t xml:space="preserve">إنّ تصرفات القادة السیاسیین - بشکل عام - أخذت تعکس صوراً عن سلوکیات غیر إسلامیة فی حیاتهم، کأنها تنبؤ عن عملیات منظمة لغزو الإدارة العثمانیة، فقد أدت إلی اهتزاز الثقة بین الراعی والرعیة، وضعفت العلاقة بین الطرفین، لذلک بدأت الشعوب المحکومة تتطلّع للنجاة والخلاص. «وهکذا أصبح الحکم العثمانی فی العراق، ذا طابع یبعده عن طابعه الإسلامی، الذی کان یتمیز به من قبل، وفکرة وحدة المسلمین تحت حکم الخلیفة کانت من أقوی العوامل التی ربطت بین الناس والخلیفة العثمانی، أما وقد تخلی الخلیفة ورجاله عن بعض مظاهر الحکم الإسلامی، واتبعوا طریق الأوروبیین، فلا أقل من أن ینفض الناس من أنفسهم الولاء لهم.. فکان الناس یتطلعون إلی الیوم الذی یخلصهم من هذا النظام الجدید» </w:t>
      </w:r>
      <w:r>
        <w:rPr>
          <w:rStyle w:val="FootnoteReference"/>
        </w:rPr>
        <w:footnoteReference w:id="93"/>
      </w:r>
      <w:r>
        <w:rPr>
          <w:rFonts w:ascii="IRNazanin" w:hAnsi="IRNazanin" w:eastAsia="IRNazanin" w:cs="IRNazanin"/>
          <w:lang w:bidi="fa-IR"/>
          <w:color w:val="111111"/>
          <w:sz w:val="28"/>
          <w:szCs w:val="28"/>
          <w:rtl/>
        </w:rPr>
        <w:t xml:space="preserve">. وهذه الحالة تجسدت فی الأذهان عبر الممارسات الجدیدة، وکذلک من الترسبات المشوهة التی أنتجتها ممارسات بعض الولاة والقادة، والتی زادت من استیاء صورة السلطة، وکمثال علی ذلک، واقعة مذبحة الممالیک فی التاریخ القریب، فقد بقیت أصداؤها فی أذهان البغدادیین تنتقل من جیل إلی جیل. حیث أدّت - فی وقتها - إلی الانفجار والثورة ضد حکومة علی رضا، فی (1832م،1247ه-) ومما یذکر - کشاهد ملموسٍ فی هذا المجال - أن موکب الوالی ورجاله من الإداریین والحرس، لما وفدوا البلاد کانت طریقتهم غیر مرضیة لدی عموم الناس لأنها افتقدت أبسط مقومات الرعایة للحالة الثقافیة السائدة «فکان الباشا الجدید - علی باشا رضا - یرتدی الملابس الأوروبیة، وکذا عدد من حاشیته، وکان هذا الزی فی نظر أهل بغداد خروجاً علی التقالید الإسلامیة وأَخْذاً بالتقالید الأوروبیة التی کان الناس یخشون منها علی الإسلام کل الخشیة، وکانوا یعتقدون أن ارتداء مثل هذه الملابس لیس سوی مقدمة للتحول عن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الإسلامی» </w:t>
      </w:r>
      <w:r>
        <w:rPr>
          <w:rStyle w:val="FootnoteReference"/>
        </w:rPr>
        <w:footnoteReference w:id="94"/>
      </w:r>
      <w:r>
        <w:rPr>
          <w:rFonts w:ascii="IRNazanin" w:hAnsi="IRNazanin" w:eastAsia="IRNazanin" w:cs="IRNazanin"/>
          <w:lang w:bidi="fa-IR"/>
          <w:color w:val="111111"/>
          <w:sz w:val="28"/>
          <w:szCs w:val="28"/>
          <w:rtl/>
        </w:rPr>
        <w:t xml:space="preserve">. وبالنتیجة، لقد مارست السلطة الجدیدة أعمالاً ونشاطات أثارت الشارع الإسلامی ضدها، وأنها جاءت تتویجاً لأخطاء بعض الولاة والقادة فی بغداد عبر المسیرة الطویلة. یقول السلطان عبد الحمید - فی صدد بیان حرصه وخشیته من إثارة غضب الرأی العام الإسلامی-: «إن مدحت باشا قد ولّی المناصب الکبری، المسیحیین والروم فی المناطق الواقعة خارج ترکیا، والخاضعة (للدولة) العثمانیة، إن مثل هذه الأعمال تؤلّب المسلمین علینا» </w:t>
      </w:r>
      <w:r>
        <w:rPr>
          <w:rStyle w:val="FootnoteReference"/>
        </w:rPr>
        <w:footnoteReference w:id="95"/>
      </w:r>
      <w:r>
        <w:rPr>
          <w:rFonts w:ascii="IRNazanin" w:hAnsi="IRNazanin" w:eastAsia="IRNazanin" w:cs="IRNazanin"/>
          <w:lang w:bidi="fa-IR"/>
          <w:color w:val="111111"/>
          <w:sz w:val="28"/>
          <w:szCs w:val="28"/>
          <w:rtl/>
        </w:rPr>
        <w:t xml:space="preserve">. وبالفعل أخذ الناس یلمسون عدم قدرة السلطة العثمانیة علی تطبیق الشریعة الإسلامیة فی بناء الحیاة والمجتمع والنظم الاقتصادیة، وعلیه فقد کانت تختفی صورة الإسلام المنقذ عن الأذهان، بل تفاقمت الأزمات الاقتصادیة فی البلاد، فسلّموا الأسواق التجاریة والحرف المهمة إلی الیهود والأرمن، وبذلک «ظهروا بمظهر الحکّام الوقتین الذین همّهم أن یعتصروا من البلاد أکثر مما یمکن من الفوائد طالما أنها تحت سلطانهم»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مثل هذه الممارسات کانت تصطدم بالوعی العام لدی المسلمین کافة، وهنالک ممارسات إداریة خاطئة اصطدمت بواقع المسلمین الشیعة، أکثر وضوحاً وأشدّ إیلاماً من سابقتها. فالشیعة «وهم أکثریة سکان العراق» </w:t>
      </w:r>
      <w:r>
        <w:rPr>
          <w:rStyle w:val="FootnoteReference"/>
        </w:rPr>
        <w:footnoteReference w:id="97"/>
      </w:r>
      <w:r>
        <w:rPr>
          <w:rFonts w:ascii="IRNazanin" w:hAnsi="IRNazanin" w:eastAsia="IRNazanin" w:cs="IRNazanin"/>
          <w:lang w:bidi="fa-IR"/>
          <w:color w:val="111111"/>
          <w:sz w:val="28"/>
          <w:szCs w:val="28"/>
          <w:rtl/>
        </w:rPr>
        <w:t xml:space="preserve">. کانت علاقتهم بالسلطة العثمانیة متوترة وغیر جیدة، وذلک لأسباب طائفیة بالدرجة الأولی وقومیة بالدرجة الثانیة انعکست - بوضوح - علی طریقة حکم العراق وإدارته، یقول عبد الله النفیسی: «أما أسلوب الحکم الذی کان الأتراک یمارسونه فقد کان أسلوباً یتمیز إلی حدٍّ بعید بالتعصب ضدّ الشیعة»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ویقول حسن العلوی: «فقد أقصی الأتراک العثمانیون، الشیعة العرب فی العراق عن أیّ مرکزٍ إداری فی الدولة وأبعدوهم عن التمثیل النیابی، فإذا اضطرت الدولة لتعیین نائب عن المدن الشیعیة اختارت أحد أبناء العراق من أهل السنة، ممثلاً لکربلاء أو العمارة أو الدیوانیة أو الناصریة، فیما أعطت الدولة العثمانیة للیهود والمسیحیین فی العراق حق اختیار أو تعیین مندوب لهم فی مجلس المبعوثین (البرلمان العثمانی) وعلی الرغم من صدور الدستور العثمانی عام 1908م.. حُرم الشیعة من حق التمثیل عن مدنهم» </w:t>
      </w:r>
      <w:r>
        <w:rPr>
          <w:rStyle w:val="FootnoteReference"/>
        </w:rPr>
        <w:footnoteReference w:id="99"/>
      </w:r>
      <w:r>
        <w:rPr>
          <w:rFonts w:ascii="IRNazanin" w:hAnsi="IRNazanin" w:eastAsia="IRNazanin" w:cs="IRNazanin"/>
          <w:lang w:bidi="fa-IR"/>
          <w:color w:val="111111"/>
          <w:sz w:val="28"/>
          <w:szCs w:val="28"/>
          <w:rtl/>
        </w:rPr>
        <w:t xml:space="preserve">. لأسباب طائفیة بالدرجة الأولی، ولأسباب سیاسیة بالدرجة الثانیة وذلک بانعکاس حالة الصراع بین الدولة العثمانیة والدولة الفارسیة - آنذاک - علی الساحة العراقیة، فکما أن السلطة العثمانیة نصبت نفسها مدافعة عن حقوق أهل السنة فی العراق، بالمقابل نصبت الحکومة الفارسیة نفسها مدافعة عن شیعة العراق، وکان لهذین العاملیْن السیاسیین المتصارعین، أثرهما الواضح فی إثارة الصراع علی الأرض لتحقیق أغراض سیاسیة، فکلما اشتدت الأزمة بین السلطان والشاه، انعکست ظلالاً قاتمة علی الحیاة فی العراق. مما دفع القبائل العربیة الشیعیة إلی التسلح علی طول نهر الفرات لکی تحمی نفسها بنفسها، وتدافع عن قادتها الشرعیین فی النجف وکربلاء والکاظمیة وسامراء، بل لتکون علی أهبة الاستعداد لإعلان التمرّد والعصیان والثورة - أیضاً - إذا اقتضی الأمر ضد السلطات الحاکمة. یقول (لونکریک): «إن اللوم فی الاختلاف الفکری الممیت، وفی النفور الشدید بین الأتراک ورعایاهم من الکرد والعرب لا یقع علی الحکام وحدهم، لان هؤلاء الرعایا لم یبتعدوا عن الولاء والطاعة للأتراک لأنهم أتراک، وإنما کان ذلک ابتعاداً عن أیة حکومة کانت تصطدم نظمها ونظمهم الخاصة، وحریتهم المطلقة التی کانوا یحیون بموجبها طوال القرون السابقة. فقد کانت کل حکومة شیعیة مثلاً تلاقی حتماً بعداوات کردستان وشمالی العراق وکثیر من أواسط العراق،</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کانت کل حکومة سنیّة لابد أن تلاقی معارضة المجتهدین فی کربلاء والنجف علاوة علی معارضة القبائل الشیعیة» </w:t>
      </w:r>
      <w:r>
        <w:rPr>
          <w:rStyle w:val="FootnoteReference"/>
        </w:rPr>
        <w:footnoteReference w:id="100"/>
      </w:r>
      <w:r>
        <w:rPr>
          <w:rFonts w:ascii="IRNazanin" w:hAnsi="IRNazanin" w:eastAsia="IRNazanin" w:cs="IRNazanin"/>
          <w:lang w:bidi="fa-IR"/>
          <w:color w:val="111111"/>
          <w:sz w:val="28"/>
          <w:szCs w:val="28"/>
          <w:rtl/>
        </w:rPr>
        <w:t xml:space="preserve">. والملاحظ فی الخط البیانی لحرکة الشعب العراقی - تاریخیاً أثناء الصراع بین الدولتین - أن ولاء العراقیین الشیعة کان متوجهاً للسلطة الفارسیة بشکل عام فترة الصراع بین الطرفین، والتی استمرت عدة قرون من عام (1508حتی 1913م،914-1331ه-). وذلک لأسباب مذهبیة واقتصادیة وتاریخیة، فقادة المذهب الشیعی - الفقهاء المجتهدون - کانوا فی المدن المقدسة بالعراق - غالباً - وکان الحکم الصّفوی والقاجاری فی إیران بحاجة إلی دعمهم المعنوی والشرعی، مقابل سعی الحکّام الفرس لتلبیة متطلبات علماء الشیعة فی العراق </w:t>
      </w:r>
      <w:r>
        <w:rPr>
          <w:rStyle w:val="FootnoteReference"/>
        </w:rPr>
        <w:footnoteReference w:id="101"/>
      </w:r>
      <w:r>
        <w:rPr>
          <w:rFonts w:ascii="IRNazanin" w:hAnsi="IRNazanin" w:eastAsia="IRNazanin" w:cs="IRNazanin"/>
          <w:lang w:bidi="fa-IR"/>
          <w:color w:val="111111"/>
          <w:sz w:val="28"/>
          <w:szCs w:val="28"/>
          <w:rtl/>
        </w:rPr>
        <w:t xml:space="preserve">. المهم أن هذا الصراع الدولی علی الساحة العراقیة، زاد من تذمر ومعارضة أغلبیة الشعب العراقی للسلطات العثمانیة الحاکمة، مما نتج «انحسار ظل السلطة العثمانیة فی معظم مناطق الفرات الأوسط، وتحولها إلی سلطة صوریة علی الدوام، ومقتصرة علی الضرائب حتی نهایة الحکم العثمانی، فقد أدی ذلک إلی زیادة ارتباط العشائر وسکان تلک المناطق والمدن، بزعاماتهم الدینیة فی النجف وکربلاء وتعمیق الولاء لهم. وهذا کان یوحد بدوره من زعامة العلماء علی کافة شیعة العراق، ویساهم فی تکتلهم کجماعة ثقافیة وسیاسیة متمایزة فی وجه حملات السلطة، وإجراءاتها ضدهم» </w:t>
      </w:r>
      <w:r>
        <w:rPr>
          <w:rStyle w:val="FootnoteReference"/>
        </w:rPr>
        <w:footnoteReference w:id="102"/>
      </w:r>
      <w:r>
        <w:rPr>
          <w:rFonts w:ascii="IRNazanin" w:hAnsi="IRNazanin" w:eastAsia="IRNazanin" w:cs="IRNazanin"/>
          <w:lang w:bidi="fa-IR"/>
          <w:color w:val="111111"/>
          <w:sz w:val="28"/>
          <w:szCs w:val="28"/>
          <w:rtl/>
        </w:rPr>
        <w:t xml:space="preserve">. ومن العوامل المؤثرة فی هذا الاتجاه، هو موقف الدولة العثمانیة بعدم الاعتراف بالمذهب الجعفری أسوة بالمذاهب الأربعة. بل عدم اعتبار الشیعة فی العراق کغیرهم من الطوائف الإسلامیة الأخری.. بینما یمنح نظام (الملل) العثمانی الطوائف غیر الإسلامیة حقا فی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ممارسة شعاراتهم الدینیة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الإطار الإسلامی «کان الولاة فی مختلف الأدوار.. یقومون بتأسیس المدارس، ویوقفون لها الأوقاف الخیریة، مستثنین من ذلک أبناء المذهب الجعفری، الذی یحتل اتباعه جانباً کبیراً من البلاد، مما اضطرهم لإنشاء المدارس الخاصة بهم بعیدین عن تشجیع الولاة أو مساعدتهم المالیة» </w:t>
      </w:r>
      <w:r>
        <w:rPr>
          <w:rStyle w:val="FootnoteReference"/>
        </w:rPr>
        <w:footnoteReference w:id="104"/>
      </w:r>
      <w:r>
        <w:rPr>
          <w:rFonts w:ascii="IRNazanin" w:hAnsi="IRNazanin" w:eastAsia="IRNazanin" w:cs="IRNazanin"/>
          <w:lang w:bidi="fa-IR"/>
          <w:color w:val="111111"/>
          <w:sz w:val="28"/>
          <w:szCs w:val="28"/>
          <w:rtl/>
        </w:rPr>
        <w:t xml:space="preserve">. وهکذا «فحکومة السلطان العثمانی التی تقود المسلمین السنة، تعتبر بالنسبة للشیعة المتشددین - فی الجوهر - [المؤمنین حقاً] حکومة مغتصبة للسلطة، وفی رأی هؤلاء لم تکن هذه الحکومة تمتلک حتی مؤهلات تطبیق قوانین الإسلام، لذلک فقد کانوا یشعرون بالاغتراب عنها، وکان قلیل منهم یبالی بخدمتها أو الذهاب إلی مدارسها» </w:t>
      </w:r>
      <w:r>
        <w:rPr>
          <w:rStyle w:val="FootnoteReference"/>
        </w:rPr>
        <w:footnoteReference w:id="105"/>
      </w:r>
      <w:r>
        <w:rPr>
          <w:rFonts w:ascii="IRNazanin" w:hAnsi="IRNazanin" w:eastAsia="IRNazanin" w:cs="IRNazanin"/>
          <w:lang w:bidi="fa-IR"/>
          <w:color w:val="111111"/>
          <w:sz w:val="28"/>
          <w:szCs w:val="28"/>
          <w:rtl/>
        </w:rPr>
        <w:t xml:space="preserve">. یقول کامل الجادرجی: «کانت الطائفة الشیعیة تعدّ فی زمن السلطان عبد الحمید وبالحقیقة فی زمن الدولة العثمانیة أقلیة تنظر إلیها الدولة بعین العداء، فلم تفسخ لها مجالات التقدم فی أیة ناحیة من نواحی الحیاة العامة، ومن الأمثلة البارزة علی ذلک أنها کانت لا تقبل لها تلمیذاً فی المدرسة الحربیة، ولا یقبل منها فرد فی وظائف الدولة إلا ما ندر وعند الضرورة القصوی، وحتی فی مدارس الدولة القلیلة کانت توضع العراقیل فی دخول أبناء الطائفة فیها»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لذلک یذهب أکثر الباحثین إلی أن سیاسة التمییز الطائفی للحکّام الأتراک کانت وراء إثارة الفتن الطائفیة بین السنة والشیعة فی العراق، وبالفعل «تقع علی الأتراک أنفسهم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تبعة إثارة الشقاق بین الشیعة والسُّنة، فلم یکن لهذا الشقاق وجود بشهادة الجمیع منذ ثمانینیات وتسعینیات القرن التاسع عشر، حتی أن السُّنة والشیعة کانوا یتزاوجون، ولکن الشقاق المذهبی أخذ یشتد من سنة لأُخری، منذ أن أصبح الأتراک یناصرون السُّنة علناً ضد الشیعة» </w:t>
      </w:r>
      <w:r>
        <w:rPr>
          <w:rStyle w:val="FootnoteReference"/>
        </w:rPr>
        <w:footnoteReference w:id="107"/>
      </w:r>
      <w:r>
        <w:rPr>
          <w:rFonts w:ascii="IRNazanin" w:hAnsi="IRNazanin" w:eastAsia="IRNazanin" w:cs="IRNazanin"/>
          <w:lang w:bidi="fa-IR"/>
          <w:color w:val="111111"/>
          <w:sz w:val="28"/>
          <w:szCs w:val="28"/>
          <w:rtl/>
        </w:rPr>
        <w:t xml:space="preserve">. ویبدو لنا من مجمل الأحداث أن الحکّام الأتراک فی سیاستهم الإداریة للعراق کانوا یریدون من الشعب أن یکون مسلماً بطریقتهم الخاصة لیتمکّنوا منه، وأن یکون منتمیاً لقومیّته ووطنیته بطریقتهم الخاصة - أیضاً - لیستوعبوا طموحه وتطلعاته، فتجاهلوا المسلمین الشیعة تماماً، وذلک باتباعهم سیاسة الإقصاء والإلغاء لهم من الحیاة السیاسیة والمواقع الإداریة، ومع کل ذلک لم یفلحوا فی تحقیق أهدافهم، بل اصطدموا بصخور الوعی لدی المسلمین الشیعة، ومتانة تماسکهم حول قیاداتهم العلمائیة الواعیة، وبالفعل أصبح المسلم الشیعی عَصِیّاً علی دوائر التمییز الطائفی والقومی للدولة العثمانیة.</w:t>
      </w:r>
    </w:p>
    <w:p>
      <w:pPr>
        <w:pStyle w:val="BookText"/>
      </w:pPr>
      <w:r>
        <w:rPr>
          <w:rFonts w:ascii="IRNazanin" w:hAnsi="IRNazanin" w:eastAsia="IRNazanin" w:cs="IRNazanin"/>
          <w:lang w:bidi="fa-IR"/>
          <w:color w:val="111111"/>
          <w:sz w:val="28"/>
          <w:szCs w:val="28"/>
          <w:rtl/>
        </w:rPr>
        <w:t xml:space="preserve">وها هنا - بالتحدید - موضع الجرح النازف، ونحن إذ نضع الإصبع علی الألم العمیق نکتشف بوضوحٍ تام جذور الحقیقة الکامنة وراء الضعف الإداری للسلطة العثمانیة. ومن هنا نقول - بصراحة-: إن العلاقة بین الدولة العثمانیة والمسلمین الشیعة کانت تتسم بالعداء والتوتر علی طول المسیرة، کنتیجةٍ طبیعیةٍ للسیاسة الطائفیة والتمیزیة التی کانت تتبعها الدولة العثمانیة‌ضدّهم.</w:t>
      </w:r>
    </w:p>
    <w:p>
      <w:pPr>
        <w:pStyle w:val="BookText"/>
      </w:pPr>
      <w:r>
        <w:rPr>
          <w:rFonts w:ascii="IRNazanin" w:hAnsi="IRNazanin" w:eastAsia="IRNazanin" w:cs="IRNazanin"/>
          <w:lang w:bidi="fa-IR"/>
          <w:color w:val="111111"/>
          <w:sz w:val="28"/>
          <w:szCs w:val="28"/>
          <w:rtl/>
        </w:rPr>
        <w:t xml:space="preserve">ولکن، وبالرغم من کل تلک المعاناة المؤلمة، سجّل علماء المسلمین الشیعة مواقفهم المبدئیة التی یشهد لها التاریخ، اتجاه الدولة العثمانیة المسلمة فی أحلک ظروفها، حیث وقف علماء الشیعة بکل ثقلهم وقدراتهم وامتداداتهم إلی جانب الدولة العثمانیة فی معارکها المصیریة - کما سنری ذلک - وإن دلّ هذا الأمر علی شیء إنما یدلّ علی نضوج الوعی السیاسی لدی علماء الشیعة، المنبثق من الأصالة الإسلامیة لدیهم.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ومعنی ذلک، أن الخلافات والأزمات ووجهات النظر بل أکثر من ذلک، أن الإشکالیات الفکریة والعملیة التی دفعت الشیعة لمعارضة سیاسة العثمانیین عموماً وبالذات سیاسة السلطان عبد الحمید الثانی فی أواخر العهد العثمانی، ولمعارضة سیاسة الاتحادیین بشکل أوسع.. کل ذلک یجمعه علماء الشیعة ویضعونه فی المجمّدة، بالرفوف العالیة، لغرض شحذ الهمم، وترکیز العزائم للوقوف إلی جانب الدولة العثمانیة التی ترفع لواء الإسلام والجهاد ضد أعداء الإسلام المعتدین، وهذا الموقف لیس خاصاً باعتدائهم علی العراق فقط بل شمل البلاد الإسلامیة بشکل عام. فوقفوا إلی جانب الدولة العثمانیة فی حربها ضد إیطالیا عام (1911م،1329ه-)، عند غزوها للیبیا، فقد أعلنوا الجهاد فی حینها، وبالفعل «تشکّلت فی جمیع أنحاء العراق لجان للدفاع عن لیبیا وکانت تضم أشخاصاً من الطائفتین، ولعب الشیعة فیها دوراً فعالاً جداً» </w:t>
      </w:r>
      <w:r>
        <w:rPr>
          <w:rStyle w:val="FootnoteReference"/>
        </w:rPr>
        <w:footnoteReference w:id="108"/>
      </w:r>
      <w:r>
        <w:rPr>
          <w:rFonts w:ascii="IRNazanin" w:hAnsi="IRNazanin" w:eastAsia="IRNazanin" w:cs="IRNazanin"/>
          <w:lang w:bidi="fa-IR"/>
          <w:color w:val="111111"/>
          <w:sz w:val="28"/>
          <w:szCs w:val="28"/>
          <w:rtl/>
        </w:rPr>
        <w:t xml:space="preserve">. فتأسست عدة جمعیات لدعم العمل الجهادی فی لیبیا، فمثلاً: «قام عدد من أعیان الشامیة بتألیف لجنة فی القضاء المذکور، کان الشیخ مبدر الفرعون وأخوته من أوائل المتبرعین لها.. وفی کربلاء عقد الأهالی اجتماعاً عاماً عند ضریح الإمام الحسین وألقیت الخطب الحماسیة، ثم جری الاکتتاب لجمع التبرعات، فجمعت ستمائة لیرة فی یوم واحد.. وفی یوم 12/ تشرین الأول/ أکتوبر تظاهر ما یقارب الألفین من الأهالی، ثم احتشدوا عند ضریح الإمام الحسین، وألقی السید جواد (الروزخون) کلمة أثنی بها علی شجاعة الطرابلسیین.. وقد شهدت مدینتا النجف وسامراء تظاهرات مماثلة خلال یومی 11و17 تشرین الأول /أکتوبر، ألقیت خلالها الخطب الحماسیة، ودعا الخطباء إلی نبذ الخلافات الطائفیة وتوحید الجهود» </w:t>
      </w:r>
      <w:r>
        <w:rPr>
          <w:rStyle w:val="FootnoteReference"/>
        </w:rPr>
        <w:footnoteReference w:id="109"/>
      </w:r>
      <w:r>
        <w:rPr>
          <w:rFonts w:ascii="IRNazanin" w:hAnsi="IRNazanin" w:eastAsia="IRNazanin" w:cs="IRNazanin"/>
          <w:lang w:bidi="fa-IR"/>
          <w:color w:val="111111"/>
          <w:sz w:val="28"/>
          <w:szCs w:val="28"/>
          <w:rtl/>
        </w:rPr>
        <w:t xml:space="preserve">. وقد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«حدثت فی مدن العراق الکبری - أیضاً - فعالیات معادیة للاستعمار احتجاجاً علی احتلال قوات روسیا القیصریة، وإنجلترا لإیران، وقمع حرکة الشعب الإیرانی الثوریة فی کانون الأول 1911م، فأصدر المجتهدون الشیعة فی النجف فتوی دعوا فیها جمیع مسلمی العراق لإسناد مطلب سحب القوات الأجنبیة من إیران، وطلبوا منهم أن یضحّوا من أجل هذه القضیة المقدسة بحیاتهم وممتلکاتهم..»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موقفهم الجهادی ضد الحلفاء المعتدین عام 1914م، فتشهد له میادین القتال، وهذا ما سنوضحه فی حدیثنا عن حرکة الجهاد عام (1914م، 1332ه-). وهکذا فإن «علماء الإسلام فی النجف وکربلاء الذین رفضوا الانسیاق وراء شهواتهم وطموحاتهم الخاصة.. وفضلوا التمسک بالإسلام وبالوحدة (الإسلامیة)، والعض علی جروحهم من أجل مجابهة العدو الخارجی.. ورفضوا کل العروض التی قدمتها بریطانیا لدعمهم، وتوفیر الحمایة لهم، بل رفضوا السماح للقوی الأجنبیة بأی تدخل فی الشؤون الداخلیة للدولة الإسلامیة»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والحال - وعلی ضوء التحلیل السیاسی القائم علی المصالح والمنافع - کان بإمکان علماء الشیعة وهم المضطهدون فی ظل السیطرة العثمانیة، أن یمدّوا جسوراً مع الدول الطامعة بل أن یستجیبوا لمحاولات تلک الدول وخصوصاً بریطانیا، وذلک لکی ینتقموا من السلطات العثمانیة المعادیة لهم، وکذلک لیضمنوا مستقبلاً حافلاً فی إدارة‌البلاد.</w:t>
      </w:r>
    </w:p>
    <w:p>
      <w:pPr>
        <w:pStyle w:val="BookText"/>
      </w:pPr>
      <w:r>
        <w:rPr>
          <w:rFonts w:ascii="IRNazanin" w:hAnsi="IRNazanin" w:eastAsia="IRNazanin" w:cs="IRNazanin"/>
          <w:lang w:bidi="fa-IR"/>
          <w:color w:val="111111"/>
          <w:sz w:val="28"/>
          <w:szCs w:val="28"/>
          <w:rtl/>
        </w:rPr>
        <w:t xml:space="preserve">إن هذا الأمر لیس بعیداً علی الإطلاق عن ذهنیة علماء الشیعة ولکن الحاجز الحقیقی دون تنفیذه هو تقوی الله سبحانه. وهنا أتذکر ما نقرأه فی زیارة أمیر المؤمنین علی بن أبی طالب علیه السلام فی یوم الغدیر حیث ورد فی وصفه علیه السلام: «وکم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أمرٍ صدَّک عن إمضاء عزمک فیه التقی، واتّبع غیرُک فی مثله الهوی، فظن الجاهلون أنک عجزت عما إلیه انتهی، ضَلّ واللهِ الظّان لذلک وما اهتدی، ولقد أوضحت ما أُشکل من ذلک لمن توهم وامتری، بقولک صلی الله علیک «قد یری الحوّلُ القلّبُ وجهَ الحیلةِ ودونها حاجزٌ من تقوی الله فیدعُها رأیَ العین وینتهزُ فرصتَها من لا حریجةَ له فی الدین، صدقتَ وخسر المبطلون..» </w:t>
      </w:r>
      <w:r>
        <w:rPr>
          <w:rStyle w:val="FootnoteReference"/>
        </w:rPr>
        <w:footnoteReference w:id="112"/>
      </w:r>
      <w:r>
        <w:rPr>
          <w:rFonts w:ascii="IRNazanin" w:hAnsi="IRNazanin" w:eastAsia="IRNazanin" w:cs="IRNazanin"/>
          <w:lang w:bidi="fa-IR"/>
          <w:color w:val="111111"/>
          <w:sz w:val="28"/>
          <w:szCs w:val="28"/>
          <w:rtl/>
        </w:rPr>
        <w:t xml:space="preserve">. وبعد ذکر إمام المتقین أعود إلی مواقف علماء الشیعة، فلقد بلغ الوعی السیاسی الإسلامی ذروته المبدئیة لدیهم، لیس فقط لرفضهم الاستجابة لإغراءات وعروض البریطانیین بل لوقوفهم ضد مشاریعهم الإستیلائیة، فقد حاربوها بکامل قوتهم وطاقاتهم. وکشاهد علی هذا الرأی، ما حدث للإمام محمد حسن الشیرازی فی سامراء، قبیل الحرب العالمیة الأولی من اعتداءٍ شخصی، فأصیب بحجرٍ طائش مما دفع قنصل بریطانیا، وروسیا بالتوجه إلی سامراء مستنکرین هذا العمل الذی یحتمل انه جری بتوجیه من أحدهما.. فرفض الإمام الشیرازی هذا التدخل الغریب فی حادثة داخلیة.. وحینما أُبلغ القنصل البریطانی برفض المقابلة من قبل الإمام، بعث إلیه أنه مستعد للاقتصاص ممن أرتکب هذا الاعتداء، ولو أدی ذلک إلی إرسال إنذار للحکومة العثمانیة!: فرفض عرضه قائلاً: «إنه لا یعتقد بوجود عداء بینه وبین أهل سامراء، وإن ما حدث کان نتیجة الصدفة، ولا یری حاجة لدسّ أنف بریطانیا فی هذا الأمر الذی لا یعنیها، لأنه والحکومة العثمانیة علی دین واحد، وقبلة واحدة، وقرآن واحد». ومما یذکر أن الإمام نال شکر الحکومة العثمانیة وتقدیرها </w:t>
      </w:r>
      <w:r>
        <w:rPr>
          <w:rStyle w:val="FootnoteReference"/>
        </w:rPr>
        <w:footnoteReference w:id="113"/>
      </w:r>
      <w:r>
        <w:rPr>
          <w:rFonts w:ascii="IRNazanin" w:hAnsi="IRNazanin" w:eastAsia="IRNazanin" w:cs="IRNazanin"/>
          <w:lang w:bidi="fa-IR"/>
          <w:color w:val="111111"/>
          <w:sz w:val="28"/>
          <w:szCs w:val="28"/>
          <w:rtl/>
        </w:rPr>
        <w:t xml:space="preserve">. وهذا العالِم الکبیر هو الذی قاد ثورة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6" w:name="pg6102_48988"/>
    <w:bookmarkEnd w:id="26"/>
    <w:p>
      <w:pPr>
        <w:pStyle w:val="BookText"/>
      </w:pPr>
      <w:r>
        <w:rPr>
          <w:rFonts w:ascii="IRNazanin" w:hAnsi="IRNazanin" w:eastAsia="IRNazanin" w:cs="IRNazanin"/>
          <w:lang w:bidi="fa-IR"/>
          <w:color w:val="111111"/>
          <w:sz w:val="28"/>
          <w:szCs w:val="28"/>
          <w:rtl/>
        </w:rPr>
        <w:t xml:space="preserve">التنباک المعروفة ضد اتفاقیة بریطانیا مع شاه إیران، بفتواه الشهیرة، التی سببت إخراج الإنجلیز من إیران عام (1891م،1309ه-)، وسنوضح هذه المواقف من قبل العلماء المجتهدین، لاسیما المیرزا محمد حسن الشیرازی عند حدیثنا عن أطروحة الإسلامیین الإصلاحیة.</w:t>
      </w:r>
    </w:p>
    <w:p>
      <w:pPr>
        <w:pStyle w:val="Heading6"/>
      </w:pPr>
      <w:bookmarkStart w:id="250" w:name="_Toc39"/>
      <w:r>
        <w:t>ثانیاً: الاصطدام بالقومیات غیر الترکیة عموماً، وبالقومیة العربیة علی الخصوص</w:t>
      </w:r>
      <w:bookmarkEnd w:id="250"/>
    </w:p>
    <w:p>
      <w:pPr>
        <w:pStyle w:val="BookText"/>
      </w:pPr>
      <w:r>
        <w:rPr>
          <w:rFonts w:ascii="IRNazanin" w:hAnsi="IRNazanin" w:eastAsia="IRNazanin" w:cs="IRNazanin"/>
          <w:lang w:bidi="fa-IR"/>
          <w:color w:val="111111"/>
          <w:sz w:val="28"/>
          <w:szCs w:val="28"/>
          <w:rtl/>
        </w:rPr>
        <w:t xml:space="preserve">لقد تمیزت - بوضوح - المراحل الأخیرة من العهد العثمانی باضطهاد القومیات غیر الترکیة، وعلی رأسها القومیة العربیة، وذلک نتیجة تفاعلات عدیدة لعوامل داخلیة وخارجیة استعماریة أفرزت هذا الاتجاه فی الإدارة السیاسیة للسلطة العثمانیة بشکلٍ علنی بعد ثورة الدستور، فمنذ استلام الاتحادیین زمام الأمور عام 1908م، أصبحت سیاسة التتریک من ابرز سمات تلک المرحلة. وقد ظهرت آثار تلک السیاسیة علی الساحة العراقیة. وبالفعل کشفت الدولة العثمانیة عن سیاستها العنصریة اتجاه القومیات غیر الترکیة، فکانت تعتبرها من الدرجة الثانیة، فأبناء العروبة مواطنون من الدرجة الثانیة داخل الإمبراطوریة، والذی زاد الطین بلّةً «أنّ العثمانیین قد اتخذوا موقفاً شذّوا به عن (الأسر) و(الدول) غیر العربیة التی بسطت سلطانها علی العرب من قبلهم، فتلک قد تعربت - علی تفاوت فی نجاحها فی امتلاک القَسَمات العربیة، وارتقائها وعمقها فیها - أما العثمانیون فقد شذوا عن هذا السبیل، عندما احتفظوا بترکیّتهم، حتی لقد احتقروا العرب والعروبة، بل لقد راودتهم فی المرحلة الأخیرة أحلام (تتریک) الرعیة العربیة، فکانوا البادئین لتلک المأساة التی تلقفها وزادها دعماً وبلورةً وتشییداً أعداء العروبة والإسلام، مأساة التناقض بین العروبة والإسلام»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التطورات دفعت ذوی الاتجاهات القومیة - وغیرهم أیضاً - إلی الاعتقاد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سیاسة التتریک شکّلت عاملاً مهماً من عوامل استثارة الوعی القومی العربی ونهوضه، أواخر العهد العثمانی، علی عکس المراحل الأولی من العهد العثمانی، فقد کان الالتزام بالشریعة الإسلامیة من قِبل الدولة، یفرض احترام أبناء القومیات الأخری، ویشعرهم بالمساواة أمام القانون الإسلامی. إن هذا الاختلاف بین الموقفین المتعاکسیْن یدعو الباحثین إلی التفریق بین السیاسة العثمانیة، فی بدایتها، عن سیاستها أواخر عهدها، «ففی الفترات الأولی من الحکم العثمانی، عومل العرب بالکثیر من الاحترام، وکانت الدولة العثمانیة قائمة علی أسس اللامرکزیة، وبقیت کذلک حتی أواخر القرن الثامن عشر.. (فقد کان العثمانیون) یعتبرون أنفسهم مسلمین أولاً وقبل کل شیء، وکانوا ینظرون النظرة ذاتها إلی (الدولة) بمجموعها (من حیث الحروب والمناصب)..» </w:t>
      </w:r>
      <w:r>
        <w:rPr>
          <w:rStyle w:val="FootnoteReference"/>
        </w:rPr>
        <w:footnoteReference w:id="115"/>
      </w:r>
      <w:r>
        <w:rPr>
          <w:rFonts w:ascii="IRNazanin" w:hAnsi="IRNazanin" w:eastAsia="IRNazanin" w:cs="IRNazanin"/>
          <w:lang w:bidi="fa-IR"/>
          <w:color w:val="111111"/>
          <w:sz w:val="28"/>
          <w:szCs w:val="28"/>
          <w:rtl/>
        </w:rPr>
        <w:t xml:space="preserve">. ولکن حینما اتبعت سیاسة التتریک، بدأت مطالبة العرب بالحقوق القومیة ونمت شیئاً فشیئاً إلی درجة الانفصال عن الدولة العثمانیة. ومن المؤکد أن المسألة لیست عبثیة، حیث أوصلت الأمة الإسلامیة إلی درجة التفکک والاندحار، وإنما کانت مؤامرة دقیقة حیکت خطوطها بأیدٍ صهیونیة صلیبّیة معادیة فی عواصم أوروبا، حیث کانت منتشرة بکل قواها لتحطیم الدولة العثمانیة، وغزو المسلمین فی عقر دیارهم. وذلک عبر البعد الاستراتیجی لهم داخل المسلمین، وهم الاقلیات الدینیة، بالإضافة إلی الذین حملوا أفکارهم، واصبحوا جسوراً لعبور جیوش الغرب إلی مناطق المسلمین، وبالتالی لیحقق الغرب أحلامه فی السیطرة واستغلال الثروات. فلذلک حرصت أوروبا وبریطانیا بالتحدید «علی التعاون مع الاقلیات فی الدولة العثمانیة، لاسیما الیهود من ذوی النفوذ، بالإضافة إلی العملاء المحلیین والأجانب علی السواء. ویتحدث (مصطفی کامل) - الزعیم المصری - عن هذه الحقیقة فیقول: «لقد دخل فی جسم الدولة کثیر من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الأجانب نساءً ورجالاً، وغیّروا أسماءهم بأسماء إسلامیة، عملوا علی الارتقاء فی المناصب حتی وصل بعضهم إلی أسماها، وصاروا من أقرب الدخلاء فی الزمن السالف، فی کل فروع الدولة العلیّة، حتی فی الجیش نفسه، وصارت لهم سلطة عظیمة،ونفوذ کبیر، وکنتَ تجد من وزراء الدولة العلیة من یعمل لصالح الروس مدعیاً أنه روسی السیاسة، ومن یعمل لصالح إنکلترا مدعیاً أنه إنکلیزی السیاسة، ولکن لیس منهم من کان عثمانی السیاسة». یضیف الدکتور حسّان إلی ذلک بقوله: «إن هؤلاء الأشخاص الأجانب الذین دخلوا فی جسم الدولة لعبوا دوراً بارزاً فی إنهاکها وتقصیر سنیّ حیاتها» </w:t>
      </w:r>
      <w:r>
        <w:rPr>
          <w:rStyle w:val="FootnoteReference"/>
        </w:rPr>
        <w:footnoteReference w:id="116"/>
      </w:r>
      <w:r>
        <w:rPr>
          <w:rFonts w:ascii="IRNazanin" w:hAnsi="IRNazanin" w:eastAsia="IRNazanin" w:cs="IRNazanin"/>
          <w:lang w:bidi="fa-IR"/>
          <w:color w:val="111111"/>
          <w:sz w:val="28"/>
          <w:szCs w:val="28"/>
          <w:rtl/>
        </w:rPr>
        <w:t xml:space="preserve">. وهکذا فقد «استخدمت الدول الأوروبیة مختلف الوسائل والسبل لمحاربة الدولة الإسلامیة العثمانیة، شملت غزو أجزاء منها، وبث الدسائس والفتن والأفکار العلمانیة والقومیة فی أرکانها، کل ذلک لإنهاء الرابطة الإسلامیة وفسخها، ومن ثم اقتطاع الأمصار الإسلامیة وتقسیمها، والقضاء علی تعالیم الدین الإسلامی الحنیف. إن الرکیزة الأساسیة التی اعتمدتها الدوائر الغربیة فی إنهاء الدولة العثمانیة هی مؤامرة الحرکة القومیة الترکیة (الطورانیة)، واعتمدت فی غرس ونشأة هذه الحرکة علی علماء الغرب المنتشرین فی مؤسسات الأستانة من روس، وفرنسیین ویهود (الدونمة) سلانیک..»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جاء فی أحد منشورات ترکیا الفتاة «إن هذه البدعة الخیالیة المخیفة، التی یسمونها الأمة الإسلامیة، التی ظلت إلی أمد طویل سداً یحول دون التقدم بوجهٍ عام، ودون تحقیق الوحدة الطورانیة بوجه خاص، هی فی طریقها إلی التفکک والزوال» </w:t>
      </w:r>
      <w:r>
        <w:rPr>
          <w:rStyle w:val="FootnoteReference"/>
        </w:rPr>
        <w:footnoteReference w:id="118"/>
      </w:r>
      <w:r>
        <w:rPr>
          <w:rFonts w:ascii="IRNazanin" w:hAnsi="IRNazanin" w:eastAsia="IRNazanin" w:cs="IRNazanin"/>
          <w:lang w:bidi="fa-IR"/>
          <w:color w:val="111111"/>
          <w:sz w:val="28"/>
          <w:szCs w:val="28"/>
          <w:rtl/>
        </w:rPr>
        <w:t xml:space="preserve">. وعلیه، فقد کانت حلقات التآمر علی الدولة العثمانیة والشعوب الإسلامیة، مستمرة ضمن مسلسل متکامل،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حلقته الأولی کانت بإثارة القومیة الترکیة بالذات، لأن الأتراک حسب الظاهر المعلن هم أصحاب السلطة الإسلامیة - آنذاک - بینما جاءت إثارة القومیة العربیة، والقومیة الکردیة فیما بعد، ضمن الحلقات الأخری. وکان الاستعمار یستهدف الدولة العثمانیة بالدرجة الأولی، فنجاحه بإثارة القومیة الترکیة، کبدیل عن الإسلام، للنهضة والتقدم، یضمن النجاح فی القومیات الأخری، وعلی رأسها القومیة العربیة لما تملک من تاریخ إسلامی حافل بالمواقف، خاصة فی عصر صدر الإسلام، کما أن اللغة العربیة هی لغة القرآن الکریم، بالإضافة إلی ما تملکه بلاد العرب من خیرات وثروات. لذلک، وبعد ثورة الاتحادیین عام 1908م «کانت کلمة (بیس عرب) (عربی قذر)، یسمعها العربی أینما سار فی الأستانة» </w:t>
      </w:r>
      <w:r>
        <w:rPr>
          <w:rStyle w:val="FootnoteReference"/>
        </w:rPr>
        <w:footnoteReference w:id="119"/>
      </w:r>
      <w:r>
        <w:rPr>
          <w:rFonts w:ascii="IRNazanin" w:hAnsi="IRNazanin" w:eastAsia="IRNazanin" w:cs="IRNazanin"/>
          <w:lang w:bidi="fa-IR"/>
          <w:color w:val="111111"/>
          <w:sz w:val="28"/>
          <w:szCs w:val="28"/>
          <w:rtl/>
        </w:rPr>
        <w:t xml:space="preserve">. فإذن هو مخطط یهودی دقیق غایته الانقضاض علی الإسلام والمسلمین «وتبرز الوثائق المعاصرة من أن أصحاب العقول المحرکة لثورة الاتحاد والترقی هم الیهود الدونمة والدول الأجنبیة علی حد قول: ( </w:t>
      </w:r>
      <w:r>
        <w:rPr>
          <w:rFonts w:ascii="Times New Roman" w:hAnsi="Times New Roman" w:eastAsia="Times New Roman" w:cs="Times New Roman"/>
          <w:lang w:val="en-US" w:bidi="en-US"/>
          <w:color w:val="111111"/>
          <w:sz w:val="28"/>
          <w:szCs w:val="28"/>
          <w:rtl/>
        </w:rPr>
        <w:t xml:space="preserve">Seton Wastson )</w:t>
      </w:r>
      <w:r>
        <w:rPr>
          <w:rFonts w:ascii="IRNazanin" w:hAnsi="IRNazanin" w:eastAsia="IRNazanin" w:cs="IRNazanin"/>
          <w:lang w:bidi="fa-IR"/>
          <w:color w:val="111111"/>
          <w:sz w:val="28"/>
          <w:szCs w:val="28"/>
          <w:rtl/>
        </w:rPr>
        <w:t xml:space="preserve">ویؤکد لوثر ( </w:t>
      </w:r>
      <w:r>
        <w:rPr>
          <w:rFonts w:ascii="Times New Roman" w:hAnsi="Times New Roman" w:eastAsia="Times New Roman" w:cs="Times New Roman"/>
          <w:lang w:val="en-US" w:bidi="en-US"/>
          <w:color w:val="111111"/>
          <w:sz w:val="28"/>
          <w:szCs w:val="28"/>
          <w:rtl/>
        </w:rPr>
        <w:t xml:space="preserve">Lowther )</w:t>
      </w:r>
      <w:r>
        <w:rPr>
          <w:rFonts w:ascii="IRNazanin" w:hAnsi="IRNazanin" w:eastAsia="IRNazanin" w:cs="IRNazanin"/>
          <w:lang w:bidi="fa-IR"/>
          <w:color w:val="111111"/>
          <w:sz w:val="28"/>
          <w:szCs w:val="28"/>
          <w:rtl/>
        </w:rPr>
        <w:t xml:space="preserve">السفیر البریطانی فی الأستانة هذه الحقیقة ب- (أن جمعیة الاتحاد والترقی تبدو فی تنظیمها الداخلی تحالفاً یهودیاً - ترکیاً مزدوجاً).. ویذکر أرنست رامزور ( </w:t>
      </w:r>
      <w:r>
        <w:rPr>
          <w:rFonts w:ascii="Times New Roman" w:hAnsi="Times New Roman" w:eastAsia="Times New Roman" w:cs="Times New Roman"/>
          <w:lang w:val="en-US" w:bidi="en-US"/>
          <w:color w:val="111111"/>
          <w:sz w:val="28"/>
          <w:szCs w:val="28"/>
          <w:rtl/>
        </w:rPr>
        <w:t xml:space="preserve">E.Ramzour )</w:t>
      </w:r>
      <w:r>
        <w:rPr>
          <w:rFonts w:ascii="IRNazanin" w:hAnsi="IRNazanin" w:eastAsia="IRNazanin" w:cs="IRNazanin"/>
          <w:lang w:bidi="fa-IR"/>
          <w:color w:val="111111"/>
          <w:sz w:val="28"/>
          <w:szCs w:val="28"/>
          <w:rtl/>
        </w:rPr>
        <w:t xml:space="preserve">، ومحمد رشید رضا، وجواد رفعت اتلخان - القائد الترکی - من أن الثورة الترکیة عام 1908م، کلها تقریباً من عمل مؤامرة یهودیة ماسونیة نظراً لعظم نفوذ الیهود الماسون فیها» </w:t>
      </w:r>
      <w:r>
        <w:rPr>
          <w:rStyle w:val="FootnoteReference"/>
        </w:rPr>
        <w:footnoteReference w:id="120"/>
      </w:r>
      <w:r>
        <w:rPr>
          <w:rFonts w:ascii="IRNazanin" w:hAnsi="IRNazanin" w:eastAsia="IRNazanin" w:cs="IRNazanin"/>
          <w:lang w:bidi="fa-IR"/>
          <w:color w:val="111111"/>
          <w:sz w:val="28"/>
          <w:szCs w:val="28"/>
          <w:rtl/>
        </w:rPr>
        <w:t xml:space="preserve">. ومعنی ذلک أن نجاح الاتحادیین سیعبّد الطریق نحو نجاح القومیة العربیة فی المسعی المشترک لتفریق الوحدة الإسلامیة. ومما لا شک فیه کان لانعکاسات السیاسة العنصریة والطائفیة التی مورست ضدّ العرب والقومیات الأخری، الأثر الکبیر والواضح فی إذکاء روح القومیة وتطورها لدی العرب، حیث استخدم حزب الاتحاد والترقی أسالیب</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عدیدة لتحقیق أهدافه، التی هی أهداف الغرب «إذ أخذ یذل المسلمین، ویقتل أحرارهم، ویتصرف معهم تصرفاً استعماریاً منفّراً لهم، الأمر الذی أدی إلی نفرة المسلمین وعلی رأسهم العرب من الحکم.. فهذا جمال باشا أحد القادة الثلاثة للجمعیة وللدولة، عمل کل ما فی وسعه من أجل إثارة النعرة القومیة عند عرب سوریا بقتله وشنقه للمئات، واحتقاره لهم ولدینهم وقومیتهم! وبفعل أعماله القومیة والعنصریة تلک، نال لقب (السفاح) ومن یومها أخذ یعرف باسم جمال باشا السفاح» </w:t>
      </w:r>
      <w:r>
        <w:rPr>
          <w:rStyle w:val="FootnoteReference"/>
        </w:rPr>
        <w:footnoteReference w:id="121"/>
      </w:r>
      <w:r>
        <w:rPr>
          <w:rFonts w:ascii="IRNazanin" w:hAnsi="IRNazanin" w:eastAsia="IRNazanin" w:cs="IRNazanin"/>
          <w:lang w:bidi="fa-IR"/>
          <w:color w:val="111111"/>
          <w:sz w:val="28"/>
          <w:szCs w:val="28"/>
          <w:rtl/>
        </w:rPr>
        <w:t xml:space="preserve">. وقد بلغ الاستیاء درجة لا تطاق، داخل القومیات غیر الترکیة من تلک السیاسة، «ففی العام (1910م،1328ه-) کان أحد نواب بغداد فی (البرلمان) العثمانی قد کتب یقول: «أسلم للمرء ألف مرة أن یعتمد علی العشیرة، من أن یعتمد علی الحکومة، ففی حین أن هذه الأخیرة تؤجل أو تتجاهل الإخضاع، نجد أن العشیرة - ومهما کانت ضعیفة - ما أن تعلم بأن ظلماً قد وقع ضدّ أحد أعضائها حتی تعد نفسها للأخذ بثأره» </w:t>
      </w:r>
      <w:r>
        <w:rPr>
          <w:rStyle w:val="FootnoteReference"/>
        </w:rPr>
        <w:footnoteReference w:id="122"/>
      </w:r>
      <w:r>
        <w:rPr>
          <w:rFonts w:ascii="IRNazanin" w:hAnsi="IRNazanin" w:eastAsia="IRNazanin" w:cs="IRNazanin"/>
          <w:lang w:bidi="fa-IR"/>
          <w:color w:val="111111"/>
          <w:sz w:val="28"/>
          <w:szCs w:val="28"/>
          <w:rtl/>
        </w:rPr>
        <w:t xml:space="preserve">. وهذه العملیة کانت مقصودة ومرسوم لها سلفاً علی صعید الوضع الاجتماعی فی العاصمة، وعلی صعید مجلس النواب، بل حتی علی صعید ساحة العملیات العسکریة، فقد «قال الجنرال الألمانی (لیمان فون ساندرز)، قائد القطاع الجنوبی الترکی فی الحرب العالمیة الأولی، فی (25/ت1916/1م،21/ذو الحجة/ 1334ه-)، للجنرال لوندوروف: إن الإجراءات الصارمة القاسیة التی اتخذها جمال باشا بحق العرب جعلتهم یتخلون عن ترکیا وافقدتهم کل عطف نحو الأتراک.. أن سیاسیة الحکومة الترکیة المؤسفة والمحزنة نحو البلدان العربیة قد جعلت من العرب أعداءاً ألداء»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انعکست هذه السیاسة علی القومیة الکردیة أیضاً </w:t>
      </w:r>
      <w:r>
        <w:rPr>
          <w:rStyle w:val="FootnoteReference"/>
        </w:rPr>
        <w:footnoteReference w:id="124"/>
      </w:r>
      <w:r>
        <w:rPr>
          <w:rFonts w:ascii="IRNazanin" w:hAnsi="IRNazanin" w:eastAsia="IRNazanin" w:cs="IRNazanin"/>
          <w:lang w:bidi="fa-IR"/>
          <w:color w:val="111111"/>
          <w:sz w:val="28"/>
          <w:szCs w:val="28"/>
          <w:rtl/>
        </w:rPr>
        <w:t xml:space="preserve">. کأمر طبیعی نتیجة ردة الفعل علی سیاسة التتریک التی أنتهجها رجال السلطة فی الأستانة. وبالنتیجة یمکن القول: إن الشعوب الإسلامیة التی کانت متحدة علی الأسس العامة تحت لواء الدولة العثمانیة قد تمزّقت وتفرقت، وکذلک ضاعت الجامعة -علی علاّتها - من أیدی المسلمین. یقول (لورنس) مبعوث بریطانیا والمنفذ الحقیقی للسیاسة البریطانیة فی المنطقة «لقد کنت أؤمن بالفکرة العربیة أیمانا عمیقاً، وکنت واثقاً قبل أن أحضر إلی الحجاز، أنها هی الفکرة التی ستمزق ترکیا شذر مذر»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ووقف (کرزون)، وزیر خارجة بریطانیا فی مجلس العموم البریطانی مجیباً عن بعض التساؤلات حول ترکیا واستقلاها.. قال: «لقد قضینا علی ترکیا (الدولة العثمانیة) التی لن تقوم لها قائمة بعد الیوم.. لأننا قضینا علی قوتها المتمثلة فی أمرین: الإسلام والخلافة»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دخلت دول الاستکبار حرباً متعددة المراحل، ایتدأت بإضعاف الدولة العثمانیة، وقد وظفت الثورة العربیة لصالحها فی المعرکة، «فهی من ناحیة رفضت تدعیم القوات العثمانیة بمزید من الجنود العرب..، کما قامت بإبطال مفعول سلاح الجهاد الخطیر.. (وأکثر من ذلک).. قامت باحتلال الأراضی والمدن العربیة کالقدس وعمان ودمشق وتسلیمها لقوات الاحتلال»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ألم یخاطب فیصل بن الحسین برسالته إلی (فرانکفورت) </w:t>
      </w:r>
      <w:r>
        <w:rPr>
          <w:rStyle w:val="FootnoteReference"/>
        </w:rPr>
        <w:footnoteReference w:id="128"/>
      </w:r>
      <w:r>
        <w:rPr>
          <w:rFonts w:ascii="IRNazanin" w:hAnsi="IRNazanin" w:eastAsia="IRNazanin" w:cs="IRNazanin"/>
          <w:lang w:bidi="fa-IR"/>
          <w:color w:val="111111"/>
          <w:sz w:val="28"/>
          <w:szCs w:val="28"/>
          <w:rtl/>
        </w:rPr>
        <w:t xml:space="preserve">بقوله: «..إننا نعتبر</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7" w:name="pg6102_48994"/>
    <w:bookmarkEnd w:id="27"/>
    <w:p>
      <w:pPr>
        <w:pStyle w:val="BookText"/>
      </w:pPr>
      <w:r>
        <w:rPr>
          <w:rFonts w:ascii="IRNazanin" w:hAnsi="IRNazanin" w:eastAsia="IRNazanin" w:cs="IRNazanin"/>
          <w:lang w:bidi="fa-IR"/>
          <w:color w:val="111111"/>
          <w:sz w:val="28"/>
          <w:szCs w:val="28"/>
          <w:rtl/>
        </w:rPr>
        <w:t xml:space="preserve">العرب والیهود أبناء عمومة فی الجنس، وقد تعرضوا لاضطهادات مماثلة علی أیدی قوی أقوی منهم.. إن وفدنا.. لیدرک المطالب التی قدمتها المنظمة الصهیونیة إلی مؤتمر الصلح فی الأمس تمام الإدراک.. إننا نعتبرها مطالب معتدلة وصحیحة.. وسوف نعمل جهدنا، حسب طاقاتنا فی تحقیقها، وأملی أن یحتل العرب فی القریب مرکزاً یمکنهم من رد المعروف للیهود.. فالحرکة الیهودیة قومیة ولیست استعماریة.. لکلینا مکان فی سوریا.. بل انی، لا أظن أن لأیٍّ منّا مکاناً فی النجاح بدون الآخر..» </w:t>
      </w:r>
      <w:r>
        <w:rPr>
          <w:rStyle w:val="FootnoteReference"/>
        </w:rPr>
        <w:footnoteReference w:id="129"/>
      </w:r>
      <w:r>
        <w:rPr>
          <w:rFonts w:ascii="IRNazanin" w:hAnsi="IRNazanin" w:eastAsia="IRNazanin" w:cs="IRNazanin"/>
          <w:lang w:bidi="fa-IR"/>
          <w:color w:val="111111"/>
          <w:sz w:val="28"/>
          <w:szCs w:val="28"/>
          <w:rtl/>
        </w:rPr>
        <w:t xml:space="preserve">. وهکذا تضیع القیم الإسلامیة والوطنیة من خلال المنهج القومی الذی اتخذه الاتحادیون، ورجال القومیة العربیة.. وبالتأکید حینما أفاقت جمعیة الاتحاد والترقی من سباتها، وجدت نفسها خسرت کل شیء بما فیها دولة أحلامهم - ترکیا - وکذلک رجال القومیة العربیة، قد خسروا کل شیء، بما فی ذلک الوعود العسلیة، من الدول الاستعماریة.</w:t>
      </w:r>
    </w:p>
    <w:p>
      <w:pPr>
        <w:pStyle w:val="Heading6"/>
      </w:pPr>
      <w:bookmarkStart w:id="251" w:name="_Toc40"/>
      <w:r>
        <w:t>ثالثاً: الاصطدام بالاقلیات‌الأُخری</w:t>
      </w:r>
      <w:bookmarkEnd w:id="251"/>
    </w:p>
    <w:p>
      <w:pPr>
        <w:pStyle w:val="BookText"/>
      </w:pPr>
      <w:r>
        <w:rPr>
          <w:rFonts w:ascii="IRNazanin" w:hAnsi="IRNazanin" w:eastAsia="IRNazanin" w:cs="IRNazanin"/>
          <w:lang w:bidi="fa-IR"/>
          <w:color w:val="111111"/>
          <w:sz w:val="28"/>
          <w:szCs w:val="28"/>
          <w:rtl/>
        </w:rPr>
        <w:t xml:space="preserve">تقع الاقلیات الدینیة - غالباً - فی محط نظر وتأمل، من قبل عیون المخططین لمشاریع السیطرة، لإمکانیة التحالف والاتفاق معها أکثر من غیرها. وذلک لتجاذب الحاجة وتبادل المنفعة بین الطرفین. وفی حالة نجاح المشروع تصل درجة التحالف والالتصاق إلی مستوی الضرورة الحیاتیة ذات المصیرالمشترک.</w:t>
      </w:r>
    </w:p>
    <w:p>
      <w:pPr>
        <w:pStyle w:val="BookText"/>
      </w:pPr>
      <w:r>
        <w:rPr>
          <w:rFonts w:ascii="IRNazanin" w:hAnsi="IRNazanin" w:eastAsia="IRNazanin" w:cs="IRNazanin"/>
          <w:lang w:bidi="fa-IR"/>
          <w:color w:val="111111"/>
          <w:sz w:val="28"/>
          <w:szCs w:val="28"/>
          <w:rtl/>
        </w:rPr>
        <w:t xml:space="preserve">إنّ الدولة العثمانیة رسمت الخطوط الإسلامیة العریضة لغرض التعامل مع تلک الاقلیات المنتشرة فی الأقالیم التابعة إلیها، أما المعاملة المیدانیة فیحددها المنهج السیاسی للدولة، ومدی انسجام الاقلیات معه. والمهم، لقد ساد فی أوساطها شعور بضرورة التکتل فیما بینها، لتبرز بصورة مقبولة للساحة الحیاتیة، بشکل یرضی قسطاً من طموحها - علی الأقل - فکانت تظهر بهذه الصورة من التکاتف والتکتل لتنال بعض</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طموحها وهی مجتمعة، وکان لابد لها من أن تمتاز بقوة مؤثرة - أیضاً - لتضغط من خلالها لتثبیت وجودها، ونیل مطالبها. وهذا هو السبب الذی دعاها للتفکیر بالدخول فی مجالات الحیاة غیر السیاسیة. ف-«کان غیر المسلمین - الیهود والآثوریون الکلدان وغیرهم - فی المدن منعزلین عن بقیة المجتمع فی النواحی الاجتماعیة.. ولهذا فانهم رکّزوا کل طاقاتهم فی المجال الاقتصادی»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«ترکزت حرکة الشراء والبیع فی بغداد عام 1879م [1297ه-]، فی أیدی الیهود، کما أشار إلی ذلک تقریر للقنصلیة البریطانیة حول حرکة التجارة فی بغداد، أصبحوا فی عام 1915م [1333ه-] مسیطرین بصورة کاملة علی التجارة المحلیة، حیث لا یستطیع المسلمون ولا المسیحیون منافستهم» </w:t>
      </w:r>
      <w:r>
        <w:rPr>
          <w:rStyle w:val="FootnoteReference"/>
        </w:rPr>
        <w:footnoteReference w:id="131"/>
      </w:r>
      <w:r>
        <w:rPr>
          <w:rFonts w:ascii="IRNazanin" w:hAnsi="IRNazanin" w:eastAsia="IRNazanin" w:cs="IRNazanin"/>
          <w:lang w:bidi="fa-IR"/>
          <w:color w:val="111111"/>
          <w:sz w:val="28"/>
          <w:szCs w:val="28"/>
          <w:rtl/>
        </w:rPr>
        <w:t xml:space="preserve">. وقبیل الحرب العالمیة الأولی حیث توسعت حرکة التجارة الخارجیة، کانت السیطرة التجاریة لأوروبا، ولا سیما إنکلترا علی مجمل العملیات التجاریة. وکان عدد التجار العراقیین، ومعظمهم من الیهود والمسیحیین، قلیلاً لم یتجاوز عدة مئات </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لا یعنی - أبداً - أن الدول الأوروبیة بمصالحها ومطامعها فی أقالیم الدولة العثمانیة - ولا سیما العراق - قد اعتبرت هذا التوجه الاقتصادی معیقاً لطموحاتها، بل علی العکس، لقد ساهمت فی نمو الاقلیات اقتصادیاً، وفی الوقت ذاته کرّست وجودها من خلال الاقلیات عبر مشاریعها السیاسیة. ففتحت قنوات الاتصال معها، واعتبرتها العمق الاستراتیجی لأهدافها، والجسور الطبیعیة لتدخلها فی المنطقة. نظراً لفقدان الحواجز النفسیة بینها وبین الدول الأوروبیة، وتلاقیها فی المصالح والأهداف.</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وهکذا بدأت عملیة إیجاد موطئ قدم للدول الغربیة فی‌المنطقة.</w:t>
      </w:r>
    </w:p>
    <w:p>
      <w:pPr>
        <w:pStyle w:val="BookText"/>
      </w:pPr>
      <w:r>
        <w:rPr>
          <w:rFonts w:ascii="IRNazanin" w:hAnsi="IRNazanin" w:eastAsia="IRNazanin" w:cs="IRNazanin"/>
          <w:lang w:bidi="fa-IR"/>
          <w:color w:val="111111"/>
          <w:sz w:val="28"/>
          <w:szCs w:val="28"/>
          <w:rtl/>
        </w:rPr>
        <w:t xml:space="preserve">«ونتیجة للرعایة المباشرة التی أولاها التجار الأوروبیون ومؤسساتهم المصرفیة، للتجار المحلیین من الاقلیات الدینیة، لاسیما الیهود، فقد احتلت هذه الفئات موقعاً (متقدماً)، یشارک أو یلی مباشرة مواقع التجار الأوروبیین فی السیطرة علی تجارة العراق، وکمثال علی ذلک، الموقع الذی احتلته مؤسسة (ساسون) التجاریة - الربوّیة فی بغداد، التی کان ممثلوها من کبار تجار (بومبای) ویملکون معامل للنسیج فی (مانشستر).. هذا فضلاً عن أن غالبیة تجار الأقمشة بالجملة عموماً، وکذلک تجار البصرة مع الخارج، کانوا من الیهود، فی حین احتکر تجارة الماعز فی کردستان بضع شرکات مسیحیة. أما تجارة التمور فإن ستة فقط من أصل عشرین، من کبار مصدریها کانوا من العرب (تجار محلیین). أما فی بغداد فإن الیهود والأرمن هم الذین ازدهروا بینما کان أغلبیة تجار البصرة الذین یعتمدون بالأساس علی التجارة مع الیهود.. هم من عناصر غیر مسلمة ومن قومیات غیر عربیة </w:t>
      </w:r>
      <w:r>
        <w:rPr>
          <w:rStyle w:val="FootnoteReference"/>
        </w:rPr>
        <w:footnoteReference w:id="133"/>
      </w:r>
      <w:r>
        <w:rPr>
          <w:rFonts w:ascii="IRNazanin" w:hAnsi="IRNazanin" w:eastAsia="IRNazanin" w:cs="IRNazanin"/>
          <w:lang w:bidi="fa-IR"/>
          <w:color w:val="111111"/>
          <w:sz w:val="28"/>
          <w:szCs w:val="28"/>
          <w:rtl/>
        </w:rPr>
        <w:t xml:space="preserve">. وزاد انتعاش الاقلیات حین اتصال أوروبا بالدولة العثمانیة وتغلغلها فی المنطقة علی الصعید الاقتصادی والثقافی، بالاعتماد علی تلک الاقلیات، فقد فتح الاتحاد الإسرائیلی ( </w:t>
      </w:r>
      <w:r>
        <w:rPr>
          <w:rFonts w:ascii="Times New Roman" w:hAnsi="Times New Roman" w:eastAsia="Times New Roman" w:cs="Times New Roman"/>
          <w:lang w:val="en-US" w:bidi="en-US"/>
          <w:color w:val="111111"/>
          <w:sz w:val="28"/>
          <w:szCs w:val="28"/>
          <w:rtl/>
        </w:rPr>
        <w:t xml:space="preserve">ALLIACE ISRAELITE )</w:t>
      </w:r>
      <w:r>
        <w:rPr>
          <w:rFonts w:ascii="IRNazanin" w:hAnsi="IRNazanin" w:eastAsia="IRNazanin" w:cs="IRNazanin"/>
          <w:lang w:bidi="fa-IR"/>
          <w:color w:val="111111"/>
          <w:sz w:val="28"/>
          <w:szCs w:val="28"/>
          <w:rtl/>
        </w:rPr>
        <w:t xml:space="preserve">مدارس فی الموصل والحلة والبصرة وخانقین والعمارة، کذلک أسست البعثة التی أرسلها أسقف (کانتریری) مدرسة فی (بیبایر) بالقرب من العمادیة، کما نشطت بعثات الکرملین والدومنیکان الفرنسیة بین الآثوریین الکلدان، والبعثة الانکلیکانیة البریطانیة بین الآثوریین النساطرة، إضافة إلی المبشرین الأمریکان الذین کانوا یعملون فی جنوب العراق وفی بغدادوالموصل. وتعود الدعایة الصهیونیة فی العراق إلی هذه الفترة - أیضاً - فقد وصلت إلی العراق من أوروبا لجنتان صهیونیتان فی أوقات مختلفة لدراسة إمکانیة الهجرة، وطالب کراس وزع فی 1913م [1331ه-] بفلسطین»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لتکون موطناً للیهود. إنّ مجمل هذه الإرسالیات، التی سبقت أو رافقت التغلغل الاقتصادی والسیاسی لبلاد المسلمین، بلورت وعیاً خاصاً داخل الاقلیات، مفاده تکریس العزلة عن مشاریع الدولة العثمانیة من ناحیة، ومن ناحیة أخری استثمار الطاقات والإمکانیات المتاحة لغرض النمو الذاتی علی المستوی الاقتصادی، ومن ثمّ لتدخل فی سیر الأحداث السیاسیة بشکل مؤثر، ضمن المشروع الأوروبی الذی یناسب مع معطیات المرحلة. وعلیه «لم یکن السکان المسیحیون والیهود، کذلک الیزیدیون یرغبون فی المشارکة بمغامرات (الدولة) العثمانیة العسکریة، وبعد إصدار قانون تطبیق الخدمة العسکریة علی غیر المسلمین فی 1909م، بدأ هؤلاء یحاولون التهرب من الخدمة العسکریة. بمختلف الوسائل..» </w:t>
      </w:r>
      <w:r>
        <w:rPr>
          <w:rStyle w:val="FootnoteReference"/>
        </w:rPr>
        <w:footnoteReference w:id="135"/>
      </w:r>
      <w:r>
        <w:rPr>
          <w:rFonts w:ascii="IRNazanin" w:hAnsi="IRNazanin" w:eastAsia="IRNazanin" w:cs="IRNazanin"/>
          <w:lang w:bidi="fa-IR"/>
          <w:color w:val="111111"/>
          <w:sz w:val="28"/>
          <w:szCs w:val="28"/>
          <w:rtl/>
        </w:rPr>
        <w:t xml:space="preserve">. إن هذه الأرضیة فی واقع الاقلیات قد نضّجتها إلی درجة الخصوبة، مخططات أوروبا والصهیونیة بالذات، عبر تفعیل أمرها ثقافیاً وسیاسیاً، وإبراز دورها السیاسی والاقتصادی المغمور نتیجة السیاسة العثمانیة. والسؤال الصعب الذی تطرحه هذه الحالة هو: هل کان بإمکان الدولة العثمانیة أن تستوعب الاقلیات وتفتح أمامها آفاق العمل السیاسی والإداری داخل البلاد الإسلامیة! وبشکل یرضی طموحها الخاص، وطموح الطامعین من ورائها؟ إنها المعاناة الحقیقیة لکل نظام إسلامی تتعایش فی أوساطه أقلیات بتلک الظروف الذاتیة والموضوعیة. لذلک «ومنذ أن أحرز الإنکلیز تفوقاً علی منافسیهم الفرنسیین فی العراق، عمل القناصل والوکلاء الإنکلیز، علی رسم دور سیاسی واقتصادی مباشر، وآخر مستقبلی للجماعات غیر المسلمة، ومن ثم توظیف هذا الدور فی خدمة النفوذ والتغلغل الإنکلیزی، وبالاستفادة من نزعة هؤلاء للدول الأوروبیة، کمراکز تبشیر، والتی نمّتها الحرکة التبشریة، وحیث ساهم نظام الملل العثمانی فی توفیر شروط مهمة لتحقیق هذا الدور، فإن تسلیم هذه الجماعات قیادة العملیة التجاریة، بعد التجّار الإنکلیز، شکّل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شرطاً مادیاً آخر لربط هذه الجماعات بالمصالح الإنکلیزیة، والأوروبیة عموماً. وقد استکمل ذلک بمباشرة الإنکلیز الإفصاح عن وصایتهم علی هذه الجماعات.. فضلاً عن تمویل رؤساء هذه الجماعات بالمال، علانیة..»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عام 1913م [1331ه-]، اقترح القائم بأعمال القنصل البریطانی ببغداد، بأن تقدم للمبشرین مساعدة مالیة، وأن یتوجه وزیر الخارجیة البریطانی (أدور کری) إلی الجمعیة الأوروبیة للاستعمار باقتراح رسمی یقضی بالصرف علی مدرسة، لتدریس اللغة الإنجلیزیة، وأوصی فضلاً عن ذلک. بمساعدة الآثوریین النساطرة، ودافع عن فکرة توسیع نظام الری بإشراف الإنجلیز، حیث کتب یقول: من المهم السیطرة علی النظام، وتکوین دولة داخل دولة»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8" w:name="pg6102_48999"/>
    <w:bookmarkEnd w:id="28"/>
    <w:p>
      <w:pPr>
        <w:pStyle w:val="Heading5"/>
      </w:pPr>
      <w:bookmarkStart w:id="252" w:name="_Toc41"/>
      <w:r>
        <w:t>2. النفوذ الأجنبی، بدایة الاختراق‌المباشر</w:t>
      </w:r>
      <w:bookmarkEnd w:id="252"/>
    </w:p>
    <w:p>
      <w:pPr>
        <w:pStyle w:val="Heading6"/>
      </w:pPr>
      <w:bookmarkStart w:id="253" w:name="_Toc42"/>
      <w:r>
        <w:t>أ. البعد الدولی - سبل التغلغل الأوروبی - الإنکلیزی</w:t>
      </w:r>
      <w:bookmarkEnd w:id="253"/>
    </w:p>
    <w:p>
      <w:pPr>
        <w:pStyle w:val="BookText"/>
      </w:pPr>
      <w:r>
        <w:rPr>
          <w:rFonts w:ascii="IRNazanin" w:hAnsi="IRNazanin" w:eastAsia="IRNazanin" w:cs="IRNazanin"/>
          <w:lang w:bidi="fa-IR"/>
          <w:color w:val="111111"/>
          <w:sz w:val="28"/>
          <w:szCs w:val="28"/>
          <w:rtl/>
        </w:rPr>
        <w:t xml:space="preserve">ولعل هذه العقبة من ابرز العقبات الخارجیة، التی عرقلت مرکزیة السلطة العثمانیة، فعلی أثر ظهور أعراض مرض الشیخوخة، داخل أجهزة الدولة، ازداد نشاط الأوروبیین مستغلین فرصة الضعف - هذه - فتحرکوا متنافسین فیما بینهم، لوضع الید علی أجزاء من الترکة الهائلة، بما أوتی - کل طرفٍ منهم - من قوة وحیلة وخداع، وذلک بکشف ما أمکن من خطوط الضعف داخل النظام، لغرض التمکّن من کسب المبادرة، ومسک أکبر قدر ممکن من أوراق الفوز فی التسابق. فصار التغلغل الأوروبی والنفوذ الأجنبی داخل الجسم الکبیر للدولة، هو السمة البارزة لمعالم تلک الحقبة الزمنیة، «فقد کانت (الدولة) تسیطر علی جزء کبیر من البلاد فی القارات الثلاث الغنیّة بمواردها الزراعیة والصناعیة، کما کانت تسیطر علی کثیر من المواقع السوقیة، کالمضایق والجزر، فکان طبیعیاً أن تکون هذه المیزات مطمح أنظار الدول الراغبة فی التوسع، کبریطانیا وروسیا وفرنسا، وقد شرعت هذه الدول فی إقامة رؤوس جسور لها فی داخل (الدولة) العثمانیة، فمنها من ادّعت حق حمایة مصالحها التجاریة، ومنها من ادّعت حق حمایة الاقلیات الدینیة، ومنها من ادّعت حق حمایة الاقلیات العنصریة، وهکذا أصبح لهذه الدول نفوذ وتنافس، وکانت کلٌّ منها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تنتظر القضاء علی الرجل المریض للاستیلاء علی میراثه» </w:t>
      </w:r>
      <w:r>
        <w:rPr>
          <w:rStyle w:val="FootnoteReference"/>
        </w:rPr>
        <w:footnoteReference w:id="138"/>
      </w:r>
      <w:r>
        <w:rPr>
          <w:rFonts w:ascii="IRNazanin" w:hAnsi="IRNazanin" w:eastAsia="IRNazanin" w:cs="IRNazanin"/>
          <w:lang w:bidi="fa-IR"/>
          <w:color w:val="111111"/>
          <w:sz w:val="28"/>
          <w:szCs w:val="28"/>
          <w:rtl/>
        </w:rPr>
        <w:t xml:space="preserve">. بالضبط کتنافس الحیوانات الوحشیة الکاسرة، وهی تجتمع علی فریسة ضعیفة، وقد کانت المنافسة شدیدة فیما بین الدول الأوروبیة الطامعة بثروات المسلمین، وأشدّها ضراوةً کانت بین فرنسا وبریطانیا. وهنا تظهر صدقیة الحدیث النبوی الشریف، فقد قال صلی الله علیه وآله وسلم:</w:t>
      </w:r>
    </w:p>
    <w:p>
      <w:pPr>
        <w:pStyle w:val="BookText"/>
      </w:pPr>
      <w:r>
        <w:rPr>
          <w:rFonts w:ascii="IRNazanin" w:hAnsi="IRNazanin" w:eastAsia="IRNazanin" w:cs="IRNazanin"/>
          <w:lang w:bidi="fa-IR"/>
          <w:color w:val="111111"/>
          <w:sz w:val="28"/>
          <w:szCs w:val="28"/>
          <w:rtl/>
        </w:rPr>
        <w:t xml:space="preserve">«یوشک الأمم أن تداعی علیکم کما تداعی الأکلة علی قصعتها، فقال قائل: من قلّةٍ نحن یومئذ؟ قال: بل أنتم یومئذٍ کثیر، ولکنکم غثاء کغثاء السیل.. ولینزعن الله من صدور عدوکم المهابة منکم، ولیقذفن الله فی قلوبکم الوهن. فقال قائل: یا رسول الله وما الوهن؟ قال صلی الله علیه وآله وسلم: حبّ الدنیا وکراهیة الموت»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ولعدة مبررات سیاسیة واقتصادیة، اندفعت بریطانیا نحو العراق، یقول (ویلسن) وکیل الحاکم البریطانی العام فی العراق، فی برقیة له إلی وزیر الهند بتاریخ 1918/12/10م الموافق للسابع من ربیع الأول عام 1337ه-، جاء فیها:</w:t>
      </w:r>
    </w:p>
    <w:p>
      <w:pPr>
        <w:pStyle w:val="BookText"/>
      </w:pPr>
      <w:r>
        <w:rPr>
          <w:rFonts w:ascii="IRNazanin" w:hAnsi="IRNazanin" w:eastAsia="IRNazanin" w:cs="IRNazanin"/>
          <w:lang w:bidi="fa-IR"/>
          <w:color w:val="111111"/>
          <w:sz w:val="28"/>
          <w:szCs w:val="28"/>
          <w:rtl/>
        </w:rPr>
        <w:t xml:space="preserve">«إن المناطق الاستراتیجیة فی الشرق الأوسط تقع فی بغداد، وقد استطعنا باحتلالنا للعراق أن ندق إسفیناً فی العالم الإسلامی، وبذلک منعنا تجمع المسلمین ضدنا فی الشرق الأوسط»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الهدف الرئیس الذی تسعی إلیه الدول الأوروبیة، فبالرغم من تنافسها علی الحصص، نراها متفقة تماماً فی ذلک الهدف المشترک. بالإضافة إلی أن العراق - کما هو معلوم - بلد زراعی خصب لوجود الرافدین - دجلة والفرات - بالدرجة الأولی إلی جانب میاه الأمطار، وکذلک توافر الشروط المناسبة للإنتاج الزراعی والحیوانی فی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منطقة السهول والمناطق الجبلیة، وهو یمتاز - أیضاً - بوجود الثروة المعدنیة، وخاصة النفط </w:t>
      </w:r>
      <w:r>
        <w:rPr>
          <w:rStyle w:val="FootnoteReference"/>
        </w:rPr>
        <w:footnoteReference w:id="141"/>
      </w:r>
      <w:r>
        <w:rPr>
          <w:rFonts w:ascii="IRNazanin" w:hAnsi="IRNazanin" w:eastAsia="IRNazanin" w:cs="IRNazanin"/>
          <w:lang w:bidi="fa-IR"/>
          <w:color w:val="111111"/>
          <w:sz w:val="28"/>
          <w:szCs w:val="28"/>
          <w:rtl/>
        </w:rPr>
        <w:t xml:space="preserve">، وکذلک یتمتع العراق بموقع جغرافی استراتیجی فی المنطقة، ویعتبر سوقاً للبضائع التجاریة، ونافذة لأسواق المنطقة. لذلک سعت بریطانیا بکل جهدها لتتمسک بالعراق وثروته </w:t>
      </w:r>
      <w:r>
        <w:rPr>
          <w:rStyle w:val="FootnoteReference"/>
        </w:rPr>
        <w:footnoteReference w:id="142"/>
      </w:r>
      <w:r>
        <w:rPr>
          <w:rFonts w:ascii="IRNazanin" w:hAnsi="IRNazanin" w:eastAsia="IRNazanin" w:cs="IRNazanin"/>
          <w:lang w:bidi="fa-IR"/>
          <w:color w:val="111111"/>
          <w:sz w:val="28"/>
          <w:szCs w:val="28"/>
          <w:rtl/>
        </w:rPr>
        <w:t xml:space="preserve">، مستوعبة کافة المستجدات السیاسیة والتفاعلات المیدانیة داخل العراق إثر احتلالها، وبالفعل أصبحت بریطانیا «مسیطرة سیطرة تامة علی الخلیج..، من جانبیه العربی والإیرانی، منذ مدة تزید علی القرن،..اکتسبت نفوذاً سیاسیاً واقتصادیاً کبیراً، وصار هذا النفوذ یزداد ویتقوی دون منافس ومنازع» </w:t>
      </w:r>
      <w:r>
        <w:rPr>
          <w:rStyle w:val="FootnoteReference"/>
        </w:rPr>
        <w:footnoteReference w:id="143"/>
      </w:r>
      <w:r>
        <w:rPr>
          <w:rFonts w:ascii="IRNazanin" w:hAnsi="IRNazanin" w:eastAsia="IRNazanin" w:cs="IRNazanin"/>
          <w:lang w:bidi="fa-IR"/>
          <w:color w:val="111111"/>
          <w:sz w:val="28"/>
          <w:szCs w:val="28"/>
          <w:rtl/>
        </w:rPr>
        <w:t xml:space="preserve">. حتی نهایة القرن التاسع عشر، فأصبح للعراق أهمیة سیاسیة خاصة، وذلک لاحتلاله الموقع الاستراتیجی المهم للمصالح البریطانیة، فهو الطریق المؤدیة إلی المستعمرات البریطانیة وبالذات الهند، یقول عبد الرزاق الحسنی:</w:t>
      </w:r>
    </w:p>
    <w:p>
      <w:pPr>
        <w:pStyle w:val="BookText"/>
      </w:pPr>
      <w:r>
        <w:rPr>
          <w:rFonts w:ascii="IRNazanin" w:hAnsi="IRNazanin" w:eastAsia="IRNazanin" w:cs="IRNazanin"/>
          <w:lang w:bidi="fa-IR"/>
          <w:color w:val="111111"/>
          <w:sz w:val="28"/>
          <w:szCs w:val="28"/>
          <w:rtl/>
        </w:rPr>
        <w:t xml:space="preserve">«توصف الهند، بأنها الدرة اللامعة فی التاج البریطانی.. وأنها مصدر ربحه وسر عظمته، وحصن استعماره فی الشرق، وأنه لولاها لما کان لهذه الإمبراطوریة هذا الشأن‌العظیم..</w:t>
      </w:r>
    </w:p>
    <w:p>
      <w:pPr>
        <w:pStyle w:val="BookText"/>
      </w:pPr>
      <w:r>
        <w:rPr>
          <w:rFonts w:ascii="IRNazanin" w:hAnsi="IRNazanin" w:eastAsia="IRNazanin" w:cs="IRNazanin"/>
          <w:lang w:bidi="fa-IR"/>
          <w:color w:val="111111"/>
          <w:sz w:val="28"/>
          <w:szCs w:val="28"/>
          <w:rtl/>
        </w:rPr>
        <w:t xml:space="preserve">ویضیف الحسنی إلی ذلک فیقول:</w:t>
      </w:r>
    </w:p>
    <w:p>
      <w:pPr>
        <w:pStyle w:val="BookText"/>
      </w:pPr>
      <w:r>
        <w:rPr>
          <w:rFonts w:ascii="IRNazanin" w:hAnsi="IRNazanin" w:eastAsia="IRNazanin" w:cs="IRNazanin"/>
          <w:lang w:bidi="fa-IR"/>
          <w:color w:val="111111"/>
          <w:sz w:val="28"/>
          <w:szCs w:val="28"/>
          <w:rtl/>
        </w:rPr>
        <w:t xml:space="preserve">والطرق التی یحتمل أن تهاجم الهند منها، هی طرق تجارة الشرق المشهورة وهی ثلاث.. الطریق الوسطی: الطریق الذاهبة إلی الخلیج العربی، جنوب العراق، وهی المعروفة بطریق</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الفرات، وهذه الطریق أقصر الثلاث مسافة، وأقلها کلفة وأکثرها أمنا»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لغرض «نقل البرید من لندن إلی الهند والعکس بالعکس عبر العراق إلی البحر الأبیض المتوسط» </w:t>
      </w:r>
      <w:r>
        <w:rPr>
          <w:rStyle w:val="FootnoteReference"/>
        </w:rPr>
        <w:footnoteReference w:id="145"/>
      </w:r>
      <w:r>
        <w:rPr>
          <w:rFonts w:ascii="IRNazanin" w:hAnsi="IRNazanin" w:eastAsia="IRNazanin" w:cs="IRNazanin"/>
          <w:lang w:bidi="fa-IR"/>
          <w:color w:val="111111"/>
          <w:sz w:val="28"/>
          <w:szCs w:val="28"/>
          <w:rtl/>
        </w:rPr>
        <w:t xml:space="preserve">. کمهمة من المهمات الرئیسیة فی تلک المرحلة، هذا وأن وجودها فی العراق یعنی تعزیز سیطرتها - أیضاً - علی منابع النفط فی عبادان، وسیطرتها - أیضاً - علی المنطقة المائیة الحیویة فی الخلیج، وکذلک یمکن القول إن احتلال العراق من قبل بریطانیا یعنی تقویة الربط المصیری فی التحالف البریطانی مع شیوخ وأمراء الخلیج فی الصراع ضد العثمانیین، علماً بأن مناطقهم صارت مرشحة للانفصال عن الدولة العثمانیة تحت شعار الاستقلال! وبذلک یتحقق حلم الدول الاستعماریة فی تفکیک الوحدة الإسلامیة وهکذا فقد سعت بریطانیا ونجحت فی سیطرتها علی العراق مستبعدة أقوی المنافسین لها، ألمانیا، من العراق والمنطقة، ففی الحرب العالمیة الأولی عام (1914م،1332ه-) وعلی أثر هزیمة الألمان استقر العراق للبریطانیین.</w:t>
      </w:r>
    </w:p>
    <w:p>
      <w:pPr>
        <w:pStyle w:val="BookText"/>
      </w:pPr>
      <w:r>
        <w:rPr>
          <w:rFonts w:ascii="IRNazanin" w:hAnsi="IRNazanin" w:eastAsia="IRNazanin" w:cs="IRNazanin"/>
          <w:lang w:bidi="fa-IR"/>
          <w:color w:val="111111"/>
          <w:sz w:val="28"/>
          <w:szCs w:val="28"/>
          <w:rtl/>
        </w:rPr>
        <w:t xml:space="preserve">والحقیقة أن هذه القناعة التی ولدت لدی البریطانیین باتجاه العراق، لم تکن آنیة ولیدة الساعة، بل أنها جاءت نتیجة دراسات تحلیلیة وتجارب تاریخیة تعود إلی القرن السادس عشر، أی منذ حصول الأوروبیین علی امتیازات اقتصادیة من الدولة العثمانیة، ودخولهم الولایات العثمانیة ومنها العراق، أدرکوا مبکراً أهمیة العراق الاستراتیجیة، فسعوا لتوسیع نفوذهم - شیئاً فشیئاً - لغرض ربطه بالعجلة البریطانیة ربطاً محکماً، اقتصادیاً وسیاسیاً. ففی أوائل القرن السابع عشر تأسست (شرکة الهند الشرقیة) البریطانیة، ووضعت - هذه الشرکة - العراق فی مرکز استراتیجی علی الطریق البری بین الشرق والغرب، ثم انطلقت نحو تطویر العلاقات إلی مستوی موافقة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العالی علی تعیین قنصل بریطانی فی‌بغداد.</w:t>
      </w:r>
    </w:p>
    <w:p>
      <w:pPr>
        <w:pStyle w:val="BookText"/>
      </w:pPr>
      <w:r>
        <w:rPr>
          <w:rFonts w:ascii="IRNazanin" w:hAnsi="IRNazanin" w:eastAsia="IRNazanin" w:cs="IRNazanin"/>
          <w:lang w:bidi="fa-IR"/>
          <w:color w:val="111111"/>
          <w:sz w:val="28"/>
          <w:szCs w:val="28"/>
          <w:rtl/>
        </w:rPr>
        <w:t xml:space="preserve">وهکذا أخذت تتوسع طرق التغلغل والنفوذ البریطانی فی العراق والمنطقة </w:t>
      </w:r>
      <w:r>
        <w:rPr>
          <w:rStyle w:val="FootnoteReference"/>
        </w:rPr>
        <w:footnoteReference w:id="146"/>
      </w:r>
      <w:r>
        <w:rPr>
          <w:rFonts w:ascii="IRNazanin" w:hAnsi="IRNazanin" w:eastAsia="IRNazanin" w:cs="IRNazanin"/>
          <w:lang w:bidi="fa-IR"/>
          <w:color w:val="111111"/>
          <w:sz w:val="28"/>
          <w:szCs w:val="28"/>
          <w:rtl/>
        </w:rPr>
        <w:t xml:space="preserve">، وکأنما وجدت بریطانیا ضالتها فی إمکانیات العراق وموقعه الجغرافی، فقد صدرت عدة مؤلفات وتقاریر عن أهمیة العراق، فمثلاً، کتب (جون جاکسون) عام 1915م مقالاً عن (قضایا هندسیة فی العراق وحوض الفرات)، وفی عام 1917 ظهر کرّاس بقلم (مارک سایکس) عن (مستقبل العراق التجاری)، وأصدر (بارفیت) کتابه (العراق مفتاح المستقبل)، وکذلک ألقیت محاضرات عدیدة أثناء الحرب العالمیة الأولی، حول العراق جمعت بمجلد واحد صدر بعنوان (بلاد الرافدین المدهشة - أعجوبة العالم) </w:t>
      </w:r>
      <w:r>
        <w:rPr>
          <w:rStyle w:val="FootnoteReference"/>
        </w:rPr>
        <w:footnoteReference w:id="147"/>
      </w:r>
      <w:r>
        <w:rPr>
          <w:rFonts w:ascii="IRNazanin" w:hAnsi="IRNazanin" w:eastAsia="IRNazanin" w:cs="IRNazanin"/>
          <w:lang w:bidi="fa-IR"/>
          <w:color w:val="111111"/>
          <w:sz w:val="28"/>
          <w:szCs w:val="28"/>
          <w:rtl/>
        </w:rPr>
        <w:t xml:space="preserve">. یقول محمد عدنان مراد فی کتابه (بریطانیا والعرب): «منذ بدایة القرن التاسع عشر تغیرت نظرة الإنکلیز للعراق إلی حد کبیر، وبخاصة، بعد ازدیاد حجم التجارة البریطانیة معه زیادة کبیرة إثر انفراد بریطانیا بالسیادة علی الخلیج العربی»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یذکر، أنه - حینما بدأ النفوذ الألمانی فی النمو إثر توطید العلاقات الألمانیة - العثمانیة، عبر أبرز مظاهره، وهو إنشاء سکة حدید الحجاز، تحسّست بریطانیا وروسیا من منافسة الألمان لمصالحهما فی العراق والمنطقة، وخاصة حینما نجحت ألمانیا أن تبعد بالتدریج إنکلترا وفرنسا عن الدولة العثمانیة، وقد ظهر ذلک جلیاً فی الحرب العالمیة الأولی </w:t>
      </w:r>
      <w:r>
        <w:rPr>
          <w:rStyle w:val="FootnoteReference"/>
        </w:rPr>
        <w:footnoteReference w:id="149"/>
      </w:r>
      <w:r>
        <w:rPr>
          <w:rFonts w:ascii="IRNazanin" w:hAnsi="IRNazanin" w:eastAsia="IRNazanin" w:cs="IRNazanin"/>
          <w:lang w:bidi="fa-IR"/>
          <w:color w:val="111111"/>
          <w:sz w:val="28"/>
          <w:szCs w:val="28"/>
          <w:rtl/>
        </w:rPr>
        <w:t xml:space="preserve">، من هنا یری بعض المحلّلین أن السلطان عبد الحمید الثانی (1842-</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1918م،1258-1336ه-)، أخذ یکره بریطانیا کراهیة مقیتة حینما شعر بأنها طامعة فی اقتطاع أجزاء من الدولة العثمانیة منذ قیام الأسطول الإنکلیزی فی البحر الأبیض المتوسط بتوجیه مدافعه علی الإسکندریة عام (1882م،1299ه-)، وکانت لهذه الکراهیة أهمیة کبیرة فی تغییر سیاسة الدولة العثمانیة اتجاه بریطانیا، وأخذت تقترب الدولة العثمانیة، من ألمانیا، لعدم وضوح أطماعها فی تلک المرحلة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التطور دفع بریطانیا لاستنفار طاقاتها وتفعیل نفوذها، لتتشبث بمواقعها بکل جدیة، فلذلک أصبح تواجد سفنها الحربیة فی میاه شط العرب بصفة دائمة، وقد تحولت إمارات الخلیج إلی محمیات بریطانیة، ففی الکویت افتتحت قنصلیة بریطانیة عام 1904م، وتمّت عدة اتفاقیات بین بریطانیا وشیوخ الکویت والبحرین وعمان وقطر وشیخ المحمرة، کرست من خلالها السیطرة البریطانیة علی الموارد الطبیعیة، فلا تمنح -بموجبها - امتیازات صید اللؤلؤ والإسفنج واستخراج النفط إلا بموافقة بریطانیا. ولا یعنی أنّ هذا التطور لنفوذ بریطانیا فی المنطقة کان یتمّ بمعزلٍ عن المنافسة الأوروبیة التی کانت فی حقیقتها تستبطن صراعاً حاداً بین المتنافسین، إلاّ أن الجامع المشترک الذی کان یوحّدهم هو اشتراکهم فی محاولة إسقاط الدولة العثمانیة، وتقسیم ترکتها الهائلة، هذا الهدف الموحَّد هو الذی أخفی مظاهر الصراع ومنعها من الظهور علی سطح الأحداث، وعلیه سارت الأمور فی مسار الاتفاقیات السّریة من وراء الکوالیس بین القوی المتنافسة، فعقدت بین إنکلترا وفرنسا فی نیسان 1904م ثلاث اتفاقیات کانت بدایة (الوفاق الودی)، وفی 1907م وقّع المیثاق الإنکلیزی - الروسی وبموجبه قسمت إیران إلی مناطق نفوذ لهما </w:t>
      </w:r>
      <w:r>
        <w:rPr>
          <w:rStyle w:val="FootnoteReference"/>
        </w:rPr>
        <w:footnoteReference w:id="151"/>
      </w:r>
      <w:r>
        <w:rPr>
          <w:rFonts w:ascii="IRNazanin" w:hAnsi="IRNazanin" w:eastAsia="IRNazanin" w:cs="IRNazanin"/>
          <w:lang w:bidi="fa-IR"/>
          <w:color w:val="111111"/>
          <w:sz w:val="28"/>
          <w:szCs w:val="28"/>
          <w:rtl/>
        </w:rPr>
        <w:t xml:space="preserve">، ومن ثم دخلت بریطانیا فی مفاوضات مع ألمانیا والدولة العثمانیة حول مسألة بناء سکة حدید بغداد، فقد وافقت بریطانیا سنة 1909م علی أن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لألمانیا حریة تامة فی العمل إلی الشمال من بغداد، شریطة أن یکون لها الامتیاز ذاته فی جنوب ما بین النهرین، واستمرت هذه الاتفاقیات والتنازلات المتبادلة، إلاّ أن النتیجة النهائیة کانت فی العراق لصالح النفوذ البریطانی. وبالإضافة إلی ذلک، فقد مارست بریطانیا نشاطات خاصة فی الوسط الاجتماعی بالعراق، غرضها تسقیط الهیبة العثمانیة، وتأجیج نار العداء ضد الحکومة العثمانیة </w:t>
      </w:r>
      <w:r>
        <w:rPr>
          <w:rStyle w:val="FootnoteReference"/>
        </w:rPr>
        <w:footnoteReference w:id="152"/>
      </w:r>
      <w:r>
        <w:rPr>
          <w:rFonts w:ascii="IRNazanin" w:hAnsi="IRNazanin" w:eastAsia="IRNazanin" w:cs="IRNazanin"/>
          <w:lang w:bidi="fa-IR"/>
          <w:color w:val="111111"/>
          <w:sz w:val="28"/>
          <w:szCs w:val="28"/>
          <w:rtl/>
        </w:rPr>
        <w:t xml:space="preserve">، وکانت «تمارس بالسر نشاطاً تخریبیاً واسعاً بین القبائل العربیة المحلیة، أن الإنکلیز لم یتوقفوا عن مد العرب بالأسلحة الناریة المحسنة التی کانت تنتشر فی العراق بطریق التهریب، کما أن الوکلاء السیاسیین الإنکلیز لم یبخلوا بالأموال لأغراض الهدایا والرشاوی، وکذلک لم یترک القناصل الإنجلیز أیة فرصة إلا واستغلوها لإقامة علاقات مباشرة مع الشیوخ العرب المتنفذین، مؤججین فیهم کراهیة النظام (العثمانی)»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تلک الممارسات والمقارنات أوجدت میداناً خصباً للصراع الفکری بین الثقافة الغربیة بشعاراتها البراقة، وتجربتها الجدیدة، وبین الثقافة الإسلامیة بتجربتها العثمانیة، وتکالُب الأعداء من الخارج ضدها، هذا التنافس الاستعماری اقترن مع التخلف العام فی الوعی الاستقلالی لدی الأمة - من الداخل - «ومنذ النصف الثانی من القرن التاسع عشر، أخذت هذه البعثات تنشط بشکل ملحوظ فی: مجال طباعة الکتب الدینیة باللغة العربیة والکلدانیة والفرنسیة ونشرها، وکان أول مطبوع طبع فی مطبعة الدومینیکان فی الموصل هو (ریاضة درب الصلیب)، ثم تتابع تأسیس المطابع ونشر الکتب الدینیة وتأسیس المدارس الحدیثة، وقد أسست الراهبات، المعروفات ب-(أخوات المحبة) عام (1873م،1291ه-)، أول مدرسة فی الموصل للبنات المسیحیات والمسلمات علی السواء» </w:t>
      </w:r>
      <w:r>
        <w:rPr>
          <w:rStyle w:val="FootnoteReference"/>
        </w:rPr>
        <w:footnoteReference w:id="154"/>
      </w:r>
      <w:r>
        <w:rPr>
          <w:rFonts w:ascii="IRNazanin" w:hAnsi="IRNazanin" w:eastAsia="IRNazanin" w:cs="IRNazanin"/>
          <w:lang w:bidi="fa-IR"/>
          <w:color w:val="111111"/>
          <w:sz w:val="28"/>
          <w:szCs w:val="28"/>
          <w:rtl/>
        </w:rPr>
        <w:t xml:space="preserve">. وقد أسست بإشراف الاتحاد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9" w:name="pg6102_49006"/>
    <w:bookmarkEnd w:id="29"/>
    <w:p>
      <w:pPr>
        <w:pStyle w:val="BookText"/>
      </w:pPr>
      <w:r>
        <w:rPr>
          <w:rFonts w:ascii="IRNazanin" w:hAnsi="IRNazanin" w:eastAsia="IRNazanin" w:cs="IRNazanin"/>
          <w:lang w:bidi="fa-IR"/>
          <w:color w:val="111111"/>
          <w:sz w:val="28"/>
          <w:szCs w:val="28"/>
          <w:rtl/>
        </w:rPr>
        <w:t xml:space="preserve">الإسرائیلی العالمی عدة مدارس ابتدائیة للیهود، فی بغداد والبصرة والموصل والعمارة وفی (1913م،1331ه-) أسست مدرسة خانقین، بالإضافة إلی المراکز الثقافیة والصحیة الهادفة ضمن التخطیط الدولی، للاستیلاء و الاستعمار.</w:t>
      </w:r>
    </w:p>
    <w:p>
      <w:pPr>
        <w:pStyle w:val="BookText"/>
      </w:pPr>
      <w:r>
        <w:rPr>
          <w:rFonts w:ascii="IRNazanin" w:hAnsi="IRNazanin" w:eastAsia="IRNazanin" w:cs="IRNazanin"/>
          <w:lang w:bidi="fa-IR"/>
          <w:color w:val="111111"/>
          <w:sz w:val="28"/>
          <w:szCs w:val="28"/>
          <w:rtl/>
        </w:rPr>
        <w:t xml:space="preserve">وکان دخول البریطانیین للعراق تحت شعارات الخلاص والتحرر من الدولة العثمانیة وآثارها، وقد وُظّف الإعلام فی المعرکة، وذلک بتضخیم أسباب الاستیاء من السلطات العثمانیة لتمریر المؤامرة علی عموم الناس </w:t>
      </w:r>
      <w:r>
        <w:rPr>
          <w:rStyle w:val="FootnoteReference"/>
        </w:rPr>
        <w:footnoteReference w:id="155"/>
      </w:r>
      <w:r>
        <w:rPr>
          <w:rFonts w:ascii="IRNazanin" w:hAnsi="IRNazanin" w:eastAsia="IRNazanin" w:cs="IRNazanin"/>
          <w:lang w:bidi="fa-IR"/>
          <w:color w:val="111111"/>
          <w:sz w:val="28"/>
          <w:szCs w:val="28"/>
          <w:rtl/>
        </w:rPr>
        <w:t xml:space="preserve">. من هنا ندرک أهمیة استغلال العامل الثقافی والإعلامی، فی تعبید الطریق لغرض النفوذ البریطانی من ثَمَّ للسیطرة الاقتصادیة و السیاسیة.</w:t>
      </w:r>
    </w:p>
    <w:p>
      <w:pPr>
        <w:pStyle w:val="BookText"/>
      </w:pPr>
      <w:r>
        <w:rPr>
          <w:rFonts w:ascii="IRNazanin" w:hAnsi="IRNazanin" w:eastAsia="IRNazanin" w:cs="IRNazanin"/>
          <w:lang w:bidi="fa-IR"/>
          <w:color w:val="111111"/>
          <w:sz w:val="28"/>
          <w:szCs w:val="28"/>
          <w:rtl/>
        </w:rPr>
        <w:t xml:space="preserve">إنّ الأمة عندما تصاب بالاهتزاز الفکری عبر التشکیک بمبادئها وقدراتها فی بناء الحیاة، وذلک من خلال التجربة القائمة، تعیش هزیمة نفسیة أمام بریق الشعارات الجدیدة من المستعمرین، وأنها - فی ذلک الظرف-، تعانی من ضعف الوعی العام للتصدی عن قناعة لتلک المؤامرة. وهکذا کلّما تأخر العلاج الجذری تتکرّس حالة الانهزامیة وعدم الثقة فی النفوس، إثر تکثیف عملیة دسّ السموم المخدرّة داخل الأمة، ممّا یسهّل عملیة الاختراق المعادی، وبالمقابل یکلّف المهمة الإنقاذیة جهوداًمضاعفة.</w:t>
      </w:r>
    </w:p>
    <w:p>
      <w:pPr>
        <w:pStyle w:val="Heading6"/>
      </w:pPr>
      <w:bookmarkStart w:id="254" w:name="_Toc43"/>
      <w:r>
        <w:t>ب. البعد الإقلیمی</w:t>
      </w:r>
      <w:bookmarkEnd w:id="254"/>
    </w:p>
    <w:p>
      <w:pPr>
        <w:pStyle w:val="BookText"/>
      </w:pPr>
      <w:r>
        <w:rPr>
          <w:rFonts w:ascii="IRNazanin" w:hAnsi="IRNazanin" w:eastAsia="IRNazanin" w:cs="IRNazanin"/>
          <w:lang w:bidi="fa-IR"/>
          <w:color w:val="111111"/>
          <w:sz w:val="28"/>
          <w:szCs w:val="28"/>
          <w:rtl/>
        </w:rPr>
        <w:t xml:space="preserve">من الصعب - أحیاناً - فصل المؤثرات الدولیة عن الإقلیمیة فی المسار السیاسی والاقتصادی، وذلک لکونها متداخلة فی الأجزاء المشترکة، فکما أن النظام الدولی یترک آثاره علی العراق مباشرة، فإنه یترک آثاراً مثیلة علی الأقالیم المؤثرة فی الوضع العراقی، فهی تتلقی تأثیرات البعد الدولی بدرجة معینة، وبظروف خاصة. وهی بدورها تعکس آثارها علی المنطقة بعد التلقی والتفاعل مع آثار البعد الدولی ینسب معینة.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فمثلاً: بدأت الحرکة القومیة العربیة بالتحرک، داعیة إلی الاستقلال والانفصال من الدولة العثمانیة، وانعکست آثارها علی العراق. وفی الوقت ذاته کانت التأثیرات الدولیة واضحة علی هذا البعد الإقلیمی، منذ التأسیس والتطویر والتوسّع بالدعم والتنسیق، إلی مستوی التدبیر والإدارة والمتابعة، لضمان مستقبل‌الصراع.</w:t>
      </w:r>
    </w:p>
    <w:p>
      <w:pPr>
        <w:pStyle w:val="BookText"/>
      </w:pPr>
      <w:r>
        <w:rPr>
          <w:rFonts w:ascii="IRNazanin" w:hAnsi="IRNazanin" w:eastAsia="IRNazanin" w:cs="IRNazanin"/>
          <w:lang w:bidi="fa-IR"/>
          <w:color w:val="111111"/>
          <w:sz w:val="28"/>
          <w:szCs w:val="28"/>
          <w:rtl/>
        </w:rPr>
        <w:t xml:space="preserve">ولقد کان لثورة الدستور فی إیران خلال (1905-1906م،1323-1324ه-) تأثیر مباشر علی الأحداث السیاسیة فی العراق. لأنها لا تشکل تأثیراً إقلیمیاً من بلد مجاور فقط، وإنما کانت مدینة النجف مقراً للمرجعیة العلیا للشیعة، تلعب دوراً أساسیاً فی تأیید أو معارضة الدستوریین، وبمعنی آخر أن القرار الصادر من العراق هو الذی یحسم الصراع الدائر علی الساحة الإیرانیة بین أنصار المشروطة ومعارضیها وهذا الأمر بحد ذاته یولد تطورات حرکیة علی الساحة العراقیة فی أوساط العلماء والمثقفین مما یعکس آثاراً واضحةً علی الساحة الاجتماعیة و الحرکة السیاسیة.</w:t>
      </w:r>
    </w:p>
    <w:p>
      <w:pPr>
        <w:pStyle w:val="BookText"/>
      </w:pPr>
      <w:r>
        <w:rPr>
          <w:rFonts w:ascii="IRNazanin" w:hAnsi="IRNazanin" w:eastAsia="IRNazanin" w:cs="IRNazanin"/>
          <w:lang w:bidi="fa-IR"/>
          <w:color w:val="111111"/>
          <w:sz w:val="28"/>
          <w:szCs w:val="28"/>
          <w:rtl/>
        </w:rPr>
        <w:t xml:space="preserve">فشهدت الساحة «بروز علماء الشیعة [فی قمة القیادة والتوجیه کونهم] أداة حاسمة فی النشاط والتحریک السیاسییْن، وظهر تیّاریْن متمیزیْن بین العلماء الشیعة أنفسهم وهما التیار.. الدستوری. یقابله، التیار المحافظ.. والذی خلق جواً جدیاً تماماً فی البلاد.. وفضلاً عن ذلک، فإن الحرکة الدستوریة أو (المشروطیة) کما کانت تدعی. أثارت جدلاً واسعاً فی العراق، ولم یکن هذا الجدل محصوراً بین أوساط المثقفین الضیقة، بل امتد إلی أقسام أوسع من السکان وخلق انقساماً حول المسألة. وأخذ السُّنة العراقیون بدورهم یشترکون فی الجدل، وینقسمون حول المسألة» </w:t>
      </w:r>
      <w:r>
        <w:rPr>
          <w:rStyle w:val="FootnoteReference"/>
        </w:rPr>
        <w:footnoteReference w:id="156"/>
      </w:r>
      <w:r>
        <w:rPr>
          <w:rFonts w:ascii="IRNazanin" w:hAnsi="IRNazanin" w:eastAsia="IRNazanin" w:cs="IRNazanin"/>
          <w:lang w:bidi="fa-IR"/>
          <w:color w:val="111111"/>
          <w:sz w:val="28"/>
          <w:szCs w:val="28"/>
          <w:rtl/>
        </w:rPr>
        <w:t xml:space="preserve">. وسنتحدث بشیء من التفصیل عن انعکاسات ثورة الدستور فی إیران علی الساحة العراقیة وأثرها فی تبلور الوعی الإسلامی والحرکی فیها، عند حدیثنا عن (تبلور الوعی الإسلامی وانتشاره بمظاهر حرکیة).</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وهکذا بالنسبة لثورة الدستور فی ترکیا (1908-1909م)، کان لها التأثیر المهم علی مجریات تطور الوضع الحرکی والسیاسی فی العراق. وکیف لا؟ وهو ولایة من ولایات الدولة العثمانیة، فالتطورات السیاسیة فی العاصمة تأخذ طریقها فی انعکاسات واضحة علی أوضاع الولایات. وبما أن النجف تعیش صراعاً بین مؤیدی الدستور وبین معارضیه إثر ثورة الدستور فی إیران، وقد انتصر الدستوریون وأقصی الشاه المناوئ للدستور فی تموز/ یولیو 1909م، هذه الحرکة الدستوریة فی النجف بزعامة آیة الله المرجع الشیخ کاظم الخراسانی، هی التی حسمت الموقف فی إیران، ولذلک حینما تحرک الدستوریون فی ترکیا، جاءهم التأیید من النجف ومن قبل الزعیم ذاته، حیث بعث برسالة مفصلة للسلطان عبد الحمید - أواخر أیامه - یطالبه بالتفاهم مع الدستوریین، وتبعه مجموعة من العلماء والمثقفین والتیار الاجتماعی، «وبالطبع فإن تأیید الحرکة الدستوریة فی الأستانة، إنما کان یستند إلی الموقف المبدئی لعلماء النجف فی معارضة الاستبداد، والدعوة لإقامة، أنظمة حکم فی البلدان الإسلامیة تستند إلی الأسس الدستوریة» </w:t>
      </w:r>
      <w:r>
        <w:rPr>
          <w:rStyle w:val="FootnoteReference"/>
        </w:rPr>
        <w:footnoteReference w:id="157"/>
      </w:r>
      <w:r>
        <w:rPr>
          <w:rFonts w:ascii="IRNazanin" w:hAnsi="IRNazanin" w:eastAsia="IRNazanin" w:cs="IRNazanin"/>
          <w:lang w:bidi="fa-IR"/>
          <w:color w:val="111111"/>
          <w:sz w:val="28"/>
          <w:szCs w:val="28"/>
          <w:rtl/>
        </w:rPr>
        <w:t xml:space="preserve">. إلا أنه حینما کشف النقاب عن سیاسة الاتحادیین المعادیة للدولة العثمانیة الإسلامیة وللمسلمین عموماً، بدأت المقاومة لهذا النهج الاستعماری من قِبل رواد حرکة الدستور فی العراق - أولاً - ممّا عکس آثاراً جدیدة علی الساحة الحرکیة فی العراق. وسنسلط الضوء علی تلک الانعکاسات فی حدیثنا عن تبلور الوعی الإسلامی. ومن هنا یبدو جلیاً، أن المخطط الصهیونی - الأوروبی کان یرعی خطوات الاتحادیین بشکل دقیق داخل الأستانة وخارجها. سعیاً لتحقیق مآربه وأهدافه فی الاستغلال والاستعمار للمنطقة الإسلامیة. وکان من أبرز الانعکاسات، تطور فکرة القومیة العربیة إلی جانب ظهور القومیة الترکیة. وتحولها إلی تشکیلات تنظیمیة هادفة، حیث «امتازت الجمعیات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السیاسیة السریة التی تشکلت فی کل من بیروت ودمشق والقاهرة واسطنبول خلال الفترة 1870-1908م [1288-1326ه-]، بدقة أکثر من سابقاتها فی تجدید طلباتها، وتعیین أهدافها. وبدلاً من المطالب العامة والغامضة الداعیة إلی إصلاحات سیاسیة وإداریة أکدت هذه الجمعیات رغبتها فی الحکم الذاتی، ومن ثم الانفصال عن الدولة العثمانیة» </w:t>
      </w:r>
      <w:r>
        <w:rPr>
          <w:rStyle w:val="FootnoteReference"/>
        </w:rPr>
        <w:footnoteReference w:id="158"/>
      </w:r>
      <w:r>
        <w:rPr>
          <w:rFonts w:ascii="IRNazanin" w:hAnsi="IRNazanin" w:eastAsia="IRNazanin" w:cs="IRNazanin"/>
          <w:lang w:bidi="fa-IR"/>
          <w:color w:val="111111"/>
          <w:sz w:val="28"/>
          <w:szCs w:val="28"/>
          <w:rtl/>
        </w:rPr>
        <w:t xml:space="preserve">. وقد انعکست آثار التحرک القومی علی العراق وغیره، إلا أن الأفکار الانفصالیة لم تأخذ طریقها فی الأوساط العامة، لوجود الروابط الإسلامیة بینها وبین الدولة العثمانیة، هذه الروابط المقدسة کانت هی العائق الأکبر الذی حال دون تحقیق قفزات سریعة لأفکار القومیین العرب، الداعیة للانفصال عن الدولة العثمانیة، لذلک أستخدم أسلوب وسطی مناسب لتلک المرحلة، فدعا القومیون إلی (اللامرکزیة فی الحکم) (کتکتیک) مرحلی مؤقت، یفتح آفاق الانفصال التام بعد تقدم الاتحادیین فی سیاستهم بشکل أوسع، کمبرر لانفصالهم، وکذلک لتکتمل الخطة المرسومة فی الدوائر الغربیة من کل جوانبها، حتی تتمکّن من السیطرة علی وضع القومیین العرب بشکل یدرکون أن قوتهم ومصیرهم بالارتباط التام بأسیادهم الغربیین.</w:t>
      </w:r>
    </w:p>
    <w:p>
      <w:pPr>
        <w:pStyle w:val="BookText"/>
      </w:pPr>
      <w:r>
        <w:rPr>
          <w:rFonts w:ascii="IRNazanin" w:hAnsi="IRNazanin" w:eastAsia="IRNazanin" w:cs="IRNazanin"/>
          <w:lang w:bidi="fa-IR"/>
          <w:color w:val="111111"/>
          <w:sz w:val="28"/>
          <w:szCs w:val="28"/>
          <w:rtl/>
        </w:rPr>
        <w:t xml:space="preserve">لذلک «نشأت ضمن إطار البیئة الإسلامیة مدرسة فکریة جدیدة نادت بإیجاد حل للقضیة العربیة علی أساس تکوین إقلیم عربی یتمتع بالحکم الذاتی ضمن إطار (دولة) عثمانیة لا مرکزیة. وقد تکونت هذه المدرسة خارج التیار الرئیس للفکر القومی العربی، وکبدیل لدعوته الرامیة إلی الانفصال.. إلا أنها ساهمت بصورة غیر مباشرة فی خدمة الحرکة القومیة من خلال جذبها الغالبیة العظمی من السکان الذین کانوا قد رفضوا ربط أنفسهم بالحرکة القومیة الانفصالیة بسبب رابطتهم الدینیة، وقد رحب هؤلاء بالاتجاه الجدید للحرکة القومیة المنادی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بمبدأ العلاقات اللامرکزیة ضمن الإطار العام للمجتمع الإسلامی القائم»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فقد انعکست تطورات الحرکة القومیة العربیة فی سوریا ومصر وبیروت، علی الساحة العراقیة عبر الصحف القادمة من هناک، والتطورات السیاسیة المشهودة أیضاً. فإذا کانت الصحف الإیرانیة والهندیة تؤثر علی المسلمین الشیعة ومدنهم وکذلک بغداد أکثر من غیرها من مناطق العراق، فإن الصحف السوریة والمصریة مثل (العروة الوثقی) و(المقطم) و(المقتطف) و(المقتبس) کانت تؤثر علی الساحة العراقیة بشکل أوسع حیث إنها کانت تقرأ فی کربلاء والنجف کما تقرأ فی بغدادوالموصل.</w:t>
      </w:r>
    </w:p>
    <w:p>
      <w:pPr>
        <w:pStyle w:val="BookText"/>
      </w:pPr>
      <w:r>
        <w:rPr>
          <w:rFonts w:ascii="IRNazanin" w:hAnsi="IRNazanin" w:eastAsia="IRNazanin" w:cs="IRNazanin"/>
          <w:lang w:bidi="fa-IR"/>
          <w:color w:val="111111"/>
          <w:sz w:val="28"/>
          <w:szCs w:val="28"/>
          <w:rtl/>
        </w:rPr>
        <w:t xml:space="preserve">ولم تقتصر الانعکاسات علی العرب فی العراق،! بل شملت الأکراد والقومیات الأخری أیضاً، کنتائج طبیعة لردود الفعل اتجاه سیاسة الاتحادیین القومیة. إلا أننا سنلاحظ عبر تطور الأحداث فی العراق کیف تنبری رایات الجهاد الإسلامی، ضد القوی الأجنبیة الغازیة لبلاد المسلمین، حیث سیقف العلماء المجاهدون فی وجه التیارات المعارضة للإسلام، ببث الوعی الحرکی والثقافة الهادفة لانتشال الأمة من قبضة المستعمرین.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0" w:name="pg6102_49011"/>
    <w:bookmarkEnd w:id="30"/>
    <w:p>
      <w:pPr>
        <w:pStyle w:val="Heading5"/>
      </w:pPr>
      <w:bookmarkStart w:id="255" w:name="_Toc44"/>
      <w:r>
        <w:t>3. الواقع الثقافی والأبعاد التاریخیة للعراقیین</w:t>
      </w:r>
      <w:bookmarkEnd w:id="255"/>
    </w:p>
    <w:p>
      <w:pPr>
        <w:pStyle w:val="Heading6"/>
      </w:pPr>
      <w:bookmarkStart w:id="256" w:name="_Toc45"/>
      <w:r>
        <w:t>اشارة</w:t>
      </w:r>
      <w:bookmarkEnd w:id="256"/>
    </w:p>
    <w:p>
      <w:pPr>
        <w:pStyle w:val="BookText"/>
      </w:pPr>
      <w:r>
        <w:rPr>
          <w:rFonts w:ascii="IRNazanin" w:hAnsi="IRNazanin" w:eastAsia="IRNazanin" w:cs="IRNazanin"/>
          <w:lang w:bidi="fa-IR"/>
          <w:color w:val="111111"/>
          <w:sz w:val="28"/>
          <w:szCs w:val="28"/>
          <w:rtl/>
        </w:rPr>
        <w:t xml:space="preserve">ونحن إذا نتناول العوامل المؤثرة فی واقع الساحة العراقیة، ودرجة تأثیرها علی نمو الوعی الإسلامی، وتطوره الحرکی والسیاسی، یلزم علینا أن نتعرف علی الواقع الثقافی للفئات الاجتماعیة المختلفة، والمتعایشة علی أرض العراق. ومعنی ذلک، معرفة الأسس الفکریة التی تستند شرعیة التحرک علیها، ویستلهم الحرکیّون روح العمل والجهاد منها، کما یستمد عموم الناس قدراتهم المعنویة بالإیمان بها، کل ذلک لغرض توظیف الطاقات والجهود المتنوعة فی مسار المعارضة والرفض، بما یتناسب مع الظروف الموضوعیة للساحة. ف-«فی مطلع القرن الحالی، لم یکن العراقیون شعباً واحداً أو جماعة سیاسیة واحدة. وهذا لا یعنی الإشارة فقط إلی وجود الکثیر من الاقلیات العرقیّة والدینیة فی العراق، کالأکراد والترکمان والفرس والآشوریین والأرمن والکلدانیین والیهود والیزیدیین والصابئة. فالعرب أنفسهم الذین یؤلفون أکثریة سکان العراق کانوا یتشکلون، إلی حد بعید، من جملة من المجتمعات المتمایزة والمختلفة فی ما بینها والمنغلقة علی الذات، بالرغم من تمتعهم بسمات مشترکة. وبدءاً، کانت هناک هوة واسعة تفصل المدن عن المناطق العشائریة. وکان العرب الحضریون وعرب العشائر ینتمون إلی عالمیْن یکاد أن یکونان منفصلینْ، باستثناء سکان المدن الواقعة فی عمق المناطق العشائریة أو رجال العشائر الذین یقطنون قرب المدن. ولقد کانت الروابط بین الطرفین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اقتصادیة بالدرجة الأولی» </w:t>
      </w:r>
      <w:r>
        <w:rPr>
          <w:rStyle w:val="FootnoteReference"/>
        </w:rPr>
        <w:footnoteReference w:id="160"/>
      </w:r>
      <w:r>
        <w:rPr>
          <w:rFonts w:ascii="IRNazanin" w:hAnsi="IRNazanin" w:eastAsia="IRNazanin" w:cs="IRNazanin"/>
          <w:lang w:bidi="fa-IR"/>
          <w:color w:val="111111"/>
          <w:sz w:val="28"/>
          <w:szCs w:val="28"/>
          <w:rtl/>
        </w:rPr>
        <w:t xml:space="preserve">. ویستنتج حنا بطاطو من ذلک بوجود «تباعد اجتماعی ونفسی بین العرب الحضریین والعرب العشائریین. وکان هؤلاء وأولئک یختلفون بعضهم عن بعض بطرق کثیرة. فقد کانت حیاة العرب الحضریین تخضع بشکل عام للقوانین الإسلامیة والعثمانیة أما حیاة العرب العشائریین فکانت تخضع للعادات والتقالید العشائریة القدیمة المصبوغة بصبغة إسلامیة.. إن عرب المدن کانوا علی وعی کبیر بإسلامهم، بینما لم یکن شعور عرب العشائر اتجاه الإسلام بهذه الکثافة» </w:t>
      </w:r>
      <w:r>
        <w:rPr>
          <w:rStyle w:val="FootnoteReference"/>
        </w:rPr>
        <w:footnoteReference w:id="161"/>
      </w:r>
      <w:r>
        <w:rPr>
          <w:rFonts w:ascii="IRNazanin" w:hAnsi="IRNazanin" w:eastAsia="IRNazanin" w:cs="IRNazanin"/>
          <w:lang w:bidi="fa-IR"/>
          <w:color w:val="111111"/>
          <w:sz w:val="28"/>
          <w:szCs w:val="28"/>
          <w:rtl/>
        </w:rPr>
        <w:t xml:space="preserve">. ولکن، وبالرغم من هذه التصورات التی تبدو - أحیاناً - واقعیة من خلال بعض السلوکیات، إلا أنه، ومن خلال النظرة الداخلیة للأوضاع الاجتماعیة والسیاسیة، نلاحظ أن العامل الدینی - المذهبی، والإتنی (العرقی) یشکّلان المحوریْن الأساسیّین لتلک التجمعات الفکریة. لذلک تمیزت کلّ طائفة مذهبیة أو عرقیة بجوامع مشترکة فیما بین أفرادها علی مستوی العقیدة والثقافة والعادات، وکذلک علی مستوی الأحداث التاریخیة التی کرست تلک الحالة الفکریة، أو علی الأقل جذّرت بعض أسسها الثقافیة، وبمعنی آخر، إن کل جماعة تفاعلت مع متبنیاتها الفکریة ومواقفها العملیة التی سجلت من خلالهما أحداث تاریخیة لها ظروفها الخاصة والتی خلّفت قناعات خاصة أیضاً، وبذلک أنتجت تراثاً وعادات وتقالید میّزتها عن غیرها، ویبدو لنا - علی الأغلب - إن الدین والمذهب والتاریخ واللغة، بمثابة الروافد الطبیعیة لتلک الموروثات المترسبة فی لا شعور کل فئة وبمساحة واسعة، وعلیه - فإننا سنشهد - ظهور وعی ثقافی متبلور لدیها، بما یتناسب مع تلک الخلفیة الفکریة التی تملکها وتتفاعل معها بظروفها الحالیة، من عقائد وتاریخ وتراث وأعراف وعادات‌سلوکیة.</w:t>
      </w:r>
    </w:p>
    <w:p>
      <w:pPr>
        <w:pStyle w:val="BookText"/>
      </w:pPr>
      <w:r>
        <w:rPr>
          <w:rFonts w:ascii="IRNazanin" w:hAnsi="IRNazanin" w:eastAsia="IRNazanin" w:cs="IRNazanin"/>
          <w:lang w:bidi="fa-IR"/>
          <w:color w:val="111111"/>
          <w:sz w:val="28"/>
          <w:szCs w:val="28"/>
          <w:rtl/>
        </w:rPr>
        <w:t xml:space="preserve">وبما أن الثقافة العامة للشعب العراقی هی ثقافة إسلامیة، فإن التطورات الحرکیة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1" w:name="pg6102_49013"/>
    <w:bookmarkEnd w:id="31"/>
    <w:p>
      <w:pPr>
        <w:pStyle w:val="BookText"/>
      </w:pPr>
      <w:r>
        <w:rPr>
          <w:rFonts w:ascii="IRNazanin" w:hAnsi="IRNazanin" w:eastAsia="IRNazanin" w:cs="IRNazanin"/>
          <w:lang w:bidi="fa-IR"/>
          <w:color w:val="111111"/>
          <w:sz w:val="28"/>
          <w:szCs w:val="28"/>
          <w:rtl/>
        </w:rPr>
        <w:t xml:space="preserve">والسیاسیة کانت منطلقاتها من الإسلام، فی حین ظلّت تحتفظ الاقلیات الدینیة - کالطوائف المسیحیة - بدورها المحدود فی إطار الساحة الحرکیة والسیاسیة، علی المستوی الشعبی - بالذات-. وبذلک برزت القیادة العلمائیة للمسلمین الشیعة بشکل واضح - فی مراحل موضوع البحث - والذی کرّس موقعها القیادی، بالإضافة إلی الجانب الشرعی والمبدئی، هو وجودها المیدانی المتواصل علی الأرض، بل المتصدّی للأحداث، والمتفاعل مع طموحات الناس، وبما تمتلک هذه القیادة من صدقیة ووعیّ فی رؤیتها الحرکیة، ممّا جعلها فی الموقع القیادی المتقدم لحرکة الأمة عموماً. وقد تعزّز الموقع القیادی للعلماء المجتهدین أمام ارتباک القیادة الرسمیة، التی کانت تسجل تقهقراً مستمراً فی نفوس‌العراقیین.</w:t>
      </w:r>
    </w:p>
    <w:p>
      <w:pPr>
        <w:pStyle w:val="BookText"/>
      </w:pPr>
      <w:r>
        <w:rPr>
          <w:rFonts w:ascii="IRNazanin" w:hAnsi="IRNazanin" w:eastAsia="IRNazanin" w:cs="IRNazanin"/>
          <w:lang w:bidi="fa-IR"/>
          <w:color w:val="111111"/>
          <w:sz w:val="28"/>
          <w:szCs w:val="28"/>
          <w:rtl/>
        </w:rPr>
        <w:t xml:space="preserve">ومع ذلک نری «الجماعة الإسلامیة، ورغم الوحدة الثقافیة والأیدلوجیة والحضاریة التی تجسدها، توزعت إلی ثلاث جماعات، شکّل الانتماء المذهبی العامل الرئیس فی تمایز جماعتین منهاهما: المسلمون الشیعة، والمسلمون السنة. بینما شکل الانتماء الأتنی (العرقی)، العامل الرئیس فی تمایز الجماعة الثالثة التی یمثلها الأکراد، وهم فی غالبیتهم من المسلمین السنة»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6"/>
      </w:pPr>
      <w:bookmarkStart w:id="257" w:name="_Toc46"/>
      <w:r>
        <w:t>الوحدة الإسلامیة، محور التحرک‌الواعی</w:t>
      </w:r>
      <w:bookmarkEnd w:id="257"/>
    </w:p>
    <w:p>
      <w:pPr>
        <w:pStyle w:val="BookText"/>
      </w:pPr>
      <w:r>
        <w:rPr>
          <w:rFonts w:ascii="IRNazanin" w:hAnsi="IRNazanin" w:eastAsia="IRNazanin" w:cs="IRNazanin"/>
          <w:lang w:bidi="fa-IR"/>
          <w:color w:val="111111"/>
          <w:sz w:val="28"/>
          <w:szCs w:val="28"/>
          <w:rtl/>
        </w:rPr>
        <w:t xml:space="preserve">إنّ هذه الجماعات الثلاث، بالرغم من اشتراکها بالأسس الفکریة الإسلامیة، إلا أنها تمحورت ضمن دوائرها الخاصة فی حرکتها ومعارضتها، وصحیح أن أدبیات المسلمین السُّنة کما الشیعة لم تشهد - علی الأغلب - اسم الطائفة، وإنّما کانت تنطلق باسم الإسلام والمسلمین إلا أن الخصوصیة المذهبیة والخصوصیة العرقیّة فی الأثر العملی لا یمکن تجاوزهما تبعاً للجذور الفکریة والأبعاد التاریخیة لکل‌جماعة.</w:t>
      </w:r>
    </w:p>
    <w:p>
      <w:pPr>
        <w:pStyle w:val="BookText"/>
      </w:pPr>
      <w:r>
        <w:rPr>
          <w:rFonts w:ascii="IRNazanin" w:hAnsi="IRNazanin" w:eastAsia="IRNazanin" w:cs="IRNazanin"/>
          <w:lang w:bidi="fa-IR"/>
          <w:color w:val="111111"/>
          <w:sz w:val="28"/>
          <w:szCs w:val="28"/>
          <w:rtl/>
        </w:rPr>
        <w:t xml:space="preserve">من هنا برز الخطاب الإسلامی الداعی إلی وحدة الصف، لغرض الوقوف الموحّد بوجه المؤامرات الاستعماریة علی المستوی الفکری والعسکری. وهذا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التوحیدی - بحد ذاته - یحمل دلالة واضحة علی نمو الوعی الإسلامی فی الساحة العراقیة، ففی الوقت الذی کان یدعو إلی وحدة الصف ضمن الإطار الإسلامی العام، کان یحافظ علی الخصوصیات الفقهیة النابعة من الاجتهادات المتعددة. ومع هذا، یظهر للمتتبع للأحداث - آنذاک - تصدّر علماء المسلمین الشیعة لقیادة الحالة الإسلامیة العامة فی العراق، فکریاً، وسیاسیاً، وجهادیاً، خلال الربع الأول من القرن العشرین، خصوصاً بعد اضمحلال الدولة العثمانیة من الداخل، إثر ثورة الاتحادیین، وقد ساهمت کل الجماعات فی تطویر الحرکة الإسلامیة العراقیة رغم التمایز الثقافی الناجم من الانتماء المذهبی أو العرقی، إلا أن الإسلامیین الشیعة کانوا فی المقدمة، حتی أنهم اقتحموا أوساطاً غیر شیعیة، ونجحوا فی توسیع نفوذهم فیها </w:t>
      </w:r>
      <w:r>
        <w:rPr>
          <w:rStyle w:val="FootnoteReference"/>
        </w:rPr>
        <w:footnoteReference w:id="163"/>
      </w:r>
      <w:r>
        <w:rPr>
          <w:rFonts w:ascii="IRNazanin" w:hAnsi="IRNazanin" w:eastAsia="IRNazanin" w:cs="IRNazanin"/>
          <w:lang w:bidi="fa-IR"/>
          <w:color w:val="111111"/>
          <w:sz w:val="28"/>
          <w:szCs w:val="28"/>
          <w:rtl/>
        </w:rPr>
        <w:t xml:space="preserve">. وعلیه ستحظی العقائد الشیعیة، السیاسیة - الفکریة، بوقفة عاجلة تناسب دراستنا هذه، وذلک لمعرفة الأسس والمنطلقات الفکریة التی تشکّل المرتکزات الأساسیة لمجمل نشاطاتها الحرکیة - السیاسیة. وأن دراسة النتائج من خلال تلک المرتکزات، توضح المسار الطبیعی لمسیرة المعتقدین بها من ناحیة، کما وتجعل - هذه الدراسة - متکاملة ومترابطة منطقیاً من ناحیة أخری. بینما یلاحظ علی الأدوار التغیریة للمؤسسة الدینیة السّنیة کانت محدودة سواءاً لدی القیادة العلمائیة أو الزعامة الاجتماعیة، بالرغم من ظهور بعض المنعطفات علی الساحة السیاسیة، التی رافقت عملیة التغلغل الأوروبی للبلاد الإسلامیة. هذه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التطورات التی منحت القیادة الدینیة فرصاً ذهبیة للتصدی للعمل الإسلامی وتوجیهه، إلا أنه «باستثناء عدد قلیل من العلماء اتخذوا مواقف انتقادیة من السلطة، وعبّروا عن نزعات إصلاحیة، علی صعید الفکر الإسلامی، کأبی الثناء الآلوسی، ومحمود شکری الآلوسی، ومحمد فیضی الزهاوی، وإبراهیم الحیدری، فان القسم الأکبر من العلماء لم تَثُر لدیهم تلک التحولات والقضایا أیة تساؤلات فکریة مهمة حولها. وفی حین کان دورهم السیاسی المستقل نسبیاً یمیل نحو التقلص التدریجی، مع میل متنامٍ فی میزان القوی لصالح السلطة، لاسیما فی أواخر القرن التاسع عشر، فقد رافق تحسن أوضاعهم ومواقعهم الاقتصادیة، استتباعهم للسلطة التی عملت علی توظیف نفوذهم فی تشکیل غطاء شرعی لأعمالها. لکنهم وفی سیاق تکیّفهم مع الأوضاع الجدیدة وأنماط الحیاة الحدیثة التی أدخلتها هذه الأوضاع، شرعوا فی نهایة القرن التاسع عشر یرسلون أبناءهم إلی المدارس المهنیة العثمانیة، ومنها إلی الخدمة المدنیة والعسکریة ومیلهم لأن یصیروا جزءاً من أرستقراطیة الخدمة العثمانیة من أجل صیانة موقعهم» </w:t>
      </w:r>
      <w:r>
        <w:rPr>
          <w:rStyle w:val="FootnoteReference"/>
        </w:rPr>
        <w:footnoteReference w:id="164"/>
      </w:r>
      <w:r>
        <w:rPr>
          <w:rFonts w:ascii="IRNazanin" w:hAnsi="IRNazanin" w:eastAsia="IRNazanin" w:cs="IRNazanin"/>
          <w:lang w:bidi="fa-IR"/>
          <w:color w:val="111111"/>
          <w:sz w:val="28"/>
          <w:szCs w:val="28"/>
          <w:rtl/>
        </w:rPr>
        <w:t xml:space="preserve">. فی حین «کانت حکومة السلطان العثمانی.. تعتبر بالنسبة للشیعة المتشددین - فی الجوهر - حکومة مغتصبة للسلطة، وفی رأی هؤلاء لم تکن هذه الحکومة تملک مؤهلات تطبیق قوانین سلام..» </w:t>
      </w:r>
      <w:r>
        <w:rPr>
          <w:rStyle w:val="FootnoteReference"/>
        </w:rPr>
        <w:footnoteReference w:id="165"/>
      </w:r>
      <w:r>
        <w:rPr>
          <w:rFonts w:ascii="IRNazanin" w:hAnsi="IRNazanin" w:eastAsia="IRNazanin" w:cs="IRNazanin"/>
          <w:lang w:bidi="fa-IR"/>
          <w:color w:val="111111"/>
          <w:sz w:val="28"/>
          <w:szCs w:val="28"/>
          <w:rtl/>
        </w:rPr>
        <w:t xml:space="preserve">. یقول النفیسی فی هذا الصدد: «..ومن الملاحظ أن العالِم الدینی السنی یعتبر الحکومة القائمة وسلطتها حکومة شرعیة، أما العالِم الدینی الشیعی فإنه یعتبرها غیر شرعیة فینظر إلیها نظرة شک وریب..» </w:t>
      </w:r>
      <w:r>
        <w:rPr>
          <w:rStyle w:val="FootnoteReference"/>
        </w:rPr>
        <w:footnoteReference w:id="166"/>
      </w:r>
      <w:r>
        <w:rPr>
          <w:rFonts w:ascii="IRNazanin" w:hAnsi="IRNazanin" w:eastAsia="IRNazanin" w:cs="IRNazanin"/>
          <w:lang w:bidi="fa-IR"/>
          <w:color w:val="111111"/>
          <w:sz w:val="28"/>
          <w:szCs w:val="28"/>
          <w:rtl/>
        </w:rPr>
        <w:t xml:space="preserve">. ومع کل ذلک کان سعی علماء الشیعة منصبّاً باتجاه الوحدة السیاسیة للأمة کمحور أساسی لانطلاقة التحرک الإسلامی ضد الأعداء المتربصین بالأمة - کماسنری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2" w:name="pg6102_49016"/>
    <w:bookmarkEnd w:id="32"/>
    <w:p>
      <w:pPr>
        <w:pStyle w:val="Heading6"/>
      </w:pPr>
      <w:bookmarkStart w:id="258" w:name="_Toc47"/>
      <w:r>
        <w:t>ظهور أُسر الأشراف</w:t>
      </w:r>
      <w:bookmarkEnd w:id="258"/>
    </w:p>
    <w:p>
      <w:pPr>
        <w:pStyle w:val="BookText"/>
      </w:pPr>
      <w:r>
        <w:rPr>
          <w:rFonts w:ascii="IRNazanin" w:hAnsi="IRNazanin" w:eastAsia="IRNazanin" w:cs="IRNazanin"/>
          <w:lang w:bidi="fa-IR"/>
          <w:color w:val="111111"/>
          <w:sz w:val="28"/>
          <w:szCs w:val="28"/>
          <w:rtl/>
        </w:rPr>
        <w:t xml:space="preserve">إن الانتساب للنبی المصطفی محمد صلی الله علیه وآله وسلم عبر أحد أحفاده الکرام یضفی صفة اعتباریة متمیزة فی وسط المسلمین عموماً، تعبیراً عن المودة والولاء للنبی الأعظم صلی الله علیه وآله وسلم وأهل بیته الکرام علیهم السلام فهم فی منزلة رفیعة من التقدیر والإجلال فی الأوساط الشیعیة والسنیة معاً، ولنبدأ بالسُّنة فقد برزت أُسر (الأشراف) السادة عند أهل السنة ببغداد وغیرها فی مواقع الصدارة الدینیة والزعامة الاجتماعیة وتفاوتت فی أدوارها الإصلاحیة، وقد نالت بعضها اعترافاً رسمیاً من السلطة، لعوامل النسب الشریف والمکانة الاجتماعیة البارزة والثراء المالی والدور الاجتماعی، واستناداً إلی لائحة رسمیة نشرت فی العام (1312ه-،1894م) بهدف وضع حد - علی ما یبدو - للنزاعات حول الأسبقیة فی الأهمیة، کانت هنالک فی بغداد آنذاک، خمس عائلات (أشراف) سُنة فقط، هی عائلات جمیل والکیلانی والآلوسی والحیدری، والسنوی، وکان مجموع (الأشراف) واحداً وعشرین فقط، ستة عشر منهم من آل الکیلانی، وکان الکیلانیون یتزعمون الطریقة القادریة. ولسببٍ ما فإن آل السنوی، الذین یدّعون تحدّرهم من الأمویین، وبالتالی من قریش، قبیلة الرسول صلی الله علیه وآله وسلم ولیس من بیت الرسول نفسه، أُدخلوا فی اللائحة، فی حین أن آل السویدی، الذین یدّعون التحدّر من العباس، عم الرسول صلی الله علیه وآله وسلم، لم یدُرجوا فیها. وکذلک فقد استبعد من اللائحة آل الطبقجلی، ورجب الراوی، الذین یدّعون التحدّر من الحسین علیه السلام، حفید الرسول صلی الله علیه وآله وسلم. لأنهم کانوا ینتمون إلی الطریقة الرفاعیة، وهی طریقة باطنیة تنافس طریقة الکیلانی النقیب الذی یرأس القادریة </w:t>
      </w:r>
      <w:r>
        <w:rPr>
          <w:rStyle w:val="FootnoteReference"/>
        </w:rPr>
        <w:footnoteReference w:id="167"/>
      </w:r>
      <w:r>
        <w:rPr>
          <w:rFonts w:ascii="IRNazanin" w:hAnsi="IRNazanin" w:eastAsia="IRNazanin" w:cs="IRNazanin"/>
          <w:lang w:bidi="fa-IR"/>
          <w:color w:val="111111"/>
          <w:sz w:val="28"/>
          <w:szCs w:val="28"/>
          <w:rtl/>
        </w:rPr>
        <w:t xml:space="preserve">أو لأنهم قریبون من الشیعة وساداتهم. أما فی الموصل،</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برزت عائلة الجلیلی، وعائلة العمری، فی الصدارة الاجتماعیة والدینیة، بالرغم من منافستهما علی الزعامة، إلی جانب عائلة النقیب والعبدی والفخری، وهی أقل شهرة. أما فی البصرة فقد اشتهرت عائلة النقیب وهی کانت تتزعم الطریقة الرفاعیة، وعائلة الباش أعیان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وکانت تمتاز عائلة النقیب بالسیطرة علی أملاک وقف واسعة، فهم یعودون إلی السید أحمد الرفاعی مؤسس الطریقة الرفاعیة. أما عائلة السعدون، فقد اشتهرت فی المنتفک، حیث کان رجالها حکّاماً سابقین لاتحاد المنتفک العشائری.</w:t>
      </w:r>
    </w:p>
    <w:p>
      <w:pPr>
        <w:pStyle w:val="BookText"/>
      </w:pPr>
      <w:r>
        <w:rPr>
          <w:rFonts w:ascii="IRNazanin" w:hAnsi="IRNazanin" w:eastAsia="IRNazanin" w:cs="IRNazanin"/>
          <w:lang w:bidi="fa-IR"/>
          <w:color w:val="111111"/>
          <w:sz w:val="28"/>
          <w:szCs w:val="28"/>
          <w:rtl/>
        </w:rPr>
        <w:t xml:space="preserve">أما فی الوسط الشیعی فللسادة الأشراف منزلة خاصة، تتمیز بالاحترام الکبیر والتقدیر الهائل لأنهم یحملون شرف الانتساب للنبی صلی الله علیه وآله وسلم وآله علیهم السلام، خاصةً لو أصبح السید عالم دین ومن رجال الإصلاح والهدی. هذه المنزلة محفوظة فی المدن المقدسة وفی أوساط العشائر أیضاً وربما بشکلٍ أوضح. فانتسابهم إلی النبی الأکرم صلی الله علیه وآله وسلم عبر أحد أحفاده یمکّنهم من تصدر الوجاهة الاجتماعیة، بالإضافة إلی نمو الثروة لدیهم -أحیاناً - ففی المدن المقدسة کانت لهم الصدارة فی المجتمع، وکذلک الإدارة فی شؤون الأوقاف، کإدارة المقامات المشرفة، ومما یصطلح بالسدانة و(الکلیداریة) </w:t>
      </w:r>
      <w:r>
        <w:rPr>
          <w:rStyle w:val="FootnoteReference"/>
        </w:rPr>
        <w:footnoteReference w:id="169"/>
      </w:r>
      <w:r>
        <w:rPr>
          <w:rFonts w:ascii="IRNazanin" w:hAnsi="IRNazanin" w:eastAsia="IRNazanin" w:cs="IRNazanin"/>
          <w:lang w:bidi="fa-IR"/>
          <w:color w:val="111111"/>
          <w:sz w:val="28"/>
          <w:szCs w:val="28"/>
          <w:rtl/>
        </w:rPr>
        <w:t xml:space="preserve">للمقامات والأضرحة الکریمة، فمنذ أیام الصفویین فی القرن السادس عشر، کانت عائلة النقیب فی کربلاء هی المشرفة علی ضریح الإمام الحسین. وإن الرفاعیین فی النجف کانت لهم السدانة لضریح الإمام علی علیه السلام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تنحصر ظاهرة السادة فی الإطار الشیعی فقط، فقد کان للسید العالِم -الشیعی أو السنی - وزنه وتقییمه الاجتماعی الإرشادی بین الناس جمیعاً، وإن کانت مراتبهم غیر متساویة، تخضع لعوامل ذاتیة فی شخصیاتهم من الاتزان والحکمة والثراء، وکذلک الناحیة العلمیة، إلی جانب القضیة الاجتماعیة. فالسادة الذین لهم عشائر خاصة بهم یتمتعون بمنزلة أعلی من غیرهم، مثل أبو طبیخ، والمکَوطر، وجاف بیکَزاده. فمثلاً السید عبد الرحمن النقیب، الذی کان فی العام (1921م،1339ه-) نقیباً للأشراف، وثریاً، ومرشداً للطریقة القادریة، ورئیساً للوزارة العراقیة فإنه یتمتع بالمکانة العزیزة والتقدیر العام لعناوینه المتعددة </w:t>
      </w:r>
      <w:r>
        <w:rPr>
          <w:rStyle w:val="FootnoteReference"/>
        </w:rPr>
        <w:footnoteReference w:id="171"/>
      </w:r>
      <w:r>
        <w:rPr>
          <w:rFonts w:ascii="IRNazanin" w:hAnsi="IRNazanin" w:eastAsia="IRNazanin" w:cs="IRNazanin"/>
          <w:lang w:bidi="fa-IR"/>
          <w:color w:val="111111"/>
          <w:sz w:val="28"/>
          <w:szCs w:val="28"/>
          <w:rtl/>
        </w:rPr>
        <w:t xml:space="preserve">. وهذا لیس معناه، أن أمثال الشیخ محمد شکری الآلوسی، الذی لا یتمتع بثراء کبیر، ولیست له هذه العناوین، لا یحظی بالاحترام والتقدیر، بل بالعکس، فإن عامة السکان وخاصة الطبقة المستضعفة فی بغداد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تکنّ له أکبر الاحترام لفکره ومواقفه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فی الأوساط الکردیة: فقد کان السید العالِم - أیضاً - یحتل موقعاً ریادیاً فی المجتمع، خاصة إذا کان مرشداً لطریقة باطنیة مثل: أحمد خانقة، مرشد النقشبندیة فی کرکوک، فقد کانت له منزلة علیا فی أوساط الأکراد </w:t>
      </w:r>
      <w:r>
        <w:rPr>
          <w:rStyle w:val="FootnoteReference"/>
        </w:rPr>
        <w:footnoteReference w:id="173"/>
      </w:r>
      <w:r>
        <w:rPr>
          <w:rFonts w:ascii="IRNazanin" w:hAnsi="IRNazanin" w:eastAsia="IRNazanin" w:cs="IRNazanin"/>
          <w:lang w:bidi="fa-IR"/>
          <w:color w:val="111111"/>
          <w:sz w:val="28"/>
          <w:szCs w:val="28"/>
          <w:rtl/>
        </w:rPr>
        <w:t xml:space="preserve">. وهکذا، احتلت طبقة السادة الأشراف موقعاً متمیزاً فی الوسط الاجتماعی العراقی، کما لسدنة الروضات المبارکة، والمشرفین علی الأوقاف العامة، مکانة مرموقة فی الأوساط الشعبیة. ولموقعهم المؤثر هذا، کانوا یفرضون احترامهم داخل الأوساط العلمائیة والقیادیة منها أیضاً. إلا أن هذا الموقع المتمیز الذی حصل علیه بعضهم عن طریق الوراثة، لم یسعوا لحفظه بالشکل الذی یمکن توظیفه فی تطور الوعی الإسلامی، لیکونوا الحلقة الوسطی - إلی جانب المثقفین الإسلامیین، والخطباء ووکلاء العلماء المراجع - بین القادة وعموم الناس - کما هو الطموح - یقول: جعفر آل محبوبة: «السدانة شبه حکومة استبدادیة، یتوارثها الأبناء عن الآباء، مرة تضم معها النقابة، وذلک إذا کان السادن علویاً کما وقع فی أکثر العصور الغابرة، ویکون النقیب السادن هو الحاکم المطلق فی البلد. وآونة یتقلد النقابة، العلوی فیکون هو الحاکم فی البلد، وینفرد السادن بالسدانة، کما هی علی هذا السیر فی بعض الأزمنة فتقتصر سیطرة السادن علی الشؤون الخاصة الراجعة إلی الحرم.. حتی صارت النقابة من قبیل الوسام الذی تمنحه الحکومة (العثمانیة) لشریف من السادات ولم یکن فی یده أقل سلطة أو زعامة»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3" w:name="pg6102_49021"/>
    <w:bookmarkEnd w:id="33"/>
    <w:p>
      <w:pPr>
        <w:pStyle w:val="Heading6"/>
      </w:pPr>
      <w:bookmarkStart w:id="259" w:name="_Toc48"/>
      <w:r>
        <w:t>الدور السیاسی والأمنی للمؤسسات الدینیة و الاجتماعیة</w:t>
      </w:r>
      <w:bookmarkEnd w:id="259"/>
    </w:p>
    <w:p>
      <w:pPr>
        <w:pStyle w:val="BookText"/>
      </w:pPr>
      <w:r>
        <w:rPr>
          <w:rFonts w:ascii="IRNazanin" w:hAnsi="IRNazanin" w:eastAsia="IRNazanin" w:cs="IRNazanin"/>
          <w:lang w:bidi="fa-IR"/>
          <w:color w:val="111111"/>
          <w:sz w:val="28"/>
          <w:szCs w:val="28"/>
          <w:rtl/>
        </w:rPr>
        <w:t xml:space="preserve">علی ضوء ما تقدم یلاحظ فی المدن الرئیسیة الثلاث: بغداد، الموصل، البصرة، أن الدور السیاسی والحرکی للعلماء والأعیان المسلمین السنة کان محدوداً إذا ما قیس بالإمکانیات المتاحة لدیهم. والذی یذکر فی هذا الصدد، أن نفوذهم الاقتصادی کان کبیراً حتی فی المناطق ذات الأغلبیة الشیعیة. ففی البصرة - مثلاً - کان الملاّکون، وأصحاب الأراضی کلّهم من السنّة باستثناء واحد فقط من الشیعة. وکانوا هم الأکثر نفوذاً فی البلد، بینما کان المزارعون - فی أکثریتهم الساحقة - من الشیعة، وکان الاستثناء هو شیخ المحمّرة. وهکذا فی المناطق الجنوبیة الأخری، کان العنصر السُّنی الذی شکّل أقلیة دوماً، متفوقاً اجتماعیاً واقتصادیاً. ففی مدینة الحلة - مثلاً - کان الشیخ (هزاع بن المحیمید) شیخ المعامرة وهی فرع من التحالف الزبیدی سنیاً مع أن مزارعیه العشائریین کانوا شیعة فی أکثریتهم. وفی بغداد - أیضاً - حیث تمتعت الطائفتان بالمساواة العددیة تقریباً، کانت العائلات المسیطرة اجتماعیاً سنّیة مع بعض الاستثناءات، وهنا لا بأس أن نشیر إلی الجذور السیاسیة العمیقة لهذه السیطرة الاقتصادیة والاجتماعیة للسنّة، ففی ریف المنتفک مثلاً، نجمت عن سیطرة عشائر (أهل الأبل) علی عشائر الفلاحین وسکان الأهوار وأهل الغنم الشیعة، کما فی المدن فقد انبعثت هذه الظاهرة لسیطرة الدولة العثمانیة السنیة التی دعمت علماء وزعماء الطرق الصوفیة ووجهاء السنة بینما وقفت حائلاً أمام نمو الشیعة اقتصادیاً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ذلک، کانت أدوارهم محلیة محدودة. علی العکس من علماء وأعیان الشیعة. ولعل من الأسباب المهمة - کما یظهر لنا - أن المواقف والنشاطات المهمة للمسلمین الشیعة، تتحدّد بقرارات وتوجیهات مرکزیة مستقلة تصدر من القیادة الإسلامیة المتمثلة بالمرجع الأعلی، هذه القیادة تمتاز بطریقة خاصة فی إدارتها الاستیعابیة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لآلام وآمال الناس، فهی تحتضن وتوجّه عموم الفعالیات الاجتماعیة والثقافیة فی مؤسسات المجتمع المدنی، ونشاطات التبلیغ ونشر الثقافة الواعیة وإقامة الشعائر الإسلامیة والمطالبة بحقوق الإنسان، بل النشاطات الحرکیة والسیاسیة العامة فی الظروف الاعتیادیة، من دون أن تسمح للسلوکیات الانفعالیة والأعمال الارتجالیة فی الساحة الحرکیة، بأن تُملی علیها قراراتها، أو تفرض مواقفها. فالمرجعیة الشیعیة لها طریقتها فی التعاطی مع الأحداث المستجدة وتفاعلاتها فی الساحة، حسب ما تراه مناسباً من خلال وعیها المبدئی أی ضمن الإطار الإسلامی بما یخدم المصلحة الوطنیة العامة. وهذا ما سنراه جلیاً فی ثورة النجف عام 1917م، 1335ه-.</w:t>
      </w:r>
    </w:p>
    <w:p>
      <w:pPr>
        <w:pStyle w:val="BookText"/>
      </w:pPr>
      <w:r>
        <w:rPr>
          <w:rFonts w:ascii="IRNazanin" w:hAnsi="IRNazanin" w:eastAsia="IRNazanin" w:cs="IRNazanin"/>
          <w:lang w:bidi="fa-IR"/>
          <w:color w:val="111111"/>
          <w:sz w:val="28"/>
          <w:szCs w:val="28"/>
          <w:rtl/>
        </w:rPr>
        <w:t xml:space="preserve">هذا وقد ساهمت عوامل سیاسیة ومذهبیة واقتصادیة فی نمو الروح المحلیة، للعشیرة، والمدینة أو لطرف من أطراف المدینة الواحدة، إلی مستوی من العصبیة غیر الطبیعیة. فمثلاً: یتقدم عدد کبیر من أعیان ووجهاء البصرة باحتجاج مکتوب إلی حکومة الاتحادیین إثر تعیین أحد أبناء الموصل فی منصب قضائی فی البصرة عام (1909م،1327ه-) وذلک لأنه لم یکن بصریا! ولا من أشراف البصرة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وبالفعل لعبت الأسباب المذهبیة والاقتصادیة دوراً مهماً فی نمو الظاهرة المحلیة، فلذلک «وجدت کل الانشقاقات الحضریة لنفسها تعبیراً فی ظاهرة (المحلة) أو الحی المدینی، وبکلمات أخری فإن المجموعات التی کانت تنتمی فی مدن العراق إلی عقائد دینیة، أو طوائف، أو طبقات مختلفة، أو کان من أصول إتنیة (عرقیة) أو عشائریة مختلفة، کانت تمیل إلی أن تعیش فی (محلات) منفصلة.. والظاهرة نفسها میّزت ضواحی بغداد، فالکاظمیة التی تضم ضریحی الإمامین الشیعیین السابع والتاسع [الإمام موسی بن جعفر الکاظم علیهما السلام، والإمام محمد بن علی الجواد علیهما السلام] لم تکن مسکونة إلا بالشیعة.. فی حین أن الأعظمیة التی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تستمد وجودها من وجود ضریح (أبو حنیفة) المشرع السّنی وعالم الدین.. کانت تقتصر فی سکانها علی السُّنة.. وکذلک فقد کان أعضاء کل من الحِرف المختلفة التی توزع علیها أصحاب المهن الیدویة، الذین کانوا منظمین بشکل ضعیف نسبیاً ضمن تجمعات مهنیة، أو (أصناف) یمیلون أیضاً إلی السکن معاً فی شوارع منفردة لکل حرفة.. [وکذلک] فإن الذین کانوا یشکلون جزءاً من (جماعة دینیة) کالمسیحیین والیهود، کانوا یتمتعون باستقلالیة ذاتیة فی شؤونهم الشخصیة والملیّة (الدینیة)»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الحالة کانت تعبرّ عن الحاجة الفطریة فی توفیر الحمایة الأمنیة من خلال الاتفاق علی أساس تلک الولاءات المصنّفة. وقد استفحلت بوضوح بعد ثورة الدستور (1908م،1326ه-)، واستلام الاتحادیین زمام الحکم. ففی عام (1910م،1328ه-) - مثلاً - کتب أحد نواب بغداد فی المجلس العثمانی، یقول: «أسلم للمرء ألف مرة أن یعتمد علی العشیرة من أن یعتمد علی الحکومة، ففی حین أن هذه الأخیرة تؤجل أو تتجاهل الإخضاع، نجد أن العشیرة، ومهما کانت ضعیفة، ما أن تعلم بأن ظلماً قد وقع ضد أحد أعضائها حتی تعد نفسها للأخذ بثأره»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 حالة التماسک هذه کانت ملحوظة داخل العشائر، فإنها کانت موجودة فی المدن أیضاً باتجاه المحلات أی الأطراف، ومما لا یخفی إن لهذه الظاهرة إیجابیاتها کما أنّ علیها سلبیاتها، فقد تتطور هذه الحالة إلی العصبیة والصراع بدوافع محلیة، فمثلاً فی بغداد جرت مظاهرات عامة فی تشرین الأول 1911م ضد الغزو الإیطالی لطرابلس، فتجمع الناس بحسب المحلات، واندلع شجار عنیف بین جماعة حی باب الشیخ وجماعة حی الحیدرخانة حول مسألة الأسبقیة ومن یتصدّر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4" w:name="pg6102_49024"/>
    <w:bookmarkEnd w:id="34"/>
    <w:p>
      <w:pPr>
        <w:pStyle w:val="BookText"/>
      </w:pPr>
      <w:r>
        <w:rPr>
          <w:rFonts w:ascii="Amiri" w:hAnsi="Amiri" w:eastAsia="Amiri" w:cs="Amiri"/>
          <w:lang w:bidi="ar-SA"/>
          <w:color w:val="111111"/>
          <w:sz w:val="28"/>
          <w:szCs w:val="28"/>
          <w:rtl/>
        </w:rPr>
        <w:t xml:space="preserve">المظاهرة </w:t>
      </w:r>
      <w:r>
        <w:rPr>
          <w:rStyle w:val="FootnoteReference"/>
        </w:rPr>
        <w:footnoteReference w:id="179"/>
      </w:r>
      <w:r>
        <w:rPr>
          <w:rFonts w:ascii="IRNazanin" w:hAnsi="IRNazanin" w:eastAsia="IRNazanin" w:cs="IRNazanin"/>
          <w:lang w:bidi="fa-IR"/>
          <w:color w:val="111111"/>
          <w:sz w:val="28"/>
          <w:szCs w:val="28"/>
          <w:rtl/>
        </w:rPr>
        <w:t xml:space="preserve">. إلاّ أن الثقافة الإسلامیة ومن خلال انتشار الوعی الحرکی استطاعت أن تحدّد هذه التوجهات المحلیة - بالرغم من استفحالها أحیاناً - لتعیش ضمن إطارها المحدود والمسموح به شرعاً وعرفاً، علی أن تصب الجهود لبناء الوطن وخدمة الأمة. لا أن تتحول الحالة إلی عصبیة جاهلیة منکرة. وسنتلمس آثار هذا الوعی أثناء تطور الأحداث، حیث ستذعن الأمة مطیعة بکل تفاصیلها لقرارات وفتاوی القیادة المرجعیة، التی تسعی لتحقیق المصلحة الوطنیة العامة، مستوعبةً الخصوصیات المحلیة بکل أصنافها فی الإطارالطبیعی.</w:t>
      </w:r>
    </w:p>
    <w:p>
      <w:pPr>
        <w:pStyle w:val="Heading6"/>
      </w:pPr>
      <w:bookmarkStart w:id="260" w:name="_Toc49"/>
      <w:r>
        <w:t>تمایز المسلمین الشیعة عن المسلمین‌السنة</w:t>
      </w:r>
      <w:bookmarkEnd w:id="260"/>
    </w:p>
    <w:p>
      <w:pPr>
        <w:pStyle w:val="BookText"/>
      </w:pPr>
      <w:r>
        <w:rPr>
          <w:rFonts w:ascii="IRNazanin" w:hAnsi="IRNazanin" w:eastAsia="IRNazanin" w:cs="IRNazanin"/>
          <w:lang w:bidi="fa-IR"/>
          <w:color w:val="111111"/>
          <w:sz w:val="28"/>
          <w:szCs w:val="28"/>
          <w:rtl/>
        </w:rPr>
        <w:t xml:space="preserve">یتمیز المسلمون الشیعة عن إخوانهم المسلمین السنة فی بعض الأسس الفکریة والمنطلقات الحرکیة والرؤیة النقدیة المسؤولة للتاریخ الإسلامی بأحداثه وأبطاله، مما یعکس وعیاً متمیزاً فی الأوساط الشیعیة قلّما نلمسه فی الأوساط السنیة. ونحن إذ نذکر هذه الحقیقة، إنما نحاول من خلالها التوصل إلی جذورها ومنطلقاتها التی سنسلط الضوء علی بعضها بما یناسب المقام، وذلک لغرض دراستها بصورةٍ موضوعیة، وتعمیم فوائدها بل للإقتداء بها، إن حصلت القناعة بأهمیتها.</w:t>
      </w:r>
    </w:p>
    <w:p>
      <w:pPr>
        <w:pStyle w:val="BookText"/>
      </w:pPr>
      <w:r>
        <w:rPr>
          <w:rFonts w:ascii="IRNazanin" w:hAnsi="IRNazanin" w:eastAsia="IRNazanin" w:cs="IRNazanin"/>
          <w:lang w:bidi="fa-IR"/>
          <w:color w:val="111111"/>
          <w:sz w:val="28"/>
          <w:szCs w:val="28"/>
          <w:rtl/>
        </w:rPr>
        <w:t xml:space="preserve">إن المسلمین الشیعة یتمیزون بالاستقلالیة فی المرجعیة الدینیة والتحصیل العلمی والناحیة المالیة، والمسلم الشیعی لابد أن یقلّد المرجع الدینی فی الأحکام الشرعیة ویتبنی المواقف الإسلامیة الصادرة عنه، فبالتقلید تتعیّن وظیفته الشرعیة فی العبادة ودفع الحقوق المالیة والاستجابة لفتوی التحرک السیاسی، والجهادی بمختلف الوسائل والظروف. وهذه المسألة دقیقة ومهمة جداً، کما سنری ذلک عملیاً. بینما یلاحظ علی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5" w:name="pg6102_49025"/>
    <w:bookmarkEnd w:id="35"/>
    <w:p>
      <w:pPr>
        <w:pStyle w:val="BookText"/>
      </w:pPr>
      <w:r>
        <w:rPr>
          <w:rFonts w:ascii="IRNazanin" w:hAnsi="IRNazanin" w:eastAsia="IRNazanin" w:cs="IRNazanin"/>
          <w:lang w:bidi="fa-IR"/>
          <w:color w:val="111111"/>
          <w:sz w:val="28"/>
          <w:szCs w:val="28"/>
          <w:rtl/>
        </w:rPr>
        <w:t xml:space="preserve">المسلمین السُّنة - بشکل عام - أنهم مرتبطون بأئمة المساجد، وهم بدورهم مرتبطون بوزارة الأوقاف أی السلطات الرسمیة الحاکمة إلا ما شذّ وندر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6"/>
      </w:pPr>
      <w:bookmarkStart w:id="261" w:name="_Toc50"/>
      <w:r>
        <w:t>مناطق‌تواجدهم</w:t>
      </w:r>
      <w:bookmarkEnd w:id="261"/>
    </w:p>
    <w:p>
      <w:pPr>
        <w:pStyle w:val="BookText"/>
      </w:pPr>
      <w:r>
        <w:rPr>
          <w:rFonts w:ascii="IRNazanin" w:hAnsi="IRNazanin" w:eastAsia="IRNazanin" w:cs="IRNazanin"/>
          <w:lang w:bidi="fa-IR"/>
          <w:color w:val="111111"/>
          <w:sz w:val="28"/>
          <w:szCs w:val="28"/>
          <w:rtl/>
        </w:rPr>
        <w:t xml:space="preserve">یتواجد المسلمون الشیعة فی مناطقهم الأساسیة فی وسط وجنوب العراق، وقد آمتازوا بتراث إسلامی واضح، وبوعی ثقافی متمیز، بالإضافة إلی التقالید والأعراف الشعبیة التی تسود أوساطهم خاصة فی الأریاف والعشائر، وفوق هذه الحالة تبقی للمرجع الدینی الأعلی الکلمة النافذة فی الأوساط الشیعیة بشکل عام، ولوکلاء المرجع وللخطباء والمبلغین مکانتهم المؤثرة باعتبارهم القادة المیدانیین للتوجیه المباشر، وأنهم یشکلون حلقة الوصل بین القیادة المرجعیة والناس. حتی أن الزعامات الاجتماعیة المحلیة المتمثلة بالسادة الأشراف ورؤساء العشائر ووجهاء المدن تحرص فی أداء مهامها ضمن دوائرها الخاصة بشکلٍ یضمن عدم الاصطدام بالقیادة الدینیة، والقیادة تسعی باستمرار - أیضاً - فی استیعاب تلک الزعامات وتوظیفها فی السیاق الممکن، «ویمکن القول فی سیاسیة النجف، أو الموقف الذی تتخذه إزاء السادة أصحاب الامتیازات الرفیعة، أنها سیاسة مبطنة یقصد بها تحاشی الاصطدام والمجابهة.. ویمکن القول أیضاً أن جماعة السادة لا تزال تتمتع باحترام العامة لها نسبة إلی حرمتها ومکانتها من آل البیت»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6" w:name="pg6102_49026"/>
    <w:bookmarkEnd w:id="36"/>
    <w:p>
      <w:pPr>
        <w:pStyle w:val="Heading6"/>
      </w:pPr>
      <w:bookmarkStart w:id="262" w:name="_Toc51"/>
      <w:r>
        <w:t>الأسس العَقَدیة والمرتکزات الفکریة - السیاسیة لدی‌الشیعة</w:t>
      </w:r>
      <w:bookmarkEnd w:id="262"/>
    </w:p>
    <w:p>
      <w:pPr>
        <w:pStyle w:val="BookText"/>
      </w:pPr>
      <w:r>
        <w:rPr>
          <w:rFonts w:ascii="IRNazanin" w:hAnsi="IRNazanin" w:eastAsia="IRNazanin" w:cs="IRNazanin"/>
          <w:lang w:bidi="fa-IR"/>
          <w:color w:val="111111"/>
          <w:sz w:val="28"/>
          <w:szCs w:val="28"/>
          <w:rtl/>
        </w:rPr>
        <w:t xml:space="preserve">وهی الأصول العَقَدیة ذاتها المعروفة لدی عموم المسلمین، من الإیمان بالتوحید والعدل والنبوة والمعاد یوم القیامة، ولکن بإضافة أصل الإمامة بعد أصل النبوة، علی المستوی العَقَدی المبدئی، ممّا یبلور المرتکزات الفکریة - السیاسیة لدیهم، ویظهر کیانهم موحداً متماسکاً فی منطلقاته الفکریة، ورؤاه التاریخیة، ومواقفه السیاسیة، وطاعته لقیادته الدینیة المعاصرة. سنحاول أن نشیر إلی أهم تلک الأسس والمرتکزات بما یتناسب مع دراستنا هذه، ونحیل القارئ الکریم إلی بعض المراجع والکتب المعنیّة - إن أراد معرفة التفاصیل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7" w:name="pg6102_49027"/>
    <w:bookmarkEnd w:id="37"/>
    <w:p>
      <w:pPr>
        <w:pStyle w:val="Heading6"/>
      </w:pPr>
      <w:bookmarkStart w:id="263" w:name="_Toc52"/>
      <w:r>
        <w:t>أئمة أهل البیت خلفاء الرسول صلی الله علیه وآله وسلم</w:t>
      </w:r>
      <w:bookmarkEnd w:id="263"/>
    </w:p>
    <w:p>
      <w:pPr>
        <w:pStyle w:val="BookText"/>
      </w:pPr>
      <w:r>
        <w:rPr>
          <w:rFonts w:ascii="IRNazanin" w:hAnsi="IRNazanin" w:eastAsia="IRNazanin" w:cs="IRNazanin"/>
          <w:lang w:bidi="fa-IR"/>
          <w:color w:val="111111"/>
          <w:sz w:val="28"/>
          <w:szCs w:val="28"/>
          <w:rtl/>
        </w:rPr>
        <w:t xml:space="preserve">إن أهم ما یمیز الشیعة هو اعتقادهم بالإمامة أی الخلافة بعد النبی صلی الله علیه وآله وسلم، فهی - لدیهم - محصورة فی قریش وبالتحدید فی أهل بیت الرسول المصطفی محمد صلی الله علیه وآله وسلم وعدد أئمتهم اثنا عشر، أولهم الإمام علی بن أبی طالب وآخرهم الإمام المهدی المنتظر عجل الله تعالی فرجه الشریف، وقد تمّ اختیارهم بالنص والتعیین من الله سبحانه، وبلّغ النبی الأکرم صلی الله علیه وآله وسلم الأمة بذلک. وهذا الأصل الجوهری، بامتداداته القیادیة یشکل الأساس العقدی - المبدئی الذی یمیّز الشیعة فی حرکتهم الفکریة والجهادیة، «وهو فرق جوهری أصلی، وما عداه من الفروق فرعیة عرضیة، کالفوارق التی تقع بین أئمة الاجتهاد» </w:t>
      </w:r>
      <w:r>
        <w:rPr>
          <w:rStyle w:val="FootnoteReference"/>
        </w:rPr>
        <w:footnoteReference w:id="183"/>
      </w:r>
      <w:r>
        <w:rPr>
          <w:rFonts w:ascii="IRNazanin" w:hAnsi="IRNazanin" w:eastAsia="IRNazanin" w:cs="IRNazanin"/>
          <w:lang w:bidi="fa-IR"/>
          <w:color w:val="111111"/>
          <w:sz w:val="28"/>
          <w:szCs w:val="28"/>
          <w:rtl/>
        </w:rPr>
        <w:t xml:space="preserve">. فالخلافة - فی نظر الشیعة - «منصب إلهی مقرّر من قبل الله تعالی حیث اصطفی سبحانه -لمهمة الإمامة - مَنْ فیه الأهلیة والقدرة علی تحمل مسؤلیتها» </w:t>
      </w:r>
      <w:r>
        <w:rPr>
          <w:rStyle w:val="FootnoteReference"/>
        </w:rPr>
        <w:footnoteReference w:id="184"/>
      </w:r>
      <w:r>
        <w:rPr>
          <w:rFonts w:ascii="IRNazanin" w:hAnsi="IRNazanin" w:eastAsia="IRNazanin" w:cs="IRNazanin"/>
          <w:lang w:bidi="fa-IR"/>
          <w:color w:val="111111"/>
          <w:sz w:val="28"/>
          <w:szCs w:val="28"/>
          <w:rtl/>
        </w:rPr>
        <w:t xml:space="preserve">. یقول الشیخ المظفر: «نعتقد أن الإمامة أصل من أصول الدین لا یتم الإیمان إلاّ بالاعتقاد بها.. کما نعتقد أنها کالنبوة لطف من الله تعالی، فلابد أن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فی کل عصر إمام هادٍ یخلف النبی فی وظائفه من هدایة البشر وإرشادهم إلی ما فیه الصلاح والسعادة فی النشأتین، وله ما للنبی من الولایة العامة علی الناس لتدبیر شؤونهم ومصالحهم وإقامة العدل بینهم ورفع الظلم والعدوان من بینهم. وعلی هذا فالإمامة استمرار للنبوة والدلیل الذی یوجب إرسال الرسل وبعث الأنبیاء هو نفسه یوجب أیضاً نصب الإمام بعد الرسول صلی الله علیه وآله وسلم.. إن الإمامة لا تکون إلا بالنص من الله تعالی علی لسان النبی أو لسان الإمام الذی قبله ولیست هی بالاختیار والانتخاب من الناس.. «من مات ولم یعرف إمام زمانه مات میتة جاهلیة». علی ما ثبت ذلک من الرسول الأعظم صلی الله علیه وآله وسلم بالحدیث المستفیض» </w:t>
      </w:r>
      <w:r>
        <w:rPr>
          <w:rStyle w:val="FootnoteReference"/>
        </w:rPr>
        <w:footnoteReference w:id="185"/>
      </w:r>
      <w:r>
        <w:rPr>
          <w:rFonts w:ascii="IRNazanin" w:hAnsi="IRNazanin" w:eastAsia="IRNazanin" w:cs="IRNazanin"/>
          <w:lang w:bidi="fa-IR"/>
          <w:color w:val="111111"/>
          <w:sz w:val="28"/>
          <w:szCs w:val="28"/>
          <w:rtl/>
        </w:rPr>
        <w:t xml:space="preserve">. وقد ورد فی صحیح البخاری بسنده عن جابر بن سمره قال: سمعت النبی صلی الله علیه وآله وسلم یقول: «یکون اثنا عشر أمیراً.. کلهم من قریش» </w:t>
      </w:r>
      <w:r>
        <w:rPr>
          <w:rStyle w:val="FootnoteReference"/>
        </w:rPr>
        <w:footnoteReference w:id="186"/>
      </w:r>
      <w:r>
        <w:rPr>
          <w:rFonts w:ascii="IRNazanin" w:hAnsi="IRNazanin" w:eastAsia="IRNazanin" w:cs="IRNazanin"/>
          <w:lang w:bidi="fa-IR"/>
          <w:color w:val="111111"/>
          <w:sz w:val="28"/>
          <w:szCs w:val="28"/>
          <w:rtl/>
        </w:rPr>
        <w:t xml:space="preserve">. وفی صحیح مسلم قوله صلی الله علیه وآله وسلم: «إن هذا الأمر لا ینقضی حتی یمضی فیهم اثنا عشر خلیفة.. کلهم من قریش» </w:t>
      </w:r>
      <w:r>
        <w:rPr>
          <w:rStyle w:val="FootnoteReference"/>
        </w:rPr>
        <w:footnoteReference w:id="187"/>
      </w:r>
      <w:r>
        <w:rPr>
          <w:rFonts w:ascii="IRNazanin" w:hAnsi="IRNazanin" w:eastAsia="IRNazanin" w:cs="IRNazanin"/>
          <w:lang w:bidi="fa-IR"/>
          <w:color w:val="111111"/>
          <w:sz w:val="28"/>
          <w:szCs w:val="28"/>
          <w:rtl/>
        </w:rPr>
        <w:t xml:space="preserve">. وفی کفایة الأثر بالإسناد إلی أبی سعید الخدری قوله صلی الله علیه وآله وسلم: «معاشر أصحابی، إن مثل أهل بیتی فیکم مثل سفینة نوح، وباب حطة فی بنی إسرائیل فتمسکوا أهل بیتی بعدی والأئمة الراشدین من ذریتی فإنکم لن تضلوا أبداً. فقیل: یا رسول الله، کم الأئمة بعدک؟ قال: اثنا عشر من أهل بیتی أو قال: من عترتی». وفی ینابیع المودة للقندوزی الحنفی (الباب 94) عن المناقب بسنده إلی جابر بن عبد الله قال: قال رسول الله صلی الله علیه وآله وسلم: «یا جابر إن أوصیائی، وأئمة المسلمین من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8" w:name="pg6102_49029"/>
    <w:bookmarkEnd w:id="38"/>
    <w:p>
      <w:pPr>
        <w:pStyle w:val="BookText"/>
      </w:pPr>
      <w:r>
        <w:rPr>
          <w:rFonts w:ascii="IRNazanin" w:hAnsi="IRNazanin" w:eastAsia="IRNazanin" w:cs="IRNazanin"/>
          <w:lang w:bidi="fa-IR"/>
          <w:color w:val="111111"/>
          <w:sz w:val="28"/>
          <w:szCs w:val="28"/>
          <w:rtl/>
        </w:rPr>
        <w:t xml:space="preserve">بعدی أولهم علی، ثم الحسن، ثم الحسین، ثم علی بن الحسین، ثم محمد بن علی المعروف بالباقر ستدرکه یا جابر فإذا لقیته فأقرأه منی السلام، ثم جعفر بن محمد، ثم موسی بن جعفر، ثم علی بن موسی، ثم محمد بن علی، ثم علی بن محمد ثم الحسن بن علی، ثم القائم، اسمه اسمی وکنیته کنیتی، محمد بن الحسن بن علی، ذاک الذی یفتح الله تعالی علی یدیه مشارق الأرض ومغاربها، ذاک الذی یغیب عن أولیائه غیبة لا یثبت علی القول بإمامته إلاّ من امتحن الله قلبه للإیمان» </w:t>
      </w:r>
      <w:r>
        <w:rPr>
          <w:rStyle w:val="FootnoteReference"/>
        </w:rPr>
        <w:footnoteReference w:id="188"/>
      </w:r>
      <w:r>
        <w:rPr>
          <w:rFonts w:ascii="IRNazanin" w:hAnsi="IRNazanin" w:eastAsia="IRNazanin" w:cs="IRNazanin"/>
          <w:lang w:bidi="fa-IR"/>
          <w:color w:val="111111"/>
          <w:sz w:val="28"/>
          <w:szCs w:val="28"/>
          <w:rtl/>
        </w:rPr>
        <w:t xml:space="preserve">. ومن هنا یوسع علماء الشیعة الامامیة، السُّنة الشریفة - وهی المصدر الثانی من مصادر التشریع الإسلامی بعد القرآن الکریم - لتشمل قول المعصوم وفعله وتقریره، والنبی محمد صلی الله علیه وآله وسلم علی رأس المعصومین الأربعة عشر فی الإسلام، وهم من بعده، آبنته فاطمة الزهراءعلیها السلام، والأئمة الأثنا عشر، یقول السید محمد تقی الحکیم: «وسّعها الشیعة إلی ما یصدر عن أئمتهم علیهم السلام فهی عندهم کل ما یصدر عن المعصوم قولاً وفعلاً وتقریراً، ولهم استدلالاتهم من الکتاب والسنة النبویة والعقل»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6"/>
      </w:pPr>
      <w:bookmarkStart w:id="264" w:name="_Toc53"/>
      <w:r>
        <w:t>الامتداد الشرعی المتواصل لقیادة الإمام</w:t>
      </w:r>
      <w:bookmarkEnd w:id="264"/>
    </w:p>
    <w:p>
      <w:pPr>
        <w:pStyle w:val="BookText"/>
      </w:pPr>
      <w:r>
        <w:rPr>
          <w:rFonts w:ascii="IRNazanin" w:hAnsi="IRNazanin" w:eastAsia="IRNazanin" w:cs="IRNazanin"/>
          <w:lang w:bidi="fa-IR"/>
          <w:color w:val="111111"/>
          <w:sz w:val="28"/>
          <w:szCs w:val="28"/>
          <w:rtl/>
        </w:rPr>
        <w:t xml:space="preserve">الذی یهمنا فی دراستنا هذه لیس الإطار التاریخی، وإثبات السلطة الإلهیة للأئمة - عترة الرسول المصطفی صلی الله علیه وآله وسلم - وإنما لتثبیت هذا الأصل العَقَدی الذی یمیّز الشیعة عن غیرهم، وما یترتب علی ذلک من وعی حرکی - سیاسی شهده التاریخ الشیعی فی العراق - موضوع بحثنا - وتشهده أحداث الأمة حالیاً من آثار مفصلیة فعّالة حیث الامتدادات القیادیة لمبدأ الإمامة والخلافة عبر العلماء المراجع.</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9" w:name="pg6102_49030"/>
    <w:bookmarkEnd w:id="39"/>
    <w:p>
      <w:pPr>
        <w:pStyle w:val="BookText"/>
      </w:pPr>
      <w:r>
        <w:rPr>
          <w:rFonts w:ascii="IRNazanin" w:hAnsi="IRNazanin" w:eastAsia="IRNazanin" w:cs="IRNazanin"/>
          <w:lang w:bidi="fa-IR"/>
          <w:color w:val="111111"/>
          <w:sz w:val="28"/>
          <w:szCs w:val="28"/>
          <w:rtl/>
        </w:rPr>
        <w:t xml:space="preserve">«فمراجع التقلید (لدی الشیعة) هم الامتداد الطبیعی للقیادة الشرعیة، فهم یملکون حق الولایة علی المسلمین، بالنیابة العامة» </w:t>
      </w:r>
      <w:r>
        <w:rPr>
          <w:rStyle w:val="FootnoteReference"/>
        </w:rPr>
        <w:footnoteReference w:id="190"/>
      </w:r>
      <w:r>
        <w:rPr>
          <w:rFonts w:ascii="IRNazanin" w:hAnsi="IRNazanin" w:eastAsia="IRNazanin" w:cs="IRNazanin"/>
          <w:lang w:bidi="fa-IR"/>
          <w:color w:val="111111"/>
          <w:sz w:val="28"/>
          <w:szCs w:val="28"/>
          <w:rtl/>
        </w:rPr>
        <w:t xml:space="preserve">. ومن المفید أن نشیر إلی وجوب توافر شرائط أساسیة تؤهل الفقیه القائد لهذا الدور الخطیر. وبالإجمال، علی المستوی الشرعی، بالإضافة إلی بلوغه درجة عالیة فی إیمانه بالعقیدة الإسلامیة، لابد أن یکون فقهیاً عادلاً جامعاً لشرائط الاجتهاد. وعلی المستوی النفسی، یکون شجاعاً فی تصدّیه لإدارة أُمور المسلمین، وعلی المستوی الحرکی، یکون متفهماً لظروف الأمة الموضوعیة، عارفاً بإمکانیاتها الذاتیة لیقودها بحکمةٍ ودرایةٍ بما یحققُ لها العزّة والکرامة. وهکذا یبرز دور القیادة المرجعیة للأمة بالشکل الذی یواکب تطور الحیاة عبر «الممارسة القیادیة القادرة علی توجیه حرکة الأمة علی کافة المستویات الثقافیة والاجتماعیة والسیاسیة، وعلی ترشید المواقف فی مواجهة کل حالات التحدی» </w:t>
      </w:r>
      <w:r>
        <w:rPr>
          <w:rStyle w:val="FootnoteReference"/>
        </w:rPr>
        <w:footnoteReference w:id="191"/>
      </w:r>
      <w:r>
        <w:rPr>
          <w:rFonts w:ascii="IRNazanin" w:hAnsi="IRNazanin" w:eastAsia="IRNazanin" w:cs="IRNazanin"/>
          <w:lang w:bidi="fa-IR"/>
          <w:color w:val="111111"/>
          <w:sz w:val="28"/>
          <w:szCs w:val="28"/>
          <w:rtl/>
        </w:rPr>
        <w:t xml:space="preserve">. وعلیه تکون قیادة الفقیه جامعة لأمور الدین والدنیا معاً، للعبادة والفتاوی المستحدثة وتدریس الفقه والتفسیر، بالإضافة إلی إدارة الأمة فی حرکتها السیاسیة.</w:t>
      </w:r>
    </w:p>
    <w:p>
      <w:pPr>
        <w:pStyle w:val="Heading6"/>
      </w:pPr>
      <w:bookmarkStart w:id="265" w:name="_Toc54"/>
      <w:r>
        <w:t>وجوب تقلید المرجع الحی</w:t>
      </w:r>
      <w:bookmarkEnd w:id="265"/>
    </w:p>
    <w:p>
      <w:pPr>
        <w:pStyle w:val="Heading6"/>
      </w:pPr>
      <w:bookmarkStart w:id="266" w:name="_Toc55"/>
      <w:r>
        <w:t>اشارة</w:t>
      </w:r>
      <w:bookmarkEnd w:id="266"/>
    </w:p>
    <w:p>
      <w:pPr>
        <w:pStyle w:val="BookText"/>
      </w:pPr>
      <w:r>
        <w:rPr>
          <w:rFonts w:ascii="IRNazanin" w:hAnsi="IRNazanin" w:eastAsia="IRNazanin" w:cs="IRNazanin"/>
          <w:lang w:bidi="fa-IR"/>
          <w:color w:val="111111"/>
          <w:sz w:val="28"/>
          <w:szCs w:val="28"/>
          <w:rtl/>
        </w:rPr>
        <w:t xml:space="preserve">ومن المبادئ الأساسیة للشیعة الامامیة، وجوب تقلید المجتهد الجامع للشرائط. والتقلید هو الرجوع إلی المجتهد الأعلم فی الشؤون الدینیة والحیاتیة والحرکیة والجهادیة. والتقلید - لدی الشیعة الامامیة - واجب شرعی علی کل مکلف لم یبلغ درجة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الاجتهاد، لذا «یکون فی جمیع عباداته ومعاملاته وسائر أفعاله وتروکه مقلداً..» </w:t>
      </w:r>
      <w:r>
        <w:rPr>
          <w:rStyle w:val="FootnoteReference"/>
        </w:rPr>
        <w:footnoteReference w:id="192"/>
      </w:r>
      <w:r>
        <w:rPr>
          <w:rFonts w:ascii="IRNazanin" w:hAnsi="IRNazanin" w:eastAsia="IRNazanin" w:cs="IRNazanin"/>
          <w:lang w:bidi="fa-IR"/>
          <w:color w:val="111111"/>
          <w:sz w:val="28"/>
          <w:szCs w:val="28"/>
          <w:rtl/>
        </w:rPr>
        <w:t xml:space="preserve">. للمرجع المعاصر، أی الحی، ویحصل المجتهد الفقیه علی درجته العلمیة المتقدمة عبر دراساته الفقهیة والأصولیة الوافیة، التی تؤهله - بکفاءة وقدرة - علی استنباط الأحکام الشرعیة من أدلتها التفصیلیة، وهذه الدرجة هی التی تسمی درجة الاجتهاد، وهی «ملکة تحصیل الحجج علی الأحکام الشرعیة أو الوظائف العملیة، شرعیة أو عقلیة» </w:t>
      </w:r>
      <w:r>
        <w:rPr>
          <w:rStyle w:val="FootnoteReference"/>
        </w:rPr>
        <w:footnoteReference w:id="193"/>
      </w:r>
      <w:r>
        <w:rPr>
          <w:rFonts w:ascii="IRNazanin" w:hAnsi="IRNazanin" w:eastAsia="IRNazanin" w:cs="IRNazanin"/>
          <w:lang w:bidi="fa-IR"/>
          <w:color w:val="111111"/>
          <w:sz w:val="28"/>
          <w:szCs w:val="28"/>
          <w:rtl/>
        </w:rPr>
        <w:t xml:space="preserve">. وبالفعل «إن هذا التقلید الدینی قد أکسب النجف مزیداً من النفوذ السیاسی فی أقطار نائیة مثل الباکستان والهند وأفغانستان، ناهیک عن التفاعل الحضاری الذی یتم فی النجف عندما تلتقی جماعات مختلفة جاءت لتدفن موتاها، جماعات تنتمی إلی قومیات تتباین حضاریاً، ویختلف بعضها عن بعض فی اللغة والتاریخ والذهنیة والنظریة الفلسفیة إلی الحیاة..»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والأمر الجدیر بالاهتمام - هنا - هو اشتراطهم فی التقلید - ابتداءاً - أن یکون المجتهد حیاً، فلا یجوز - لدیهم - البقاء علی تقلید المجتهد المیت إلا بعد إجازة من المرجع الحی، وذلک لیعود المجاز فی بقائه علی تقلید المرجع المیت إلی المرجع الحی فی المستجدات الفقهیة والحرکیة. ومعنی ذلک هو استمرار القیادة الفعلیة لأتباع هذا المذهب من قبل المجتهدین - المراجع الأحیاء - فی شتی الظروف والأحوال، ففی نظر الامامیة أن المجتهد هو الامتداد الشرعی لقیادة الإمام علیه السلام، الذی هو الخلیفة الشرعی للرسول الأکرم صلی الله علیه وآله وسلم، وأن الرادّ علیه کالراد علی الإمام، والراد علی الإمام کالراد علی النبی، فی قراره الدینی والسیاسی، وهنا یکمن سر الطاعة والانقیاد من قبل المؤمنین لعلمائهم، ومن هنا نستوضح التماسک المتین بین القیادة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المرجعیة وعموم الناس. یقول الدکتور حامد حفنی، وهو فی صدد بیان أهمیة فتح باب الاجتهاد عند الشیعة الامامیة: «بل یشترطون وجود (المجتهد المعاصر) بین ظهرانیهم ویوجبون علی الشیعة إتّباعه رأساً دون من مات من المجتهدین، ما دام هذا المجتهد المعاصر استمد مقومات اجتهاده - أصولها وفروعها - ممّن سلفه من المجتهدین وورثها عن الأئمة کابراً عن کابر.. [ویضیف] وإنما الجمیل والجدید فی هذه المسألة أن الاجتهاد علی هذا النحو الذی نقرأه عنهم یسایر سنن الحیاة وتطورها ویجعل النصوص الشرعیة حیّة متحرکة، نامیة متطورة تتمشی مع نوامیس الزمان والمکان، فلا تجمد ذلک الجمود المضر الذی یباعد بین الدین والدنیا أو بین العقیدة والتطور العلمی وهو الأمر الذی نشاهده فی أکثر المذاهب التی تخالفهم» </w:t>
      </w:r>
      <w:r>
        <w:rPr>
          <w:rStyle w:val="FootnoteReference"/>
        </w:rPr>
        <w:footnoteReference w:id="195"/>
      </w:r>
      <w:r>
        <w:rPr>
          <w:rFonts w:ascii="IRNazanin" w:hAnsi="IRNazanin" w:eastAsia="IRNazanin" w:cs="IRNazanin"/>
          <w:lang w:bidi="fa-IR"/>
          <w:color w:val="111111"/>
          <w:sz w:val="28"/>
          <w:szCs w:val="28"/>
          <w:rtl/>
        </w:rPr>
        <w:t xml:space="preserve">.ویقول السید محمد تقی الحکیم: «إن فی تشریع جواز الرجوع إلی الأموات فی التقلید ابتداءاً إماتة للحرکة الفکریة التشریعیة، وتجمیداً للعقول المبدعة عن الانطلاق فی آفاقها الرحبة. وقد لاحظنا هذا الواقع فی الکثیر من علماء الإسلام من أهل السُّنة یوم سدّوا علی أنفسهم أبواب الاجتهاد وحصروا التقلید بخصوص أئمتهم، حیث ظلت الحرکة الفکریة واقفة عند حدودها لدیهم قبل قرون، وما ألّفوه بعد ذلک کان یفقد فی غالبه عنصر الأصالة والإبداع» </w:t>
      </w:r>
      <w:r>
        <w:rPr>
          <w:rStyle w:val="FootnoteReference"/>
        </w:rPr>
        <w:footnoteReference w:id="196"/>
      </w:r>
      <w:r>
        <w:rPr>
          <w:rFonts w:ascii="IRNazanin" w:hAnsi="IRNazanin" w:eastAsia="IRNazanin" w:cs="IRNazanin"/>
          <w:lang w:bidi="fa-IR"/>
          <w:color w:val="111111"/>
          <w:sz w:val="28"/>
          <w:szCs w:val="28"/>
          <w:rtl/>
        </w:rPr>
        <w:t xml:space="preserve">. وفی اعتقادی أن غلق باب الاجتهاد یعدُّ مؤامرةً کبیرةً تستهدف الإسلام والمسلمین لغرض تجمید التطور الفقهی والحرکی والجهادی لدی الطائفة السنیة، وذلک بحصر فعالیاتها فی الحالة الرسمیة - إن وجدت - وینسحب ذلک إلی حصر عملیة الدعوة الإسلامیة والإفتاء الشرعی، وحتی إحیاء ذکریات الإسلام بالطریقة الرسمیة، ولیس علی العلماء والشعب إلاّ المشارکة والتأیید فقط </w:t>
      </w:r>
      <w:r>
        <w:rPr>
          <w:rStyle w:val="FootnoteReference"/>
        </w:rPr>
        <w:footnoteReference w:id="197"/>
      </w:r>
      <w:r>
        <w:rPr>
          <w:rFonts w:ascii="IRNazanin" w:hAnsi="IRNazanin" w:eastAsia="IRNazanin" w:cs="IRNazanin"/>
          <w:lang w:bidi="fa-IR"/>
          <w:color w:val="111111"/>
          <w:sz w:val="28"/>
          <w:szCs w:val="28"/>
          <w:rtl/>
        </w:rPr>
        <w:t xml:space="preserve">. بینما تبقی الأُمة - فی مختلف</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مراحلها - تنهل باستمرار من برکات المعین الصافی، حیث الأصالة الإسلامیة مباشرة، عند فتح باب الاجتهاد، ووجوب تقلید الفقیه المعاصر الأعلم، کما هو لدی الشیعة الامامیة، وبهذه الطریقة ستستمر مسیرة الإبداع العقلی ضمن الأطر الشرعیة، وهی تواکب تطورات العصر، ومستجدات الحیاة العملیة، وفی اعتقادی - أیضاً - إن هذه المسألة تعتبر ضرورة شرعیة وعقلیة وحیاتیة. فلذلک أسس العلماء مدارس دینیة وحوزات علمیة بطابعها الاستقلالی التام عن السلطات الحاکمة، وذلک فی مناهجها الدراسیة، وطریقة إدارتها، والمسألة المالیة. کما وَثّقوا حالة الارتباط بالأمة إلی درجة کبیرة وذلک عبر شبکة الوکلاء والممثلین عنهم المنتشرین فی أنحاء البلاد، حتی القری والمناطق النائیة. وکذلک یلاحظ علی الحوزات العلمیة، خصوصاً فی مراحلها المتقدمة أنها شیّدت عند مراقد الأئمة والأولیاء، ففی العراق ظهرت النجف وکربلاء والکاظمیة وسامراء، مراکز علمیة للدراسات الإسلامیة والأدبیة. وحینما یتخذ المرجع الأعلی إحدی هذه المدن مقرّاً له، ستتحول إلی مرکز القرار القیادی للتحرک والثورة والإدارة السیاسیة. کما سنلاحظ ذلک بتطور الأحداث فی المباحث القادمة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بینما تبقی ممارسة الأدوار الثقافیة والفکریة مستمرة فی جمیع المراکز الأخری. وإن لم تکن مقراً للمرجع الأعلی، ولکن المواقف الحاسمة التی تتطلب الرأی المرکزی القاطع تحال إلی المرجع الأعلی الذی یبتّ بها، بعد أن یدرسها مع مستشاریه مراعیاً الظروف الذاتیة والموضوعیة للأمة. ولذلک تتطلع جمیع المراکز الدینیة الأخری، بل تتطلع الأمة لقراره العام. وبمرور الأیام أصبحت لهذه المدن المقدسة أهمیة اقتصادیة واجتماعیة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بالإضافة إلی الأهمیة الفکریة والسیاسیة. وبالفعل تحولت إلی مراکز للإشعاع الفکری والأدبی، فتکثفت فیها اللقاءات بین مختلف الطبقات الاجتماعیة والثقافیة، ومما زاد فی کثافة حرکتها وجود مواسم الزیارات المخصوصة لها، فتعیش أجواءً خصبةً للتبادل الثقافی والتجاری، کل ذلک یؤدی إلی توطید العلائق بین مختلف المدن والأریاف والعشائر بل حتی سکان البادیة مع تلک المراکز ورموزها الفکریة، والجدیر بالذکر أن لوکلاء المراجع فی کافة مناطق العراق الدور الواضح فی توثیق تلک العلائق. وبالفعل منذ أواخر القرن التاسع عشر شهدنا «..بلوغ النجف ذروة مکانتها مرکزاً للعواصف السیاسیة، وبروز علماء الشیعة أداة حاسمة فی النشاط والتحریک السیاسییْن..» </w:t>
      </w:r>
      <w:r>
        <w:rPr>
          <w:rStyle w:val="FootnoteReference"/>
        </w:rPr>
        <w:footnoteReference w:id="199"/>
      </w:r>
      <w:r>
        <w:rPr>
          <w:rFonts w:ascii="IRNazanin" w:hAnsi="IRNazanin" w:eastAsia="IRNazanin" w:cs="IRNazanin"/>
          <w:lang w:bidi="fa-IR"/>
          <w:color w:val="111111"/>
          <w:sz w:val="28"/>
          <w:szCs w:val="28"/>
          <w:rtl/>
        </w:rPr>
        <w:t xml:space="preserve">. ومن هنا نؤکد علی أن هذه الحیویة الحرکیة لدی علماء المسلمین الشیعة هی نتاج تلک الأسس والمرتکزات الفکریة التی یستندون علیها فی انطلاقتهم نحو بناء الحیاة، بالإضافة إلی الاستقلالیة المالیة التی یعتمدونها فی إدارة شؤونهم الخاصة ونشاطاتهم الدینیة بشکل عام، یقول الدکتور النفیسی: «إن العامل الرئیس الذی عمّق شقّة الخلاف بین علماء السُّنة وعلماء الشیعة فی العراق، الأمر الذی کان له أثر فعّال فی وجهتی النظر السیاسیة لدی الطرفین هو مصدر الدخل لدی کل طائفةٍ منهما، فإن العالِم الدینی السُّنی فی العراق یعتمد فی دخله علی ما تقدمه له السلطة العراقیة، أی أنه کان یعتبر موظفاً حکومیاً یتقاضی مرتّباً، بینما کان العالِم الدینی الشیعی.. یرفض کل عونٍ مالی حکومی..» </w:t>
      </w:r>
      <w:r>
        <w:rPr>
          <w:rStyle w:val="FootnoteReference"/>
        </w:rPr>
        <w:footnoteReference w:id="200"/>
      </w:r>
      <w:r>
        <w:rPr>
          <w:rFonts w:ascii="IRNazanin" w:hAnsi="IRNazanin" w:eastAsia="IRNazanin" w:cs="IRNazanin"/>
          <w:lang w:bidi="fa-IR"/>
          <w:color w:val="111111"/>
          <w:sz w:val="28"/>
          <w:szCs w:val="28"/>
          <w:rtl/>
        </w:rPr>
        <w:t xml:space="preserve">. نعم «ولأن النجف کانت دوماً تؤکد استقلالها الذاتی فإنها أصبحت مع الأیام مرکزاً سیاسیاً مهماً ناشطاً للشیعة فی العراق»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0" w:name="pg6102_49035"/>
    <w:bookmarkEnd w:id="40"/>
    <w:p>
      <w:pPr>
        <w:pStyle w:val="BookText"/>
      </w:pPr>
      <w:r>
        <w:rPr>
          <w:rFonts w:ascii="IRNazanin" w:hAnsi="IRNazanin" w:eastAsia="IRNazanin" w:cs="IRNazanin"/>
          <w:lang w:bidi="fa-IR"/>
          <w:color w:val="111111"/>
          <w:sz w:val="28"/>
          <w:szCs w:val="28"/>
          <w:rtl/>
        </w:rPr>
        <w:t xml:space="preserve">بل أبعد من العراق «فإذا نشأت مشکلة خطیرة فی العالم الشیعی، ولیس فی النجف وحده، فإنّ الناس یتطلعون صوب النجف، وینتظرون کلمة المجتهد الأکبر، الحکم الأول فی القضایا الخطیرة الذی یصدر فتوی بعد أن یکون قد تداول القضیة مع مستشاریه»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ومن المهم أن نشیر إشارة سریعة - أیضاً - ضمن هذه الفقرة من الحدیث الإجمالی عن ممیزات المسلمین الشیعة إلی مسألتین مهمتین بالإضافة إلی ما سبق، وأحیل القارئ الکریم لتناول التفاصیل إلی الکتب المعنیة،وهما:</w:t>
      </w:r>
    </w:p>
    <w:p>
      <w:pPr>
        <w:pStyle w:val="Heading6"/>
      </w:pPr>
      <w:bookmarkStart w:id="267" w:name="_Toc56"/>
      <w:r>
        <w:t>أولاً: مسألة التزامهم بالتقیّة فی‌حیاتهم</w:t>
      </w:r>
      <w:bookmarkEnd w:id="267"/>
    </w:p>
    <w:p>
      <w:pPr>
        <w:pStyle w:val="BookText"/>
      </w:pPr>
      <w:r>
        <w:rPr>
          <w:rFonts w:ascii="IRNazanin" w:hAnsi="IRNazanin" w:eastAsia="IRNazanin" w:cs="IRNazanin"/>
          <w:lang w:bidi="fa-IR"/>
          <w:color w:val="111111"/>
          <w:sz w:val="28"/>
          <w:szCs w:val="28"/>
          <w:rtl/>
        </w:rPr>
        <w:t xml:space="preserve">وفی الحقیقة أن سلوک التقیة مبدأ إنسانی فطری، مارسه الإنسان المؤمن قبل الإسلام، کی یدفع الضرر عن نفسه وعیاله. فقد قال تعالی:</w:t>
      </w:r>
    </w:p>
    <w:p>
      <w:pPr>
        <w:pStyle w:val="BookText"/>
      </w:pPr>
      <w:r>
        <w:rPr>
          <w:rFonts w:ascii="Amiri" w:hAnsi="Amiri" w:eastAsia="Amiri" w:cs="Amiri"/>
          <w:lang w:bidi="ar-SA"/>
          <w:color w:val="111111"/>
          <w:sz w:val="28"/>
          <w:szCs w:val="28"/>
          <w:rtl/>
        </w:rPr>
        <w:t xml:space="preserve">وَ قالَ رَجُلٌ مُؤْمِنٌ مِنْ آلِ فِرْعَوْنَ یَکْتُمُ إِیمانَهُ 2.</w:t>
      </w:r>
    </w:p>
    <w:p>
      <w:pPr>
        <w:pStyle w:val="BookText"/>
      </w:pPr>
      <w:r>
        <w:rPr>
          <w:rFonts w:ascii="IRNazanin" w:hAnsi="IRNazanin" w:eastAsia="IRNazanin" w:cs="IRNazanin"/>
          <w:lang w:bidi="fa-IR"/>
          <w:color w:val="111111"/>
          <w:sz w:val="28"/>
          <w:szCs w:val="28"/>
          <w:rtl/>
        </w:rPr>
        <w:t xml:space="preserve">فإخفاء الإیمان وستره فی ظروف فرعونیة قاهرة هی ضرورة‌حیاتیة.</w:t>
      </w:r>
    </w:p>
    <w:p>
      <w:pPr>
        <w:pStyle w:val="BookText"/>
      </w:pPr>
      <w:r>
        <w:rPr>
          <w:rFonts w:ascii="IRNazanin" w:hAnsi="IRNazanin" w:eastAsia="IRNazanin" w:cs="IRNazanin"/>
          <w:lang w:bidi="fa-IR"/>
          <w:color w:val="111111"/>
          <w:sz w:val="28"/>
          <w:szCs w:val="28"/>
          <w:rtl/>
        </w:rPr>
        <w:t xml:space="preserve">إن التقیّة أسلوب فی التخفّی والتستر والکتمان علی الإیمان والمبدأ، حمایة للنفس والعِرض والمال. ومشروعیة التقیة نابعة من القرآن الکریم ففی قوله تعالی:</w:t>
      </w:r>
    </w:p>
    <w:p>
      <w:pPr>
        <w:pStyle w:val="BookText"/>
      </w:pPr>
      <w:r>
        <w:rPr>
          <w:rFonts w:ascii="Amiri" w:hAnsi="Amiri" w:eastAsia="Amiri" w:cs="Amiri"/>
          <w:lang w:bidi="ar-SA"/>
          <w:color w:val="111111"/>
          <w:sz w:val="28"/>
          <w:szCs w:val="28"/>
          <w:rtl/>
        </w:rPr>
        <w:t xml:space="preserve">إِلاّ مَنْ أُکْرِهَ وَ قَلْبُهُ مُطْمَئِنٌّ بِالْإِیمانِ .. 3.</w:t>
      </w:r>
    </w:p>
    <w:p>
      <w:pPr>
        <w:pStyle w:val="BookText"/>
      </w:pPr>
      <w:r>
        <w:rPr>
          <w:rFonts w:ascii="IRNazanin" w:hAnsi="IRNazanin" w:eastAsia="IRNazanin" w:cs="IRNazanin"/>
          <w:lang w:bidi="fa-IR"/>
          <w:color w:val="111111"/>
          <w:sz w:val="28"/>
          <w:szCs w:val="28"/>
          <w:rtl/>
        </w:rPr>
        <w:t xml:space="preserve">یبیّن المفسرون فی أسباب نزول هذه الآیة الکریمة بأنها نزلت فی الصحابی الجلیل عمّار بن یاسررضی الله تعالی عنه حینما أُکره من قبل المشرکین بعد أن قتلوا أمه وأباه أمامه، وعذبوه تعذیباً شدیداً، أعطاهم ما أرادوا بلسانه فقال بعضهم: کفر عمّار، قال</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1" w:name="pg6102_49036"/>
    <w:bookmarkEnd w:id="41"/>
    <w:p>
      <w:pPr>
        <w:pStyle w:val="BookText"/>
      </w:pPr>
      <w:r>
        <w:rPr>
          <w:rFonts w:ascii="IRNazanin" w:hAnsi="IRNazanin" w:eastAsia="IRNazanin" w:cs="IRNazanin"/>
          <w:lang w:bidi="fa-IR"/>
          <w:color w:val="111111"/>
          <w:sz w:val="28"/>
          <w:szCs w:val="28"/>
          <w:rtl/>
        </w:rPr>
        <w:t xml:space="preserve">الرسول صلی الله علیه وآله وسلم: «کلاّ، إن عماراً یغمره الإیمان من قرنه إلی قدمه»، ودخل علیهم عمار باکیاً علی ما صدر منه، فمسح الرسول صلی الله علیه وآله وسلم عینیه، وقال له: «إنْ عادوا فعدْ لهم بما قلت» </w:t>
      </w:r>
      <w:r>
        <w:rPr>
          <w:rStyle w:val="FootnoteReference"/>
        </w:rPr>
        <w:footnoteReference w:id="203"/>
      </w:r>
      <w:r>
        <w:rPr>
          <w:rFonts w:ascii="IRNazanin" w:hAnsi="IRNazanin" w:eastAsia="IRNazanin" w:cs="IRNazanin"/>
          <w:lang w:bidi="fa-IR"/>
          <w:color w:val="111111"/>
          <w:sz w:val="28"/>
          <w:szCs w:val="28"/>
          <w:rtl/>
        </w:rPr>
        <w:t xml:space="preserve">. وهکذا «التجأ عمار إلی التظاهر بالکفر خوفاً من أعداء الإسلام» </w:t>
      </w:r>
      <w:r>
        <w:rPr>
          <w:rStyle w:val="FootnoteReference"/>
        </w:rPr>
        <w:footnoteReference w:id="204"/>
      </w:r>
      <w:r>
        <w:rPr>
          <w:rFonts w:ascii="IRNazanin" w:hAnsi="IRNazanin" w:eastAsia="IRNazanin" w:cs="IRNazanin"/>
          <w:lang w:bidi="fa-IR"/>
          <w:color w:val="111111"/>
          <w:sz w:val="28"/>
          <w:szCs w:val="28"/>
          <w:rtl/>
        </w:rPr>
        <w:t xml:space="preserve">. یقول أبو بکر الرازی الجصاص - من أئمة الحنفیة فی قوله تعالی:</w:t>
      </w:r>
    </w:p>
    <w:p>
      <w:pPr>
        <w:pStyle w:val="BookText"/>
      </w:pPr>
      <w:r>
        <w:rPr>
          <w:rFonts w:ascii="Amiri" w:hAnsi="Amiri" w:eastAsia="Amiri" w:cs="Amiri"/>
          <w:lang w:bidi="ar-SA"/>
          <w:color w:val="111111"/>
          <w:sz w:val="28"/>
          <w:szCs w:val="28"/>
          <w:rtl/>
        </w:rPr>
        <w:t xml:space="preserve">إِلاّ أَنْ تَتَّقُوا مِنْهُمْ تُقاةً .. 3.</w:t>
      </w:r>
    </w:p>
    <w:p>
      <w:pPr>
        <w:pStyle w:val="BookText"/>
      </w:pPr>
      <w:r>
        <w:rPr>
          <w:rFonts w:ascii="IRNazanin" w:hAnsi="IRNazanin" w:eastAsia="IRNazanin" w:cs="IRNazanin"/>
          <w:lang w:bidi="fa-IR"/>
          <w:color w:val="111111"/>
          <w:sz w:val="28"/>
          <w:szCs w:val="28"/>
          <w:rtl/>
        </w:rPr>
        <w:t xml:space="preserve">یعنی أن تخافوا تلف النفس، أو بعض الأعضاء، فتتّقوهم بإظهار الموالاة من غیر اعتقاد لها». ویستمر الشیخ مغنیة فی عرضه للآراء فی هذا الصدد ثم یقول «وهذا الذی قاله صاحب السیرة الحلبیة، ونقله الجصاص عن الجمهور من أهل العلم هو بعینه ما تقوله الإمامیة» </w:t>
      </w:r>
      <w:r>
        <w:rPr>
          <w:rStyle w:val="FootnoteReference"/>
        </w:rPr>
        <w:footnoteReference w:id="205"/>
      </w:r>
      <w:r>
        <w:rPr>
          <w:rFonts w:ascii="IRNazanin" w:hAnsi="IRNazanin" w:eastAsia="IRNazanin" w:cs="IRNazanin"/>
          <w:lang w:bidi="fa-IR"/>
          <w:color w:val="111111"/>
          <w:sz w:val="28"/>
          <w:szCs w:val="28"/>
          <w:rtl/>
        </w:rPr>
        <w:t xml:space="preserve">. وباعتبار أن المسلمین الشیعة قد تعرضوا - ولا یزالون - إلی أنواع القهر والملاحقات والتشرید والقتل من قِبل الحکّام علی طول التاریخ، دفعهم - أکثر من غیرهم - للتمسک بهذا المبدأالقرآنی.</w:t>
      </w:r>
    </w:p>
    <w:p>
      <w:pPr>
        <w:pStyle w:val="Heading6"/>
      </w:pPr>
      <w:bookmarkStart w:id="268" w:name="_Toc57"/>
      <w:r>
        <w:t>ثانیاً: مسألة إحیاء عاشوراء، ذکری مقتل الإمام الحسین علیه السلام وأهل بیته‌وأصحابه</w:t>
      </w:r>
      <w:bookmarkEnd w:id="268"/>
    </w:p>
    <w:p>
      <w:pPr>
        <w:pStyle w:val="BookText"/>
      </w:pPr>
      <w:r>
        <w:rPr>
          <w:rFonts w:ascii="IRNazanin" w:hAnsi="IRNazanin" w:eastAsia="IRNazanin" w:cs="IRNazanin"/>
          <w:lang w:bidi="fa-IR"/>
          <w:color w:val="111111"/>
          <w:sz w:val="28"/>
          <w:szCs w:val="28"/>
          <w:rtl/>
        </w:rPr>
        <w:t xml:space="preserve">هذه المسألة من الشعائر الدینیة المتمیزّة بطابعها العاطفی الشدید، وما تکتنزه من بصائر وعبر لها دلالاتها العقَدَیة والثقافیة، ولها آثارها التربویة والإصلاحیة، حیث ترفد الأمة درجات عالیة من الوعی الإیمانی المکثّف، وتزوّد الأمة طاقات جهادیة فی أرفع مستویات العطاء والإیثار والإقدام والتضحیة فی سبیل حمایة الإسلام والکرامة الوطنیة والإنسانیة، فمن خلال عقد المجالس الحسینیة وإظهار مراسیم العزاء والبکاء والزیارة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وکرم الضیافة من الرجال والنساء والشیوخ والأطفال فی نسیجٍ ملحمی لا مثیل له فی الدنیا، حیث تتجاوب الزفرات والدموع مع القلوب والعقول لیشهد الجمیع موسماً حافلاً بالانتفاضة الحقیقیة والثورة الصادقة ضد الفساد والظلم والاستبداد فی عالم الإنسان. إنه یوم تجدید البیعة مع الإسلام والنبی صلی الله علیه وآله وسلم والأئمة من آل النبی، إن إقامة المجالس والمسیرات العاشورائیة بالإضافة إلی الثواب والأجر للمساهمین والمشارکین، هی عملیة تطهیریة للذات ومراجعة الحسابات فی محاکمة واعیة غرضها طلب العفو والمغفرة من الله تعالی، والتقرّب إلیه بالمودّة للنبی صلی الله علیه وآله وسلم وأهل بیته علیهم السلام. فقد قال سبحانه:</w:t>
      </w:r>
    </w:p>
    <w:p>
      <w:pPr>
        <w:pStyle w:val="BookText"/>
      </w:pPr>
      <w:r>
        <w:rPr>
          <w:rFonts w:ascii="Amiri" w:hAnsi="Amiri" w:eastAsia="Amiri" w:cs="Amiri"/>
          <w:lang w:bidi="ar-SA"/>
          <w:color w:val="111111"/>
          <w:sz w:val="28"/>
          <w:szCs w:val="28"/>
          <w:rtl/>
        </w:rPr>
        <w:t xml:space="preserve">قُلْ لا أَسْئَلُکُمْ عَلَیْهِ أَجْراً إِلاَّ الْمَوَدَّةَ فِی الْقُرْبی .. 1.</w:t>
      </w:r>
    </w:p>
    <w:p>
      <w:pPr>
        <w:pStyle w:val="BookText"/>
      </w:pPr>
      <w:r>
        <w:rPr>
          <w:rFonts w:ascii="IRNazanin" w:hAnsi="IRNazanin" w:eastAsia="IRNazanin" w:cs="IRNazanin"/>
          <w:lang w:bidi="fa-IR"/>
          <w:color w:val="111111"/>
          <w:sz w:val="28"/>
          <w:szCs w:val="28"/>
          <w:rtl/>
        </w:rPr>
        <w:t xml:space="preserve">وهی فی الوقت ذاته إحیاء لسنة الرسول الأعظم صلی الله علیه وآله وسلم وأئمة أهل البیت علیهم السلام فی إقامة مجالس الإمام الحسین علیه السلام ونشر أفکار نهضته وسیرته المبارکة. فقد ورد عن النبی صلی الله علیه وآله وسلم أنه قال: «کلُّ عینٍ باکیةٍ یوم القیامة إلا عینٌ بکت علی مصاب الحسین، فإنها ضاحکة مستبشرة بنعیم الجنة».</w:t>
      </w:r>
    </w:p>
    <w:p>
      <w:pPr>
        <w:pStyle w:val="BookText"/>
      </w:pPr>
      <w:r>
        <w:rPr>
          <w:rFonts w:ascii="IRNazanin" w:hAnsi="IRNazanin" w:eastAsia="IRNazanin" w:cs="IRNazanin"/>
          <w:lang w:bidi="fa-IR"/>
          <w:color w:val="111111"/>
          <w:sz w:val="28"/>
          <w:szCs w:val="28"/>
          <w:rtl/>
        </w:rPr>
        <w:t xml:space="preserve">ویقول الإمام الصادق علیه السلام:</w:t>
      </w:r>
    </w:p>
    <w:p>
      <w:pPr>
        <w:pStyle w:val="BookText"/>
      </w:pPr>
      <w:r>
        <w:rPr>
          <w:rFonts w:ascii="IRNazanin" w:hAnsi="IRNazanin" w:eastAsia="IRNazanin" w:cs="IRNazanin"/>
          <w:lang w:bidi="fa-IR"/>
          <w:color w:val="111111"/>
          <w:sz w:val="28"/>
          <w:szCs w:val="28"/>
          <w:rtl/>
        </w:rPr>
        <w:t xml:space="preserve">«إن لقتل الحسین حرارة فی قلوب المؤمنین لن تبرد أبداً».</w:t>
      </w:r>
    </w:p>
    <w:p>
      <w:pPr>
        <w:pStyle w:val="BookText"/>
      </w:pPr>
      <w:r>
        <w:rPr>
          <w:rFonts w:ascii="IRNazanin" w:hAnsi="IRNazanin" w:eastAsia="IRNazanin" w:cs="IRNazanin"/>
          <w:lang w:bidi="fa-IR"/>
          <w:color w:val="111111"/>
          <w:sz w:val="28"/>
          <w:szCs w:val="28"/>
          <w:rtl/>
        </w:rPr>
        <w:t xml:space="preserve">ویقول لفضیل بن یسار:</w:t>
      </w:r>
    </w:p>
    <w:p>
      <w:pPr>
        <w:pStyle w:val="BookText"/>
      </w:pPr>
      <w:r>
        <w:rPr>
          <w:rFonts w:ascii="IRNazanin" w:hAnsi="IRNazanin" w:eastAsia="IRNazanin" w:cs="IRNazanin"/>
          <w:lang w:bidi="fa-IR"/>
          <w:color w:val="111111"/>
          <w:sz w:val="28"/>
          <w:szCs w:val="28"/>
          <w:rtl/>
        </w:rPr>
        <w:t xml:space="preserve">«تجلسون وتتحدثون قال: نعم جعلت فداک، قال علیه السلام: إن تلک المجالس أحبها فأحیوا أمرنا، رحم الله من أحیا أمرنا»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لذلک انتشرت مجالس الإمام الحسین وبرز الشعراء والخطباء والواعظون لیستثمروا هذا الموسم بالتوجیه والتربیة والتبلیغ، یقول الشیخ محمد مهدی شمس الدین: «فلیست الذکری الحسینیة مناسبة للحزن وحدها، ولیست مناسبة للثقافة المجردة. الذکری الحسینیة کما أرادها أهل البیت علیهم السلام هی مناسبة للتربیة ومناسبة لاحتواء المفاهیم الجدیدة»، ویقول أیضاً «حفلات عاشوراء هی فی مفهومنا حفلات للحریة نتعلم فیها روح الجهاد وروح الثبات والصبر» </w:t>
      </w:r>
      <w:r>
        <w:rPr>
          <w:rStyle w:val="FootnoteReference"/>
        </w:rPr>
        <w:footnoteReference w:id="207"/>
      </w:r>
      <w:r>
        <w:rPr>
          <w:rFonts w:ascii="IRNazanin" w:hAnsi="IRNazanin" w:eastAsia="IRNazanin" w:cs="IRNazanin"/>
          <w:lang w:bidi="fa-IR"/>
          <w:color w:val="111111"/>
          <w:sz w:val="28"/>
          <w:szCs w:val="28"/>
          <w:rtl/>
        </w:rPr>
        <w:t xml:space="preserve">. وبالفعل «إن الأمة التی تملک تاریخاً صلباً تقف علیه أنها أمة تستحق الحیاة وأنها ستصنع المستحیل فی خضم الأحداث..» </w:t>
      </w:r>
      <w:r>
        <w:rPr>
          <w:rStyle w:val="FootnoteReference"/>
        </w:rPr>
        <w:footnoteReference w:id="208"/>
      </w:r>
      <w:r>
        <w:rPr>
          <w:rFonts w:ascii="IRNazanin" w:hAnsi="IRNazanin" w:eastAsia="IRNazanin" w:cs="IRNazanin"/>
          <w:lang w:bidi="fa-IR"/>
          <w:color w:val="111111"/>
          <w:sz w:val="28"/>
          <w:szCs w:val="28"/>
          <w:rtl/>
        </w:rPr>
        <w:t xml:space="preserve">. نعم بهذه النفس المطمئنة یتناول الشیعة تاریخ الإسلام بأحداثه وأبطاله، لا تأخذهم فی الله لومة لائم، لینصروا الحق وأهله ویرفضوا الباطل وأهله، ومن خلال إقامة المجالس الحسینیة یتوسل المؤمنون بالله تعالی لیوفقهم لأعمال الخیر والصلاح، وکذلک للاستمرار علی الاستقامة والهدی، بالتوکّل علی الله والصبر علی نوائب الدهر والإقدام نحو أداء الواجبات الإسلامیة. فإحیاء عاشوراء إنما هو إحیاء للإنسان حیث یستلهم المحیی لعاشوراء دروس بناء الحیاة العزیزة والکریمة، بیقظة وأمل، فترتفع عن قلبه غشاوة الباطل، رغم إعلامه وضجیجه، فالذی یحیی عاشوراء بقلبه وعقله وعواطفه، إنما یدخل فی دورة تربویة مکثفة بالوعی والبصیرة والهدی، یتزود من القرآن والنبی صلی الله علیه وآله وسلم والأئمة علیهم السلام بالتقوی فی النفس والطموح فی الإقتداء المیدانی حیث یستوعب فهم الحقائق، الإیمانیة والتاریخیة بثقةٍ وشجاعةٍ، لیتم تجنب الأخطاء أثناء الأداء الحالی، ومن ثمّ لیتم بناء المستقبل الواعد، علی المستوی الشخصی والجمعی معا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2" w:name="pg6102_49039"/>
    <w:bookmarkEnd w:id="42"/>
    <w:p>
      <w:pPr>
        <w:pStyle w:val="Heading6"/>
      </w:pPr>
      <w:bookmarkStart w:id="269" w:name="_Toc58"/>
      <w:r>
        <w:t>الأکراد والترکمان والأقلیات الأخری فی‌العراق</w:t>
      </w:r>
      <w:bookmarkEnd w:id="269"/>
    </w:p>
    <w:p>
      <w:pPr>
        <w:pStyle w:val="BookText"/>
      </w:pPr>
      <w:r>
        <w:rPr>
          <w:rFonts w:ascii="IRNazanin" w:hAnsi="IRNazanin" w:eastAsia="IRNazanin" w:cs="IRNazanin"/>
          <w:lang w:bidi="fa-IR"/>
          <w:color w:val="111111"/>
          <w:sz w:val="28"/>
          <w:szCs w:val="28"/>
          <w:rtl/>
        </w:rPr>
        <w:t xml:space="preserve">إذا کانت الثقافیة الإسلامیة - الشیعیة-، إلی جانب اللغة والروابط الاجتماعیة والاقتصادیة السائدة فی وسط وجنوب العراق، هی التی تحدّد سمة الفعالیات الفکریة، وترسم اتجاه الشعائر الدینیة، وتمیّز صورة المواقف السیاسیة التی تتبَعها النشاطات الجهادیة فی عموم تلک المناطق - علی الأغلب-، فإن منطقة کردستان العراق - فی الشمال والشمال الشرقی منه- </w:t>
      </w:r>
      <w:r>
        <w:rPr>
          <w:rStyle w:val="FootnoteReference"/>
        </w:rPr>
        <w:footnoteReference w:id="210"/>
      </w:r>
      <w:r>
        <w:rPr>
          <w:rFonts w:ascii="IRNazanin" w:hAnsi="IRNazanin" w:eastAsia="IRNazanin" w:cs="IRNazanin"/>
          <w:lang w:bidi="fa-IR"/>
          <w:color w:val="111111"/>
          <w:sz w:val="28"/>
          <w:szCs w:val="28"/>
          <w:rtl/>
        </w:rPr>
        <w:t xml:space="preserve">. کان العامل العرقی (الاتنی) هو الممیّز لتلک الجماعات القاطنة هناک، إلی جانب العامل الدینی، والعامل الاقتصادی، فمن الناحیة الدینیة، فالأکثریة الساحقة من الأکراد مسلمون سُنة من حیث العقیدة، وإنهم من أتباع المذهب الشافعی. وکان رؤساء الطرق الدینیة - الصوفیة یمثلون الزعامة الاجتماعیة والروحیة للسکان، مثل مشایخ البرزنجی للقادریة، ومشایخ النقشبندیة فی بارزان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وهنالک الأکراد الفیلیّون، وهم جزء من الأکراد، ولکنهم یتمیّزون عن غیرهم من الأکراد مذهبیاً، فهم من المسلمین الشیعة، أی أتباع مذهب أهل البیتعلیهم السلام، وأنهم یقیمون شعائر عاشوراء سنویاً کغیرهم من الشیعة، بالحزن والعزاء لما جری علی أهل البیت من مظالم فی کربلاء من قبل بنی أُمیة، إظهاراً لمودّتهم للنبی وأهل بیته الکرام، فهم یتخذون الإمام الحسین علیه السلام عنواناً للاستقامة والتضحیة لأجل الإسلام، ورمزاً للجهاد والصبر، ونبراساًللهدی.</w:t>
      </w:r>
    </w:p>
    <w:p>
      <w:pPr>
        <w:pStyle w:val="BookText"/>
      </w:pPr>
      <w:r>
        <w:rPr>
          <w:rFonts w:ascii="IRNazanin" w:hAnsi="IRNazanin" w:eastAsia="IRNazanin" w:cs="IRNazanin"/>
          <w:lang w:bidi="fa-IR"/>
          <w:color w:val="111111"/>
          <w:sz w:val="28"/>
          <w:szCs w:val="28"/>
          <w:rtl/>
        </w:rPr>
        <w:t xml:space="preserve">وقد ساهم الأکراد عموماً، والفیلیة منهم </w:t>
      </w:r>
      <w:r>
        <w:rPr>
          <w:rStyle w:val="FootnoteReference"/>
        </w:rPr>
        <w:footnoteReference w:id="212"/>
      </w:r>
      <w:r>
        <w:rPr>
          <w:rFonts w:ascii="IRNazanin" w:hAnsi="IRNazanin" w:eastAsia="IRNazanin" w:cs="IRNazanin"/>
          <w:lang w:bidi="fa-IR"/>
          <w:color w:val="111111"/>
          <w:sz w:val="28"/>
          <w:szCs w:val="28"/>
          <w:rtl/>
        </w:rPr>
        <w:t xml:space="preserve">فی بناء حضارة وادی الرافدین، وقد أضافت مساهماتهم الفعالة الشیء الکثیر إلی رصید التاریخ الإسلامی فی الأبعاد الثقافیة والإداریة والجهادیة. وفی العصر الحدیث سجل الأکراد مواقفهم الجهادیة المبدئیة بشجاعة، وذلک فی تصدیهم المیدانی للغزو الأجنبی - خصوصاً البریطانی - للعراق عام (1914- 1918م)، استجابة لنداء الجهاد الذی أطلقته المرجعیة الدینیة الشیعیة، دفاعاً عن بلاد المسلمین إلی جانب الدولة العثمانیة المسلمة. وهکذا اتسم الموقف العام للأکراد بالتضامن السیاسی والجهادی مع المسلمین الشیعة فی تصدیهم للمحتلین ومشاریعهم الاستیلائیة، وظهر ذلک جلیّاً فی ثورة العشرین التی فجرّها علماء الشیعة ضد الاحتلال البریطانی. وسنتحدث عن هذا الموقف حین الحدیث عن‌الثورة.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3" w:name="pg6102_49041"/>
    <w:bookmarkEnd w:id="43"/>
    <w:p>
      <w:pPr>
        <w:pStyle w:val="Heading6"/>
      </w:pPr>
      <w:bookmarkStart w:id="270" w:name="_Toc59"/>
      <w:r>
        <w:t>نظرة عامة إلی انطلاقة الحرکة السیاسیة للأکراد و تطوراتها</w:t>
      </w:r>
      <w:bookmarkEnd w:id="270"/>
    </w:p>
    <w:p>
      <w:pPr>
        <w:pStyle w:val="BookText"/>
      </w:pPr>
      <w:r>
        <w:rPr>
          <w:rFonts w:ascii="IRNazanin" w:hAnsi="IRNazanin" w:eastAsia="IRNazanin" w:cs="IRNazanin"/>
          <w:lang w:bidi="fa-IR"/>
          <w:color w:val="111111"/>
          <w:sz w:val="28"/>
          <w:szCs w:val="28"/>
          <w:rtl/>
        </w:rPr>
        <w:t xml:space="preserve">لکی تتکامل الرؤیة عن الحرکة الکردیة، سنسلط الضوء علی بدایتها ثم نتتبع مسارها التاریخی عبر تطور الأحداث بشکل سریع. فلقد ظهرت بعض الإمارات الکردیة شبه المستقلة فی مراحل تاریخیة عدیدة، إلاّ أنّها أُخمدت فی غضون النصف الأول من القرن التاسع عشر، ففی عام (1834م،1250ه-)، وبأمر من السلطان عبد الحمید الثانی، (1784-1839م، 1198-1255ه-) تمّ احتلال کردستان من جدید. فأصبح الأکراد فیما بعد من مواطنی الدولة العثمانیة </w:t>
      </w:r>
      <w:r>
        <w:rPr>
          <w:rStyle w:val="FootnoteReference"/>
        </w:rPr>
        <w:footnoteReference w:id="213"/>
      </w:r>
      <w:r>
        <w:rPr>
          <w:rFonts w:ascii="IRNazanin" w:hAnsi="IRNazanin" w:eastAsia="IRNazanin" w:cs="IRNazanin"/>
          <w:lang w:bidi="fa-IR"/>
          <w:color w:val="111111"/>
          <w:sz w:val="28"/>
          <w:szCs w:val="28"/>
          <w:rtl/>
        </w:rPr>
        <w:t xml:space="preserve">. وقد «اشترکوا فی حروب ترکیا فی الشرق والغرب بدمائهم وأموالهم وأسلحتهم ولا شک فی أن قبور العثمانیین المبعثرة فی أفریقیا، والبلاد العربیة وأوروبا وأمام أسوار فینا بالنمسا تحتوی علی الکثیر من عظام الکرد» </w:t>
      </w:r>
      <w:r>
        <w:rPr>
          <w:rStyle w:val="FootnoteReference"/>
        </w:rPr>
        <w:footnoteReference w:id="214"/>
      </w:r>
      <w:r>
        <w:rPr>
          <w:rFonts w:ascii="IRNazanin" w:hAnsi="IRNazanin" w:eastAsia="IRNazanin" w:cs="IRNazanin"/>
          <w:lang w:bidi="fa-IR"/>
          <w:color w:val="111111"/>
          <w:sz w:val="28"/>
          <w:szCs w:val="28"/>
          <w:rtl/>
        </w:rPr>
        <w:t xml:space="preserve">. ومن الجدیر بالذکر أن أغلب زعماء الأکراد ورؤساء الأحزاب والحرکات الکردیة القومیة، هم من المسلمین المتدینین وینتمون إلی إحدی الطرق الصوفیة، إلا أن الوعی الحرکی للمسلمین لم یکن متبلوراً وناضجاً من الناحیة السیاسیة، والمسألة لیست محصورة -آنذاک - بالساحة الکردیة فقط. وأمام ضعف الوعی الحرکی - السیاسی للحالة الإسلامیة ظهر التیار القومی العلمانی بشکل فعال فی الساحة الکردیة. وقد شهدت سنوات (1843-1846م،1260-1263ه-) حرکة قومیة کردیة لأول مرة بقیادة بدر خان باشا، تم إخمادها من قبل الجیش العثمانی. وفی (1855م،1271ه-) اندلعت مرة أخری، بقیادة یزدان شیر من أقارب بدر خان باشا، وقد أخمدت أیضاً. وفی (1880م،1297ه-) أنتفض الأکراد بهدف إعلان استقلال کردستان </w:t>
      </w:r>
      <w:r>
        <w:rPr>
          <w:rStyle w:val="FootnoteReference"/>
        </w:rPr>
        <w:footnoteReference w:id="215"/>
      </w:r>
      <w:r>
        <w:rPr>
          <w:rFonts w:ascii="Amiri" w:hAnsi="Amiri" w:eastAsia="Amiri" w:cs="Amiri"/>
          <w:lang w:bidi="ar-SA"/>
          <w:color w:val="111111"/>
          <w:sz w:val="28"/>
          <w:szCs w:val="28"/>
          <w:rtl/>
        </w:rPr>
        <w:t xml:space="preserve">. ومن ثَمَّ تطور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التوجه القومی لدی الأکراد بعد إعلان الدستور (1908م،1326ه-) فأُسست أول جمعیة سیاسیة کردیة فی الأستانة سنة 1908هی (جمعیة التعاون والترقی الکردیة) </w:t>
      </w:r>
      <w:r>
        <w:rPr>
          <w:rStyle w:val="FootnoteReference"/>
        </w:rPr>
        <w:footnoteReference w:id="216"/>
      </w:r>
      <w:r>
        <w:rPr>
          <w:rFonts w:ascii="IRNazanin" w:hAnsi="IRNazanin" w:eastAsia="IRNazanin" w:cs="IRNazanin"/>
          <w:lang w:bidi="fa-IR"/>
          <w:color w:val="111111"/>
          <w:sz w:val="28"/>
          <w:szCs w:val="28"/>
          <w:rtl/>
        </w:rPr>
        <w:t xml:space="preserve">، وقد أصدرت جریدة (الکردی) باللغتین الکردیة والترکیة فی استنبول، واعتبرت لسان حال (کرد تعاون ترقی جمعیتی) وکانت أسبوعیة </w:t>
      </w:r>
      <w:r>
        <w:rPr>
          <w:rStyle w:val="FootnoteReference"/>
        </w:rPr>
        <w:footnoteReference w:id="217"/>
      </w:r>
      <w:r>
        <w:rPr>
          <w:rFonts w:ascii="IRNazanin" w:hAnsi="IRNazanin" w:eastAsia="IRNazanin" w:cs="IRNazanin"/>
          <w:lang w:bidi="fa-IR"/>
          <w:color w:val="111111"/>
          <w:sz w:val="28"/>
          <w:szCs w:val="28"/>
          <w:rtl/>
        </w:rPr>
        <w:t xml:space="preserve">. کما وأُسست فی التاریخ ذاته جمعیة ثقافیة باسم (جمعیة نشر المعارف الکردیة) وفتحت مدرسة کردیة لتعلیم أولاد الجالیة الکردیة بالأستانة، وفی سنة (1910م،1328ه-) تأسست فی الأستانة جمعیة (هیفی) الکردیة للطلبة الأکراد من الأفندیة: عمر أفندی، وقدری آل جمیل باشا من أعیان دیار بکر وغیرهما، واستمرت الجمعیة بنشاطها إلی حین دخول ترکیا فی الحرب العامة. فعطلت أعمالها، وقد عادت إلی النشاط بعد الهدنة، کما أسس الأمیر فریا بدر خان فی القاهرة، بعد الهدنة (جمعیة الاستقلال الکردی). وتأسست مجموعة جمعیات أخری انتشرت فروعها فی کردستان تطالب بالاستقلال </w:t>
      </w:r>
      <w:r>
        <w:rPr>
          <w:rStyle w:val="FootnoteReference"/>
        </w:rPr>
        <w:footnoteReference w:id="218"/>
      </w:r>
      <w:r>
        <w:rPr>
          <w:rFonts w:ascii="IRNazanin" w:hAnsi="IRNazanin" w:eastAsia="IRNazanin" w:cs="IRNazanin"/>
          <w:lang w:bidi="fa-IR"/>
          <w:color w:val="111111"/>
          <w:sz w:val="28"/>
          <w:szCs w:val="28"/>
          <w:rtl/>
        </w:rPr>
        <w:t xml:space="preserve">. ومع هذه التطورات بقیت الزعامة الدینیة المحلیة فی کردستان العراق لها منزلتها الروحیة وموقعها فی الإرشاد والإصلاح بین الناس، إلا أن الملاحظ علی مجمل النشاطات الإسلامیة الکردیة أنها کانت ضعیفة التفاعل مع الحالة الإسلامیة فی بقیة مناطق العراق. وبعیدة عن عوامل التأثیر فی الجماعات الثقافیة فی وسط وجنوب العراق </w:t>
      </w:r>
      <w:r>
        <w:rPr>
          <w:rStyle w:val="FootnoteReference"/>
        </w:rPr>
        <w:footnoteReference w:id="219"/>
      </w:r>
      <w:r>
        <w:rPr>
          <w:rFonts w:ascii="IRNazanin" w:hAnsi="IRNazanin" w:eastAsia="IRNazanin" w:cs="IRNazanin"/>
          <w:lang w:bidi="fa-IR"/>
          <w:color w:val="111111"/>
          <w:sz w:val="28"/>
          <w:szCs w:val="28"/>
          <w:rtl/>
        </w:rPr>
        <w:t xml:space="preserve">. ولعل السبب یعود إلی طبیعة حیاتهم الجبلیة التی تساعد علی عزلتهم - ککیان اجتماعی - عن شرکاء الوطن البعیدین عنهم، ویمکن القول بأنّ للموقع الجغرافی دوراً أساسیاً فی تقویة نسیجهم الداخلی،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وتنمیة أواصرهم الاجتماعیة ضمن اللغة والعادات والتقالید والفعّالیات المشترکة، کل هذه العوامل عزّزت فی النفوس قوة الالتفاف حول المشروع القومی کطموحٍ عام، وذلک بتشکیل کیان سیاسی - إداری موحد لهم. إلاّ أن عقبات متعددة حالت دون تحقیق ذلک الهدف، ولعل من أبرزها العامل الجغرافی بعینه، فی مفارقة استثنائیة، ففی الوقت الذی أشرنا إلی أهمیة العامل الجغرافی فی تکتلهم وتوحید طموحهم السیاسی، شکلّ -أیضاً - عاملاً أساسیاً معرقلاً لمشروعهم فی إقامة دولتهم القومیة، وذلک لتداخل موقعهم الجغرافی مع أکثر من قومیة محیطة بهم، سبقتهم فی التشکیل السیاسی، واعتبرت مناطقهم ضمن حدود کیاناتهم السیاسیة، وعلیه یشکّل الأکرادُ عمقاً اقتصادیاً واجتماعیاً تابعاً لنفوذهم، وعلی أفضل تقدیر یعدّونهم ضمن رعایاهم، هذه الحالة التنافسیة علی مناطقهم وکیانهم الاجتماعی عسّرت ولادة هدفهم‌المنشود.</w:t>
      </w:r>
    </w:p>
    <w:p>
      <w:pPr>
        <w:pStyle w:val="BookText"/>
      </w:pPr>
      <w:r>
        <w:rPr>
          <w:rFonts w:ascii="IRNazanin" w:hAnsi="IRNazanin" w:eastAsia="IRNazanin" w:cs="IRNazanin"/>
          <w:lang w:bidi="fa-IR"/>
          <w:color w:val="111111"/>
          <w:sz w:val="28"/>
          <w:szCs w:val="28"/>
          <w:rtl/>
        </w:rPr>
        <w:t xml:space="preserve">فالأکراد - بخصوصیتهم القومیة - یتداخلون مع العرب فی العراق وسوریا -جغرافیاً -، کذلک مع الفرس فی إیران، ومع الأتراک فی ترکیا الجدیدة، مما یجعل مهمة قطع تلک الأجزاء الجغرافیة، ولملمة شمل الأکراد فی کیان سیاسی مستقل من الأمور الصعبة. ومما لا یخفی أن السیاسة الدولیة والإقلیمیة، إثر تقلبات موازین القوی وآنعکاساتها علی المنطقة لعبت دوراً مهماً فی ربط القضیة الکردیة بعجلة المصالح الدولیة والإقلیمیة معاً، ممّا دفع حکّام المحیط الکردی فی ظروف معینة إلی التمسّک بالقضیة الکردیة کورقة ضغط مهمة فی الصراع السیاسی، والتنافس علی مواقع النفوذ فی المنطقة، وذلک عبر تأیید الشعارات السیاسیة للأکراد بالإعلام تارةً، وبالدعم السیاسی والمادی تارةً أخری، وبالنتیجة لاستغلال الأوضاع الداخلیة للأکراد وحرکتهم السیاسیة، وانتفاضتهم الشعبیة ومواجهتهم الثوریة، لا حبّاً بهم وإنما لغایة فی نفس یعقوب! وعلی أفضل توجیهٍ نؤیده، هو تلاقی المصالح، وفی کل الاحتمالات یکون الاکراد وقود المعرکة، بینما یجنی ثمارها الحکّام الماسکون بتلک الورقة، وحینما تتحقق</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4" w:name="pg6102_49044"/>
    <w:bookmarkEnd w:id="44"/>
    <w:p>
      <w:pPr>
        <w:pStyle w:val="BookText"/>
      </w:pPr>
      <w:r>
        <w:rPr>
          <w:rFonts w:ascii="IRNazanin" w:hAnsi="IRNazanin" w:eastAsia="IRNazanin" w:cs="IRNazanin"/>
          <w:lang w:bidi="fa-IR"/>
          <w:color w:val="111111"/>
          <w:sz w:val="28"/>
          <w:szCs w:val="28"/>
          <w:rtl/>
        </w:rPr>
        <w:t xml:space="preserve">مصالحهم عبر الاتفاقیات والمعاهدات الدولیة تتغیّر بوصلة الدعم للقضیة الکردیة تماماً، وفی حینها تخنق القضیة بحبال المحتضنین لها، الذین هم فی واقعهم تجار سیاسة. وأوضح مثل معاصر عاشته القضیة الکردیة، هو ما فعله شاه إیران لثورة الملا مصطفی البارزانی بعد اتفاقیة الجزائر الشهیرة عام 1975، التی أبرمها مع صدام‌حسین.</w:t>
      </w:r>
    </w:p>
    <w:p>
      <w:pPr>
        <w:pStyle w:val="BookText"/>
      </w:pPr>
      <w:r>
        <w:rPr>
          <w:rFonts w:ascii="IRNazanin" w:hAnsi="IRNazanin" w:eastAsia="IRNazanin" w:cs="IRNazanin"/>
          <w:lang w:bidi="fa-IR"/>
          <w:color w:val="111111"/>
          <w:sz w:val="28"/>
          <w:szCs w:val="28"/>
          <w:rtl/>
        </w:rPr>
        <w:t xml:space="preserve">ومع کل ذلک یبقی الخیار الوطنی للأکراد والقومیات الأخری فی العراق -علی ضوء الظروف الموضوعیة والخبرة التجریبیّة - محدّداً بآتجاه الاتفاق مع إخوانهم العرب فی العراق ضمن شراکة وطنیة تقوم علی أساس الثقة والعدل‌والمساواة.</w:t>
      </w:r>
    </w:p>
    <w:p>
      <w:pPr>
        <w:pStyle w:val="BookText"/>
      </w:pPr>
      <w:r>
        <w:rPr>
          <w:rFonts w:ascii="IRNazanin" w:hAnsi="IRNazanin" w:eastAsia="IRNazanin" w:cs="IRNazanin"/>
          <w:lang w:bidi="fa-IR"/>
          <w:color w:val="111111"/>
          <w:sz w:val="28"/>
          <w:szCs w:val="28"/>
          <w:rtl/>
        </w:rPr>
        <w:t xml:space="preserve">صحیح أن تجربة الحکومات العراقیة منذ تأسیس الدولة العراقیة فی آب 1921م، وحتی سقوط نظام صدام حسین، أساءت لروّاد هذا الخیار الواقعی، إلاّ أنّ الطرق الأخری لنیل الحقوق لم ترق إلی مستوی الطموح للشعب‌الکردی.</w:t>
      </w:r>
    </w:p>
    <w:p>
      <w:pPr>
        <w:pStyle w:val="Heading6"/>
      </w:pPr>
      <w:bookmarkStart w:id="271" w:name="_Toc60"/>
      <w:r>
        <w:t>ما بین الشیعة‌والأکراد</w:t>
      </w:r>
      <w:bookmarkEnd w:id="271"/>
    </w:p>
    <w:p>
      <w:pPr>
        <w:pStyle w:val="BookText"/>
      </w:pPr>
      <w:r>
        <w:rPr>
          <w:rFonts w:ascii="IRNazanin" w:hAnsi="IRNazanin" w:eastAsia="IRNazanin" w:cs="IRNazanin"/>
          <w:lang w:bidi="fa-IR"/>
          <w:color w:val="111111"/>
          <w:sz w:val="28"/>
          <w:szCs w:val="28"/>
          <w:rtl/>
        </w:rPr>
        <w:t xml:space="preserve">الجدیر بالذکر، أن الأکراد عموماً کانوا مع إخوانهم الشیعة العرب فی خندق متقارب من المعاناة القاسیة التی کانوا یتلقونها من النظم المتعاقبة علی السلطة فی طول تاریخ الحکومات فی بغداد، حیث کانت تتمرکز بید السُّنة العرب، وهنا لابد من الإشارة إلی أنّ الأجواء الثقافیة الهادفة لا تحبّذ لغة التصنیف المذهبی والعرقی، ولکن لا یمکن تجاوز واقع الساحة العراقیة حیث الثقافة السائدة من الناحیة العَقَدیة، والموروث التاریخی الطویل وما یفرزه من خصوصیة فی المعاناة النفسیة والأزمات الحیاتیة لکل جماعة مترابطة فیما بینها بالعیش والمصیر. فالمتتبع - بقراءة واعیة - للحوادث والتطورات - یکتشف بکل وضوح حقیقة التعامل التمییزی المصنّف من قبل الحکومات، خصوصاً فی الحقبة الزمنیة الأخیرة أیام حکم البعثیین. فیلاحظ أن الأکراد مضطهدون قومیاً من قبل الحکام العرب فی بغداد، کما یلاحظ أن المسلمین الشیعة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مضطهدون مذهبیاً وطائفیاً من قبل الحکام ذاتهم، وهذا لا یعنی نفی الاضطهاد عن السُّنة العرب، ولکن - وعلی ضوء الحقائق والتجارب نقولها بثقةٍ واطمئنان - علی طول المراحل السابقة لم یضطهد أحدٌ من السُّنة العرب إلا لصفة سیاسیة، أی لکونه معارضاً للحکّام، بینما یضطهد الشیعی لأنه شیعی فقط، حتی لو کان مستقلاً سیاسیاً، أو من علماء الدین، أو من المفکرین غیر السیاسیین، بل حتی لو کان عضواً فی حزب البعث الحاکم!!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یلاحظ - أیضاً - من خلال تطور الأحداث فی کردستان العراق أن طبیعة المناطق الجبلیة منحت الأکراد متنفساً جمیلاً للتعبیر عن آضطهادهم والمطالبة بحقوقهم، وذلک عبر مسلسل الانتفاضات والثورات المسلحة، فلذلک أخذت معارضتهم طابع المواجهة العسکریة المعلنة فی مناطقهم، هذه الفرصة التی تعدّ ذهبیةً أحیاناً لم تتوافر للعراقیین المضطهدین فی مناطق الوسط والجنوب، ومع أن هذه الظاهرة حجّمت تحرکهم داخل المناطق الجبلیة، إلاّ أنها کلفتهم تضحیات هائلة، مما دفعهم لفتح قنوات للتحرک السیاسی باتجاه البعد الدولی فضلاً عن البعد الإقلیمی، فکلما سنحت الفرصة استغلها القادة الکرد، ففتحوا آفاقاً سیاسیة متعددة، سعیاً منهم لتقویة وضعهم الذاتی فی مواجهة الدکتاتوریة والتسلط العنصری والطائفی لحکّام بغداد، واستمر الأمر بین المد والجزر حتی تم تتویج المسیرة الکفاحیة الطویلة بالحصول علی اتفاقیة آذار 1970م، إلاّ أن هذه الاتفاقیة کذلک وضعت تحت رحمة الدکتاتوریة ومظلة المصالح الدولیة معاً. وبالفعل عاش الأکراد تجاذبات سیاسیة شدیدة إثر تناقض المصالح الدولیة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والإقلیمیة، کلفتهم ضرائب کبیرة، من دماءٍ سخیةٍ وتضحیات‌کبیرة.</w:t>
      </w:r>
    </w:p>
    <w:p>
      <w:pPr>
        <w:pStyle w:val="BookText"/>
      </w:pPr>
      <w:r>
        <w:rPr>
          <w:rFonts w:ascii="IRNazanin" w:hAnsi="IRNazanin" w:eastAsia="IRNazanin" w:cs="IRNazanin"/>
          <w:lang w:bidi="fa-IR"/>
          <w:color w:val="111111"/>
          <w:sz w:val="28"/>
          <w:szCs w:val="28"/>
          <w:rtl/>
        </w:rPr>
        <w:t xml:space="preserve">إن حرکتهم السیاسیة والعسکریة کانت تتناغم مع حرکة الشیعة فی الوسط والجنوب بشکلٍ معین فی المنطلقات والمطالب، ولکن بفارق مهم وهو أن القضیة الکردیة أصبح لها بُعداً إقلیمیاً ودولیاً، بینما حرکة الشیعة امتازت بالقیادة العلمائیة والحرکیة المیدانیة وبالعمق الشعبی الکبیر الملتف حول هذه القیادة المستقلة عن البعدین المذکوریْن.</w:t>
      </w:r>
    </w:p>
    <w:p>
      <w:pPr>
        <w:pStyle w:val="BookText"/>
      </w:pPr>
      <w:r>
        <w:rPr>
          <w:rFonts w:ascii="IRNazanin" w:hAnsi="IRNazanin" w:eastAsia="IRNazanin" w:cs="IRNazanin"/>
          <w:lang w:bidi="fa-IR"/>
          <w:color w:val="111111"/>
          <w:sz w:val="28"/>
          <w:szCs w:val="28"/>
          <w:rtl/>
        </w:rPr>
        <w:t xml:space="preserve">ومع هذا الفارق المهم، تحدّد خیار التلاقی ما بین الحرکات الکردیة والحرکات الشیعیة ضمن حالة المعارضة الوطنیة والحرکة السیاسیة منطلقةً من المسألة الجوهریة لهما، والتی غدت تشکل أساساً لانطلاقتهما وهی مسألة المظالم الإنسانیة الصادرة بحقهما من مصدر مشترک وهو النظام‌الجائر.</w:t>
      </w:r>
    </w:p>
    <w:p>
      <w:pPr>
        <w:pStyle w:val="BookText"/>
      </w:pPr>
      <w:r>
        <w:rPr>
          <w:rFonts w:ascii="IRNazanin" w:hAnsi="IRNazanin" w:eastAsia="IRNazanin" w:cs="IRNazanin"/>
          <w:lang w:bidi="fa-IR"/>
          <w:color w:val="111111"/>
          <w:sz w:val="28"/>
          <w:szCs w:val="28"/>
          <w:rtl/>
        </w:rPr>
        <w:t xml:space="preserve">فلذلک نقرأ للشیعة الیوم تاریخاً حرکیاً وجهادیاً طویلاً منذ أواخر العهد العثمانی،کما نقرأ للأکراد أیضاً، فی تلک المراحل، وقد ظهرت أسماء لامعة فی التاریخ الکردی الحدیث، وکان من أبرزها الشیخ محمود البرزنجی، الملقب بالشیخ الحفید، فقد قاد الحرکة الاستقلالیة آنذاک، وهو من العوائل الدینیة المعروفة فی السلیمانیة، وقد قتل والده الشیخ سعید وأخوه الشیخ أحمد، فی حادثٍ مدبّر فی مدینة الموصل، فی کانون الأول 1908م، حیث أُبعدت الأسرة إلیها من قبل السلطة العثمانیة، وقد أُشیع فی وقتها بأن الحادث کان بسبب تحریض جمعیة الاتحاد والتّرقی فی الآستانة. فرفع الشیخ الحفید لواء الحرکة الاستقلالیة للتخلص من حکم الأتراک، وإقامة دولة کردیة مستقلة، وبالفعل توسّع أمره داخل شعبه، وبدأ بآتصالات سیاسیة مع روسیا القیصریة وبریطانیا، وأعرض إمکانیة مشارکته عسکریاً ضد الدولة العثمانیة مقابل نیل الاستقلال، وأن یکون زعیماً للدولة الکردیة، وکان للقرب الجغرافی من روسیا أثره فی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توطید العلاقة معها أکثر. ولکن هذه المحاولة لم ترقَ إلی مستوی الاتفاق التنفیذی، إلاّ أن الرجل دخل اسمه فی دائرة الضوء لدی روسیا وبریطانیا، باعتباره زعیماً محلیاً طموحاً. ویظهر لنا أن القناعة بصدق عرضه فی توظیف إمکاناته العسکریة ضد الدولة العثمانیة، والقناعة بقدرته فی سحب الشارع الکردی المسلم إلی محاربة الدولة العثمانیة، لم تبلغا الدرجة المطلوبة لدی الروس والإنکلیز، وبالفعل لقد عبّر الأکراد عن موقفهم المبدئی انطلاقاً من الإسلام وحب الوطن فاشترکوا عملیاً بقیادة الشیخ الحفید فی الحرب العالمیة الأولی ضد الجیش الروسی الغازی، کما واشترکوا میدانیاً إلی جانب المجاهدین العرب فی جنوب العراق ضد المحتلین الأجانب، استجابة لنداء الجهاد الذی أطلقه علماء کربلاء والنجف والکاظمیة - سنسلط الضوء علی هذه المشارکة فی‌حینها-.</w:t>
      </w:r>
    </w:p>
    <w:p>
      <w:pPr>
        <w:pStyle w:val="BookText"/>
      </w:pPr>
      <w:r>
        <w:rPr>
          <w:rFonts w:ascii="IRNazanin" w:hAnsi="IRNazanin" w:eastAsia="IRNazanin" w:cs="IRNazanin"/>
          <w:lang w:bidi="fa-IR"/>
          <w:color w:val="111111"/>
          <w:sz w:val="28"/>
          <w:szCs w:val="28"/>
          <w:rtl/>
        </w:rPr>
        <w:t xml:space="preserve">وبعد آنتهاء الحرب تحرک الأکراد باتجاه العمل السیاسی لنیل حقوقهم القومیة، وبالفعل استغلوا مؤتمر الصلح فی باریس، فرفعوا مذکرةً إلی مجلس الحلفاء فی 22/آب/1919م، منطلقین من مبدأ حق تقریر المصیر للشعوب، الذی نادی به الرئیس الأمریکی (ویلسن) فی مؤتمر (سیفر)، یطالبون فیها بحقهم فی إقامة دولة قومیة لهم فی کردستان، الممتدة شرقی الفرات وجنوب غرب ترکیا وشمالی الحدود الترکیة المتاخمة لسوریّة والعراق. ویری المحللون أنها تقع ضمن ترکیا الحالیة. وفی حالة حصول الاستقلال یلتحق أکراد العراق بها إن رغبوا فی ذلک. إلاّ أن ترکیا رفضت تلک المطالب بل المعاهدة برمتها، فی الوقت الذی دخل العراق تحت الانتداب البریطانی فی نیسان 1924م حسب اتفاقیة (سایکس بیکو) السریة المعقودة بین بریطانیا وفرنسا وروسیا أثناء الحرب، مما جمّد معاهدة (سیفر) وأصبحت حبراً علی‌ورق.</w:t>
      </w:r>
    </w:p>
    <w:p>
      <w:pPr>
        <w:pStyle w:val="BookText"/>
      </w:pPr>
      <w:r>
        <w:rPr>
          <w:rFonts w:ascii="IRNazanin" w:hAnsi="IRNazanin" w:eastAsia="IRNazanin" w:cs="IRNazanin"/>
          <w:lang w:bidi="fa-IR"/>
          <w:color w:val="111111"/>
          <w:sz w:val="28"/>
          <w:szCs w:val="28"/>
          <w:rtl/>
        </w:rPr>
        <w:t xml:space="preserve">هذا وقد آتخذت بریطانیا القضیة الکردیة ورقة ضغط ضد الکیانات السیاسیة التی تشکلت فی المنطقة أعقاب الحرب العالمیة، وعلی حکومة بغداد بالذات لتمریر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سیاستها </w:t>
      </w:r>
      <w:r>
        <w:rPr>
          <w:rStyle w:val="FootnoteReference"/>
        </w:rPr>
        <w:footnoteReference w:id="221"/>
      </w:r>
      <w:r>
        <w:rPr>
          <w:rFonts w:ascii="IRNazanin" w:hAnsi="IRNazanin" w:eastAsia="IRNazanin" w:cs="IRNazanin"/>
          <w:lang w:bidi="fa-IR"/>
          <w:color w:val="111111"/>
          <w:sz w:val="28"/>
          <w:szCs w:val="28"/>
          <w:rtl/>
        </w:rPr>
        <w:t xml:space="preserve">. خصوصاً عندما آصطدم المشروع البریطانی الرامی إلی فصل المناطق الکردیة عن بغداد بصعوبات غیر متوقعة حیث «شعر [المندوب السامی البریطانی، السیر برسی کوکس] أن هذا الفصل معناه فصل منتوجات کردستان عن أسواقها الطبیعیة، الأمر الذی یؤدی إلی الإضرار المباشر بالأکراد أنفسهم، وفی الوقت نفسه لاحظ أن کردستان العراقیة تکاد تکون منفصلة تمام الانفصال عن بقیة المناطق الکردیة الواقعة فی ترکیا وإیران، حیث آندمجت حیاة الأکراد الاقتصادیة والاجتماعیة بحیاة العرب الاقتصادیة والاجتماعیة» </w:t>
      </w:r>
      <w:r>
        <w:rPr>
          <w:rStyle w:val="FootnoteReference"/>
        </w:rPr>
        <w:footnoteReference w:id="222"/>
      </w:r>
      <w:r>
        <w:rPr>
          <w:rFonts w:ascii="IRNazanin" w:hAnsi="IRNazanin" w:eastAsia="IRNazanin" w:cs="IRNazanin"/>
          <w:lang w:bidi="fa-IR"/>
          <w:color w:val="111111"/>
          <w:sz w:val="28"/>
          <w:szCs w:val="28"/>
          <w:rtl/>
        </w:rPr>
        <w:t xml:space="preserve">. وبالفعل تراجعت بریطانیا عن قرارها </w:t>
      </w:r>
      <w:r>
        <w:rPr>
          <w:rStyle w:val="FootnoteReference"/>
        </w:rPr>
        <w:footnoteReference w:id="223"/>
      </w:r>
      <w:r>
        <w:rPr>
          <w:rFonts w:ascii="IRNazanin" w:hAnsi="IRNazanin" w:eastAsia="IRNazanin" w:cs="IRNazanin"/>
          <w:lang w:bidi="fa-IR"/>
          <w:color w:val="111111"/>
          <w:sz w:val="28"/>
          <w:szCs w:val="28"/>
          <w:rtl/>
        </w:rPr>
        <w:t xml:space="preserve">. وعلیه «تمّ حسم موضوع الدولة القومیة الکردیة التی وعدت بها معاهدة (سیفر).. وبذلک ألغت معاهدة (لوزان) الموقعة فی 24 تموز 1923 معاهدة (سیفر) ولم یعد لمشروع الدولة الکردیة أی وجود» </w:t>
      </w:r>
      <w:r>
        <w:rPr>
          <w:rStyle w:val="FootnoteReference"/>
        </w:rPr>
        <w:footnoteReference w:id="224"/>
      </w:r>
      <w:r>
        <w:rPr>
          <w:rFonts w:ascii="IRNazanin" w:hAnsi="IRNazanin" w:eastAsia="IRNazanin" w:cs="IRNazanin"/>
          <w:lang w:bidi="fa-IR"/>
          <w:color w:val="111111"/>
          <w:sz w:val="28"/>
          <w:szCs w:val="28"/>
          <w:rtl/>
        </w:rPr>
        <w:t xml:space="preserve">. وفی الحقیقة تحوّل المشروع إلی إشارة اعتراف بخصوصیة الأکراد القومیة فی مناطقهم، وحقهم الإداری، وذلک فی بیان بریطانی - عراقی مشترک، یقول الأستاذ صلاح الخرسان فی هذا الصدد: «وکانت تلک أول إشارة وردت حول ما أصبح یعرف لاحقاً بنظام (الحکم الذاتی) وإن لم تسمّه بعد»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برزت أُسرة البارزانی بزعامة الشیخ عبد السلام، الأخ الأکبر للملاّ مصطفی البارزانی، الذی أُعدم فی الموصل فی 1914/11/1م، بعد فشل ثورته ضد العثمانیین. والمعروف عن هذه الأسرة إنها تتبع الطریقة النقشبندیة السائدة فی کردستان، وکان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5" w:name="pg6102_49049"/>
    <w:bookmarkEnd w:id="45"/>
    <w:p>
      <w:pPr>
        <w:pStyle w:val="BookText"/>
      </w:pPr>
      <w:r>
        <w:rPr>
          <w:rFonts w:ascii="IRNazanin" w:hAnsi="IRNazanin" w:eastAsia="IRNazanin" w:cs="IRNazanin"/>
          <w:lang w:bidi="fa-IR"/>
          <w:color w:val="111111"/>
          <w:sz w:val="28"/>
          <w:szCs w:val="28"/>
          <w:rtl/>
        </w:rPr>
        <w:t xml:space="preserve">بروزها فی مسائل النهضة القومیة والحرکة السیاسیة والتحالفات العشائریة واضحاً، حیث آنتهت الزعامة الروحیة والسیاسیة إلی القائد الملا مصطفی البارزانی، وبالفعل اجتمعت تحت رایته العشائر الکردیة، وخاض معها حرکته السیاسیة ومواجهته العسکریة ضد السلطات الحکومیة منذ مطلع الثلاثینیات من القرن الماضی، وقد استطاع عبر الکفاح الطویل أن یحقق مطالب شعبه فی الحکم الذاتی لکردستان، وذلک فی بیان 11 آذار1970 </w:t>
      </w:r>
      <w:r>
        <w:rPr>
          <w:rStyle w:val="FootnoteReference"/>
        </w:rPr>
        <w:footnoteReference w:id="226"/>
      </w:r>
      <w:r>
        <w:rPr>
          <w:rFonts w:ascii="IRNazanin" w:hAnsi="IRNazanin" w:eastAsia="IRNazanin" w:cs="IRNazanin"/>
          <w:lang w:bidi="fa-IR"/>
          <w:color w:val="111111"/>
          <w:sz w:val="28"/>
          <w:szCs w:val="28"/>
          <w:rtl/>
        </w:rPr>
        <w:t xml:space="preserve">. وبعد هذه المرحلة دخلت القضیة الکردیة فی معترک الصراع السیاسی والتجاذبات الإقلیمیة، وسجلت فی تلک الحقبة الزمنیة مؤامرات ودسائس ضد القضیة وزعیمها القومی بالذات، ولکن ورقة القضیة کانت بید شاه إیران، الذی خنق القضیة الکردیة فی اتفاقیة الجزائر الشهیرة عام 1975م. وبعدها آنبثق الاتحاد الوطنی الکردستانی بقیادة السیاسی المعروف جلال الطالبانی فی 1975م بدمشق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6"/>
      </w:pPr>
      <w:bookmarkStart w:id="272" w:name="_Toc61"/>
      <w:r>
        <w:t>المسلمون الترکمان</w:t>
      </w:r>
      <w:bookmarkEnd w:id="272"/>
    </w:p>
    <w:p>
      <w:pPr>
        <w:pStyle w:val="BookText"/>
      </w:pPr>
      <w:r>
        <w:rPr>
          <w:rFonts w:ascii="IRNazanin" w:hAnsi="IRNazanin" w:eastAsia="IRNazanin" w:cs="IRNazanin"/>
          <w:lang w:bidi="fa-IR"/>
          <w:color w:val="111111"/>
          <w:sz w:val="28"/>
          <w:szCs w:val="28"/>
          <w:rtl/>
        </w:rPr>
        <w:t xml:space="preserve">وهم یشکلون القومیة الرئیسیة الثالثة فی العراق بعد العرب والأکراد من حیث الکثافة السکانیة، فعدد نفوسهم یتجاوز الملیونین نسمة حالیاً </w:t>
      </w:r>
      <w:r>
        <w:rPr>
          <w:rStyle w:val="FootnoteReference"/>
        </w:rPr>
        <w:footnoteReference w:id="228"/>
      </w:r>
      <w:r>
        <w:rPr>
          <w:rFonts w:ascii="IRNazanin" w:hAnsi="IRNazanin" w:eastAsia="IRNazanin" w:cs="IRNazanin"/>
          <w:lang w:bidi="fa-IR"/>
          <w:color w:val="111111"/>
          <w:sz w:val="28"/>
          <w:szCs w:val="28"/>
          <w:rtl/>
        </w:rPr>
        <w:t xml:space="preserve">، وإنهم سکنوا العراق</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6" w:name="pg6102_49050"/>
    <w:bookmarkEnd w:id="46"/>
    <w:p>
      <w:pPr>
        <w:pStyle w:val="BookText"/>
      </w:pPr>
      <w:r>
        <w:rPr>
          <w:rFonts w:ascii="IRNazanin" w:hAnsi="IRNazanin" w:eastAsia="IRNazanin" w:cs="IRNazanin"/>
          <w:lang w:bidi="fa-IR"/>
          <w:color w:val="111111"/>
          <w:sz w:val="28"/>
          <w:szCs w:val="28"/>
          <w:rtl/>
        </w:rPr>
        <w:t xml:space="preserve">منذ أکثر من ألف عام، وهم جزءٌ لا یتجزأ من شعب العراق، «تشهد لهم بذلک الوقائع التاریخیة، وحقائق الحیاة الیومیة، والاندماج الاجتماعی، حیث تمازجت الدماء واختلطت الأنساب وتداخلت الأُسر..»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وبالفعل یحفظ لنا تاریخ العراق صفحات مشرقة عن أدوارهم الثقافیة والحرکیة والسیاسیة، خصوصاً من قبل الشیعة‌الترکمان.</w:t>
      </w:r>
    </w:p>
    <w:p>
      <w:pPr>
        <w:pStyle w:val="Heading6"/>
      </w:pPr>
      <w:bookmarkStart w:id="273" w:name="_Toc62"/>
      <w:r>
        <w:t>أصل‌التسمیة</w:t>
      </w:r>
      <w:bookmarkEnd w:id="273"/>
    </w:p>
    <w:p>
      <w:pPr>
        <w:pStyle w:val="BookText"/>
      </w:pPr>
      <w:r>
        <w:rPr>
          <w:rFonts w:ascii="IRNazanin" w:hAnsi="IRNazanin" w:eastAsia="IRNazanin" w:cs="IRNazanin"/>
          <w:lang w:bidi="fa-IR"/>
          <w:color w:val="111111"/>
          <w:sz w:val="28"/>
          <w:szCs w:val="28"/>
          <w:rtl/>
        </w:rPr>
        <w:t xml:space="preserve">یتفق المؤرخون علی أن الترکمان فرع من الترک، ولکنهم یختلفون فی سبب التسمیة، والأقرب إلی الصواب هو أن أصل التسمیة «یرجع إلی أنه کل من أسلم من أتراک القسم الغربی من الإمبراطوریة کان یقال له صار (ترجماناً) لکونه أصبح یجید لغة المسلمین (العربیة) ویقوم بالترجمة بین المسلمین الفاتحین وبین بقیة الأتراک، حتی صار ذلک علماً لهم، أی لمن أسلم منهم، ثم قیل بالتحریف والتخفیف (ترکمان).. وهناک سبب آخر للتسمیة لا یبتعد کثیراً عن سبب التمسیة الأول وهو أن کلمة الترکمان مرکبة من کلمتین هما (ترک) و(إیمان) أی الأتراک الذین أسلموا وآمنوا تمییزاً لهم عن الأتراک الوثنین الذین بقوا علی وثنیّتهم (إلی مرحلة متأخرة)، ومن ثم قیل: بالدمج فأصبح ترکماناً»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من الناحیة الدینیة، فالترکمان فی العراق هم مسلمون قاطبة موزعون علی المذهبین الرئیسین بالتساوی تقریباً 50% شیعة إمامیة، و50% سُنة حنفیة وشافعیة،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7" w:name="pg6102_49051"/>
    <w:bookmarkEnd w:id="47"/>
    <w:p>
      <w:pPr>
        <w:pStyle w:val="BookText"/>
      </w:pPr>
      <w:r>
        <w:rPr>
          <w:rFonts w:ascii="IRNazanin" w:hAnsi="IRNazanin" w:eastAsia="IRNazanin" w:cs="IRNazanin"/>
          <w:lang w:bidi="fa-IR"/>
          <w:color w:val="111111"/>
          <w:sz w:val="28"/>
          <w:szCs w:val="28"/>
          <w:rtl/>
        </w:rPr>
        <w:t xml:space="preserve">وأن المسلمین الشیعة مرتبطون عقدیاً وحرکیاً بالغالبیة الشیعیّة العربیة فی الوسط والجنوب، ولهم علاقاتهم الطبیعیة مع اخوانهم السنة الترکمان من الناحیة القومیة والأسریة والنسبیة» </w:t>
      </w:r>
      <w:r>
        <w:rPr>
          <w:rStyle w:val="FootnoteReference"/>
        </w:rPr>
        <w:footnoteReference w:id="231"/>
      </w:r>
      <w:r>
        <w:rPr>
          <w:rFonts w:ascii="IRNazanin" w:hAnsi="IRNazanin" w:eastAsia="IRNazanin" w:cs="IRNazanin"/>
          <w:lang w:bidi="fa-IR"/>
          <w:color w:val="111111"/>
          <w:sz w:val="28"/>
          <w:szCs w:val="28"/>
          <w:rtl/>
        </w:rPr>
        <w:t xml:space="preserve">. وتشکل مناطقهم فاصلاً بشریاً وجغرافیاً بین المنطقة الکردیة فی الشمال والمنطقة العربیة فی الوسط والجنوب، وتعتبر منطقتهم داخلة من حیث الجغرافیة والمناخ ضمن المنطقة الشمالیة، وهم یتواجدون بکثافة فی منطقة تسعین. الضاحیة الجنوبیة لمدینة کرکوک، وفی قضاء تلعفر، وطوز خورماتو، وآلتون کوبری، والبشیر وکفری ومندلی وغیرها. وبذلک یمتدون جغرافیاً وبشریاً علی خط منحنی، یبدأ من أطراف الموصل فی الشمال حیث قضاء تلعفر علی الحدود السوریة حتی الوسط عند سلسلة جبال حمرین ومنصوریة الجبل وینتهی عند مدینة مندلی قرب الحدود الإیرانیة، مروراً بکرکوک وسائر المدن والمناطق الممتدة علی الخط المنحنی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6"/>
      </w:pPr>
      <w:bookmarkStart w:id="274" w:name="_Toc63"/>
      <w:r>
        <w:t>الأصالة الإسلامیة والدور الوطنی الحدیث‌للترکمان</w:t>
      </w:r>
      <w:bookmarkEnd w:id="274"/>
    </w:p>
    <w:p>
      <w:pPr>
        <w:pStyle w:val="BookText"/>
      </w:pPr>
      <w:r>
        <w:rPr>
          <w:rFonts w:ascii="IRNazanin" w:hAnsi="IRNazanin" w:eastAsia="IRNazanin" w:cs="IRNazanin"/>
          <w:lang w:bidi="fa-IR"/>
          <w:color w:val="111111"/>
          <w:sz w:val="28"/>
          <w:szCs w:val="28"/>
          <w:rtl/>
        </w:rPr>
        <w:t xml:space="preserve">«إن الترکمان العراقیین ینتمون من حیث السلالة العرقیة إلی المجموعة التی فیها الأتراک، ویرجع أصلهم إلی آسیا الوسطی، والتی کانت تعرف سابقاً بترکستان (الیوم جزء منها یخضع لسیطرة الصین، والجزء الآخر تتشکل منه الجمهوریات الإسلامیة التی استقلت حدیثاً -ترکمانستان، وقرغیزستان، واوزبکستان، وطاجیکستان، وداغستان.. الخ) حیث کانت لهم - للترکمان - إمبراطوریة تمتد من منغولیا إلی شمال إیران، وفی عام 705م، وصلت جیوش الفتح الإسلامی إلی تلک البلاد.. ومنذ ذلک الحین أخذوا یفدون بکثرة إلی الشرق الإسلامی حیث لم تنقطع سلسلة هجراتهم»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الترکمان - عموماً - یتمیّزون بالألفة الاجتماعیة والانسجام الخلقی مع المحیط الإنسانی، فمنذ بدایات الفجر الإسلامی الذی أشرق علی وادی الرافدین قبل أکثر من ثلاثة عشر قرناً، سکنوا الأمصار والثغور لحمایة الخلافة الإسلامیة، وذلک لما یتمیزون منذ القدم بروح الشجاعة فی القتال خصوصاً فی المناطق الوعرة، لذلک تمّت الاستعانة بهم فی حمایة الثغور فی العهود الإسلامیة، کما ساهموا مع بقیة المسلمین فی النشاطات الثقافیة والجهادیة انطلاقاً من إیمانهم بالإسلام. وهکذا عندما انقسمت المنطقة إلی عدة دول ساهموا فی بناء العراق فکریاً وعملیاً، ووقفوا یدافعون عن العراق انطلاقاً من إیمانهم الوطنی ومبادئ حقوق الإنسان. وبالفعل کانوا منسجمین مع متطلبات الحالة الإسلامیة فی مراحلها المتعددة، ومع مسؤولیات المواطنة وواجب الدفاع عن الوطن إلی جانب أبنائه المخلصین، فالترکمان مسلمون من الناحیة الدینیة وعراقیون من الناحیة الوطنیة، وبالفعل کان دورهم منسجماً مع النسیج الوطنی فی العراق، فقد سجّل التاریخ لهم مواقف مبدئیة ووطنیة، سیاسیة وجهادیة ضد المحتلین للبلاد. «فبعد انهیار الخلافة العثمانیة واحتلال الإنکلیز للعراق وإخضاعه لانتدابهم الاستعماری، کان للترکمان مساهمة فاعلة فی التصدی للغزو الأجنبی وهکذا قدموا شهداء بررة وخیر مثال علی المشارکة الترکمانیة ثورة تلعفر المشهورة ضد الإنکلیز، وهکذا کان للترکمان شهداء إلی جانب سائر أبناء العراق فی الدفاع عن وطنهم ورد الاعتداء عنه وسقط منهم ضحایا کثیرة، وهم یؤدون واجبهم الوطنی هذه المرة، باعتبارهم باتوا جزءاً من رعایا دولة جدیدة حددت حدودها الأطر الاستعماریة البریطانیة بعدما کانوا یقومون بواجبهم الإسلامی فی عهود الخلافة الإسلامیة»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الأصالة واضحة ضمن الترکیبة الإسلامیة التی انصهرت فیها القومیات المتعددة فی الإطار الإسلامی العام، مع الاحتفاظ بالخصوصیة الثقافیة فی اللغة والتقالید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8" w:name="pg6102_49053"/>
    <w:bookmarkEnd w:id="48"/>
    <w:p>
      <w:pPr>
        <w:pStyle w:val="BookText"/>
      </w:pPr>
      <w:r>
        <w:rPr>
          <w:rFonts w:ascii="IRNazanin" w:hAnsi="IRNazanin" w:eastAsia="IRNazanin" w:cs="IRNazanin"/>
          <w:lang w:bidi="fa-IR"/>
          <w:color w:val="111111"/>
          <w:sz w:val="28"/>
          <w:szCs w:val="28"/>
          <w:rtl/>
        </w:rPr>
        <w:t xml:space="preserve">العرفیة والعادات الاجتماعیة التی لا تتعارض مع الشریعة الإسلامیة، وهذا الوعی المتقدم لکل قومیة یمنحها عزةً وفخراً فی حیاتها ویورث أبناءها رصیداً کبیراً من الکرامة والأصالة، فلا داعی لنبش القبور وکشف النوایا لترکیب تاریخ خاص بالترکمان، وهذه المحاولة ستؤدی إلی خدش الصفاء النفسی للمؤمنین بالإسلام، هذا الدین الذی یقلّد أبناءه وسام الشرف، بمختلف قومیاتهم وألوانهم. وانطلاقاً من هذا الوعی الإسلامی المتمیز، وإلی جانب ما ذکرناه من الحالة النفسیة الانسجامیة عموماً للأقلیة الترکمانیة «تأخرت المعارضة الترکمانیة فی التبلور والتشکّل والظهور علی السطح السیاسی فی العراق تحت عنوان حزب أو حرکة سیاسیة خاصة بالترکمان حتی نهایات السبعینیات [من القرن الماضی]. ولم یُعرف عن الترکمان بشکلٍ عام معارضتهم للأنظمة الحاکمة فی بغداد کما هو معروف عن الأکراد فی الشمال والشیعة العرب فی الوسط والجنوب، وأن عدم وجود معارضة ترکمانیة فی مراحل تاریخیة سابقة لا یعنی عدم وجود معارضین ترکمان سلکوا طرقاً مختلفة فی التعبیر عن معارضتهم لسیاسات الأنظمة التمییزیة الطائفیة والعنصریة، وتأکید رغبتهم فی إحداث التغییر السیاسی فی العراق وتحملوا ضریبة ذلک عملاً وجهاداً وعرقاً ودماً»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6"/>
      </w:pPr>
      <w:bookmarkStart w:id="275" w:name="_Toc64"/>
      <w:r>
        <w:t>الشیعة الترکمان، ظلامة‌مزدوجة</w:t>
      </w:r>
      <w:bookmarkEnd w:id="275"/>
    </w:p>
    <w:p>
      <w:pPr>
        <w:pStyle w:val="BookText"/>
      </w:pPr>
      <w:r>
        <w:rPr>
          <w:rFonts w:ascii="IRNazanin" w:hAnsi="IRNazanin" w:eastAsia="IRNazanin" w:cs="IRNazanin"/>
          <w:lang w:bidi="fa-IR"/>
          <w:color w:val="111111"/>
          <w:sz w:val="28"/>
          <w:szCs w:val="28"/>
          <w:rtl/>
        </w:rPr>
        <w:t xml:space="preserve">«إن الترکمان هم الوسط القومی الوحید الذی تعرض إلی اضطهاد مزدوج طائفی - قومی، حیث أن العرب الشیعة فی الوسط والجنوب تعرضوا إلی الاضطهاد الطائفی البغیض، وأن الأکراد فی الشمال کان نصیبهم التمییز القومی العنصری، ولکن الترکمان ذبحوا علی طریقة (المنشار) الذی یقطع ذهاباً وإیاباً..» </w:t>
      </w:r>
      <w:r>
        <w:rPr>
          <w:rStyle w:val="FootnoteReference"/>
        </w:rPr>
        <w:footnoteReference w:id="236"/>
      </w:r>
      <w:r>
        <w:rPr>
          <w:rFonts w:ascii="IRNazanin" w:hAnsi="IRNazanin" w:eastAsia="IRNazanin" w:cs="IRNazanin"/>
          <w:lang w:bidi="fa-IR"/>
          <w:color w:val="111111"/>
          <w:sz w:val="28"/>
          <w:szCs w:val="28"/>
          <w:rtl/>
        </w:rPr>
        <w:t xml:space="preserve">. کان ذلک واضحاً من قبل البعثیین أیام حکمهم ومما یذکره المقرر الخاص السید (ماکس فان دیر شتویل) حول الترکمان الشیعة فی فقرة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تقریره: «ثمة تدابیر قمع أشد جسامةً تمس أقلیة الترکمان المنتمین إلی طائفة الشیعة أیضاً»، ویعقب الأستاذ حسن أوزمن علی هذا الکلام فی هامش الصفحة بقوله: «یظهر غضب وانتقام النظام الحاکم من الشیعة فی بعض الوثائق الرسمیة، حیث یتهم الشخص بکونه ترکمانیاً، وکذلک شیعیاً، فإن کنت ترکمانیاً فتلک مصیبة، وإن کنت شیعیاً ترکمانیاً فالمصیبة أعظم»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ضوء ما تقدم، تتحدد الاتجاهات السیاسیة حالیاً فی الساحة الترکمانیة فی محورین أساسیین هما: «الاتجاه الإسلامی الشیعی، والاتجاه القومی العلمانی» </w:t>
      </w:r>
      <w:r>
        <w:rPr>
          <w:rStyle w:val="FootnoteReference"/>
        </w:rPr>
        <w:footnoteReference w:id="238"/>
      </w:r>
      <w:r>
        <w:rPr>
          <w:rFonts w:ascii="IRNazanin" w:hAnsi="IRNazanin" w:eastAsia="IRNazanin" w:cs="IRNazanin"/>
          <w:lang w:bidi="fa-IR"/>
          <w:color w:val="111111"/>
          <w:sz w:val="28"/>
          <w:szCs w:val="28"/>
          <w:rtl/>
        </w:rPr>
        <w:t xml:space="preserve">. وکانت بدایة تشکیل الحرکة الإسلامیة الشیعیة فی ستینیات القرن الماضی فی منطقة تسعین فی کرکوک، «ومن هنا تعتبر الحرکة الإسلامیة أقدم وجود سیاسی فی وسط الترکمان، والتی استقطبت أکبر عدد ممکن من المعارضین الترکمان، واستوعبت طاقاتهم» </w:t>
      </w:r>
      <w:r>
        <w:rPr>
          <w:rStyle w:val="FootnoteReference"/>
        </w:rPr>
        <w:footnoteReference w:id="239"/>
      </w:r>
      <w:r>
        <w:rPr>
          <w:rFonts w:ascii="IRNazanin" w:hAnsi="IRNazanin" w:eastAsia="IRNazanin" w:cs="IRNazanin"/>
          <w:lang w:bidi="fa-IR"/>
          <w:color w:val="111111"/>
          <w:sz w:val="28"/>
          <w:szCs w:val="28"/>
          <w:rtl/>
        </w:rPr>
        <w:t xml:space="preserve">. ومما لاشک فیه أن «الإسلام محور الهویة الترکمانیة، والتی من دونه لا یمکن الحدیث عن هویة ترکمانیة أو جذور تاریخیة لهذه الشریحة فی العراق والمنطقة» </w:t>
      </w:r>
      <w:r>
        <w:rPr>
          <w:rStyle w:val="FootnoteReference"/>
        </w:rPr>
        <w:footnoteReference w:id="240"/>
      </w:r>
      <w:r>
        <w:rPr>
          <w:rFonts w:ascii="IRNazanin" w:hAnsi="IRNazanin" w:eastAsia="IRNazanin" w:cs="IRNazanin"/>
          <w:lang w:bidi="fa-IR"/>
          <w:color w:val="111111"/>
          <w:sz w:val="28"/>
          <w:szCs w:val="28"/>
          <w:rtl/>
        </w:rPr>
        <w:t xml:space="preserve">. ولعل سائل یسأل عن المعارضة السنیة الترکمانیة؟ وفی الحقیقة إن المشهد الذی مرّ علینا عن السنة العرب یتکرر بذاته عند السنة الترکمان، وبالسبب الرئیس ذاته، الذی «یعود إلی استیعاب الترکمان طائفیاً - وهی القاعدة التی تأسست علیها الدولة العراقیة - حیث إنّ السُّنة منهم تمّ احتسابهم إلی جانب الأنظمة والحکومات وأدمجوا فی مؤسساتها وإداراتها، واما الشیعة الترکمان فتعرضوا إلی الاضطهاد والقمع والتهمیش فی الدور، مع عموم شیعة العراق، وجری علیهم فی الشمال کما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 علی أبناء الوسط والجنوب، وعلی هذا الأساس تم التعامل مع الترکمان من حیث الموالاة أو المعارضة للأنظمة.. [ومع ذلک] یمکن القول: إن الترکمان الشیعة والسنة.. کانوا یتمردون علی هذه القاعدة الطائفیة ویعملون من أجل تأسیس وضع سیاسی ترکمانی مستقل یقوم علی التحصّن بالشعور القومی، والمطالبة ببعض الحقوق، وقد جوبهت تلک المحاولات بقسوة شدیدة من قبل الأنظمة الحاکمة، لتموت عند ولادتها، وإحیاء الأسلوب الطائفی فی التعامل مع الترکمان، وهکذا کان ینفرط العقد السیاسی الترکمانی المتشکل من الشیعة والسنة باستمرار.. من هنا أصبحت معارضة السنة الترکمان استثنائیة - ذات طابع قومی-...ومعارضة الترکمان الشیعة متواصلة وإسلامیة ومندمجة مع التیار الإسلامی العام فی العراق وعلیه لا یمکن الحدیث بشکلٍ منفصل أو مستقل عن وجود معارضة ترکمانیة سیاسیة صاحبة قضیة وتملک مشروعاً وتحمل هویة خاصة قبل عقدین أو أکثر..»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الاقلیات الدینیة فی العراق النصاری، أتباع الدین المسیحی وهم منتشرون فی العاصمة بغداد وغیرها، بمختلف طوائفهم ویقیمون شعائرهم الدینیة ویحتفلون فی أعیادهم ومناسباتهم، ولهم کنائسهم ونشاطاتهم الثقافیة‌الخاصة.</w:t>
      </w:r>
    </w:p>
    <w:p>
      <w:pPr>
        <w:pStyle w:val="BookText"/>
      </w:pPr>
      <w:r>
        <w:rPr>
          <w:rFonts w:ascii="IRNazanin" w:hAnsi="IRNazanin" w:eastAsia="IRNazanin" w:cs="IRNazanin"/>
          <w:lang w:bidi="fa-IR"/>
          <w:color w:val="111111"/>
          <w:sz w:val="28"/>
          <w:szCs w:val="28"/>
          <w:rtl/>
        </w:rPr>
        <w:t xml:space="preserve">وهنالک الایزدیون وهم أقلیة تتواجد فی کردستان العراق، خصوصاً فی سنجار والشیحان ودهوک وزاخو، یتکلمون اللغة الکردیة، ولهم امتدادات فی ترکیا وسوریا وروسیا، وعدد نفوسهم بالآلاف، ودینهم «کمذهب ثنائی الاعتقاد، الخیر والشر من الله، والشرُّ هو إظهار الرغبة الحرّة الصادرة من الله، ویعتقدون بتناسخ الأرواح، ویعبدون النار والضیاء..»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یختلف الباحثون عن سبب التسمیة، ویبدو أنه قد یعود السبب إلی مؤسس دیانتهم (یزید بن عنیزة) الذی یمثله الشیخ عدی بن مسافر. وقد یعود إلی عشیرتهم الأصلیة (آزیدی) ثم حرّف الاسم. وهم یتکتمون فی عبادتهم وکتابهم (الجلوة).</w:t>
      </w:r>
    </w:p>
    <w:p>
      <w:pPr>
        <w:pStyle w:val="BookText"/>
      </w:pPr>
      <w:r>
        <w:rPr>
          <w:rFonts w:ascii="IRNazanin" w:hAnsi="IRNazanin" w:eastAsia="IRNazanin" w:cs="IRNazanin"/>
          <w:lang w:bidi="fa-IR"/>
          <w:color w:val="111111"/>
          <w:sz w:val="28"/>
          <w:szCs w:val="28"/>
          <w:rtl/>
        </w:rPr>
        <w:t xml:space="preserve">ویقال إنهم یعتقدون بیزید بن معاویة لأن الشیخ عدی بن مسافر ینتهی نسبه إلیه، وممّا یذکر فی سیرته أنه تعرف علی الشیخ عبد القادر الکیلانی وتأثر به کثیراً، وقد مات عن عمر یناهز التسعین وهو أعزب، فخلفه ابن أخیه صخر بن صخر بن مسافر المعروف باسم (أبو البرکات)، ومن ثم ولده عدی بن صخر (أبو المفاخر) المشهور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بالکردی لولادته بین الأکراد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«وهم أکراد فی نطقهم، ربما فی أصلهم أیضاً.. من عبدة الشیطان الذی یسمونه (ملک طاووس)، لکن أصح وصف لهم أنهم ثنائیون، (والثنائیة فی اللاهوت هی العقیدة بوجود إلهیْن مستقلیْن فی الکون أحدهما للخیر والآخر للشر).. ویمارسون.. طقوساً دینیة یمکن تتبّعها وإرجاعها إلی عبادات الآشوریین.. مزارهم الکبیر.. فی الشیخ عدی الواقع فی شمال الموصل»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9" w:name="pg6102_49059"/>
    <w:bookmarkEnd w:id="49"/>
    <w:p>
      <w:pPr>
        <w:pStyle w:val="Heading3"/>
      </w:pPr>
      <w:bookmarkStart w:id="276" w:name="_Toc65"/>
      <w:r>
        <w:t>الفصل الثالث : نمو الوعی الإسلامی فی العراق 1908-1914</w:t>
      </w:r>
      <w:bookmarkEnd w:id="276"/>
    </w:p>
    <w:p>
      <w:pPr>
        <w:pStyle w:val="Heading4"/>
      </w:pPr>
      <w:bookmarkStart w:id="277" w:name="_Toc66"/>
      <w:r>
        <w:t>اشارة</w:t>
      </w:r>
      <w:bookmarkEnd w:id="277"/>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0" w:name="pg6102_49061"/>
    <w:bookmarkEnd w:id="50"/>
    <w:p>
      <w:pPr>
        <w:pStyle w:val="Heading4"/>
      </w:pPr>
      <w:bookmarkStart w:id="278" w:name="_Toc67"/>
      <w:r>
        <w:t>1. بروز أطروحة الإسلامیین الإصلاحیة</w:t>
      </w:r>
      <w:bookmarkEnd w:id="278"/>
    </w:p>
    <w:p>
      <w:pPr>
        <w:pStyle w:val="Heading5"/>
      </w:pPr>
      <w:bookmarkStart w:id="279" w:name="_Toc68"/>
      <w:r>
        <w:t>اشارة</w:t>
      </w:r>
      <w:bookmarkEnd w:id="279"/>
    </w:p>
    <w:p>
      <w:pPr>
        <w:pStyle w:val="BookText"/>
      </w:pPr>
      <w:r>
        <w:rPr>
          <w:rFonts w:ascii="IRNazanin" w:hAnsi="IRNazanin" w:eastAsia="IRNazanin" w:cs="IRNazanin"/>
          <w:lang w:bidi="fa-IR"/>
          <w:color w:val="111111"/>
          <w:sz w:val="28"/>
          <w:szCs w:val="28"/>
          <w:rtl/>
        </w:rPr>
        <w:t xml:space="preserve">ثمّت عوامل عدیدة تفاعلت فی الساحة الإسلامیة علی المستوی المحلی داخل العراق، وعلی المستوی الإسلامی العام، ترکت آثارها علی الساحة العراقیة بشکل معین. فتفاعلت هذه العوامل والأسباب فیما بینها، وأفرزت عدة تیارات فکریة - سیاسیة شقت طریقها داخل المجتمع العراقی، وبالنتیجة توزعت اهتماماته وانتماءاته نحوها فی تلک المرحلة. ومن خلال استقراء الأوضاع - آنذاک - کانت أطروحة الإسلامیین الإصلاحیة تقع فی موقع الصدارة، من بین التوجهات الثقافیة والتیارات السیاسیة الأخری، حیث برزت آثارها بشکل واضح، فی تلبیتها لمتطلبات المرحلة وذلک علی ضوء المعطیات الملموسة. وقبل الحدیث عن الأطروحة الإصلاحیة ورموزها وخطوطها الفکریة، ینبغی لنا أن نقف علی أهم العوامل التی أدت إلی بروزها، وذلک بعد تبیان عاجل لأهم التیارات الأخری التی انعکست آثارها فی الساحة‌العراقیة.</w:t>
      </w:r>
    </w:p>
    <w:p>
      <w:pPr>
        <w:pStyle w:val="BookText"/>
      </w:pPr>
      <w:r>
        <w:rPr>
          <w:rFonts w:ascii="IRNazanin" w:hAnsi="IRNazanin" w:eastAsia="IRNazanin" w:cs="IRNazanin"/>
          <w:lang w:bidi="fa-IR"/>
          <w:color w:val="111111"/>
          <w:sz w:val="28"/>
          <w:szCs w:val="28"/>
          <w:rtl/>
        </w:rPr>
        <w:t xml:space="preserve">لقد واجه الإسلامیون ظروفاً عسیرة بعد قیام ثورة الدستور عام 1908م، حیث أخذ نفوذ العلماء ینحسر عن الساحة انحساراً واضحاً، وذلک لتوجّه الاتحادیین نحو توطید مرکزیة السلطة عبر إضعاف السلطات الدینیة والاجتماعیة، فانکمشت هیبة التجربة الإسلامیة المتمثلة فی دولة الخلافة العثمانیة، ومن ثم تزعزعت ثقة الناس بها،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فظهرت فراغات واضحة فی البناء الإسلامی لدیهم. ومعنی ذلک، أن هذه الفراغات وفرت فرصاً متعددة، واستعدادات داخلیة لتقبل دعوات وصیغ جدیدة، لها بریقها وشعاراتها الهادفة، وقد تحمل مبررات موضوعیة لنهجها الحدیث. فی وقت بلغ تکالب الدول الأجنبیة علی الدولة العثمانیة أوجّه، فکریاً واقتصادیاً وعسکریاً، وعلیه ظهرت عدة اتجاهات متباینة إثر هذه التطورات. منها المدرسة التسویغیّة - کما یسمیها بعض الباحثین </w:t>
      </w:r>
      <w:r>
        <w:rPr>
          <w:rStyle w:val="FootnoteReference"/>
        </w:rPr>
        <w:footnoteReference w:id="245"/>
      </w:r>
      <w:r>
        <w:rPr>
          <w:rFonts w:ascii="IRNazanin" w:hAnsi="IRNazanin" w:eastAsia="IRNazanin" w:cs="IRNazanin"/>
          <w:lang w:bidi="fa-IR"/>
          <w:color w:val="111111"/>
          <w:sz w:val="28"/>
          <w:szCs w:val="28"/>
          <w:rtl/>
        </w:rPr>
        <w:t xml:space="preserve">- وکانت تدعو إلی الحفاظ علی المظاهر الإسلامیة علی حالها، من دون المساس بالقضایا الجوهریة والتفصیلیة للنظام والقائمین علیه، وقد اعتبرت - هذه المدرسة - الدولة هی السلطة الشرعیة التی یجب الوقوف معها والدفاع عنها، کسبیل وحید لمقاومة الخطر الاستعماری، واستمدت هذه المدرسة خلفیتها من آراء الماوردی والجوینی وابن جماعة </w:t>
      </w:r>
      <w:r>
        <w:rPr>
          <w:rStyle w:val="FootnoteReference"/>
        </w:rPr>
        <w:footnoteReference w:id="246"/>
      </w:r>
      <w:r>
        <w:rPr>
          <w:rFonts w:ascii="IRNazanin" w:hAnsi="IRNazanin" w:eastAsia="IRNazanin" w:cs="IRNazanin"/>
          <w:lang w:bidi="fa-IR"/>
          <w:color w:val="111111"/>
          <w:sz w:val="28"/>
          <w:szCs w:val="28"/>
          <w:rtl/>
        </w:rPr>
        <w:t xml:space="preserve">وقد تمثلت بطبقة من المفکرین والعلماء المرتبطین بالسلطات، وکذلک الذین یواجهون مشاکل الأمة والتحدیات التی تواجهها بطریقة سطحیة، تعالج ظواهر الأزمات من دون الغور إلی المعالجة الجذریة. وهکذا استمر هذا النهج الفکری فی الأمة بتأیید کل حاکم قائم - علی علاته - لا باعتبارات شرعیة، وإنما باعتبارات واقعیة، فهو السلطان القائم وولی الأمر الفعلی. إلا أن الأحداث المتعاقبة أثبتت، بأن هذا الخط الفکری قد اصطدم بصخرة الواقع، وتحول إلی الزوایا الهامشیة من أحداث الأمة. وقد انجلی ذلک بوضوح حینما فرض علیه تصدیق النظریات التی لا تعتمد علی الشریعة الإسلامیة فی الحکم کالقومیة والاشتراکیة فیما بعد. لذلک انحسر هذا الخط الفکری ضمن حلقة علماء الأنظمة، وفی العراق بلغ الوعی الإسلامی شوطاً متقدماً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مکّن، من خلاله معظم الناس من تمییز الطبقة السلطانیة وتجاوزها. وإلی جانب هذا الاتجاه الفکری، کانت هناک أفکار تدعو إلی العلمنة والالتحاق الکامل بالرکب الغربی، وبات دعاتها، منبهرین أمام التقدم العلمی والتقنی للغرب، وأضحت هذه الدعوات العلمانیة مکشوفة العداء للإسلام والمسلمین، ومدفوعة من قبل الصلیبیة والصهیونیة، وکان دعاتها الأوائل من الاقلیات الدینیة من الیهود والنصاری </w:t>
      </w:r>
      <w:r>
        <w:rPr>
          <w:rStyle w:val="FootnoteReference"/>
        </w:rPr>
        <w:footnoteReference w:id="247"/>
      </w:r>
      <w:r>
        <w:rPr>
          <w:rFonts w:ascii="IRNazanin" w:hAnsi="IRNazanin" w:eastAsia="IRNazanin" w:cs="IRNazanin"/>
          <w:lang w:bidi="fa-IR"/>
          <w:color w:val="111111"/>
          <w:sz w:val="28"/>
          <w:szCs w:val="28"/>
          <w:rtl/>
        </w:rPr>
        <w:t xml:space="preserve">. ولا نجد تفسیراً لإلتحاق بعض المسلمین بهم إلاّ نتیجة ضعف الرؤیة وسذاجة التفکیر، أو للارتباط المصلحی. المهم إن أطروحة الاتجاه العلمانی ما کانت وافیة الشروط، خاصة فی العراق، ویذهب بعض الباحثین فی تعلیل ذلک، إلی الموقع الجغرافی للعراق، البعید نسبیاً عن المؤثرات الغربیة، ورداءة وسائل المواصلات، وبعده عن سواحل البحر المتوسط، وضعف النشاطات التبشیریة العامة، وقلة المدارس التبشیریة الخاصة فی عموم العراق، حیث کانت محصورة فی المدن الرئیسیة هی بغداد والموصل والبصرة </w:t>
      </w:r>
      <w:r>
        <w:rPr>
          <w:rStyle w:val="FootnoteReference"/>
        </w:rPr>
        <w:footnoteReference w:id="248"/>
      </w:r>
      <w:r>
        <w:rPr>
          <w:rFonts w:ascii="IRNazanin" w:hAnsi="IRNazanin" w:eastAsia="IRNazanin" w:cs="IRNazanin"/>
          <w:lang w:bidi="fa-IR"/>
          <w:color w:val="111111"/>
          <w:sz w:val="28"/>
          <w:szCs w:val="28"/>
          <w:rtl/>
        </w:rPr>
        <w:t xml:space="preserve">. )وکذلک إلی ضعف التوجه لدی العراقیین - بشکل عام - نحو التعلیم والدراسة الحدیثة. فمثلاً «کان التعلیم العالی - الحدیث فی العراق یختلف کثیراً عنه فی مصر وسوریا، فما بین عامی 1872-1912م [1290-1331ه-]، کان مجموع عدد الطلبة العراقیین فی استنبول یبلغ 400و1 فقط، منهم 200و1 تخرجوا کضباط فی الجیش العثمانی، وخلال الفترة نفسها کان عدد الطلاب العراقیین فی الجامعة الأمریکیة فی بیروت لا یتجاوز السبعین» </w:t>
      </w:r>
      <w:r>
        <w:rPr>
          <w:rStyle w:val="FootnoteReference"/>
        </w:rPr>
        <w:footnoteReference w:id="249"/>
      </w:r>
      <w:r>
        <w:rPr>
          <w:rFonts w:ascii="IRNazanin" w:hAnsi="IRNazanin" w:eastAsia="IRNazanin" w:cs="IRNazanin"/>
          <w:lang w:bidi="fa-IR"/>
          <w:color w:val="111111"/>
          <w:sz w:val="28"/>
          <w:szCs w:val="28"/>
          <w:rtl/>
        </w:rPr>
        <w:t xml:space="preserve">. ویذکر عبد الرزاق الهلالی فی کتابه (تاریخ التعلیم فی العراق فی العهد العثمانی) معلومات وافیة عن عدد المدارس فی العراق - آنذاک - فمثلاً: فی ولایة بغداد، کان عدد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المدارس الابتدائیة فیها لا یزید عن (34) مدرسة، وفی سنة (1914م،1332ه-) کان عدد مدارس البنات فیها لا یزید عن أربع مدارس، وفی العراق کله لم یکن سوی (20) مدرسة رشدیة (ثانویة)، عدد طلابها جمیعاً (840) طالباً وذلک عام (1899م،1317ه-)، أمّا المدارس الابتدائیة فی سنة 1908م لم تکن تزید عن (130).</w:t>
      </w:r>
    </w:p>
    <w:p>
      <w:pPr>
        <w:pStyle w:val="BookText"/>
      </w:pPr>
      <w:r>
        <w:rPr>
          <w:rFonts w:ascii="IRNazanin" w:hAnsi="IRNazanin" w:eastAsia="IRNazanin" w:cs="IRNazanin"/>
          <w:lang w:bidi="fa-IR"/>
          <w:color w:val="111111"/>
          <w:sz w:val="28"/>
          <w:szCs w:val="28"/>
          <w:rtl/>
        </w:rPr>
        <w:t xml:space="preserve">أما فی ولایة الموصل، فقد أصبح عدد المدارس (30) مدرسة رسمیة سنة (1914م،1332ه-). وأما فی ولایة البصرة، ففی عام (1905م،1323ه-) بلغ عدد المدارس الابتدائیة فی لواء البصرة (12) مدرسة، وفی لوائی العمارة والناصریة (15) مدرسة ابتدائیة، أما المدارس الرشدیة فکان عددها أربع مدارس فی العام ذاته </w:t>
      </w:r>
      <w:r>
        <w:rPr>
          <w:rStyle w:val="FootnoteReference"/>
        </w:rPr>
        <w:footnoteReference w:id="250"/>
      </w:r>
      <w:r>
        <w:rPr>
          <w:rFonts w:ascii="IRNazanin" w:hAnsi="IRNazanin" w:eastAsia="IRNazanin" w:cs="IRNazanin"/>
          <w:lang w:bidi="fa-IR"/>
          <w:color w:val="111111"/>
          <w:sz w:val="28"/>
          <w:szCs w:val="28"/>
          <w:rtl/>
        </w:rPr>
        <w:t xml:space="preserve">. ومن المفید أن نذکر أن الصحف العراقیة کجریدة (الرقیب) ومجلة (لغة العرب) وغیرهما، «کانت تتحسس سوء الأوضاع وتعمل علی نقدها بصورة موضوعیة فی أکثر الأحیان» </w:t>
      </w:r>
      <w:r>
        <w:rPr>
          <w:rStyle w:val="FootnoteReference"/>
        </w:rPr>
        <w:footnoteReference w:id="251"/>
      </w:r>
      <w:r>
        <w:rPr>
          <w:rFonts w:ascii="IRNazanin" w:hAnsi="IRNazanin" w:eastAsia="IRNazanin" w:cs="IRNazanin"/>
          <w:lang w:bidi="fa-IR"/>
          <w:color w:val="111111"/>
          <w:sz w:val="28"/>
          <w:szCs w:val="28"/>
          <w:rtl/>
        </w:rPr>
        <w:t xml:space="preserve">، فتشیر إلی حالات التخلف والأمیة، وقلة الخدمات الصحیة والاجتماعیة فی العراق، فمثلاً: نشرت (الرقیب) فی عددها السابع من السنة الأولی، مقالاً عن (التربیة والتعلیم) ورد فیه «أن من یعرف القراءة والکتابة.. لا یکون إلا بنسبة واحد فی المائة علی جهة المبالغة، وإلا فلعله بنسبة عدد من العشائر لا یکون واحداً من ألف..» </w:t>
      </w:r>
      <w:r>
        <w:rPr>
          <w:rStyle w:val="FootnoteReference"/>
        </w:rPr>
        <w:footnoteReference w:id="252"/>
      </w:r>
      <w:r>
        <w:rPr>
          <w:rFonts w:ascii="IRNazanin" w:hAnsi="IRNazanin" w:eastAsia="IRNazanin" w:cs="IRNazanin"/>
          <w:lang w:bidi="fa-IR"/>
          <w:color w:val="111111"/>
          <w:sz w:val="28"/>
          <w:szCs w:val="28"/>
          <w:rtl/>
        </w:rPr>
        <w:t xml:space="preserve">. وبالنتیجة، إن هذه الأسباب مجتمعة کانت معرقلة لنمو التیار الثقافی الغربی فی العراق. وبمعنی آخر إن أجواء التلقّی والتأثیر بالأفکار المتغربة کانت غیر فاعلة فی الوسط العراقی «ففی تلک الحقبة، لم یشهد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 وجوداً مؤثراً وذا أهمیة للاتجاه الثقافی المتغرِّب باستثناء بعض التعبیرات المحدودة التی مجّدت الثقافة والحضارة الغربیّتین، ودعت للأخذ بهما، کجمعیة (مساعی التقدم) التی أنشأها مسیحیون عراقیون عام 1847م [1291ه-] فضلاً عن روایات حذرة عن حرکة تدعو إلی (الاتحاد والترقی) وعن أفکار تدعو لاستقلال العرب»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دعوة التغییر الجذری والثورة ضد الواقع، فإنها بقیت فی إطار الطموح للحرکیین الإسلامیین لأنها کانت تشکو من الضعف العام فی مقوماتها وأسالیبها، ومن هنا یمکن القول أن البذور الأولیة لمدرسة التغییر الجذری کانت بطیئة الاستقرار والنمو فی الوسط الاجتماعی، وذلک للظروف الذاتیة والموضوعیة غیر المواتیة لانتعاشها ونموها - آنذاک-، «وقد شاء الله أن یکون تقدم الأمم وانحطاطها، بشروط طبیعیة کشروط تمدد الأشیاء بالحرارة، وانکماشها بالبرودة وانجذابها وفقاً لقانون الجاذبیة، والکهربة وفقاً لقوانین الکهربة، وهکذا فإذا حصلت الأسباب حصلت المسببات»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ساعدت تلک الظروف العدو الاستعماری - بکل قواه - لیتربص بالأمة الدوائر، لغرض السیطرة علی المسلمین وبلادهم، خصوصاً بعد أن اخترق الدولة العثمانیة وزعزع کیانها إثر ثورة الاتحادیین عام 1908م. وعلیه أصبحت المقاومة المطلوبة من قبل المسلمین ضد قوی الاستعمار فی المنطقة، بحاجة إلی مراحل ترویضیة لتتم عملیة تنضیج الأجواء النفسیة لادائها بنجاح، وکذلک لقطف ثمارها بشکل یحفظ مصلحة الإسلام والمسلمین. فأُسلوب المواجهة العنیفة تعدّ مبکرةً، وغیر متکاملة الخطوات - آنذاک - حتی أن بعض الباحثین وجّه نقداً من هذه الزاویة لحرکة جمال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1" w:name="pg6102_49066"/>
    <w:bookmarkEnd w:id="51"/>
    <w:p>
      <w:pPr>
        <w:pStyle w:val="BookText"/>
      </w:pPr>
      <w:r>
        <w:rPr>
          <w:rFonts w:ascii="IRNazanin" w:hAnsi="IRNazanin" w:eastAsia="IRNazanin" w:cs="IRNazanin"/>
          <w:lang w:bidi="fa-IR"/>
          <w:color w:val="111111"/>
          <w:sz w:val="28"/>
          <w:szCs w:val="28"/>
          <w:rtl/>
        </w:rPr>
        <w:t xml:space="preserve">الدین الأفغانی الذی کان یدعو المسلمین لتحصین أنفسهم وأداء واجبهم المشروع، یقول أحمد أمین: «غیر أن طریقة السید جمال الدین کانت قویة عنیفة، إذ کان یرید الثورة علی الملوک والأمراء من الداخل، وإشعال نار الشعوب ضد الخارج»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لابد من التنویه، بأننا لا نؤید هذا التقویم العام لحرکة السید جمال الدین فی الوقت الذی نعتبره رائداً متمیزاً من روّاد الحرکة الإصلاحیة فی‌الأمة.</w:t>
      </w:r>
    </w:p>
    <w:p>
      <w:pPr>
        <w:pStyle w:val="Heading5"/>
      </w:pPr>
      <w:bookmarkStart w:id="280" w:name="_Toc69"/>
      <w:r>
        <w:t>سیادة الحرکة الإصلاحیة فی الساحة‌الإسلامیة</w:t>
      </w:r>
      <w:bookmarkEnd w:id="280"/>
    </w:p>
    <w:p>
      <w:pPr>
        <w:pStyle w:val="BookText"/>
      </w:pPr>
      <w:r>
        <w:rPr>
          <w:rFonts w:ascii="IRNazanin" w:hAnsi="IRNazanin" w:eastAsia="IRNazanin" w:cs="IRNazanin"/>
          <w:lang w:bidi="fa-IR"/>
          <w:color w:val="111111"/>
          <w:sz w:val="28"/>
          <w:szCs w:val="28"/>
          <w:rtl/>
        </w:rPr>
        <w:t xml:space="preserve">إن الدعوات العنیفة ما لقیت استجابة واضحة فی أوساط الأمة، وإنما کانت تحرک الأجواء نحو ضرورة الإصلاح المتجزئ غالباً، والکلّی أحیاناً. لذلک سادت فی العالم الإسلامی حرکة إصلاحیة عامة فی کلٍّ من إیران ومصر وسوریة ولبنان وترکیا، وذلک منذ النصف الثانی من القرن الثالث عشر الهجری أی القرن التاسع عشر المیلادی، وقد برز عدد من القادة الإصلاحیین الذین نشروا الأفکار التجدیدیة والإصلاحیة فی الأمة. وکان ظهور هذا التوجه الإصلاحی النهضوی بعد فترة من الرکود الفکری فی الساحة الإسلامیة، کرد فعل للغزو الاستعماری للبلاد الإسلامیة سیاسیاً واقتصادیاً وفکریاً </w:t>
      </w:r>
      <w:r>
        <w:rPr>
          <w:rStyle w:val="FootnoteReference"/>
        </w:rPr>
        <w:footnoteReference w:id="256"/>
      </w:r>
      <w:r>
        <w:rPr>
          <w:rFonts w:ascii="IRNazanin" w:hAnsi="IRNazanin" w:eastAsia="IRNazanin" w:cs="IRNazanin"/>
          <w:lang w:bidi="fa-IR"/>
          <w:color w:val="111111"/>
          <w:sz w:val="28"/>
          <w:szCs w:val="28"/>
          <w:rtl/>
        </w:rPr>
        <w:t xml:space="preserve">. فإذن عاشت الحالة الإسلامیة إرهاصات متعددة نتیجة تأثیرات خارجیة وداخلیة أظهرت هذه الأطروحة الإصلاحیة علی سطح الأحداث وفی مقدمة المعالجات، حیث کانت - کما یبدو - تعیش فرصتها الذهبیة المتناسبة مع الظروف المرحلیة - آنذاک - وکان لآنعکاس الأوضاع السیاسیة والثقافیة إثر التطورات السیاسیة فی الدولة العثمانیة، وإیران، الأثر الواضح فی إیجاد الخلفیة المناسبة للإصلاحیین الإسلامیین. وبالفعل «أن ظهور الحیاة الدستوریة فی البلاد العثمانیة ساهم فی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بروز اتجاه سیاسی وفکری نشیط فی البلاد العربیة، کانت له امتدادات وانعکاسات فی الوسط العراقی، فأضیف بذلک رقم إلی حرکة الوعی السیاسی»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یذکر فی هذا الصدد عند انتخاب النوّاب عن مناطق العراق، بعد ثورة الدستور، لمجلس المبعوثین أو مجلس الأمة الذی افتتح فی 23 ذی القعدة سنة 1326ه-، 17 کانون الأول سنة 1908م، فی دورته الأولی، أنه قد «تحولت إرادة المجلس لخدمة الدولة وحدها، وبرزت أوضاع تستدعی النفرة منه، وقیام الشعوب للمطالبة بحقوقها والمعارضة لسلوک الدولة. ومن جهة أخری، إن الانتخابات لم تکن حرة، وإنما عینت الحکومة من رأته موافقاً لرغبتها وملائماً لسیاستها.. وبعد أمد وجیز صار یمیل النوّاب إلی التوظّف وأن یحرزوا منصباً فی الدولة أکبر راتباً من النیابة، وبهذا أهملوا النیابة وترکوا النضال والجهاد فی سبیل الإصلاح، وزال أمل أنهم یکافحون للأمة وإنهاضها، فخابت الآمال فی الکثیر منهم..»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الشاعر معروف الرصافی (1875-1945م):</w:t>
      </w:r>
    </w:p>
    <w:p>
      <w:pPr>
        <w:pStyle w:val="BookText"/>
      </w:pPr>
      <w:r>
        <w:rPr>
          <w:rFonts w:ascii="IRNazanin" w:hAnsi="IRNazanin" w:eastAsia="IRNazanin" w:cs="IRNazanin"/>
          <w:lang w:bidi="fa-IR"/>
          <w:color w:val="111111"/>
          <w:sz w:val="28"/>
          <w:szCs w:val="28"/>
          <w:rtl/>
        </w:rPr>
        <w:t xml:space="preserve">یا أهل بغداد متی ینجلی هذا العمی عنکم وهذا الفتورْ</w:t>
      </w:r>
    </w:p>
    <w:p>
      <w:pPr>
        <w:pStyle w:val="BookText"/>
      </w:pPr>
      <w:r>
        <w:rPr>
          <w:rFonts w:ascii="IRNazanin" w:hAnsi="IRNazanin" w:eastAsia="IRNazanin" w:cs="IRNazanin"/>
          <w:lang w:bidi="fa-IR"/>
          <w:color w:val="111111"/>
          <w:sz w:val="28"/>
          <w:szCs w:val="28"/>
          <w:rtl/>
        </w:rPr>
        <w:t xml:space="preserve">قد أُعلن الدستورُ لکنّکم لم تظفروا منه ولا بالقشورْ</w:t>
      </w:r>
    </w:p>
    <w:p>
      <w:pPr>
        <w:pStyle w:val="BookText"/>
      </w:pPr>
      <w:r>
        <w:rPr>
          <w:rFonts w:ascii="IRNazanin" w:hAnsi="IRNazanin" w:eastAsia="IRNazanin" w:cs="IRNazanin"/>
          <w:lang w:bidi="fa-IR"/>
          <w:color w:val="111111"/>
          <w:sz w:val="28"/>
          <w:szCs w:val="28"/>
          <w:rtl/>
        </w:rPr>
        <w:t xml:space="preserve">یقول مَنْ شاهد مبعوثکم سبحان من یبعث من فی القبورْ</w:t>
      </w:r>
    </w:p>
    <w:p>
      <w:pPr>
        <w:pStyle w:val="BookText"/>
      </w:pPr>
      <w:r>
        <w:rPr>
          <w:rFonts w:ascii="IRNazanin" w:hAnsi="IRNazanin" w:eastAsia="IRNazanin" w:cs="IRNazanin"/>
          <w:lang w:bidi="fa-IR"/>
          <w:color w:val="111111"/>
          <w:sz w:val="28"/>
          <w:szCs w:val="28"/>
          <w:rtl/>
        </w:rPr>
        <w:t xml:space="preserve">«ذلک لأنه لم یرهم یتکلمون ویناضلون عن حقوق الأمة فی المجلس وإنما کانوا کما وصفهم لا ینبسون ببنت شفةٍ، وکأنهم خشبٌ مسندةٌ»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نموذج واحد یکشف عمّا وصلت إلیه إدارة شؤون الأمة من فساد وتقهقر، وأما ما حملته ثورة الدستور من أهداف خفیة ضد الإسلام ودولة المسلمین تحت شعار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الحریة والتقدم فحدیثه مؤلم </w:t>
      </w:r>
      <w:r>
        <w:rPr>
          <w:rStyle w:val="FootnoteReference"/>
        </w:rPr>
        <w:footnoteReference w:id="260"/>
      </w:r>
      <w:r>
        <w:rPr>
          <w:rFonts w:ascii="IRNazanin" w:hAnsi="IRNazanin" w:eastAsia="IRNazanin" w:cs="IRNazanin"/>
          <w:lang w:bidi="fa-IR"/>
          <w:color w:val="111111"/>
          <w:sz w:val="28"/>
          <w:szCs w:val="28"/>
          <w:rtl/>
        </w:rPr>
        <w:t xml:space="preserve">وللتوضیح نذکر بعض المظاهر الاجتماعیة التی عانی منها الإسلامیون فی سبیل الإصلاح، حیث ظهر الفساد الاجتماعی عبر مظاهر متعددة، کشیوع المراقص والملاهی فی البلاد، لاستقطاب طاقة الشباب فی هذا الاتجاه، فی وقت أصبح الاستعمار متنمّراً بکلّ قواه وأسالیبه للانقضاض علی دولة المسلمین وثرواتهم. یقول عباس العزاوی فی شأن هذه الظواهر المفسدة التی شاعت فی بغداد، بأنها «أضرت بالآهلین من جهة فساد الأخلاق والوقائع المؤلمة وابتزاز ثروة الآهلین، فهاج فی الناس السفه، وصاروا یأوُنها بانهماک، وکان ما ینفقه المرء فی ساعة لا یستطیع أن یربحه فی أیام بل فی شهر، فکثرت الأسواء وزادت الموبقات.. ومن ثَمّ اقتنع الناس بأن الحریة لیست إلا مجموعة من السفاهات وارتکاب الموبقات وإفساح المجال للنفس أن تنال کل ما ترغب من أهواء، فلا دین یردع، ولا سیطرة عامة یُفزع إلیها، ولا قوة قاهرة تحول دون التوغل فی هذه الأمور، فأکتسبت شکل مصیبة..»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الشاعر معروف الرصافی فی قصیدته تحت عنوان (بغداد بَعدالدستور):</w:t>
      </w:r>
    </w:p>
    <w:p>
      <w:pPr>
        <w:pStyle w:val="BookText"/>
      </w:pPr>
      <w:r>
        <w:rPr>
          <w:rFonts w:ascii="IRNazanin" w:hAnsi="IRNazanin" w:eastAsia="IRNazanin" w:cs="IRNazanin"/>
          <w:lang w:bidi="fa-IR"/>
          <w:color w:val="111111"/>
          <w:sz w:val="28"/>
          <w:szCs w:val="28"/>
          <w:rtl/>
        </w:rPr>
        <w:t xml:space="preserve">أری بغداد تسبح فی الملاهی وتعبث بالأوامر والنواهی</w:t>
      </w:r>
    </w:p>
    <w:p>
      <w:pPr>
        <w:pStyle w:val="BookText"/>
      </w:pPr>
      <w:r>
        <w:rPr>
          <w:rFonts w:ascii="IRNazanin" w:hAnsi="IRNazanin" w:eastAsia="IRNazanin" w:cs="IRNazanin"/>
          <w:lang w:bidi="fa-IR"/>
          <w:color w:val="111111"/>
          <w:sz w:val="28"/>
          <w:szCs w:val="28"/>
          <w:rtl/>
        </w:rPr>
        <w:t xml:space="preserve">رمت حملانها الأرباق حتی تناطحت الکباش مع الشیاه</w:t>
      </w:r>
    </w:p>
    <w:p>
      <w:pPr>
        <w:pStyle w:val="BookText"/>
      </w:pPr>
      <w:r>
        <w:rPr>
          <w:rFonts w:ascii="IRNazanin" w:hAnsi="IRNazanin" w:eastAsia="IRNazanin" w:cs="IRNazanin"/>
          <w:lang w:bidi="fa-IR"/>
          <w:color w:val="111111"/>
          <w:sz w:val="28"/>
          <w:szCs w:val="28"/>
          <w:rtl/>
        </w:rPr>
        <w:t xml:space="preserve">أیا بغداد أن الأمر جدّ فخلّی بعض هزلک فی الملاهی</w:t>
      </w:r>
    </w:p>
    <w:p>
      <w:pPr>
        <w:pStyle w:val="BookText"/>
      </w:pPr>
      <w:r>
        <w:rPr>
          <w:rFonts w:ascii="IRNazanin" w:hAnsi="IRNazanin" w:eastAsia="IRNazanin" w:cs="IRNazanin"/>
          <w:lang w:bidi="fa-IR"/>
          <w:color w:val="111111"/>
          <w:sz w:val="28"/>
          <w:szCs w:val="28"/>
          <w:rtl/>
        </w:rPr>
        <w:t xml:space="preserve">وفیک معاهدُ الدستور تُشقی بغفلة غافل وبسهو ساهی </w:t>
      </w:r>
      <w:r>
        <w:rPr>
          <w:rStyle w:val="FootnoteReference"/>
        </w:rPr>
        <w:footnoteReference w:id="262"/>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ضمن هذه الأجواء المتدهورة کانت الطریق معبدة للأطروحة الإصلاحیة لمقاومة الفساد الإداری والثقافی والاجتماعی فی الإدارة القائمة وفی حالة الأمة. لذلک برز «عدد من المجتهدین وعلماء الدین فی العراق، تحسسوا بالظروف الاجتماعیة والسیاسیة التی یعیشونها فسعوا لإحداث تغییر اجتماعی وسیاسی فی الوسط الإسلامی لکی یتخلص من جموده ویواکب حرکة السیاسة العامة وتطوراتها لا سیما وأن الاتجاه الغربی بدأ یغزو البلاد الإسلامیة ومنها العراق..» </w:t>
      </w:r>
      <w:r>
        <w:rPr>
          <w:rStyle w:val="FootnoteReference"/>
        </w:rPr>
        <w:footnoteReference w:id="263"/>
      </w:r>
      <w:r>
        <w:rPr>
          <w:rFonts w:ascii="IRNazanin" w:hAnsi="IRNazanin" w:eastAsia="IRNazanin" w:cs="IRNazanin"/>
          <w:lang w:bidi="fa-IR"/>
          <w:color w:val="111111"/>
          <w:sz w:val="28"/>
          <w:szCs w:val="28"/>
          <w:rtl/>
        </w:rPr>
        <w:t xml:space="preserve">. وبالفعل انطلقت دعوات تجدیدیة إصلاحیة متوازنة کانت تسعی إلی الاستفادة من التطور العلمی الحدیث ضمن الأسس الإسلامیة. ومن الطبیعی أن تصطدم هذه الدعوات بالواقع التقلیدی السائد فی الأمة - آنذاک-. ومع وجود هذه العقبة الکأداء، فقد شقت طریقها کاستجابة طبیعیة لانعکاس التطور العام للحیاة العصریة، وهکذا أثّرت الأجواء الإصلاحیة علی عموم الطبقة المثقفة فی الأمة، فساهمت بطریقة أو بأخری فی مجال الإصلاح، ومما یذکر - کمثال علی ذلک - لقد «قدم المحامی رؤوف آل کتخدا فی الدورة الأولی للمجلس رسالة فی الإصلاحات وهی لائحة أرسلها إلی النواب تحوی 52 مادة.. ثم ألحقها بمواد أخری.. ضمّها إلی لائحة الإصلاحات، فأکمل المواد فبلغت 68 مادة.. فکانت خیر وصیة إصلاحیة للقطر العراقی وللدولة»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علماء الدین والمثقفین الإسلامیین - فی حرکتهم غیر الرسمیة - کانت لهم ریادة الأطروحة الإصلاحیة فی الساحة، فمنذ نهایة القرن التاسع عشر وبدایة القرن العشرین، أثّر رواد الإصلاح فی العالم الإسلامی علی الساحة العراقیة، أمثال السید جمال الدین الأفغانی </w:t>
      </w:r>
      <w:r>
        <w:rPr>
          <w:rStyle w:val="FootnoteReference"/>
        </w:rPr>
        <w:footnoteReference w:id="265"/>
      </w:r>
      <w:r>
        <w:rPr>
          <w:rFonts w:ascii="IRNazanin" w:hAnsi="IRNazanin" w:eastAsia="IRNazanin" w:cs="IRNazanin"/>
          <w:lang w:bidi="fa-IR"/>
          <w:color w:val="111111"/>
          <w:sz w:val="28"/>
          <w:szCs w:val="28"/>
          <w:rtl/>
        </w:rPr>
        <w:t xml:space="preserve">(1838-1897م)، وخلفه الشیخ محمد عبده (1849-</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1905م) ورشید رضا (1865-1935م) وعبد الرحمن الکواکبی (1849-1902م). وبالفعل استقبلت الساحة العراقیة تلک الدعوات الإصلاحیة والأفکار التجدیدیة، مع الأخذ بعین الاعتبار مسألة علاقة - بعضهم علی الأقل - بالجهات الأجنبیة وبالماسونیة بالتحدید، وإن کانت مبررّة من قبل المؤیدین لحرکتهم ونتائج أعمالهم الإصلاحیة </w:t>
      </w:r>
      <w:r>
        <w:rPr>
          <w:rStyle w:val="FootnoteReference"/>
        </w:rPr>
        <w:footnoteReference w:id="266"/>
      </w:r>
      <w:r>
        <w:rPr>
          <w:rFonts w:ascii="IRNazanin" w:hAnsi="IRNazanin" w:eastAsia="IRNazanin" w:cs="IRNazanin"/>
          <w:lang w:bidi="fa-IR"/>
          <w:color w:val="111111"/>
          <w:sz w:val="28"/>
          <w:szCs w:val="28"/>
          <w:rtl/>
        </w:rPr>
        <w:t xml:space="preserve">. وممّا یذکر أنّ السلطان عبد الحمید آتخذ موقفاً واضحاً باتجاه الماسونیة، فبالرغم من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المجاملات الکبیرة من قبل المحافل الماسونیة للسلطان لکنها ما أفلحت فی التأثیر علی موقفه، فقد أصدر فی (1892م-1310ه-) أمراً بإغلاق محفل (فینیقیة) فی بیروت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ویذکر الأستاذ الوردی، إن أول کتاب صدر فی الشام ضد الماسونیة بقلم عالم دین شیعی هو الحاج عزالدین محمد بن علی الشامی العاملی فی (1872م،1289ه-) وهو (کشف الظنون عن حال الفرمسون)، وقد دعم المؤلف رأیه بأدلة عقلیة ونقلیة لصدّ شباب الإسلام عن الدخول فی المحافل الماسونیة. وصدر کتاب (السر المصون فی شیعة الفرمسون) فی بیروت عام (1911م،1329ه-) بقلم الأب لویس شیخو الیسوعی هاجم فیه الماسونیة وبیّن وجهها التآمری الخفی. وبالرغم من أن المحافل الماسونیة سجلت تراجعاً شعبیاً واضحاً أمام هذه الإرشادات الدینیة، ولکن مع ذلک أن حالتهم تغیّرت إلی العکس بعد الانقلاب عام (1908م،1326ه-) «فقد أخذ الماسونیون یرفعون رؤوسهم فخاراً زاعمین أنهم هم الذین قاموا بالانقلاب وأن الدولة أصبحت فی یدهم» </w:t>
      </w:r>
      <w:r>
        <w:rPr>
          <w:rStyle w:val="FootnoteReference"/>
        </w:rPr>
        <w:footnoteReference w:id="268"/>
      </w:r>
      <w:r>
        <w:rPr>
          <w:rFonts w:ascii="IRNazanin" w:hAnsi="IRNazanin" w:eastAsia="IRNazanin" w:cs="IRNazanin"/>
          <w:lang w:bidi="fa-IR"/>
          <w:color w:val="111111"/>
          <w:sz w:val="28"/>
          <w:szCs w:val="28"/>
          <w:rtl/>
        </w:rPr>
        <w:t xml:space="preserve">. ومع کل ذلک ترکت الحرکة الإصلاحیة برموزها المعروفة آثاراً واضحة فی الحیاة الإسلامیة فی أکثر بلاد المسلمین کمصر والعراق وإیران والهند، فکان لتلک الأفکار التی نشرت فی جریدة (العروة الوثقی) أثراً فعّالاً فی حیاة المسلمین، فدفعت بآتجاه إعادة تنظیم مناهج التربیة والتعلیم علی ضوء الشریعة الإسلامیة، مع الاستفادة من التطور العلمی والتقنی الغربی </w:t>
      </w:r>
      <w:r>
        <w:rPr>
          <w:rStyle w:val="FootnoteReference"/>
        </w:rPr>
        <w:footnoteReference w:id="269"/>
      </w:r>
      <w:r>
        <w:rPr>
          <w:rFonts w:ascii="IRNazanin" w:hAnsi="IRNazanin" w:eastAsia="IRNazanin" w:cs="IRNazanin"/>
          <w:lang w:bidi="fa-IR"/>
          <w:color w:val="111111"/>
          <w:sz w:val="28"/>
          <w:szCs w:val="28"/>
          <w:rtl/>
        </w:rPr>
        <w:t xml:space="preserve">، ومن ناحیة أخری کانت الدعوة إلی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الوحدة الإسلامیة والجامعة الإسلامیة تشکّل محور طموحهم، یقول أحمد أمین: «ولیس یقوم للعالم الإسلامی قائمة إلاّ بهذا التوحید فی العقیدة والعمل، لهذا دعا کثیر من المصلحین إلی الجامعة الإسلامیة، ویعنون بها الرابطة التی تربط بین المسلمین فی مختلف الأقطار من فرس وترک وعرب، وقد کانت هذه الکلمة مفزعة لأوروبا فی القرن الماضی.. وإذا کان الأوروبیون یتکتّلون علی الباطل لمحق المسلمین فأولی أن یتکتّل المسلمون علی الحق لدفع کارثة الاستعمار، وقد کان أول من نادی بها فی العصر الحدیث، السید جمال الدین الأفغانی، وخَلَفه الشیخ محمد عبده، والسید عبد الرحمن الکواکبی..»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وأمام هذا الاتجاه الإصلاحی کان الغرب ببریقه العلمی قد اجتاز حواجز عدیدة داخل البلاد الإسلامیة ونفوس المسلمین، متخذاً من العوامل الاقتصادیة والسیاسیة أدوات لتغلغله فی أوساط المسلمین، یقول الدکتور حسّان حلاّق: «لذلک اعتمد الأفغانی تعاضد المسلمین ووحدتهم واستند علی أسس إسلامیة، وعمل علی الصعید السیاسی مباشرة ضد النفوذ الأوروبی المتغلغل، إلی جانب الدعوة الإصلاحیة ضد المساوئ الدینیة والاجتماعیة التی دخلت المجتمعات الإسلامیة» </w:t>
      </w:r>
      <w:r>
        <w:rPr>
          <w:rStyle w:val="FootnoteReference"/>
        </w:rPr>
        <w:footnoteReference w:id="271"/>
      </w:r>
      <w:r>
        <w:rPr>
          <w:rFonts w:ascii="IRNazanin" w:hAnsi="IRNazanin" w:eastAsia="IRNazanin" w:cs="IRNazanin"/>
          <w:lang w:bidi="fa-IR"/>
          <w:color w:val="111111"/>
          <w:sz w:val="28"/>
          <w:szCs w:val="28"/>
          <w:rtl/>
        </w:rPr>
        <w:t xml:space="preserve">. وهکذا کانت نهضة جمال الدین «فکریة واجتماعیة معاً، (هدفها) إیجاد نهضة وصحوة فی أفکار المسلمین ونظم حیاتهم» </w:t>
      </w:r>
      <w:r>
        <w:rPr>
          <w:rStyle w:val="FootnoteReference"/>
        </w:rPr>
        <w:footnoteReference w:id="272"/>
      </w:r>
      <w:r>
        <w:rPr>
          <w:rFonts w:ascii="IRNazanin" w:hAnsi="IRNazanin" w:eastAsia="IRNazanin" w:cs="IRNazanin"/>
          <w:lang w:bidi="fa-IR"/>
          <w:color w:val="111111"/>
          <w:sz w:val="28"/>
          <w:szCs w:val="28"/>
          <w:rtl/>
        </w:rPr>
        <w:t xml:space="preserve">. وذلک عبر مکافحة الدکتاتوریة الداخلیة والاستعمار الخارجی معاً، لأنهما «من أهم وأقدم مشاکل المجتمع الإسلامی»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بالوحدة الإسلامیة ونبذ البدع والخرافات الطارئة فی أفکار المسلمین، وبالاقتباس من التقدم العلمی الغربی بروح إسلامیة واعیة - تری الحرکة الإصلاحیة - أن الأمة حین ذاک تستطیع أن تقاوم الدکتاتوریة فی الداخل والاستعمار الخارجی بجدارة.</w:t>
      </w:r>
    </w:p>
    <w:p>
      <w:pPr>
        <w:pStyle w:val="BookText"/>
      </w:pPr>
      <w:r>
        <w:rPr>
          <w:rFonts w:ascii="IRNazanin" w:hAnsi="IRNazanin" w:eastAsia="IRNazanin" w:cs="IRNazanin"/>
          <w:lang w:bidi="fa-IR"/>
          <w:color w:val="111111"/>
          <w:sz w:val="28"/>
          <w:szCs w:val="28"/>
          <w:rtl/>
        </w:rPr>
        <w:t xml:space="preserve">ومما تقدّم، فقد شهدت الساحة العراقیة، انطلاقاً من المدن المهمة: بغداد والنجف وکربلاء والکاظمیة وسامراء، صراعاً بین الاتجاه الإسلامی الإصلاحی، وبین الاتجاه الثقافی المتأثر بالغرب، حیث بدأت رایاته تلوح فی الآفاق - فی تلک المرحلة - مما نشّط الاتجاه الإصلاحی للرد علی المستسلمین أمام التیار الغربی، والمنهزمین من حلبة الصراع ضده. وذلک لغرض تحصین الحالة الإسلامیة من إمکانیة الانفلات والانخراط ضمن الثقافة الغربیة التی أصابت بعض المسلمین. ومما لا یخفی، فقد کان للصحف والمجلات العربیة والأجنبیة، التأثیر الفکری والاجتماعی فی الأوساط العراقیة، کالصحف المصریة والإیرانیة، التی کان - بعضها علی الأقل - بمثابة المرآة العاکسة للثقافة الأوروبیة، حیث «أصبحت مصر کأنّها الواسطة الفکریة ودار التعریب بین أوروبا والبلاد العربیة، فکانت الأفکار الحضاریة الجدیدة تأتی إلیها من أوروبا یترجمها الکتّاب والمؤلفون المصریون بعد أن یضیفوا إلیها طعماً عربیاً، ثم ترسل بشکل صحف ومجلات وکتب إلی العراق والبلاد العربیة الأخری عن طریق البواخر.. وأهم المجلات التی کانت ترد إلی العراق فی تلک الآونة هی: (المقتطف) و(الهلال)، وکانت النزعة الغالبة علی کلتا المجلتین هی الدعوة نحو تبنّی الحضارة والعلوم الحدیثة ونحو بناء المجتمع علی أساسها» </w:t>
      </w:r>
      <w:r>
        <w:rPr>
          <w:rStyle w:val="FootnoteReference"/>
        </w:rPr>
        <w:footnoteReference w:id="274"/>
      </w:r>
      <w:r>
        <w:rPr>
          <w:rFonts w:ascii="IRNazanin" w:hAnsi="IRNazanin" w:eastAsia="IRNazanin" w:cs="IRNazanin"/>
          <w:lang w:bidi="fa-IR"/>
          <w:color w:val="111111"/>
          <w:sz w:val="28"/>
          <w:szCs w:val="28"/>
          <w:rtl/>
        </w:rPr>
        <w:t xml:space="preserve">. یقول آلبرت حورانی: «..عندما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وصلت الأعداد الأولی من المقتطف إلی بغداد فی 1876م، لم یرحّب بالمجلة إلاّ بعض الشباب، بینما قاومها المحافظون من مختلف المذاهب السنیة والشیعیة والمسیحیة والیهودیة، لأنها کانت فی نظرهم تنشر عقائد جدیدة وخطرة، حتی أن نعمان الآلوسی نفسه (سیرد ذکره مع المصلحین العراقیین)، الذی کان زعیم حرکة إصلاح إسلامیة لا تختلف عن حرکة محمد عبده، قاومها هو أیضاً، وقد انقضی بعض الوقت بعد أن أخذت عقائدها فی الانتشار» </w:t>
      </w:r>
      <w:r>
        <w:rPr>
          <w:rStyle w:val="FootnoteReference"/>
        </w:rPr>
        <w:footnoteReference w:id="275"/>
      </w:r>
      <w:r>
        <w:rPr>
          <w:rFonts w:ascii="IRNazanin" w:hAnsi="IRNazanin" w:eastAsia="IRNazanin" w:cs="IRNazanin"/>
          <w:lang w:bidi="fa-IR"/>
          <w:color w:val="111111"/>
          <w:sz w:val="28"/>
          <w:szCs w:val="28"/>
          <w:rtl/>
        </w:rPr>
        <w:t xml:space="preserve">. فهذه الصحف کرّست بل ضاعفت المسؤولیة الشرعیة علی عاتق الإسلامیین الإصلاحیین، لذلک نشطوا لمناقشتها والردّ علیها، ومن ناحیة أخری سعوا إلی ترشید الرأی الإسلامی فی مسار ثقافی إصلاحی یواکب النهضة العصریة. فمثلاً، حینما نشرت مجلة (المقتطف)، مقالات شبلی شمیل، شارحاً فیها نظریة (داروین) فی النشوء والارتقاء، ومبیناً أصل خلقه الإنسان فی مقالات متسلسلة، کانت مادة غنیة للإسلامیین للرد علیها شرعیاً وعلمیاً. ومن خلال هذا التوجه کان یتم الحذر من أمثال هذه النظریات الهدّامة وذلک لأنها تستهدف العقیدة الإسلامیة، وبالتالی تثیر الشکوک والتردد فی أصل الوجود وخالق الکون. وقد ردّ علی تلک المقالات الشیخ آغا رضا الأصفهانی، والشیخ محمد جواد البلاغی «وألفوا فی ذلک کتباً ضخمة بأسلوبهم الجدلی، حتی أنها وصلت إلی الشمیل نفسه» </w:t>
      </w:r>
      <w:r>
        <w:rPr>
          <w:rStyle w:val="FootnoteReference"/>
        </w:rPr>
        <w:footnoteReference w:id="276"/>
      </w:r>
      <w:r>
        <w:rPr>
          <w:rFonts w:ascii="IRNazanin" w:hAnsi="IRNazanin" w:eastAsia="IRNazanin" w:cs="IRNazanin"/>
          <w:lang w:bidi="fa-IR"/>
          <w:color w:val="111111"/>
          <w:sz w:val="28"/>
          <w:szCs w:val="28"/>
          <w:rtl/>
        </w:rPr>
        <w:t xml:space="preserve">. هذا وقد تأثر العراق بدرجة مهمة بالهند وإیران وترکیا جراء اتصالاته التقلیدیة بها،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بالإضافة إلی مصر ولبنان وسوریة والبلاد العربیة الأخری. فکان لصحف إیران التأثیر البالغ علی المسلمین الشیعة - بوجه خاص - وکذلک صحف الهند بدرجة أقل. ومن أبرز الصحف الإیرانیة التی کان یتمّ تداولها فی الساحة العراقیة - لاسیما فی الحوزات الدینیة والمدن المقدسة - هی: مجلة (بهار) الطهرانیة، وجریدة (کرمنشاه) التی کانت تصدر فی مدینة کرمنشاه وجریدة (جمالیة) الهمدانیة </w:t>
      </w:r>
      <w:r>
        <w:rPr>
          <w:rStyle w:val="FootnoteReference"/>
        </w:rPr>
        <w:footnoteReference w:id="277"/>
      </w:r>
      <w:r>
        <w:rPr>
          <w:rFonts w:ascii="IRNazanin" w:hAnsi="IRNazanin" w:eastAsia="IRNazanin" w:cs="IRNazanin"/>
          <w:lang w:bidi="fa-IR"/>
          <w:color w:val="111111"/>
          <w:sz w:val="28"/>
          <w:szCs w:val="28"/>
          <w:rtl/>
        </w:rPr>
        <w:t xml:space="preserve">. وکذلک جریدة (القانون) التی کانت تطبع فی لندن باللغة الفارسیة، حیث «کانت.. ترسل إلی العراق أیضاً. وکان لها قراؤها والمتأثرون بها فیه. فقد کان فی العراق کثیرون یعرفون الفارسیة خاصة بین طلبة الدین وعلمائه فی العتبات المقدسة، ومن الممکن القول أن هذه الجریدة مهّدت الجو لحرکة (المشروطیة) التی حدثت فیما بعد» </w:t>
      </w:r>
      <w:r>
        <w:rPr>
          <w:rStyle w:val="FootnoteReference"/>
        </w:rPr>
        <w:footnoteReference w:id="278"/>
      </w:r>
      <w:r>
        <w:rPr>
          <w:rFonts w:ascii="IRNazanin" w:hAnsi="IRNazanin" w:eastAsia="IRNazanin" w:cs="IRNazanin"/>
          <w:lang w:bidi="fa-IR"/>
          <w:color w:val="111111"/>
          <w:sz w:val="28"/>
          <w:szCs w:val="28"/>
          <w:rtl/>
        </w:rPr>
        <w:t xml:space="preserve">. أما صحف مصر وسوریا فکانت شاملة التأثیر علی الساحة العراقیة فی بدایة هذا القرن، مثل (العروة الوثقی) و(المقطّم) و(الهلال) المصریة. و(العرفان) و(المقتبس) الشامیتین، فقد کانت هذه الصحف معروفة فی العراق، وإن کان التأثیر مقتصراً علی الطبقة المثقفة، إلا أن دورها الحرکی والسیاسی ما کان ضئیلاً علی کافة المسلمین سنة وشیعة </w:t>
      </w:r>
      <w:r>
        <w:rPr>
          <w:rStyle w:val="FootnoteReference"/>
        </w:rPr>
        <w:footnoteReference w:id="279"/>
      </w:r>
      <w:r>
        <w:rPr>
          <w:rFonts w:ascii="IRNazanin" w:hAnsi="IRNazanin" w:eastAsia="IRNazanin" w:cs="IRNazanin"/>
          <w:lang w:bidi="fa-IR"/>
          <w:color w:val="111111"/>
          <w:sz w:val="28"/>
          <w:szCs w:val="28"/>
          <w:rtl/>
        </w:rPr>
        <w:t xml:space="preserve">، فقد کان الاتجاه التجدیدی لدی علماء ومثقفی المسلمین السنة کذلک متأثراً بالأفکار الإصلاحیة التی نادت بها (العروة الوثقی)، وهنا یذکر الأستاذ الوردی علی سبیل المثال «أن سلیمان الکیلانی وهو أحد نقباء الکیلانیین، ومفتی بغداد، الذی کان مشترکاً فی (العروة الوثقی)، کان یقول: کلما وصله عدد منها واطلع علیه: أن تأثیر هذا العدد من الجریدة یوشک أن یوقع ثورة قبل مجیء العدد الذی یلیه»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2" w:name="pg6102_49076"/>
    <w:bookmarkEnd w:id="52"/>
    <w:p>
      <w:pPr>
        <w:pStyle w:val="Heading5"/>
      </w:pPr>
      <w:bookmarkStart w:id="281" w:name="_Toc70"/>
      <w:r>
        <w:t>المدرسة التجدیدیة للإمام المیرزا حسن الشیرازی، انطلاقة التحرک السیاسی والجهادی</w:t>
      </w:r>
      <w:bookmarkEnd w:id="281"/>
    </w:p>
    <w:p>
      <w:pPr>
        <w:pStyle w:val="BookText"/>
      </w:pPr>
      <w:r>
        <w:rPr>
          <w:rFonts w:ascii="IRNazanin" w:hAnsi="IRNazanin" w:eastAsia="IRNazanin" w:cs="IRNazanin"/>
          <w:lang w:bidi="fa-IR"/>
          <w:color w:val="111111"/>
          <w:sz w:val="28"/>
          <w:szCs w:val="28"/>
          <w:rtl/>
        </w:rPr>
        <w:t xml:space="preserve">إن المدرسة التجدیدیة فی العراق کانت متأثرة بتلک الصحف، وبرواد الفکر الإصلاحی - التجدیدی فی العالم الإسلامی - وقد ذکرنا أبرزهم - إلا أن التأثیر المباشر کان ینبع من داخل الساحة العراقیة، فقد کانت المدرسة العراقیة تستقی رؤاها، وتستمد خطوطها العریضة من مراجع المسلمین الشیعة، وخاصة أولئک الذین لعبوا أدواراً سیاسیة واجتماعیة بارزة علی مستوی الأطروحات الفکریة أو الممارسات المیدانیة. ویبدو لنا أن أفکار وممارسات المرجع المیرزا حسن الشیرازی (1230-1312ه-، 1814-1895م) الذی کان یقیم فی سامراء، رسمت للإسلامیین خطوط التحرک الإسلامی لتلک المرحلة. فهو أحد کبار المجتهدین الشیعة، برز دوره السیاسی فی (1287-1312ه-،1870-1895م) إلی جانب دوره العلمی والاجتماعی والثقافی، فقد أرسی دعائم الحالة الاستقلالیة بکامل معناها لعلماء الدین علی المستوی الدراسی - التعلیمی والمالی - وعلی مستوی قیادة الأمة عملیاً، وظهر ذلک جلیاً فی موقفه المؤثر، وذلک فی بدایة بروزه القیادی حیث رفض أن یخرج لاستقبال ملک إیران ناصر الدین القاجاری، عند زیارته للنجف الأشراف عام (1287ه- - 1870م)، واکتفی بلقائه فی الحضرة العلویة - مقام الإمام علی علیه السلام - أی ضمن الاستقبال العام من دون خصوصیة لسلطانه، کما ورفض هدیته المالیة. وقد شاع عنه ذلک فی الوسط الاجتماعی مما منح للمرجعیة الدینیة قوة معنویة عالیة، کما وصعّدت هذه القضیة رصیده الشخصی لدی العلماء والعامة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هذا السلوک الممیز من قبل المیرزا الشیرازی، بحد ذاته یعدّ رسالة واضحة الدلالة اتجاه الحکام المستبدین، من ناحیة، ومن ناحیة أخری، عزّز - المیرزا الشیرازی بموقفه هذا - حرکة الوعی الإسلامی داخل الأمة ورعی نموها الطبیعی بمبادرته الشجاعة والواعدة - ففی نظرنا - إن انطلاقة التحرک السیاسی والجهادی لدی المسلمین الشیعة فی العصر الحدیث نابعة من الإمام المیرزا حسن الشیرازی (صاحب ثورة التنباک)، علی مستوی القیادی بالتحدید، فضلاً عن المستوی الدینی العام. فقد استطاع هذا المرجع الکبیر بمواقفه التجدیدیة الإصلاحیة أن یواصل حلقات المسیرة الإسلامیة الممتدة بجذورها التاریخیة القدیمة لجهاد المسلمین الشیعة إلی العصر الحدیث، حیث استمرت مدرسته التجدیدیة فی الإصلاح والنهضة عبر تلامذته الذین حملوا أفکاره السیاسیة ورؤاه الحرکیة والجهادیة، فیما بعد. وسنری ذلک فی تطور الأحداث ابتداءً من الشیخ الآخوند الخراسانی المتوفی سنة (1329ه- 1911م)، قائد ثورة الدستور المشروطة فی إیران 1906م، من قاعدته فی النجف الأشرف. فهو تلمیذ المیرزا حسن الشیرازی </w:t>
      </w:r>
      <w:r>
        <w:rPr>
          <w:rStyle w:val="FootnoteReference"/>
        </w:rPr>
        <w:footnoteReference w:id="282"/>
      </w:r>
      <w:r>
        <w:rPr>
          <w:rFonts w:ascii="IRNazanin" w:hAnsi="IRNazanin" w:eastAsia="IRNazanin" w:cs="IRNazanin"/>
          <w:lang w:bidi="fa-IR"/>
          <w:color w:val="111111"/>
          <w:sz w:val="28"/>
          <w:szCs w:val="28"/>
          <w:rtl/>
        </w:rPr>
        <w:t xml:space="preserve">، وانتهاءاً بالسید أبو الحسن الأصفهانی قائد الثورة الثقافیة، من بعد ثورة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العشرین حتی وفاته سنة (1365ه-1945م)، وهو تلمیذ الآخوند الخراسانی ومن أنصار الثورة الدستوریة، وسنعالج مسألة الأولویة للعمل الثقافی لدی الإمام السید الأصفهانی - فی حینها - ونبین أیضاً برنامجه السیاسی والجهادی فی تلک الظروف، حیث برزت عزیمته الثوریة إبّان ثورة العشرین، فحضر کربلاء منطلق قیادة الثورة، ثم توجه إلی جبهات القتال حاملاً بندقیته بیده، کمساهمة فعلیة إلی جانب المجاهدین ضد الإنکلیز المحتلین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ظهرت مواقفه الصلبة ضد الإنکلیز - فیما بعد - إبان الحرب العالمیة الثانیة، ومن هنا نستوضح أهدافه من الثورة الثقافیة فی العراق التی أرادها بمثابة الإسناد الفکری والروحی لمواصلة طریق النهضة فی الإصلاح والتغییر. ومروراً بالإمام الشیخ محمد تقی الشیرازی المتوفی فی 3 ذی الحجة سنة 1338ه- قائد ثورة 1920م ضد البریطانیین، فهو تلمیذ المیرزا حسن الشیرازی - أیضاً- </w:t>
      </w:r>
      <w:r>
        <w:rPr>
          <w:rStyle w:val="FootnoteReference"/>
        </w:rPr>
        <w:footnoteReference w:id="284"/>
      </w:r>
      <w:r>
        <w:rPr>
          <w:rFonts w:ascii="IRNazanin" w:hAnsi="IRNazanin" w:eastAsia="IRNazanin" w:cs="IRNazanin"/>
          <w:lang w:bidi="fa-IR"/>
          <w:color w:val="111111"/>
          <w:sz w:val="28"/>
          <w:szCs w:val="28"/>
          <w:rtl/>
        </w:rPr>
        <w:t xml:space="preserve">وهکذا خلیفته فی قیادة الثورة الشیخ فتح الله الأصفهانی (شیخ الشریعة) حتی وفاته فی کانون الأول 1920م، ومن ثم المیرزا حسین النائینی المتوفی سنة (1355ه-،1935م) من کبار المراجع فی قیادة الثورة </w:t>
      </w:r>
      <w:r>
        <w:rPr>
          <w:rStyle w:val="FootnoteReference"/>
        </w:rPr>
        <w:footnoteReference w:id="285"/>
      </w:r>
      <w:r>
        <w:rPr>
          <w:rFonts w:ascii="IRNazanin" w:hAnsi="IRNazanin" w:eastAsia="IRNazanin" w:cs="IRNazanin"/>
          <w:lang w:bidi="fa-IR"/>
          <w:color w:val="111111"/>
          <w:sz w:val="28"/>
          <w:szCs w:val="28"/>
          <w:rtl/>
        </w:rPr>
        <w:t xml:space="preserve">. وهو کذلک من تلامیذ الإمام المیرزاالشیرازی.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وللاستدلال، علی ما نذهب إلیه من أن طروحات المجدّد </w:t>
      </w:r>
      <w:r>
        <w:rPr>
          <w:rStyle w:val="FootnoteReference"/>
        </w:rPr>
        <w:footnoteReference w:id="286"/>
      </w:r>
      <w:r>
        <w:rPr>
          <w:rFonts w:ascii="IRNazanin" w:hAnsi="IRNazanin" w:eastAsia="IRNazanin" w:cs="IRNazanin"/>
          <w:lang w:bidi="fa-IR"/>
          <w:color w:val="111111"/>
          <w:sz w:val="28"/>
          <w:szCs w:val="28"/>
          <w:rtl/>
        </w:rPr>
        <w:t xml:space="preserve">المیرزا الشیرازی هی التی وضعت دعائم المدرسة التجدیدیة - الإصلاحیة فی العراق، ورسمت خطوطها الحرکیة - السیاسیة ومعالمها الفکریة وآفاقها النهضویة، نستشهد بموقفین بارزین فی‌حیاته:</w:t>
      </w:r>
    </w:p>
    <w:p>
      <w:pPr>
        <w:pStyle w:val="BookText"/>
      </w:pPr>
      <w:r>
        <w:rPr>
          <w:rFonts w:ascii="IRNazanin" w:hAnsi="IRNazanin" w:eastAsia="IRNazanin" w:cs="IRNazanin"/>
          <w:lang w:bidi="fa-IR"/>
          <w:color w:val="111111"/>
          <w:sz w:val="28"/>
          <w:szCs w:val="28"/>
          <w:rtl/>
        </w:rPr>
        <w:t xml:space="preserve">الموقف الأول: ممارساته السلوکیة الناضجة، التی سجلها فی صفحات مشرقة من حیاته، وخاصة بعد أقامته فی مدینة سامراء فی شهر أیلول عام (1874م،1291ه-). کانت تبرهن عملیاً علی ضرورة الوحدة الإسلامیة بین السنة والشیعة. مما وفرّت هذه التجربة الغنیة جهداً وعبرة حیة للإصلاحیین فی المسیرة التجدیدیة. یقول نور الدین الشاهرودی: «نقل لی حفیده [أی حفید المجدّد] العلامة المفضال السید رضی الشیرازی - نزیل طهران - حکایات عن بعض تصرفاته التی تنبئ عن حکمته وتبصّره وحرصه علی صون روح الوئام بین المسلمین [منها]: عندما شرع السید المیرزا الشیرازی ببناء مدرسته الدینیة العلمیة الکبری فی مدینة سامراء وهی من جملة المنشآت التی أقامها فی هذه المدینة خلال سنوات إقامته فیها، تشجع المسلمون السُّنة بدورهم لبناء مدرسة دینیة لعلمائهم، ولکنهم لم یتمکنوا من إتمام بنائها نظراً لأنهم کانوا یفتقدون المال اللازم لها، ولم یکن أمامهم من حیلة سوی الرجوع إلی السید الشیرازی لطلب مساعدة مالیة منه، وعندما التمسوا منه مثل هذه المساعدة، قام علی الفور بتلبیة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طلبهم وزودهم، بمنحة مالیة سخیة، وکانت هذه اللّفتة الکریمة منه عاملاً من عوامل الانسجام والوئام بین سکان المدینة» </w:t>
      </w:r>
      <w:r>
        <w:rPr>
          <w:rStyle w:val="FootnoteReference"/>
        </w:rPr>
        <w:footnoteReference w:id="287"/>
      </w:r>
      <w:r>
        <w:rPr>
          <w:rFonts w:ascii="IRNazanin" w:hAnsi="IRNazanin" w:eastAsia="IRNazanin" w:cs="IRNazanin"/>
          <w:lang w:bidi="fa-IR"/>
          <w:color w:val="111111"/>
          <w:sz w:val="28"/>
          <w:szCs w:val="28"/>
          <w:rtl/>
        </w:rPr>
        <w:t xml:space="preserve">. ومن أبرز مواقفه فی اتجاه تحقیق الوحدة الإسلامیة علی الأرض، أنه رفض النزول إلی الفتنة الطائفیة التی کان یختلقها البریطانیون والعملاء المحلیون بشتی الوسائل والمغریات، لغرض إشعال الفتنة الداخلیة بین السنة والشیعة، ومن ثم لتمتد نیرانها فیتم الاصطدام بین الدولة العثمانیة والشیعة، فیتکرس الضعف العام للمسلمین، وبالتالی لیخوض البریطانیون معرکة تمهد لاحتلال العراق. حتی أنهم کانوا یحیکون مختلف المؤامرات للوصول إلی مآربهم الاستعماریة، فاستخدموا - أخیراً - مسألة الاعتداء الشخصی علی الإمام الشیرازی من قبل بعض المغرضین داخل مدینة سامراء، ولکن الإمام عالجها معالجة ذکیة، وتعامل معها بروح المسؤولیة الشرعیة والمصلحة الوطنیة، أی فوق الاعتبارات الذاتیة والمذهبیة، وإلا کادت أن تؤدی هذه الفتنة إلی الاقتتال الداخلی سنة (1311ه-،1893م)، وفی حینها أرادت بریطانیا استغلال هذا الحادث والتدخل فی شؤون البلاد، وذلک عبر إظهار التأثر علی ما جری، وعرض المساعدة للمرجع فی حلّ الأزمة فی سامراء مع أهل السنة، وإنزال العقوبة بالمعتدین، فرفض الإمام مقابلة قنصلها فی بغداد والذی سافر إلی سامراء لهذا الهدف، فقطع علیه الطریق بشکلٍ تام بموقفه الحاسم، فتمّ إخراجه من محاولة تسعیر الفتنة الطائفیة بجوابه القاطع حیث قال: «إنه لا یعتقد بوجود عداء بینه وبین أهل سامراء، وأن ما حدث کان نتیجة الصدفة، ولا یری حاجة لدس أنف بریطانیا فی هذا الأمر الذی لا یعنیها، لأنه والحکومة العثمانیة علی دین واحد، وقبلة واحدة، وقرآن واحد» </w:t>
      </w:r>
      <w:r>
        <w:rPr>
          <w:rStyle w:val="FootnoteReference"/>
        </w:rPr>
        <w:footnoteReference w:id="288"/>
      </w:r>
      <w:r>
        <w:rPr>
          <w:rFonts w:ascii="IRNazanin" w:hAnsi="IRNazanin" w:eastAsia="IRNazanin" w:cs="IRNazanin"/>
          <w:lang w:bidi="fa-IR"/>
          <w:color w:val="111111"/>
          <w:sz w:val="28"/>
          <w:szCs w:val="28"/>
          <w:rtl/>
        </w:rPr>
        <w:t xml:space="preserve">. وبذلک کرّس دعائم وحدة الأمة الإسلامیة، أمام أعداء الإسلام معتبراً الخصوصیة المذهبیة حالة طبیعیة،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الإطار العام، من المفروض أن تحترم وتوضع ضمن طریق بناء الوطن. ومما یذکر له فی مجال الممارسات الوحدویة فی سامراء التی تسکنها أغلبیة سنیة، أنه قدّم مجموعة من الخدمات الاجتماعیة والعمرانیة لسکان سامراء وللوافدین إلیها ولطلبة العلوم الدینیة. فقد «بنی فیها مدرسة کبیرة فخمة لطلاب العلم فیها إیوان کبیر وغرف جمّة ولها ساحة واسعة، وبنی سوقاً کبیراً بمال بذله بعض أغنیاء الهند. ولم یکن فی سامراء جسر، وکان الناس یعبرون علی القفف من غربی دجلة إلی الجانب الشرقی الذی فیه المدینة.. وکان أصحاب القفف یشتدون فی الأجرة، ویلقی منهم الزوار أذیً کبیراً فبنی جسراً محکماً علی دجلة من السفن بالطریقة المتبعة فی العراق، تسهیلاً للعبور ورفقاً بالزوار والواردین وکانت نفقته ألف لیرة عثمانیة ذهباً. ثم سلمّه للدولة تتقاضی هی أجوره رجاءً لدوامه، وبنی عدة دور للمجاورین» </w:t>
      </w:r>
      <w:r>
        <w:rPr>
          <w:rStyle w:val="FootnoteReference"/>
        </w:rPr>
        <w:footnoteReference w:id="289"/>
      </w:r>
      <w:r>
        <w:rPr>
          <w:rFonts w:ascii="IRNazanin" w:hAnsi="IRNazanin" w:eastAsia="IRNazanin" w:cs="IRNazanin"/>
          <w:lang w:bidi="fa-IR"/>
          <w:color w:val="111111"/>
          <w:sz w:val="28"/>
          <w:szCs w:val="28"/>
          <w:rtl/>
        </w:rPr>
        <w:t xml:space="preserve">. وکذلک بنی حماماً للرجال وحماماً للنساء، «حتی أصبحت [سامراء] بلدة عامرة، مع العلم أنها لم تکن قبل ذلک سوی قریة صغیرة بیوتها من طین» </w:t>
      </w:r>
      <w:r>
        <w:rPr>
          <w:rStyle w:val="FootnoteReference"/>
        </w:rPr>
        <w:footnoteReference w:id="290"/>
      </w:r>
      <w:r>
        <w:rPr>
          <w:rFonts w:ascii="IRNazanin" w:hAnsi="IRNazanin" w:eastAsia="IRNazanin" w:cs="IRNazanin"/>
          <w:lang w:bidi="fa-IR"/>
          <w:color w:val="111111"/>
          <w:sz w:val="28"/>
          <w:szCs w:val="28"/>
          <w:rtl/>
        </w:rPr>
        <w:t xml:space="preserve">. وبالفعل کانت تجربة رائدة فی تغلیب المصلحة الإسلامیة والوطنیة العامة علی الاتجاه الذاتی والطائفی، وسنلاحظ علی هذه الأفکار الوحدویة ومشاریع الخدمة العامة، ورعایة الناس علی أسس المواطنة، بأنها ستصبح متبنیات الإسلامیین من أجل بناء الدولة‌والوطن.</w:t>
      </w:r>
    </w:p>
    <w:p>
      <w:pPr>
        <w:pStyle w:val="BookText"/>
      </w:pPr>
      <w:r>
        <w:rPr>
          <w:rFonts w:ascii="IRNazanin" w:hAnsi="IRNazanin" w:eastAsia="IRNazanin" w:cs="IRNazanin"/>
          <w:lang w:bidi="fa-IR"/>
          <w:color w:val="111111"/>
          <w:sz w:val="28"/>
          <w:szCs w:val="28"/>
          <w:rtl/>
        </w:rPr>
        <w:t xml:space="preserve">الموقف الثانی: یتجسد فی الفتوی الشهیرة التی أصدرها ضد التدخل الاقتصادی فی إیران من قبل بریطانیا. ویعتبر موقفه الصارم هذا من أبرز مواقفه السیاسیة ضد التغلغل الأوروبی فی حیاة المسلمین، وذلک فی عام (1309ه-،1889م) فقد أصدر فتواه بحرمة استعمال التبغ، فامتنع الناس عن استعماله، وأرغمت الحکومة الإیرانیة علی إلغاء امتیاز الاحتکار البریطانی للتبغ الإیرانی، هذانصها: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الیوم استعمال التنباک والتتن حرام بأی نحوٍ کان، ومن استعمله کمن حارب الإمام عجّل الله فرجه»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الدکتور الوردی: «إن هذه الفتوی علی اختصارها، کانت بمثابة القنبلة من حیث تأثیرها فی المجتمع الإیرانی، فهی حین وصلت إلی الشیخ محمد حسن الاشتیانی بطهران، وکان کبیر المجتهدین فیها أمر بأن تقرأ علی الجمهور من علی المنابر، واستنسخ منها مائة ألف نسخة، فأرسلت إلی أنحاء إیران، وقد حاولت الحکومة الإیرانیة جمع النسخ من أیدی الناس، ومنع انتشارها فلم تفلح»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وسمیت فیما بعد بثورة التنباک، فوقف الشعب الإیرانی متلاحماً مع علمائه المجاهدین وعلی رأسهم المیرزا وأَسقطوا الاتفاقیة الاستعماریة بالکامل. إنّ هذه الثورة الشعبیة عکست تفاعلاتها الثقافیة والسیاسیة علی الشعب العراقی، وخلقت جواً من العداء التام للاستعمار الغربی وأسالیب تغلغله فی أوساط المسلمین، وکذلک منحت الإسلامیین قوة شرعیة للوقوف أمام الحاکم المستبد کملک إیران ناصر الدین القاجاری الذی أبرم اتفاقیة التنباک مع بریطانیا، بعیداً عن موقف العلماء ورأی الشعب. هذه التطورات وفّرت أجواء خصبة لنمو الوعی السیاسی والحرکی فی العراق، خصوصاً حینما تفاعلت الساحة الإیرانیة بالفتوی، وتم نقل الموقف الشامل من کافة الطبقات الاجتماعیة والفکریة داخل إیران إلی الساحة العراقیة. فقد «شاع - آنذاک - أن رجالات البلاط القاجاری فی إیران، امتنعوا بدورهم عن التدخین، وقیل أن زوجة السلطان ناصر الدین شاه ملک إیران فی ذلک الوقت.. امتنعت هی الأخری عن التدخین، ولم تکتف بذلک بل بادرت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کسر وتحطیم النارجیلة التی کانت تستعملها فی تدخین التبغ العَجَمی» </w:t>
      </w:r>
      <w:r>
        <w:rPr>
          <w:rStyle w:val="FootnoteReference"/>
        </w:rPr>
        <w:footnoteReference w:id="293"/>
      </w:r>
      <w:r>
        <w:rPr>
          <w:rFonts w:ascii="IRNazanin" w:hAnsi="IRNazanin" w:eastAsia="IRNazanin" w:cs="IRNazanin"/>
          <w:lang w:bidi="fa-IR"/>
          <w:color w:val="111111"/>
          <w:sz w:val="28"/>
          <w:szCs w:val="28"/>
          <w:rtl/>
        </w:rPr>
        <w:t xml:space="preserve">. وحینما طلب الشاه من خادمه إحضار النرجیلة الجاهزة للتدخین، امتنع الخادم محتجاً بوجوب طاعة نائب الإمام المیرزا الشیرازی. وقد بلغت شمولیة المقاطعة والثورة درجة کبیرة، استجابة للفتوی المبارکة، ومن الأمور التی تنقل فی هذا الصدد أن بعض المنحرفین الذین اعتادوا علی ارتکاب المنکرات، امتنعوا عن التدخین، بل وحطموا النرجیلات فی المقاهی والبیوت، وحینما سألهم بعض الناس عن ذلک «قالوا: إننا نفعل المعاصی ولنا أمل بالرسول الأکرم وآل بیته أن یشفعوا لنا إلی الله - تعالی - فی غفران ذنوبنا، والمیرزا الیوم هو نائبهم وحامی شرعهم ومؤدّیه إلی الناس، فنحن نأمل أن یشفع لنا عندهم، فإنْ أغضبناه فمن الذی یشفع لنا؟ وهکذا ترک عشرون ملیوناً فی إیران التدخین عملاً بأمر المیرزا الشیرازی» </w:t>
      </w:r>
      <w:r>
        <w:rPr>
          <w:rStyle w:val="FootnoteReference"/>
        </w:rPr>
        <w:footnoteReference w:id="294"/>
      </w:r>
      <w:r>
        <w:rPr>
          <w:rFonts w:ascii="IRNazanin" w:hAnsi="IRNazanin" w:eastAsia="IRNazanin" w:cs="IRNazanin"/>
          <w:lang w:bidi="fa-IR"/>
          <w:color w:val="111111"/>
          <w:sz w:val="28"/>
          <w:szCs w:val="28"/>
          <w:rtl/>
        </w:rPr>
        <w:t xml:space="preserve">. صحیح أن القضیة ابتدأت بالتنباک، ولکنها کانت أبعد منه بکثیر، حیث کانت الخطة الاستعماریة متکاملة لغرض السیطرة علی بلاد المسلمین ونهب خیراتهم ومحاربة العقیدة الإسلامیة. هذا ما کان یعیه المیرزا المجدّد والعلماء المجاهدون، لذلک جاء الموقف حاسماً وصارماً لیتم اقتلاع جذور الخطوة الأولی التی لو کانت قد ترسخت من خلالها أقدام المستعمرین فإنها ستتبعها الویلات المتعاقبة. یقول ذبیح الله المحلاتی - الکاتب الإیرانی المعاصر لأحداث ثورة التنباک-: «..جاء من لندن جماعة من الأجانب لا یقل عددهم عن مائة ألف نسمة بین رجال ونساء، ودخلوا طهران وشرعوا فی تنفیذ مقاصدهم، وأرسلوا فی کل بلد من بلاد إیران عدداً من هیئتهم، وقویت بذلک کل ملّةٍ فی إیران سوی ملّة الإسلام وکثرت الفواحش وشرب الخمور، فلم تزل کل یوم تکثر هذه الدواهی، وقد منح الأجانب المدارس لدعوة الناس إلی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المسیح، وجعلوا المبشرین (البرتستانت) فی جمیع المستشفیات ینفقون أموالاً جمّة علی الفقراء والمساکین ویستخدمون بنات الإسلام..»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نستوضح أن الفتوی التی فجّرت تلک الثورة الشعبیة، صدرت فی الوقت الذهبی لإنقاذ الأمة، حیث تمت المبادرة القیادیة فی وقتها، فأدت إلی لملمة شتات الأمة للوقوف صفاً واحداً تحت رایة الإسلام، ضد الحاکم المستبد، وضد التدخل الاستعماری الغربی فی شؤون‌المسلمین.</w:t>
      </w:r>
    </w:p>
    <w:p>
      <w:pPr>
        <w:pStyle w:val="BookText"/>
      </w:pPr>
      <w:r>
        <w:rPr>
          <w:rFonts w:ascii="IRNazanin" w:hAnsi="IRNazanin" w:eastAsia="IRNazanin" w:cs="IRNazanin"/>
          <w:lang w:bidi="fa-IR"/>
          <w:color w:val="111111"/>
          <w:sz w:val="28"/>
          <w:szCs w:val="28"/>
          <w:rtl/>
        </w:rPr>
        <w:t xml:space="preserve">ومن الطبیعی أن تؤدی هذه الممارسات القیادیة للمیرزا الشیرازی، والمنطلقة من العراق، إلی جعل المرجعیة الدینیة فی موقع الصدارة لقیادة الأحداث السیاسیة فی الأمة، بالإضافة إلی صدارتها المعهودة فی مسائل الفقه والتشریع. وهکذا أرست هذه الممارسات دعائم القیادة الإسلامیة فی العراق،ومهّدت لتبلور الحالة الإسلامیة نحو وعیٍ حرکی سیاسی متقدم فی أوائل القرن العشرین. ومما یذکر تأییداً لما نذهب إلیه، من أن أفکار الإسلامیین تستند إلی المدرسة التجدیدیة للمیرزا الشیرازی، ما ذکره السید محمد الطباطبائی، أحد کبار المجتهدین فی طهران، فی مذکراته التی کتبها عام (1911م، 1329ه-) قال فیها: «جئت إلی طهران، عام 1894م [1312ه-] ومنذ دخولی إلیها کنت بصدد تأسیس مشروطة فی إیران، وتألیف مجلس شوری شعبی..». وکتب رسالة إلی عین الدولة - رئیس الوزراء - فی عهد مظفر الدین شاه، جاء فیها: «إن إصلاح جمیع المفاسد یتم من خلال تأسیس مجلس، واتحاد الحکومة والشعب ورجال الدولة مع العلماء». وقد تکونت هذه الأفکار لدی السید الطباطبائی، منذ إقامته فی العراق وتتلمذه علی ید المیرزا الشیرازی فی سامراء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3" w:name="pg6102_49085"/>
    <w:bookmarkEnd w:id="53"/>
    <w:p>
      <w:pPr>
        <w:pStyle w:val="Heading5"/>
      </w:pPr>
      <w:bookmarkStart w:id="282" w:name="_Toc71"/>
      <w:r>
        <w:t>التجدید والإصلاح فی الساحة العراقیة</w:t>
      </w:r>
      <w:bookmarkEnd w:id="282"/>
    </w:p>
    <w:p>
      <w:pPr>
        <w:pStyle w:val="BookText"/>
      </w:pPr>
      <w:r>
        <w:rPr>
          <w:rFonts w:ascii="IRNazanin" w:hAnsi="IRNazanin" w:eastAsia="IRNazanin" w:cs="IRNazanin"/>
          <w:lang w:bidi="fa-IR"/>
          <w:color w:val="111111"/>
          <w:sz w:val="28"/>
          <w:szCs w:val="28"/>
          <w:rtl/>
        </w:rPr>
        <w:t xml:space="preserve">هکذا عاشت الساحة العراقیة حالة من التفاعل مع هذه المدرسة الإصلاحیة - التجدیدیة فی منطلقاتها الفکریة وتأثیراتها علی الأوضاع العامة ومفاصل الحیاة السیاسیة بالذات، والتحکّم بها لضمان الخیر والأمن والکرامة للعباد والبلاد. وبالفعل شهدت الساحة العراقیة تعاطیاً ناضجاً مع مستجدات الأحداث من قبل العلماء المتصدین، دعاة التجدید والإصلاح، وکان من أبرزهم، العالِم المجاهد السید محمد سعید الحبوبی (1266-1333ه-،1849-1915م)، والعلامة هبة الدین الشهرستانی (1884-1967م) والمجتهد الشیخ محمد حسین النائینی (1273-1355ه-)، (1860-1936م) والشاعر عبد المحسن الکاظمی (1870-1935م)، والأستاذ جعفر أبو التمن (1881-1945م) وغیرهم. وقد باشروا بمشاریعهم الثقافیة، التی تعتبر البدایة الأساسیة فی طریق الإصلاح، والدعامة الرئیسیة لعملیة التجدید. وکان للسید محمد سعید الحبوبی وهو «عالم متجدّد من علماء الشیعة»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الدور الأهم فی إنجاح مشروع فتح المدارس الحدیثة فی أوساط الشیعة فی العراق حیث «کان لنفوذ الحبّوبی الروحی أثر کبیر فی إقناع المعارضین لفکرة التجدید من أبناء الجعفریة»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«فقد استطاع أن یعطی لحرکة التجدید دفعةً قویة، وقد قویت هذه الحرکة فی مجال</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التعلیم الحدیث» </w:t>
      </w:r>
      <w:r>
        <w:rPr>
          <w:rStyle w:val="FootnoteReference"/>
        </w:rPr>
        <w:footnoteReference w:id="299"/>
      </w:r>
      <w:r>
        <w:rPr>
          <w:rFonts w:ascii="IRNazanin" w:hAnsi="IRNazanin" w:eastAsia="IRNazanin" w:cs="IRNazanin"/>
          <w:lang w:bidi="fa-IR"/>
          <w:color w:val="111111"/>
          <w:sz w:val="28"/>
          <w:szCs w:val="28"/>
          <w:rtl/>
        </w:rPr>
        <w:t xml:space="preserve">. وبالإضافة إلی السید الحبوبی، برز علی البازرکان وجعفر أبو التمن، ومهدی الخیاط، فی تأسیس أول مدرسة حدیثة عام 1908م، وقد استطاعت هذه المبادرة أن تحطم الطوق أمام أبناء الطائفة لخوض المیادین العلمیة الحدیثة، وقد تم افتتاح (مکتب الترقی الجعفری العثمانی)، ببغداد فی 17 ذی القعدة 1326ه-، الموافق 12 کانون الأول 1908م، وعرف فیما بعد بالمدرسة الجعفریة </w:t>
      </w:r>
      <w:r>
        <w:rPr>
          <w:rStyle w:val="FootnoteReference"/>
        </w:rPr>
        <w:footnoteReference w:id="300"/>
      </w:r>
      <w:r>
        <w:rPr>
          <w:rFonts w:ascii="IRNazanin" w:hAnsi="IRNazanin" w:eastAsia="IRNazanin" w:cs="IRNazanin"/>
          <w:lang w:bidi="fa-IR"/>
          <w:color w:val="111111"/>
          <w:sz w:val="28"/>
          <w:szCs w:val="28"/>
          <w:rtl/>
        </w:rPr>
        <w:t xml:space="preserve">. وقد «کانت المدرسة الجعفریة تعنی بها اللغة الفرنسیة والریاضیات والعلوم المدنیة» </w:t>
      </w:r>
      <w:r>
        <w:rPr>
          <w:rStyle w:val="FootnoteReference"/>
        </w:rPr>
        <w:footnoteReference w:id="301"/>
      </w:r>
      <w:r>
        <w:rPr>
          <w:rFonts w:ascii="IRNazanin" w:hAnsi="IRNazanin" w:eastAsia="IRNazanin" w:cs="IRNazanin"/>
          <w:lang w:bidi="fa-IR"/>
          <w:color w:val="111111"/>
          <w:sz w:val="28"/>
          <w:szCs w:val="28"/>
          <w:rtl/>
        </w:rPr>
        <w:t xml:space="preserve">. وهکذا أُسست مدارس حدیثة أخری فی عدة مناطق، علی غرار المدرسة الجعفریة، قد آعتنت بدراسة العلوم الحدیثة واللغة الأجنبیة کالفرنسیة والإنکلیزیة. وحظیت بتأیید العلماء المجتهدین أمثال: الآخوند الخراسانی، وشیخ الشریعة الأصفهانی والمیرزا حسین الخلیلی، والشیخ عبد الله المازندرانی، وقد أسست مدرستان أهلیتان هما: المدرسة العلویة فی النجف التی افتتحت سنة (1326ه-1908م)، والمدرسة المرتضویة </w:t>
      </w:r>
      <w:r>
        <w:rPr>
          <w:rStyle w:val="FootnoteReference"/>
        </w:rPr>
        <w:footnoteReference w:id="302"/>
      </w:r>
      <w:r>
        <w:rPr>
          <w:rFonts w:ascii="IRNazanin" w:hAnsi="IRNazanin" w:eastAsia="IRNazanin" w:cs="IRNazanin"/>
          <w:lang w:bidi="fa-IR"/>
          <w:color w:val="111111"/>
          <w:sz w:val="28"/>
          <w:szCs w:val="28"/>
          <w:rtl/>
        </w:rPr>
        <w:t xml:space="preserve">. وکانت المدرسة العلویة -فضلاً عن مهمتها الثقافیة - بمثابة نادی ثقافی وسیاسی، اتخذهُ المشتغلون بالحرکة الدستوریة الإیرانیة مقراً لأعمالهم. وقد زودّت المدرسة (المرتضویة) خاصة بقاعة للمطالعة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وکان لتأیید معظم العلماء والمراجع لفکرة تأسیس المدارس الحدیثة، أثره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المتمیز فی دفع حرکة التجدید والإصلاح إلی الأمام، وخاصة فی الأوساط التقلیدیة المحافظة فضلاً عن الأمیین وعامة الناس، وقد لعبت الصحف دورها فی نشر هذه الآراء المستحدثة، بین الناس وخاصة فی الأوساط المثقفة، فقد نشرت جریدة (الرقیب) البغدادیة فی 5 نیسان عام 1909م، بیاناً موقعاً من جعفر أبو التمن - أمین صندوق المدرسة الجعفریة - تحت عنوان (جواب الاستفتاء من الجعفریّین) جاء فیه: «جواز دخول أولاد الجعفریة إلی المکاتب لتعلیم العلوم والمعارف والکمالات واللغات المختلفة التی تمس الحاجة إلی تعلّمها وتقتضی الضرورة بعدم جهلها، مع التحفظ علی القواعد الإسلامیة وعقائدهم مما لا ینکر ولا قائل بعدمه، ولذا فإنّ أساطین العلماء الأعلام المجتهدین فی النجف وکربلاء دفعاً للشبهة الواقعة فی أذهان الجهلة قد کتبوا لعموم الجعفریة یحثّونهم ویشّوقونهم إلی تأسیس وتشیید مکاتب کهذه، حاویة للشروط المتقدمة. وذکروا أن ذلک من أفضل الأعمال الخیریة» </w:t>
      </w:r>
      <w:r>
        <w:rPr>
          <w:rStyle w:val="FootnoteReference"/>
        </w:rPr>
        <w:footnoteReference w:id="304"/>
      </w:r>
      <w:r>
        <w:rPr>
          <w:rFonts w:ascii="IRNazanin" w:hAnsi="IRNazanin" w:eastAsia="IRNazanin" w:cs="IRNazanin"/>
          <w:lang w:bidi="fa-IR"/>
          <w:color w:val="111111"/>
          <w:sz w:val="28"/>
          <w:szCs w:val="28"/>
          <w:rtl/>
        </w:rPr>
        <w:t xml:space="preserve">. وأکثر من ذلک فقد «أجاز المجتهد الأکبر الملا کاظم الآخوند صرف الحقوق الشرعیة علی أمثال هذه المدارس» </w:t>
      </w:r>
      <w:r>
        <w:rPr>
          <w:rStyle w:val="FootnoteReference"/>
        </w:rPr>
        <w:footnoteReference w:id="305"/>
      </w:r>
      <w:r>
        <w:rPr>
          <w:rFonts w:ascii="IRNazanin" w:hAnsi="IRNazanin" w:eastAsia="IRNazanin" w:cs="IRNazanin"/>
          <w:lang w:bidi="fa-IR"/>
          <w:color w:val="111111"/>
          <w:sz w:val="28"/>
          <w:szCs w:val="28"/>
          <w:rtl/>
        </w:rPr>
        <w:t xml:space="preserve">. وبالإضافة إلی فتح هذه المدارس، أُنشأت حلقات للتعلیم الحدیث من قبل بعض الإسلامیین التجدیدیّین، لغرض استقطاب الشباب المسلم وتوجیهم بالثقافة الإسلامیة المطعّمة بإنجازات العلم الحدیث، وذلک بطریقة توفیقیة لغرض إذابة الجلید المصطنع بین الإسلام والعلم، ورفع التناقض الموهوم بینهما، ومما لا یخفی أنها ظاهرة جدیدة تستبطن التحّدی للحالة التقلیدیة الجامدة التی کانت سائدة -آنذاک - بین الناس. فعلی سبیل المثال: «کان الشهرستانی فی أوائل القرن العشرین من أکثر الناس ولعاً بالمطبوعات المصریة.. وقد اتخذ له حلقة دراسیة فی جامع الطوسی فی النجف الأشرف، کان یدرّس فیها بعض مبادئ العلوم الحدیثة التی استمدها من المجلاّت والکتب المصریة، فأثار بذلک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من الضجة، وآعتبره المتزمّتون متفرنجاً زندیقاً»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وجود هذه النظرة السلبیة، استمرت الأطروحة التجدیدیة فی انطلاقتها الفکریة، من عدة مساجد وحلقات دراسیة وکتب ومجلات وجرائد، وبذلک شکلت تیاراً فکریاً واجتماعیاً متمیزاً فی الأمة، هذا التیار له رموزه وطلائعه، وبالفعل لقد «خلقوا مدرسة جدیدة فی التفکیر ما لبثت أن تحدّاها کتّاب آخرون وتعرضت للاضطهاد من جانب المؤسسات الدینیة المحافظة وکان من الطبیعی لهذا الصراع أن یتحوّل إلی جدال علنی یؤثر -ضمن حلقات واسعة - علی مثقفی العراق فی تلک المرحلة» </w:t>
      </w:r>
      <w:r>
        <w:rPr>
          <w:rStyle w:val="FootnoteReference"/>
        </w:rPr>
        <w:footnoteReference w:id="307"/>
      </w:r>
      <w:r>
        <w:rPr>
          <w:rFonts w:ascii="IRNazanin" w:hAnsi="IRNazanin" w:eastAsia="IRNazanin" w:cs="IRNazanin"/>
          <w:lang w:bidi="fa-IR"/>
          <w:color w:val="111111"/>
          <w:sz w:val="28"/>
          <w:szCs w:val="28"/>
          <w:rtl/>
        </w:rPr>
        <w:t xml:space="preserve">. وبالنتیجة کانت هذه الحالة التجدیدیة أبرز المعالم الفکریة الرئیسیة فی العراق - آنذاک - أدت إلی نمو وعیٍ حرکیٍ سیاسیٍ فی‌الساحة.</w:t>
      </w:r>
    </w:p>
    <w:p>
      <w:pPr>
        <w:pStyle w:val="BookText"/>
      </w:pPr>
      <w:r>
        <w:rPr>
          <w:rFonts w:ascii="IRNazanin" w:hAnsi="IRNazanin" w:eastAsia="IRNazanin" w:cs="IRNazanin"/>
          <w:lang w:bidi="fa-IR"/>
          <w:color w:val="111111"/>
          <w:sz w:val="28"/>
          <w:szCs w:val="28"/>
          <w:rtl/>
        </w:rPr>
        <w:t xml:space="preserve">وبالإضافة إلی المدارس وحلقات التعلیم، کان للصحف والمجلات دور أساسی فی تبیان الأفکار التجدیدیة، فقد أصدر السید هبة الدین الشهرستانی مجلة (العلم) عام (1910م،1328ه-) لتکون منبراً للأطروحة الإصلاحیة فی العمل الإسلامی، وتعتبر أول مجلة فکریة باللغة العربیة، ظهرت فی النجف الأشرف تنادی بالإصلاح والتجدید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وتدعو إلیهما بوضوح تام، ویعتبرها بعض الباحثین «أهم المجلات التی صدرت فی عهد الدستور» </w:t>
      </w:r>
      <w:r>
        <w:rPr>
          <w:rStyle w:val="FootnoteReference"/>
        </w:rPr>
        <w:footnoteReference w:id="308"/>
      </w:r>
      <w:r>
        <w:rPr>
          <w:rFonts w:ascii="IRNazanin" w:hAnsi="IRNazanin" w:eastAsia="IRNazanin" w:cs="IRNazanin"/>
          <w:lang w:bidi="fa-IR"/>
          <w:color w:val="111111"/>
          <w:sz w:val="28"/>
          <w:szCs w:val="28"/>
          <w:rtl/>
        </w:rPr>
        <w:t xml:space="preserve">. وکانت تنطلق من فکرة جوهریة وهی أنه لا تناقض بین الإسلام والعلم </w:t>
      </w:r>
      <w:r>
        <w:rPr>
          <w:rStyle w:val="FootnoteReference"/>
        </w:rPr>
        <w:footnoteReference w:id="309"/>
      </w:r>
      <w:r>
        <w:rPr>
          <w:rFonts w:ascii="IRNazanin" w:hAnsi="IRNazanin" w:eastAsia="IRNazanin" w:cs="IRNazanin"/>
          <w:lang w:bidi="fa-IR"/>
          <w:color w:val="111111"/>
          <w:sz w:val="28"/>
          <w:szCs w:val="28"/>
          <w:rtl/>
        </w:rPr>
        <w:t xml:space="preserve">. فنشرت فی عددها الأول حدیثاً مهماً تقول فیه: «إن الإسلام مع العلم الصحیح فرسا رهان ورضیعا لبان لا یفترقا حیناً من الدهر..» </w:t>
      </w:r>
      <w:r>
        <w:rPr>
          <w:rStyle w:val="FootnoteReference"/>
        </w:rPr>
        <w:footnoteReference w:id="310"/>
      </w:r>
      <w:r>
        <w:rPr>
          <w:rFonts w:ascii="IRNazanin" w:hAnsi="IRNazanin" w:eastAsia="IRNazanin" w:cs="IRNazanin"/>
          <w:lang w:bidi="fa-IR"/>
          <w:color w:val="111111"/>
          <w:sz w:val="28"/>
          <w:szCs w:val="28"/>
          <w:rtl/>
        </w:rPr>
        <w:t xml:space="preserve">. ویحدد محررها السید هبة الدین الشهرستانی مهمة الصحافة فیقول فی العدد ذاته: «ألیست هی للأمة عیناً مراقباً، ولساناً ناطقاً، وخطیباً صادقاً، ودرعاً واقیاً، ومعلماً هادیاً، ومؤدباً ناجحاً، وصراطاً واضحاً، تأمر بالمعروف وتنهی عن المنکر، لا تحمی فی الباطل حمیماً، ولا تهضم فی الحق خصیماً..» </w:t>
      </w:r>
      <w:r>
        <w:rPr>
          <w:rStyle w:val="FootnoteReference"/>
        </w:rPr>
        <w:footnoteReference w:id="311"/>
      </w:r>
      <w:r>
        <w:rPr>
          <w:rFonts w:ascii="IRNazanin" w:hAnsi="IRNazanin" w:eastAsia="IRNazanin" w:cs="IRNazanin"/>
          <w:lang w:bidi="fa-IR"/>
          <w:color w:val="111111"/>
          <w:sz w:val="28"/>
          <w:szCs w:val="28"/>
          <w:rtl/>
        </w:rPr>
        <w:t xml:space="preserve">. وهکذا اتسع نفوذ مجلة (العلم) حتی أضحت «من أشهر مجلات ذلک العصر، وقد بلغت من النضج والرصانة درجة لا یستهان بها» </w:t>
      </w:r>
      <w:r>
        <w:rPr>
          <w:rStyle w:val="FootnoteReference"/>
        </w:rPr>
        <w:footnoteReference w:id="312"/>
      </w:r>
      <w:r>
        <w:rPr>
          <w:rFonts w:ascii="IRNazanin" w:hAnsi="IRNazanin" w:eastAsia="IRNazanin" w:cs="IRNazanin"/>
          <w:lang w:bidi="fa-IR"/>
          <w:color w:val="111111"/>
          <w:sz w:val="28"/>
          <w:szCs w:val="28"/>
          <w:rtl/>
        </w:rPr>
        <w:t xml:space="preserve">. ومما یذکر أن السید الشهرستانی ما انحصرت مهمته بحلقات التدریس الحدیث وبمجلة (العلم) فقط، بل واصل مهمته الإصلاحیة عبر الکتابة، فکان قد أصدر فی هذا الاتجاه التجدیدی کتاب (الهیئة والإسلام) عام (1909م،1327ه-) الذی یعتبر کتاب المرحلة، فقد أظهر الأصالة الإسلامیة بلغة عصریة حدیثة، فجمع بین العلوم العصریة والشریعة الإسلامیة علی سبیل التوافق والتکامل محذراً من مغبة الإعجاب المطلق بالتقدم العلمی الحاصل فی الغرب. ففی هذا الصدد یقول: «إن الفلسفة المستحدثة والمبادئ العصریة ستفعل بالناس ما فعلته القدیمة لنقصٍ فیهم وفیها، إلا إذا تصدّی المحققون لإصلاح فاسدها، ونهضوا لدفع هذه المفاسد ببذل الجهد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البلیغ فی ترویج العقائد [الحقّة] وتنقیحها مما علق بها أباطیل»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برزت - أیضاً - جهود الشیخ محمد حسین کاشف الغطاء، فی سبیل الإصلاح فی المرحلة ذاتها، فأصدر کتابه المعروف (الدین والإسلام أو الدعوة الإسلامیة)، ویعتبر هذا الکتاب رسالة وجدانیة تناشد المسلمین کافة، لتشخیص أسباب ضعف الحالة الإسلامیة فی الأمة، ویضع - المؤلف - فی مقدمة الأسباب مسألة التعلق بالدنیا وأطماعها، وکذلک حالة التفرقة بین المسلمین، لذلک یدعو فی کتابه إلی الوحدة بین السنة والشیعة، والوقوف بحزم أمام التیار الغربی الجارف. وقد خصص فصولاً منه للردّ علی النظریات الغربیة کنظریة داروین فی النشوء والإرتقاء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یدلل علی کون موجة التجدید والإصلاح، قد أصبحت لغة العصر السائدة فی أوساط العلماء والمثقفین -آنذاک - ما نلاحظه من نشاطات بعض المجتهدین والمفکرین فی هذا الاتجاه، بالرغم من اختلافهم فی النهج السیاسی، فمثلاً یلتقی السید الشهرستانی مع الشیخ کاشف الغطاء فی نقطة التجدید والإصلاح، مع أنهما «کانا ینتمیان إلی خطین سیاسیین متعارضین، فالشهرستانی کان من أنصار الآخوند الخراسانی ومن الدعاة النشیطین للمشروطة الإیرانیة وللحرکة الدستوریة بشکل عام. لکنهما اشترکا فی حرکة التجدید الإسلامی.. وتمیزت مساعیهما بالوعی السیاسی والتقدیر الدقیق لطبیعة المرحلة والتحدیات التی تواجه المسلمین»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أبرز الکتب الفکریة التی تناولت سبل التجدید الإسلامی فی تلک المرحلة هو کتاب (تنبیه الأمة وتنزیه الملّة فی وجوب المشروطة)، للشیخ محمد حسین النائینی (1273-1355ه-،1860-1936م) یثبت فیه توافق المبادئ الدستوریة مع الشریعة الإسلامیة، ویرّد علی الفقهاء والمثقفین الذین یتصورون أنها أفکار مستوردة من الغرب، ویتوهمون بأنها تستهدف طمس الإسلام، وبالفعل کانت تشکل أطروحته هذه نقلة موضوعیة فی حرکة الفکر الإسلامی الحرکی والسیاسی. «ونظراً لأهمیة أطروحة الشیخ النائینی فی تقلیص مبدأ (لا شرعیة الدولة) إلی الحد الأدنی الذی لا مفر منه فی ظروف الغیبة الکبری، استحصل بحثه بتعریف واجبات الدولة العصریة الداخلیة منها والخارجیة، [ویقول بوضوح] إن أفضل طریقة لإبعاد السلطان عن الطغیان هی عصمة الحاکم أی تحررّه من ارتکاب الخطیئة والخطأ، والخضوع لإرادة الله.. وأمامنا فی الوقت الحاضروسیلتان:</w:t>
      </w:r>
    </w:p>
    <w:p>
      <w:pPr>
        <w:pStyle w:val="BookText"/>
      </w:pPr>
      <w:r>
        <w:rPr>
          <w:rFonts w:ascii="IRNazanin" w:hAnsi="IRNazanin" w:eastAsia="IRNazanin" w:cs="IRNazanin"/>
          <w:lang w:bidi="fa-IR"/>
          <w:color w:val="111111"/>
          <w:sz w:val="28"/>
          <w:szCs w:val="28"/>
          <w:rtl/>
        </w:rPr>
        <w:t xml:space="preserve">الأولی: دستور یحدد حقوق وواجبات الدولة ویفرض‌إتباعها.</w:t>
      </w:r>
    </w:p>
    <w:p>
      <w:pPr>
        <w:pStyle w:val="BookText"/>
      </w:pPr>
      <w:r>
        <w:rPr>
          <w:rFonts w:ascii="IRNazanin" w:hAnsi="IRNazanin" w:eastAsia="IRNazanin" w:cs="IRNazanin"/>
          <w:lang w:bidi="fa-IR"/>
          <w:color w:val="111111"/>
          <w:sz w:val="28"/>
          <w:szCs w:val="28"/>
          <w:rtl/>
        </w:rPr>
        <w:t xml:space="preserve">الثانیة: مجلس یضم الأذکیاء والحکماء فی الأمة: المعروفین بحبهم للشعب ولمطالبه الخیّرة، ویتولّون الإشراف علی تطبیق الدستور، والرقابة علی أعمال الحکومة شریطة ألاّ یتضمن الدستور أی بند یعارض أحکام الشریعة الإسلامیة»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وهکذا یدعو - الشیخ - إلی تشکیل مجلس شوری، ومجالس نیابیة منتخبة فی الشؤون الإداریة والدستوریة، کما ودعا إلی مقاومة الظالمین والنظم الاستبدادیة، ودعا - أیضاً - إلی الحریة الفکریة وإصدار الصحف والمنشورات. لذلک یصفه جعفر الخلیلی بأنه: «المصلح المدرک الذی یفهم مقتضیات المسلم المعاصر فهماً صحیحاً» </w:t>
      </w:r>
      <w:r>
        <w:rPr>
          <w:rStyle w:val="FootnoteReference"/>
        </w:rPr>
        <w:footnoteReference w:id="317"/>
      </w:r>
      <w:r>
        <w:rPr>
          <w:rFonts w:ascii="IRNazanin" w:hAnsi="IRNazanin" w:eastAsia="IRNazanin" w:cs="IRNazanin"/>
          <w:lang w:bidi="fa-IR"/>
          <w:color w:val="111111"/>
          <w:sz w:val="28"/>
          <w:szCs w:val="28"/>
          <w:rtl/>
        </w:rPr>
        <w:t xml:space="preserve">. أما فهمی هویدی فیقول عنه: «أهم تنظیر لهذا الموقف صدر عن الشیخ محمد حسین النائینی الذی أصدر کتابه الشهیر.. الذی یعدّ وثیقة نادرة تعبر عن النظریة السیاسیة الشیعیة» </w:t>
      </w:r>
      <w:r>
        <w:rPr>
          <w:rStyle w:val="FootnoteReference"/>
        </w:rPr>
        <w:footnoteReference w:id="318"/>
      </w:r>
      <w:r>
        <w:rPr>
          <w:rFonts w:ascii="IRNazanin" w:hAnsi="IRNazanin" w:eastAsia="IRNazanin" w:cs="IRNazanin"/>
          <w:lang w:bidi="fa-IR"/>
          <w:color w:val="111111"/>
          <w:sz w:val="28"/>
          <w:szCs w:val="28"/>
          <w:rtl/>
        </w:rPr>
        <w:t xml:space="preserve">. وبالإضافة إلی ذلک ضمّن کتابه «آراء جریئة جداً بالنسبة لزمانها کتعلیم المرأة وإصدار الصحف وحریة الرأی» </w:t>
      </w:r>
      <w:r>
        <w:rPr>
          <w:rStyle w:val="FootnoteReference"/>
        </w:rPr>
        <w:footnoteReference w:id="319"/>
      </w:r>
      <w:r>
        <w:rPr>
          <w:rFonts w:ascii="IRNazanin" w:hAnsi="IRNazanin" w:eastAsia="IRNazanin" w:cs="IRNazanin"/>
          <w:lang w:bidi="fa-IR"/>
          <w:color w:val="111111"/>
          <w:sz w:val="28"/>
          <w:szCs w:val="28"/>
          <w:rtl/>
        </w:rPr>
        <w:t xml:space="preserve">. هذا، ومن رموز الإصلاح لدی المسلمین - السُّنة فی تلک المرحلة الشیخ نعمان الآلوسی، والشیخ محمود الآلوسی، والمفتی محمد فیضی الزهاوی وغیرهم. وکان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التیار الفکری التجدیدی یوجه التیار التقلیدی العام، فقد کان للشیخ نعمان التأثیر علی الساحة الإسلامیة عبر مواقفه ومؤلفاته، فقد اعتبره البرت حورانی «زعیم حرکة إصلاحیة إسلامیة، لا تختلف عن حرکة محمد عبده» </w:t>
      </w:r>
      <w:r>
        <w:rPr>
          <w:rStyle w:val="FootnoteReference"/>
        </w:rPr>
        <w:footnoteReference w:id="320"/>
      </w:r>
      <w:r>
        <w:rPr>
          <w:rFonts w:ascii="IRNazanin" w:hAnsi="IRNazanin" w:eastAsia="IRNazanin" w:cs="IRNazanin"/>
          <w:lang w:bidi="fa-IR"/>
          <w:color w:val="111111"/>
          <w:sz w:val="28"/>
          <w:szCs w:val="28"/>
          <w:rtl/>
        </w:rPr>
        <w:t xml:space="preserve">. وأهم مؤلفاته التجدیدیة (جلاء العینین فی محاکمة الأحمدین) - أحمد بن حجر وأحمد بن تیمیه - وکان من المقاومین ضد مجلة (المقتطف المصریة) التی نشرت رسائل خطیرة من الناحیة العقائدیة کنظریة داروین فی اصل الأشیاء. هذا، وقد کانت تعقد فی دور هذه الشخصیات حلقات ثقافیة وسیاسیة، تبحث فی القضایا المستجدة علی الساحة ف-«أصحاب الفکر الإسلامی والدین تجدهم فی دار محمود شکری الآلوسی، ویذهب المفکرون وکتّاب السیاسة إلی دار فهمی المدّرس کما کانت تعقد بعض الاجتماعات الفکریة فی دار عطا الخطیب ومحمود صبحی الدفتری» </w:t>
      </w:r>
      <w:r>
        <w:rPr>
          <w:rStyle w:val="FootnoteReference"/>
        </w:rPr>
        <w:footnoteReference w:id="321"/>
      </w:r>
      <w:r>
        <w:rPr>
          <w:rFonts w:ascii="IRNazanin" w:hAnsi="IRNazanin" w:eastAsia="IRNazanin" w:cs="IRNazanin"/>
          <w:lang w:bidi="fa-IR"/>
          <w:color w:val="111111"/>
          <w:sz w:val="28"/>
          <w:szCs w:val="28"/>
          <w:rtl/>
        </w:rPr>
        <w:t xml:space="preserve">. وقد تبوأ الشیخ محمود الآلوسی مکانة بارزة وشهرة واسعة فی أواخر القرن التاسع عشر وأوائل القرن العشرین کداعیة للإصلاح والسلفیة وبتعاطفه مع الحرکة الوهابیة. وأبرز کتبه (بلوغ الأرب فی معرفة أحوال العرب)، وقد تولّی تحریر القسم العربی من جریدة (الزوراء) واشترک فی الکتابة بعدد من المجلات العربیة مثل: سبیل الرشاد، المقتبس، المشرق، المجمع العلمی العربی والمنار. غیر أن نشاطه المهم الآخر هو إدارته مع الشیخ محمد فیضی الزهاوی لعدد من الحلقات الثقافیة السیاسیة، وتعتبر حلقة الآلوسی التی کانت تناقش مسائل التجدید الإسلامی، الفکریة والسیاسیة، واحدة من الحلقات الثقافیة المسیّسة الأربع الموزعة فی دمشق وبیروت وطرابلس. وکانت لمفتی بغداد - أیضاً - الشیخ الزهاوی والد الشاعر جمیل صدقی الزهاوی حلقة ثقافیة - سیاسیة نوقشت فیها قضایا الإسلام المعاصرة ومسائل أدبیة ومستحدثات العلوم الأوروبیة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4" w:name="pg6102_49094"/>
    <w:bookmarkEnd w:id="54"/>
    <w:p>
      <w:pPr>
        <w:pStyle w:val="Heading5"/>
      </w:pPr>
      <w:bookmarkStart w:id="283" w:name="_Toc72"/>
      <w:r>
        <w:t>أهم أفکار وخطوات المدرسة الإصلاحیة - التجدیدیة -</w:t>
      </w:r>
      <w:bookmarkEnd w:id="283"/>
    </w:p>
    <w:p>
      <w:pPr>
        <w:pStyle w:val="BookText"/>
      </w:pPr>
      <w:r>
        <w:rPr>
          <w:rFonts w:ascii="IRNazanin" w:hAnsi="IRNazanin" w:eastAsia="IRNazanin" w:cs="IRNazanin"/>
          <w:lang w:bidi="fa-IR"/>
          <w:color w:val="111111"/>
          <w:sz w:val="28"/>
          <w:szCs w:val="28"/>
          <w:rtl/>
        </w:rPr>
        <w:t xml:space="preserve">لقد تبنت مدرسة الإصلاحیین الإسلامیین عدة ثوابت فکریة، شکّلت الهیکّلیة النظریة للأطروحة، والبرنامج العلمی لمسیرتهم التجدیدیة، والتی کانت - بدورها - ستفتح لهم السبل الموصلة إلی الهدف الأسمی فی الحیاة الإسلامیة، حیث سعوا جاهدین للوصول إلیه، وهو بلوغ الوعی الإسلامی مبلغاً متقدماً فی الأمة یؤهلها من تحقیق طموحات المسلمین فی الإدارة الواعیة المستقلة بروح عصریة. لذلک کانت أمام الإصلاحیین مهمتان‌رئیسیتان.</w:t>
      </w:r>
    </w:p>
    <w:p>
      <w:pPr>
        <w:pStyle w:val="BookText"/>
      </w:pPr>
      <w:r>
        <w:rPr>
          <w:rFonts w:ascii="IRNazanin" w:hAnsi="IRNazanin" w:eastAsia="IRNazanin" w:cs="IRNazanin"/>
          <w:lang w:bidi="fa-IR"/>
          <w:color w:val="111111"/>
          <w:sz w:val="28"/>
          <w:szCs w:val="28"/>
          <w:rtl/>
        </w:rPr>
        <w:t xml:space="preserve">الأولی: تبیان القیم الإسلامیة‌الأصیلة.</w:t>
      </w:r>
    </w:p>
    <w:p>
      <w:pPr>
        <w:pStyle w:val="BookText"/>
      </w:pPr>
      <w:r>
        <w:rPr>
          <w:rFonts w:ascii="IRNazanin" w:hAnsi="IRNazanin" w:eastAsia="IRNazanin" w:cs="IRNazanin"/>
          <w:lang w:bidi="fa-IR"/>
          <w:color w:val="111111"/>
          <w:sz w:val="28"/>
          <w:szCs w:val="28"/>
          <w:rtl/>
        </w:rPr>
        <w:t xml:space="preserve">والثانیة: استیعاب التطور الحدیث‌ومواکبته.</w:t>
      </w:r>
    </w:p>
    <w:p>
      <w:pPr>
        <w:pStyle w:val="BookText"/>
      </w:pPr>
      <w:r>
        <w:rPr>
          <w:rFonts w:ascii="IRNazanin" w:hAnsi="IRNazanin" w:eastAsia="IRNazanin" w:cs="IRNazanin"/>
          <w:lang w:bidi="fa-IR"/>
          <w:color w:val="111111"/>
          <w:sz w:val="28"/>
          <w:szCs w:val="28"/>
          <w:rtl/>
        </w:rPr>
        <w:t xml:space="preserve">فلذلک ترکز اهتمام أصحاب التجدید والإصلاح نحو إظهار القیم الذاتیة للإسلام التی تواکب مسیرة التطور الإنسانی، لیس من باب الدفاع عن الإسلام، لأن هذا الدفاع قد یشتبک مع حماس العاطفة فیؤثر علی القیمة الواقعیة للإسلام </w:t>
      </w:r>
      <w:r>
        <w:rPr>
          <w:rStyle w:val="FootnoteReference"/>
        </w:rPr>
        <w:footnoteReference w:id="323"/>
      </w:r>
      <w:r>
        <w:rPr>
          <w:rFonts w:ascii="IRNazanin" w:hAnsi="IRNazanin" w:eastAsia="IRNazanin" w:cs="IRNazanin"/>
          <w:lang w:bidi="fa-IR"/>
          <w:color w:val="111111"/>
          <w:sz w:val="28"/>
          <w:szCs w:val="28"/>
          <w:rtl/>
        </w:rPr>
        <w:t xml:space="preserve">لذلک کان لابد للإصلاحیین من الاعتماد علی ثوابت فکریة قادرة علی استیعاب المتطلبات العصریة ضمن الإطارالإسلامی.</w:t>
      </w:r>
    </w:p>
    <w:p>
      <w:pPr>
        <w:pStyle w:val="BookText"/>
      </w:pPr>
      <w:r>
        <w:rPr>
          <w:rFonts w:ascii="IRNazanin" w:hAnsi="IRNazanin" w:eastAsia="IRNazanin" w:cs="IRNazanin"/>
          <w:lang w:bidi="fa-IR"/>
          <w:color w:val="111111"/>
          <w:sz w:val="28"/>
          <w:szCs w:val="28"/>
          <w:rtl/>
        </w:rPr>
        <w:t xml:space="preserve">إن من أبرز تلک الثوابت الفکریة التی نادت بها المدرسة الإصلاحیة، وقد أصبحت طموح الإنسان المسلم الواعی علی مر العصور، مسألة الوحدة الإسلامیة بین کافة المسلمین باختلاف طوائفهم ومذاهبهم، عبر إیجاد وعی إسلامی مکّثف لمقاومة التخلف داخل الأمة، والصعود بها إلی مستویات المسؤولیة المصیریة، ونبذ الخلافات المذهبیة، لکی لا یستطیع الاستعمار من التغلغل والنفوذ داخل الأمة من خلال هذه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الاختلافات والفوارق </w:t>
      </w:r>
      <w:r>
        <w:rPr>
          <w:rStyle w:val="FootnoteReference"/>
        </w:rPr>
        <w:footnoteReference w:id="324"/>
      </w:r>
      <w:r>
        <w:rPr>
          <w:rFonts w:ascii="IRNazanin" w:hAnsi="IRNazanin" w:eastAsia="IRNazanin" w:cs="IRNazanin"/>
          <w:lang w:bidi="fa-IR"/>
          <w:color w:val="111111"/>
          <w:sz w:val="28"/>
          <w:szCs w:val="28"/>
          <w:rtl/>
        </w:rPr>
        <w:t xml:space="preserve">وحینما تستکمل شروط الوحدة، تقف الأمة فی ساحات المقاومة ضد الاستعمار صفاً واحداً کالبنیان المرصوص أمام أسالیب الاستعمار الخارجی وعملائه المحلیین، لغرض تطهیر الجو الإسلامی وتنقیته من أسباب التخلف والهزیمة. وهکذا «کان المصلحون یهدفون إلی إثارة المشاعر الدینیة کوسیلة فعّالة لمکافحة الاستعمار الغربی، ولم یتردّدوا فی إدانة الطائفیة، ودعوا إلی نبذ الخلافات (الثانویة التافهة البالیة) علی حد تعبیرهم بین الشیعة والسنة» </w:t>
      </w:r>
      <w:r>
        <w:rPr>
          <w:rStyle w:val="FootnoteReference"/>
        </w:rPr>
        <w:footnoteReference w:id="325"/>
      </w:r>
      <w:r>
        <w:rPr>
          <w:rFonts w:ascii="IRNazanin" w:hAnsi="IRNazanin" w:eastAsia="IRNazanin" w:cs="IRNazanin"/>
          <w:lang w:bidi="fa-IR"/>
          <w:color w:val="111111"/>
          <w:sz w:val="28"/>
          <w:szCs w:val="28"/>
          <w:rtl/>
        </w:rPr>
        <w:t xml:space="preserve">. ویری بعض الباحثین أن الوحدة الإسلامیة بین الطوائف والشعوب المسلمة أصبحت ناضجة لدی السلطان عبد الحمید الثانی فترة خلافته (1876-1909م)، (1293-1327ه-)، کونها العلاج الرئیس لتقویة سلطته المرکزیة، وتوجیه جهود الأمة نحو مقاومة الاستعمار، یقول الدکتور حسّان حلاّق: «والجدیر بالذکر أن (الجامعة الإسلامیة) کانت فی حقیقة ذاتها أداة دینیة لتقویة سلطة عبد الحمید السیاسیة فی العالمیْن العربی والإسلامی، وبواسطتها استطاع أن یحتفظ بولاء العناصر الإسلامیة غیر الترکیة داخل (الإمبراطوریة) العثمانیة واستطاع أیضاً أن یکسب إلی جانبه جمیع المسلمین خارج حدودها، ومن أجل ذلک - ولفترة طویلة - اعتمد فی حکمه علی مجموعة من المسلمین العرب وغیر العرب،..[ویضیف] کان لجمال الدین الأفغانی دور مؤثّر فی سیاسة السلطان، فبعد أن کان خصماً عنیداً لسیاسة عبد الحمید إذا به یبدل رأیه فیه ویؤید سیاسته، ثم رأی أن الإهانة التی تمس الدولة العثمانیة تنال جمیع المسلمین فی الشرق والغرب..» </w:t>
      </w:r>
      <w:r>
        <w:rPr>
          <w:rStyle w:val="FootnoteReference"/>
        </w:rPr>
        <w:footnoteReference w:id="326"/>
      </w:r>
      <w:r>
        <w:rPr>
          <w:rFonts w:ascii="IRNazanin" w:hAnsi="IRNazanin" w:eastAsia="IRNazanin" w:cs="IRNazanin"/>
          <w:lang w:bidi="fa-IR"/>
          <w:color w:val="111111"/>
          <w:sz w:val="28"/>
          <w:szCs w:val="28"/>
          <w:rtl/>
        </w:rPr>
        <w:t xml:space="preserve">. وأمام خطر الاجتیاح الأوروبی للبلاد الإسلامیة، وقفت هذه المدرسة إلی جانب ترمیم النواقص داخل الدولة</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العثمانیة، والتصدی للمؤامرات الأجنبیة التی تستهدفها، وذلک من خلال تقویة الدولة العثمانیة، ما دامت تمثل الجانب السیاسی للمسلمین، حیث «کان العراقیون یخافون علی الدولة العثمانیة خوفهم علی نفوسهم، لأنها تحمی مقدساتهم ودینهم وأعراضهم وأموالهم، أنها رمز الإسلام» </w:t>
      </w:r>
      <w:r>
        <w:rPr>
          <w:rStyle w:val="FootnoteReference"/>
        </w:rPr>
        <w:footnoteReference w:id="327"/>
      </w:r>
      <w:r>
        <w:rPr>
          <w:rFonts w:ascii="IRNazanin" w:hAnsi="IRNazanin" w:eastAsia="IRNazanin" w:cs="IRNazanin"/>
          <w:lang w:bidi="fa-IR"/>
          <w:color w:val="111111"/>
          <w:sz w:val="28"/>
          <w:szCs w:val="28"/>
          <w:rtl/>
        </w:rPr>
        <w:t xml:space="preserve">. وبالمقابل کانت الدولة العثمانیة تدرک موقعها الریادی فی صراعها مع الغرب، وأنها رأس الحربة الإسلامیة ضد أعداء الإسلام والمسلمین. «واستمراراً لسیاسة (الجامعة الإسلامیة) بدأ السلطان بتنفیذ مشروع خط سکة حدید الحجاز فی ربیع عام 1901م، وانتهی فی خریف عام 1908م، حیث أوصل القسطنطینیة بالمدینة المنورة.. وکان من ضمن الأسباب الهامة لإنشاء هذا الخط هو استمالة عطف المسلمین فی جمیع أنحاء العالم وکسب صداقتهم، لما یترتب عنه من تیسیر سبل أداء فریضة الحج» </w:t>
      </w:r>
      <w:r>
        <w:rPr>
          <w:rStyle w:val="FootnoteReference"/>
        </w:rPr>
        <w:footnoteReference w:id="328"/>
      </w:r>
      <w:r>
        <w:rPr>
          <w:rFonts w:ascii="IRNazanin" w:hAnsi="IRNazanin" w:eastAsia="IRNazanin" w:cs="IRNazanin"/>
          <w:lang w:bidi="fa-IR"/>
          <w:color w:val="111111"/>
          <w:sz w:val="28"/>
          <w:szCs w:val="28"/>
          <w:rtl/>
        </w:rPr>
        <w:t xml:space="preserve">. وقد عبرت المرجعیة الدینیة الشیعیة فی العراق عن مواقفها المبدئیة فی التحامها مع السلطات العثمانیة ضد التدخلات الأجنبیة، ولقد أعلنت الجهاد المقدس فی أکثر من قضیة اعتداء استعماری، - کما سنری ذلک-. وفی الوقت ذاته کان العلماء الإصلاحیون ینادون بضرورة الإصلاح الدستوری داخل الدولة العثمانیة، لیتسنی لأطروحتهم أن تری النور، وبذلک تتحقق تطلعاتهم عبر معطیات واضحة علی الأرض. فکانوا یطالبون بضرورة تحکیم الشوری فی الإدارة والحکم، بدلاً عن الحالة الفردیة، نعم «کان المصلحون دعاة متحمسین للدستور، وأعربوا مراراً عن رغبتهم فی قیام حکم دستوری عادل یرأسه حاکم (إذا ما خان الدستور.. فأما أن یبقی رأسه بلا تاج أو یبقی تاجه بلا رأس) وعزوا التقدم الأوروبی إلی غیاب الحکم الفردی، وأعلنوا أنه عندما تتنوّر الأمة بالعلم والمعرفة، یجب علیها أن تتحرر من الحکم المطلق»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وبالفعل کرّس الإصلاحیون جهودهم لتنقیة مناهج الدراسات الإسلامیة من الشوائب العالقة بها، وکذلک للاستفادة من التطور العلمی الحدیث، ففی الوقت الذی کانوا یدفعون باتجاه تعلیم الفنون العصرّیة والعلوم الحدیثة التی تشهدها المدنیة الغربیة، کانوا یشترطون فی هذه الانطلاقة، التحصن التام بالمبادئ الإسلامیة الأصیلة، وذلک للتخلص من التبعیة الفکریة للغرب. فکانوا یحذرون المتعلمین من خطر الاستسلام أمام کل ما هو غربی، والاقتصار علی أخذ العلوم التطبیقیة لغرض خدمة حیاة المسلمین، وربما کانوا یوجّهون شباب المسلمین نحو سیاسة الهجوم الفکری بدلاً عن الدفاع الذی یعبر عن حالة الضعف، وذلک لجدارة الفکر الإسلامی وهزیمة الحضارة المادیة أمام تعالیم الإسلام التربویة الخلقیة والعقائدیة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لا شک فیه، أن البناء العقائدی المتین لشباب الإسلام -آنذاک - کان یتطلب جهداً کبیراً لتحقیقه. لذلک قدمت المدرسة التجدیدیة معالجات میدانیة فی هذا الاتجاه عبر توجیه الثقافة الإسلامیة المکثفة والمطعمة بالعلوم الحدیثة، سواء فی تأسیس مدارس هادفة، أو إصدار صحف وکتب -کما مر معنا - وکذلک تجدید وإصلاح المناهج الدراسیة فی المعاهد الإسلامیة القائمة. علی غرار دعوة الشیخ محمد عبده فی مصر، حیث کان یدعو إلی إصلاح الأزهر ویربط بین إصلاحه وإصلاح حال المسلمین، وفهم رسالة الإسلام علی حقیقتها، وأخیراً یربط بین هذا الإصلاح من جانب ومقاومة الاستعمار الغربی وسیادة الأمة الإسلامیة علی نفسها بنفسها من جانب آخر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مصر انعکست بعض الدعوات التجدیدیّة إلی وسیلة تغییر فی الأمة، کالدعوة إلی إقامة (الجامعة الإسلامیة) أی الوحدة الإسلامیة «التی زرع بذورها السید جمال الدین الأفغانی، وقد نظم الشیخ محمد عبده هذه الحرکة وحوّلها إلی برنامج ثقافی قابل</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للتطبیق» </w:t>
      </w:r>
      <w:r>
        <w:rPr>
          <w:rStyle w:val="FootnoteReference"/>
        </w:rPr>
        <w:footnoteReference w:id="332"/>
      </w:r>
      <w:r>
        <w:rPr>
          <w:rFonts w:ascii="IRNazanin" w:hAnsi="IRNazanin" w:eastAsia="IRNazanin" w:cs="IRNazanin"/>
          <w:lang w:bidi="fa-IR"/>
          <w:color w:val="111111"/>
          <w:sz w:val="28"/>
          <w:szCs w:val="28"/>
          <w:rtl/>
        </w:rPr>
        <w:t xml:space="preserve">. هذا الاتجاه الإصلاحی انعکس فی العراق، حیث، «بلغ الإعجاب درجة الرغبة فی السیر علی هدیها الثقافی، ففی بدایة هذا القرن دعا نعمان الأعظمی (وهو من رواد الإصلاح والتجدید) اخوته العراقیین إلی إقامة جامعة کبری کجامعة الأزهر فی مصر، کوسیلة إلی نشر الثقافة فی هذه البلاد»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نلاحظه من الترکیز علی الجانب الثقافی - لدی الإصلاحیین - وخاصة فی المراحل الأولی من عملهم، فأنه یعبّر عن فهم عمیق للأزمة الخانقة فی حیاة المسلمین، وذلک لأن الاستعمار الثقافی أبلغ أثراً فی واقع المسلمین من الاستعمار السیاسی والعسکری، فالهزیمة إنما تحصل فی الواقع النفسی - أولاً - ولم تحصل الهزیمة النفسیة إلا عندما تهتز الثقة بالثقافة الإسلامیة، وبقدرتها علی استیعاب الحیاة المتطورة و إدارتها.</w:t>
      </w:r>
    </w:p>
    <w:p>
      <w:pPr>
        <w:pStyle w:val="BookText"/>
      </w:pPr>
      <w:r>
        <w:rPr>
          <w:rFonts w:ascii="IRNazanin" w:hAnsi="IRNazanin" w:eastAsia="IRNazanin" w:cs="IRNazanin"/>
          <w:lang w:bidi="fa-IR"/>
          <w:color w:val="111111"/>
          <w:sz w:val="28"/>
          <w:szCs w:val="28"/>
          <w:rtl/>
        </w:rPr>
        <w:t xml:space="preserve">فجاءت الاهتمامات الفکریة، ضمن هذه المحاولات الجادة، لإسکات الأبواق المحلیة المنهزمة أمام الاستعمار، والتی کانت تشیع فکرة مفادها، إن المسلمین فی الشرق إن أرادوا التقدم واللحوق بالمدنیّة الحدیثة، لابد أن تتغیّر مناهج حیاتهم الفکریة والسلوکیة والعملیة‌أیضاً.</w:t>
      </w:r>
    </w:p>
    <w:p>
      <w:pPr>
        <w:pStyle w:val="BookText"/>
      </w:pPr>
      <w:r>
        <w:rPr>
          <w:rFonts w:ascii="IRNazanin" w:hAnsi="IRNazanin" w:eastAsia="IRNazanin" w:cs="IRNazanin"/>
          <w:lang w:bidi="fa-IR"/>
          <w:color w:val="111111"/>
          <w:sz w:val="28"/>
          <w:szCs w:val="28"/>
          <w:rtl/>
        </w:rPr>
        <w:t xml:space="preserve">بینما تذهب المدرسة الإصلاحیة إلی توجیه المسلمین عَقَدیاً وسلوکیاً ونفسیاً، لغرض إیقاف عملیة الاستنزاف الداخلی لرصید الأمة الإسلامیة. بل لشحذ الهمم بالتعاون والسعی الحثیث نحو الهدف المصیری، وهو الوقوف الجدّی أمام الزحف المنسّق بین الدول الاستعماریة نحو بلاد المسلمین. ومن أفکار هذه المدرسة أنها نادت بعدم الفصل بین الدین والسیاسة، فالسیاسة مظهر من مظاهر الإسلام المتعددة، تکون للسیاسة الأولویة ضمن ظروف ومراحل معینه تحددّها الشریعة برؤیة القیادة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وکانت هذه الفکرة واضحة العداء لنهج الاتحادیین، الذی کان یستبطن الفکر العلمانی، لذلک أظهر المصلحون فساد التوجه العلمانی (اللاّدینی) فی إدارة حیاة المسلمین، وأنه لا یمکن أن نفهم الإسلام بشکل تام من دون إدارة‌وسیاسة.</w:t>
      </w:r>
    </w:p>
    <w:p>
      <w:pPr>
        <w:pStyle w:val="BookText"/>
      </w:pPr>
      <w:r>
        <w:rPr>
          <w:rFonts w:ascii="IRNazanin" w:hAnsi="IRNazanin" w:eastAsia="IRNazanin" w:cs="IRNazanin"/>
          <w:lang w:bidi="fa-IR"/>
          <w:color w:val="111111"/>
          <w:sz w:val="28"/>
          <w:szCs w:val="28"/>
          <w:rtl/>
        </w:rPr>
        <w:t xml:space="preserve">ومن المفید أن نذکر - هنا - إن دعاة القومیة العربیة، وتحت بریق شعاراتها المحکومة بضغوط الساحة السیاسیة فی ترکیا والبلاد العربیة، استطاعوا أن یجیّروا بعض الإصلاحیین التجدیدین إلی إتجاههم العام، بالرغم من أن المصلحین الإسلامیین - عموماً - کانوا لا یروْن فی الطرح القومی حلاًّ لأزمات البلاد، ومع ذلک تمکّن القومیّون بنسبة معینة من إثارة أحاسیس بعض الإسلامیین للوقوف إلی جانبهم من الزوایا المتفّق علیها، کخطأ سیاسة التتریک التی سنّها الاتحادیون بعد إنقلابهم عام 1908م. وقد کان المسیحیّون فی قمّة دعاة القومیة العربیة، والعداء للدولة العثمانیة فهؤلاء بالتحدید «..أدرکوا أنهم إذا أرادوا بلوغ هدفهم ینبغی لهم أن یتعاونوا مع المسلمین، لکی یظهروا کجبهة واحدة أمام الأتراک، ولم یکن هناک من قاسم مشترک بین المسلمین والمسیحیین سوی العروبة»، وکان من أسالیبهم إدخال بعض المسلمین إلی المحافل الماسونیة التی تغذی تطلعاهم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ذلک، ظهرت نداءات ضمن الإصلاحیّین الإسلامیّین تنادی بالإصلاح الدستوری فی الدولة العثمانیة وفی الوقت ذاته تنادی بحکم ذاتی عربی ضمن الدولة الإسلامیة، ویبدو أن ذلک لم یکن فعلاً ذاتیاً بقدر ما هو ردة فعل عکسیة علی سیاسة التتریک الاتحادیة. فکانت المطالبة تترکز حول إقامة حکم ذاتی عربی ضمن إطار الدولة العثمانیة التی یجب أن تشملها الإصلاحات، علی حد قول محمد رضا الشبیبی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فالإسلامیون فی أُطروحتهم الإصلاحیة، لم ینادوا بالتقسیم أو الانفصال علی أسس قومیة للشعوب المسلمة. الذی هو هدف المستعمرین الأعداء. کما هو حال روّاد القومیّة من المسیحیین، بل کانوا یؤکدون علی الأصالة الإسلامیة فی إطار الدولة القائمة إلی جانب رعایة الخصوصیات الواقعیة للعرب ولغیرهم أیضاً، لتتوحد الأمة فی إطار سیاسی متماسک، وأکثر من ذلک کانوا ینادون بتعریب الترک رسمیاً وشعبیاً، لأن اللغة العربیة هی لغة القرآن منهاج المسلمین </w:t>
      </w:r>
      <w:r>
        <w:rPr>
          <w:rStyle w:val="FootnoteReference"/>
        </w:rPr>
        <w:footnoteReference w:id="336"/>
      </w:r>
      <w:r>
        <w:rPr>
          <w:rFonts w:ascii="IRNazanin" w:hAnsi="IRNazanin" w:eastAsia="IRNazanin" w:cs="IRNazanin"/>
          <w:lang w:bidi="fa-IR"/>
          <w:color w:val="111111"/>
          <w:sz w:val="28"/>
          <w:szCs w:val="28"/>
          <w:rtl/>
        </w:rPr>
        <w:t xml:space="preserve">. «وفی الحقیقة أن هذا التفکیر کان هو التیار السائد، فهم (الإسلامیون) یطالبون برفع الحیف السیاسی والوظیفی والفکری، ولم تخالط أذهانهم وتصوراتهم قضیة الانفصال عن الدولة العثمانیة، وحتی الثورات إنما کانت تعطی مثل هذه الدلالة، ومما یبرهن علی عدم وجود النزعة الانفصالیة.. (مثلاً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الزعیم مصطفی کامل (1874-1908م،1391-1326ه-): «بالرغم من أن المصریین یعرفون وطناً واحداً وهو مصر، إلا أنهم بطبیعة الحال لا بد أن یؤیدوا دولة الخلافة»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المسألة مع وضوحها تصطدم بمحاولة اقتناص لفظی بما یخدم المشروع الانفصالی، وفی الحقیقة أن الاقتران أو التساوی بین الطرح الإسلامی الإصلاحی والطرح القومی العلمانی، له خطورته التاریخیة، حیث یحاول بعض الباحثین دمجهما فی مسارٍ واحد، لیضفی أصالة تاریخیة للطرح القومی، وکأن القومیة العربیة دین مقابل الإسلام!!، ومن هنا، أقول لأستاذی المرحوم الدکتور فیاض </w:t>
      </w:r>
      <w:r>
        <w:rPr>
          <w:rStyle w:val="FootnoteReference"/>
        </w:rPr>
        <w:footnoteReference w:id="338"/>
      </w:r>
      <w:r>
        <w:rPr>
          <w:rFonts w:ascii="IRNazanin" w:hAnsi="IRNazanin" w:eastAsia="IRNazanin" w:cs="IRNazanin"/>
          <w:lang w:bidi="fa-IR"/>
          <w:color w:val="111111"/>
          <w:sz w:val="28"/>
          <w:szCs w:val="28"/>
          <w:rtl/>
        </w:rPr>
        <w:t xml:space="preserve">ولأمثاله، إن هذا الاقتران وبهذه السذاجة یسیء إلی الإسلامیین التجدیدیین، بقدر ما یخدم تطلعات الاستعمار. وفی هذه الثغرة، وجد بعض الباحثین القومیین ضالتهم، فلکی یؤرخ للقومیة العربیة، بدایتها ویرسم حدود انطلاقتها التاریخیة، حمّل الوقائع التاریخیة تفسیراً لا تطیقه الأحداث، کی یتخذ منها -موطأ قدمٍ له - لتثبیت أولیّات تحرکه فی العراق. یقول الدکتور ومیض: «خلق المصلحون معضلة عویصة.. فهم مجّدوا الإسلام وفضحوا استبدادیة وجود الحکم العثمانی، ومع ذلک فلقد دعوا إلی الحفاظ علی (الإمبراطوریة) الإسلامیة العثمانیة، مثل هذا التناقض! سبّب الکثیر من العذاب الفکری للمثقفین الذین قبلوا أو شارکوا بهذا التوجه، بمن فیهم المثقفون العراقیون. إن هذه الازدواجیة السیاسیة تفسر أمرین: فعندما حلّت اللحظة الحاسمة فی عام 1914م، لم یکن المثقفون العرب مهیئین لوضع خطة مشترکة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للعمل السیاسی، بل وقعوا فی انقسامات سیاسیة واضطراب فکری. ومع ذلک فعندما طمس التناقض بین الإسلام والعروبة بفعل الاحتلال البریطانی، کان سهلاً علی القومیین والإسلامیین العراقیین أن یوحّدوا صفوفهم لمجابهة التحدی الجدید.. [یقدم مثالاً بقوله]: أن رشید الذی مارس تأثیراً علی العراقیین من خلال صحیفة (المنار) وحزب اللامرکزیة والذی اعتبر خلال زیارته لبغداد عام 1912م، رائداً للقومیة العربیة! کان مثلاً واضحاً لهذا القلق الفکری، ففی عام 1897م قال بصراحة: أن مستقبلنا یعتمد علی رفض مبدأ القومیة الأوروبی، وفی عام 1900م حذّر من تجزئة المسلمین إلی أجناس وأمم، وفی عام 1904م.. قال: نرید وحدة مع الأتراک ولکن علی أساس العدل والمساواة.. وفی مقال (العرب والأتراک) وقف إلی جانب الشخصیة العربیة والثقافة العربیة.. إلاّ أنّه أدان القومیین العرب فی مصر والقومیین الأتراک علی السواء، لأنهم یهددون الوحدة الإسلامیة.. وفی 1913م کانت معظم صفحات (المنار) مکرسة لهجوم عنیف علی الاتحادیین وسیاستهم العنصریة..» </w:t>
      </w:r>
      <w:r>
        <w:rPr>
          <w:rStyle w:val="FootnoteReference"/>
        </w:rPr>
        <w:footnoteReference w:id="339"/>
      </w:r>
      <w:r>
        <w:rPr>
          <w:rFonts w:ascii="IRNazanin" w:hAnsi="IRNazanin" w:eastAsia="IRNazanin" w:cs="IRNazanin"/>
          <w:lang w:bidi="fa-IR"/>
          <w:color w:val="111111"/>
          <w:sz w:val="28"/>
          <w:szCs w:val="28"/>
          <w:rtl/>
        </w:rPr>
        <w:t xml:space="preserve">. والحق أنّ هذا المثل لا یدل علی صحة استنتاج الباحثین أمثال الدکتور ومیض - لما قدمناه - والمسألة خاضعة لتطورات الحیاة السیاسیة، فالوحدة مع الدولة الإسلامیة. کانت مطلباً مشروعاً قبل صعود الاتحادیین للحکم، وإنما یأتی التهجم علی الاتحادیین لسیاستهم العنصریة، وهو أمر مشروع - أیضاً - لا یناقض ما قبله، خاصة لو عرفنا أن الاتحادیین هم الذین اتبعوا السیاسة العلمانیة والقومیة، وقد أشاعوها فی البلاد وشجعوا روح الانفصال، فلا یفهم التناقض الذی یبنی - أمثال هؤلاء الباحثین القومیین - تنظیرهم‌علیه.</w:t>
      </w:r>
    </w:p>
    <w:p>
      <w:pPr>
        <w:pStyle w:val="BookText"/>
      </w:pPr>
      <w:r>
        <w:rPr>
          <w:rFonts w:ascii="IRNazanin" w:hAnsi="IRNazanin" w:eastAsia="IRNazanin" w:cs="IRNazanin"/>
          <w:lang w:bidi="fa-IR"/>
          <w:color w:val="111111"/>
          <w:sz w:val="28"/>
          <w:szCs w:val="28"/>
          <w:rtl/>
        </w:rPr>
        <w:t xml:space="preserve">والآن - وحینما نحلل مهام الأطروحة نستوعب أهدافها بشکل اعتیادی، بعیداً عن التناقض المزعوم. وباختصار أن الإصلاحیین وجهوا انتقادات بنّاءة للحکم العثمانی فقد طالبوا بالإصلاحات القانونیة والدستوریة، وهذه هی رسالة مدْرستهم - مبدئیاً-،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وبناءً علی ذلک، تمّ توجیه الطاقات فی ساعة الخطر لإنقاذ مصیر الدولة من محاولات الغزو الاستعماری. فهل من الحکمة أن نعتبر هذا التوجه المتوازن نوعاً من التناقض!؟، وأن السقوط فی حبائل اللعبة الاستعماریة ومهما بلغ الثمن، وذلک لمجرد القضاء علی الدولة العثمانیة </w:t>
      </w:r>
      <w:r>
        <w:rPr>
          <w:rStyle w:val="FootnoteReference"/>
        </w:rPr>
        <w:footnoteReference w:id="340"/>
      </w:r>
      <w:r>
        <w:rPr>
          <w:rFonts w:ascii="IRNazanin" w:hAnsi="IRNazanin" w:eastAsia="IRNazanin" w:cs="IRNazanin"/>
          <w:lang w:bidi="fa-IR"/>
          <w:color w:val="111111"/>
          <w:sz w:val="28"/>
          <w:szCs w:val="28"/>
          <w:rtl/>
        </w:rPr>
        <w:t xml:space="preserve">وتحقیق طموحات ذاتیة علی حساب المبادئ الإسلامیة، هل نصف ذلک بالنضال والتقدمیة؟. وإذا کانت المقاییس مقلوبة لدی بعض الباحثین، فأننا لا نستطیع أن نردها إلا، (بالحکمة والموعظة الحسنة)، فی سبیل رفع الغشاوة عن عیون المتأثرین بهم. فالإصلاحیون الإسلامیون ینشدون الإصلاح الداخلی للدولة العثمانیة ویقفون إلی جانبها، باعتبارها التجربة الإسلامیة القائمة علی الأرض، والتی تعتبر العقبة الکأداء أمام مشاریع السیطرة الاستعماریة. وعلیه فقد أولدت الأطروحة الإصلاحیة وعیاً سیاسیاً وثقافیاً متمیزاً حتی فی أوساط عموم الأمة، بینما بدأت الطبقة الطموحة بالتغییر تبحث عن أدوار سیاسیة وإداریة مناسبة لها، ولما کانت الآفاق غیر مفتوحة علی مستوی الطموح الذی یرضیها آثرت أن تنادی - أحیاناً - باستقلالیة العرب واستقلال إدارة العراق ضمن إطار الدولة العثمانیة. وکأنّ الشاعر عبد المحسن الکاظمی (1870-1935م) یعبّر عن حالتها، فقد نادی باستقلالیة محدودة ضمن الدولة العثمانیة، ودافع عنها حینما تعرضت للتهدید خلال حربی البلقان ولیبیا، محذراً من النوایا الخفیة للاستعمار الغربی، وانقلب ضد حرکة الشریف (1916م،1334ه-) بسبب تحالفها مع الإنکلیز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5" w:name="pg6102_49104"/>
    <w:bookmarkEnd w:id="55"/>
    <w:p>
      <w:pPr>
        <w:pStyle w:val="Heading5"/>
      </w:pPr>
      <w:bookmarkStart w:id="284" w:name="_Toc73"/>
      <w:r>
        <w:t>تقویم الأطروحة الإصلاحیة</w:t>
      </w:r>
      <w:bookmarkEnd w:id="284"/>
    </w:p>
    <w:p>
      <w:pPr>
        <w:pStyle w:val="BookText"/>
      </w:pPr>
      <w:r>
        <w:rPr>
          <w:rFonts w:ascii="IRNazanin" w:hAnsi="IRNazanin" w:eastAsia="IRNazanin" w:cs="IRNazanin"/>
          <w:lang w:bidi="fa-IR"/>
          <w:color w:val="111111"/>
          <w:sz w:val="28"/>
          <w:szCs w:val="28"/>
          <w:rtl/>
        </w:rPr>
        <w:t xml:space="preserve">یذهب أغلب الباحثین إلی أن الأطروحة الإصلاحیة کانت فی وقتها العلاج الأنسب لأزمة المسلمین - الدولة والقومیات المتعددة - وذلک لأنها کانت تمثل الحالة التوافقیة بین الدولة العثمانیة وطموحات المعارضة الإسلامیة، وحقوق القومیة العربیة. فإن نهج المدرسة الإصلاحیة «قدم أصح الصیغ الفکریة التی نفت التناقض بین العروبة والإسلام، وذلک عندما تصدّت إلی یقظة إسلامیة وتضامن إسلامی وحدود فکریة ونضالیة للملة الإسلامیة یقودها العرب.. فهذا التیار تبنّی مصطلح (القومیة الإسلامیة) انطلاقاً من مضمون مصطلحات (القومیة) و(الأمة) فی تراثنا الحضاری، لا من مضامین هذه المصطلحات فی التراث القومی الأوروبی، وتلک قضیة یغفل عنها الکثیرون.. فجماعة المسلمین هم إذاً (القومیة) الإسلامیة، و(الأمة) الإسلامیة دون أن تعنی ذلک توافر قسمات الأمة أو القومیة - کما هو حالها فی الفکر القومی الأوروبی - فی جماعة المسلمین، ودون أن یعنی هذا الاستخدام لمصطلحات (القومیة الإسلامیة) و(الأمة الإسلامیة) إنکار تمایز العرب کقومیة وأمة فی المحیط الإسلامی الکبیر» </w:t>
      </w:r>
      <w:r>
        <w:rPr>
          <w:rStyle w:val="FootnoteReference"/>
        </w:rPr>
        <w:footnoteReference w:id="342"/>
      </w:r>
      <w:r>
        <w:rPr>
          <w:rFonts w:ascii="IRNazanin" w:hAnsi="IRNazanin" w:eastAsia="IRNazanin" w:cs="IRNazanin"/>
          <w:lang w:bidi="fa-IR"/>
          <w:color w:val="111111"/>
          <w:sz w:val="28"/>
          <w:szCs w:val="28"/>
          <w:rtl/>
        </w:rPr>
        <w:t xml:space="preserve">. «ومعلوم للکافة أن الأفغانی وتیار (الجماعة الإسلامیة) إنما کان یناضل لتحریر هذه القومیات المسلمة من الاستبداد» </w:t>
      </w:r>
      <w:r>
        <w:rPr>
          <w:rStyle w:val="FootnoteReference"/>
        </w:rPr>
        <w:footnoteReference w:id="343"/>
      </w:r>
      <w:r>
        <w:rPr>
          <w:rFonts w:ascii="IRNazanin" w:hAnsi="IRNazanin" w:eastAsia="IRNazanin" w:cs="IRNazanin"/>
          <w:lang w:bidi="fa-IR"/>
          <w:color w:val="111111"/>
          <w:sz w:val="28"/>
          <w:szCs w:val="28"/>
          <w:rtl/>
        </w:rPr>
        <w:t xml:space="preserve">، «فالأفغانی ومحمد عبده وجدا فی الإسلام الحقیقی حلاً لهذا الصراع» </w:t>
      </w:r>
      <w:r>
        <w:rPr>
          <w:rStyle w:val="FootnoteReference"/>
        </w:rPr>
        <w:footnoteReference w:id="344"/>
      </w:r>
      <w:r>
        <w:rPr>
          <w:rFonts w:ascii="IRNazanin" w:hAnsi="IRNazanin" w:eastAsia="IRNazanin" w:cs="IRNazanin"/>
          <w:lang w:bidi="fa-IR"/>
          <w:color w:val="111111"/>
          <w:sz w:val="28"/>
          <w:szCs w:val="28"/>
          <w:rtl/>
        </w:rPr>
        <w:t xml:space="preserve">. فقد کان یری محمد عبده، أن السبب الرئیس فی انحطاط المسلمین یعود إلی عاملین هما: جمود الفکر وتحوله علی أیدی المشایخ إلی ثقافة سلبیة راکدة لا حیاة فیها ولا طعم، وکذلک ضعف مستوی الوعی والفهم الصحیح للإسلام، وکان یری الحل</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خطوتین مهمتین الأولی: تجدید الفکر الإسلامی وإحیاء التراث الأصیل، وبالفعل قام بشرح (نهج البلاغة) للإمام علی علیه السلام، وکتاب البصائر النصیریة فی المنطق. والثانیة: هی نقل الثقافة الإسلامیة الأصیلة والصافیة إلی الناس عبر أسالیب تربویة مشروعة، لذلک نادی بإصلاح الأزهر لیصبح قادراً علی أداء المهام الإسلامیة المطلوبة. إذن کان المصلحون فی هذه المهمة التجدیدیة یعیشون تحدیّات حقیقیةً، وبالفعل «..إنهم رفضوا کلاً من السلفیة اللامنطقیة وکذلک التقلید الأعمی للغرب ولقد أحیوا بعض القیم الإسلامیة التی کانت ضروریة جداً للحیاة فی العالم الحدیث، مثل الفاعلیة واستخدام العقل البشری بمزید من الحریة، والسعی إلی تحقیق القوة السیاسیة والعسکریة وعن طریق البحث عن هذه القیم فی التقالید بدلاً من الاستعارة المباشرة من الغرب»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بالنسبة للملاحظات النقدیة علی الأطروحة الإصلاحیة فیمکن القول أنها عاشت الهمَّ الإقلیمی والوطنی والقومی - أحیاناً - وذلک لظروف موضوعیة وذاتیة ضاغطة - أکثر من الهمّ الإسلامی العام، ومن هنا أُدخل - فیما بعد - المصلح الإسلامی العالِم الشاعر محمد سعید الحبوبی، ضمن تصنیف القومیین العرب، والأخوان محمد رضا ومحمد باقر الشبیبی وکذلک علی الشرقی وجعفر أبو التمّن </w:t>
      </w:r>
      <w:r>
        <w:rPr>
          <w:rStyle w:val="FootnoteReference"/>
        </w:rPr>
        <w:footnoteReference w:id="346"/>
      </w:r>
      <w:r>
        <w:rPr>
          <w:rFonts w:ascii="IRNazanin" w:hAnsi="IRNazanin" w:eastAsia="IRNazanin" w:cs="IRNazanin"/>
          <w:lang w:bidi="fa-IR"/>
          <w:color w:val="111111"/>
          <w:sz w:val="28"/>
          <w:szCs w:val="28"/>
          <w:rtl/>
        </w:rPr>
        <w:t xml:space="preserve">. إن هذا التصنیف غیر دقیق - فی نظرنا - لما قدمناه، فمن الصعوبة بمکان أن نفهم لتلک المرحلة فی العراق توجهات قومیة علمانیة بحتة علی الطریقة الأوروبیة فی التحرک القومی. ومثل آخر علی توجهات بعض الباحثین التی تبدو من المتشابهات غیر النافعة للبحث العلمی ما نلاحظه لدی الأستاذ الوردی، فانه حینما یتناول روّاد التجدید والإصلاح یقدم نموذجین: أحدهما: الشاعر جمیل صدقی الزهاوی فی بغداد (1863-1936م)، والآخر: العالم المصلح السید هبة الدین الشهرستانی فی النجف (1884-</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1967م)، ویعلل اختلافهما بسبب اختلاف البیئة الاجتماعیة والفکریة بین بغداد والنجف، فیقول: «کان کلٌّ من الزهاوی والشهرستانی یسیر فی تجدیده الفکری علی طریقة تلائم البیئة الاجتماعیة التی عاش فیها، فالزهاوی کان شدید الإعجاب بالعلوم الحدیثة، ویرید من الدین أن یلحق بها ویتفق معها. أما الشهرستانی فکان علی النقیض من ذلک، شدید التمسک بالدین ویرید من العلوم الحدیثة أن تلحق به وتواکبه وتتفق معه، ولهذا رأیناه فی جمیع کتبه ومقالاته یحاول أن یبرهن للقراء أن الدین الإسلامی قد سبق العلوم الحدیثة بنظریاته، وأن تلک العلوم لم تأتِ بما یناقض الإسلام أبداً، أما إذا ظهر بینهما شیء من التناقض فمردّ ذلک إلی سوء الفهم وقلة الإطلاع» </w:t>
      </w:r>
      <w:r>
        <w:rPr>
          <w:rStyle w:val="FootnoteReference"/>
        </w:rPr>
        <w:footnoteReference w:id="347"/>
      </w:r>
      <w:r>
        <w:rPr>
          <w:rFonts w:ascii="IRNazanin" w:hAnsi="IRNazanin" w:eastAsia="IRNazanin" w:cs="IRNazanin"/>
          <w:lang w:bidi="fa-IR"/>
          <w:color w:val="111111"/>
          <w:sz w:val="28"/>
          <w:szCs w:val="28"/>
          <w:rtl/>
        </w:rPr>
        <w:t xml:space="preserve">. بینما النظرة التقویمیة للمنهجیْن تدعونا إلی أن نعالج الموضوع بدقة أکثر، فهناک فرق جوهری بین المنهجین، إلا أن منهج الاسترخاء لدی الأستاذ الوردی یجعله ینظر بضبابیة قاتلة للظواهر، فلا یقترب إلی العمق کی یضبط نبض المنطلقیْن الفکرییْن، فمن الظلم أن نعتمد الزهاوی کظاهرة تمثل البیئة البغدادیة، کما أنه من الظلم أن نعتبر الشهرستانی ظاهرة عامة فی النجف، فمن المفروض أن نجعل للبیئة العامة دوراً محدّداً، والمسألة تعود إلی درجة الإیمان بالإسلام ونوعیة الإیمان أیضاً، فمنهم من ینظر إلی الإسلام نظرة هامشیة، تسلبه قدرة استیعاب التطور العلمی فیستسلم أمام البریق الغربی، ومنهم من یدعو الأمة للمزید من الوعی الإسلامی الذی تکمن فیه أسرار القوة والتقدم. فالأستاذ لا یفرّق کثیراً بین المنهجین المتناقضین، والمهم لدیه النمو والقفزة سواء تم ذلک فی منحی البناء الإیجابی لحیاة المسلمین، أو فی منحی الهدم السلبی فی حیاتهم، وهذا الأمر إن دلّ علی شیء فإنه یدل علی ضعف الرسالة الهادفة للأستاذ الوردی، ومن هنا یقول: «فی عام 1910م، نادی الزهاوی بتحریر المرأة ورفع الحجاب عنها.. [ویوجه منهجیة الزهاوی بقوله].. فالزهاوی یرید أن یقفز بالمجتمع</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العراقی إلی الحیاة الحدیثة دون مبالاة بالدین والتقالید، بینما کان الشهرستانی یرید عودة المجتمع إلی حضیرة الدین بعد تنقیته من الأدران التی لحقت به فی العهود المتأخرة» </w:t>
      </w:r>
      <w:r>
        <w:rPr>
          <w:rStyle w:val="FootnoteReference"/>
        </w:rPr>
        <w:footnoteReference w:id="348"/>
      </w:r>
      <w:r>
        <w:rPr>
          <w:rFonts w:ascii="IRNazanin" w:hAnsi="IRNazanin" w:eastAsia="IRNazanin" w:cs="IRNazanin"/>
          <w:lang w:bidi="fa-IR"/>
          <w:color w:val="111111"/>
          <w:sz w:val="28"/>
          <w:szCs w:val="28"/>
          <w:rtl/>
        </w:rPr>
        <w:t xml:space="preserve">. وشتان بین التوجهیْن، توجّه الزهاوی الذی یصب نحو تفکیک أواصر المجتمع بإشاعة الفساد والمیوعة وبالتالی تحقیق الأهداف الاستعماریة، وتوجه الشهرستانی الداعی إلی الأصالة الإسلامیة من ناحیة، وإلی التماسک والوحدة لمقاومة المستعمرین من ناحیة أخری. لذلک لا نستبعد من طریقته لمعالجة الموضوع، علی النتیجة التی یترنم علیها. وذلک لوصول المجتمع إلیها، حیث یقول: «نجحت دعوة الزهاوی أخیراً، بینما أخفقت دعوة الشهرستانی.. ما نلاحظه فی أبناء الجیل الجدید، إذ هم ترکوا الدین وراء ظهورهم»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لا یسعنا إلا أن نؤکد علی أن هذا الرأی غیر طبیعی یصدر من (أستاذ متمرس) </w:t>
      </w:r>
      <w:r>
        <w:rPr>
          <w:rStyle w:val="FootnoteReference"/>
        </w:rPr>
        <w:footnoteReference w:id="350"/>
      </w:r>
      <w:r>
        <w:rPr>
          <w:rFonts w:ascii="IRNazanin" w:hAnsi="IRNazanin" w:eastAsia="IRNazanin" w:cs="IRNazanin"/>
          <w:lang w:bidi="fa-IR"/>
          <w:color w:val="111111"/>
          <w:sz w:val="28"/>
          <w:szCs w:val="28"/>
          <w:rtl/>
        </w:rPr>
        <w:t xml:space="preserve">، فالدنیا لم تنته بتکالب أعداء الإسلام علی الأمة الإسلامیة فی حین غفلة من المصلحین الواعین، والحال إن للإسلامیین الهادفین جولات وصولات ستشهد الهزیمة فیها لدعاة التفکک السلوکی، فالمعرکة لم تنته فصولها بعد، ولن‌تنته.</w:t>
      </w:r>
    </w:p>
    <w:p>
      <w:pPr>
        <w:pStyle w:val="BookText"/>
      </w:pPr>
      <w:r>
        <w:rPr>
          <w:rFonts w:ascii="IRNazanin" w:hAnsi="IRNazanin" w:eastAsia="IRNazanin" w:cs="IRNazanin"/>
          <w:lang w:bidi="fa-IR"/>
          <w:color w:val="111111"/>
          <w:sz w:val="28"/>
          <w:szCs w:val="28"/>
          <w:rtl/>
        </w:rPr>
        <w:t xml:space="preserve">نعم، إن المؤاخذات علی الأطروحة الإصلاحیة، تتمرکز حول فکرة مفادها، أنها ترمیمیة فی المبادرة الإصلاحیة، ولیست کلیة شاملة، فکانت تبدو فی بعض أفکارها ورؤاها السیاسیة، غیر متکاملة، وربما متضاربة، والواقع أنها کانت أسیرة الظروف المحیطة بها فمن خلال قاعدة تقدیم الأهم قبل المهم اختلطت الرؤیة أمام الإصلاحیین ما بین المصلحة الإسلامیة العامة وبین التوجهات المرحلیة الخاصة. فکانت «الأفکار التی اتخذها رجال المدرسة الإصلاحیة مستوحاة من الظروف التی یعیشونها، ومستلهمة من معاناة الأمة یومذاک، وإذا لاحظنا أن هناک نقصاً فی هذه الأفکار فإن هذه الملاحظة ناتجة من الموقف</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الفکری الراهن»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هذا یمکن القول، أن غیاب الصیغة الواضحة لتحرک الإسلامیین علی المستوی السیاسی بالتحدید فی تلک المرحلة (1908-1914م، 1326-1332ه-)، وعدم تبلور الأطروحة الإصلاحیة منذ بدایتها عملیاً، بل وسیادة الحالة النقدیة فی الشارع العراقی للتجربة الإسلامیة القائمة، المتمثلة بالدولة العثمانیة، کل ذلک وفرّ مناخاً خاصاً لدی بعض المفکرین والمثقفین والشعراء علی السلوک المتأرجح بین التوجه العلمانی والتوجه الإصلاحی الإسلامی، فی حین کان التوجه العلمانی یستمد قوته من مثله الأعلی المتجسد بالتطور العلمی و(التکنولوجی) فی الغرب، بینما کان الإصلاحیون الإسلامیون یشترکون مع التوجهات القومیة والعلمانیة فی نقطة النقد ویختلفون معهم فی تفاصیلها وطرق معالجتها، فکان الاصلاحیون الإسلامیون یطالبون بالإصلاحات الدستوریة للنظام القائم فی تلک المرحلة، کما کانوا یستمدون قوتهم من تاریخ المسلمین‌الأوائل.</w:t>
      </w:r>
    </w:p>
    <w:p>
      <w:pPr>
        <w:pStyle w:val="BookText"/>
      </w:pPr>
      <w:r>
        <w:rPr>
          <w:rFonts w:ascii="IRNazanin" w:hAnsi="IRNazanin" w:eastAsia="IRNazanin" w:cs="IRNazanin"/>
          <w:lang w:bidi="fa-IR"/>
          <w:color w:val="111111"/>
          <w:sz w:val="28"/>
          <w:szCs w:val="28"/>
          <w:rtl/>
        </w:rPr>
        <w:t xml:space="preserve">وهنا لابد من الإشارة إلی أن الشعراء بشکل عام، تتحکم فی أحاسیسهم المرهفة أوضاع الساحة والانعکاسات السیاسیة التفصیلیة، وربما الاصطدامات الشخصیة ببعض الوقائع الخاصة، فلا یمکن الاعتماد علیها مطلقاً فی التوجّه الفکری. وللتوضیح نذکر، الشاعر معروف الرصافی (1875-1945م) کمثال علی هذه الحقیقة، فهو یذهب مرة إلی أن الدین لیس هو الوحی الإلهی المنزل، بل هو ابتداع من عقلاء ودهاة البشرفیقول:</w:t>
      </w:r>
    </w:p>
    <w:p>
      <w:pPr>
        <w:pStyle w:val="BookText"/>
      </w:pPr>
      <w:r>
        <w:rPr>
          <w:rFonts w:ascii="IRNazanin" w:hAnsi="IRNazanin" w:eastAsia="IRNazanin" w:cs="IRNazanin"/>
          <w:lang w:bidi="fa-IR"/>
          <w:color w:val="111111"/>
          <w:sz w:val="28"/>
          <w:szCs w:val="28"/>
          <w:rtl/>
        </w:rPr>
        <w:t xml:space="preserve">ولستُ من الذین یرون خیراً بإبقاء الحقیقة فی الخفاء</w:t>
      </w:r>
    </w:p>
    <w:p>
      <w:pPr>
        <w:pStyle w:val="BookText"/>
      </w:pPr>
      <w:r>
        <w:rPr>
          <w:rFonts w:ascii="IRNazanin" w:hAnsi="IRNazanin" w:eastAsia="IRNazanin" w:cs="IRNazanin"/>
          <w:lang w:bidi="fa-IR"/>
          <w:color w:val="111111"/>
          <w:sz w:val="28"/>
          <w:szCs w:val="28"/>
          <w:rtl/>
        </w:rPr>
        <w:t xml:space="preserve">ولا ممن یری الأدیان قامت بوحیٍ، منزلٍ للأنبیاء</w:t>
      </w:r>
    </w:p>
    <w:p>
      <w:pPr>
        <w:pStyle w:val="BookText"/>
      </w:pPr>
      <w:r>
        <w:rPr>
          <w:rFonts w:ascii="Amiri" w:hAnsi="Amiri" w:eastAsia="Amiri" w:cs="Amiri"/>
          <w:lang w:bidi="ar-SA"/>
          <w:color w:val="111111"/>
          <w:sz w:val="28"/>
          <w:szCs w:val="28"/>
          <w:rtl/>
        </w:rPr>
        <w:t xml:space="preserve">ولکن هُنّ وضعٌ وابتداعٌ من العقلاء أرباب الدهاء </w:t>
      </w:r>
      <w:r>
        <w:rPr>
          <w:rStyle w:val="FootnoteReference"/>
        </w:rPr>
        <w:footnoteReference w:id="352"/>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ضوء فکرة هذه الأبیات وأمثالها للشاعر الرصافی یمکننا التنبیه إلی خطورة عقیدته القائمة علی الجحود والنکران لله تعالی وللوحی والرسالات الإلهیة المنزلة علی الأنبیاء لهدایة البشر، ومن هنا لا نستغرب من دعوته إلی نسف قیم الإیمان والالتزام السلوکی. ولکن مع ذلک نراهُ یمتدح الإسلام والمسلمین الأوائل‌بقوله:</w:t>
      </w:r>
    </w:p>
    <w:p>
      <w:pPr>
        <w:pStyle w:val="BookText"/>
      </w:pPr>
      <w:r>
        <w:rPr>
          <w:rFonts w:ascii="IRNazanin" w:hAnsi="IRNazanin" w:eastAsia="IRNazanin" w:cs="IRNazanin"/>
          <w:lang w:bidi="fa-IR"/>
          <w:color w:val="111111"/>
          <w:sz w:val="28"/>
          <w:szCs w:val="28"/>
          <w:rtl/>
        </w:rPr>
        <w:t xml:space="preserve">یقولون فی الإسلام ظلماً بأنه یصدُّ ذویه عن طریق التقدمِ</w:t>
      </w:r>
    </w:p>
    <w:p>
      <w:pPr>
        <w:pStyle w:val="BookText"/>
      </w:pPr>
      <w:r>
        <w:rPr>
          <w:rFonts w:ascii="IRNazanin" w:hAnsi="IRNazanin" w:eastAsia="IRNazanin" w:cs="IRNazanin"/>
          <w:lang w:bidi="fa-IR"/>
          <w:color w:val="111111"/>
          <w:sz w:val="28"/>
          <w:szCs w:val="28"/>
          <w:rtl/>
        </w:rPr>
        <w:t xml:space="preserve">فإن کان ذا حقاً فکیف تقدّمت أوائله فی عهدهاالمتقدمِ؟</w:t>
      </w:r>
    </w:p>
    <w:p>
      <w:pPr>
        <w:pStyle w:val="BookText"/>
      </w:pPr>
      <w:r>
        <w:rPr>
          <w:rFonts w:ascii="IRNazanin" w:hAnsi="IRNazanin" w:eastAsia="IRNazanin" w:cs="IRNazanin"/>
          <w:lang w:bidi="fa-IR"/>
          <w:color w:val="111111"/>
          <w:sz w:val="28"/>
          <w:szCs w:val="28"/>
          <w:rtl/>
        </w:rPr>
        <w:t xml:space="preserve">وإن کان ذنب المسلم الیوم جهله فماذا علی الإسلام من جهل مسلمِ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وفی عام (1914م،1332ه-) دعا الرصافی إلی الجهاد دفاعاً عن الوطن. إذن، وبغض النظر عن تحولات وتقلبات عواطف الشعراء، فهم کما یصفهم القرآن الکریم فی الآیة المبارکة:</w:t>
      </w:r>
    </w:p>
    <w:p>
      <w:pPr>
        <w:pStyle w:val="BookText"/>
      </w:pPr>
      <w:r>
        <w:rPr>
          <w:rFonts w:ascii="Amiri" w:hAnsi="Amiri" w:eastAsia="Amiri" w:cs="Amiri"/>
          <w:lang w:bidi="ar-SA"/>
          <w:color w:val="111111"/>
          <w:sz w:val="28"/>
          <w:szCs w:val="28"/>
          <w:rtl/>
        </w:rPr>
        <w:t xml:space="preserve">(وَ الشُّعَراءُ یَتَّبِعُهُمُ الْغاوُونَ (224) أَ لَمْ تَرَ أَنَّهُمْ فِی کُلِّ وادٍ یَهِیمُونَ (225) وَ أَنَّهُمْ یَقُولُونَ ما لا یَفْعَلُونَ (226) إِلاَّ الَّذِینَ آمَنُوا وَ عَمِلُوا الصّالِحاتِ .. 2.</w:t>
      </w:r>
    </w:p>
    <w:p>
      <w:pPr>
        <w:pStyle w:val="BookText"/>
      </w:pPr>
      <w:r>
        <w:rPr>
          <w:rFonts w:ascii="IRNazanin" w:hAnsi="IRNazanin" w:eastAsia="IRNazanin" w:cs="IRNazanin"/>
          <w:lang w:bidi="fa-IR"/>
          <w:color w:val="111111"/>
          <w:sz w:val="28"/>
          <w:szCs w:val="28"/>
          <w:rtl/>
        </w:rPr>
        <w:t xml:space="preserve">مع کل ذلک، أثرت الأطروحة الإصلاحیة تأثیراً بالغاً علی الساحة العراقیة وجعلت الإسلامیین فی موقع المسؤولیة، والذی یمکن أن نستنتجه من أحداث تلک المرحلة، هو أن التغییر أو التجدید أو الإصلاح لابد أن یکون نابعاً من صمیم وعیّ الأمة، مراعیاً ظروفها الذاتیة والموضوعیة، بعیداً کل البعد عن التأثیرات الأجنبیة، فالاستقلال الثقافی التام فی المجتمع الإسلامی یمنح الأطروحة فرص النجاح علی المستوی الفکری والسیاسی، ویوفر للإسلامیین قدرة المواکبة للتطورات العلمیة، والاستیعاب للمتغیرات الطارئة علی الساحة السیاسیة، بل القدرة علی قیادتها وتوجیههاإسلامیاً.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6" w:name="pg6102_49110"/>
    <w:bookmarkEnd w:id="56"/>
    <w:p>
      <w:pPr>
        <w:pStyle w:val="Heading4"/>
      </w:pPr>
      <w:bookmarkStart w:id="285" w:name="_Toc74"/>
      <w:r>
        <w:t>2. تبلور الوعی الإسلامی وانتشاره فی مظاهر حرکیة - سیاسیة</w:t>
      </w:r>
      <w:bookmarkEnd w:id="285"/>
    </w:p>
    <w:p>
      <w:pPr>
        <w:pStyle w:val="Heading5"/>
      </w:pPr>
      <w:bookmarkStart w:id="286" w:name="_Toc75"/>
      <w:r>
        <w:t>اشارة</w:t>
      </w:r>
      <w:bookmarkEnd w:id="286"/>
    </w:p>
    <w:p>
      <w:pPr>
        <w:pStyle w:val="BookText"/>
      </w:pPr>
      <w:r>
        <w:rPr>
          <w:rFonts w:ascii="IRNazanin" w:hAnsi="IRNazanin" w:eastAsia="IRNazanin" w:cs="IRNazanin"/>
          <w:lang w:bidi="fa-IR"/>
          <w:color w:val="111111"/>
          <w:sz w:val="28"/>
          <w:szCs w:val="28"/>
          <w:rtl/>
        </w:rPr>
        <w:t xml:space="preserve">صحیح أن تبلور الوعی فی الساحة العراقیة - فی مرحلة موضوع البحث - یعود غالباً لعوامل انعکاس التطورات السیاسیة والثقافیة التی حصلت فی إیران وترکیا. وصحیح أیضاً أن الإسلامیین الإصلاحیین ترکوا آثارهم التجدیدیة علی العراق. ولکن من الصحیح - کذلک - أن نجعل للخصوصیة العراقیة، من الناحیة الثقافیة والتراثیة، والتقالید والعادات، مکانة مهمة، وذلک لأنها کانت تتمیز بقدرات وقابلیات خاصة مکّنتها من التعاطی مع التیارات القادمة من الخارج والمنعکسة علی ساحتها، سواء أکان التعاطی بالتفاعل الإیجابی أم علی مستوی الرد السلبی. وبذلک أفرزت الساحة العراقیة وعیاً له خصوصیته، کما أفرزت العدید من القادة الإصلاحیین والحرکیین، فسجلت حضوراً فاعلاً فی توجیه وقیادة أحداث الساحة الداخلیة، بل وتجاوزت - أحیاناً - إقلیمها الخاص لتتحّمل هموم الساحة الإسلامیة العامة. وکانت الصدارة ظاهرةً بوضوح لدی علماء المسلمین الشیعة، فقد «شکّل المسلمون الشیعة وعبر التفاعل مع خصائص الجماعات الأخری، تاریخهم وتکوینهم الثقافی والتراثی المتمایز علی قاعدة المبادئ الإسلامیة، وعقائد الشیعة الإمامیة، وقد حمل هذا التکوین أیضاً بعض الخصائص التی تمایزوا بها من الشیعة فی بلدان العالم الإسلامی الأخری. فثمة خصائص نجمت عن وجود المدن والعتبات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المقدسة، وعن وجود مقر المرجعیة العلیا للمسلمین الشیعة فی العالم. فالقیمة المعنویة التی حملتها هذه العوامل لشیعة العراق تمثلّت فیما تعنیه هذه الرموز، من حضور یومی فی الضمیر الشیعی، والتی تزید من تماسکهم وتنمی الشعور لدیهم بأنهم أکثر من غیرهم حرّاس وسدانة العتبات المقدسة، والأکثر تبرکاً بها، وبأنهم کذلک الحاضنون للمرکز القیادی للشیعة الإمامیة، والحافظون لعقائدها وتراثها.. وثمة خصائص أخری أنتجت عن السمة القبلیة الغالبة التی أتسم بها الترکیب الاجتماعی لشیعة العراق. حیث شکلّت العشائر النسبة الأکبر فی هذا الترکیب» </w:t>
      </w:r>
      <w:r>
        <w:rPr>
          <w:rStyle w:val="FootnoteReference"/>
        </w:rPr>
        <w:footnoteReference w:id="354"/>
      </w:r>
      <w:r>
        <w:rPr>
          <w:rFonts w:ascii="IRNazanin" w:hAnsi="IRNazanin" w:eastAsia="IRNazanin" w:cs="IRNazanin"/>
          <w:lang w:bidi="fa-IR"/>
          <w:color w:val="111111"/>
          <w:sz w:val="28"/>
          <w:szCs w:val="28"/>
          <w:rtl/>
        </w:rPr>
        <w:t xml:space="preserve">. فإذن هنالک تنامٍ ذاتی فی وعی المجتمع العراقی، له خصوصیته الذاتیة، ولما کانت لغة التفاهم ضعیفة ما بین المجتمع بکل طبقاته وبین السلطة الإداریة، تکرّست حالة النمو الداخلی باتجاه توطید العلاقة بین القیادة الدینیة وبین القاعدة الشعبیة، فبات اللجوء إلی ظل المرجعیة الدینیة الشیعیة، یضمن الحقوق والواجبات الدینیة والسیاسیة ضمن الإطار الشرعی، کما أن اللجوء إلی ظل العشیرة یحفظ الحقوق الشخصیة والاجتماعیة للفرد والجماعة معاً. وعلیه فقد تعمّق الولاء للزعامة الدینیة فی النجف وکربلاء، کما کرّس حضور القیادة المرجعیة فی الأوساط الشعبیة، فتلاحمت القواعد الاجتماعیة والثقافیة مع القیادة المرجعیة، وبذلک برزت الطائفة بثقافتها وممارساتها ومواقفها السیاسیة کجماعة متمیزة عن غیرها، لها أهمیتها وقوتها علی الساحة العراقیة، فمن وراء المجتهد القائد، هنالک العمق الشعبی الکبیر فی العشائر والمدن. وبمعنی آخر، توافر العالِم المجتهد وهو رجل القرار المطاع من قبل شعبٍ شجاع، منضبط أمام قرارات وفتاوی القائد المجتهد، الذی یفکر بوعی وبصیرة لإنقاذ شعبه وبلاده. وممّا لا یخفی علی الباحثین استمرار العلاقة غیر الطبیعیة بین الدولة العثمانیة والشیعة علی المستوی السیاسی والإداری فضلاً عن القضیة الشرعیة وهی الأهم، حیث کان السائد عدم الاعتراف</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7" w:name="pg6102_49112"/>
    <w:bookmarkEnd w:id="57"/>
    <w:p>
      <w:pPr>
        <w:pStyle w:val="BookText"/>
      </w:pPr>
      <w:r>
        <w:rPr>
          <w:rFonts w:ascii="IRNazanin" w:hAnsi="IRNazanin" w:eastAsia="IRNazanin" w:cs="IRNazanin"/>
          <w:lang w:bidi="fa-IR"/>
          <w:color w:val="111111"/>
          <w:sz w:val="28"/>
          <w:szCs w:val="28"/>
          <w:rtl/>
        </w:rPr>
        <w:t xml:space="preserve">المتبادل بین الطرفین، فلا السلطات العثمانیة شرعیة بالمعنی الدقیق فی نظر علماء الشیعة، ولا المذهب الشیعی معترف به من قبل العثمانیین أسوة بالمذاهب الإسلامیة الأخری. ولا بد أن نشیر إلی أن للسید جمال الدین والمدرسة الإصلاحیة محاولات جادة للتقریب بین السلطة العثمانیة والمرجعیة الشیعیة بما یحقق المصلحة العامة للعبادوالبلاد.</w:t>
      </w:r>
    </w:p>
    <w:p>
      <w:pPr>
        <w:pStyle w:val="Heading5"/>
      </w:pPr>
      <w:bookmarkStart w:id="287" w:name="_Toc76"/>
      <w:r>
        <w:t>أثر حرکتی الدستور، الإیرانیة و الترکیة</w:t>
      </w:r>
      <w:bookmarkEnd w:id="287"/>
    </w:p>
    <w:p>
      <w:pPr>
        <w:pStyle w:val="BookText"/>
      </w:pPr>
      <w:r>
        <w:rPr>
          <w:rFonts w:ascii="IRNazanin" w:hAnsi="IRNazanin" w:eastAsia="IRNazanin" w:cs="IRNazanin"/>
          <w:lang w:bidi="fa-IR"/>
          <w:color w:val="111111"/>
          <w:sz w:val="28"/>
          <w:szCs w:val="28"/>
          <w:rtl/>
        </w:rPr>
        <w:t xml:space="preserve">إن حرکة المطالبة بالدستور (المشروطیة) </w:t>
      </w:r>
      <w:r>
        <w:rPr>
          <w:rStyle w:val="FootnoteReference"/>
        </w:rPr>
        <w:footnoteReference w:id="355"/>
      </w:r>
      <w:r>
        <w:rPr>
          <w:rFonts w:ascii="IRNazanin" w:hAnsi="IRNazanin" w:eastAsia="IRNazanin" w:cs="IRNazanin"/>
          <w:lang w:bidi="fa-IR"/>
          <w:color w:val="111111"/>
          <w:sz w:val="28"/>
          <w:szCs w:val="28"/>
          <w:rtl/>
        </w:rPr>
        <w:t xml:space="preserve">فی إیران خلال (1905-1906م)، أظهرت تیاریْن متعارضیْن بین علماء المسلمین الشیعة، هما: التیار المنادی بالدستور المقیدّ لسلطة الحاکم، یقابله التیار المؤید للحاکم بسلطته المطلقة. وکان محور الأزمة بین التیاریْن ینطلق من اختلاف وجهات نظر العلماء المجتهدین اتجاه طریقة الحکم، فهل تتطابق النظریة القائمة - حیث الحکم المطلق للسلطان - مع الشریعة الإسلامیة، وتحقق مصالح المسلمین، أو الحکم الدستوری النیابی حیث یتقیّد الحاکم بالقوانین؟ واشتد الخلاف بین أنصار الاتجاهیْن حتی صار «البحث والجدل بین العلماء والأدباء والطلبة والشعب فی النجف نهایة فی العنف والقسوة، وتمخّض الجدل فأولد الانقسام إلی طبقتین: أحرار ومستبدین، ولکن الأکثریة من المجتهدین أفتوا بالحریة وبوجوب</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الأخذ بنظریة الملکیة المشروطة بالدستور و(الدیمقراطیة»)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د. عبد الله فیاض: «لقد ساهم الإیرانیون بما فیهم بعض العلماء الساکنون فی العتبات المقدسة العراقیة، بحرکة بلادهم الدستوریة. فکان لوجودهم بین ظهرانینا أثر مهم فی تنبیه العراقیین وخاصة سکان الأماکن المقدسة منهم، لأضرار الاستبداد ولأهمیة الحکم الدستوری فی حیاة السکان. ومع هذا فان تأثیر عامة الإیرانیین محدود. ولکن تأیید العلماء ذوی الکلمة العلیا فی حیاة معظم العراقیین والإیرانیین فی ذلک العهد للحرکة الدستوریة، أکسبها قوةً وقبولاً، لا فی الأوساط الإیرانیة فحسب، بل فی الأوساط العراقیة أیضاً. وکان النجف الأشرف مرکز هذه الحرکة» </w:t>
      </w:r>
      <w:r>
        <w:rPr>
          <w:rStyle w:val="FootnoteReference"/>
        </w:rPr>
        <w:footnoteReference w:id="357"/>
      </w:r>
      <w:r>
        <w:rPr>
          <w:rFonts w:ascii="IRNazanin" w:hAnsi="IRNazanin" w:eastAsia="IRNazanin" w:cs="IRNazanin"/>
          <w:lang w:bidi="fa-IR"/>
          <w:color w:val="111111"/>
          <w:sz w:val="28"/>
          <w:szCs w:val="28"/>
          <w:rtl/>
        </w:rPr>
        <w:t xml:space="preserve">. وشهدت الساحة العراقیة تفاعلات متعددة مع فتاوی العلماء التی وزّعت بکثافة بین الناس «وعمّ النقاش والجدل معظم أنحاء العراق بین مقلدی أولئک المجتهدین، فکانت مدرسة شعبیة کبری استعرضت جمیع النظریات فی شکل الحکم وأنتجت وعیاً عاماً فی العراق» </w:t>
      </w:r>
      <w:r>
        <w:rPr>
          <w:rStyle w:val="FootnoteReference"/>
        </w:rPr>
        <w:footnoteReference w:id="358"/>
      </w:r>
      <w:r>
        <w:rPr>
          <w:rFonts w:ascii="IRNazanin" w:hAnsi="IRNazanin" w:eastAsia="IRNazanin" w:cs="IRNazanin"/>
          <w:lang w:bidi="fa-IR"/>
          <w:color w:val="111111"/>
          <w:sz w:val="28"/>
          <w:szCs w:val="28"/>
          <w:rtl/>
        </w:rPr>
        <w:t xml:space="preserve">. ولم یکن الجدل محصوراً بین علماء الشیعة ومقلدیهم فحسب، وإنما «أخذ السُّنة العراقیون بدورهم یشترکون فی الجدل وینقسمون حول المسألة.. ووجد الدستوریون العراقیون سواء کانوا شیعة أم سنة، قضیة مشترکة یدافعون عنها» </w:t>
      </w:r>
      <w:r>
        <w:rPr>
          <w:rStyle w:val="FootnoteReference"/>
        </w:rPr>
        <w:footnoteReference w:id="359"/>
      </w:r>
      <w:r>
        <w:rPr>
          <w:rFonts w:ascii="IRNazanin" w:hAnsi="IRNazanin" w:eastAsia="IRNazanin" w:cs="IRNazanin"/>
          <w:lang w:bidi="fa-IR"/>
          <w:color w:val="111111"/>
          <w:sz w:val="28"/>
          <w:szCs w:val="28"/>
          <w:rtl/>
        </w:rPr>
        <w:t xml:space="preserve">. وعلیه، فإن الدستورین فی تبنّیهم للمشروطیة، وحرکتهم نحوها، توّجوا أطروحة الإسلامیین الإصلاحیة سیاسیاً، فترکوا آثاراً ملحوظةً علی المستوی الثقافی والاجتماعی فی الساحة العراقیة، حیث «کانوا یدعون إلی تأسیس المدارس الحدیثة، وتعلم اللغات والعلوم الأوروبیة، ومطالعة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الجرائد والمجلات» </w:t>
      </w:r>
      <w:r>
        <w:rPr>
          <w:rStyle w:val="FootnoteReference"/>
        </w:rPr>
        <w:footnoteReference w:id="360"/>
      </w:r>
      <w:r>
        <w:rPr>
          <w:rFonts w:ascii="IRNazanin" w:hAnsi="IRNazanin" w:eastAsia="IRNazanin" w:cs="IRNazanin"/>
          <w:lang w:bidi="fa-IR"/>
          <w:color w:val="111111"/>
          <w:sz w:val="28"/>
          <w:szCs w:val="28"/>
          <w:rtl/>
        </w:rPr>
        <w:t xml:space="preserve">. وهکذا «شکّل قیام الثورة الدستوریة (المشروطة) الأولی فی إیران (1905-1906م) المظهر السیاسی الأول لنشوء الحرکة الإسلامیة فی العراق، ولا یعود السبب فی ذلک إلی انعکاس أحداثها وتأثیرها بشکل واسع علی الرأی العام فی معظم مناطق العراق، ولا سیما المدن والمناطق الشیعیة فحسب، وإنما أیضاً دور علماء النجف فی الإعداد لهذه الثورة وقیادتها» </w:t>
      </w:r>
      <w:r>
        <w:rPr>
          <w:rStyle w:val="FootnoteReference"/>
        </w:rPr>
        <w:footnoteReference w:id="361"/>
      </w:r>
      <w:r>
        <w:rPr>
          <w:rFonts w:ascii="IRNazanin" w:hAnsi="IRNazanin" w:eastAsia="IRNazanin" w:cs="IRNazanin"/>
          <w:lang w:bidi="fa-IR"/>
          <w:color w:val="111111"/>
          <w:sz w:val="28"/>
          <w:szCs w:val="28"/>
          <w:rtl/>
        </w:rPr>
        <w:t xml:space="preserve">. وقد تمّت صیاغة الدستور من قبل لجنة خاصة انبثقت من المجلس الذی افتتح بطهران فی 7 تشرین الأول من عام 1906م، وقد حضر مظفر الدین - ملک إیران - حفلة الافتتاح، وقد نص الدستورعلی:</w:t>
      </w:r>
    </w:p>
    <w:p>
      <w:pPr>
        <w:pStyle w:val="BookText"/>
      </w:pPr>
      <w:r>
        <w:rPr>
          <w:rFonts w:ascii="IRNazanin" w:hAnsi="IRNazanin" w:eastAsia="IRNazanin" w:cs="IRNazanin"/>
          <w:lang w:bidi="fa-IR"/>
          <w:color w:val="111111"/>
          <w:sz w:val="28"/>
          <w:szCs w:val="28"/>
          <w:rtl/>
        </w:rPr>
        <w:t xml:space="preserve">«المادة الأولی: الدین الرسمی للدولة هو المذهب الجعفری الاثنی عشری الحق من‌الإسلام..</w:t>
      </w:r>
    </w:p>
    <w:p>
      <w:pPr>
        <w:pStyle w:val="BookText"/>
      </w:pPr>
      <w:r>
        <w:rPr>
          <w:rFonts w:ascii="IRNazanin" w:hAnsi="IRNazanin" w:eastAsia="IRNazanin" w:cs="IRNazanin"/>
          <w:lang w:bidi="fa-IR"/>
          <w:color w:val="111111"/>
          <w:sz w:val="28"/>
          <w:szCs w:val="28"/>
          <w:rtl/>
        </w:rPr>
        <w:t xml:space="preserve">المادة الثانیة: إن المجلس.. لا یجوز له أبداً أن یسنّ أیّ قانون مناقض لشرائع الإسلام المقدسة.. فالواجب رسمیاً.. أن تکون فیه لجنة مؤلفة من خمسة أشخاص هم من المجتهدین الفقهاء والعارفین أیضاً لحاجات العصر ومقتضیاته..» </w:t>
      </w:r>
      <w:r>
        <w:rPr>
          <w:rStyle w:val="FootnoteReference"/>
        </w:rPr>
        <w:footnoteReference w:id="362"/>
      </w:r>
      <w:r>
        <w:rPr>
          <w:rFonts w:ascii="IRNazanin" w:hAnsi="IRNazanin" w:eastAsia="IRNazanin" w:cs="IRNazanin"/>
          <w:lang w:bidi="fa-IR"/>
          <w:color w:val="111111"/>
          <w:sz w:val="28"/>
          <w:szCs w:val="28"/>
          <w:rtl/>
        </w:rPr>
        <w:t xml:space="preserve">. وکان محور الحرکة هو الإمام الشیخ محمد کاظم الخراسانی (الآخوند)، المتوفی سنة (1329ه-،1911م)، الذی أقرّ بنود مجلس الشوری فی إیران وقد أصدر جواباً علی الاستفتاء الذی قُدّم إلیه، بفتوی صریحة جاء فیها: «..إن الإقدام علی مقاومة المجلس العالی، بمنزلة الإقدام علی مقاومة أحکام الدین الحنیف..». ومما یذکر أن توقیع</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الخراسانی کان بتوکیل وقرار من المجتهدین الأعلام عدا السید کاظم الیزدی </w:t>
      </w:r>
      <w:r>
        <w:rPr>
          <w:rStyle w:val="FootnoteReference"/>
        </w:rPr>
        <w:footnoteReference w:id="363"/>
      </w:r>
      <w:r>
        <w:rPr>
          <w:rFonts w:ascii="IRNazanin" w:hAnsi="IRNazanin" w:eastAsia="IRNazanin" w:cs="IRNazanin"/>
          <w:lang w:bidi="fa-IR"/>
          <w:color w:val="111111"/>
          <w:sz w:val="28"/>
          <w:szCs w:val="28"/>
          <w:rtl/>
        </w:rPr>
        <w:t xml:space="preserve">. وعلی ضوء بنود الدستور برزت أهمیة العلماء المجتهدین، وعلی رأسهم المرجع الأعلی کحماة واقعیین للدستور، وخاصة فی المادة التی یتمّ فیها تعطیل شرعیة القوانین إلاّ بموافقة مجلس الفقهاء المشرف علی سنّ‌القوانین.</w:t>
      </w:r>
    </w:p>
    <w:p>
      <w:pPr>
        <w:pStyle w:val="BookText"/>
      </w:pPr>
      <w:r>
        <w:rPr>
          <w:rFonts w:ascii="IRNazanin" w:hAnsi="IRNazanin" w:eastAsia="IRNazanin" w:cs="IRNazanin"/>
          <w:lang w:bidi="fa-IR"/>
          <w:color w:val="111111"/>
          <w:sz w:val="28"/>
          <w:szCs w:val="28"/>
          <w:rtl/>
        </w:rPr>
        <w:t xml:space="preserve">وقد بلغ الصراع أوجّه بین أنصار المشروطیة بزعامة الشیخ کاظم الخراسانی، وأنصار المستبدة بزعامة السید کاظم الیزدی </w:t>
      </w:r>
      <w:r>
        <w:rPr>
          <w:rStyle w:val="FootnoteReference"/>
        </w:rPr>
        <w:footnoteReference w:id="364"/>
      </w:r>
      <w:r>
        <w:rPr>
          <w:rFonts w:ascii="IRNazanin" w:hAnsi="IRNazanin" w:eastAsia="IRNazanin" w:cs="IRNazanin"/>
          <w:lang w:bidi="fa-IR"/>
          <w:color w:val="111111"/>
          <w:sz w:val="28"/>
          <w:szCs w:val="28"/>
          <w:rtl/>
        </w:rPr>
        <w:t xml:space="preserve">. وکان الدستوریون ینشرون أفکارهم وخطبهم فی مجلتین فارسیتین هما: (درة النجف) و(حبل المتین)، بینما کانت الصحف</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العراقیة حاضرة بتفاعل مع أحداث إیران، مثل جریدة (الرقیب) البغدادیة، فقد کانت تنشر أخبار أحرار إیران تحت عنوان (حوادث إیران)، کما وکانت تنشر مراسلاتهم إلی علماء النجف وأجوبة العلماء إلیهم </w:t>
      </w:r>
      <w:r>
        <w:rPr>
          <w:rStyle w:val="FootnoteReference"/>
        </w:rPr>
        <w:footnoteReference w:id="365"/>
      </w:r>
      <w:r>
        <w:rPr>
          <w:rFonts w:ascii="IRNazanin" w:hAnsi="IRNazanin" w:eastAsia="IRNazanin" w:cs="IRNazanin"/>
          <w:lang w:bidi="fa-IR"/>
          <w:color w:val="111111"/>
          <w:sz w:val="28"/>
          <w:szCs w:val="28"/>
          <w:rtl/>
        </w:rPr>
        <w:t xml:space="preserve">. فقد نشرت فی عددها رقم 11 من السنة الأولی مقالاً تحت عنوان (ما کربلاء؟ وما بغداد؟) جاء فیه: «إن السید أکبر شاه الإیرانی - المعین لحزب الاستبداد - الذی کان مبعداً من إیران وجاء للعتبات الشریفة، وسکن کربلاء، وبناءً علی خطبه ووعظه ضد المشروطیة.. أُخرج من کربلاء.. وجاء إلی الکاظمیة.. ولا ندری هل ما لا یجوز التفوه به فی کربلاء، یجوز إعلانه فی الکاظمیة؟..» </w:t>
      </w:r>
      <w:r>
        <w:rPr>
          <w:rStyle w:val="FootnoteReference"/>
        </w:rPr>
        <w:footnoteReference w:id="366"/>
      </w:r>
      <w:r>
        <w:rPr>
          <w:rFonts w:ascii="IRNazanin" w:hAnsi="IRNazanin" w:eastAsia="IRNazanin" w:cs="IRNazanin"/>
          <w:lang w:bidi="fa-IR"/>
          <w:color w:val="111111"/>
          <w:sz w:val="28"/>
          <w:szCs w:val="28"/>
          <w:rtl/>
        </w:rPr>
        <w:t xml:space="preserve">. وقد أخذ الصراع طابعاً شعبیاً، فانقسم المجتمع إلی فریقین متصارعین، فریق یؤید المشروطیة وفریق یعارضها، یذکر السید هبة الدین الشهرستانی، بأن نشاطات (هیئة العلماء) المؤیدة للمشروطیة کانت تعقد سراً فی سرادیب النجف، فی اجتماعات سریّة، خشیة العوام من أنصار السید الیزدی، وکان ذلک أیام الشاه محمد علی بن مظفر الدین، لأنه کان معارضاً للحرکة الدستوریة تلک، وآزداد الصراع بین الفریقین بعد المعاهدة الروسیة - البریطانیة فی آب 1907م، جمادی الثانیة 1325ه-، ففی هذه المعاهدة اقتسمت الدولتان النفوذ فی إیران حیث حصلت روسیا علی القسم الشمالی. بینما حصلت بریطانیا علی القسم الجنوبی. فکانت ضربة قاسیة لأنصار المشروطیة، فتمادی الشاه فی نزعته الاستبدادیة، فأعلن الأحکام العرفیّة وأنهی دور المجلس النیابی الدستوری عملیاً فی حزیران 1908م، جمادی الأولی 1326ه-، فانطلقت المظاهرات وتتابعت الاحتجاجات حتی انتصرت المشروطیة فی حزیران 1909 جمادی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1327ه-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أخطر نقطة وصلت إلیها الأحداث (وانعکست بوضوح فی الأوساط العراقیة) هی محاولات اغتیال کبار العلماء، فقد تعرض الشیخ فضل الله نوری فی طهران إلی محاولة اغتیال من قبل رجل من أنصار المشروطیة. حیث أطلق علیه النار لکن الشیخ نجا من المحاولة، کما حاول محمد علی شاه اغتیال الشیخ الخراسانی (فی النجف) حیث أرسل إلیه دواء لعینه، وکان الشیخ یشکو من مرض فیها، غیر أن والدة الشاه کانت من مقلدیه، أرسلت إلیه تحذّره من الدواء. کما کاد أن یتعرض السید الیزدی لمحاولة اغتیال وسط الأجواء المضطربة لتلک الفترة، أُشیع ذات یوم أن السید الیزدی سیتعرض إلی اعتداء..»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الصحافة المحلیة تلعب دورها فی تبیان الأحداث. یقول السید هبة الدین الشهرستانی: «وکانت جریدة (حبل المتین) تأخذ هذه الأخبار وتنشرها بصورة مکبرة ضد السید الیزدی وجماعته..» </w:t>
      </w:r>
      <w:r>
        <w:rPr>
          <w:rStyle w:val="FootnoteReference"/>
        </w:rPr>
        <w:footnoteReference w:id="369"/>
      </w:r>
      <w:r>
        <w:rPr>
          <w:rFonts w:ascii="IRNazanin" w:hAnsi="IRNazanin" w:eastAsia="IRNazanin" w:cs="IRNazanin"/>
          <w:lang w:bidi="fa-IR"/>
          <w:color w:val="111111"/>
          <w:sz w:val="28"/>
          <w:szCs w:val="28"/>
          <w:rtl/>
        </w:rPr>
        <w:t xml:space="preserve">. وهکذا «لقد کان لحرکة المشروطة تأثیر کبیر علی المجتمع العراقی، حیث أن الاهتمام بها لم یکن فی مناطق العتبات المقدسة فقط، بل أن بغداد أیضاً کانت تتابع عبر صحافتها وباهتمام ملحوظ أحداث الحرکة [کما بیّنا آنفاً]، وکان أکبر صدقیّة لتأثیر الشعب العراقی بأحداث المشروطة، استجابة العشائر العراقیة وسکان العدید من المدن لفتوی الجهاد التی أصدرها الخراسانی» </w:t>
      </w:r>
      <w:r>
        <w:rPr>
          <w:rStyle w:val="FootnoteReference"/>
        </w:rPr>
        <w:footnoteReference w:id="370"/>
      </w:r>
      <w:r>
        <w:rPr>
          <w:rFonts w:ascii="IRNazanin" w:hAnsi="IRNazanin" w:eastAsia="IRNazanin" w:cs="IRNazanin"/>
          <w:lang w:bidi="fa-IR"/>
          <w:color w:val="111111"/>
          <w:sz w:val="28"/>
          <w:szCs w:val="28"/>
          <w:rtl/>
        </w:rPr>
        <w:t xml:space="preserve">. وذلک لمقاومة القوات الروسیة الغازیة لإیران، وقد استجابت لهذه الدعوة مدن النجف وکربلاء والکاظمیة وبغداد وغیرها من مدن العراق، وقد وخرجت العشائر العراقیة من أطراف</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الکاظمیة، إلا أن الذی أوقف المسیرة الجهادیة الزاحفة هو دخول أنصار المشروطیة إلی طهران فی 12/تموز 1909م، 24/جمادی الثانیة 1327ه-، وقد خلعوا محمد علی شاه الذی لاذ بالسفارة الروسیة، وتمّ انسحاب القوات الروسیة من إیران. إن مسألة استجابة العشائر العراقیة وأبناء مدن العراق لفتوی الخراسانی بالتحرک والجهاد ضد الاحتلال الروسی وضد محمد علی شاه «هی مسألة ذات دلالات کبیرة لأنها أثبتت قوة الارتباط المبدئی للأمة فی العراق، بموقف المرجعیة الدینیة وتجاوزها للمسألة الإقلیمیة والقومیة بشکل واضح وهو موقف یکشف عن عمقٍ فی الوعی الإسلامی» </w:t>
      </w:r>
      <w:r>
        <w:rPr>
          <w:rStyle w:val="FootnoteReference"/>
        </w:rPr>
        <w:footnoteReference w:id="371"/>
      </w:r>
      <w:r>
        <w:rPr>
          <w:rFonts w:ascii="IRNazanin" w:hAnsi="IRNazanin" w:eastAsia="IRNazanin" w:cs="IRNazanin"/>
          <w:lang w:bidi="fa-IR"/>
          <w:color w:val="111111"/>
          <w:sz w:val="28"/>
          <w:szCs w:val="28"/>
          <w:rtl/>
        </w:rPr>
        <w:t xml:space="preserve">. وبالرغم من هذا التفاعل الإیجابی مع تحرک المجتهدین، إلا أن المجتمع العراقی کان منقسماً إلی قسمین تبعاً لانقسام العلماء فی النجف الأشرف، - وکما قلنا قبل قلیل - إن الصراع أخذ طابعاً جدلیاً شعبیاً ظهر فی الأسواق والشوارع إلی جانب صراع الطبقات المثقفة وعلماء الدین. فکانت «المناظرات المفتوحة والمناقشات الصریحة فی الجوامع والمدارس فی النجف وغیرها أولدت وعیاً عاماً فی العراق.. وبذلک بدأ الوعی السیاسی والممارسة السیاسیة یحلاّن محل السلبیة السیاسیة.. ولم یکن هذا الجدل محصوراً بین أوساط المثقفین الضیقة، بل امتد إلی أقسام أوسع من السکان وخلق انقساماً حول المسألة» </w:t>
      </w:r>
      <w:r>
        <w:rPr>
          <w:rStyle w:val="FootnoteReference"/>
        </w:rPr>
        <w:footnoteReference w:id="372"/>
      </w:r>
      <w:r>
        <w:rPr>
          <w:rFonts w:ascii="IRNazanin" w:hAnsi="IRNazanin" w:eastAsia="IRNazanin" w:cs="IRNazanin"/>
          <w:lang w:bidi="fa-IR"/>
          <w:color w:val="111111"/>
          <w:sz w:val="28"/>
          <w:szCs w:val="28"/>
          <w:rtl/>
        </w:rPr>
        <w:t xml:space="preserve">. وللطریفة ننقل ما ذکره الدکتور الوردی من بعض السلوکیات المحلیة التی کانت شائعة آنذاک، والتی کانت تعکس حالة الصراع المحتدمة بین أنصار المشروطیة وأنصار المستبدة حیث یقول: «حدّثنی الکتبی النجفی عبد الحمید زاهد: إنه کان فی تلک الأیام صبیاً مع أقرانه فی الأزقة، فکان الصبیان عند اللعب یقسمون أنفسهم إلی فی فریقین: مستبدة ومشروطة، ثم تنشب المعارک بینهم تقلیداً لما یقع بین الکبار، و[یضیف] من النوادر الأدبیة التی تروی، عن تلک الفترة أن أحد علماء الکاظمیة وهو</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محمد مهدی الصدر نظم بیتین من الشعر فی ذم الاستبدادیین، فانبری الشیخ عبد الحسین الاسدی یردّ علیه حیث قام بتشطیر البیتین مما أدی إلی قلب معناهما إلی النقیض منه. ننقل فیما یلی البیتین مع تشطیرهما وقد وضعنا التشطیر بین قوسین تمییزاً له عن‌الأصل:</w:t>
      </w:r>
    </w:p>
    <w:p>
      <w:pPr>
        <w:pStyle w:val="BookText"/>
      </w:pPr>
      <w:r>
        <w:rPr>
          <w:rFonts w:ascii="IRNazanin" w:hAnsi="IRNazanin" w:eastAsia="IRNazanin" w:cs="IRNazanin"/>
          <w:lang w:bidi="fa-IR"/>
          <w:color w:val="111111"/>
          <w:sz w:val="28"/>
          <w:szCs w:val="28"/>
          <w:rtl/>
        </w:rPr>
        <w:t xml:space="preserve">المستبدون قد تاهوا بغیّهُمُ لم یجعل الله فی أبصارهم نورا</w:t>
      </w:r>
    </w:p>
    <w:p>
      <w:pPr>
        <w:pStyle w:val="BookText"/>
      </w:pPr>
      <w:r>
        <w:rPr>
          <w:rFonts w:ascii="IRNazanin" w:hAnsi="IRNazanin" w:eastAsia="IRNazanin" w:cs="IRNazanin"/>
          <w:lang w:bidi="fa-IR"/>
          <w:color w:val="111111"/>
          <w:sz w:val="28"/>
          <w:szCs w:val="28"/>
          <w:rtl/>
        </w:rPr>
        <w:t xml:space="preserve">لو کان یمکنهم أن ینسخوا نسخوا من الکتاب عناداً آیة الشوری</w:t>
      </w:r>
    </w:p>
    <w:p>
      <w:pPr>
        <w:pStyle w:val="BookText"/>
      </w:pPr>
      <w:r>
        <w:rPr>
          <w:rFonts w:ascii="IRNazanin" w:hAnsi="IRNazanin" w:eastAsia="IRNazanin" w:cs="IRNazanin"/>
          <w:lang w:bidi="fa-IR"/>
          <w:color w:val="111111"/>
          <w:sz w:val="28"/>
          <w:szCs w:val="28"/>
          <w:rtl/>
        </w:rPr>
        <w:t xml:space="preserve">وکان‌الرد:</w:t>
      </w:r>
    </w:p>
    <w:p>
      <w:pPr>
        <w:pStyle w:val="BookText"/>
      </w:pPr>
      <w:r>
        <w:rPr>
          <w:rFonts w:ascii="IRNazanin" w:hAnsi="IRNazanin" w:eastAsia="IRNazanin" w:cs="IRNazanin"/>
          <w:lang w:bidi="fa-IR"/>
          <w:color w:val="111111"/>
          <w:sz w:val="28"/>
          <w:szCs w:val="28"/>
          <w:rtl/>
        </w:rPr>
        <w:t xml:space="preserve">المستبدون قد تاهوا بغیّهُمُ (بذاک قد قال قوم وافتروازورا)</w:t>
      </w:r>
    </w:p>
    <w:p>
      <w:pPr>
        <w:pStyle w:val="BookText"/>
      </w:pPr>
      <w:r>
        <w:rPr>
          <w:rFonts w:ascii="IRNazanin" w:hAnsi="IRNazanin" w:eastAsia="IRNazanin" w:cs="IRNazanin"/>
          <w:lang w:bidi="fa-IR"/>
          <w:color w:val="111111"/>
          <w:sz w:val="28"/>
          <w:szCs w:val="28"/>
          <w:rtl/>
        </w:rPr>
        <w:t xml:space="preserve">(صمٌّ وبکمٌ فهم لا یعقلون‌کما) لم یجعل الله فی أبصارهم نوراً</w:t>
      </w:r>
    </w:p>
    <w:p>
      <w:pPr>
        <w:pStyle w:val="BookText"/>
      </w:pPr>
      <w:r>
        <w:rPr>
          <w:rFonts w:ascii="IRNazanin" w:hAnsi="IRNazanin" w:eastAsia="IRNazanin" w:cs="IRNazanin"/>
          <w:lang w:bidi="fa-IR"/>
          <w:color w:val="111111"/>
          <w:sz w:val="28"/>
          <w:szCs w:val="28"/>
          <w:rtl/>
        </w:rPr>
        <w:t xml:space="preserve">لو کان یمکنهم أن ینسخوا نسخوا (من الکتاب فی لوحه المحفوظمسطورا)</w:t>
      </w:r>
    </w:p>
    <w:p>
      <w:pPr>
        <w:pStyle w:val="BookText"/>
      </w:pPr>
      <w:r>
        <w:rPr>
          <w:rFonts w:ascii="IRNazanin" w:hAnsi="IRNazanin" w:eastAsia="IRNazanin" w:cs="IRNazanin"/>
          <w:lang w:bidi="fa-IR"/>
          <w:color w:val="111111"/>
          <w:sz w:val="28"/>
          <w:szCs w:val="28"/>
          <w:rtl/>
        </w:rPr>
        <w:t xml:space="preserve">(مالوا لشوری الأُلی قد حرفواعلناً) من الکتاب عناداً آیة الشوری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أما تأثیر الدستور عام 1908م فی ترکیا علی العراق فقد «کان عمیقاً ومباشراً» </w:t>
      </w:r>
      <w:r>
        <w:rPr>
          <w:rStyle w:val="FootnoteReference"/>
        </w:rPr>
        <w:footnoteReference w:id="374"/>
      </w:r>
      <w:r>
        <w:rPr>
          <w:rFonts w:ascii="IRNazanin" w:hAnsi="IRNazanin" w:eastAsia="IRNazanin" w:cs="IRNazanin"/>
          <w:lang w:bidi="fa-IR"/>
          <w:color w:val="111111"/>
          <w:sz w:val="28"/>
          <w:szCs w:val="28"/>
          <w:rtl/>
        </w:rPr>
        <w:t xml:space="preserve">. کما یذهب إلی ذلک معظم الباحثین، فقد ظهر تطور واضح فی حرکة الصحافة إثر إعلان الدستور، وفی تأسیس مجموعة من الجمعیات والأحزاب السیاسیة، حیث «اتسعت الحرکة (حرکة التطور الفکری فی العراق) إتساعاً واضحاً، وأخذت تؤثر تأثیراً عمیقاً عندما بدأت الآثار الأدبیة المصریة تصل العراق، وقویت بعد مرحلة إعلان الدستور العثمانی سنة 1908م بوجه خاص» </w:t>
      </w:r>
      <w:r>
        <w:rPr>
          <w:rStyle w:val="FootnoteReference"/>
        </w:rPr>
        <w:footnoteReference w:id="375"/>
      </w:r>
      <w:r>
        <w:rPr>
          <w:rFonts w:ascii="IRNazanin" w:hAnsi="IRNazanin" w:eastAsia="IRNazanin" w:cs="IRNazanin"/>
          <w:lang w:bidi="fa-IR"/>
          <w:color w:val="111111"/>
          <w:sz w:val="28"/>
          <w:szCs w:val="28"/>
          <w:rtl/>
        </w:rPr>
        <w:t xml:space="preserve">. وهکذا برز تأثیر الثورتین الدستوریتین - الإیرانیة والترکیة - علی نمو عدد الجرائد والمجلات فقد «بلغ عدد الجرائد والمجلات فی العراق سنة 1912م ستاً وأربعین، ولم یبق منها مستمراً غیر (الزوراء</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والزهور والریاض والمصباح وصدی بابل، والنوادر) من الجرائد. و(العلم والحیاة ولغة العرب) من المجلات» </w:t>
      </w:r>
      <w:r>
        <w:rPr>
          <w:rStyle w:val="FootnoteReference"/>
        </w:rPr>
        <w:footnoteReference w:id="376"/>
      </w:r>
      <w:r>
        <w:rPr>
          <w:rFonts w:ascii="IRNazanin" w:hAnsi="IRNazanin" w:eastAsia="IRNazanin" w:cs="IRNazanin"/>
          <w:lang w:bidi="fa-IR"/>
          <w:color w:val="111111"/>
          <w:sz w:val="28"/>
          <w:szCs w:val="28"/>
          <w:rtl/>
        </w:rPr>
        <w:t xml:space="preserve">. یقول عبد الرزاق الحسنی: «بلغ عدد المجلات التی صدرت فی العراق قبل الحرب العالمیة الأولی 20 مجلة.. [بینما] بلغ عدد الصحف التی صدرت فی العراق قبل الحرب العالمیة الأولی وفی أثنائها 69 جریدة، بین أدبیة وسیاسیة وهزلیة وانتقادیة»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وهنالک مظهر آخر من مظاهر التطور الفکری والسیاسی برز فی الواقع العراقی وهو دخول عدد من العراقیین، کنوّاب فی «مجلس المبعوثان» </w:t>
      </w:r>
      <w:r>
        <w:rPr>
          <w:rStyle w:val="FootnoteReference"/>
        </w:rPr>
        <w:footnoteReference w:id="378"/>
      </w:r>
      <w:r>
        <w:rPr>
          <w:rFonts w:ascii="IRNazanin" w:hAnsi="IRNazanin" w:eastAsia="IRNazanin" w:cs="IRNazanin"/>
          <w:lang w:bidi="fa-IR"/>
          <w:color w:val="111111"/>
          <w:sz w:val="28"/>
          <w:szCs w:val="28"/>
          <w:rtl/>
        </w:rPr>
        <w:t xml:space="preserve">. وکذلک فی الجیش العثمانی کضبّاط. وبالإضافة إلی ذلک فقد تطورت اتصالات العراقیین بالخارج عبر المطبوعات والسفر والتعامل الاجتماعی والثقافی یقول الدکتور فیاض: «إن تأثیر الحرکتین الدستوریتین الإیرانیة والعثمانیة قد أخذ یتغلغل فی أوساط جماهیر المدن الرئیسیة فی العراق کبغداد والبصرة والعتبات المقدسة، ولعل تبنی [علماء] الدین لحرکة الدستور فی هذا الدور من تاریخ العراق کان السبب الأول فی ذلک» </w:t>
      </w:r>
      <w:r>
        <w:rPr>
          <w:rStyle w:val="FootnoteReference"/>
        </w:rPr>
        <w:footnoteReference w:id="379"/>
      </w:r>
      <w:r>
        <w:rPr>
          <w:rFonts w:ascii="IRNazanin" w:hAnsi="IRNazanin" w:eastAsia="IRNazanin" w:cs="IRNazanin"/>
          <w:lang w:bidi="fa-IR"/>
          <w:color w:val="111111"/>
          <w:sz w:val="28"/>
          <w:szCs w:val="28"/>
          <w:rtl/>
        </w:rPr>
        <w:t xml:space="preserve">. إلا أن هذا الاستنتاج - فی نظرنا - یقترب من خلط الأوراق بعضها فوق بعض ودمج النتائج من دون التثبت فی الأمور المفصلیة لتأثیر الحرکتین الدستوریتین علی الساحة العراقیة. والحال أن فارقاً جوهریاً بینهما، من حیث المنطلقات الأساسیة وکذلک الأغراض</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والطموحات. فالمشروطیة الإیرانیة قامت بزعامة مجتهدین کبار وعلی رأسهم الشیخ الخراسانی فی النجف الأشرف بالعراق، فتحرک الشعب المسلم، علی ضوء فتوی العلماء المراجع باتجاه تحقیقها، فی إقامة الحکم الإسلامی العادل. بینما المشروطیة الترکیة قادتها جمعیة الاتحاد والترقی التی أُسست فی اسطنبول عام 1889م باسم (ترکیا الفتاة)، وکانت فی بدایتها سرّیة تستمد أفکارها ورؤاها من أوروبا وبالتحدید من فرنسا وبریطانیا، تحت شعار (الحریة والأخوة والمساواة) وهو شعار مستمد من مبادئ الماسونیة. وکانت حرکة المشروطة الترکیة تستهدف ضرب أسس الإسلام، وتفکیک المجتمع الإسلامی </w:t>
      </w:r>
      <w:r>
        <w:rPr>
          <w:rStyle w:val="FootnoteReference"/>
        </w:rPr>
        <w:footnoteReference w:id="380"/>
      </w:r>
      <w:r>
        <w:rPr>
          <w:rFonts w:ascii="IRNazanin" w:hAnsi="IRNazanin" w:eastAsia="IRNazanin" w:cs="IRNazanin"/>
          <w:lang w:bidi="fa-IR"/>
          <w:color w:val="111111"/>
          <w:sz w:val="28"/>
          <w:szCs w:val="28"/>
          <w:rtl/>
        </w:rPr>
        <w:t xml:space="preserve">، ولا علاقة للعلماء المجتهدین فی العراق بها، بل کان موقفهم سلبیاً منها لمعرفتهم بحقیقتها.</w:t>
      </w:r>
    </w:p>
    <w:p>
      <w:pPr>
        <w:pStyle w:val="BookText"/>
      </w:pPr>
      <w:r>
        <w:rPr>
          <w:rFonts w:ascii="IRNazanin" w:hAnsi="IRNazanin" w:eastAsia="IRNazanin" w:cs="IRNazanin"/>
          <w:lang w:bidi="fa-IR"/>
          <w:color w:val="111111"/>
          <w:sz w:val="28"/>
          <w:szCs w:val="28"/>
          <w:rtl/>
        </w:rPr>
        <w:t xml:space="preserve">ومن هنا نلاحظ المشروطیة الإیرانیة قد دخلت بتفاصیل حرکتها وتموجاتها وصراعاتها فی صمیم الساحة العراقیة، بینما المشروطیة الترکیة لم تدخل بتفاعلاتها التفصیلیة فی الساحة العراقیة فکأنها غریبة عن العراقیین - عموماً-. إلا أن أهمیتها ترکزت فی اتجاه حسم الصراع بین أنصار الدستور بزعامة الشیخ الخراسانی، وأنصار الحکم المطلق بزعامة السید الیزدی، فقد وفّر انتصارها فی ترکیا مجالاً واسعاً للعلماء والمثقفین الإسلامیین لمواصلة المسیرة الدستوریة فی المنحی الإیجابی، لغرض بناء الدولة علی أُسس دستوریة. ومن هنا نلاحظ - أیضاً - أن مظاهر الفرح والابتهاج کانت محدودة فی العراق بانتصار الدستوریین فی ترکیا، علی العکس من البلدان الأخری، ویقدّم الدکتور الوردی، تعلیلاً لهذه الظاهرة فیقول: «إن البلاد الأخری کانت تتمیز بالصراع الطائفی العنیف بین المسلمین وغیر المسلمین، ولهذا رأیناهم یظهرون الفرح بالدستور لکی یدلّوا به علی أنهم إخواناً. أما فی العراق فقد کان الصراع الطائفی محصوراً بین المسلمین أنفسهم، وهم لذلک لم یجدوا فی إعلان الدستور ما یخفف من داء</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الطائفیة فیهم إلا قلیلاً» </w:t>
      </w:r>
      <w:r>
        <w:rPr>
          <w:rStyle w:val="FootnoteReference"/>
        </w:rPr>
        <w:footnoteReference w:id="381"/>
      </w:r>
      <w:r>
        <w:rPr>
          <w:rFonts w:ascii="IRNazanin" w:hAnsi="IRNazanin" w:eastAsia="IRNazanin" w:cs="IRNazanin"/>
          <w:lang w:bidi="fa-IR"/>
          <w:color w:val="111111"/>
          <w:sz w:val="28"/>
          <w:szCs w:val="28"/>
          <w:rtl/>
        </w:rPr>
        <w:t xml:space="preserve">. إلا أنّ هذا التوجیه، وإنْ کانت له صدقیة جزئیة، إلا أننا لا نراه دقیقاً، لأن الإسلامیین العراقیین، وبالذات القادة العلماء مراجع المسلمین الشیعة، لم یطرحوا مشاریع للطائفة، بل کانت مشاریعهم لعموم الصالح الإسلامی. فکانوا یدعون للوحدة بین المسلمین دوماً. والحقیقة إن سبب الموقف المتحفظ للمرجعیة الدینیة الشیعیة فی العراق اتجاه ثورة الدستور فی ترکیا، یعود إلی أن العلماء لم یقودوا الثورة، ولم یشترکوا فی توجیهها، وبالتالی لم یرسموا أهدافها، فوقفوا منها موقفاً سلبیاً حینما عرفوا أهدافها الهدّامة، علی العکس من ثورة الدستور فی إیران. نعم لقد شذّ عن هذا الموقف السلبی العام - فی بدایة الثورة - الشیخ الخراسانی وذلک لاعتبارات سیاسیة محددّة بضرورة التزام الحاکم بالدستور لغرض تخلیص الأمة من حالة الاستبداد. ومع ذلک بقی الموقف السلبی للمرجعیة الشیعیة إتجاهها هو السائد، وقد آنعکس علی الأمة بشکلٍ عام، وعلی الشیعة خصوصاً لالتزامهم برأی المرجعیة الدینیة. لذلک یعتبر الأستاذ حسن شبّر هذا الواقع السلبی «هو نتیجة ردة الفعل الباردة للمرجعیة الدینیة اتجاه الدستور العثمانی، حیث لم یعرب أغلب المجتهدین والمراجع عن تأییدهم للانتصار الدستوری، إنما تعاملوا معه بتحفظ، وإذا استثنینا موقف الشیخ محمد کاظم الخراسانی المؤید، فان ذلک لم یؤثر آنذاک علی الموقف الإسلامی العام» </w:t>
      </w:r>
      <w:r>
        <w:rPr>
          <w:rStyle w:val="FootnoteReference"/>
        </w:rPr>
        <w:footnoteReference w:id="382"/>
      </w:r>
      <w:r>
        <w:rPr>
          <w:rFonts w:ascii="IRNazanin" w:hAnsi="IRNazanin" w:eastAsia="IRNazanin" w:cs="IRNazanin"/>
          <w:lang w:bidi="fa-IR"/>
          <w:color w:val="111111"/>
          <w:sz w:val="28"/>
          <w:szCs w:val="28"/>
          <w:rtl/>
        </w:rPr>
        <w:t xml:space="preserve">. وبالرغم من هذا البون الشاسع فی موقع النجف بالنسبة للحرکتین المشروطیتین فی إیران وترکیا، إلا أن الدور القیادی للعلماء المجتهدین فی النجف، عبر التوجیه المباشر للمشروطیة الإیرانیة، وصدور التأیید الحذر والمحدود فی البدایة إلی جانب سیادة الموقف السلبی العام، کما ذکرنا - إتجاه الثورة الدستوریة الترکیة یشکّلان أبرز العوامل المؤثرة فی التحرک السیاسی الإسلامی فی العراق، وذلک لکون الموقف المبدئی للعلماء المراجع یستند إلی الشریعة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وعلیه حینما آصطدمت الأمة بالسیاسیة العلمانیة التی انتهجها الاتحادیون وبسیاسة التتریک، تبلور الوعی الإسلامی لدی العلماء والمثقفین وأفرز تجمعات حرکیة سیاسیة وثقافة معارضة، ویری الأستاذ حسّان حلاّق، فی سیاسة الاتحادیین الهادفة إلی زعزعة کیان الإسلام والمسلمین، السبب الرئیس لنشأة الجمعیات المعارضة </w:t>
      </w:r>
      <w:r>
        <w:rPr>
          <w:rStyle w:val="FootnoteReference"/>
        </w:rPr>
        <w:footnoteReference w:id="383"/>
      </w:r>
      <w:r>
        <w:rPr>
          <w:rFonts w:ascii="IRNazanin" w:hAnsi="IRNazanin" w:eastAsia="IRNazanin" w:cs="IRNazanin"/>
          <w:lang w:bidi="fa-IR"/>
          <w:color w:val="111111"/>
          <w:sz w:val="28"/>
          <w:szCs w:val="28"/>
          <w:rtl/>
        </w:rPr>
        <w:t xml:space="preserve">. وهکذا نشطت الساحة الإسلامیة فی معارضتها لسیاسة الاتحادیین فی تلک المرحلة فقد «شرع غالبیة العلماء والأعیان والوجهاء لا سیما فی بغداد، بمعارضة الاتحادیین ومقاومتهم، وقد عکست هذه المعارضة وأشکالها وتقلباتها حتی عام 1914م ما یمکن اعتباره اتجاهاً فکریاً سیاسیاً تجلّت معالمه بمظاهر وتیارات جسّدتها مواقف ونشاطات العلماء والأعیان والملاّکین المتنفذین فی بغداد والموصل والبصرة» </w:t>
      </w:r>
      <w:r>
        <w:rPr>
          <w:rStyle w:val="FootnoteReference"/>
        </w:rPr>
        <w:footnoteReference w:id="384"/>
      </w:r>
      <w:r>
        <w:rPr>
          <w:rFonts w:ascii="IRNazanin" w:hAnsi="IRNazanin" w:eastAsia="IRNazanin" w:cs="IRNazanin"/>
          <w:lang w:bidi="fa-IR"/>
          <w:color w:val="111111"/>
          <w:sz w:val="28"/>
          <w:szCs w:val="28"/>
          <w:rtl/>
        </w:rPr>
        <w:t xml:space="preserve">. بینما «فی مطلع القرن العشرین أخذت تتشکل فی العراق حرکة إسلامیة ترکّزت بشکل أساسی فی المدن الشیعیة المقدسة وخاصة فی النجف وکربلاء، حیث مثّلث امتداداً وتواصلاً للنهضة الثقافیة الفکریة - السیاسیة التی ظهرت فی تلک المدن خلال الربع الأخیر من القرن التاسع عشر، وقد عبّرت هذه الحرکة عن نفسها بما هی عمل إسلامی حرکی یتجاوز مفهوم حصر الإسلام فی الإطار الدینی العبادی فقط. بمظاهر وتیارات فکریة وسیاسیة مختلفة اتخذت فی أحیان کثیرة أشکالاً تنظیمیّة ملائمة لأوضاعها ونشاطها» </w:t>
      </w:r>
      <w:r>
        <w:rPr>
          <w:rStyle w:val="FootnoteReference"/>
        </w:rPr>
        <w:footnoteReference w:id="385"/>
      </w:r>
      <w:r>
        <w:rPr>
          <w:rFonts w:ascii="IRNazanin" w:hAnsi="IRNazanin" w:eastAsia="IRNazanin" w:cs="IRNazanin"/>
          <w:lang w:bidi="fa-IR"/>
          <w:color w:val="111111"/>
          <w:sz w:val="28"/>
          <w:szCs w:val="28"/>
          <w:rtl/>
        </w:rPr>
        <w:t xml:space="preserve">. ویبدو أن إعلان الدستور فی الدولة العثمانیة 1908م، هو المفصل الزمنی الذی تحول من بعده العمل الحرکی والسیاسی التیاری العام إلی عمل حزبی منظم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8" w:name="pg6102_49124"/>
    <w:bookmarkEnd w:id="58"/>
    <w:p>
      <w:pPr>
        <w:pStyle w:val="Heading5"/>
      </w:pPr>
      <w:bookmarkStart w:id="288" w:name="_Toc77"/>
      <w:r>
        <w:t>نشأة الجمعیات و الأندیة</w:t>
      </w:r>
      <w:bookmarkEnd w:id="288"/>
    </w:p>
    <w:p>
      <w:pPr>
        <w:pStyle w:val="Heading6"/>
      </w:pPr>
      <w:bookmarkStart w:id="289" w:name="_Toc78"/>
      <w:r>
        <w:t>اشارة</w:t>
      </w:r>
      <w:bookmarkEnd w:id="289"/>
    </w:p>
    <w:p>
      <w:pPr>
        <w:pStyle w:val="BookText"/>
      </w:pPr>
      <w:r>
        <w:rPr>
          <w:rFonts w:ascii="IRNazanin" w:hAnsi="IRNazanin" w:eastAsia="IRNazanin" w:cs="IRNazanin"/>
          <w:lang w:bidi="fa-IR"/>
          <w:color w:val="111111"/>
          <w:sz w:val="28"/>
          <w:szCs w:val="28"/>
          <w:rtl/>
        </w:rPr>
        <w:t xml:space="preserve">لقد کانت الحقبة الزمنیة ما بین (1908-1914م) فی عموم البلاد الإسلامیة مرحلة «ناشطة فی تأسیس الأحزاب والجمعیات السریة منها والعلنیة، وذلک فی معظم العواصم العربیة، فی القاهرة وبیروت ودمشق والحجاز والیمن وبغداد، کما أن بعض هذه الأحزاب تم إنشاؤها فی باریس والآستانة، وللعراقیین مساهمة جدّیة فی تکوینها وصیرورتها..» </w:t>
      </w:r>
      <w:r>
        <w:rPr>
          <w:rStyle w:val="FootnoteReference"/>
        </w:rPr>
        <w:footnoteReference w:id="387"/>
      </w:r>
      <w:r>
        <w:rPr>
          <w:rFonts w:ascii="IRNazanin" w:hAnsi="IRNazanin" w:eastAsia="IRNazanin" w:cs="IRNazanin"/>
          <w:lang w:bidi="fa-IR"/>
          <w:color w:val="111111"/>
          <w:sz w:val="28"/>
          <w:szCs w:val="28"/>
          <w:rtl/>
        </w:rPr>
        <w:t xml:space="preserve">. فأُسّست خلال تلک المرحلة أثنتا عشرة جمعیة مع نادٍ أدبی - سیاسی دینی </w:t>
      </w:r>
      <w:r>
        <w:rPr>
          <w:rStyle w:val="FootnoteReference"/>
        </w:rPr>
        <w:footnoteReference w:id="388"/>
      </w:r>
      <w:r>
        <w:rPr>
          <w:rFonts w:ascii="IRNazanin" w:hAnsi="IRNazanin" w:eastAsia="IRNazanin" w:cs="IRNazanin"/>
          <w:lang w:bidi="fa-IR"/>
          <w:color w:val="111111"/>
          <w:sz w:val="28"/>
          <w:szCs w:val="28"/>
          <w:rtl/>
        </w:rPr>
        <w:t xml:space="preserve">، وکانت بعض الجمعیات والأحزاب امتدادات فرعیة لما تشکل فی الآستانة وبیروت ودمشق وباریس </w:t>
      </w:r>
      <w:r>
        <w:rPr>
          <w:rStyle w:val="FootnoteReference"/>
        </w:rPr>
        <w:footnoteReference w:id="389"/>
      </w:r>
      <w:r>
        <w:rPr>
          <w:rFonts w:ascii="IRNazanin" w:hAnsi="IRNazanin" w:eastAsia="IRNazanin" w:cs="IRNazanin"/>
          <w:lang w:bidi="fa-IR"/>
          <w:color w:val="111111"/>
          <w:sz w:val="28"/>
          <w:szCs w:val="28"/>
          <w:rtl/>
        </w:rPr>
        <w:t xml:space="preserve">. سنذکر أهم هذه الجمعیات والنوادی، مع شیء من التوضیح للجمعیات التی تفاعلت میدانیاً مع تطور الوضع السیاسی فی‌العراق:</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59" w:name="pg6102_49125"/>
    <w:bookmarkEnd w:id="59"/>
    <w:p>
      <w:pPr>
        <w:pStyle w:val="Heading6"/>
      </w:pPr>
      <w:bookmarkStart w:id="290" w:name="_Toc79"/>
      <w:r>
        <w:t>1- جمعیة الاتحادوالترقی</w:t>
      </w:r>
      <w:bookmarkEnd w:id="290"/>
    </w:p>
    <w:p>
      <w:pPr>
        <w:pStyle w:val="BookText"/>
      </w:pPr>
      <w:r>
        <w:rPr>
          <w:rFonts w:ascii="IRNazanin" w:hAnsi="IRNazanin" w:eastAsia="IRNazanin" w:cs="IRNazanin"/>
          <w:lang w:bidi="fa-IR"/>
          <w:color w:val="111111"/>
          <w:sz w:val="28"/>
          <w:szCs w:val="28"/>
          <w:rtl/>
        </w:rPr>
        <w:t xml:space="preserve">تم افتتاح أول فرع للجمعیة فی بغداد عام 1908م، کما وافتتحت عدة فروع لها فی البصرة والموصل والنجف وکربلاء والحلة.. ومرکزها الرئیس - کما هو معروف - فی ترکیا، وقد شجعت الحکومة وجهاء المجتمع ورؤساء العشائر بالانضمام إلیها </w:t>
      </w:r>
      <w:r>
        <w:rPr>
          <w:rStyle w:val="FootnoteReference"/>
        </w:rPr>
        <w:footnoteReference w:id="390"/>
      </w:r>
      <w:r>
        <w:rPr>
          <w:rFonts w:ascii="IRNazanin" w:hAnsi="IRNazanin" w:eastAsia="IRNazanin" w:cs="IRNazanin"/>
          <w:lang w:bidi="fa-IR"/>
          <w:color w:val="111111"/>
          <w:sz w:val="28"/>
          <w:szCs w:val="28"/>
          <w:rtl/>
        </w:rPr>
        <w:t xml:space="preserve">. وقد أصدر - هذا الفرع - جریدة بغداد، وعهد بإدارة سیاستها إلی (مراد بک سلیمان)، وکان رئیس تحریر القسم العربی فیها الشاعر (معروف الرصافی)، وقد ظهر أول عدد منها فی 6 آب 1908، وقد توقفت عن الصدور فی السنة الثانیة </w:t>
      </w:r>
      <w:r>
        <w:rPr>
          <w:rStyle w:val="FootnoteReference"/>
        </w:rPr>
        <w:footnoteReference w:id="391"/>
      </w:r>
      <w:r>
        <w:rPr>
          <w:rFonts w:ascii="IRNazanin" w:hAnsi="IRNazanin" w:eastAsia="IRNazanin" w:cs="IRNazanin"/>
          <w:lang w:bidi="fa-IR"/>
          <w:color w:val="111111"/>
          <w:sz w:val="28"/>
          <w:szCs w:val="28"/>
          <w:rtl/>
        </w:rPr>
        <w:t xml:space="preserve">، ومما یذکر أن هذا الحزب قد ضم فی عضویته عدد من موظفین کبار، وضباط الجیش، وبعض الیهود. إلاّ أن هذا الفرع سرعان ما انفرط عقده، وذلک لأن ولادته لم تکن طبیعیة، وهو انعکاس للمرکز الرئیسی‌للجمعیة.</w:t>
      </w:r>
    </w:p>
    <w:p>
      <w:pPr>
        <w:pStyle w:val="Heading6"/>
      </w:pPr>
      <w:bookmarkStart w:id="291" w:name="_Toc80"/>
      <w:r>
        <w:t>2- الحزب الحرالمعتدل</w:t>
      </w:r>
      <w:bookmarkEnd w:id="291"/>
    </w:p>
    <w:p>
      <w:pPr>
        <w:pStyle w:val="BookText"/>
      </w:pPr>
      <w:r>
        <w:rPr>
          <w:rFonts w:ascii="IRNazanin" w:hAnsi="IRNazanin" w:eastAsia="IRNazanin" w:cs="IRNazanin"/>
          <w:lang w:bidi="fa-IR"/>
          <w:color w:val="111111"/>
          <w:sz w:val="28"/>
          <w:szCs w:val="28"/>
          <w:rtl/>
        </w:rPr>
        <w:t xml:space="preserve">أُسس فی اسطنبول عام 1909م، وهو أول حزب معارض فی عهد الاتحادیین، عمل فیه طالب النقیب وفتح له فرعاً فی البصرة بالتعاون مع الأتراک الذین واجهوا الاتحادیین، وضم بعض العلماء والأعیان، أمثال: الشیخ جواد الجواهری، وبعض شیوخ العشائر أمثال: علوان الیاسری، مبدر الفرعون، عطیة أبو کلل وکذلک وجوه اجتماعیة بارزة مثل: یوسف السویدی، الحاج نجم البدراوی، عبد القاسم السعدون </w:t>
      </w:r>
      <w:r>
        <w:rPr>
          <w:rStyle w:val="FootnoteReference"/>
        </w:rPr>
        <w:footnoteReference w:id="392"/>
      </w:r>
      <w:r>
        <w:rPr>
          <w:rFonts w:ascii="IRNazanin" w:hAnsi="IRNazanin" w:eastAsia="IRNazanin" w:cs="IRNazanin"/>
          <w:lang w:bidi="fa-IR"/>
          <w:color w:val="111111"/>
          <w:sz w:val="28"/>
          <w:szCs w:val="28"/>
          <w:rtl/>
        </w:rPr>
        <w:t xml:space="preserve">. ویبدو أن تشکیل هذا الحزب جاء کرد فعل مباشر علی السیاسة القومیة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للاتحادیین والتوجه العلمانی المعارض للشریعة الإسلامیة الذی بدأ یظهر فی آراء وممارسات الاتحادیین، وتبلورت ردود الفعل علی سیاسة الاتحادیین تلک، فی الساحة العربیة فضلاً عن الساحة العراقیة «عند قادة العرب حیث أخذوا یفکرون فی مستقبل أوطانهم العربیة بالأسلوب ذاته، وقد أسفر الأمر عن تأسیس عدد من الجمعیات العربیة والأحزاب السیاسیة للدفاع عن قضایا العرب وحقوقهم، فکانت جمعیات ونوادٍ علنیة أول الأمر بعد صدور الدستور وإعلان الفرحة، وسریة بعد أن کشفت حکومة الانقلاب عن وجهها العنصری» </w:t>
      </w:r>
      <w:r>
        <w:rPr>
          <w:rStyle w:val="FootnoteReference"/>
        </w:rPr>
        <w:footnoteReference w:id="393"/>
      </w:r>
      <w:r>
        <w:rPr>
          <w:rFonts w:ascii="IRNazanin" w:hAnsi="IRNazanin" w:eastAsia="IRNazanin" w:cs="IRNazanin"/>
          <w:lang w:bidi="fa-IR"/>
          <w:color w:val="111111"/>
          <w:sz w:val="28"/>
          <w:szCs w:val="28"/>
          <w:rtl/>
        </w:rPr>
        <w:t xml:space="preserve">. ففی العراق عام 1911م، «أخذت حرکة العمل الحزبی تتوسع بعض الشیء، وذلک عندما أسّس طالب النقیب (أول وزیر داخلیة عراقی). وسلیمان فیضی، فرعاً لحزب (الحر المعتدل) فی مدینة البصرة.. ومن خلال طریقة تأسیسه ومحاولات توسیع نطاق عمله، فإن هذا الحزب کان حزباً معارضاً علنیاً، أعطته ظروف الحیاة السیاسیة آنذاک، هذا النمط من العمل السیاسی العلنی.. فهو لا یختلف عن جمعیة الاتحاد والترقی فی طریقة التنظیم،لکنه یختلف عنها فی المرتکز السیاسی، ففی حین کانت الجمعیة المذکورة تقوم علی أساس التمییز القومی بین الأتراک وغیرهم من القومیات، فإن الحزب الحر انطلق من مخاطر هذا التوجه القومی علی کیان الدولة العثمانیة والذی أدی إلی تشنج العلاقة بین الأتراک والعرب بالدرجة الأولی، ولم یستمر هذا الحزب فی العمل علی الساحة أکثر من ثلاثة أشهر حیث انخرط کافة أعضائه فی حزب الحریة والائتلاف، حینما أعلن تأسیسه فی 8 تشرین الثانی 1911م، [17ذو القعدة 1329ه-] فی اسطنبول، ولم یبذل النقیب جهداً فی إبدال انتمائه الحزبی فقد غیّر اسم حزبه فی البصرة إلی حزب الحریة والائتلاف الذی تبنّی معارضة الاتحادیین کذلک»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0" w:name="pg6102_49127"/>
    <w:bookmarkEnd w:id="60"/>
    <w:p>
      <w:pPr>
        <w:pStyle w:val="Heading6"/>
      </w:pPr>
      <w:bookmarkStart w:id="292" w:name="_Toc81"/>
      <w:r>
        <w:t>3- حزب الحریة‌والائتلاف</w:t>
      </w:r>
      <w:bookmarkEnd w:id="292"/>
    </w:p>
    <w:p>
      <w:pPr>
        <w:pStyle w:val="BookText"/>
      </w:pPr>
      <w:r>
        <w:rPr>
          <w:rFonts w:ascii="IRNazanin" w:hAnsi="IRNazanin" w:eastAsia="IRNazanin" w:cs="IRNazanin"/>
          <w:lang w:bidi="fa-IR"/>
          <w:color w:val="111111"/>
          <w:sz w:val="28"/>
          <w:szCs w:val="28"/>
          <w:rtl/>
        </w:rPr>
        <w:t xml:space="preserve">أُسس فی تشرین الثانی عام 1911م، فی اسطنبول وافتتح الحزب فرعاً له فی البصرة بجهود طالب النقیب، وقد انتقل إلیه معظم أعضاء الحر المعتدل، وفی مجال التقییم لهذا الحزب یمکن القول بأنه استقطب القومیات غیر الترکیة إلی جانبه، وأنه کان یتبنی مبدأ اللامرکزیة فی الارتباط بمرکز السلطنة، وهذا یعنی منح کل إقلیم استقلالاً إداریاً ضمن الدولة العثمانیة، وهذا بحد ذاته یشکل طموحاً کبیراً عند الشعوب العربیة بشکل خاص ومنها شعب العراق، «ومن الجدیر بالذکر أن فی هذا الدور من تاریخ العرب لا توجد قضایا إقلیمیة تخص کل قطر علی حدة، بل کانت الجمعیات التی تأسست قبل الحرب العالمیة الأولی تسیر علی خطط مختلفة ومناهج متعددة ولکنها تعمل لغایة واحدة وهی إنعاش القضیة العربیة.. وعلی هذا لم تکن قضیة عراقیة بادئ بدء وإنما کانت قضیة عربیة والعراق مرکز من مراکزها وفیه طرف من أطرافها»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کانت الساحة العراقیة کالشاشة المرهفة تتلقی حالة التنافس بین الاتحادیین والائتلافیین علی السلطة، وکانت الحیاة الحزبیة تتبع - غالباً - توجهات الوالی الحاکم، فحینما تُعیّن السلطة والیاً اتحادیاً یقوی نشاط جمعیة الاتحاد والترقی فی العراق، ویقف الائتلافیون معارضین، وینعکس موقع المعارضة عند مجیء والی من الائتلافین، فتنتعش حرکة حزب الحریة والائتلاف فی العراق. وإلی جانب أهمیة توجهات الوالی کان للمتصدّین فی واجهة العمل الحزبی تأثیر شخصی علی الساحة الاجتماعیة والسیاسیة، ففی انتخابات مجلس (المبعوثان العثمانی) التی جرت فی ربیع 1912م، فاز مرشحو جمعیة الاتحاد والترقی فی کافة مناطق العراق عدا مدینتی البصرة والعمارة، حیث فاز فیها مرشحو حزب الحریة والائتلاف، والسبب فی ذلک یعود لوجود طالب النقیب،</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1" w:name="pg6102_49128"/>
    <w:bookmarkEnd w:id="61"/>
    <w:p>
      <w:pPr>
        <w:pStyle w:val="BookText"/>
      </w:pPr>
      <w:r>
        <w:rPr>
          <w:rFonts w:ascii="IRNazanin" w:hAnsi="IRNazanin" w:eastAsia="IRNazanin" w:cs="IRNazanin"/>
          <w:lang w:bidi="fa-IR"/>
          <w:color w:val="111111"/>
          <w:sz w:val="28"/>
          <w:szCs w:val="28"/>
          <w:rtl/>
        </w:rPr>
        <w:t xml:space="preserve">الشخص المؤثر فی البصرة، وتعدّ هذه العملیة أول تجربة للعمل الحزبی علی صعید الانتخابات فی العراق. وحینما تصاعدت حدة الأزمة بین الاتحادیین والائتلافیین فی استنبول إلی درجة کبیرة، اندفع الاتحادیون لحسم الصراع لصالحهم إثر اغتیال الصدر الأعظم (محمود شوکت باشا) فی 11 حزیران 1913م، الموافق 7 رجب 1331ه-. وقد حمّلوا الائتلافیین مسؤولیة الحادث فراحوا یطاردون أعضاءهم ومراکزهم، وبذلک انتفی دور حزب الحریة والائتلاف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Heading6"/>
      </w:pPr>
      <w:bookmarkStart w:id="293" w:name="_Toc82"/>
      <w:r>
        <w:t>4- جمعیة الإخاءالعربی</w:t>
      </w:r>
      <w:bookmarkEnd w:id="293"/>
    </w:p>
    <w:p>
      <w:pPr>
        <w:pStyle w:val="BookText"/>
      </w:pPr>
      <w:r>
        <w:rPr>
          <w:rFonts w:ascii="IRNazanin" w:hAnsi="IRNazanin" w:eastAsia="IRNazanin" w:cs="IRNazanin"/>
          <w:lang w:bidi="fa-IR"/>
          <w:color w:val="111111"/>
          <w:sz w:val="28"/>
          <w:szCs w:val="28"/>
          <w:rtl/>
        </w:rPr>
        <w:t xml:space="preserve">تشکلت فی سنة 1909م، من شفیق بک المؤّید وزملاؤه، فی‌الآستانة.</w:t>
      </w:r>
    </w:p>
    <w:p>
      <w:pPr>
        <w:pStyle w:val="Heading6"/>
      </w:pPr>
      <w:bookmarkStart w:id="294" w:name="_Toc83"/>
      <w:r>
        <w:t>5- المنتدی‌الأدبی</w:t>
      </w:r>
      <w:bookmarkEnd w:id="294"/>
    </w:p>
    <w:p>
      <w:pPr>
        <w:pStyle w:val="BookText"/>
      </w:pPr>
      <w:r>
        <w:rPr>
          <w:rFonts w:ascii="IRNazanin" w:hAnsi="IRNazanin" w:eastAsia="IRNazanin" w:cs="IRNazanin"/>
          <w:lang w:bidi="fa-IR"/>
          <w:color w:val="111111"/>
          <w:sz w:val="28"/>
          <w:szCs w:val="28"/>
          <w:rtl/>
        </w:rPr>
        <w:t xml:space="preserve">أسسه عبد الحمید الزهراوی ورفاقه سنة 1909م، فی الآستانة‌أیضاً.</w:t>
      </w:r>
    </w:p>
    <w:p>
      <w:pPr>
        <w:pStyle w:val="Heading6"/>
      </w:pPr>
      <w:bookmarkStart w:id="295" w:name="_Toc84"/>
      <w:r>
        <w:t>6- الجمعیات القحطانیة</w:t>
      </w:r>
      <w:bookmarkEnd w:id="295"/>
    </w:p>
    <w:p>
      <w:pPr>
        <w:pStyle w:val="BookText"/>
      </w:pPr>
      <w:r>
        <w:rPr>
          <w:rFonts w:ascii="IRNazanin" w:hAnsi="IRNazanin" w:eastAsia="IRNazanin" w:cs="IRNazanin"/>
          <w:lang w:bidi="fa-IR"/>
          <w:color w:val="111111"/>
          <w:sz w:val="28"/>
          <w:szCs w:val="28"/>
          <w:rtl/>
        </w:rPr>
        <w:t xml:space="preserve">تشکلت فی سنة 1909، أسسها خلیل حماده باشا وصحبه فی الآستانة، وکانت سریة، واستوعبت الضباط العرب، وبقیت متماسکة حتی الحرب العالمیة الأولی 1914م.</w:t>
      </w:r>
    </w:p>
    <w:p>
      <w:pPr>
        <w:pStyle w:val="Heading6"/>
      </w:pPr>
      <w:bookmarkStart w:id="296" w:name="_Toc85"/>
      <w:r>
        <w:t>7- جمعیة‌العهد</w:t>
      </w:r>
      <w:bookmarkEnd w:id="296"/>
    </w:p>
    <w:p>
      <w:pPr>
        <w:pStyle w:val="BookText"/>
      </w:pPr>
      <w:r>
        <w:rPr>
          <w:rFonts w:ascii="IRNazanin" w:hAnsi="IRNazanin" w:eastAsia="IRNazanin" w:cs="IRNazanin"/>
          <w:lang w:bidi="fa-IR"/>
          <w:color w:val="111111"/>
          <w:sz w:val="28"/>
          <w:szCs w:val="28"/>
          <w:rtl/>
        </w:rPr>
        <w:t xml:space="preserve">أسسها عزیز بک علی المصری (من أصل عراقی)، فی الآستانة </w:t>
      </w:r>
      <w:r>
        <w:rPr>
          <w:rStyle w:val="FootnoteReference"/>
        </w:rPr>
        <w:footnoteReference w:id="397"/>
      </w:r>
      <w:r>
        <w:rPr>
          <w:rFonts w:ascii="IRNazanin" w:hAnsi="IRNazanin" w:eastAsia="IRNazanin" w:cs="IRNazanin"/>
          <w:lang w:bidi="fa-IR"/>
          <w:color w:val="111111"/>
          <w:sz w:val="28"/>
          <w:szCs w:val="28"/>
          <w:rtl/>
        </w:rPr>
        <w:t xml:space="preserve">، «وکان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الضباط العراقیون من أکثر المنتمین إلی جمعیة العهد مثل (نوری السعید) الذی یعتبر من المؤسسین لها هو و(عزیز علی المصری) و(سلیم الجزائری) و(جعفر العسکری) و(عبد الله الأملوجی) و(جمیل المدفعی) و(تحسین العسکری) و(عاصم الحلبی) و(علی جودت الأیوبی) و(یاسین الهاشمی) وغیرهم.. وکانت جمعیة العهد فی اول تکوینها ترکز علی العنصر العسکری، غیر أنها بعد انقسامها إلی: عهد عراقی وعهد سوری، سمحت بإشراک المدنیین فیها» </w:t>
      </w:r>
      <w:r>
        <w:rPr>
          <w:rStyle w:val="FootnoteReference"/>
        </w:rPr>
        <w:footnoteReference w:id="398"/>
      </w:r>
      <w:r>
        <w:rPr>
          <w:rFonts w:ascii="IRNazanin" w:hAnsi="IRNazanin" w:eastAsia="IRNazanin" w:cs="IRNazanin"/>
          <w:lang w:bidi="fa-IR"/>
          <w:color w:val="111111"/>
          <w:sz w:val="28"/>
          <w:szCs w:val="28"/>
          <w:rtl/>
        </w:rPr>
        <w:t xml:space="preserve">. ویبدو أن الأسباب الأمنیة فی مرحلة التکوین لهذه الجمعیة هی التی حصرت أعضاءها فی العسکریین وخاصة لو عرفنا أن «الجمعیة سریة، وکانت لها صلة ب- (العربیة الفتاة) التی تأسسّت بإشراف سوریین مدنیین، وقد لعب ضباط العهد الدور الأکبر فی سیاسة العراق حتی 1958م،[1377ه-]» </w:t>
      </w:r>
      <w:r>
        <w:rPr>
          <w:rStyle w:val="FootnoteReference"/>
        </w:rPr>
        <w:footnoteReference w:id="399"/>
      </w:r>
      <w:r>
        <w:rPr>
          <w:rFonts w:ascii="IRNazanin" w:hAnsi="IRNazanin" w:eastAsia="IRNazanin" w:cs="IRNazanin"/>
          <w:lang w:bidi="fa-IR"/>
          <w:color w:val="111111"/>
          <w:sz w:val="28"/>
          <w:szCs w:val="28"/>
          <w:rtl/>
        </w:rPr>
        <w:t xml:space="preserve">. هذا «وقد أسست جمعیة العهد فروعاً فی کل من ولایة بغداد والبصرة والموصل وحلب الشام، وکان علی رأس الحرکة فی بغداد حمدی الباججی، وفی البصرة طالب النقیب، أما فی الموصل فلم یکن آنذاک عمید للجمعیة، بل بضعة أشخاص أمثال: مولود مخلص، وعلی جودت الأیوبی، وشریف الفاروقی» </w:t>
      </w:r>
      <w:r>
        <w:rPr>
          <w:rStyle w:val="FootnoteReference"/>
        </w:rPr>
        <w:footnoteReference w:id="400"/>
      </w:r>
      <w:r>
        <w:rPr>
          <w:rFonts w:ascii="IRNazanin" w:hAnsi="IRNazanin" w:eastAsia="IRNazanin" w:cs="IRNazanin"/>
          <w:lang w:bidi="fa-IR"/>
          <w:color w:val="111111"/>
          <w:sz w:val="28"/>
          <w:szCs w:val="28"/>
          <w:rtl/>
        </w:rPr>
        <w:t xml:space="preserve">. وقد جاء فی منهاج الحزب: «أن جمعیة العهد السیاسیة سریة أُنشأت فی الآستانة غایتها السعی وراء الاستقلال الداخلی للبلاد العربیة علی أن تکون متّحدة مع حکومة الآستانة اتحاد المجر بالنمسا» </w:t>
      </w:r>
      <w:r>
        <w:rPr>
          <w:rStyle w:val="FootnoteReference"/>
        </w:rPr>
        <w:footnoteReference w:id="401"/>
      </w:r>
      <w:r>
        <w:rPr>
          <w:rFonts w:ascii="IRNazanin" w:hAnsi="IRNazanin" w:eastAsia="IRNazanin" w:cs="IRNazanin"/>
          <w:lang w:bidi="fa-IR"/>
          <w:color w:val="111111"/>
          <w:sz w:val="28"/>
          <w:szCs w:val="28"/>
          <w:rtl/>
        </w:rPr>
        <w:t xml:space="preserve">. یقول نوری السعید: «وکان هدف الجمعیة منحصراً فی إصلاح الحال علی أساس النظام الاتحادی (فیدراسیون)، ولم یفکر أحد منا فی الانفصال عن (الإمبراطوریة) العثمانیة، وإنما کان تفکیرنا منصباً علی الحصول علی إدارة عربیة محلیة، ولغة عربیة رسمیة علی أن نشترک والعنصر الترکی فی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إدارة سیاسة الدولة العامة» </w:t>
      </w:r>
      <w:r>
        <w:rPr>
          <w:rStyle w:val="FootnoteReference"/>
        </w:rPr>
        <w:footnoteReference w:id="402"/>
      </w:r>
      <w:r>
        <w:rPr>
          <w:rFonts w:ascii="IRNazanin" w:hAnsi="IRNazanin" w:eastAsia="IRNazanin" w:cs="IRNazanin"/>
          <w:lang w:bidi="fa-IR"/>
          <w:color w:val="111111"/>
          <w:sz w:val="28"/>
          <w:szCs w:val="28"/>
          <w:rtl/>
        </w:rPr>
        <w:t xml:space="preserve">. ولکن الدکتور البصیر یری الأهداف الحقیقیة لحزب العهد أعمق مما ورد فی تلک المادة وهذا التصریح، وذلک لأنه کان یسعی إلی الانفصال عن الدولة العثمانیة، ویستدل بذلک علی اشتراک کثیر من رموزه فی الثورة العربیة فی الحجاز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وبالفعل، سعت الجمعیة لتحقیق استقلال العراق ضمن الوحدة العربیة طالبة المساعدة الفنیة والاقتصادیة من بریطانیا!! علی ألاّ یؤثر ذلک علی الاستقلال التام للعراق!! وهی التی نادت بالأمیر عبد الله بن الحسین ملکاً علی العراق </w:t>
      </w:r>
      <w:r>
        <w:rPr>
          <w:rStyle w:val="FootnoteReference"/>
        </w:rPr>
        <w:footnoteReference w:id="404"/>
      </w:r>
      <w:r>
        <w:rPr>
          <w:rFonts w:ascii="IRNazanin" w:hAnsi="IRNazanin" w:eastAsia="IRNazanin" w:cs="IRNazanin"/>
          <w:lang w:bidi="fa-IR"/>
          <w:color w:val="111111"/>
          <w:sz w:val="28"/>
          <w:szCs w:val="28"/>
          <w:rtl/>
        </w:rPr>
        <w:t xml:space="preserve">. بینما یقیّم الأستاذ شبّر هذه الجمعیة بقوله: «إن جمعیة العهد تشکل نقلة مهمة فی مستوی العمل الحزبی العراقی، وذلک من خلال المؤشرات‌التالیة:</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2" w:name="pg6102_49131"/>
    <w:bookmarkEnd w:id="62"/>
    <w:p>
      <w:pPr>
        <w:pStyle w:val="BookText"/>
      </w:pPr>
      <w:r>
        <w:rPr>
          <w:rFonts w:ascii="IRNazanin" w:hAnsi="IRNazanin" w:eastAsia="IRNazanin" w:cs="IRNazanin"/>
          <w:lang w:bidi="fa-IR"/>
          <w:color w:val="111111"/>
          <w:sz w:val="28"/>
          <w:szCs w:val="28"/>
          <w:rtl/>
        </w:rPr>
        <w:t xml:space="preserve">أولاً: کان للشخصیات العراقیة دور التأسیس والمساهمة الفعلیة فی عمل الحزب ونشاطه، وهی خطوة مستقلة فی التفکیرالحزبی.</w:t>
      </w:r>
    </w:p>
    <w:p>
      <w:pPr>
        <w:pStyle w:val="BookText"/>
      </w:pPr>
      <w:r>
        <w:rPr>
          <w:rFonts w:ascii="IRNazanin" w:hAnsi="IRNazanin" w:eastAsia="IRNazanin" w:cs="IRNazanin"/>
          <w:lang w:bidi="fa-IR"/>
          <w:color w:val="111111"/>
          <w:sz w:val="28"/>
          <w:szCs w:val="28"/>
          <w:rtl/>
        </w:rPr>
        <w:t xml:space="preserve">ثانیاً: شکلت هذه التجربة أول ممارسة حزبیة سریّة فی‌العراق.</w:t>
      </w:r>
    </w:p>
    <w:p>
      <w:pPr>
        <w:pStyle w:val="BookText"/>
      </w:pPr>
      <w:r>
        <w:rPr>
          <w:rFonts w:ascii="IRNazanin" w:hAnsi="IRNazanin" w:eastAsia="IRNazanin" w:cs="IRNazanin"/>
          <w:lang w:bidi="fa-IR"/>
          <w:color w:val="111111"/>
          <w:sz w:val="28"/>
          <w:szCs w:val="28"/>
          <w:rtl/>
        </w:rPr>
        <w:t xml:space="preserve">ثالثاً: هی أول تنظیم سیاسی للضباط العراقیین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یذکر، أن الجمعیة أصدرت مجلة (اللسان) للتعبیر عن آرائها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Heading6"/>
      </w:pPr>
      <w:bookmarkStart w:id="297" w:name="_Toc86"/>
      <w:r>
        <w:t>8- جمعیة اللامرکزیة الإداریة العثمانیة</w:t>
      </w:r>
      <w:bookmarkEnd w:id="297"/>
    </w:p>
    <w:p>
      <w:pPr>
        <w:pStyle w:val="BookText"/>
      </w:pPr>
      <w:r>
        <w:rPr>
          <w:rFonts w:ascii="IRNazanin" w:hAnsi="IRNazanin" w:eastAsia="IRNazanin" w:cs="IRNazanin"/>
          <w:lang w:bidi="fa-IR"/>
          <w:color w:val="111111"/>
          <w:sz w:val="28"/>
          <w:szCs w:val="28"/>
          <w:rtl/>
        </w:rPr>
        <w:t xml:space="preserve">وکانت هذه الجمعیة سیاسیة علنیة وأصبحت فیما بعد أفضل منظمة ذات سلطة تتکلم بلسان العرب، و تفصح عن أمانیهم. وهذا الحزب «أنشأه السوریون المهاجرون إلی القاهرة بتاریخ 1913/9/2م. ودعا إلی المؤتمر العربی فی باریس 1913م» </w:t>
      </w:r>
      <w:r>
        <w:rPr>
          <w:rStyle w:val="FootnoteReference"/>
        </w:rPr>
        <w:footnoteReference w:id="407"/>
      </w:r>
      <w:r>
        <w:rPr>
          <w:rFonts w:ascii="IRNazanin" w:hAnsi="IRNazanin" w:eastAsia="IRNazanin" w:cs="IRNazanin"/>
          <w:lang w:bidi="fa-IR"/>
          <w:color w:val="111111"/>
          <w:sz w:val="28"/>
          <w:szCs w:val="28"/>
          <w:rtl/>
        </w:rPr>
        <w:t xml:space="preserve">. ویعتبر هذا المؤتمر «خطوة إلی الأمام فی العمل الحزبی،و صیغة جبهویة قامت علی اشتراک عدة أحزاب ومنظمات فی عمل موحد» </w:t>
      </w:r>
      <w:r>
        <w:rPr>
          <w:rStyle w:val="FootnoteReference"/>
        </w:rPr>
        <w:footnoteReference w:id="408"/>
      </w:r>
      <w:r>
        <w:rPr>
          <w:rFonts w:ascii="IRNazanin" w:hAnsi="IRNazanin" w:eastAsia="IRNazanin" w:cs="IRNazanin"/>
          <w:lang w:bidi="fa-IR"/>
          <w:color w:val="111111"/>
          <w:sz w:val="28"/>
          <w:szCs w:val="28"/>
          <w:rtl/>
        </w:rPr>
        <w:t xml:space="preserve">. وکانت نتائج المؤتمر تدور حول إعطاء العرب الحکم الذاتی ضمن الدولة العثمانیة، وقد أعلن الاتحادیون استجابتهم لمطالیب المؤتمر،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3" w:name="pg6102_49132"/>
    <w:bookmarkEnd w:id="63"/>
    <w:p>
      <w:pPr>
        <w:pStyle w:val="BookText"/>
      </w:pPr>
      <w:r>
        <w:rPr>
          <w:rFonts w:ascii="IRNazanin" w:hAnsi="IRNazanin" w:eastAsia="IRNazanin" w:cs="IRNazanin"/>
          <w:lang w:bidi="fa-IR"/>
          <w:color w:val="111111"/>
          <w:sz w:val="28"/>
          <w:szCs w:val="28"/>
          <w:rtl/>
        </w:rPr>
        <w:t xml:space="preserve">وحصل ما یشبه المصالحة بین العرب والأتراک، وهذا الأمر عزّز الفکرة الحزبیة فی العراق،حیث أصبح السلوک الحزبی بحد ذاته،یمتلک قیمة سیاسیة مؤثرة </w:t>
      </w:r>
      <w:r>
        <w:rPr>
          <w:rStyle w:val="FootnoteReference"/>
        </w:rPr>
        <w:footnoteReference w:id="409"/>
      </w:r>
      <w:r>
        <w:rPr>
          <w:rFonts w:ascii="IRNazanin" w:hAnsi="IRNazanin" w:eastAsia="IRNazanin" w:cs="IRNazanin"/>
          <w:lang w:bidi="fa-IR"/>
          <w:color w:val="111111"/>
          <w:sz w:val="28"/>
          <w:szCs w:val="28"/>
          <w:rtl/>
        </w:rPr>
        <w:t xml:space="preserve">. یقول توفیق السویدی فی مذکراته: «و قد کان لهذا الاتصال فوائد جمّة ظهرت آثارها فی المؤتمر العربی الأول المنعقد فی باریس 1913م، حیث برز صوت العرب مدویاً، ومطالباً بحقوقهم.. ولم تکن آمال العرب فی تلک الفترة متّجهة نحو الاستقلال المطلق، بل کانت ترمی إلی إنهاض القومیة العربیة، وترکیز کیانها علی أسس حدیثة تمکّنها من إفهام الترک بأن فی (الإمبراطوریة) العثمانیة عنصراً یجب احترام رغائبه، وتمکینه من التمتّع بحقوقه المشروعة کعثمانی»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6"/>
      </w:pPr>
      <w:bookmarkStart w:id="298" w:name="_Toc87"/>
      <w:r>
        <w:t>9- جمعیة العربیة‌الفتاة</w:t>
      </w:r>
      <w:bookmarkEnd w:id="298"/>
    </w:p>
    <w:p>
      <w:pPr>
        <w:pStyle w:val="BookText"/>
      </w:pPr>
      <w:r>
        <w:rPr>
          <w:rFonts w:ascii="IRNazanin" w:hAnsi="IRNazanin" w:eastAsia="IRNazanin" w:cs="IRNazanin"/>
          <w:lang w:bidi="fa-IR"/>
          <w:color w:val="111111"/>
          <w:sz w:val="28"/>
          <w:szCs w:val="28"/>
          <w:rtl/>
        </w:rPr>
        <w:t xml:space="preserve">تعتبر هذه الجمعیة من أخطر الجمعیات العربیة السریة، فقد أُسست عام 1908م فی باریس علی ید طلاب عرب، منهم: أحمد قدری، ورستم حیدر، ثم انتقل مقرها إلی سوریا عام 1912م، ثم اتخذت من بیروت مقراً لها، وبعد إعلان الحرب انخرط فی صفوفها یاسین الهاشمی، وفیصل بن الشریف حسین، کما أن لتوفیق السویدی علاقة بها منذ تأسیسها بباریس </w:t>
      </w:r>
      <w:r>
        <w:rPr>
          <w:rStyle w:val="FootnoteReference"/>
        </w:rPr>
        <w:footnoteReference w:id="411"/>
      </w:r>
      <w:r>
        <w:rPr>
          <w:rFonts w:ascii="IRNazanin" w:hAnsi="IRNazanin" w:eastAsia="IRNazanin" w:cs="IRNazanin"/>
          <w:lang w:bidi="fa-IR"/>
          <w:color w:val="111111"/>
          <w:sz w:val="28"/>
          <w:szCs w:val="28"/>
          <w:rtl/>
        </w:rPr>
        <w:t xml:space="preserve">. وقد «کانت جمعیة الفتاة وجمعیة اللامرکزیة الإداریة العثمانیة، وجمعیة العهد من أکثر الجمعیات التی اشترک فیها العراقیون، وقد جمع أکثرهم بین العربیة الفتاة والعهد، وذلک للتقارب فی الأهداف، والمناداة بالاستقلال</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4" w:name="pg6102_49133"/>
    <w:bookmarkEnd w:id="64"/>
    <w:p>
      <w:pPr>
        <w:pStyle w:val="BookText"/>
      </w:pPr>
      <w:r>
        <w:rPr>
          <w:rFonts w:ascii="IRNazanin" w:hAnsi="IRNazanin" w:eastAsia="IRNazanin" w:cs="IRNazanin"/>
          <w:lang w:bidi="fa-IR"/>
          <w:color w:val="111111"/>
          <w:sz w:val="28"/>
          <w:szCs w:val="28"/>
          <w:rtl/>
        </w:rPr>
        <w:t xml:space="preserve">والوحدة. وقد کانت جمعیة العربیة الفتاة فی غایة السریة، وقد قیل عنها، لیس هناک جمعیة أخری لعبت دوراً حاسماً فی تاریخ الحرکة الوطنیة کجمعیة الفتاة»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6"/>
      </w:pPr>
      <w:bookmarkStart w:id="299" w:name="_Toc88"/>
      <w:r>
        <w:t>10- الجمعیة الإصلاحیة فی‌البصرة</w:t>
      </w:r>
      <w:bookmarkEnd w:id="299"/>
    </w:p>
    <w:p>
      <w:pPr>
        <w:pStyle w:val="BookText"/>
      </w:pPr>
      <w:r>
        <w:rPr>
          <w:rFonts w:ascii="IRNazanin" w:hAnsi="IRNazanin" w:eastAsia="IRNazanin" w:cs="IRNazanin"/>
          <w:lang w:bidi="fa-IR"/>
          <w:color w:val="111111"/>
          <w:sz w:val="28"/>
          <w:szCs w:val="28"/>
          <w:rtl/>
        </w:rPr>
        <w:t xml:space="preserve">«أسسها السید طالب النقیب فی 28 شباط 1913م، وقد انضمّ إلیها أکثر الضباط العرب فی البصرة. وکانت تطالب الحکومة بالنظام اللامرکزی، وقد اتسع نفوذ السید طالب حتی أصبح الولاة یتملقونه والقوّاد یطلبون رضاه» </w:t>
      </w:r>
      <w:r>
        <w:rPr>
          <w:rStyle w:val="FootnoteReference"/>
        </w:rPr>
        <w:footnoteReference w:id="413"/>
      </w:r>
      <w:r>
        <w:rPr>
          <w:rFonts w:ascii="IRNazanin" w:hAnsi="IRNazanin" w:eastAsia="IRNazanin" w:cs="IRNazanin"/>
          <w:lang w:bidi="fa-IR"/>
          <w:color w:val="111111"/>
          <w:sz w:val="28"/>
          <w:szCs w:val="28"/>
          <w:rtl/>
        </w:rPr>
        <w:t xml:space="preserve">. یقول الدکتور فاروق العمر: «تمّ تأسیس جمعیة البصرة الإصلاحیة عام 1912م، وکان رئیسها (طالب النقیب)، ومعتمدها (سلیمان فیضی) وقد أصدرت الجمعیة جریدة (الدستور) الناطقة باسمها، فلما عطلتها السلطة تحدّی (طالب النقیب) السلطة العثمانیة ودستورها، وأصدر بدون موافقتها جریدة (صدی الدستور)، وکان مؤیدوها یرسلون برقیات إلی استنبول العاصمة تطالب بالحکم الذاتی للعرب» </w:t>
      </w:r>
      <w:r>
        <w:rPr>
          <w:rStyle w:val="FootnoteReference"/>
        </w:rPr>
        <w:footnoteReference w:id="414"/>
      </w:r>
      <w:r>
        <w:rPr>
          <w:rFonts w:ascii="IRNazanin" w:hAnsi="IRNazanin" w:eastAsia="IRNazanin" w:cs="IRNazanin"/>
          <w:lang w:bidi="fa-IR"/>
          <w:color w:val="111111"/>
          <w:sz w:val="28"/>
          <w:szCs w:val="28"/>
          <w:rtl/>
        </w:rPr>
        <w:t xml:space="preserve">. وکانت هذه الجمعیة تنتهج أفکار حزب اللامرکزیة، وأغلب الظن أنها لم تکن فرعاً لحزب اللامرکزیة، وإنما مرتبطة به، تستمد من رؤاه وأفکاره، کما یؤکد ذلک معتمدها سلیمان فیضی </w:t>
      </w:r>
      <w:r>
        <w:rPr>
          <w:rStyle w:val="FootnoteReference"/>
        </w:rPr>
        <w:footnoteReference w:id="415"/>
      </w:r>
      <w:r>
        <w:rPr>
          <w:rFonts w:ascii="IRNazanin" w:hAnsi="IRNazanin" w:eastAsia="IRNazanin" w:cs="IRNazanin"/>
          <w:lang w:bidi="fa-IR"/>
          <w:color w:val="111111"/>
          <w:sz w:val="28"/>
          <w:szCs w:val="28"/>
          <w:rtl/>
        </w:rPr>
        <w:t xml:space="preserve">. «لذلک کان تقدیم مضبطة تحمل (300) توقیع من وجوه البصرة تتضمن طلب استقلال العراق عن الدولة العثمانیة، من أهم الأعمال التی أسفرت عنها حرکة جماعة السید طالب فی ولایة البصرة. یضاف إلی ما سبق أن مؤتمراً عقد فی المحمّرة حضره شیخا المحمرة والکویت والسید طالب نفسه، کانت غایته المداولة فی مستقبل العراق السیاسی..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65" w:name="pg6102_49134"/>
    <w:bookmarkEnd w:id="65"/>
    <w:p>
      <w:pPr>
        <w:pStyle w:val="BookText"/>
      </w:pPr>
      <w:r>
        <w:rPr>
          <w:rFonts w:ascii="IRNazanin" w:hAnsi="IRNazanin" w:eastAsia="IRNazanin" w:cs="IRNazanin"/>
          <w:lang w:bidi="fa-IR"/>
          <w:color w:val="111111"/>
          <w:sz w:val="28"/>
          <w:szCs w:val="28"/>
          <w:rtl/>
        </w:rPr>
        <w:t xml:space="preserve">لتحقیق استقلال العراق أو تکوین حکومة ذاتیة فیه»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Heading6"/>
      </w:pPr>
      <w:bookmarkStart w:id="300" w:name="_Toc89"/>
      <w:r>
        <w:t>11- النادی الوطنی العلمی فی بغداد</w:t>
      </w:r>
      <w:bookmarkEnd w:id="300"/>
    </w:p>
    <w:p>
      <w:pPr>
        <w:pStyle w:val="BookText"/>
      </w:pPr>
      <w:r>
        <w:rPr>
          <w:rStyle w:val="FootnoteReference"/>
        </w:rPr>
        <w:footnoteReference w:id="417"/>
      </w:r>
      <w:r>
        <w:rPr>
          <w:rFonts w:ascii="IRNazanin" w:hAnsi="IRNazanin" w:eastAsia="IRNazanin" w:cs="IRNazanin"/>
          <w:lang w:bidi="fa-IR"/>
          <w:color w:val="111111"/>
          <w:sz w:val="28"/>
          <w:szCs w:val="28"/>
          <w:rtl/>
        </w:rPr>
        <w:t xml:space="preserve">
أُسس عام 1912م، علی ید مجموعة من العراقیین أبرزهم مزاحم الباججی، وحمدی الباججی، وبهجت زینل، ویوسف عزّالدین، وإبراهیم حلمی عمر، ومحمد رضا الشبیبی، ومحمد باقر الشبیبی،وتحسین العسکری وعبد المجید کنه. وکانت تعقد الاجتماعات السریة فی النادی، ومما یذکر أن طالب النقیب کان یمدّه بالمال، وقد أصدر النادی جریدة (النهضة) الناطقة باسمه، إلا أن السلطة العثمانیة أوقفت صدورها بعد مدة وجیزة، فلجأ مزاحم الباججی عند طالب النقیب فی البصرة </w:t>
      </w:r>
      <w:r>
        <w:rPr>
          <w:rStyle w:val="FootnoteReference"/>
        </w:rPr>
        <w:footnoteReference w:id="418"/>
      </w:r>
      <w:r>
        <w:rPr>
          <w:rFonts w:ascii="IRNazanin" w:hAnsi="IRNazanin" w:eastAsia="IRNazanin" w:cs="IRNazanin"/>
          <w:lang w:bidi="fa-IR"/>
          <w:color w:val="111111"/>
          <w:sz w:val="28"/>
          <w:szCs w:val="28"/>
          <w:rtl/>
        </w:rPr>
        <w:t xml:space="preserve">. ویذکر البصیر أنه قد صدر من جریدة النهضة اثنا عشر عدداً فقط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الجمعیات والنوادی وغیرها - أیضاً </w:t>
      </w:r>
      <w:r>
        <w:rPr>
          <w:rStyle w:val="FootnoteReference"/>
        </w:rPr>
        <w:footnoteReference w:id="420"/>
      </w:r>
      <w:r>
        <w:rPr>
          <w:rFonts w:ascii="IRNazanin" w:hAnsi="IRNazanin" w:eastAsia="IRNazanin" w:cs="IRNazanin"/>
          <w:lang w:bidi="fa-IR"/>
          <w:color w:val="111111"/>
          <w:sz w:val="28"/>
          <w:szCs w:val="28"/>
          <w:rtl/>
        </w:rPr>
        <w:t xml:space="preserve">- قد ذکرت بالتفصیل فی الکتب المعنیّة، وما أوردناه هو أهم الجمعیات والنوادی لتلک المرحلة - وهی من دون شک - تعکس الصورة الحرکّیة والسیاسیّة لما أصاب الأمة إثر الهزة التی أولدتها ثورة الدستور فی</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6" w:name="pg6102_49135"/>
    <w:bookmarkEnd w:id="66"/>
    <w:p>
      <w:pPr>
        <w:pStyle w:val="BookText"/>
      </w:pPr>
      <w:r>
        <w:rPr>
          <w:rFonts w:ascii="IRNazanin" w:hAnsi="IRNazanin" w:eastAsia="IRNazanin" w:cs="IRNazanin"/>
          <w:lang w:bidi="fa-IR"/>
          <w:color w:val="111111"/>
          <w:sz w:val="28"/>
          <w:szCs w:val="28"/>
          <w:rtl/>
        </w:rPr>
        <w:t xml:space="preserve">ترکیا عام 1908م. والجدیر بالذکر، إننا سنتناول - فیما بعد - التطورات الحرکیة والحزبیة الإسلامیة التی ستشهد الساحة العراقیة ولاداتها وفعالیّاتها المهمة. وذلک فی السنوات التی تلت حرکة الجهاد الإسلامی مثل (جمعیة النهضة الإسلامیة) عام 1917م، وغیرها فی النجف وکربلاء والکاظمیة وبغداد. وذلک فی الباب الثانی من الکتاب.</w:t>
      </w:r>
    </w:p>
    <w:p>
      <w:pPr>
        <w:pStyle w:val="Heading5"/>
      </w:pPr>
      <w:bookmarkStart w:id="301" w:name="_Toc90"/>
      <w:r>
        <w:t>تقویم الجمعیات و النوادی</w:t>
      </w:r>
      <w:bookmarkEnd w:id="301"/>
    </w:p>
    <w:p>
      <w:pPr>
        <w:pStyle w:val="BookText"/>
      </w:pPr>
      <w:r>
        <w:rPr>
          <w:rFonts w:ascii="IRNazanin" w:hAnsi="IRNazanin" w:eastAsia="IRNazanin" w:cs="IRNazanin"/>
          <w:lang w:bidi="fa-IR"/>
          <w:color w:val="111111"/>
          <w:sz w:val="28"/>
          <w:szCs w:val="28"/>
          <w:rtl/>
        </w:rPr>
        <w:t xml:space="preserve">والذی یبدو لنا، من خلال دراستنا التقویمیّة لهذه الجمعیات والنوادی، بأن نشأتها کانت فی أجواء غیر طبیعیة، لذلک جاء نموها مرتبکاً، بل کانت تتعثر وتصطدم بصخور الساحة الإسلامیة بالرغم من بریقها الصارخ. والسبب یعود إلی کونها غریبة ولیست بنت ساحتها وظروفها، فهی قد استوردت مناهجها الحرکیة من الخارج بشکل أو بآخر، وهذا الأمر یبعدها عن الأصالة الإسلامیة المتجذّرة فی الواقع العراقی، فی وقت کانت الأنظار بل القلوب مشدودةً إلی النشاطات الإسلامیة الشیعیة وکذلک السنیة، باعتبار علمائها ومراجعها هم طلیعة المتصدین للعمل السیاسی والفکری فی الساحة. وعلیه لم یُکتب لهذه الجمعیات التوسع والانتشار، لأنها کانت کالجنین خارج الرحم. لذلک قرّرت إخفاء أهدافها الحقیقیة ضمن مناهجها الحزبیة کما لاحظنا ذلک فی منهاج حزب العهد - قبل قلیل-. وبالإضافة إلی ذلک یمکن تسجیل ملاحظة عامة تشمل الحیاة الحزبیة فی تلک المرحلة ولعلها تمتد حتی عام 1935م، وهی أن تلک الجمعیات والأحزاب السیاسیة کانت تتشکل من قبل رؤساء الوزارات والمسؤولین فی الدولة، أی أنها إفراز المصالح السیاسیة للحاکمین، وتموت عند تحقیق تلک المصالح، بینما الحرکات الأصیلة تنبع من صمیم الأمة، وتنشأ فی رحم مبادئها ومعاناتها، فتنطلق بمشروعها النهضوی لبناء الوطن وسعادة الأمة. یقول المحامی حسین جمیل: «إن کل واحد من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زعماء العراق ألّف حزباً بعد تألیفه الوزارة من نواب المجلس لیسندوا وزارته وهو فی الحکم [ویذکر أمثلة منها] حزب العهد الذی ألّفه نوری السعید لیسنده فی التصدیق علی معاهدة 1930م، وانتهی وجوده بعد سقوط نوری السعید فی سنة 1932م.. إن الأحزاب السیاسیة.. آنبعثت عن حکومات، والمفروض فی الأنظمة البرلمانیة أن یکون الأمر علی العکس من ذلک» </w:t>
      </w:r>
      <w:r>
        <w:rPr>
          <w:rStyle w:val="FootnoteReference"/>
        </w:rPr>
        <w:footnoteReference w:id="421"/>
      </w:r>
      <w:r>
        <w:rPr>
          <w:rFonts w:ascii="IRNazanin" w:hAnsi="IRNazanin" w:eastAsia="IRNazanin" w:cs="IRNazanin"/>
          <w:lang w:bidi="fa-IR"/>
          <w:color w:val="111111"/>
          <w:sz w:val="28"/>
          <w:szCs w:val="28"/>
          <w:rtl/>
        </w:rPr>
        <w:t xml:space="preserve">. وبالفعل «هی أحزاب سریعة فی الظهور والاختفاء وهی قد تظهر لأجل قضیة سیاسیة معینة وتختفی بعد إنجازها»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والسبب فی ذلک - کما أشرنا آنفاً - هو یعود إلی ضیاع المبدئیة الإسلامیة فیها والروح الوطنیة، یقول سلیمان فیضی، حینما بعثته الجمعیة الإصلاحیة إلی الموصل عام 1913م: «إن المؤمنین بالقضیة العربیة قلائل، وإن المشتغلین فیها أقل، وإن النزعة الدینیة التی یتمیز بها أهل الموصل تقف حائلاً بینهم وبین التمرد علی الدولة العثمانیة ذات الصبغة الإسلامیة والخلافة المقدسة..» </w:t>
      </w:r>
      <w:r>
        <w:rPr>
          <w:rStyle w:val="FootnoteReference"/>
        </w:rPr>
        <w:footnoteReference w:id="423"/>
      </w:r>
      <w:r>
        <w:rPr>
          <w:rFonts w:ascii="IRNazanin" w:hAnsi="IRNazanin" w:eastAsia="IRNazanin" w:cs="IRNazanin"/>
          <w:lang w:bidi="fa-IR"/>
          <w:color w:val="111111"/>
          <w:sz w:val="28"/>
          <w:szCs w:val="28"/>
          <w:rtl/>
        </w:rPr>
        <w:t xml:space="preserve">. وکانت هذه الحالة - عامة تقریباً - فی بقیة مدن العراق وخصوصاً فی المدن الشیعیة، لذلک لم تجذب هذه الجمعیات أنصاراً ومؤیدین من الناس بکثرة، أی لم تخلق تیاراً سیاسیاً فی العراق، بل کانت محصورة فی إطار بعض المعنیین کأشخاص. أما بالنسبة لمعظم العراقیین العاملین فی المؤسسات السیاسیة خارج العراق کانوا من ضباط الجیش العثمانی، قد التحقوا بالشریف حسین ثم بالملک فیصل بسوریة، فکان دورهم محدوداً قبل وأثناء ثورة العشرین، وأنّهم دخلوا العراق بعد تکوین الحکومة العراقیة عام (1921م -1339ه-) </w:t>
      </w:r>
      <w:r>
        <w:rPr>
          <w:rStyle w:val="FootnoteReference"/>
        </w:rPr>
        <w:footnoteReference w:id="424"/>
      </w:r>
      <w:r>
        <w:rPr>
          <w:rFonts w:ascii="IRNazanin" w:hAnsi="IRNazanin" w:eastAsia="IRNazanin" w:cs="IRNazanin"/>
          <w:lang w:bidi="fa-IR"/>
          <w:color w:val="111111"/>
          <w:sz w:val="28"/>
          <w:szCs w:val="28"/>
          <w:rtl/>
        </w:rPr>
        <w:t xml:space="preserve">. والذی یمکن قوله - أیضاً - إن شعارات وأهداف هذه الجمعیات والنوادی کانت تلتقی مع بعضها فی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الإصلاح والاستقلال الإداری وحقوق العرب السیاسیة والثقافیة، وهی تجسّد حالات ردود الفعل لسیاسة الاتحادیین العنصریة من جهة، وتبیّن مدی احتکاکهم بالتوجّهات الثقافیة الأوروبیة، التی عکستها علی الساحة العراقیة مجمل الجمعیات العربیة التی تشکلت فی ترکیا ومصر وسوریا وبیروت من جهة أخری. بل أکثر من ذلک فقد وجد بعض السیاسیین ضالته حینما ارتبط بالقوی الأجنبیة لتحقیق مآربه الشخصیة، فمثلاً طالب النقیب وأغلب التجار والأعیان الذین کانوا معه فی الجمعیة الإصلاحیة، کانت لهم ارتباطات تجاریة مع بریطانیا، وحینما شهدت الساحة تطوراً علی الصعید السیاسی، أوصلتهم إلی مستوی قبول المساومة مع البریطانیین أثناء الاحتلال البریطانی للعراق عام 1914م، بل واندفع بعضهم لمحاربة الدولة العثمانیة بالتعاون مع الإنکلیز، ومن ثم الاندماج بالمشروع الشریفی - البریطانی، الذی حملهم فی فترة لاحقة، علی جناح السرعة إلی مواقع سیاسیة مهمة داخل سلطة الانتداب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اتسمت مرحلة إعلان الثورة العربیة ضد الدولة العثمانیة فی 10 حزیران 1916م، بالارتباط والتنسیق مع الدول الأوروبیة الطامعة، «فقد کان أوضح معالم هذه المرحلة - بالنسبة للحرکة العربیة - التعاون بین العرب القومیین والدول الأوروبیة، فکان اتصال الجمعیات العربیة فی بلاد الشام بالقنصل الفرنسی (بیکو) فی بیروت، کما کان اتصال اللامرکزیة الإداریة العثمانیة بالمعتمد البریطانی (کتشنر) فی مصر» </w:t>
      </w:r>
      <w:r>
        <w:rPr>
          <w:rStyle w:val="FootnoteReference"/>
        </w:rPr>
        <w:footnoteReference w:id="426"/>
      </w:r>
      <w:r>
        <w:rPr>
          <w:rFonts w:ascii="IRNazanin" w:hAnsi="IRNazanin" w:eastAsia="IRNazanin" w:cs="IRNazanin"/>
          <w:lang w:bidi="fa-IR"/>
          <w:color w:val="111111"/>
          <w:sz w:val="28"/>
          <w:szCs w:val="28"/>
          <w:rtl/>
        </w:rPr>
        <w:t xml:space="preserve">. وکان تحقیق الطموح السیاسی الشخصی لرموز تلک الجمعیات والنوادی فی مقدمة الأهداف لدیها، ولو علی حساب القیم الوطنیة والارتباط المبدئی بالقیادة الإسلامیة الواعیة، وذلک تحت ستار القومیة والاستقلالیة والتحرر! وهکذا سقطت فی أحضان الاستعمار، إن لم تکن هی ولیدته. حیث «وجدت أوروبا بأن الطریق الأمثل لمحاربة الوحدة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یتمثل فی إیجاد البدیل لها.. وأن البدیل الأفضل یتمثل فی الوحدة القومیة والرابطة القومیة..» </w:t>
      </w:r>
      <w:r>
        <w:rPr>
          <w:rStyle w:val="FootnoteReference"/>
        </w:rPr>
        <w:footnoteReference w:id="427"/>
      </w:r>
      <w:r>
        <w:rPr>
          <w:rFonts w:ascii="IRNazanin" w:hAnsi="IRNazanin" w:eastAsia="IRNazanin" w:cs="IRNazanin"/>
          <w:lang w:bidi="fa-IR"/>
          <w:color w:val="111111"/>
          <w:sz w:val="28"/>
          <w:szCs w:val="28"/>
          <w:rtl/>
        </w:rPr>
        <w:t xml:space="preserve">. و«أن الحرکة العربیة المعادیة للإسلام لا تختلف عن أختها الطورانیة فی ترکیا، فمسألة القومیات هذه أرید بها ضرب الإسلام وإحلال العقیدة الطورانیة أو العقائد الغربیة محل العقیدة الإسلامیة»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والواقع أن الکثیر من السیاسیین العرب أیدوا ثورة الاتحادیین باعتبارها ستؤدی إلی تحقیق مطالیبهم، بل یلاحظ هذا الموقف لدی معظم الزعامات المنتمیة للعائلات المعروفة فی البلاد من المسلمین والمسیحین، و«قد عبّروا بطرق مختلفة وبمناسبات عدّة عن شکرهم لهذه الثورة، إلا أن أملهم کان هو ألا تنحرف إلی النقطة التی کانوا یشکون منها فی الآبق. ولکن التأیید الصهیونی للثورة کان علی شکل یثیر القلق والشکوک العربیة، فقد رفع الصهیونیون فی کافة أنحاء المستعمرات - لاسیما فی یافا - علماً أزرق وأبیض هو علم الصهیونیة، ورفعوا إلی جانبه علم الاتحادیین الأحمر والأبیض، ورفعوا نداءات مؤیدة للأخوة الاتحادیة - الصهیونیة»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 جانب هذه الجمعیات والنوادی التی تبنت التوجّه القومی والعلمانی، برزت المعارضة الإسلامیة بأبعادها الفکریة والشعبیة إلی موقع الصدارة فی الأمة، وسجّلت صفحات مشرقة من النهوض والوعی والجهاد، خلال (1908-1914م). وقد تجلّت مواقفها الثقافیة والسیاسیة والجهادیة إبّان الحرکة الدستوریة فی طرح مشاریع النهضة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الثقافیة من فتح المدارس الحدیثة وإصدار المجلات والکتب التی مر ذکرها. وبذلک خلقوا تیاراً إسلامیاً عاماً قاد نهضة الشارع العراقی. وسنتناول مواقف المسلمین الشیعة بالتفصیل فی فقرة‌مستقلة.</w:t>
      </w:r>
    </w:p>
    <w:p>
      <w:pPr>
        <w:pStyle w:val="BookText"/>
      </w:pPr>
      <w:r>
        <w:rPr>
          <w:rFonts w:ascii="IRNazanin" w:hAnsi="IRNazanin" w:eastAsia="IRNazanin" w:cs="IRNazanin"/>
          <w:lang w:bidi="fa-IR"/>
          <w:color w:val="111111"/>
          <w:sz w:val="28"/>
          <w:szCs w:val="28"/>
          <w:rtl/>
        </w:rPr>
        <w:t xml:space="preserve">أما مواقف المسلمین السُّنة فقد تکثفت نشاطات علمائهم وأعیانهم بعد انکشاف أمر الاتحادیین وسیاستهم العدوانیة ضد الشریعة الإسلامیة، فظهرت معارضتهم للاتحادیین فی البصرة والموصل عبر القواعد الاجتماعیة العریضة التی کانت تحت نفوذهم، بینما امتازت معارضتهم فی بغداد بقوة مؤثرة، فقد ساهموا مساهمة فعالة فی خلق رأی شعبی عام معارض للسلطة الجدیدة ومؤید للسلطان عبد الحمید الذی یعتبرونه خلیفة علی المسلمین. فشهدت صلوات الجمعة فی المساجد، وبعض الندوات الثقافیة هذا التوجه العلنی، کما وشکّلوا (لجنة المشورة) وهی جمعیة أسسها مجموعة من أشراف بغداد وأعیانها، للوقوف فی الصف المعارض للاتحادیین، وتشکلت هذه الجمعیة من: عبد الرحمن النقیب (أول رئیس وزراء عراقی) وعیسی أفندی الجمیل، وعبد الرحمن الحیدری، ومحمد فاضل باشا الداغستانی، وکاظم باشا، وجمیل أفندی - أمین الإدارة - والملا نجم الدین الواعظ، والشیخ عبد الوهاب النائب، والشیخ سعید النقشبندی، والشیخ مصطفی الشهربانی..، وغیرهم </w:t>
      </w:r>
      <w:r>
        <w:rPr>
          <w:rStyle w:val="FootnoteReference"/>
        </w:rPr>
        <w:footnoteReference w:id="430"/>
      </w:r>
      <w:r>
        <w:rPr>
          <w:rFonts w:ascii="IRNazanin" w:hAnsi="IRNazanin" w:eastAsia="IRNazanin" w:cs="IRNazanin"/>
          <w:lang w:bidi="fa-IR"/>
          <w:color w:val="111111"/>
          <w:sz w:val="28"/>
          <w:szCs w:val="28"/>
          <w:rtl/>
        </w:rPr>
        <w:t xml:space="preserve">. «وکان من أبرز نشاطات اللجنة التحریض علی التظاهر فی شوارع بغداد تحت شعار (إعادة حکم الشریعة) </w:t>
      </w:r>
      <w:r>
        <w:rPr>
          <w:rStyle w:val="FootnoteReference"/>
        </w:rPr>
        <w:footnoteReference w:id="431"/>
      </w:r>
      <w:r>
        <w:rPr>
          <w:rFonts w:ascii="IRNazanin" w:hAnsi="IRNazanin" w:eastAsia="IRNazanin" w:cs="IRNazanin"/>
          <w:lang w:bidi="fa-IR"/>
          <w:color w:val="111111"/>
          <w:sz w:val="28"/>
          <w:szCs w:val="28"/>
          <w:rtl/>
        </w:rPr>
        <w:t xml:space="preserve">. ویبدو أن هذه اللجنة کانت فرعاً ل-(الجمعیة المحمدیة) التی تأسست فی اسطنبول لمعارضة الاتحادیین وقوامها العلماء والعامة»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7" w:name="pg6102_49140"/>
    <w:bookmarkEnd w:id="67"/>
    <w:p>
      <w:pPr>
        <w:pStyle w:val="BookText"/>
      </w:pPr>
      <w:r>
        <w:rPr>
          <w:rFonts w:ascii="IRNazanin" w:hAnsi="IRNazanin" w:eastAsia="IRNazanin" w:cs="IRNazanin"/>
          <w:lang w:bidi="fa-IR"/>
          <w:color w:val="111111"/>
          <w:sz w:val="28"/>
          <w:szCs w:val="28"/>
          <w:rtl/>
        </w:rPr>
        <w:t xml:space="preserve">وقد بلغ الخصام بین (الاتحادیین) و(المشوریین) أشده، وکان یدور حول الموقف من العقیدة الإسلامیة، فبینما کان (الاتحادیون) یعلنون آراءهم العلمانیة المخالفة للشریعة، فأن (المشوریین) کانوا یهاجمون هذا الاتجاه العلمانی بقوة. ولکن -کما یبدو فی سبیل التقویم لهذه الجمعیة (اللجنة) - أنها کانت تشکو من ضعف الفکر الحرکی لدی أعضائها، ومن النظرة الفوقیة الطبقیة لبعض رموزها مثل: عبد الرحمن النقیب، الذی لم تکن له قناعة إلاّ بالوجهاء والمرموقین، فمن هنا فاتت علی الجمعیة الفرصة الذهبیة للمساهمة الجادة فی توجیه وقیادة الشارع العراقی المعارض للاتحادیین والمؤید للقیم الإسلامیة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وبالرغم من أن نشاطات (لجنة المشورة) والمواقف المعارضة من بعض الجمعیات والنوادی، التی شکلت اتجاهاً فکریاً سیاسیاً إسلامیاً محافظاً، إلاّ أنه أنصب الاهتمام نحو معارضة الاتحادیین، من دون تناول القضایا الأساسیة التی کانت مطروحة علی الساحة - آنذاک - کالغزو الأوروبی للشعوب الإسلامیة، ثقافیاً واقتصادیاً وسیاسیاً. أو معالجة استبداد السلطة القائمة، بطریقة تضمن إصلاح أزمة التفکک والانهیار للدولة العثمانیة، وعلی ضوء ما تقدم، فقد بقیت معارضتهم محدودة فی برامجها وغیر متکاملة فی‌أطروحتها.</w:t>
      </w:r>
    </w:p>
    <w:p>
      <w:pPr>
        <w:pStyle w:val="Heading5"/>
      </w:pPr>
      <w:bookmarkStart w:id="302" w:name="_Toc91"/>
      <w:r>
        <w:t>المرجعیة الدینیة الشیعیة، مواقف‌مبدئیة</w:t>
      </w:r>
      <w:bookmarkEnd w:id="302"/>
    </w:p>
    <w:p>
      <w:pPr>
        <w:pStyle w:val="BookText"/>
      </w:pPr>
      <w:r>
        <w:rPr>
          <w:rFonts w:ascii="IRNazanin" w:hAnsi="IRNazanin" w:eastAsia="IRNazanin" w:cs="IRNazanin"/>
          <w:lang w:bidi="fa-IR"/>
          <w:color w:val="111111"/>
          <w:sz w:val="28"/>
          <w:szCs w:val="28"/>
          <w:rtl/>
        </w:rPr>
        <w:t xml:space="preserve">لقد تجسد تحرک المرجعیة الدینیة فی المواقف الواضحة للعلماء المراجع، والتی بدورها رسمت للإسلامیین - عموماً - مواقفهم السیاسیة وخطواتهم الجهادیة -وقد مر معنا - الموقف القیادی الحاسم الذی آتخذه الشیخ الخراسانی لتحقیق الحیاة الدستوریة فی إیران، وأوضحنا خطوط المعارضة لها. وکذلک الموقف التوجیهی للشیخ الخراسانی من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ثورة الدستور العثمانیة، الذی یدلل علی حرص هذه المرجعیة القیادیة علی مستقبل الدولة الإسلامیة. فقد بعث برقیة مفصلة إلی السلطان عبد الحمید قبیل ثورة الدستور تتضمن إرشادات ونذر إلی جانب الدعوة الملحة للاستجابة للحیاة الدستوریة فی البلاد، وأکثر من ذلک، لقد بعث الشیخ الخراسانی رسالة شدیدة اللهجة إلی السلطان عبد الحمید، فی أیامه الأخیرة، یطالبه بمعالجة الموقف وإقرار الحیاة الدستوریة، وتفویت الفرصة علی الاتحادیین فی ثورتهم ممّا أثار بعض العلماء ضده، خوفاً من انتقام السلطان من المرجعیة الدینیة الشیعیة وعموم الشیعة، إلا أنه طمأنهم بقوله: «لا تخافوا ولا تلومونی فقد استخرت الله فخار لی ذلک، وأنه معنا وسینصرنا علی القوم الکافرین» </w:t>
      </w:r>
      <w:r>
        <w:rPr>
          <w:rStyle w:val="FootnoteReference"/>
        </w:rPr>
        <w:footnoteReference w:id="434"/>
      </w:r>
      <w:r>
        <w:rPr>
          <w:rFonts w:ascii="IRNazanin" w:hAnsi="IRNazanin" w:eastAsia="IRNazanin" w:cs="IRNazanin"/>
          <w:lang w:bidi="fa-IR"/>
          <w:color w:val="111111"/>
          <w:sz w:val="28"/>
          <w:szCs w:val="28"/>
          <w:rtl/>
        </w:rPr>
        <w:t xml:space="preserve">. ومن ثم أبدت المرجعیة الشیعیة وتیارها فی الساحة، مواقف معارضة للاتحادیین بکل ثقة وصلابة. هذا، وقد حملت المرجعیة لواء الجهاد دفاعاً عن حرمة الإسلام والمسلمین، بغض النظر عن الولاءات المذهبیة والحدود الإقلیمیة والانتماءات العرقیة، فحینما تم الاحتلال الإیطالی للیبیا عام 1911م، وقفت القیادة الدینیة - الشیعیة بکل إمکانیاتها إلی جانب الدولة العثمانیة فی سبیل الدفاع عن لیبیا </w:t>
      </w:r>
      <w:r>
        <w:rPr>
          <w:rStyle w:val="FootnoteReference"/>
        </w:rPr>
        <w:footnoteReference w:id="435"/>
      </w:r>
      <w:r>
        <w:rPr>
          <w:rFonts w:ascii="IRNazanin" w:hAnsi="IRNazanin" w:eastAsia="IRNazanin" w:cs="IRNazanin"/>
          <w:lang w:bidi="fa-IR"/>
          <w:color w:val="111111"/>
          <w:sz w:val="28"/>
          <w:szCs w:val="28"/>
          <w:rtl/>
        </w:rPr>
        <w:t xml:space="preserve">«فقد أصدر الشیخ الخراسانی فتوی للجهاد والدفاع عن لیبیا ضد الاحتلال الإیطالی لها، وقد أکد هذه الفتوی بعد وفاته، اثنان من کبار المجتهدین هما: السید محمد سعید الحبوبی، والشیخ محمد (صاحب الجواهر)، وقد أرسلت (الهیئة العلمیة) إثنین من أعضائها إلی لیبیا لغرض الاستطلاع، ودرس إمکانیة الاشتراک فی حرکة الجهاد هما: السید مسلم زوین وعزیز بک، قائممقام النجف المستقیل عن الاتحاد والترقی، فسافرا إلی طرابلس</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إلی الآستانة» </w:t>
      </w:r>
      <w:r>
        <w:rPr>
          <w:rStyle w:val="FootnoteReference"/>
        </w:rPr>
        <w:footnoteReference w:id="436"/>
      </w:r>
      <w:r>
        <w:rPr>
          <w:rFonts w:ascii="IRNazanin" w:hAnsi="IRNazanin" w:eastAsia="IRNazanin" w:cs="IRNazanin"/>
          <w:lang w:bidi="fa-IR"/>
          <w:color w:val="111111"/>
          <w:sz w:val="28"/>
          <w:szCs w:val="28"/>
          <w:rtl/>
        </w:rPr>
        <w:t xml:space="preserve">. «وتتابعت فتاوی الجهاد من العلماء السُّنة والشیعة لمقاومة الاحتلال الإیطالی، وعلی أثرها تشکلت - فی جمیع أنحاء العراق - لجان للدفاع عن لیبیا من السنة والشیعة، ولعب الشیعة فیها دوراً ممیزاً رغم أن المعاملة التی کانوا یتلقونها من السلطة العثمانیة سیئة.. وفی کربلاء عقد الأهالی اجتماعاً عاماً عند ضریح الإمام الحسین، وألقیت الخطب الحماسیة، ثم جری جمع التبرعات، وفی 12 تشرین الأول 1911م، تظاهر ما یقارب الألفین من الأهالی.. وشهدت مدینتا النجف وسامراء تظاهرات مماثلة خلال یومی 11،17 تشرین الأول، وألقیت فیها الخطب الحماسیة، ودعا الخطباء إلی نبذ الخلافات الطائفیة وتوحید الجهود»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وانعکس ذلک فی مهرجانات الأدب والشعر، التی کانت تلهب أحاسیس الناس وتدفعها للجهاد، نذکر - للإطلاع - شیئاً من قصیدة (یا بلادی) للشیخ علی الشرقی التی‌مطلعها:</w:t>
      </w:r>
    </w:p>
    <w:p>
      <w:pPr>
        <w:pStyle w:val="BookText"/>
      </w:pPr>
      <w:r>
        <w:rPr>
          <w:rFonts w:ascii="IRNazanin" w:hAnsi="IRNazanin" w:eastAsia="IRNazanin" w:cs="IRNazanin"/>
          <w:lang w:bidi="fa-IR"/>
          <w:color w:val="111111"/>
          <w:sz w:val="28"/>
          <w:szCs w:val="28"/>
          <w:rtl/>
        </w:rPr>
        <w:t xml:space="preserve">کیف أصبحت فأفصحی یا بلادی فیک ما یعقد الرطاب الفصاحا</w:t>
      </w:r>
    </w:p>
    <w:p>
      <w:pPr>
        <w:pStyle w:val="BookText"/>
      </w:pPr>
      <w:r>
        <w:rPr>
          <w:rFonts w:ascii="IRNazanin" w:hAnsi="IRNazanin" w:eastAsia="IRNazanin" w:cs="IRNazanin"/>
          <w:lang w:bidi="fa-IR"/>
          <w:color w:val="111111"/>
          <w:sz w:val="28"/>
          <w:szCs w:val="28"/>
          <w:rtl/>
        </w:rPr>
        <w:t xml:space="preserve">إن دعونا أرائک الجور طاحت یا دم الأبریاء کنت المطاحا</w:t>
      </w:r>
    </w:p>
    <w:p>
      <w:pPr>
        <w:pStyle w:val="BookText"/>
      </w:pPr>
      <w:r>
        <w:rPr>
          <w:rFonts w:ascii="IRNazanin" w:hAnsi="IRNazanin" w:eastAsia="IRNazanin" w:cs="IRNazanin"/>
          <w:lang w:bidi="fa-IR"/>
          <w:color w:val="111111"/>
          <w:sz w:val="28"/>
          <w:szCs w:val="28"/>
          <w:rtl/>
        </w:rPr>
        <w:t xml:space="preserve">ما لروما فلا استوی عرش روما فتلتْ ذیلها وعجّت نباحا</w:t>
      </w:r>
    </w:p>
    <w:p>
      <w:pPr>
        <w:pStyle w:val="BookText"/>
      </w:pPr>
      <w:r>
        <w:rPr>
          <w:rFonts w:ascii="Amiri" w:hAnsi="Amiri" w:eastAsia="Amiri" w:cs="Amiri"/>
          <w:lang w:bidi="ar-SA"/>
          <w:color w:val="111111"/>
          <w:sz w:val="28"/>
          <w:szCs w:val="28"/>
          <w:rtl/>
        </w:rPr>
        <w:t xml:space="preserve">جنبتْ عن نضال کل قویٍّ فأغارتْ علی الزوایا اکتساحاً</w:t>
      </w:r>
    </w:p>
    <w:p>
      <w:pPr>
        <w:pStyle w:val="BookText"/>
      </w:pPr>
      <w:r>
        <w:rPr>
          <w:rFonts w:ascii="Amiri" w:hAnsi="Amiri" w:eastAsia="Amiri" w:cs="Amiri"/>
          <w:lang w:bidi="ar-SA"/>
          <w:color w:val="111111"/>
          <w:sz w:val="28"/>
          <w:szCs w:val="28"/>
          <w:rtl/>
        </w:rPr>
        <w:t xml:space="preserve">نطحت برقة، وبرقة واحات من النخل ما عرفن النطاحا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ویقول الشیخ محمد باقر الشبیی فی قصیدته - ایتالیا وإعلان‌الحرب:</w:t>
      </w:r>
    </w:p>
    <w:p>
      <w:pPr>
        <w:pStyle w:val="BookText"/>
      </w:pPr>
      <w:r>
        <w:rPr>
          <w:rFonts w:ascii="IRNazanin" w:hAnsi="IRNazanin" w:eastAsia="IRNazanin" w:cs="IRNazanin"/>
          <w:lang w:bidi="fa-IR"/>
          <w:color w:val="111111"/>
          <w:sz w:val="28"/>
          <w:szCs w:val="28"/>
          <w:rtl/>
        </w:rPr>
        <w:t xml:space="preserve">فیا ایتالیا اعتقدی بأنّا سننشرها بأجنحة الظلامِ</w:t>
      </w:r>
    </w:p>
    <w:p>
      <w:pPr>
        <w:pStyle w:val="BookText"/>
      </w:pPr>
      <w:r>
        <w:rPr>
          <w:rFonts w:ascii="IRNazanin" w:hAnsi="IRNazanin" w:eastAsia="IRNazanin" w:cs="IRNazanin"/>
          <w:lang w:bidi="fa-IR"/>
          <w:color w:val="111111"/>
          <w:sz w:val="28"/>
          <w:szCs w:val="28"/>
          <w:rtl/>
        </w:rPr>
        <w:t xml:space="preserve">ونضرب بالسیوف لکم رقاباً ونحمی بالدفاع حمی الحریم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سلوا إن شئتم الیونان عنا وإن شئتم سلوا حرب الصریم</w:t>
      </w:r>
    </w:p>
    <w:p>
      <w:pPr>
        <w:pStyle w:val="BookText"/>
      </w:pPr>
      <w:r>
        <w:rPr>
          <w:rFonts w:ascii="IRNazanin" w:hAnsi="IRNazanin" w:eastAsia="IRNazanin" w:cs="IRNazanin"/>
          <w:lang w:bidi="fa-IR"/>
          <w:color w:val="111111"/>
          <w:sz w:val="28"/>
          <w:szCs w:val="28"/>
          <w:rtl/>
        </w:rPr>
        <w:t xml:space="preserve">نصول بکل هدّار هزبرٍ إذا اشتد الوغی اسد هجوم</w:t>
      </w:r>
    </w:p>
    <w:p>
      <w:pPr>
        <w:pStyle w:val="BookText"/>
      </w:pPr>
      <w:r>
        <w:rPr>
          <w:rFonts w:ascii="IRNazanin" w:hAnsi="IRNazanin" w:eastAsia="IRNazanin" w:cs="IRNazanin"/>
          <w:lang w:bidi="fa-IR"/>
          <w:color w:val="111111"/>
          <w:sz w:val="28"/>
          <w:szCs w:val="28"/>
          <w:rtl/>
        </w:rPr>
        <w:t xml:space="preserve">نذبّ عن الحقیقة فی حماها ونحمی حوزة الوطن القدیم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وللشیخ محمد حسین کاشف الغطاء قصیدة نهضویة هادفة بعنوان (حرب الطلیان والبلقان) یقول‌فیها:</w:t>
      </w:r>
    </w:p>
    <w:p>
      <w:pPr>
        <w:pStyle w:val="BookText"/>
      </w:pPr>
      <w:r>
        <w:rPr>
          <w:rFonts w:ascii="IRNazanin" w:hAnsi="IRNazanin" w:eastAsia="IRNazanin" w:cs="IRNazanin"/>
          <w:lang w:bidi="fa-IR"/>
          <w:color w:val="111111"/>
          <w:sz w:val="28"/>
          <w:szCs w:val="28"/>
          <w:rtl/>
        </w:rPr>
        <w:t xml:space="preserve">أیها المسلمون هبّوا فلیس ال- موت إلا حیاتکم بهوان</w:t>
      </w:r>
    </w:p>
    <w:p>
      <w:pPr>
        <w:pStyle w:val="BookText"/>
      </w:pPr>
      <w:r>
        <w:rPr>
          <w:rFonts w:ascii="IRNazanin" w:hAnsi="IRNazanin" w:eastAsia="IRNazanin" w:cs="IRNazanin"/>
          <w:lang w:bidi="fa-IR"/>
          <w:color w:val="111111"/>
          <w:sz w:val="28"/>
          <w:szCs w:val="28"/>
          <w:rtl/>
        </w:rPr>
        <w:t xml:space="preserve">قد دهاکم ویلٌ فماذا التمادی وأتاکُمُ سیلٌ، فماذا التوانی</w:t>
      </w:r>
    </w:p>
    <w:p>
      <w:pPr>
        <w:pStyle w:val="BookText"/>
      </w:pPr>
      <w:r>
        <w:rPr>
          <w:rFonts w:ascii="IRNazanin" w:hAnsi="IRNazanin" w:eastAsia="IRNazanin" w:cs="IRNazanin"/>
          <w:lang w:bidi="fa-IR"/>
          <w:color w:val="111111"/>
          <w:sz w:val="28"/>
          <w:szCs w:val="28"/>
          <w:rtl/>
        </w:rPr>
        <w:t xml:space="preserve">جاءکم جارفٌ من الغرب تیّار یهدّ البناء رأس المبانی</w:t>
      </w:r>
    </w:p>
    <w:p>
      <w:pPr>
        <w:pStyle w:val="BookText"/>
      </w:pPr>
      <w:r>
        <w:rPr>
          <w:rFonts w:ascii="IRNazanin" w:hAnsi="IRNazanin" w:eastAsia="IRNazanin" w:cs="IRNazanin"/>
          <w:lang w:bidi="fa-IR"/>
          <w:color w:val="111111"/>
          <w:sz w:val="28"/>
          <w:szCs w:val="28"/>
          <w:rtl/>
        </w:rPr>
        <w:t xml:space="preserve">یستغیث الإسلام فیکم فیلقی عنه منکم تصامم الآذان</w:t>
      </w:r>
    </w:p>
    <w:p>
      <w:pPr>
        <w:pStyle w:val="BookText"/>
      </w:pPr>
      <w:r>
        <w:rPr>
          <w:rFonts w:ascii="IRNazanin" w:hAnsi="IRNazanin" w:eastAsia="IRNazanin" w:cs="IRNazanin"/>
          <w:lang w:bidi="fa-IR"/>
          <w:color w:val="111111"/>
          <w:sz w:val="28"/>
          <w:szCs w:val="28"/>
          <w:rtl/>
        </w:rPr>
        <w:t xml:space="preserve">صارخاً فیکُمُ فهل من سمیعٍ صرخات الإسلام والقرآن</w:t>
      </w:r>
    </w:p>
    <w:p>
      <w:pPr>
        <w:pStyle w:val="BookText"/>
      </w:pPr>
      <w:r>
        <w:rPr>
          <w:rFonts w:ascii="IRNazanin" w:hAnsi="IRNazanin" w:eastAsia="IRNazanin" w:cs="IRNazanin"/>
          <w:lang w:bidi="fa-IR"/>
          <w:color w:val="111111"/>
          <w:sz w:val="28"/>
          <w:szCs w:val="28"/>
          <w:rtl/>
        </w:rPr>
        <w:t xml:space="preserve">أفیرجو الإسلام لقیان سلم (بعد حرب الطلیان والبلقان)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إلا أن ظروف التحدی کانت کبیرة للدولة العثمانیة، فاضطرت لعقد الصلح مع إیطالیا فی تشرین الأول 1912م، لتفرغ لحرب دول البلقان التی أعلنتها بعد یوم واحد من التوقیع علی معاهدة الصلح هذه، فشرعت جیوش بلغاریا والیونان وصربیا والجبل الأسود، تهاجم الحدود العثمانیة من عدة جبهات حسب خطة مدبرة. وتجلی الموقف الجهادی - مرة أخری - أمام محاولات الاعتداء علی إیران من قبل روسیا عام 1911م، هذا وأن الحکومة الروسیة تدرک من تجربة حیّة، تأثیرات الفتاوی الصادرة من علماء الشیعة فی النجف وکربلاء وسامراء والکاظمیة فهی التی أنهت عهد محمد علی شاه المتحالف معها - من عهد قریب - وأجبرت روسیا علی الانسحاب من إیران، ولکنها فی هذه المرة، کانت تقدّم حججاً حول مصالحها الاقتصادیة فی إیران، إلا أنه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القول، بأن الروس استغلوا الحالة الخلافیة المتجذرة بین أنصار المشروطیة وأنصار المستبدة. وراهنوا علی عدم تفاعل الساحة مع الفتوی‌الجهادیة.</w:t>
      </w:r>
    </w:p>
    <w:p>
      <w:pPr>
        <w:pStyle w:val="BookText"/>
      </w:pPr>
      <w:r>
        <w:rPr>
          <w:rFonts w:ascii="IRNazanin" w:hAnsi="IRNazanin" w:eastAsia="IRNazanin" w:cs="IRNazanin"/>
          <w:lang w:bidi="fa-IR"/>
          <w:color w:val="111111"/>
          <w:sz w:val="28"/>
          <w:szCs w:val="28"/>
          <w:rtl/>
        </w:rPr>
        <w:t xml:space="preserve">لذلک احتلوا شمال إیران فی کانون الأول 1911م. وعلی الأثر أبرق رئیس مجلس الشوری الإیرانی فی 5 کانون الأول 1911م، ببرقیة إلی العلماء فی العراق، تتضمن طلب التدخل علی ضوء الموازین الشرعیة، لردّ التهدیدات الروسیة واحتلال مدینة قزوین. وقد تحولت الحوزات الدینیة والمجالس الشعبیة إلی اجتماعات احتجاجیة تعبویة إلی مستوی الانفجار، وذلک لعمق الإحساس بالمسؤولیة الدینیة اتجاه المسلمین فی إیران. وتحوّل بیت المرجع الشیخ الخراسانی إلی ملتقی عام لدرس الأوضاع، وقد أفرزت هذه الاجتماعات المتواصلة عدة قرارات من أهمها التحرک للجهاد من قبل العلماء وطلبة العلوم الدینیة والعشائر العراقیة وکافة أصناف‌المجتمع.</w:t>
      </w:r>
    </w:p>
    <w:p>
      <w:pPr>
        <w:pStyle w:val="BookText"/>
      </w:pPr>
      <w:r>
        <w:rPr>
          <w:rFonts w:ascii="IRNazanin" w:hAnsi="IRNazanin" w:eastAsia="IRNazanin" w:cs="IRNazanin"/>
          <w:lang w:bidi="fa-IR"/>
          <w:color w:val="111111"/>
          <w:sz w:val="28"/>
          <w:szCs w:val="28"/>
          <w:rtl/>
        </w:rPr>
        <w:t xml:space="preserve">ومن المقررات المهمة - أیضاً-، التحرک السیاسی فی بغداد، بإعلام ممثلی الدول بظلامة الشعب الإیرانی وفضح جرائم الروس. وعندما وصلت برقیة القنصل الروسی فی بغداد إلی الإمام الخراسانی یوضّح له بأنّ روسیا لیست لها أطماع فی إیران، وإنها ستنسحب عند قبول الحکومة الإیرانیة بالشروط الروسیة، رد الشیخ علی تلک البرقیة، رافضاً قبول التبریرات ومهدداً بإعلان الجهاد الدفاعی لکافة مسلمی العالم، فأصدر فتوی للمسلمین بضرورة تعلیم فنون القتال والتدریب علی السلاح، وکذلک أصدر فتوی بحرمة التعامل مع البضائع الروسیة. وکانت الحکومة الروسیة تعتنی کثیراً بهذه الفتاوی، لأنها تمثل البدایات الحاسمة للصراع معها، فدفعت قنصلها فی بغداد أن یلقی الشیخ الخراسانی، ویقنعه بعدم إصدار فتوی الجهاد، إلا أن الشیخ رفض استقباله، حیث قال لوکیله أبی القاسم الشیرازی: «أخبر القنصل بأنی لا أملک وقتاً للإجتماع به، وإذا أراد شیئاًفلیکتب».</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والجدیر بالذکر أن هذا الموقف المبدئی ضد الأعداء المحتلین، لم یتخذ بمعزل عن الدولة العثمانیة، بالرغم من عدم وجود التنسیق المطلوب إلا أن الجامع المشترک کان یدعو علماء الشیعة إلی تحمّل المسؤولیة الشرعیة، فقد بعث العلماء برقیة إلی السلطان العثمانی محمد الخامس جاء فیها: إن العالم الإسلامی یعمّه الاضطراب والتأثر البالغ نتیجة الهجوم الشامل الذی یتعرض له الإسلام من کل الجهات، وأننا بصفتنا نمثل الزعامة الدینیة لثمانین ملیون مسلم جعفری یقطنون فی إیران والهند وباقی البلدان، أجمعنا علی وجوب الهجوم الجهادی والدفاعی، وحکمنا بذلک. ویعتبر من واجب جمیع المسلمین صد وتشتیت مسببی إراقة دماء المسلمین وصیانة دین محمد (صلوات الله علیه)، وهو واجب عینی، وأننا نعلن لجلالتکم.. الحامل للأمانة المقدسة.. ونرجو أن لا تبخلوا بإعطاء لواء الحمد النبوی (صلی الله علیه وآله) للمسلمین الذین سیحتشدون من شتی أقطار العالم بهدف الدفاع..». وقد وقع علی هذه الوثیقة کل من الشیخ الآخوند الخراسانی، وعبد الله المازندرانی، ومحمد حسین الحائری، وإسماعیل صدر الدین العاملی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التحق سائر العلماء الآخرین بهذه الحرکة الجهادیة، وعلی رأسهم السید الیزدی تأییداً منه للموقف الجهادی العام، خلافاً لما یذهب إلیه الدکتور علی الوردی بأن السید کاظم الیزدی لم یحرک ساکنا </w:t>
      </w:r>
      <w:r>
        <w:rPr>
          <w:rStyle w:val="FootnoteReference"/>
        </w:rPr>
        <w:footnoteReference w:id="442"/>
      </w:r>
      <w:r>
        <w:rPr>
          <w:rFonts w:ascii="IRNazanin" w:hAnsi="IRNazanin" w:eastAsia="IRNazanin" w:cs="IRNazanin"/>
          <w:lang w:bidi="fa-IR"/>
          <w:color w:val="111111"/>
          <w:sz w:val="28"/>
          <w:szCs w:val="28"/>
          <w:rtl/>
        </w:rPr>
        <w:t xml:space="preserve">! فقد أصدر فتواه الجهادیة ضد روسیا وبریطانیا وإیطالیا، فی أواخر تشرین الثانی 1911م، جاء فیها: «الیوم هجمت الدول الأوروبیة علی الممالک الإسلامیة من کل جهة، فمن جهة هجمت إیطالیا علی طرابلس الغرب، ومن جهة أخری روسیا علی شمالی إیران، وإنکلترا علی جنوبها،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یهّدد باضمحلال الإسلام. لذا یجب علی عموم المسلمین من العرب والعجم أن یهیؤا أنفسهم للدفاع عن البلاد الإسلامیة ضد الکفر، وأن لا یقصّروا ولا یبخلوا فی بذل أنفسهم وأموالهم فی تقدیم الأسباب التی یمکن من خلالها إخراج جیش إیطالیا من طرابلس الغرب، وجیش روسیا والإنکلیز من شمالی وجنوبی إیران، وهذا من أهم الفرائض الإسلامیة، حتی تبقی المملکتان العثمانیة والإیرانیة مصونتین محفوظتین بعون الله تعالی من هجوم الصلیبیین». حرر یوم الاثنین خامس ذی الحجة الحرام سنة 1329ه- الموافق للسادس والعشرین من تشرین الثانی سنة 1911م. أما بیان الشیخ الخراسانی، والسید إسماعیل الصدر، والشیخ عبد الله المازندرانی، وشیخ الشریعة الاصفهانی قد جاء فیه.. «إن هجوم روسیا علی إیران، وإیطالیا علی طرابلس الغرب، موجب لذهاب الإسلام، واضمحلال الشریعة الطاهرة والقرآن، فیجب علی کافة المسلمین أن یجتمعوا ویطالبوا من دولهم المتبوعة رفع هذه التعدیات غیر القانونیة من روسیا وإیطالیا.. جهاداً فی سبیل الله کالجهاد فی بدر وحنین» </w:t>
      </w:r>
      <w:r>
        <w:rPr>
          <w:rStyle w:val="FootnoteReference"/>
        </w:rPr>
        <w:footnoteReference w:id="443"/>
      </w:r>
      <w:r>
        <w:rPr>
          <w:rFonts w:ascii="IRNazanin" w:hAnsi="IRNazanin" w:eastAsia="IRNazanin" w:cs="IRNazanin"/>
          <w:lang w:bidi="fa-IR"/>
          <w:color w:val="111111"/>
          <w:sz w:val="28"/>
          <w:szCs w:val="28"/>
          <w:rtl/>
        </w:rPr>
        <w:t xml:space="preserve">. وقد أکد هذه الفتوی بفتاوی مماثلة، بعد الوفاة المفاجئة للخراسانی، إثنان من کبار المجتهدین هما: الشیخ محمد تقی الشیرازی، والشیخ مهدی الخالصی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الوفاة المفاجئة للخراسانی، عرقلت قرار العلماء فی النجف وکربلاء والکاظمیة وسامراء، بتوجیه المجاهدین نحو إیران لحرب الروس، وتلکأت حرکة الجهاد من التوجه إلی میادین القتال وتحولت الجهود والاهتمامات بالحدث المؤلم نحو إقامة مجالس العزاء والفواتح علی روح المرجع القائد الشیخ الخراسانی، وجری فیها تذکیر الناس بالاعتداءات الأجنبیة علی بلادالمسلمین.</w:t>
      </w:r>
    </w:p>
    <w:p>
      <w:pPr>
        <w:pStyle w:val="BookText"/>
      </w:pPr>
      <w:r>
        <w:rPr>
          <w:rFonts w:ascii="IRNazanin" w:hAnsi="IRNazanin" w:eastAsia="IRNazanin" w:cs="IRNazanin"/>
          <w:lang w:bidi="fa-IR"/>
          <w:color w:val="111111"/>
          <w:sz w:val="28"/>
          <w:szCs w:val="28"/>
          <w:rtl/>
        </w:rPr>
        <w:t xml:space="preserve">ومع ذلک فقد تمّ تشکیل مجلس تنفیذی یتولی مهام الإعداد والتخطیط</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للمجاهدین ضمّ ثلاثة عشر عضواً هم (السید مصطفی الکاشانی، السید حسن صدر الدین، شیخ العراقیْن، المیرزا محمد حسین النائینی، المیرزا مهدی بن الآخوند الخراسانی، الشیخ جواد الجواهری، السید أبو الحسن الاصفهانی، الشیخ إسحاق الرشتی، نجل السید صدر الدین، الشیخ عبد الحسین الرشتی، الشیخ محمد رضا بن شیخ العراقیْن، السید عبد الله الاصفهانی، السید محمد رضا أرومیة). ووضع لهذا المجلس مجموعة قواعد تنظیمیة ترعی التحرک الجهادی. وبالفعل تحرک المجاهدون بزعامة العلماء من النجف إلی کربلاء وإلی بغداد، ثم إلی الکاظمیة. إلا أن الحکومة الإیرانیة طالبت العلماء المجاهدین بالتریث فی الحرکة الجهادیة، وأخبرتهم بأنها فی طریقها لحل الأزمة مع روسیا عبر المفاوضات السلمیة، وأن القوات الروسیة انسحبت من بعض مناطق‌إیران.</w:t>
      </w:r>
    </w:p>
    <w:p>
      <w:pPr>
        <w:pStyle w:val="BookText"/>
      </w:pPr>
      <w:r>
        <w:rPr>
          <w:rFonts w:ascii="IRNazanin" w:hAnsi="IRNazanin" w:eastAsia="IRNazanin" w:cs="IRNazanin"/>
          <w:lang w:bidi="fa-IR"/>
          <w:color w:val="111111"/>
          <w:sz w:val="28"/>
          <w:szCs w:val="28"/>
          <w:rtl/>
        </w:rPr>
        <w:t xml:space="preserve">وفی أواخر آذار 1912م، أی أواسط ربیع الثانی 1330ه-، وصل إلی العراق خبر قصف مقام الإمام الرضا علیه السلام بالمدافع الروسیة، وقتل وجرح عدد من الزائرین، فاجتمع العلماء فی الکاظمیة منهم: السید مهدی الحیدری، الشیخ مهدی الخالصی، السید إسماعیل الصدر، الشیخ عبد الله المازندرانی، شیخ الشریعة الاصفهانی، الشیخ محمد حسین القمشئی، السید علی الداماد، السید مصطفی الکاشانی. وأعلنوا الجهاد ضد روسیا، وقد غاب عن الاجتماع المرجعان الکبیران المیرزا محمد تقی الشیرازی فی سامراء، والسید کاظم الیزدی فی النجف، وتقرر أن یتصل بهما الشیخ الخالصی لینضما مع العلماء فی إعلان الجهاد، ولم یجد صعوبة بإقناع المیرزا الشیرازی </w:t>
      </w:r>
      <w:r>
        <w:rPr>
          <w:rStyle w:val="FootnoteReference"/>
        </w:rPr>
        <w:footnoteReference w:id="445"/>
      </w:r>
      <w:r>
        <w:rPr>
          <w:rFonts w:ascii="IRNazanin" w:hAnsi="IRNazanin" w:eastAsia="IRNazanin" w:cs="IRNazanin"/>
          <w:lang w:bidi="fa-IR"/>
          <w:color w:val="111111"/>
          <w:sz w:val="28"/>
          <w:szCs w:val="28"/>
          <w:rtl/>
        </w:rPr>
        <w:t xml:space="preserve">، وبالفعل حضر إلی الکاظمیة، وبعد اجتماعات طویلة توصل العلماء إلی أن الحل السلمی عبر المفاوضات السیاسیة لهذه الأزمة، وهو ما تفعله الحکومة الإیرانیة هو الحل الأفضل. وعلی ضوء ما تقدم، فإن الوضع فی العراق قد تبلور فی الوعی الإسلامی إلی المستوی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الحرکی والجهادی إثر عوامل ذاتیة کامنة فیه، من خصوصیاته وتاریخه القیادی، إلی جانب ظهور طبقة من العلماء المصلحین والمثقفین الناضجین وعلی رأسهم القیادة المرجعیة الواعیة التی واکبت الأحداث بجدارة وهی تنطلق من الأصالة المبدئیة فی التعامل السیاسی، مستمدة قوتها من الفکر الإسلامی والأمة المسلمة. وکانت للحرکة الدستوریة فی إیران، الأثر الأکبر فی نمو الوعی الثقافی والجهادی علی الساحة العراقیة، وذلک لطبیعة التداخل بین الشعبین المسلمین، وللوجود الشخصی للمرجع القائد فی النجف، کما کان للحرکة الدستوریة العثمانیة 1908م تأثیرها فی تطور الوعی الإسلامی فی‌العراق.</w:t>
      </w:r>
    </w:p>
    <w:p>
      <w:pPr>
        <w:pStyle w:val="BookText"/>
      </w:pPr>
      <w:r>
        <w:rPr>
          <w:rFonts w:ascii="IRNazanin" w:hAnsi="IRNazanin" w:eastAsia="IRNazanin" w:cs="IRNazanin"/>
          <w:lang w:bidi="fa-IR"/>
          <w:color w:val="111111"/>
          <w:sz w:val="28"/>
          <w:szCs w:val="28"/>
          <w:rtl/>
        </w:rPr>
        <w:t xml:space="preserve">وکذلک ظهرت لتطورات سیاسة الاتحادیین انعکاسات مضادة داخل الساحة العراقیة، أدت بالنتیجة إلی تنضیج وبلورة الوعی إلی مستویات متقدمة فی حرکة الأمة علی المستوی الثقافی‌والسیاسی.</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68" w:name="pg6102_49149"/>
    <w:bookmarkEnd w:id="68"/>
    <w:p>
      <w:pPr>
        <w:pStyle w:val="Heading2"/>
      </w:pPr>
      <w:bookmarkStart w:id="303" w:name="_Toc92"/>
      <w:r>
        <w:t>الباب الثانی : العراقیون فی مواجهة الاحتلال البریطانی 1914-1920 صراع من أجل الحریة</w:t>
      </w:r>
      <w:bookmarkEnd w:id="303"/>
    </w:p>
    <w:p>
      <w:pPr>
        <w:pStyle w:val="Heading3"/>
      </w:pPr>
      <w:bookmarkStart w:id="304" w:name="_Toc93"/>
      <w:r>
        <w:t>اشارة</w:t>
      </w:r>
      <w:bookmarkEnd w:id="304"/>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69" w:name="pg6102_49151"/>
    <w:bookmarkEnd w:id="69"/>
    <w:p>
      <w:pPr>
        <w:pStyle w:val="Heading3"/>
      </w:pPr>
      <w:bookmarkStart w:id="305" w:name="_Toc94"/>
      <w:r>
        <w:t>الفصل الأول : حرکة الجهاد الإسلامی ضد الغزو البریطانی 1914-1917</w:t>
      </w:r>
      <w:bookmarkEnd w:id="305"/>
    </w:p>
    <w:p>
      <w:pPr>
        <w:pStyle w:val="Heading4"/>
      </w:pPr>
      <w:bookmarkStart w:id="306" w:name="_Toc95"/>
      <w:r>
        <w:t>اشارة</w:t>
      </w:r>
      <w:bookmarkEnd w:id="306"/>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0" w:name="pg6102_49153"/>
    <w:bookmarkEnd w:id="70"/>
    <w:p>
      <w:pPr>
        <w:pStyle w:val="Heading4"/>
      </w:pPr>
      <w:bookmarkStart w:id="307" w:name="_Toc96"/>
      <w:r>
        <w:t>موقف الإسلامیین من عموم الاعتداءات الأجنبیة</w:t>
      </w:r>
      <w:bookmarkEnd w:id="307"/>
    </w:p>
    <w:p>
      <w:pPr>
        <w:pStyle w:val="BookText"/>
      </w:pPr>
      <w:r>
        <w:rPr>
          <w:rFonts w:ascii="IRNazanin" w:hAnsi="IRNazanin" w:eastAsia="IRNazanin" w:cs="IRNazanin"/>
          <w:lang w:bidi="fa-IR"/>
          <w:color w:val="111111"/>
          <w:sz w:val="28"/>
          <w:szCs w:val="28"/>
          <w:rtl/>
        </w:rPr>
        <w:t xml:space="preserve">منذ الاعتداءات المتکررة علی بلاد المسلمین، فی أوائل القرن العشرین، شهدت الساحة العراقیة تفاعلات حرکیة سریعة النمو. وذلک للأجواء الجهادیة التی عکستها ظروف تلک الاعتداءات. فتجسدت المواقف المبدئیة لعلماء الإسلام، عبر فتاوی مشایخ الإسلام فی الآستانة، وعلماء الدین فی العراق - خصوصاً الشیعة - وبذلک یمکن أن نؤرخ للمرحلة الجهادیة الحدیثة فی العراق، إبتداءً من هذه النشاطات التی توّجتها حرکة الجهاد الإسلامی ضد الغزو البریطانی عام (1914م، 1332ه-) فقد سجّل الإسلامیون العراقیون مواقف مبدئیة ثابتة ضد الاعتداءات الأجنبیة علی بلاد المسلمین، لا علی مستوی الفتاوی، والاستنکارات النظریة فحسب،وإنما شهدت الساحة عملیاً، مظاهر حیّة داعمة لجهاد المسلمین فی العالم، نابضة بروح التعاون والمسؤولیة اتجاه الشعوب الإسلامیة المتعرضة لمحاولات الاعتداء الاستعماری، وقد مرّ الحدیث عن موقف علماء الدین المسلمین - السنة والشیعة - الذین أفتوا بوجوب الجهاد ضد إیطالیا المعتدیة علی لیبیا عام (1911م،1329ه-) وفی حینها تشکلت لجان عمل لغرض الدعم والمساهمة، کما شهدت الساحة تظاهرات تندیدیة للغزو الإیطالی وذلک فی کربلاء والنجف وغیرهما، وقد «تشکلت فی جمیع أنحاء العراق لجان هذا الغرض ولعب الشیعة فیها دوراً فعالاً جداً» </w:t>
      </w:r>
      <w:r>
        <w:rPr>
          <w:rStyle w:val="FootnoteReference"/>
        </w:rPr>
        <w:footnoteReference w:id="446"/>
      </w:r>
      <w:r>
        <w:rPr>
          <w:rFonts w:ascii="IRNazanin" w:hAnsi="IRNazanin" w:eastAsia="IRNazanin" w:cs="IRNazanin"/>
          <w:lang w:bidi="fa-IR"/>
          <w:color w:val="111111"/>
          <w:sz w:val="28"/>
          <w:szCs w:val="28"/>
          <w:rtl/>
        </w:rPr>
        <w:t xml:space="preserve">، «وکان أحد الشعارات الأکثر شیوعاً بین عامة بغداد هو: الدین.. یا</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w:t>
      </w:r>
      <w:r>
        <w:rPr>
          <w:rStyle w:val="FootnoteReference"/>
        </w:rPr>
        <w:footnoteReference w:id="447"/>
      </w:r>
      <w:r>
        <w:rPr>
          <w:rFonts w:ascii="IRNazanin" w:hAnsi="IRNazanin" w:eastAsia="IRNazanin" w:cs="IRNazanin"/>
          <w:lang w:bidi="fa-IR"/>
          <w:color w:val="111111"/>
          <w:sz w:val="28"/>
          <w:szCs w:val="28"/>
          <w:rtl/>
        </w:rPr>
        <w:t xml:space="preserve">. وکذلک سجّل الإسلامیون العراقیون موقفاً مماثلاً، إثر اعتداء روسیا علی إیران فی کانون الأول 1911م، ذی الحجة 1329ه- بقیادة علماء الدین وعلی رأسهم الإمام الآخوند الخراسانی الذی رفع رایة مقاومة المعتدین الروس </w:t>
      </w:r>
      <w:r>
        <w:rPr>
          <w:rStyle w:val="FootnoteReference"/>
        </w:rPr>
        <w:footnoteReference w:id="448"/>
      </w:r>
      <w:r>
        <w:rPr>
          <w:rFonts w:ascii="IRNazanin" w:hAnsi="IRNazanin" w:eastAsia="IRNazanin" w:cs="IRNazanin"/>
          <w:lang w:bidi="fa-IR"/>
          <w:color w:val="111111"/>
          <w:sz w:val="28"/>
          <w:szCs w:val="28"/>
          <w:rtl/>
        </w:rPr>
        <w:t xml:space="preserve">، وحینما تدخّل القنصل الروسی مباشرةً لتهدئة العلماء، وبعث للإمام الخراسانی رسالة فی هذا الشأن، ردّ علیه بالتهدید فی إعلان فتوی الجهاد ضدّ تواجدهم فی بلاد المسلمین، وأکثر من ذلک أبدی استعداده مع العلماء الآخرین للمشارکة فی المعرکة مباشرة </w:t>
      </w:r>
      <w:r>
        <w:rPr>
          <w:rStyle w:val="FootnoteReference"/>
        </w:rPr>
        <w:footnoteReference w:id="449"/>
      </w:r>
      <w:r>
        <w:rPr>
          <w:rFonts w:ascii="IRNazanin" w:hAnsi="IRNazanin" w:eastAsia="IRNazanin" w:cs="IRNazanin"/>
          <w:lang w:bidi="fa-IR"/>
          <w:color w:val="111111"/>
          <w:sz w:val="28"/>
          <w:szCs w:val="28"/>
          <w:rtl/>
        </w:rPr>
        <w:t xml:space="preserve">. هذا وبالرغم من اختلاف مواقف العلماء - حینذاک - إلا أن الساحة شهدت فتاوی جهادیة أوجبت الجهاد ضد الروس المعتدین، مما عکست فی الأوساط الشعبیة، والثقافیة وعیاً حرکیاً ملحوظاً. باتت تتفاعل فیه الحالة الجهادیة فی الساحة العراقیة، منطلقة من مبادئ</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التی تأبی رضوخ المسلمین للمعتدین‌الأجانب.</w:t>
      </w:r>
    </w:p>
    <w:p>
      <w:pPr>
        <w:pStyle w:val="BookText"/>
      </w:pPr>
      <w:r>
        <w:rPr>
          <w:rFonts w:ascii="IRNazanin" w:hAnsi="IRNazanin" w:eastAsia="IRNazanin" w:cs="IRNazanin"/>
          <w:lang w:bidi="fa-IR"/>
          <w:color w:val="111111"/>
          <w:sz w:val="28"/>
          <w:szCs w:val="28"/>
          <w:rtl/>
        </w:rPr>
        <w:t xml:space="preserve">والمهم، إن هذه الأجواء الحرکیة المتصاعدة إزاء تلک التطورات، وفَّرت مناخاً حیّاً لاستقطاب جهود المسلمین، وتوجیهها نحو فریضة الجهاد ضدالمعتدین.</w:t>
      </w:r>
    </w:p>
    <w:p>
      <w:pPr>
        <w:pStyle w:val="BookText"/>
      </w:pPr>
      <w:r>
        <w:rPr>
          <w:rFonts w:ascii="IRNazanin" w:hAnsi="IRNazanin" w:eastAsia="IRNazanin" w:cs="IRNazanin"/>
          <w:lang w:bidi="fa-IR"/>
          <w:color w:val="111111"/>
          <w:sz w:val="28"/>
          <w:szCs w:val="28"/>
          <w:rtl/>
        </w:rPr>
        <w:t xml:space="preserve">وعلیه، فقد تکثّف هذا الحس الجهادی المرهف، بشکل ملموس فی الساحة العراقیة عام 1914م، إثر الاعتداء البریطانی علی العراق. وبالفعل أن وصُول أقدام المعتدین لاحتلال العراق، أدی إلی تفجیر الوضع المختزن بالوعی الحرکی والجهادی، وهکذا شهدت الساحة بدایة واعدة للتحرک المیدانی فی المواجهة المسلحة علی الأرض, وخاصة لو أدرکنا أن المحاولات الجهادیة السابقة، بالرغم من جدّیتها وفاعلیتها الحرکیة، إلاّ أنهّا لم تنفّذ علی الأرض بالمواجهة القتالیة بین المجاهدین وجیش المعتدین، فمثلاً حینما اجتمعت فرق المجاهدین إثر فتاوی العلماء، لحرب الروس فی إیران، تعرقلت انطلاقتهم لوفاة الإمام الخراسانی فی ذی الحجة 1329ه-. الموافق کانون الأول 1911، الذی کان یتهیأ لقیادة الجموع المجاهدة میدانیاً، فغیابه عن موقعه أحدث فراغاً قیادیاً للمسیرة الجهادیة، کما واستغرق إملاء هذا الفراغ وقتاً معیناً لغرض ترتیبه، بینما وصلت برقیات مُطَمئنة من الحکومة الإیرانیة، تتحدث عن تطور المباحثات مع الروس، وعلیه فالأزمة فی طریقها للحل الدبلوماسی، وذکرت بأن القوات الروسیة، قد انسحبت من بعض‌المواقع.</w:t>
      </w:r>
    </w:p>
    <w:p>
      <w:pPr>
        <w:pStyle w:val="BookText"/>
      </w:pPr>
      <w:r>
        <w:rPr>
          <w:rFonts w:ascii="IRNazanin" w:hAnsi="IRNazanin" w:eastAsia="IRNazanin" w:cs="IRNazanin"/>
          <w:lang w:bidi="fa-IR"/>
          <w:color w:val="111111"/>
          <w:sz w:val="28"/>
          <w:szCs w:val="28"/>
          <w:rtl/>
        </w:rPr>
        <w:t xml:space="preserve">نعم، هذا نموذج حی للتحرک الجهادی علی الساحة العراقیة، ولکن - کما قلنا - إنها تجربة لم تکتمل حلقاتها بعد، فی میادین القتال، ونستطیع القول، بأن الخبرة التجریبیة للمجاهدین ما نُفذّت عملیاً عبر تلک التجارب، إلاّ أنهّا حافظت علی تنضیج الوعی الجهادی فی الأمة، فآختزنت الطاقات الکامنة والجهود المتراکمة، علی شکل استعدادات نفسیّة لاقتحام ظروف الإقدام المباشر ضد الغزو البریطانی‌للعراق.</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1" w:name="pg6102_49156"/>
    <w:bookmarkEnd w:id="71"/>
    <w:p>
      <w:pPr>
        <w:pStyle w:val="Heading4"/>
      </w:pPr>
      <w:bookmarkStart w:id="308" w:name="_Toc97"/>
      <w:r>
        <w:t>العوامل الخارجیة والداخلیة لحرکة الجهادالإسلامی</w:t>
      </w:r>
      <w:bookmarkEnd w:id="308"/>
    </w:p>
    <w:p>
      <w:pPr>
        <w:pStyle w:val="BookText"/>
      </w:pPr>
      <w:r>
        <w:rPr>
          <w:rFonts w:ascii="IRNazanin" w:hAnsi="IRNazanin" w:eastAsia="IRNazanin" w:cs="IRNazanin"/>
          <w:lang w:bidi="fa-IR"/>
          <w:color w:val="111111"/>
          <w:sz w:val="28"/>
          <w:szCs w:val="28"/>
          <w:rtl/>
        </w:rPr>
        <w:t xml:space="preserve">قبل الخوض فی أبعاد حرکة الجهاد الإسلامی عام 1914م، لابّد أن نقف وقفة عاجلة، علی عوامل نهوض هذه الحرکة الجهادیة، التی احتلت العنوان الأبرز لتلک المرحلة فی العراق، بل أصبحت عنوان تلک الحقبة الزمنیة. ویمکن تقسیم تلک العوامل إلی خارجیة وداخلیة. أما العوامل الخارجیة، فتتلخص بالتدخل الأجنبی فی العراق، وهو - بدوره - یتطلب معرفة السبب المباشر للغزو البریطانی للعراق، فبالإضافة إلی الأسباب الاقتصادیة والسیاسیة التی دفعت بریطانیا لوضع العراق نصب أهدافها الاستراتیجیة، إلاّ أن السبب المباشر هو وصول حالة التنافس إلی القمّة بین الدول الطامعة وبالتحدید بین روسیا وبریطانیا علی العراق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فبعد إعلان روسیا الحرب علی ترکیا فی 14 ذی الحجة 1332ه-، 2 تشرین الثانی 1914م، شعر الإنکلیز بأن روسیا توجّهت أنظارها نحو العراق، باعتباره رأس الخلیج، والطریق السالکة إلی الهند، الدرة اللامعة فی التاج البریطانی - کما کانت توصف </w:t>
      </w:r>
      <w:r>
        <w:rPr>
          <w:rStyle w:val="FootnoteReference"/>
        </w:rPr>
        <w:footnoteReference w:id="451"/>
      </w:r>
      <w:r>
        <w:rPr>
          <w:rFonts w:ascii="IRNazanin" w:hAnsi="IRNazanin" w:eastAsia="IRNazanin" w:cs="IRNazanin"/>
          <w:lang w:bidi="fa-IR"/>
          <w:color w:val="111111"/>
          <w:sz w:val="28"/>
          <w:szCs w:val="28"/>
          <w:rtl/>
        </w:rPr>
        <w:t xml:space="preserve">- فعجّلت هذه الرغبة الروسیة بتنفیذ بریطانیا مشروعها فی احتلال العراق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کان مشروع الاحتلال - هذا - جاهزاً لدی الإنکلیز، إلاّ أنّ التنفیذ کان خاضعاً للتوقیت المناسب، فقد «وضعت الخرائط الدقیقة لسواحلهما (دجلة والفرات) فکان عملها هذا عملاً فریداً فی بابه وقتئذٍ، بحیث اتخذت خرائطها من جملة الخرائط التی أُعدت أساساً لاحتلال العراق فی عام 1914م»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وکانت معطیات الأحداث تشیر إلی أن ترکیا ستدخل الحرب إلی جانب ألمانیا، ضد الإنکلیز وحلفائها. ففی 6 ذی القعدة 1332ه-، 26 أیلول 1914م، کتب (السیرادموندبارو </w:t>
      </w:r>
      <w:r>
        <w:rPr>
          <w:rFonts w:ascii="Times New Roman" w:hAnsi="Times New Roman" w:eastAsia="Times New Roman" w:cs="Times New Roman"/>
          <w:lang w:val="en-US" w:bidi="en-US"/>
          <w:color w:val="111111"/>
          <w:sz w:val="28"/>
          <w:szCs w:val="28"/>
          <w:rtl/>
        </w:rPr>
        <w:t xml:space="preserve">Barrow. )</w:t>
      </w:r>
      <w:r>
        <w:rPr>
          <w:rFonts w:ascii="IRNazanin" w:hAnsi="IRNazanin" w:eastAsia="IRNazanin" w:cs="IRNazanin"/>
          <w:lang w:bidi="fa-IR"/>
          <w:color w:val="111111"/>
          <w:sz w:val="28"/>
          <w:szCs w:val="28"/>
          <w:rtl/>
        </w:rPr>
        <w:t xml:space="preserve">الأمین العام للشؤون العسکریة فی مکتب الهند الذی قد أُرسل لیحتل میناء البصرة، مذکرة جاء فی آخرها: «یبدو لی أن اللحظة المناسبة نفسیاً للقیام بعمل حاسم قد حانت الآن، وإذا ضربنا ضربة مفاجئة الآن، فإنّ أثرها فی النفوس سیکون عمیقاً، کما أنها ستفاجئ الناس بشیء من الذهول»، «وکان (بارو) یظن أن ضربة مفاجئة کمثل الضربة التی اقترحها، من شأنها أن تحبط المؤامرات الترکیة، وفی الوقت نفسه تظهر قدرة الإنکلیز علی إنزال الضربة أنّی ومتی یشاءون. کما أنّ من شأنها أن تشجع العرب علی أخذ جانب الإنکلیز، وأنْ تعزز من معنویات شیوخ المحمرة والکویت، الذین کانوا موالین للإنکلیز، کما أنّ إجراءً حربیاً مفاجئاً من شأنه المحافظة علی القطر المصری وعلی المنشآت النفطیة فی عبادان»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وبالفعل، ففی السابع من تشرین الثانی عام 1914م،19 ذی الحجة 1332ه-، احتلت القوات البریطانیة میناء الفاو بقیادة اللواء (دلامین </w:t>
      </w:r>
      <w:r>
        <w:rPr>
          <w:rFonts w:ascii="Times New Roman" w:hAnsi="Times New Roman" w:eastAsia="Times New Roman" w:cs="Times New Roman"/>
          <w:lang w:val="en-US" w:bidi="en-US"/>
          <w:color w:val="111111"/>
          <w:sz w:val="28"/>
          <w:szCs w:val="28"/>
          <w:rtl/>
        </w:rPr>
        <w:t xml:space="preserve">W.S.Delamein ) </w:t>
      </w:r>
      <w:r>
        <w:rPr>
          <w:rStyle w:val="FootnoteReference"/>
        </w:rPr>
        <w:footnoteReference w:id="455"/>
      </w:r>
      <w:r>
        <w:rPr>
          <w:rFonts w:ascii="IRNazanin" w:hAnsi="IRNazanin" w:eastAsia="IRNazanin" w:cs="IRNazanin"/>
          <w:lang w:bidi="fa-IR"/>
          <w:color w:val="111111"/>
          <w:sz w:val="28"/>
          <w:szCs w:val="28"/>
          <w:rtl/>
        </w:rPr>
        <w:t xml:space="preserve">. وهکذا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سجلت بریطانیا السبق فی الاحتلال، وبذلک فرضت سیاسة الأمر الواقع، فقطعت الطریق أمام الروس والمنافسین الآخرین -أیضاً-.</w:t>
      </w:r>
    </w:p>
    <w:p>
      <w:pPr>
        <w:pStyle w:val="BookText"/>
      </w:pPr>
      <w:r>
        <w:rPr>
          <w:rFonts w:ascii="IRNazanin" w:hAnsi="IRNazanin" w:eastAsia="IRNazanin" w:cs="IRNazanin"/>
          <w:lang w:bidi="fa-IR"/>
          <w:color w:val="111111"/>
          <w:sz w:val="28"/>
          <w:szCs w:val="28"/>
          <w:rtl/>
        </w:rPr>
        <w:t xml:space="preserve">وفی 23 تشرین الثانی 1914م، 6محرم 1333ه-، تم احتلال البصرة، وفی الیوم ذاته جری فی البصرة استعراض عسکری للقوات البریطانیة، ورفع العَلَم البریطانی محل العلم العثمانی، کما وانشأ الإنکلیز معسکراً لهم شمالی البصرة علی بعد خمسة أمیال، وقد استفادوا کثیراً من أجزاء السکة الحدیدیة وموادها، التابعة لمشروع الألمان. وبعد ذلک تمّ إرسال قوات إنکلیزیة إلی الشعیبة والمحمّرة لحراسة مداخل‌البصرة.</w:t>
      </w:r>
    </w:p>
    <w:p>
      <w:pPr>
        <w:pStyle w:val="BookText"/>
      </w:pPr>
      <w:r>
        <w:rPr>
          <w:rFonts w:ascii="IRNazanin" w:hAnsi="IRNazanin" w:eastAsia="IRNazanin" w:cs="IRNazanin"/>
          <w:lang w:bidi="fa-IR"/>
          <w:color w:val="111111"/>
          <w:sz w:val="28"/>
          <w:szCs w:val="28"/>
          <w:rtl/>
        </w:rPr>
        <w:t xml:space="preserve">أما ألمانیا فما عادت المنافس القوی لبریطانیا فی المنطقة بالرغم من مشروع سکة حدید بغداد - المار الذکر </w:t>
      </w:r>
      <w:r>
        <w:rPr>
          <w:rStyle w:val="FootnoteReference"/>
        </w:rPr>
        <w:footnoteReference w:id="456"/>
      </w:r>
      <w:r>
        <w:rPr>
          <w:rFonts w:ascii="IRNazanin" w:hAnsi="IRNazanin" w:eastAsia="IRNazanin" w:cs="IRNazanin"/>
          <w:lang w:bidi="fa-IR"/>
          <w:color w:val="111111"/>
          <w:sz w:val="28"/>
          <w:szCs w:val="28"/>
          <w:rtl/>
        </w:rPr>
        <w:t xml:space="preserve">-. فبعد الاحتلال تمّ اعتقال القنصل الألمانی فی البصرة، وخمسة من الألمان، حیث نقلوا أسری إلی الهند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العوامل الداخلیة فتترکز حول الضعف العام الذی بدأ یسری فی بُنیة الدولة العثمانیة وتماسکها، إثر تنامی سیاسة الاتحاد والترقی بعد أن أحکم الاتحادیون سیطرتهم علی مفاصل الدولة، وکما هو معلوم ان خطة الاتحادیین ترمی إلی تحطیم الوحدة الإسلامیة، وبناء ترکیا الحدیثة علی أُسس‌علمانیة.</w:t>
      </w:r>
    </w:p>
    <w:p>
      <w:pPr>
        <w:pStyle w:val="BookText"/>
      </w:pPr>
      <w:r>
        <w:rPr>
          <w:rFonts w:ascii="IRNazanin" w:hAnsi="IRNazanin" w:eastAsia="IRNazanin" w:cs="IRNazanin"/>
          <w:lang w:bidi="fa-IR"/>
          <w:color w:val="111111"/>
          <w:sz w:val="28"/>
          <w:szCs w:val="28"/>
          <w:rtl/>
        </w:rPr>
        <w:t xml:space="preserve">وعلیه لقد دخلت الدولة العثمانیة الحرب إلی جانب ألمانیا، بینما کانت علی الحیاد حین اندلاعها فی النصف الثانی من عام 1914م. ویبدو أنه «کان من الأفضل.. الوقوف علی الحیاد، فحتی لو انتصرت دول الوسط، ألمانیا والنمسا والمجر وإیطالیا فی بادئ الأمر، فلن تترک الدولة العثمانیة هادئة بل هناک مطامع کبیرة فی الأراضی الترکیة.. وبخاصة النمسا والمجر وإیطالیا، وکان بإمکانها أن تقوم بإصلاحات کثیرة من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الناحیة الدستوریة والاجتماعیة خلال الحرب، ولکن جماعة الاتحاد والترقی کانوا فی وادٍ آخر» </w:t>
      </w:r>
      <w:r>
        <w:rPr>
          <w:rStyle w:val="FootnoteReference"/>
        </w:rPr>
        <w:footnoteReference w:id="458"/>
      </w:r>
      <w:r>
        <w:rPr>
          <w:rFonts w:ascii="IRNazanin" w:hAnsi="IRNazanin" w:eastAsia="IRNazanin" w:cs="IRNazanin"/>
          <w:lang w:bidi="fa-IR"/>
          <w:color w:val="111111"/>
          <w:sz w:val="28"/>
          <w:szCs w:val="28"/>
          <w:rtl/>
        </w:rPr>
        <w:t xml:space="preserve">. بینما کانت بریطانیا تسعی بشتی الطرق لابقاء الدولة العثمانیة علی الحیاد خشیة إثارة الرأی الإسلامی العام وبذلک تنجح خطة ألمانیا فی زجّ البریطانیین فی مشاکل کبیرة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«ویقال إن ألمانیا لم تکن فی بدایة الحرب ترغب فی دخول ترکیا إلی جانبها فی الحرب، إذ هی کانت تأمل أن تنال نصراً سریعاً علی الحلفاء بمفردها دون معونة أحد، ولم تحب أن تشارکها ترکیا فی ثمرات النصر، ولکن ألمانیا غیّرت رأیها علی أثر فشلها فی معرکة المارن التی وقعت فی 19 أیلول 1914م، [29 شوال 1332ه-]، فقد أرسل (غلیوم) عندئذ إلی سفیره فی اسطنبول، یأمره بأن یبذل جهده لإدخال ترکیا فی الحرب عاجلاً»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یذکر «أن الدولة العثمانیة کانت قبیل الاندلاع الحرب تحت سیطرة الاتحادیین.. فکان أنور باشا وزیر الحربیة، أعظم رجال الدولة نفوذاً، وأقواهم شخصیة، حتی أطلق بعض المؤرخین علیه لقب (دکتاتور الحرب). ویلیه فی النفوذ طلعت باشا وزیر الداخلیة، الذی صار فیما بعد رئیس الوزراء، ثم یأتی فی الدرجة الثالثة جمال باشا وزیر البحریة.. أما رئیس الوزراء سعید حلیم باشا، والوزراء الآخرون فکانوا أمام هؤلاء الثلاثة ضعافاً لیس لهم القوة والنفوذ إلاّ قلیلاً، یقول القائد الترکی علی قؤاد بک، فی مذکراته: کانت المملکة العثمانیة فی قبضة الاتحادیین، وکان الاتحادیون فی قبضة المرکز العام، وکان المرکز العام فی قبضة الحکّام الثلاثة، وکان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الثلاثة فی قبضة أنور، یسوقهم سوقاً عنیفاً، أما مقام السلطنة، والقوة التشریعیة، وحزب الاتحاد والترقی، والحکومة الرسمیة، والمطبوعات، والرأی العام، فلم تکن إلاّ أشباحاً ماثلة وخیالات متصورة»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أنور باشا والاتحادیون بشکلٍ عام مندفعین لزجّ قدرات الدولة العثمانیة فی الحرب إلی جانب ألمانیا. ویبدو أن هذا التوجه، هو جزء من الخطة لاستکمال أدوارهم المرسومة ضد الوحدة الإسلامیة والدولة العثمانیة المسلمة. کما وحصلت الرغبة من ألمانیا فی زج الدولة العثمانیة فی الحرب إلی جانبها، لا من منطلق الاستفادة من القوات العثمانیة، وإنما من سلاح الجهاد، الذی باستخدامه سیر بک الحلفاء فی مواقعهم، یروی (مورغنتو): ان السفیر الألمانی (فون ونغنهایم) ذکر له بصراحة، الهدف من إدخال ترکیا إلی جانب ألمانیا فی الحرب، حیث قال: «إن ألمانیا کانت ترمی إلی إثارة العالم الإسلامی علی المسیحیین، أی إنها کانت تنوی تسعیر حرب دینیة، للقضاء علی سلطة إنکلترا وفرنسا فی مستعمراتها الإسلامیة کالهند ومصر والجزائر وغیرها، أما ترکیا بحد ذاتها، فلیست شیئاً مهماً، جیشها صغیر ضعیف، ولا ننتظر منه أعمالاً مجیدة فی ساحات القتال، ولکننا نحن لا نری فی ترکیا إلاّ العالم الإسلامی، فإذا تمکنّا من إثارة الرأی الإسلامی العام ضد انکلترا وفرنسا وروسیا، نکون قد أرغمناهم علی طلب الصلح فی وقت قریب» </w:t>
      </w:r>
      <w:r>
        <w:rPr>
          <w:rStyle w:val="FootnoteReference"/>
        </w:rPr>
        <w:footnoteReference w:id="462"/>
      </w:r>
      <w:r>
        <w:rPr>
          <w:rFonts w:ascii="IRNazanin" w:hAnsi="IRNazanin" w:eastAsia="IRNazanin" w:cs="IRNazanin"/>
          <w:lang w:bidi="fa-IR"/>
          <w:color w:val="111111"/>
          <w:sz w:val="28"/>
          <w:szCs w:val="28"/>
          <w:rtl/>
        </w:rPr>
        <w:t xml:space="preserve">. وبالفعل دخلت ترکیا الحرب إلی جانب ألمانیا، فی أوائل تشرین الثانی 1914م، واستخدمت سلاح الجهاد المقدس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2" w:name="pg6102_49161"/>
    <w:bookmarkEnd w:id="72"/>
    <w:p>
      <w:pPr>
        <w:pStyle w:val="Heading4"/>
      </w:pPr>
      <w:bookmarkStart w:id="309" w:name="_Toc98"/>
      <w:r>
        <w:t>علماء المسلمین الشیعة یقودون حرکة الجهاد</w:t>
      </w:r>
      <w:bookmarkEnd w:id="309"/>
    </w:p>
    <w:p>
      <w:pPr>
        <w:pStyle w:val="BookText"/>
      </w:pPr>
      <w:r>
        <w:rPr>
          <w:rFonts w:ascii="IRNazanin" w:hAnsi="IRNazanin" w:eastAsia="IRNazanin" w:cs="IRNazanin"/>
          <w:lang w:bidi="fa-IR"/>
          <w:color w:val="111111"/>
          <w:sz w:val="28"/>
          <w:szCs w:val="28"/>
          <w:rtl/>
        </w:rPr>
        <w:t xml:space="preserve">بالرغم من التأثیر المتواضع لفتاوی الجهاد الصادرة من الآستانة علی البلدان الإسلامیة، إلاّ أنه فی العراق، توافقت دعوة الجهاد - هذه - مع تطلعات العلماء المجتهدین الشیعة، التوّاقین لتطبیق فرض الجهاد کواجب شرعی مقدس، بهدف حفظ العراق - البلد المسلم - من الاعتداءات الخارجیة، وبالفعل أن «استجابة الناس للجهاد لم تکن للدعوة التی وجهت من قبل شیخ الإسلام فی اسطنبول، وإنما للفتاوی التی أصدرها العلماء فی النجف والکاظمیة وکربلاء وسامراء، والتی أوجبت الجهاد علی المسلمین ومقاتلة الکفار والذین هم الإنکلیز»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ولذلک کانت عوامل نهوض حرکة الجهاد فی العراق تترکز حول الاستجابة لفرض الجهاد الإسلامی ضد المحتلین الکافرین، فبعد أن صدرت دعوة الجهاد عن شیخ الإسلام - مفتی الدولة العثمانیة - فی السابع من تشرین الثانی عام 1914م، 19 ذی الحجة 1332ه-، أی بعد یوم واحد من غزو میناء الفاو، بدء الاحتلال للعراق، حیث اعتبر الجهاد واجباً عینیاً علی کافة المسلمین فی أرجاء العالم. تصدّی للعمل الجهادی کبار علماء المسلمین الشیعة بمبادرة واعیة منهم بعد ما تمّ تشخیص التکلیف الشرعی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حینذاک - فی تطبیق فرض الجهاد لصدّ العدوان، وهنا - وبالفعل - تبرز عظمة المجتهدین المراجع واتباعهم الذین حملوا رایة الجهاد بجدارة، وسجّلوا صفحات مشرقة فی التاریخ، بالرغم ممّا کانوا یعانونه من قساوة وشدة ونکران من قبل سیاسة الدولة العثمانیة علی طول تاریخها، وبالفعل لقد أسدل علماء الشیعة الستار علی کل معاناتهم وآلامهم ووقفوا فی الصفوف الأولی للمقاومة، فأصدروا فتاواهم الجهادیة، ودعوا إلی رصّ الصفوف، والوقوف إلی جانب الدولة الإسلامیة العثمانیة لردء الاحتلال البریطانی ومقاومته. یقول عبد الرزاق الحسنی: «إن العلماء رأوا مخاطر استیلاء القوات الإنکلیزیة علی البصرة باعتبارها مدخلاً للسیطرة علی العراق. وبما أن هذه المخاطر لا یمکن إنکارها فان تعزیز موقف العثمانیین المسلمین أمر لا مناص منه، حسب ما تقتضیه أحکام الشریعة الإسلامیة لذلک أفتوا بالجهاد»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أن انطلاق حرکة الجهاد، واتساع نطاقها قد تمّ بفعل العلماء الشیعة، التی صدرت فی الأغلب بمبادرة منهم، فان تحسن العلاقات العثمانیة - الشیعیة، قد منحها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زخماً کبیراً، مکّن العلماء من القیام بدور حاسم فی حشد عدد ضخم من المجاهدین کقوات شبه نظامیة، قدّمت مساعدة فعلیة للجیش العثمانی. وقد حظی الدور الذی قام به العلماء بإکبار القادة العثمانیین»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فإذن، کانت هذه الفتاوی مشفوعة بالعمل التعبوی فی معظم مدن وأریاف وعشائر العراق، لذلک تشکلت فرق منتظمة من المتطوعین للجهاد، یذکر جعفر محبوبة عن السید محمد سعید الحبوبی - أحد العلماء المجاهدین - بأنه «قاد جیشاً جرّاراً إلی جبهة الشعیبة منظّماً من مجاهدین متطوعین»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الانطلاقة فی التاسع من تشرین الثانی 1914م، 21ذی الحجة 1332ه-، عندما أرسل عدد من علماء ووجهاء البصرة، برقیات الاستغاثة إلی کبار العلماء والمجتهدین فی النجف وکربلاء والکاظمیة، یطلبون تعجیل حرکتهم بإثارة العشائر، ضد الجیش البریطانی الزاحف. وقد نصّت إحدی البرقیات علی ما یلی: «ثغر البصرة، الکفار محیطون به، الجمیع تحت السلاح، نخشی علی باقی بلاد الإسلام، ساعدونا بأمر العشائر بالدفاع»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لهذه البرقیة أثر کبیر فی إلهاب المشاعر الإسلامیة فی نفوس الناس، وخاصة لو أدرکنا دقة استخدامها من قبل العلماء لهذا الغرض، فقد تلیت من علی المنابر فی المساجد والحسینیات، والساحات العامة فی النجف وکربلاء والکاظمیة، فکانت أصداؤها تظهر عملیاً علی الأرض، وذلک فی الانتماء السریع من قبل الناس إلی قوافل المتطوعین للجهاد، ومن ثمّ التوجه المتفانی إلی جبهات القتال لإنقاذ اخوتهم وبلادهم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لا یخفی أن التطور الحاصل لحرکة الجهاد إلی درجة المقاومة المسلحة، کان یعود للأثر الواسع والأهم لفتوی الجهاد التی أصدرها المرجع الأعلی الإمام محمد کاظم الیزدی، وعلاوة علی فتواه، بعث نجله محمد لیمثله فی قوافل المجاهدین المتوجهة إلی الجبهات. لذلک «أتخذت حرکة الجهاد، طابع النفیر العام فی المدن الشیعیة المقدسة، وبغداد، ومعظم مدن ومناطق العشائر فی الفرات الأوسط والجنوبی. وخلال ذلک برز عدد من کبار المجتهدین و(علماء) الدین الآخرین الذین قاموا بأدوار قیادیة بارزة فی حرکة الجهاد. سواء فی تصدرهم الدعوة أو فی إشرافهم علی تطوع، وتجنید المجاهدین، ومن ثم مشارکتهم العملیة فی القتال»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مدینة النجف الأشرف، برز المجتهد السید محمد سعید الحبوبی فی موقع قیادی مهم للحرکة، حیث انطلق مع مجموعة من العلماء إلی أوساط الناس، فتوقف قلیلاً فی الشامیة، وغمّاس، والشنّافیة، والسید راضی، والسماوة، والخضر، والناصریة، وبنی سعد، فکان یرتقی المنبر لیخطب الجماهیر، ویحثهم علی الجهاد، ویذکرهم بمعارک الإسلام والمسلمین ضد الکفر والکافرین، فاستطاع أن یجنّد مئات المجاهدین من کل مدینة أو عشیرة وقف بها، إلی جانب جمع الأسلحة والذخیرة </w:t>
      </w:r>
      <w:r>
        <w:rPr>
          <w:rStyle w:val="FootnoteReference"/>
        </w:rPr>
        <w:footnoteReference w:id="471"/>
      </w:r>
      <w:r>
        <w:rPr>
          <w:rFonts w:ascii="IRNazanin" w:hAnsi="IRNazanin" w:eastAsia="IRNazanin" w:cs="IRNazanin"/>
          <w:lang w:bidi="fa-IR"/>
          <w:color w:val="111111"/>
          <w:sz w:val="28"/>
          <w:szCs w:val="28"/>
          <w:rtl/>
        </w:rPr>
        <w:t xml:space="preserve">. فتوجّه بهم إلی الجبهات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البصرة، وقد أدی عدد من العلماء دوراً أساسیاً فی تعبئة، وقیادة المجاهدین فی المدن، والعشائر. من أمثال: الشیخ عبد الکریم الجزائری، الشیخ جواد صاحب الجواهر، السید محسن الحکیم </w:t>
      </w:r>
      <w:r>
        <w:rPr>
          <w:rStyle w:val="FootnoteReference"/>
        </w:rPr>
        <w:footnoteReference w:id="472"/>
      </w:r>
      <w:r>
        <w:rPr>
          <w:rFonts w:ascii="IRNazanin" w:hAnsi="IRNazanin" w:eastAsia="IRNazanin" w:cs="IRNazanin"/>
          <w:lang w:bidi="fa-IR"/>
          <w:color w:val="111111"/>
          <w:sz w:val="28"/>
          <w:szCs w:val="28"/>
          <w:rtl/>
        </w:rPr>
        <w:t xml:space="preserve">، الشیخ محمد باقر الشبیی.. وغیرهم.</w:t>
      </w:r>
    </w:p>
    <w:p>
      <w:pPr>
        <w:pStyle w:val="BookText"/>
      </w:pPr>
      <w:r>
        <w:rPr>
          <w:rFonts w:ascii="IRNazanin" w:hAnsi="IRNazanin" w:eastAsia="IRNazanin" w:cs="IRNazanin"/>
          <w:lang w:bidi="fa-IR"/>
          <w:color w:val="111111"/>
          <w:sz w:val="28"/>
          <w:szCs w:val="28"/>
          <w:rtl/>
        </w:rPr>
        <w:t xml:space="preserve">هذا وقد خطب المرجع الأعلی السید الیزدی فی الصحن الحیدری فی 6 کانون الأول 1914م، 19 محرم 1333ه-، خطاباً عاماً، أکّد فتواه الجهادیة، ودفع القادرین علی الجهاد لأداء واجبهم الشرعی، وفرض علی العاجز بدنیاً تجهیز الفقیر القوی بعدّة القتال. وکان لهذه الخطبة الأثر المباشر فی‌النفوس.</w:t>
      </w:r>
    </w:p>
    <w:p>
      <w:pPr>
        <w:pStyle w:val="BookText"/>
      </w:pPr>
      <w:r>
        <w:rPr>
          <w:rFonts w:ascii="IRNazanin" w:hAnsi="IRNazanin" w:eastAsia="IRNazanin" w:cs="IRNazanin"/>
          <w:lang w:bidi="fa-IR"/>
          <w:color w:val="111111"/>
          <w:sz w:val="28"/>
          <w:szCs w:val="28"/>
          <w:rtl/>
        </w:rPr>
        <w:t xml:space="preserve">وکذلک شهدت الکاظمیة، ظهوراً للحرکة الجهادیة، وقد برز فیها عالمان کبیران هما: السید مهدی الحیدری، والشیخ مهدی الخالصی. وقد أصدر الشیخ الخالصی رسالة بعنوان «الحسام البتار فی جهاد الکفار» تحدث فیها عن فریضة الجهاد فی الإسلام، وقد أفتی بوجوب صرف الأموال والحقوق الشرعیة فی الجهاد، حتی تزول غائلة الکفار، ومن امتنع عن بذل ماله وجب أخذه منه کرهاً.</w:t>
      </w:r>
    </w:p>
    <w:p>
      <w:pPr>
        <w:pStyle w:val="BookText"/>
      </w:pPr>
      <w:r>
        <w:rPr>
          <w:rFonts w:ascii="IRNazanin" w:hAnsi="IRNazanin" w:eastAsia="IRNazanin" w:cs="IRNazanin"/>
          <w:lang w:bidi="fa-IR"/>
          <w:color w:val="111111"/>
          <w:sz w:val="28"/>
          <w:szCs w:val="28"/>
          <w:rtl/>
        </w:rPr>
        <w:t xml:space="preserve">أما السید الحیدری - وکان له من العمر ثمانون سنة - فقد تحرک علی محورین، فی المحور الأول تمّ اتصاله بکبار العلماء والمجتهدین فی النجف، وکربلاء، وسامراء عبر البرقیات، باحثاً معهم مسألة احتلال الفاو، والأوضاع الخطیرة المحیطة بالبلاد، مبیّناً رأیه وعزمه فی جهاد المعتدین، ومما یذکر أن ثلاثة من المجتهدین توجهوا إلی الکاظمیة، استجابة لرغبته وهم: شیخ الشریعة الاصفهانی، والسید مصطفی الکاشانی، والسید علی الداماد، وقد استقبلهُم أهالی الکاظمیة بحفاوة وتکریم، وهم یرددون شعار الجهاد: الله أکبر. أما بقیة العلماء فکتبوا للسید الحیدری بأنهم فی طریقهم للالتحاق بالسید الحبوبی فی جبهة الشعیبة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المحور الثانی لنشاطات السید الحیدری، هو لقاؤه بالناس من علی منبر الصحن الکاظمی، وقد کان یحثهم - من خلال ذلک - علی أداء فریضة‌الجهاد.</w:t>
      </w:r>
    </w:p>
    <w:p>
      <w:pPr>
        <w:pStyle w:val="BookText"/>
      </w:pPr>
      <w:r>
        <w:rPr>
          <w:rFonts w:ascii="IRNazanin" w:hAnsi="IRNazanin" w:eastAsia="IRNazanin" w:cs="IRNazanin"/>
          <w:lang w:bidi="fa-IR"/>
          <w:color w:val="111111"/>
          <w:sz w:val="28"/>
          <w:szCs w:val="28"/>
          <w:rtl/>
        </w:rPr>
        <w:t xml:space="preserve">وفی کربلاء شهدت الساحة تحرکاً جهادیاً متنامیاً، حیث برزت حرکة التطوع بین الناس، وقد سار العلماء والأشراف والأهالی بمسیرة عامة إلی الصحن الحسینی، یتقدمهم السید إسماعیل الصدر، ثم تناول سیفاً مرصعاً محفوظاً فی القبة المبارکة، وقدّمه إلی القائد العثمانی العام نور الدین بیک، هذا، وقد انضم بعض العلماء، أمثال السید علی التبریزی، والمیرزا مهدی الخراسانی وغیرهما إلی علماء النجف المتوجهین إلی الکاظمیة، استجابة لنداء السید مهدی الحیدری، فانطلقوا معهم إلی ساحات القتال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فی سامراء فقد تصدی المرجع الشیخ محمد تقی الشیرازی للجهاد بفتواه، وقد بعث نجله الشیخ محمد رضا إلی الکاظمیة، للانضمام إلی صفوف المجاهدین وأمره بالانضواء تحت رایة السید مهدی الحیدری والانطلاق معه إلی جبهات القتال. کما وأبرق إلی جمیع أنحاء العراق بوجوب التضامن مع العلماء ووجوب الدفاع عن حرمات الإسلام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بغداد، انطلق الناس للانتماء إلی صفوف المجاهدین، إثر تلک الفتاوی الجهادیة للعلماء المراجع. وقد برز من الوجهاء الحاج داوود أبو التمّن فی تنظیم صفوف المتطوعین‌للجهاد.</w:t>
      </w:r>
    </w:p>
    <w:p>
      <w:pPr>
        <w:pStyle w:val="BookText"/>
      </w:pPr>
      <w:r>
        <w:rPr>
          <w:rFonts w:ascii="IRNazanin" w:hAnsi="IRNazanin" w:eastAsia="IRNazanin" w:cs="IRNazanin"/>
          <w:lang w:bidi="fa-IR"/>
          <w:color w:val="111111"/>
          <w:sz w:val="28"/>
          <w:szCs w:val="28"/>
          <w:rtl/>
        </w:rPr>
        <w:t xml:space="preserve">وهکذا توسعت الحرکة لتشمل معظم المدن والعشائر. والمهم، تحرک السید محمد سعید الحبوبی من النجف الأشرف فی 25 ذی الحجة 1332ه-، الموافق 15 تشرین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1914م، باتجاه الناصریة، مع مجموعة من العلماء وقوافل المتطوعین، ووصلوا جبهة الشعیبة أواخر شباط 1915م أی أواسط ربیع الثانی 1333ه-. وفی 27 ذی الحجة تحرک السید عبد الرزاق الحلو، وفی 7 محرم تحرک من بغداد شیخ الشریعة الأصفهانی والسید علی الداماد، والسید مصطفی الکاشانی، ووفْد المرجع الأعلی السید الیزدی، المؤلَّف من نجله السید محمد، والشیخ محمد حسین کاشف الغطاء، والسید إسماعیل الیزدی، وعدد من طلبة العلوم الإسلامیة. وفی 30 تشرین الثانی 1914 الموافق 13 محرم 1333ه-، انطلقت سفن المجاهدین من شواطئ دجلة فی بغداد بزعامة السید مهدی الحیدری، وفی 4 صفر تحرک الشیخ صفر الشیخ عبد الحسین، والشیخ عبد الکریم الجزائری، والشیخ حسین الحلی، والشیخ حسین الواسطی، وکثیر من العلماء وطلبة العلوم الدینیة إلی جبهات القتال، وکان فیهم عدد من الطلبة الفرس. وفی 24 شباط 1915م الموافق 10 ربیع الثانی 1333ه-، تحرک حوالی ستمائة فارس من المجاهدین الأکراد إلی الشعیبة، بعد أن زاروا مرقد الإمام علی علیه السلام بالنجف‌الأشرف.</w:t>
      </w:r>
    </w:p>
    <w:p>
      <w:pPr>
        <w:pStyle w:val="BookText"/>
      </w:pPr>
      <w:r>
        <w:rPr>
          <w:rFonts w:ascii="IRNazanin" w:hAnsi="IRNazanin" w:eastAsia="IRNazanin" w:cs="IRNazanin"/>
          <w:lang w:bidi="fa-IR"/>
          <w:color w:val="111111"/>
          <w:sz w:val="28"/>
          <w:szCs w:val="28"/>
          <w:rtl/>
        </w:rPr>
        <w:t xml:space="preserve">وقد اختلفت الإحصائیات فی تقدیر عدد المجاهدین، فقد ذکر بعضهم، إن الذین اشترکوا فی الجبهات الثلاث، بلغ ثمانیة عشر ألف مجاهد، إضافة إلی ثلاثة آلاف مجاهد من قبائل عربستان (الأحواز) </w:t>
      </w:r>
      <w:r>
        <w:rPr>
          <w:rStyle w:val="FootnoteReference"/>
        </w:rPr>
        <w:footnoteReference w:id="476"/>
      </w:r>
      <w:r>
        <w:rPr>
          <w:rFonts w:ascii="IRNazanin" w:hAnsi="IRNazanin" w:eastAsia="IRNazanin" w:cs="IRNazanin"/>
          <w:lang w:bidi="fa-IR"/>
          <w:color w:val="111111"/>
          <w:sz w:val="28"/>
          <w:szCs w:val="28"/>
          <w:rtl/>
        </w:rPr>
        <w:t xml:space="preserve">. بینما یذکر السید عبد الرزاق الحسنی، أن عددهم فی الشعیبة بلغ 13 ألف مجاهد، بضمنهم 1500 کردی </w:t>
      </w:r>
      <w:r>
        <w:rPr>
          <w:rStyle w:val="FootnoteReference"/>
        </w:rPr>
        <w:footnoteReference w:id="477"/>
      </w:r>
      <w:r>
        <w:rPr>
          <w:rFonts w:ascii="IRNazanin" w:hAnsi="IRNazanin" w:eastAsia="IRNazanin" w:cs="IRNazanin"/>
          <w:lang w:bidi="fa-IR"/>
          <w:color w:val="111111"/>
          <w:sz w:val="28"/>
          <w:szCs w:val="28"/>
          <w:rtl/>
        </w:rPr>
        <w:t xml:space="preserve">فی حین یذکر حسن الأسدی، وهو من المعاصرین للأحداث، أن الذین التحقوا بالسید الحبوبی بلغ عددهم ثلاثین ألف راجل، وعشرة آلاف فارس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بلغ عدد القوات العثمانیة فی هذه الجبهة، نحو سبعة آلاف وستمائة حسب التقدیرات العثمانیة الرسمیة، هذا فضلاً عن عشرات الآلاف من المتطوعین الذین سجلوا أسماءهم فی النجف وکربلاء، والکاظمیة، وبغداد، کاحتیاطیین بسبب قلة السلاح </w:t>
      </w:r>
      <w:r>
        <w:rPr>
          <w:rStyle w:val="FootnoteReference"/>
        </w:rPr>
        <w:footnoteReference w:id="479"/>
      </w:r>
      <w:r>
        <w:rPr>
          <w:rFonts w:ascii="IRNazanin" w:hAnsi="IRNazanin" w:eastAsia="IRNazanin" w:cs="IRNazanin"/>
          <w:lang w:bidi="fa-IR"/>
          <w:color w:val="111111"/>
          <w:sz w:val="28"/>
          <w:szCs w:val="28"/>
          <w:rtl/>
        </w:rPr>
        <w:t xml:space="preserve">. یذکر عبد العزیز القصاب فی ذکریاته، إنه وصلت قوافل المجاهدین العرب إلی السماوة إلی جانب قوافل المجاهدین الأکراد برئاسة الشیخ کاکا أحمد، ووصل السید هادی مکَوطر ومجموعة من المجاهدین. وشکل أهل السماوة سریة من المجاهدین برئاسة الشیخ بربوتی السلمان وکانت هوسة (انشودة) أهل السماوة المشهورة هی: «ثلثین الجنة الهادینا - وثلث لکاکا أحمد وأصحابه - واشوی اشوی البربوتی»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توسع تأثیر فتاوی الجهاد، إلی خارج العراق أیضاً، فانتشرت بین عشائر إمارتی الکویت، وعربستان (الأحواز)، فتحرکت العشائر - هناک - للجهاد، کقبیلتی الباوی وکعب، أما أمیر المحمرة الشیخ خزعل فلم یتحرک فی هذا الاتجاه، لارتباطه ببریطانیا عبر معاهدات ومواثیق </w:t>
      </w:r>
      <w:r>
        <w:rPr>
          <w:rStyle w:val="FootnoteReference"/>
        </w:rPr>
        <w:footnoteReference w:id="481"/>
      </w:r>
      <w:r>
        <w:rPr>
          <w:rFonts w:ascii="IRNazanin" w:hAnsi="IRNazanin" w:eastAsia="IRNazanin" w:cs="IRNazanin"/>
          <w:lang w:bidi="fa-IR"/>
          <w:color w:val="111111"/>
          <w:sz w:val="28"/>
          <w:szCs w:val="28"/>
          <w:rtl/>
        </w:rPr>
        <w:t xml:space="preserve">. )بالرغم من أن المرجع الأعلی السید الیزدی، وکذلک مجموعة من العلماء، منهم شیخ الشریعة الاصفهانی، بعثا له رسالتین یطلبان منه مساندة المجاهدین، ومحاربة الإنکلیز، إلا أنه لم یستجب لهذا الطلب </w:t>
      </w:r>
      <w:r>
        <w:rPr>
          <w:rStyle w:val="FootnoteReference"/>
        </w:rPr>
        <w:footnoteReference w:id="482"/>
      </w:r>
      <w:r>
        <w:rPr>
          <w:rFonts w:ascii="IRNazanin" w:hAnsi="IRNazanin" w:eastAsia="IRNazanin" w:cs="IRNazanin"/>
          <w:lang w:bidi="fa-IR"/>
          <w:color w:val="111111"/>
          <w:sz w:val="28"/>
          <w:szCs w:val="28"/>
          <w:rtl/>
        </w:rPr>
        <w:t xml:space="preserve">. وکذلک أمیر الکویت مبارک الصباح، فأنه حاول إرسال قوة لإسناد خزعل ضد العشائر المنادیة بالجهاد، جنباً لجنب مع القوات العثمانیة ضد البریطانیین الغزاة، ولکنه جوبه بحالة تنذر بالتمرد والعصیان فی عشائره المندّدة بتعاونه مع الإنکلیز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ویبدو أن محاولة إستمالة أمیر المحمرة، وأمیر الکویت، کانت نابعة عن أهمیة موقعهما الإستراتیجی. وأن موقفهما السلبی اتجاه حرکة الجهاد، کان معروفاً لدی العلماء والمراجع. وما هاتان الرسالتان إلاّ إتماماً للحجّة، وتعریة لموقفهما المتخاذل. والمسألة واضحة من الأساس، وإلاّ ما معنی أن یبعث المرجع الأعلی رسالة خاصة إلی هکذا نماذج! وإن کانت تحتسب المحاولة الأخیرة لحملهما علی الاستقامة والإصلاح! إلا أنه من المفترض علیهما وعلی سائر المؤمنین، أن یستجیبوا لأمر الجهاد کواجب شرعی، سواء أکانوا من رؤساء العشائر، أم من أعیان المدن، أم من عامة الناس. ومما یلاحظ علی نصّ الرسالتین المهمتین، أنهما کانتا تعالجان انحرافاً خطیراً فی الخط الفکری لدی أمیر الکویت وأمیر المحمرة. ففی رسالة المرجع الیزدی لأمیر المحمّرة تأکید علی حرمة التعاون مع الکفار الإنکلیز، وتذکیر صریح بخطأ ولائه للإنکلیز، فقد جاء فیها «..وأنت فی ثغر مهم من تلک الثغور، فالواجب حفظ ذلک الثغر عن هجوم الکفار بکل ما تتمکن.. کما أنه یحرم علی کل مسلم معاونة الإنکلیز ومعاضدتهم علی محاربة المسلمین، والأمل بهمّتک وغیرتک، أن تبذل تمام جهدک فی دفع‌الکافرین..».</w:t>
      </w:r>
    </w:p>
    <w:p>
      <w:pPr>
        <w:pStyle w:val="BookText"/>
      </w:pPr>
      <w:r>
        <w:rPr>
          <w:rFonts w:ascii="IRNazanin" w:hAnsi="IRNazanin" w:eastAsia="IRNazanin" w:cs="IRNazanin"/>
          <w:lang w:bidi="fa-IR"/>
          <w:color w:val="111111"/>
          <w:sz w:val="28"/>
          <w:szCs w:val="28"/>
          <w:rtl/>
        </w:rPr>
        <w:t xml:space="preserve">أما الرسالة الثانیة، فقد أکدت علی وجوب الجهاد علی جمیع المسلمین، بلا فرق بین الإیرانی والعثمانی، فان الحکم الإسلامی عام وشامل للجمیع، وجاء هذا التأکید لکی لا یتخلف عن الجهاد بحجة تبعیّتِه للدولة الإیرانیة، ومما جاء فیها «باسم الشریعة المحمدیة، یجب علیک النهوض، والقیام، واتفاقکم مع المسلمین فی مدافعة الکفار عن ثغر البصرة.. وهذا حکم دینی لا یفرق بین إیرانی وعثمانی..»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3" w:name="pg6102_49170"/>
    <w:bookmarkEnd w:id="73"/>
    <w:p>
      <w:pPr>
        <w:pStyle w:val="Heading4"/>
      </w:pPr>
      <w:bookmarkStart w:id="310" w:name="_Toc99"/>
      <w:r>
        <w:t>وقفة مع أحداث حرکة الجهادالإسلامی</w:t>
      </w:r>
      <w:bookmarkEnd w:id="310"/>
    </w:p>
    <w:p>
      <w:pPr>
        <w:pStyle w:val="BookText"/>
      </w:pPr>
      <w:r>
        <w:rPr>
          <w:rFonts w:ascii="IRNazanin" w:hAnsi="IRNazanin" w:eastAsia="IRNazanin" w:cs="IRNazanin"/>
          <w:lang w:bidi="fa-IR"/>
          <w:color w:val="111111"/>
          <w:sz w:val="28"/>
          <w:szCs w:val="28"/>
          <w:rtl/>
        </w:rPr>
        <w:t xml:space="preserve">ابتدأت حرکة الجهاد الإسلامی من انطلاقة قوافل المجاهدین، من بغداد والکاظمیة وکربلاء والنجف وغیرها، علی شکل مواکب مهیبة، ضمن أهازیج وأناشید استنهاضیة، مقتبسة من روح الإسلام فی مقاومة الکافرین. فمثلاً کان یهتف أهالی بغداد، ضمن الموکب الجهادی المحفوف بالسید مهدی الحیدری، وعلی طریقتهم «سید مهدی رکن الدین، نمشی للجهاد اویاه.. واندوس العده بحذاه». أی نسیر معه للجهاد، ونسحق العدو بحذائه. وکانت قد آنطلقت المسیرة الجهادیة لأهالی الکاظمیة باتجاه بغداد فی الثانی عشر من شهر محرم 1333ه-،29 تشرین الثانی 1914م. بقیادة السید الحیدری وثلة من العلماء وجموع من المجاهدین فی طلیعتهم الشیخ عبد الحمید الکلیدار وکانت الجموع الثائرة تهتف للسید الحیدری: «حجة الإسلام طالع للجهاد، امحصّن بموسی بن جعفر والجواد». أی أن السید الحیدری فی طریقه لتنفیذ فریضة الجهاد، وهو محصن بالامامین موسی الکاظم علیه السلام، ومحمد الجواد علیه السلام، وهما الإمامان السابع والتاسع من أئمة أهل البیت علیهم السلام، المدفونان فی مدینة الکاظمیة، ببغداد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السید الحیدری فی طریقه إلی جنوب العراق، کلما وصل بلداً صلّی بالناس وخطب بهم وحثهم علی المقاومة والجهاد، وقد التقی بالقائد العسکری العثمانی</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(جاوید باشا) فی منطقة (العزیر) وتفاوض معه حول الحرب والقتال </w:t>
      </w:r>
      <w:r>
        <w:rPr>
          <w:rStyle w:val="FootnoteReference"/>
        </w:rPr>
        <w:footnoteReference w:id="486"/>
      </w:r>
      <w:r>
        <w:rPr>
          <w:rFonts w:ascii="IRNazanin" w:hAnsi="IRNazanin" w:eastAsia="IRNazanin" w:cs="IRNazanin"/>
          <w:lang w:bidi="fa-IR"/>
          <w:color w:val="111111"/>
          <w:sz w:val="28"/>
          <w:szCs w:val="28"/>
          <w:rtl/>
        </w:rPr>
        <w:t xml:space="preserve">. وحتی وصل موکب المجاهدین إلی القرنة - ملتقی النهرین - توزع العلماء والمجاهدون علی ثلاث جبهات، تبعاً لتقسیم القیادة العثمانیة لمحاور القتال </w:t>
      </w:r>
      <w:r>
        <w:rPr>
          <w:rStyle w:val="FootnoteReference"/>
        </w:rPr>
        <w:footnoteReference w:id="487"/>
      </w:r>
      <w:r>
        <w:rPr>
          <w:rFonts w:ascii="IRNazanin" w:hAnsi="IRNazanin" w:eastAsia="IRNazanin" w:cs="IRNazanin"/>
          <w:lang w:bidi="fa-IR"/>
          <w:color w:val="111111"/>
          <w:sz w:val="28"/>
          <w:szCs w:val="28"/>
          <w:rtl/>
        </w:rPr>
        <w:t xml:space="preserve">. جبهة القرنة، وکان علی رأس المجاهدین السید مهدی الحیدری، وشیخ الشریعة الاصفهانی، والسید علی الداماد، والسید مصطفی الکاشانی، ومعهم جموع غفیرة من المجاهدین - أبناء المدن والعشائر - «وقد قدرّ البعض عددهم بأربعین ألفاً» </w:t>
      </w:r>
      <w:r>
        <w:rPr>
          <w:rStyle w:val="FootnoteReference"/>
        </w:rPr>
        <w:footnoteReference w:id="488"/>
      </w:r>
      <w:r>
        <w:rPr>
          <w:rFonts w:ascii="IRNazanin" w:hAnsi="IRNazanin" w:eastAsia="IRNazanin" w:cs="IRNazanin"/>
          <w:lang w:bidi="fa-IR"/>
          <w:color w:val="111111"/>
          <w:sz w:val="28"/>
          <w:szCs w:val="28"/>
          <w:rtl/>
        </w:rPr>
        <w:t xml:space="preserve">. وکانت لهم مواقف بطولیة‌مشهودة.</w:t>
      </w:r>
    </w:p>
    <w:p>
      <w:pPr>
        <w:pStyle w:val="BookText"/>
      </w:pPr>
      <w:r>
        <w:rPr>
          <w:rFonts w:ascii="IRNazanin" w:hAnsi="IRNazanin" w:eastAsia="IRNazanin" w:cs="IRNazanin"/>
          <w:lang w:bidi="fa-IR"/>
          <w:color w:val="111111"/>
          <w:sz w:val="28"/>
          <w:szCs w:val="28"/>
          <w:rtl/>
        </w:rPr>
        <w:t xml:space="preserve">وجبهة الحویزة، وکان من أبرز العلماء فیها: الشیخ مهدی الخالصی، ونجله الشیخ محمد، والسید محمد نجل المرجع الأعلی الیزدی، والشیخ جعفر راضی، والسید کمال‌الحلی.</w:t>
      </w:r>
    </w:p>
    <w:p>
      <w:pPr>
        <w:pStyle w:val="BookText"/>
      </w:pPr>
      <w:r>
        <w:rPr>
          <w:rFonts w:ascii="IRNazanin" w:hAnsi="IRNazanin" w:eastAsia="IRNazanin" w:cs="IRNazanin"/>
          <w:lang w:bidi="fa-IR"/>
          <w:color w:val="111111"/>
          <w:sz w:val="28"/>
          <w:szCs w:val="28"/>
          <w:rtl/>
        </w:rPr>
        <w:t xml:space="preserve">أما جبهة الشعیبة، فکان علی رأسهم: السید محمد سعید الحبوبی، والشیخ عبد الکریم الجزائری، والشیخ عبد الرضا راضی، والسید محسن الحکیم، والشیخ أحمد تامر، والشیخ رحوم الظالمی، والشیخ باقر حیدر، والسید سعید کمال الدین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المجاهدون یقومون باستعراض عسکری فی مواقعهم، ویتحدّون القوات البریطانیة بمناوشات شجاعة. قبل اندلاع المعارک، وهذه الظاهرة إنْ دلّت علی شیءٍ فإنها تدل علی قوة المعنویات لدی المجاهدین، ومدی تحدّیهم للغزاة المعتدین، وکانت القرنة، أول الأهداف للجیش البریطانی، وذلک لمنافعها العسکریة والاستراتیجیة، فهی ملتقی دجلة والفرات، ولموقعها أهمیة عسکریة‌خاصة.</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التاسع من شهر کانون الأول عام 1914م، وبعد سلسلة من المناورات والمناوشات الحادة الخاطفة سقطت القرنة بید القوات البریطانیة </w:t>
      </w:r>
      <w:r>
        <w:rPr>
          <w:rStyle w:val="FootnoteReference"/>
        </w:rPr>
        <w:footnoteReference w:id="490"/>
      </w:r>
      <w:r>
        <w:rPr>
          <w:rFonts w:ascii="IRNazanin" w:hAnsi="IRNazanin" w:eastAsia="IRNazanin" w:cs="IRNazanin"/>
          <w:lang w:bidi="fa-IR"/>
          <w:color w:val="111111"/>
          <w:sz w:val="28"/>
          <w:szCs w:val="28"/>
          <w:rtl/>
        </w:rPr>
        <w:t xml:space="preserve">. وفیها فقد الجیش العثمانی ألف جندی، وأحرقت السفینة الترکیة (مرمریس)، وتم أسر صبحی بیک القائد العثمانی. وبناء علی هذه التطورات عزلت الحکومة العثمانیة فی الآستانة جاوید باشا القائد العام للجیش فی العراق، وعیّنت محله سلیمان عسکری بیک، الذی حاول إقناع العراقیین بأن الحرب مع الإنکلیز هی حربهم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یذکر بعد سقوط القرنة بید العدو، وانسحاب الجیش العثمانی إلی العمارة «أشار بعضهم إلی السید [الحیدری] بالرجوع إلی العمارة لأنها مرکز القوة وموطن العشائر فوافق علی ذلک.. فلما وصل إلیها بلغه أن القائد العسکری یرید إخلاء العمارة والانسحاب منها أیضاً، فأبی السید ذلک وأصر علی البقاء وقال کلمته الخالدة «أما أنا فلا أتحرک من هذا المکان وأُحاربهم هنا حتی أقتل أو أنتصر»، فلما بلغت هذه الکلمة مسامع القائد بعثت فیه روح القوة والعزم.. وعدل عن رأیه فی الانسحاب، وصمم علی الثبات مهما کلّف الأمر. ویذکر أن القائد سلیمان عسکری بک زار سماحة السید وبقیة العلماء فی العمارة، وعرض علیه تقدیم بعض المؤن والأموال للمجاهدین فرفض السید ذلک، قائلاً له: «إننا مستغنون عن مساعدتکم، ولو تمکّنا نحن علی مدّکم بالمال والطعام لفعلنا»، فشکره القائد وقبّل یدیه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ما تقدم، فقد ترکزت المعارک علی الجبهتین الأخرتین: القسم الغربی، وکانت الشعیبة، هی قاعدة الأعمال الحربیة فی هذا القسم بقیادة سلیمان عسکری</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بیک. والقسم الشرقی، وکان تمرکز الجیش فی الروطة وصخریجه، أما مهماته العسکریة فهی من ناحیتین: القرنة علی دجلة، والاحواز فی عربستان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دارت فیهما معارک شدیدة بین المجاهدین إلی جانب القوات العثمانیة، وبین القوات البریطانیة، واشدّ تلک المعارک ضراوة، وأکثرها حسماً للموقف، تلک التی وقعت فی جبهة الشعیبة بین 11-14 نیسان 1915م، 27-30 جمادی الأولی 1333ه- حیث أسفرت عن سقوط عن سقوط ثلاثة آلاف شهید من المجاهدین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أدی العلماء دوراً أساسیاً ممیزاً فی القتال، بزعامة السید الحبوبی، یقول عبد الله النفیسی: «.. یحسن بنا أن نذکر أن سلیمان عسکری بیک، قام بهجومه فی 11 نیسان 1915، 27 جمادی الأولی 1333ه-، علی الإنکلیز، وکان معظم قواته المهاجمة من محاربی القبائل الشیعیة فی المنتفق»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74" w:name="pg6102_49174"/>
    <w:bookmarkEnd w:id="74"/>
    <w:p>
      <w:pPr>
        <w:pStyle w:val="Heading4"/>
      </w:pPr>
      <w:bookmarkStart w:id="311" w:name="_Toc100"/>
      <w:r>
        <w:t>النهایة البطولیة لحرکة الجهاد</w:t>
      </w:r>
      <w:bookmarkEnd w:id="311"/>
    </w:p>
    <w:p>
      <w:pPr>
        <w:pStyle w:val="BookText"/>
      </w:pPr>
      <w:r>
        <w:rPr>
          <w:rFonts w:ascii="IRNazanin" w:hAnsi="IRNazanin" w:eastAsia="IRNazanin" w:cs="IRNazanin"/>
          <w:lang w:bidi="fa-IR"/>
          <w:color w:val="111111"/>
          <w:sz w:val="28"/>
          <w:szCs w:val="28"/>
          <w:rtl/>
        </w:rPr>
        <w:t xml:space="preserve">مع أن المعنویات لدی الجانب الجهادی کانت عالیة جداً، فان الحرب کانت شبه متکافئة، بل کانت لدی الجانب الإسلامی، قوات عسکریة أقوی مما کان لدی الإنکلیز فی الشعیبة والأحواز، فقد کان لدی البریطانیین علی الجبهات الثلاث 400و14 جندی وأربعون مدفعاً. بینما کانت القوة العثمانیة فی الشعیبة حوالی 7600 مقاتل من الجیش النظامی الترکی، و18 ألف مقاتل عربی شیعی، من المجاهدین، ومدفعیْن - حسب التقاریر الترکیة الرسمیة - إلاّ أن التقنیة الحدیثة لدی القوات البریطانیة، وخط المواصلات بین القرنة والبصرة کان حسناً ومؤمنّاً، علی العکس من خط المواصلات للجیش العثمانی، وقد أدی ذلک إلی تصدّع القوات العثمانیة، واندحارها أمام القوات البریطانیة </w:t>
      </w:r>
      <w:r>
        <w:rPr>
          <w:rStyle w:val="FootnoteReference"/>
        </w:rPr>
        <w:footnoteReference w:id="496"/>
      </w:r>
      <w:r>
        <w:rPr>
          <w:rFonts w:ascii="IRNazanin" w:hAnsi="IRNazanin" w:eastAsia="IRNazanin" w:cs="IRNazanin"/>
          <w:lang w:bidi="fa-IR"/>
          <w:color w:val="111111"/>
          <w:sz w:val="28"/>
          <w:szCs w:val="28"/>
          <w:rtl/>
        </w:rPr>
        <w:t xml:space="preserve">، حدث هذا الاندحار بعد واقعة الأربعاء (معرکة الروطة)، حیث بقی المجاهدون صامدین لعدة أشهر فی مواقعهم، ولکن الإنجلیز عدّوا العدة وهجموا مرة أخری، وکان المجاهدون العراقیون بقیادة علماء الدین لهم بالمرصاد، واستمرت مقاومتهم للهجوم عدة أیام، إلاّ أن انکسار الجیش العثمانی فی جبهة الشعیبة فاجأ</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القائد (سلیمان بک) وعلی أثر الهزیمة آنتحر هذا القائد، وعیّن محله (نور الدین بک)، وکان لهذا الحدث الأثر البالغ علی معنویات الجیش، حیث تلاحقت حالة الانکسار والانسحاب للجیش فی جبهة الحویزة رغم بسالة المجاهدین، وهکذا فی القرنة، حیث احتدم القتال وصمد الجیش مع المقاومة فی البدایة ولکن سرعان ما دبّ الانهیار فی صفوف الجیش فقررت قیادته الانسحاب، وهنا حاول السید الحیدری وکبار المجاهدین معه إقناع قائد الجیش (عبد الحلیم بک) بضرورة الصبر والثبات ودوام التوکل علی الله ولکن دون جدوی، وأخبرهم بأن القرار من القائد العام (نور الدین)، وبانسحاب الجیش من الجبهات اضطر المجاهدون بقیادة العلماء إلی العودة إلی دیارهم وبالفعل عاد السید الحیدری والعلماء والمجاهدون إلی مدنهم متأسفین علی ضعف الجیش العثمانی، وقد استقبلوا استقبال الأبطال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توقفت الأعمال الحربیة فی جبهات البصرة فی 14 آب 1915م الموافق 4 شوال 1333ه-. وبذلک تعتبر تلک المعرکة الحاسمة، هی مفصل مهم فی حرکة الإسلامیین العراقیین، ونقلة نوعیة فی تطور الحالة الجهادیة لدیهم، فقد زوّدتهم دروساً مهمة فی الإقدام والتضحیة، حیث قدّر عدد الشهداء والأسری من المجاهدین بالآلاف - کما ذکرنا آنفاً - وکان من بینهم عدد من العلماء، منهم: الشیخ باقر حیدر، والشیخ عیسی مال الله، والسید محمد نجل المرجع الأعلی السیدالیزدی.</w:t>
      </w:r>
    </w:p>
    <w:p>
      <w:pPr>
        <w:pStyle w:val="BookText"/>
      </w:pPr>
      <w:r>
        <w:rPr>
          <w:rFonts w:ascii="IRNazanin" w:hAnsi="IRNazanin" w:eastAsia="IRNazanin" w:cs="IRNazanin"/>
          <w:lang w:bidi="fa-IR"/>
          <w:color w:val="111111"/>
          <w:sz w:val="28"/>
          <w:szCs w:val="28"/>
          <w:rtl/>
        </w:rPr>
        <w:t xml:space="preserve">وهکذا شکّلت هذه المواجهة بدایة حقیقیة للتصدی الفعلی ضد الاحتلال البریطانی للعراق، وبذلک تنتهی المرحلة الأولی لحرکة الجهاد الإسلامی التی آتسمت بالتعاون الوثیق بین الإسلامیین المجاهدین بقیادة العلماء والمراجع، وبین القوات العثمانیة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وأمام تضحیات المجاهدین والجیش العثمانی، خسر الإنکلیز فی الأیام الأربعة 1297 عسکریاً، بین قتیل وجریح، أما الجیش العثمانی النظامی، فکانت خسارته ضعفی خسارة‌الإنکلیز.</w:t>
      </w:r>
    </w:p>
    <w:p>
      <w:pPr>
        <w:pStyle w:val="BookText"/>
      </w:pPr>
      <w:r>
        <w:rPr>
          <w:rFonts w:ascii="IRNazanin" w:hAnsi="IRNazanin" w:eastAsia="IRNazanin" w:cs="IRNazanin"/>
          <w:lang w:bidi="fa-IR"/>
          <w:color w:val="111111"/>
          <w:sz w:val="28"/>
          <w:szCs w:val="28"/>
          <w:rtl/>
        </w:rPr>
        <w:t xml:space="preserve">أما فی جبهة الأحواز، فقد ساعد الجیش العثمانی والمجاهدین، تحرک قبائل عربستان فی حرکتهم الجهادیة، بدعوة کبیر علماء عربستان السید عیسی کمال الدین، متجاوزین الشیخ خزعل فی ذلک. ففی 5 شباط 1915م الموافق 21 ربیع الأول 1333ه-، بادرت بقطع أنابیب النفط، واستولت علی مخازن شرکة النفط البریطانیة، مما أقلق الإنکلیز، وسبب لهم متاعب جمّة </w:t>
      </w:r>
      <w:r>
        <w:rPr>
          <w:rStyle w:val="FootnoteReference"/>
        </w:rPr>
        <w:footnoteReference w:id="499"/>
      </w:r>
      <w:r>
        <w:rPr>
          <w:rFonts w:ascii="IRNazanin" w:hAnsi="IRNazanin" w:eastAsia="IRNazanin" w:cs="IRNazanin"/>
          <w:lang w:bidi="fa-IR"/>
          <w:color w:val="111111"/>
          <w:sz w:val="28"/>
          <w:szCs w:val="28"/>
          <w:rtl/>
        </w:rPr>
        <w:t xml:space="preserve">. إلاّ أن هذه الجبهة کانت تتأثر بتطورات جبهة‌الشعیبة.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75" w:name="pg6102_49177"/>
    <w:bookmarkEnd w:id="75"/>
    <w:p>
      <w:pPr>
        <w:pStyle w:val="Heading4"/>
      </w:pPr>
      <w:bookmarkStart w:id="312" w:name="_Toc101"/>
      <w:r>
        <w:t>المسؤولیة الجدیدة للإسلامیین</w:t>
      </w:r>
      <w:bookmarkEnd w:id="312"/>
    </w:p>
    <w:p>
      <w:pPr>
        <w:pStyle w:val="BookText"/>
      </w:pPr>
      <w:r>
        <w:rPr>
          <w:rFonts w:ascii="IRNazanin" w:hAnsi="IRNazanin" w:eastAsia="IRNazanin" w:cs="IRNazanin"/>
          <w:lang w:bidi="fa-IR"/>
          <w:color w:val="111111"/>
          <w:sz w:val="28"/>
          <w:szCs w:val="28"/>
          <w:rtl/>
        </w:rPr>
        <w:t xml:space="preserve">وهنا، وبعد الانحسار المیدانی لحرکة الجهاد فی جبهات البصرة، إثر انسحاب القوات العثمانیة، برزت أمام الإسلامیین مسؤولیتان جسیمتان، تتلخص المسؤولیة الأولی فی مواجهة الزحف البریطانی المتقدم نحو بغداد وهی مسؤولیة شرعیة ووطنیة ثابتة. أما المسؤولیة الثانیة فکانت تتمحور حول معالجة حملات البطش والتنکیل، التی بدأ شعب العراق یتعرض لها بقسوة، من قبل السلطة العثمانیة المحلیة، لا سیما سکان بعض المدن وعشائر الفرات، حیث حمّلت السلطة المحلیة مسؤولیة الهزیمة فی قاطع الشعیبة علی المجاهدین والمؤیدین لهم من الناس. ویمکن القول إنه من غیر المستبعد أن تکون هذه السلوکیة العدوانیة ضد العراقیین من قبل السلطة، موجهة توجیهاً خاصاً من قبل الإدارة المرکزیة للاتحادیین فی الآستانة فی إطار المخطط المعادی للإسلام والمسلمین الذی ینتهجونه. یذکر الشیخ محمد رضا الشبیبی فی مذکراته، أن القائد الترکی حسین رؤوف، کان علی رأس قوات عثمانیة أثناء الحرب، یهاجم القری فی مناطق الفرات الأوسط، ویقتل الناس ویسلبهم، فقتل فی تلک الغارات بعض طلبة العلوم الدینیة، الذین کانوا یدعون الناس للجهاد إلی جانب الأتراک، وکان ممن قتل الشیخ جعفر بن الشیخ محمد تقی، وسلب منه (700) لیرة ذهب، کانت لغرض تغطیة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صرفیات المجاهدین فی الجبهة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یذکر - أیضاً - عن القائد الترکی أحمد بیک أوراق، قوله لشیوخ القبائل التی جاءت لنصرته: «إننا لو فتحنا الشعیبة، والبصرة، یبقی علینا واجب ثان، هو فتح العراق وخاصة الفرات أولاً، وعشائر دجلة ثانیاً.. لأنهم خونة» </w:t>
      </w:r>
      <w:r>
        <w:rPr>
          <w:rStyle w:val="FootnoteReference"/>
        </w:rPr>
        <w:footnoteReference w:id="501"/>
      </w:r>
      <w:r>
        <w:rPr>
          <w:rFonts w:ascii="IRNazanin" w:hAnsi="IRNazanin" w:eastAsia="IRNazanin" w:cs="IRNazanin"/>
          <w:lang w:bidi="fa-IR"/>
          <w:color w:val="111111"/>
          <w:sz w:val="28"/>
          <w:szCs w:val="28"/>
          <w:rtl/>
        </w:rPr>
        <w:t xml:space="preserve">. ومن هنا یمکن أن نستنتج بوضوح، أن معظم أسباب عدم التماسک الفعلی بین القوات النظامیة العثمانیة، والقوات الشعبیة العراقیة، یقع علی عاتق بعض القادة النظامیین للجیش العثمانی، وذلک لعجزهم عن الاستفادة من شجاعة المجاهدین، ومن الروح الجهادیة والحرکیة التی بثها علماء الدین فی الساحة ضد الغزاة الإنکلیز. وبشهادة حیّة من قبل بعض العسکریین الأتراک - کما ینقل المؤرخون بعد انتهاء معرکة الروطة - کانوا یقولون: «إنّا لما اشتد الضغط علینا من العدو، هممنا بالانسحاب، ولکنّا کنّا ننظر إلی خیام السید [الحیدری] قائمة بمکانها تقوی عزیمتنا ویشتد بأسنا ونستحی من الانسحاب، ونقول فی أنفسنا: کیف یَنسحب الجیش، والسید وأصحابه المجاهدون فی المیدان؟!» </w:t>
      </w:r>
      <w:r>
        <w:rPr>
          <w:rStyle w:val="FootnoteReference"/>
        </w:rPr>
        <w:footnoteReference w:id="502"/>
      </w:r>
      <w:r>
        <w:rPr>
          <w:rFonts w:ascii="IRNazanin" w:hAnsi="IRNazanin" w:eastAsia="IRNazanin" w:cs="IRNazanin"/>
          <w:lang w:bidi="fa-IR"/>
          <w:color w:val="111111"/>
          <w:sz w:val="28"/>
          <w:szCs w:val="28"/>
          <w:rtl/>
        </w:rPr>
        <w:t xml:space="preserve">. وبالرغم من هذه الاعترافات، إلاّ أن التعامل السلبی من العثمانیین اتجاه المجاهدین وعموم الناس أخذ یتزاید بشکل ملحوظ. لذلک باشر الإسلامیون، وعلی رأسهم مراجع الدین - الشیعة - فی لملمة صفوفهم، وتضمید جراحهم، وسدل الستار أمام ردة الفعل الشعبیة التی حصلت من جراء تلک السلوکیات الحادة للسطات المحلیة، وذلک لتوحید الجهود، وزجّها لمواصلة الجهاد المقدس، بأسالیب وطرق أکثر ملائمة مع الظروف الموضوعیة المستجدة. وبالفعل تعالی العلماء والمجاهدون عن جراحهم فأنقذوا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الأمة من فتنة الفوضی والاحتراب ضد السلطة العثمانیة، ووجّهوا طاقة الجهاد إلی جانب العثمانیین ضد المحتلین، وبذلک سجلوا عملیاً الموقف الإسلامی المبدئی فی أحلک‌الظروف.</w:t>
      </w:r>
    </w:p>
    <w:p>
      <w:pPr>
        <w:pStyle w:val="BookText"/>
      </w:pPr>
      <w:r>
        <w:rPr>
          <w:rFonts w:ascii="IRNazanin" w:hAnsi="IRNazanin" w:eastAsia="IRNazanin" w:cs="IRNazanin"/>
          <w:lang w:bidi="fa-IR"/>
          <w:color w:val="111111"/>
          <w:sz w:val="28"/>
          <w:szCs w:val="28"/>
          <w:rtl/>
        </w:rPr>
        <w:t xml:space="preserve">ولابد أن نشیر إلی تلک السیاسة الاستفزازیة التی وَجّهت الاتهام للناس -کنوع من ظاهرة الإسقاط النفسی - لرمی المسؤولیة علی الآخرین، بدلاً من اقتسام أسباب الهزیمة، بشکلٍ منصف. والحال یری بعض الباحثین أن «السبب الرئیس لذلک، انتحار سلیمان عسکری بیک»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الصدد، یذکر المؤرخون بأن المعرکة التی دارت فی یومها الثالث والأخیر، بالسلاح الأبیض، کادت أن تحسم لصالح المجاهدین، والجیش العثمانی، فقد «قرر الإنکلیز الانسحاب، فطلب قائد الجیش الجنرال (ملیس) أن تأتی سریة النقل بسرعة، لنقل الجرحی قبل انسحاب قواته، غیر أن الأتراک ظنوا إن سریة النقل، هی إمدادات جدیدة للقوات البریطانیة، فقرروا الانسحاب بسرعة، وانتهت معرکة الشعیبة لصالح الإنکلیز»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فبدلاً عن استیعاب الشعب الذی أفرز قوافل من المجاهدین، وضحّی بخیرة أبنائه، وعلمائه فی الجبهات، وإن کان ذلک أداءً للواجب الشرعی، إلاّ أنه کان من المفروض علی السلطة العثمانیة، إکبار تلک الروح، واستیعاب هذه الأزمة، لغرض توظیف طاقة الجهاد فی أحداث مقبلة - علی الأقل - ولکنها عجزت «عن الاستفادة من قوة الجهاد.. فان الذنب کان ذنب الأتراک الذین لم یکونوا مهیئین للحوادث والتحدی الذی جابههم، شأنهم فی ذلک شأن من تستبقه الحوادث، فیظل متسکعاً یحاول التقدم فلا یستطیعه»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76" w:name="pg6102_49180"/>
    <w:bookmarkEnd w:id="76"/>
    <w:p>
      <w:pPr>
        <w:pStyle w:val="Heading4"/>
      </w:pPr>
      <w:bookmarkStart w:id="313" w:name="_Toc102"/>
      <w:r>
        <w:t>من نتائج العملیة الجهادیة</w:t>
      </w:r>
      <w:bookmarkEnd w:id="313"/>
    </w:p>
    <w:p>
      <w:pPr>
        <w:pStyle w:val="BookText"/>
      </w:pPr>
      <w:r>
        <w:rPr>
          <w:rFonts w:ascii="IRNazanin" w:hAnsi="IRNazanin" w:eastAsia="IRNazanin" w:cs="IRNazanin"/>
          <w:lang w:bidi="fa-IR"/>
          <w:color w:val="111111"/>
          <w:sz w:val="28"/>
          <w:szCs w:val="28"/>
          <w:rtl/>
        </w:rPr>
        <w:t xml:space="preserve">لقد اهتزت الثقة بین الناس والسلطات مجدّداً إثر «قیام السلطات العثمانیة المحلیة بجملة من الاستفزازات ضد سکان بعض المدن والعشائر والتنکیل بهم»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فجاءت ردة الفعل علی هذه السیاسة الاستفزازیة فی أکثر من موقع. ففی طریق العودة من الشعیبة - مثلاً - انقضّت بعض قبائل المنتفک علی فلول الجیش المهزوم فی (هور الحمّار) قرب الناصریة، وأعملت فیهم السیف والنهب فتحصنوا فی سرای الناصریة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واستمرت هذه التطورات نحو التصعید فی المواجهة بین الأهالی بشکلٍ عام وبین السلطات العثمانیة، خصوصاً فی النجف وکربلاء وتبعتها مناطق‌أخری.</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77" w:name="pg6102_49181"/>
    <w:bookmarkEnd w:id="77"/>
    <w:p>
      <w:pPr>
        <w:pStyle w:val="Heading4"/>
      </w:pPr>
      <w:bookmarkStart w:id="314" w:name="_Toc103"/>
      <w:r>
        <w:t>التطورات المحلیة معالجات محدودة</w:t>
      </w:r>
      <w:bookmarkEnd w:id="314"/>
    </w:p>
    <w:p>
      <w:pPr>
        <w:pStyle w:val="BookText"/>
      </w:pPr>
      <w:r>
        <w:rPr>
          <w:rFonts w:ascii="IRNazanin" w:hAnsi="IRNazanin" w:eastAsia="IRNazanin" w:cs="IRNazanin"/>
          <w:lang w:bidi="fa-IR"/>
          <w:color w:val="111111"/>
          <w:sz w:val="28"/>
          <w:szCs w:val="28"/>
          <w:rtl/>
        </w:rPr>
        <w:t xml:space="preserve">إن المسؤولین فی الدولة العثمانیة وإن کانوا یتمیزّون مذهبیاً وقومیاً، إلا أنه کان من المفروض أن یتعاملوا مع عموم المسلمین فی دولتهم الواسعة بشکلٍ متساوٍ وعادل، باعتبارهم ساسة البلاد وزعماء لکل الأمة سیاسیاًوإداریاً.</w:t>
      </w:r>
    </w:p>
    <w:p>
      <w:pPr>
        <w:pStyle w:val="BookText"/>
      </w:pPr>
      <w:r>
        <w:rPr>
          <w:rFonts w:ascii="IRNazanin" w:hAnsi="IRNazanin" w:eastAsia="IRNazanin" w:cs="IRNazanin"/>
          <w:lang w:bidi="fa-IR"/>
          <w:color w:val="111111"/>
          <w:sz w:val="28"/>
          <w:szCs w:val="28"/>
          <w:rtl/>
        </w:rPr>
        <w:t xml:space="preserve">فالرعایة الأبویة واحترام الآراء المتعددة فی المذاهب الإسلامیة من قبل الحاکمین یمنح فرص النجاح والتطور والانسجام بدرجة کبیرة تحت الرایة العامة. وهذه المسألة حسّاسة لا تتم معالجتها بالشعارات العامة والکلام الفوقی فقط، وإنما تحتاج إلی معالجة فعلیة تظهر فی مشاریع میدانیة، تبرهن علی وجود الوعی الإنسانی لدی القیادة الحاکمة، وتثبت صحة تلک الادعاءات و الشعارات.</w:t>
      </w:r>
    </w:p>
    <w:p>
      <w:pPr>
        <w:pStyle w:val="BookText"/>
      </w:pPr>
      <w:r>
        <w:rPr>
          <w:rFonts w:ascii="IRNazanin" w:hAnsi="IRNazanin" w:eastAsia="IRNazanin" w:cs="IRNazanin"/>
          <w:lang w:bidi="fa-IR"/>
          <w:color w:val="111111"/>
          <w:sz w:val="28"/>
          <w:szCs w:val="28"/>
          <w:rtl/>
        </w:rPr>
        <w:t xml:space="preserve">وهنا بالتحدید، ینقدح فی ذهنی تساؤل قدیم حدیث عن مدی الإعجاب المتنامی لعموم البشریة لشخص الإمام علی علیه السلام وحکومته الإنسانیة العادلة. إنه باختصار امتلک سر النجاح فی إدارته وسیاسته وهو الاحترام للإنسان بل للناس عموماً، بغضّ النظر عن دینهم وقومیتهم وقناعاتهم الفکریة التی یؤمنون بها وتوجهاتهم السیاسیة التی یسلکونها، فلذلک یسمّی جورج جرداق کتابه القیّم «الإمام علی صوت العدالة الإنسانیة».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وبین یدیّ قصیدة للأستاذ جوزیف الهاشم المسیحی اللبنانی المعروف ألقاها بمناسبة ذکری ولادة الإمام علی علیه السلام یقول‌فیها:</w:t>
      </w:r>
    </w:p>
    <w:p>
      <w:pPr>
        <w:pStyle w:val="BookText"/>
      </w:pPr>
      <w:r>
        <w:rPr>
          <w:rFonts w:ascii="IRNazanin" w:hAnsi="IRNazanin" w:eastAsia="IRNazanin" w:cs="IRNazanin"/>
          <w:lang w:bidi="fa-IR"/>
          <w:color w:val="111111"/>
          <w:sz w:val="28"/>
          <w:szCs w:val="28"/>
          <w:rtl/>
        </w:rPr>
        <w:t xml:space="preserve">تجسّدت کلُّ أوصاف الکمال به فی ومض ساعده الاعصار والعطبُ</w:t>
      </w:r>
    </w:p>
    <w:p>
      <w:pPr>
        <w:pStyle w:val="BookText"/>
      </w:pPr>
      <w:r>
        <w:rPr>
          <w:rFonts w:ascii="IRNazanin" w:hAnsi="IRNazanin" w:eastAsia="IRNazanin" w:cs="IRNazanin"/>
          <w:lang w:bidi="fa-IR"/>
          <w:color w:val="111111"/>
          <w:sz w:val="28"/>
          <w:szCs w:val="28"/>
          <w:rtl/>
        </w:rPr>
        <w:t xml:space="preserve">الصفحُ والعفو بعضٌ من شمائله وبعضه البرّ بل من بعضه الأدبُ</w:t>
      </w:r>
    </w:p>
    <w:p>
      <w:pPr>
        <w:pStyle w:val="BookText"/>
      </w:pPr>
      <w:r>
        <w:rPr>
          <w:rFonts w:ascii="IRNazanin" w:hAnsi="IRNazanin" w:eastAsia="IRNazanin" w:cs="IRNazanin"/>
          <w:lang w:bidi="fa-IR"/>
          <w:color w:val="111111"/>
          <w:sz w:val="28"/>
          <w:szCs w:val="28"/>
          <w:rtl/>
        </w:rPr>
        <w:t xml:space="preserve">محجةُ الناس أقضاهم وأعدلهم أدقّ أنصف أدعی فوقَ ما یجبُ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نعم إنه صوت العدالة الإنسانیة، لنستمع إلی کلمة الإمام علی علیه السلام فی هذا الصدد، وحقاً هی تجسید واعٍ للنهج الإنسانی فی الإسلام حیث یقول (علیه السلام):</w:t>
      </w:r>
    </w:p>
    <w:p>
      <w:pPr>
        <w:pStyle w:val="BookText"/>
      </w:pPr>
      <w:r>
        <w:rPr>
          <w:rFonts w:ascii="IRNazanin" w:hAnsi="IRNazanin" w:eastAsia="IRNazanin" w:cs="IRNazanin"/>
          <w:lang w:bidi="fa-IR"/>
          <w:color w:val="111111"/>
          <w:sz w:val="28"/>
          <w:szCs w:val="28"/>
          <w:rtl/>
        </w:rPr>
        <w:t xml:space="preserve">«لو ثنیت لی الوسادة [أی لو أصبحت الحاکم العام لجمیع الأمم]، لقضیت بین أهل التوراة بتوراتهم، وأهل الإنجیل بإنجیلهم، وأهل الفرقان بفرقانهم حتی ینطق کلُّ واحدٍ ویقول: قد قضی علیٌّ فیّ بما أُنزل»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أین نحن من المنهج الإنسانی فی الإدارة والسیاسة ذلک المنهج القویم الذی جاء به الإسلام وطبقه النبی المصطفی محمد صلی الله علیه وآله وسلم وأهل بیته الکرام (علیهم‌السلام).</w:t>
      </w:r>
    </w:p>
    <w:p>
      <w:pPr>
        <w:pStyle w:val="BookText"/>
      </w:pPr>
      <w:r>
        <w:rPr>
          <w:rFonts w:ascii="IRNazanin" w:hAnsi="IRNazanin" w:eastAsia="IRNazanin" w:cs="IRNazanin"/>
          <w:lang w:bidi="fa-IR"/>
          <w:color w:val="111111"/>
          <w:sz w:val="28"/>
          <w:szCs w:val="28"/>
          <w:rtl/>
        </w:rPr>
        <w:t xml:space="preserve">وللأسف حینما یجلس علی کرسی الخلافة والإمامة من لا شرعیة وأهلیة له، حینذاک تتحکم الأهواء والعواطف فی أمور المسلمین وعادة تدفع الأمة ضرائب باهضة نتیجة أخطاء حکّامها وزعمائها، وهذا هو المحظور الذی وقع فیه الحکم العثمانی لتوجهاته الطائفیة الضیّقة ولصراعاته السیاسیة علی ضوء تلک التوجهات أیضاً. یقول</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الدکتور بابا خان: «انعکس الصراع الطائفی بین الدولتین العثمانیة والصفویة علی الشیعة فی ولایة البصرة وبغداد والموصل، فقد طبقت الدولة بحقهم سیاسة العداء الطائفی وأبعدتهم عن المناصب الرئیسیة وعن السلک الإداری»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ولولا استقلال المسلمین الشیعة مالیاً وفقهیاً وفکریاً لقضی علیهم منذ زمن بعید، بینما «کان استقلالهم المالی فی المدن المقدسة عاملاً مشجعاً علی إتباع سیاسة الاعتماد علی النفس وتکوین مؤسساتهم الخاصة، کالمحاکم الشرعیة الدینیة، بالرغم من عدم اعتراف الحکومة (العثمانیة) بالمذهب الجعفری کمذهب رسمی فی البلاد، وفشلت الحکومة فی القضاء علی هذه المؤسسات والمدارس الدینیة الشیعیة فی کربلاء وغیرها»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کانت الدولة العثمانیة - وللأسف - تتمیز بالتوجهات الطائفیة المقیتة ضد المسلمین الشیعة، وکانت هذه السیاسة واضحة المعالم فی بعض مراحلها بالتحدید، وبالرغم من الطاقات الجهادیة والکفاحیة الهائلة التی یتمیز بها المسلمون الشیعة - کما هو معروف - وقد عبّر القادة الترک عن إعجابهم وآنبهارهم لما قدّمه المجاهدون الشیعة من تضحیات جسیمه علی مستوی العلماء والوجهاء والشباب، فی حرکة الجهاد إلی جانب الجیش العثمانی، ضد الغزاة الإنکلیز عام 1914م من دون شکر ولا جزاء حتی من دون المصرف الشخصی لهم </w:t>
      </w:r>
      <w:r>
        <w:rPr>
          <w:rStyle w:val="FootnoteReference"/>
        </w:rPr>
        <w:footnoteReference w:id="512"/>
      </w:r>
      <w:r>
        <w:rPr>
          <w:rFonts w:ascii="IRNazanin" w:hAnsi="IRNazanin" w:eastAsia="IRNazanin" w:cs="IRNazanin"/>
          <w:lang w:bidi="fa-IR"/>
          <w:color w:val="111111"/>
          <w:sz w:val="28"/>
          <w:szCs w:val="28"/>
          <w:rtl/>
        </w:rPr>
        <w:t xml:space="preserve">، کل ذلک فی عین الله وفی سبیل‌الإسلام.</w:t>
      </w:r>
    </w:p>
    <w:p>
      <w:pPr>
        <w:pStyle w:val="BookText"/>
      </w:pPr>
      <w:r>
        <w:rPr>
          <w:rFonts w:ascii="IRNazanin" w:hAnsi="IRNazanin" w:eastAsia="IRNazanin" w:cs="IRNazanin"/>
          <w:lang w:bidi="fa-IR"/>
          <w:color w:val="111111"/>
          <w:sz w:val="28"/>
          <w:szCs w:val="28"/>
          <w:rtl/>
        </w:rPr>
        <w:t xml:space="preserve">فکانت المساهمة الفعالة من قبل علماء النجف وکربلاء والکاظمیة وعموم رجال</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الشیعة فعلی مستوی کربلاء مثلاً یقول الدکتور بابا خان «ساهمت مدینة کربلاء فی هذا الجهاد سواء عن طریق الأموال أو إرسال أبنائها وعلمائها إلی مواکب الجهاد المتجهة نحو ساحة المعرکة» </w:t>
      </w:r>
      <w:r>
        <w:rPr>
          <w:rStyle w:val="FootnoteReference"/>
        </w:rPr>
        <w:footnoteReference w:id="513"/>
      </w:r>
      <w:r>
        <w:rPr>
          <w:rFonts w:ascii="IRNazanin" w:hAnsi="IRNazanin" w:eastAsia="IRNazanin" w:cs="IRNazanin"/>
          <w:lang w:bidi="fa-IR"/>
          <w:color w:val="111111"/>
          <w:sz w:val="28"/>
          <w:szCs w:val="28"/>
          <w:rtl/>
        </w:rPr>
        <w:t xml:space="preserve">. وهکذا بقیة مدن ونواحی‌العراق.</w:t>
      </w:r>
    </w:p>
    <w:p>
      <w:pPr>
        <w:pStyle w:val="BookText"/>
      </w:pPr>
      <w:r>
        <w:rPr>
          <w:rFonts w:ascii="IRNazanin" w:hAnsi="IRNazanin" w:eastAsia="IRNazanin" w:cs="IRNazanin"/>
          <w:lang w:bidi="fa-IR"/>
          <w:color w:val="111111"/>
          <w:sz w:val="28"/>
          <w:szCs w:val="28"/>
          <w:rtl/>
        </w:rPr>
        <w:t xml:space="preserve">والسؤال هل استطاعت الدولة العثمانیة أن تعید حساباتها بعد ذلک لتکون عادلة فی تعاملها مع الشیعة؟ هل استطاعت أن توظف الطاقات الجهادیة لدی الشیعة - علی الأقل - لحمایة‌الدولة؟</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78" w:name="pg6102_49185"/>
    <w:bookmarkEnd w:id="78"/>
    <w:p>
      <w:pPr>
        <w:pStyle w:val="Heading4"/>
      </w:pPr>
      <w:bookmarkStart w:id="315" w:name="_Toc104"/>
      <w:r>
        <w:t>مبدئیة علماء الشیعة ضمانة الوحدة الإسلامیة</w:t>
      </w:r>
      <w:bookmarkEnd w:id="315"/>
    </w:p>
    <w:p>
      <w:pPr>
        <w:pStyle w:val="BookText"/>
      </w:pPr>
      <w:r>
        <w:rPr>
          <w:rFonts w:ascii="IRNazanin" w:hAnsi="IRNazanin" w:eastAsia="IRNazanin" w:cs="IRNazanin"/>
          <w:lang w:bidi="fa-IR"/>
          <w:color w:val="111111"/>
          <w:sz w:val="28"/>
          <w:szCs w:val="28"/>
          <w:rtl/>
        </w:rPr>
        <w:t xml:space="preserve">وهنا لابد أن نشیر إلی دور مراجع المسلمین الشیعة فی قیادة الجهاد والکفاح، وبالفعل کان هؤلاء المراجع ینظرون إلی الدولة العثمانیة باعتبارها تحمل لواء الإسلام فمن الناحیة الشرعیة کان لابد من الوقوف إلی جانبها لحمایتها من المعتدین بالرغم من کل الظلامات والمآسی التی تشکل معاناة حقیقیة للشیعة آنذاک، لکنهم وقفوا وجاهدوا فی أکثر من موقف، مدافعین عن الدولة العثمانیة، متناسین آلامهم ومظلومیتهم ومشاعر عموم الشیعة ومعاناتهم جراء سیاستها الطائفیة. وهذه قدرة کبیرة لدی العلماء فی تجمید الخلافات وترویض النفوس وتناسی الآلام، مبتعدین تماماً عن حالة استغلال الظروف الطارئة من التدخل الأجنبی وذلک بالاصطفاف إلی جانبه والانقضاض علی الدولة تشفیاً من الإدارة المخطئة بحقهم، بل جنّدوا الطاقات وخرجوا بشجاعة نادرة إلی ساحات القتال وضحّوا بأغلی ما یملکه الإنسان فی سبیل هذه الدولة التی ظلمتهم فی أیامٍ طویلة!! إنه الموقف المبدئی الذی لا یصدر إلاّ عن أولئک المراجع العظام الذین هم فی قمة الوعی والإیثار والتضحیة وبُعدالنظر.</w:t>
      </w:r>
    </w:p>
    <w:p>
      <w:pPr>
        <w:pStyle w:val="BookText"/>
      </w:pPr>
      <w:r>
        <w:rPr>
          <w:rFonts w:ascii="IRNazanin" w:hAnsi="IRNazanin" w:eastAsia="IRNazanin" w:cs="IRNazanin"/>
          <w:lang w:bidi="fa-IR"/>
          <w:color w:val="111111"/>
          <w:sz w:val="28"/>
          <w:szCs w:val="28"/>
          <w:rtl/>
        </w:rPr>
        <w:t xml:space="preserve">ونحن حینما نقول إن الجراحات بالغة فی نفوس الشیعة إنما نعنی ما نقول ویکفی أن یقرأ الإنسان - للمثال فقط - مأساة الوالی العثمانی محمد نجیب باشا فی کربلاء وما</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أحدثته تلک الواقعة من آلام وجرائم، تلک الواقعة المشهورة بإسم واقعة غدیر دم وذلک فی الثامن عشر من ذی الحجة سنة 1258ه- الموافق للعاشر من ینایر 1842م حیث بلغ عدد القتلی من الکربلائیین والزائرین لقبر الإمام الحسین علیه السلام أکثر من عشرین ألف نسمة، وتم دفنهم فی مقابر جماعیة بلا غسلٍ ولا کفن </w:t>
      </w:r>
      <w:r>
        <w:rPr>
          <w:rStyle w:val="FootnoteReference"/>
        </w:rPr>
        <w:footnoteReference w:id="514"/>
      </w:r>
      <w:r>
        <w:rPr>
          <w:rFonts w:ascii="IRNazanin" w:hAnsi="IRNazanin" w:eastAsia="IRNazanin" w:cs="IRNazanin"/>
          <w:lang w:bidi="fa-IR"/>
          <w:color w:val="111111"/>
          <w:sz w:val="28"/>
          <w:szCs w:val="28"/>
          <w:rtl/>
        </w:rPr>
        <w:t xml:space="preserve">. وکذلک حرب سلیم باشا فی النجف الأشرف سنة (1268ه- -1852م) وما رافقها من آلام ومآسی وجرائم </w:t>
      </w:r>
      <w:r>
        <w:rPr>
          <w:rStyle w:val="FootnoteReference"/>
        </w:rPr>
        <w:footnoteReference w:id="515"/>
      </w:r>
      <w:r>
        <w:rPr>
          <w:rFonts w:ascii="IRNazanin" w:hAnsi="IRNazanin" w:eastAsia="IRNazanin" w:cs="IRNazanin"/>
          <w:lang w:bidi="fa-IR"/>
          <w:color w:val="111111"/>
          <w:sz w:val="28"/>
          <w:szCs w:val="28"/>
          <w:rtl/>
        </w:rPr>
        <w:t xml:space="preserve">. نعم إنها قدرة من العلماء فی السیطرة علی التیار الشیعی العام وتوجیهه نحو هموم الأمة بعیداً عن حالات الثأر والانتقام. فلابد أن نکبر فیهم هذه الروح النبیلة والسامیة. وحقاً إن الفقهاء هم ضمانة الاستقامة فی حیاة المؤمنین سابقاً وحالیاً ولاحقاً إنشاء الله، بل ضمانة صادقة لبناء الوطن. وهذا التوجه المبدئی من أوضح الأدلة علی أن الشیعة - حتی فی أحلک ظروفهم وأشد مصائبهم - ینادون بتوحید صفوف المسلمین ضد أعداء الأمة الإسلامیة وینفّذون ذلک بالتضحیات.</w:t>
      </w:r>
    </w:p>
    <w:p>
      <w:pPr>
        <w:pStyle w:val="BookText"/>
      </w:pPr>
      <w:r>
        <w:rPr>
          <w:rFonts w:ascii="IRNazanin" w:hAnsi="IRNazanin" w:eastAsia="IRNazanin" w:cs="IRNazanin"/>
          <w:lang w:bidi="fa-IR"/>
          <w:color w:val="111111"/>
          <w:sz w:val="28"/>
          <w:szCs w:val="28"/>
          <w:rtl/>
        </w:rPr>
        <w:t xml:space="preserve">ولکن حینما تتواتر الضغوط والآلام من کل جانب علی المسلمین الشیعة بالرغم من مواقفهم السیاسیة والمیدانیة الإیجابیة، یُتضح جلیاً إنه کلما قدمّ علماء الشیعة تنازلات وتضحیات من أجل توحید کلمة المسلمین وحفظ کیانهم السیاسی المتمثل آنذاک بالدولة العثمانیة، فإنهم لم یلمسوا تغییراً فی السیاسة الحاکمة اتجاههم مما یزید فی احتقان الشارع الشیعی، وتبدو المظلومیة فی أقسی صورها، وهنا من الطبیعی أن یحدث تطور داخل التیار الشیعی علی المستوی الشعبی العام، هذا التطور یعدّ تنفیساً اجتماعیاً ناتجاً عن السیاسة التعسفیة للدولة العثمانیة، وحینها لا تنفع دعوات ضبط النفس والتحلّی بالصبر لکونها ماضیة فی مسلسل الفعل وردّ الفعل، وبالاثناء تتصدر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حالة قیادیة شعبیة لا تخلو من توجهات ذاتیة وثأریة خاصة تتناسب مع تیار اجتماعی غاضب یدعو إلی تصعید هذا النوع من المواجهة التی تعتبر هی الأنسب فی مقابل الحکم‌الطائفی.</w:t>
      </w:r>
    </w:p>
    <w:p>
      <w:pPr>
        <w:pStyle w:val="BookText"/>
      </w:pPr>
      <w:r>
        <w:rPr>
          <w:rFonts w:ascii="IRNazanin" w:hAnsi="IRNazanin" w:eastAsia="IRNazanin" w:cs="IRNazanin"/>
          <w:lang w:bidi="fa-IR"/>
          <w:color w:val="111111"/>
          <w:sz w:val="28"/>
          <w:szCs w:val="28"/>
          <w:rtl/>
        </w:rPr>
        <w:t xml:space="preserve">هذا ومن الممکن جداً أن تندفع هذه التوجهات نحو أنفاق مظلمة تحسبها وقتیة عابرة ظناً من الثائرین بأن طریق الوصول إلی نور الفجر لابد أن یمرّ عبر هذه الأنفاق، وأن إنجازاتهم المرتقبة ستغفر لهم مطبات الطریق. یقول الأستاذ النفیسی: «أما أسلوب الحکم الذی کان الأتراک یمارسونه فقد کان أسلوباً یتمیّز إلی حد بعید بالتعصب ضد الشیعة، ولهذا فإن الشیعة کانت تتحین الفرص دوماً للخروج علی طاعتهم وللثورة ضد حکمهم»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79" w:name="pg6102_49188"/>
    <w:bookmarkEnd w:id="79"/>
    <w:p>
      <w:pPr>
        <w:pStyle w:val="Heading4"/>
      </w:pPr>
      <w:bookmarkStart w:id="316" w:name="_Toc105"/>
      <w:r>
        <w:t>بدایات الغلیان الثوری</w:t>
      </w:r>
      <w:bookmarkEnd w:id="316"/>
    </w:p>
    <w:p>
      <w:pPr>
        <w:pStyle w:val="BookText"/>
      </w:pPr>
      <w:r>
        <w:rPr>
          <w:rFonts w:ascii="IRNazanin" w:hAnsi="IRNazanin" w:eastAsia="IRNazanin" w:cs="IRNazanin"/>
          <w:lang w:bidi="fa-IR"/>
          <w:color w:val="111111"/>
          <w:sz w:val="28"/>
          <w:szCs w:val="28"/>
          <w:rtl/>
        </w:rPr>
        <w:t xml:space="preserve">بعد معرکة الشعیبة مرّت بالفرات الأوسط حقبة زمنیة بحدود السنتین تقریباً ملیئة بالانتفاضات والحرکات أو حرکات العصیان </w:t>
      </w:r>
      <w:r>
        <w:rPr>
          <w:rStyle w:val="FootnoteReference"/>
        </w:rPr>
        <w:footnoteReference w:id="517"/>
      </w:r>
      <w:r>
        <w:rPr>
          <w:rFonts w:ascii="IRNazanin" w:hAnsi="IRNazanin" w:eastAsia="IRNazanin" w:cs="IRNazanin"/>
          <w:lang w:bidi="fa-IR"/>
          <w:color w:val="111111"/>
          <w:sz w:val="28"/>
          <w:szCs w:val="28"/>
          <w:rtl/>
        </w:rPr>
        <w:t xml:space="preserve">-کما یسمیها بعض المؤرخین - فقد تمیزت تلک المرحلة بإعلان العصیان ضد الحکومة فی المدن الرئیسیة وقد تشکلت -بالفعل - إدارات محلیة بواسطة رؤسائها المحلیین علی الطریقة العشائریة والأعراف العامة. فکانت هذه الحالة بمثابة بدایات الغلیان الثوری فی کلٍّ من النجف وکربلاء، وذلک لحصول الفراغ الأمنی والإداری من قبل الحکومة فی هاتین المنطقتین وغیرهما من جنوب ووسط العراق بعد سحب الجنود المتواجدین فی الفرات الأوسط وإرسالهم لمواجهة الإنکلیز فی معارک دجلة. کما وأن الکثیرین من الجنود العراقیین فرّوا من القوات العثمانیة والتجأوا إلی المدن المقدسة </w:t>
      </w:r>
      <w:r>
        <w:rPr>
          <w:rStyle w:val="FootnoteReference"/>
        </w:rPr>
        <w:footnoteReference w:id="518"/>
      </w:r>
      <w:r>
        <w:rPr>
          <w:rFonts w:ascii="IRNazanin" w:hAnsi="IRNazanin" w:eastAsia="IRNazanin" w:cs="IRNazanin"/>
          <w:lang w:bidi="fa-IR"/>
          <w:color w:val="111111"/>
          <w:sz w:val="28"/>
          <w:szCs w:val="28"/>
          <w:rtl/>
        </w:rPr>
        <w:t xml:space="preserve">، کل ذلک تزامن مع بروز الطموحات الإداریة والسیاسیة للزعماء المحلیین فی تلک‌المناطق.</w:t>
      </w:r>
    </w:p>
    <w:p>
      <w:pPr>
        <w:pStyle w:val="BookText"/>
      </w:pPr>
      <w:r>
        <w:rPr>
          <w:rFonts w:ascii="IRNazanin" w:hAnsi="IRNazanin" w:eastAsia="IRNazanin" w:cs="IRNazanin"/>
          <w:lang w:bidi="fa-IR"/>
          <w:color w:val="111111"/>
          <w:sz w:val="28"/>
          <w:szCs w:val="28"/>
          <w:rtl/>
        </w:rPr>
        <w:t xml:space="preserve">ففی مدینة النجف، ساد التمرد فی المدینة إثر ضغط السلطة، وذلک باتخاذ عدة من الإجراءات المتشددّة ضدّ الأهالی، وفرض غرامات مالیة، وإنزال قوة عسکریة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مضاعفة لإرهاب المدینة، بلغت حوالی ألف جندی من المشاة والفرسان </w:t>
      </w:r>
      <w:r>
        <w:rPr>
          <w:rStyle w:val="FootnoteReference"/>
        </w:rPr>
        <w:footnoteReference w:id="519"/>
      </w:r>
      <w:r>
        <w:rPr>
          <w:rFonts w:ascii="IRNazanin" w:hAnsi="IRNazanin" w:eastAsia="IRNazanin" w:cs="IRNazanin"/>
          <w:lang w:bidi="fa-IR"/>
          <w:color w:val="111111"/>
          <w:sz w:val="28"/>
          <w:szCs w:val="28"/>
          <w:rtl/>
        </w:rPr>
        <w:t xml:space="preserve">. علی رأسها عزّت بیک، وذلک فی الثامن من رجب 1333ه-، 21 أیار 1915م. وقد تصاعدت الحالة الاستفزازیة فی إجراءات السلطة حتی وَصلت إلی درجة عالیة أفقدتها صوابها، فداهمت البیوت وفتشت النساء بشکل عشوائی، بحجة ملاحقة الهاربین من الخدمة الإلزامیة، ومن الطریف ما یذکر فی هذا الصدد، بأن عدد الفارین من الخدمة العسکریة لا یتجاوز الخمسین أو أکثر بقلیل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المهم أن هذه الأجواء المثیرة من قبل السلطة، أدّت إلی توتر الأوضاع إلی درجة شدیدة، وبالنتیجة اصطدم الجیش بالأهالی، فأطلق النار علی السکان، وعطبوا إحدی مآذن الحرم العلوی، مما دفع العلماء لإصدار منشور هام، موقّع من مائتی عالم دین، یستنکرون هذا العمل، وکان المرجع الیزدی قد بعث إلی اسطنبول برقیة احتجاج علی هذه الانتهاکات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وحینما تطورت الأحداث إلی الاصطدام المسلح، اندلعت حرکة مسلحة لیلة 22 مایس 1915م، استمرت ثلاثة أیام ضد السلطة الحاکمة فی النجف، اسفرت عن هزیمة رجال السلطة، وتمکّن الأهالی من السیطرة علی المدینة، فطردوا الموظفین الحکومیین منها، واقیمت سلطة محلیة مستقلة یدیرها الزعماء المحلیون الأربعة للمدینة </w:t>
      </w:r>
      <w:r>
        <w:rPr>
          <w:rStyle w:val="FootnoteReference"/>
        </w:rPr>
        <w:footnoteReference w:id="522"/>
      </w:r>
      <w:r>
        <w:rPr>
          <w:rFonts w:ascii="IRNazanin" w:hAnsi="IRNazanin" w:eastAsia="IRNazanin" w:cs="IRNazanin"/>
          <w:lang w:bidi="fa-IR"/>
          <w:color w:val="111111"/>
          <w:sz w:val="28"/>
          <w:szCs w:val="28"/>
          <w:rtl/>
        </w:rPr>
        <w:t xml:space="preserve">. «وترأس السلطة فی المدینة المجتهد الأکبر الذی أدار دفّة الحکم قرابة سنتین» </w:t>
      </w:r>
      <w:r>
        <w:rPr>
          <w:rStyle w:val="FootnoteReference"/>
        </w:rPr>
        <w:footnoteReference w:id="523"/>
      </w:r>
      <w:r>
        <w:rPr>
          <w:rFonts w:ascii="IRNazanin" w:hAnsi="IRNazanin" w:eastAsia="IRNazanin" w:cs="IRNazanin"/>
          <w:lang w:bidi="fa-IR"/>
          <w:color w:val="111111"/>
          <w:sz w:val="28"/>
          <w:szCs w:val="28"/>
          <w:rtl/>
        </w:rPr>
        <w:t xml:space="preserve">، فاستمرت حتی قیام ثورة النجف ضد الإنکلیز فی آذار 1918م، جمادی الثانیة 1336ه-.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کربلاء انتهز الجنود الفارّون فرصة الزیارة الشعبانیة لیعلنوا انفجارهم ضد السیاسة القائمة، علی غرار ما وقع فی النجف، ففی 27 حزیران 1915م الموافق لمنتصف شعبان 1333ه- - حیث الزیارة المخصوصة للإمام الحسین علیه السلام لیلة میلاد الإمام المهدی عجل الله تعالی فرجه الشریف -، فقاموا بمهاجمة الحامیة العسکریة وإدارة السلطة، وقد آستسلم الجنود لهم، ثم هاجموا مقر البلدیة ودائرة البرید والبرق والمدارس الرسمیة، وسائر مراکز الحکومة، فنهبوها وأضرموا فیها النیران، وفتحوا أبواب السجون فخرج من کان فیها من السجناء، وطردوا الموظفین العثمانیین وتمّ الاستیلاء علی المدینة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زعامة هذه الحرکة فکانت بید الشیخین الأخوین محمد علی وفخری کمونه، یقول الدکتور الوردی: «کان الشیخ محمد علی کمونه وأخوه الأصغر فخری کمونه هما اللذان تزعما حرکة العصیان فی کربلاء، فکان محمد علی العقل المدبر للحرکة بینما کان فخری قائدهاالعسکری.</w:t>
      </w:r>
    </w:p>
    <w:p>
      <w:pPr>
        <w:pStyle w:val="BookText"/>
      </w:pPr>
      <w:r>
        <w:rPr>
          <w:rFonts w:ascii="IRNazanin" w:hAnsi="IRNazanin" w:eastAsia="IRNazanin" w:cs="IRNazanin"/>
          <w:lang w:bidi="fa-IR"/>
          <w:color w:val="111111"/>
          <w:sz w:val="28"/>
          <w:szCs w:val="28"/>
          <w:rtl/>
        </w:rPr>
        <w:t xml:space="preserve">وقد ارتأت الحکومة أن تعالج عصیان کربلاء بالحکمة علی منوال ما عالجت به عصیان النجف، وتوسط العلماء والوجهاء بین الحکومة وآل کمونه، وقام مبعوث کربلاء الحاج عبد المهدی الحافظ بدور مهم فی الوساطة بین الفریقین. وقد أرسلت الحکومة بعد إتمام المصالحة متصرفاً جدیداً إلی کربلاء واسمه حمزة بک. وجری له احتفال عظیم فی کربلاء، اجتمع فیه السادة والعلماء والموظفون وأهالی کربلاء یتقدمهم صدر العلماء السید إسماعیل من العلماء المجتهدین. إلاّ أن الإنکلیز بعثوا بعملائهم إلی کربلاء لبث التفرقة وترغیبهم بالاتصال بالإنکلیز.</w:t>
      </w:r>
    </w:p>
    <w:p>
      <w:pPr>
        <w:pStyle w:val="BookText"/>
      </w:pPr>
      <w:r>
        <w:rPr>
          <w:rFonts w:ascii="IRNazanin" w:hAnsi="IRNazanin" w:eastAsia="IRNazanin" w:cs="IRNazanin"/>
          <w:lang w:bidi="fa-IR"/>
          <w:color w:val="111111"/>
          <w:sz w:val="28"/>
          <w:szCs w:val="28"/>
          <w:rtl/>
        </w:rPr>
        <w:t xml:space="preserve">تقول المس بیل: أن رئیس کربلاء الشیخ محمد علی کمونه اتصل سراً بالسیر برسی کوکس منذ تشرین الأول 1915م، طالباً من الإنکلیز أن یتعهدوا له بتنصیبه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حاکماً وراثیاً مستقلاً فی ولایة مقدسة تمتد من سامراء إلی النجف وکانت القوات الإنکلیزیة حینذاک مشغولة بالزحف نحو بغداد فأرسل کوکس إلیه رداً ودیاً لا لون له مع هدیة مالیة صغیرة أثارت إمتنانه. ثم ترک الأمر علی هذه الحالة موقتاً، لان إنسحاب القوات الإنکلیزیة من سلمان باک بدّل الموقف السیاسی بأجمعه، ولکن الإنکلیز ظلوا علی إتصال بالشیخ محمد علی کمونه وواصلوا إرسال المال إلیه من وقت لآخر لیساعده علی الاحتفاظ باتباعه والتمسک بموقفه فی کربلاء»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ظهرت هذه الحرکات فی فترات لاحقة بالحلة والسماوة وکذلک الکوفة والشامیة‌وطویریج.</w:t>
      </w:r>
    </w:p>
    <w:p>
      <w:pPr>
        <w:pStyle w:val="BookText"/>
      </w:pPr>
      <w:r>
        <w:rPr>
          <w:rFonts w:ascii="IRNazanin" w:hAnsi="IRNazanin" w:eastAsia="IRNazanin" w:cs="IRNazanin"/>
          <w:lang w:bidi="fa-IR"/>
          <w:color w:val="111111"/>
          <w:sz w:val="28"/>
          <w:szCs w:val="28"/>
          <w:rtl/>
        </w:rPr>
        <w:t xml:space="preserve">ویذکر الکلیدار، حینما سقطت الحکومة الترکیة فی کربلاء شکل مجلس حکم إئتلافی محلی برآسة السید عبد الحسین بن السید علی سادن الروضة الحسینیة - آل طعمه - وعضویة السادة: 1- الحاج عبد المهدی الحافظ 2- السید محمد مهدی بحر العلوم 3- السید محسن بن السید علی الطویل آل نصر الله 4- السید سعید السید مصطفی الشروفی 5-السید عبد الوهاب آل طعمه 6- السید جواد الصافی 7-کمال الدین السید جعفر آل ثابت 8 - السید محسن بن السید عباس النقیب آل دراج 9- السید یوسف بن السید علی الرئیس آل وهاب 10- الشیخ محمد علی کمونه 11- الحاج حسن شهیب آل معله 12- مسربت جار الله رئیس بنی سعد 13- رشید المسرهد رئیس القوام من المسعود 14- السید قاسم السید أحمد الرشدی. ویذکر أیضاً بأن هذه اللجنة عینت الشیخ طلیفح الحسون رئیس النصاروة من (آل عباده) آمر الانضباط فی المدینة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کل حال لم یدم هذا الصلح طویلاً فقد انفجرت القلاقل مرة أخری فی کربلاء فی شهر أیار 1916 وکان سببها الشیخ فخری کمونه حیث اصطدم بآمر الدرک (علی أفندی) وأدی هذا الاصطدام إلی منازعات وفتن راح ضحیتها الکثیر من الأهالی وجنودالحکومة.</w:t>
      </w:r>
    </w:p>
    <w:p>
      <w:pPr>
        <w:pStyle w:val="BookText"/>
      </w:pPr>
      <w:r>
        <w:rPr>
          <w:rFonts w:ascii="IRNazanin" w:hAnsi="IRNazanin" w:eastAsia="IRNazanin" w:cs="IRNazanin"/>
          <w:lang w:bidi="fa-IR"/>
          <w:color w:val="111111"/>
          <w:sz w:val="28"/>
          <w:szCs w:val="28"/>
          <w:rtl/>
        </w:rPr>
        <w:t xml:space="preserve">وهنا أیضاً تدخّل العلماء والأشراف والوجهاء لغرض إبرام عقد الصلح بین الکربلائیین والحکومة العثمانیة، وما هدأت الأمور إلاّ بتدخل کبیر المجتهدین السید کاظم الیزدی فبعث برقیة إلی أنور باشا وزیر الحربیة بهذا الصدد، کما فعل ذلک لأهل النجف أیضاً. فأجابه أنور باشا ببرقیةٍ نورد نصهالأهمیتها:</w:t>
      </w:r>
    </w:p>
    <w:p>
      <w:pPr>
        <w:pStyle w:val="BookText"/>
      </w:pPr>
      <w:r>
        <w:rPr>
          <w:rFonts w:ascii="IRNazanin" w:hAnsi="IRNazanin" w:eastAsia="IRNazanin" w:cs="IRNazanin"/>
          <w:lang w:bidi="fa-IR"/>
          <w:color w:val="111111"/>
          <w:sz w:val="28"/>
          <w:szCs w:val="28"/>
          <w:rtl/>
        </w:rPr>
        <w:t xml:space="preserve">«إدارة تلغراف الحلة ترسله إلی السید کاظم الطباطبائی نجیبکم علی تلغرافکم المرسل إلینا بأن أهالی النجف وکربلاء خرجوا علی الحکومة وإنهم عاملون مخالفة لرضا الله ورسوله، ونظراً لحرصنا علی الحالة الإسلامیة وحقن الدماء، واحترامنا للمجاهدین وعلماء الدین ورأفة الحکومة لفقراء المحلیْن وشفقتنا علیهم أمرنا لدولة والی الولایة وقائد جیشها بتمام الرفق عند التعقیب وترتیب‌المجازاة.</w:t>
      </w:r>
    </w:p>
    <w:p>
      <w:pPr>
        <w:pStyle w:val="BookText"/>
      </w:pPr>
      <w:r>
        <w:rPr>
          <w:rFonts w:ascii="IRNazanin" w:hAnsi="IRNazanin" w:eastAsia="IRNazanin" w:cs="IRNazanin"/>
          <w:lang w:bidi="fa-IR"/>
          <w:color w:val="111111"/>
          <w:sz w:val="28"/>
          <w:szCs w:val="28"/>
          <w:rtl/>
        </w:rPr>
        <w:t xml:space="preserve">التوقیع: صهر السلطنة ووکیل الخلیفة الأعظم فی قیادة الجیوش الإسلامیة ناظر الحربیة أنور»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کل ذلک بقیت حرکة الأمة فی حالة ترقّب وانتظار لما تسفر عنه تطورات الأحداث فی الحرب المستمرة بین القوات البریطانیة والقوات العثمانیة. وبالفعل آستمرت هذه الحالة حتی تمّ احتلال بغداد فی 11 آذار 1917م المصادف 15 جمادی الأولی 1335ه- من قبل الإنکلیز، فآنعکست آثار الاحتلال علی عموم مناطق العراق، ففی کربلاء وبعد أن غادرها أسعد رؤف بیک المتصرف العثمانی استلم زعماء کربلاء</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ورؤساء أطرافها وشیوخ عشائرها من الوجهاء والسادة الأشراف إدارة البلدة برئاسة الشیخ محمد علی کمونه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حینها دخلوا إلی دوائر الحکومة واستولوا علی مخازن الأسلحة وتم توزیع البنادق والخراطیش علی العشائر، وشکلوا لجان أمنیة للمحافظة علی استقرار المدینة وعینوا موظفین إداریین وجباة للضرائب المالیة، وعندما أعلن (مود) بیانه الشهیر فی بغداد بعد الاحتلال فرح الناس وعمّ السرور لتلک الشعارات البراقة التی وردت فی البیان، وبات الناس یحلمون بتشکیل حکومة عادلة للعهد الجدید ظناً منهم بحسن نوایا بریطانیا، بینما ظل أغلب الناس فی شک وریب فیما بعد، یقول الأستاذ سلمان آل طعمه «وخلال هذا الوقت قررت السلطة نقل الشیخ محمد علی کمونه من کربلاء إلی المسیب لیعاون حاکمها السیاسی ویستعین به فی حفظ الأمن والاستقرار وتهدئة العشائر فیها، واعطت زمام السلطة إلی أخیه الشیخ فخری کمونه الذی یختلف عن أخیه فی الحنکة والصبر، وإنما کان فخری یتصف بالجدّة وحب الأمن والتملک فأراد فخری أن ینفرد بالسلطة ویبعد عنه الآخرین من رؤساء البلدة ویقرب أنصاره وأعوانه الملتفین حوله.. ولم یمر وقت طویل حتی وقع المحذور وظهر إلی العیان المستور بسبب حصول مشاجرة فی مقر البلدیة بین الشیخ فخری والشیخ عبد الرحمن آل عواد حول الضرائب وتوزیعها وصرفها»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ضوء نمو حالة الصراع انقسم الکربلائیون إلی قسمین رئیسین. قسم یدیره آل کمونه وأعوانهم من العشائر وقسم یدیره آل عواد وأعوانهم من العشائر، ووصل الصراع إلی مستویات خطیرة بعد التهدید والوعید، إلاّ أن الأشراف والأعیان فی البلدة</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تدخلوا بإلحاح لفض النزاع وبالفعل تم ذلک علی أن تقسّم الواردات إلی ثلاثة أقسام: القسم الأول لآل کمونه، والقسم الثانی لآل عواد، والقسم الثالث لعمران الحاج سعدون رئیس بنی حسن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السلطة البریطانیة المحتلة بعدما استقّرت أمورها نسبیاً قررت إنهاء هذا الوضع فوجهت اتهامات إلی الشیخ فخری بالتعاون مع أعدائها فبعثت علیه إلی بغداد للمحاسبة ثم نفته إلی هنجام فی الهند بعد أن جردته من موقعه‌السیاسی.</w:t>
      </w:r>
    </w:p>
    <w:p>
      <w:pPr>
        <w:pStyle w:val="BookText"/>
      </w:pPr>
      <w:r>
        <w:rPr>
          <w:rFonts w:ascii="IRNazanin" w:hAnsi="IRNazanin" w:eastAsia="IRNazanin" w:cs="IRNazanin"/>
          <w:lang w:bidi="fa-IR"/>
          <w:color w:val="111111"/>
          <w:sz w:val="28"/>
          <w:szCs w:val="28"/>
          <w:rtl/>
        </w:rPr>
        <w:t xml:space="preserve">وبعد أیام بعثت السلطات علی أخیه الشیخ محمد علی ورشید المسرهد من رؤساء المسعود وشعلان العیفان رئیس عشیرة القوام بالحسینیة وإبراهیم أبو والده ونفتهم إلی الهندأیضاً.</w:t>
      </w:r>
    </w:p>
    <w:p>
      <w:pPr>
        <w:pStyle w:val="BookText"/>
      </w:pPr>
      <w:r>
        <w:rPr>
          <w:rFonts w:ascii="IRNazanin" w:hAnsi="IRNazanin" w:eastAsia="IRNazanin" w:cs="IRNazanin"/>
          <w:lang w:bidi="fa-IR"/>
          <w:color w:val="111111"/>
          <w:sz w:val="28"/>
          <w:szCs w:val="28"/>
          <w:rtl/>
        </w:rPr>
        <w:t xml:space="preserve">جری کل ذلک عندما أرسلت السلطات المحتلة حاکماً سیاسیاً إلی کربلاء هو (المیجر بولی) فی 15 أیلول1917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وبقی الأمر هکذا حتی 16/ رمضان 1337ه- المصادف 15/ حزیران 1918م حیث نقل من کربلاء وخلفه الکابتن (برای) ثم الکابتن (بوفل).. وبمعنی آخر بقی المحتلون یدیرون کربلاء مباشرة إلاّ أن الحالة الثوریة أبت إلاّ أن تشق طریقها نحو التکامل للتصدی والثورة. وبالفعل تم ذلک منذ قدوم الإمام الشیخ الشیرازی إلی کربلاء ومباشرته مع ولده المجاهد الشیخ محمد رضا بتشکیل الجمعیة الإسلامیة فی 1336ه- حیث تطورت الأحداث حتی إعلان الثورة‌الشاملة.</w:t>
      </w:r>
    </w:p>
    <w:p>
      <w:pPr>
        <w:pStyle w:val="BookText"/>
      </w:pPr>
      <w:r>
        <w:rPr>
          <w:rFonts w:ascii="IRNazanin" w:hAnsi="IRNazanin" w:eastAsia="IRNazanin" w:cs="IRNazanin"/>
          <w:lang w:bidi="fa-IR"/>
          <w:color w:val="111111"/>
          <w:sz w:val="28"/>
          <w:szCs w:val="28"/>
          <w:rtl/>
        </w:rPr>
        <w:t xml:space="preserve">یقول عدنان علیان: «ورغم أن حالة التصدی لدی النخبة من أبناء مدینة کربلاء کانت موجودة، بدلیل أن مدینة کربلاء تعدّ من أوائل المدن العراقیة التی انتفضت ضد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 وجور المهیمنین الأتراک فی عام 1916م، والتی قاد زمامها النخبة من الواعین فیها إلاّ أن دخول هذه المدینة العمل السیاسی الوطنی المنظم حصل بوجود المرجعیة الشیرازیة الرائدة..»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مدینة الحلة، تصاعدت حرکة المعارضة ضد السلطة المحلیة، إلا أن السلطة أرسلت فرقاً عسکریة بقیادة الفریق عاکف، فأوقع فی شوال سنة 1333ه-، آب 1915م مذبحة کبیرة فی الأهالی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انعکست هذه الظاهرة بوضوح فی مواقف بعض شیوخ العشائر، فمثلاً یوجه بدر الرمیض رئیس قبیلة بنی مالک کلاماً قاسیاً لأحمد أوراق أحد قادة الجیش العثمانی، وذلک بعد معرکة الشعیبة قائلاً له: «إنکم أولی بالحرب والقتال ممّن نحارب، ولولا فتوی علمائنا لما وجدتمونا فی هذه الساحات التی نقاتل فیها»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80" w:name="pg6102_49196"/>
    <w:bookmarkEnd w:id="80"/>
    <w:p>
      <w:pPr>
        <w:pStyle w:val="Heading4"/>
      </w:pPr>
      <w:bookmarkStart w:id="317" w:name="_Toc106"/>
      <w:r>
        <w:t>علماء المسلمین الشیعة ینقذون الموقف</w:t>
      </w:r>
      <w:bookmarkEnd w:id="317"/>
    </w:p>
    <w:p>
      <w:pPr>
        <w:pStyle w:val="BookText"/>
      </w:pPr>
      <w:r>
        <w:rPr>
          <w:rFonts w:ascii="IRNazanin" w:hAnsi="IRNazanin" w:eastAsia="IRNazanin" w:cs="IRNazanin"/>
          <w:lang w:bidi="fa-IR"/>
          <w:color w:val="111111"/>
          <w:sz w:val="28"/>
          <w:szCs w:val="28"/>
          <w:rtl/>
        </w:rPr>
        <w:t xml:space="preserve">بالرغم من کل هذه التطورات وقف الإسلامیون بزعامة مراجع المسلمین الشیعة، وهم یعالجون الأزمة المتفاقمة بدقّة وحذر، خوفاً من السقوط فی وحل الصراع الداخلی النازف الذی لا یجنی ثماره إلا العدو المتربّص بالمسلمین الدوائر، وحین حدوث الوقیعة الداخلیة بین المسلمین بالحجم المأساوی - لا سمح الله - سوف لا یدفع الضریبة المضاعفة إلا المسلمون أنفسهم، فلذلک اعتبر علماء الشیعة هذه الصراعات بالرغم من جهل وحماقة السلطات العثمانیة بطریقة الإدارة والتعاطی مع متطلبات الحالة الجهادیة من ناحیة، وکذلک بالرغم من قساوة وآلام المحن الناجمة من حماقة العثمانیین - تلک - من ناحیة اخری، اعتبرت لدی العلماء القادة من القضایا الداخلیة، وضمن الإطار الموضعی، فلابد من استیعابها وتجاوزها، لیتسنی للجمیع الوقوف أمام الخطر الأکبر المتمثل بالغزو البریطانی. وعلیه فقد اخمدت الفتنة بفضل توجیه العلماء ووظفت طاقات الأمة نحو جهاد الکافرین المعتدین، وهکذا استمرت الحرکة الجهادیة فی مقاومتها، إثر تقدم الجیش البریطانی لاستکمال احتلاله للعراق، فاتخذت اشکالاً غیر نظامیة، وبالتعاون مع العثمانیین - أیضاً - ومن صور هذا التعاون ما قدّمته عشائر الفرات الأوسط، ودجلة، وسکان المدن المحتلة، من مساعدات مادیة ومعلومات أمنیة مهمة للجیش العثمانی خلال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السنتین اللتین استغرقهما تقدم القوات الإنکلیزیة لاحتلال بغداد، وذلک «انطلاقاً من الالتزام بفتوی الجهاد، وقد اتخذت هذه المساعدة علی الصعید العسکری اشکالاً عدة، کمناوشة المجاهدین من العشائر للقوات الإنکلیزیة، وضرب طرق الإمداد، أو فی الاشتراک المباشر مع القوات العثمانیة فی معارک نظامیة. وقد کانت لهذه المشارکة من قبل المجاهدین مع الجیش العثمانی أهمیة کبیرة فی عرقلة تقدم القوات الإنکلیزیة، فی کثیر من المواقع، وفی إلحاق الخسائر الفادحة بها»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یوم 11 محرم 1334ه-، 19 تشرین الثانی 1915م، رُفع العَلَم الحیدری من فوق ضریح الإمام علی علیه السلام، وخرج المجاهدون خلفه فی موکب کبیر یتقدمهم العلماء منهم: شیخ الشریعة الاصفهانی، والسید علی التبریزی، والسید مصطفی الکاشانی، والشیخ باقر القمی، والشیخ محمد حسین القمشئی، والسید عبد الرزاق الحلو، والمیرزا مهدی الملا کاظم الخراسانی، والسید علی نجل السید محمد سعید الحبوبی، والشیخ عبد الرضا الشیخ مهدی، والسید محمد علی بحر العلوم، والشیخ محمد جواد الجزائری، والسید هبة الدین الشهرستانی، والشیخ عبد الکریم الجزائری، وغیرهم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للقبائل الشیعیة المستجیبة لنداء الجهاد دور بارز فی الهجمات علی المعسکرات البریطانیة، مما أدخل الرعب فی الجیش البریطانی، سواء فی المدائن قرب بغداد، أو عند الانسحاب إلی مدینة الکوت، أو فی أثناء المحاصرة داخل‌الکوت.</w:t>
      </w:r>
    </w:p>
    <w:p>
      <w:pPr>
        <w:pStyle w:val="BookText"/>
      </w:pPr>
      <w:r>
        <w:rPr>
          <w:rFonts w:ascii="IRNazanin" w:hAnsi="IRNazanin" w:eastAsia="IRNazanin" w:cs="IRNazanin"/>
          <w:lang w:bidi="fa-IR"/>
          <w:color w:val="111111"/>
          <w:sz w:val="28"/>
          <w:szCs w:val="28"/>
          <w:rtl/>
        </w:rPr>
        <w:t xml:space="preserve">ففی المدائن، کانت القوات البریطانیة بزعامة (تونزند) تقدر ب- 17 ألف جندی، قد أنزلت القوات العثمانیة وفرق المجاهدین، بها ضربات قاسیة، «فکانت خسائر</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الإنکلیز 4490 رجلاً بین قتیل وجریح، ومن مجموع الضباط البالغ عددهم 317 فقَدَ الإنکلیز 130 ضابطاً بین قتیل وجریح، ومن مجموع ضباط الهنود البالغ عددهم 235 ضابطاً، بقی 111 ضابطاً علی قید الحیاة. وکانت خسائر العثمانیین 9600 رجل بین قتیل وجریح، وأسر منهم 1200 جندی»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سبب تراجع القوات الإنکلیزیة هو توقع وصول الإمدادات العثمانیة، ومعنی ذلک زیادة الخسائر والهزیمة التامة لهم، وبالفعل أثناء الانسحاب (التاکتیکی) واصلت القوات العثمانیة زحفها لملاحقة القوات البریطانیة حتی وصلت إلی مدینة الکوت، وتقدر خسائر الإنکلیز أثناء الانسحاب خمسمائة رجل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أثناء الحصار أیضاً، حینما أُحکم علی القوات البریطانیة، لعبت قوات المجاهدین دوراً مهماً فی مساعدة القوات العثمانیة، ممّا أدی إلی إنهاک القوات البریطانیة، فقتلوا منهم، ونهبوا أسلحتهم، وذخائرهم، بالإضافة إلی أنهم کشفوا مواقعهم وأسرارهم العسکریة للجیش العثمانی، فقد «کان القادة العسکریون البریطانیون کثیری الشکوی ممن یسمونهم (الجواسیس الشیعة) الذین یساندون الجیش الترکی»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بدأ الحصار من یوم الرابع من شهر کانون الأول سنة 1915م الموافق للسابع والعشرین من شهر محرم 1334ه-، وانتهی إلی استسلام القائد البریطانی (تونزند) مع جیشه البالغ قوامه 309و13 من الضباط والجنود، وذلک فی یوم 19 نیسان 1916م، 16 جمادی الثانیة 1334هت. وکان الجیش السادس العثمانی بقیادة المارشال الألمانی (فون درغولتس) هو المنفّذ لعملیة الحصار، وقد أحکم الحصار بشدة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الجیش البریطانی، بحیث فشلت کل محاولات القائد البریطانی لفکّ الحصار عن جیشه، بما فی ذلک ضغطه علی حکومته، للموافقة علی طلب العون والمساعدة من الروس، لیتم تدخلهم عسکریاً فی العراق لمصلحة البریطانیین، غیر أن نائب الملک فی الهند کان یخشی من التعاون الروسی الذی سینتهی فی حالة نجاحه إلی تثبیت امتیازات لهم فی العراق. وبالتالی سیلحق الضرر بالمصالح البریطانیة. ومما یذکر فی محاولة فک الحصار، إنه تمّ إرسال قوة بریطانیة قوامها 9 آلاف جندی، بقیادة الجنرال (ایلمر </w:t>
      </w:r>
      <w:r>
        <w:rPr>
          <w:rFonts w:ascii="Times New Roman" w:hAnsi="Times New Roman" w:eastAsia="Times New Roman" w:cs="Times New Roman"/>
          <w:lang w:val="en-US" w:bidi="en-US"/>
          <w:color w:val="111111"/>
          <w:sz w:val="28"/>
          <w:szCs w:val="28"/>
          <w:rtl/>
        </w:rPr>
        <w:t xml:space="preserve">Aylmer )</w:t>
      </w:r>
      <w:r>
        <w:rPr>
          <w:rFonts w:ascii="IRNazanin" w:hAnsi="IRNazanin" w:eastAsia="IRNazanin" w:cs="IRNazanin"/>
          <w:lang w:bidi="fa-IR"/>
          <w:color w:val="111111"/>
          <w:sz w:val="28"/>
          <w:szCs w:val="28"/>
          <w:rtl/>
        </w:rPr>
        <w:t xml:space="preserve">فی السابع عشر من شهر کانون الأول، ولکنها عجزت عن انجاز مهمتها الصعبة بعد أن أصیب حوالی 7 آلاف إصابة بین قتیل وجریح، وفی هذه الواقعة لعبت قوات المجاهدین من أبناء العشائر دوراً بارزاً فی محاربة المد البریطانی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هذا الانتصار للقوات العثمانیة وفرق المجاهدین کان مؤقتاً، أشبه ما یکون بشهر العسل، الذی أعاد الثقة بنسبة معینة للمجاهدین، ومن ثم انتهت نشوة الانتصار بتراجع القوات العثمانیة وفرق المجاهدین أمام التقدم البریطانی. وتتمحور مجمل الأسباب فی ذلک حول ضعف الإدارة العثمانیة فی توظیف تلک الروح الثوریة المتصاعدة، التی انتعشت بعد الانتصار فی الکوت. فالمفروض أن تحتضن لغرض الاستمرار فی الجهاد وملاحقة المعتدین المنهزمین، لکن أُشیعت فی الساحة حالة التمجید بالانتصار والتغنّی بمواقف الشجاعة والفوز، وکأن المعرکة قد آنتهت! وبالفعل ما استمرت القوات العثمانیة والجهادیة فی ملاحقة الأعداء وطردهم من آخر معاقلهم فی البصرة، کما کان یرید ذلک الجنرال الألمانی (فون درغولتس)، وهذه السلوکیة من قبل الجیش العثمانی، تعّزز رأینا بخطة الاتحادیین، التی هی من ضمن المؤامرة الاستعماریة، الرامیة لانهاک العالم الإسلامی، وزعزعة الوحدة الإسلامیة وإسقاط الدولة العثمانیة المسلمة.</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لا نستغرب من تمادی القائد الترکی خلیل باشا فی غیه، وفساد خلَفه بعد انتصاره فی الکوت، بینما الإنکلیز أخذوا درساً قاسیاً من تلک التجربة المرة، فأعادوا تنظیم صفوفهم، وحسّنوا سبل التموین والمواصلات، ورتبوا العنایة الصحیة، وقرروا احتلال بغداد، وبالفعل تم ذلک بقیادة الجنرال (مس. مود </w:t>
      </w:r>
      <w:r>
        <w:rPr>
          <w:rFonts w:ascii="Times New Roman" w:hAnsi="Times New Roman" w:eastAsia="Times New Roman" w:cs="Times New Roman"/>
          <w:lang w:val="en-US" w:bidi="en-US"/>
          <w:color w:val="111111"/>
          <w:sz w:val="28"/>
          <w:szCs w:val="28"/>
          <w:rtl/>
        </w:rPr>
        <w:t xml:space="preserve">moude )</w:t>
      </w:r>
      <w:r>
        <w:rPr>
          <w:rFonts w:ascii="IRNazanin" w:hAnsi="IRNazanin" w:eastAsia="IRNazanin" w:cs="IRNazanin"/>
          <w:lang w:bidi="fa-IR"/>
          <w:color w:val="111111"/>
          <w:sz w:val="28"/>
          <w:szCs w:val="28"/>
          <w:rtl/>
        </w:rPr>
        <w:t xml:space="preserve">فی 11 آذار 1917 - 18 جمادی الأولی 1335ه-.</w:t>
      </w:r>
    </w:p>
    <w:p>
      <w:pPr>
        <w:pStyle w:val="BookText"/>
      </w:pPr>
      <w:r>
        <w:rPr>
          <w:rFonts w:ascii="IRNazanin" w:hAnsi="IRNazanin" w:eastAsia="IRNazanin" w:cs="IRNazanin"/>
          <w:lang w:bidi="fa-IR"/>
          <w:color w:val="111111"/>
          <w:sz w:val="28"/>
          <w:szCs w:val="28"/>
          <w:rtl/>
        </w:rPr>
        <w:t xml:space="preserve">وعندها تقدمت الأقلیة الیهودیة لتبارک للبریطانیین انتصارهم. و«قد ذکر ساسون سلمون زعیم الطائفة الیهودیة فی (سورا بایا) وممثلها، أمام (مود) أن استیلاءه علی بغداد جاء بمثابة خلاص للأمة الیهودیة بأسرها». وأشادت الجالیة الیهودیة المقیمة فی العراق، بهذا الانتصار، وسعت لمد ید العون والمساعدة لقوات الاحتلال، فمثلاً وضع (ایلی خدوری) - وهو یهودی بغدادی معروف - إمکانیاته فی خدمة جیش الاحتلال، فقدم بیته الفخم لخدمة مؤسساتهم، کما وقدّم مشروع إقامة مشفی للجیش البریطانی والجالیات الأجنبیة فی بغداد، علی أن یتعاون ویساهم فی تنفیذه </w:t>
      </w:r>
      <w:r>
        <w:rPr>
          <w:rStyle w:val="FootnoteReference"/>
        </w:rPr>
        <w:footnoteReference w:id="541"/>
      </w:r>
      <w:r>
        <w:rPr>
          <w:rFonts w:ascii="IRNazanin" w:hAnsi="IRNazanin" w:eastAsia="IRNazanin" w:cs="IRNazanin"/>
          <w:lang w:bidi="fa-IR"/>
          <w:color w:val="111111"/>
          <w:sz w:val="28"/>
          <w:szCs w:val="28"/>
          <w:rtl/>
        </w:rPr>
        <w:t xml:space="preserve">. هذا، ویضیف الدکتور فاروق الأقلیة المسیحیة - أیضاً - بقوله: «فقد ناصرت الطوائف المسیحیة والیهودیة الاحتلال بصورة واضحة»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تطوّرت تفاعلات الساحة العراقیة جهادیاً بتطور الأحداث، حتی إنها تبلورت بفاعلیة أکبر بعد احتلال بغداد عام 1917م، علی شکل مواجهةٍ مسلحةٍ تمثلت فی ثورة النجف، فی آذار - نیسان 1918 الموافق لجمادی الأولی والثانیة 1335ه-، وبالتعاون مع العثمانیین. ثم استمرت حالة النضوج الثوری فی الساحة بنموٍ متزاید، مکّنت الإسلامیین من تفجیر ثورة العشرین، بشکلٍ مستقل عن العثمانیین، فی قمة الأحداث التی سجلها الإسلامیون آنذاک ضد الاحتلال البریطانی - وسیأتی الحدیث‌عنها-.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التفاعل الجدّی من قبل العلماء المسلمین الشیعة، لم یظهر بدرجته المتقدمة لدی العلماء المسلمین السنة، «بل ان العلماء السنة الذین یحملون صفة رسمیة فی الدولة العثمانیة، تقاعسوا عن حرکة الجهاد، والأکثر من ذلک ان علماء بغداد عقدوا فی أواخر عام 1915م - ذی الحجة 1333ه-، اجتماعاً فی منزل عبد الرحمن [النقیب] الکیلانی ضم کلاً من موسی الباججی، وجمیل زاده عبد الرحمن، ویوسف السویدی، ویوسف الباججی، وعبد اللطیف ثنیان، ورشید الهاشمی، قرروا فیه تأیید الإنکلیز، وعرض إمکانیاتهم علی تقدیم مساعدتهم للقوات البریطانیة، وقد وافق المجتمعون، باستثناء عبد الرحمن النقیب الکیلانی» </w:t>
      </w:r>
      <w:r>
        <w:rPr>
          <w:rStyle w:val="FootnoteReference"/>
        </w:rPr>
        <w:footnoteReference w:id="543"/>
      </w:r>
      <w:r>
        <w:rPr>
          <w:rFonts w:ascii="IRNazanin" w:hAnsi="IRNazanin" w:eastAsia="IRNazanin" w:cs="IRNazanin"/>
          <w:lang w:bidi="fa-IR"/>
          <w:color w:val="111111"/>
          <w:sz w:val="28"/>
          <w:szCs w:val="28"/>
          <w:rtl/>
        </w:rPr>
        <w:t xml:space="preserve">. وهذا الاستثناء یعدّ غریباً فی إخراجه من قبل السید النقیب، ولکنه جاء استجابة لتحقیق أغراض إعلامیة وسیاسیة معروفة والحال ان الاجتماع عقد فی داره وبتخطیط مسبق. من هنا نکتشف مدی صدقیة علماء المسلمین الشیعة مع مبدئهم وأهدافهم، بالرغم من انهم لم یعاملوا بإحسان من قبل السلطات العثمانیة، ولم تعترف الدولة العثمانیة - یوماً - بالمذهب الشیعی کسائر المذاهب الأخری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1" w:name="pg6102_49202"/>
    <w:bookmarkEnd w:id="81"/>
    <w:p>
      <w:pPr>
        <w:pStyle w:val="Heading4"/>
      </w:pPr>
      <w:bookmarkStart w:id="318" w:name="_Toc107"/>
      <w:r>
        <w:t>تقویم حرکة الجهادالإسلامی</w:t>
      </w:r>
      <w:bookmarkEnd w:id="318"/>
    </w:p>
    <w:p>
      <w:pPr>
        <w:pStyle w:val="BookText"/>
      </w:pPr>
      <w:r>
        <w:rPr>
          <w:rFonts w:ascii="IRNazanin" w:hAnsi="IRNazanin" w:eastAsia="IRNazanin" w:cs="IRNazanin"/>
          <w:lang w:bidi="fa-IR"/>
          <w:color w:val="111111"/>
          <w:sz w:val="28"/>
          <w:szCs w:val="28"/>
          <w:rtl/>
        </w:rPr>
        <w:t xml:space="preserve">لقد أصبحت حرکة الجهاد الإسلامی مَفْصلاً مهماً فی تاریخ العمل السیاسی الإسلامی فی العراق، حیث آتضح فیها مدی التلاحم والانسجام بین القیادة المرجعیة والناس علی کافة المستویات، وکان اشتراک العلماء وأبنائهم فی صفوف المقاتلین فی ساحات القتال من السمات البارزة لتلک الحرکة الجهادیة. وقد کانت تدور أحداث هذا المفصل التاریخی المهم ضمن تقدیر المصلحة الإسلامیة العلیا، ورجحانها علی المیول المحلیة وردة الفعل الموضعیة، من جراء سوء إدارة العثمانیین. ولهذا تعتبر حرکة الجهاد نابعة من صمیم المبادئ الإسلامیة التی تحتّم مقاومة الکافرین المعتدین، یقول السید محمد باقر الحکیم: «إن الشیعة وفیهم المرجعیة الدینیة فی العراق، کانوا یعیشون عزلة سیاسیة تکاد أن تکون شاملة فی العهد العثمانی، لأنهم أقلیة مضطهدة، وکان دخولهم فی حرکة الجهاد ضد الغزو الإنجلیزی استجابةً للتکلیف الشرعی»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علی ضوء المکتسبات السیاسیة والإداریة، فإن الشیعة العراقیین کانوا هم المرشحون للاتفاق مع الإنکلیز، بل لاستقبالهم فی العراق وذلک للتخلص من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الاضطهاد الترکی من جهة ومن جهة أخری للحصول علی مکتسبات خاصة من الوضع الجدید. بینما جرت الأحداث علی عکس هذه التوقعات ومن المؤکد کانت صدمة البریطانیین کبیرة حینما شاهدوا قوافل الجهاد من عشائر الشیعة ورجال المدن الشیعیّة تحت قیادة علمائهم فی مواجهتهم بساحات القتال. نعم والذی حدث هو أن المستفیدین من العهد العثمانی سیاسیاً وإداریاً هم الذین عرضوا إمکانیاتهم وخدماتهم للمحتلین لیستفیدوا کذلک من الوضع الجدید، ومن أبرز الأمثلة علی ذلک هو عبد الرحمن الکیلانی النقیب بینما وقف علماء المسلمین الشیعة مع امتداداتهم الشعبیة یسطّرون بمواقفهم وإمکانیاتهم ودمائهم أروع صور الاستقامة والمبدئیة والتضحیة، وبالفعل قدّموا صوراً من التضحیات الجسیمة التی حفرت لها مواقع مشرقة فی عمق الذاکرة والتاریخ، تتناقلها الأجیال، جیل بعدجیل.</w:t>
      </w:r>
    </w:p>
    <w:p>
      <w:pPr>
        <w:pStyle w:val="BookText"/>
      </w:pPr>
      <w:r>
        <w:rPr>
          <w:rFonts w:ascii="IRNazanin" w:hAnsi="IRNazanin" w:eastAsia="IRNazanin" w:cs="IRNazanin"/>
          <w:lang w:bidi="fa-IR"/>
          <w:color w:val="111111"/>
          <w:sz w:val="28"/>
          <w:szCs w:val="28"/>
          <w:rtl/>
        </w:rPr>
        <w:t xml:space="preserve">فمثلاً کان ینفق السید محمد سعید الحبوبی من أمواله الخاصة علی المجاهدین فی الجبهة، وحینما عرض علیه القادة العثمانیون مبلغاً رفض استلامه قائلاً لهم: «إنی مکلّف بالتضحیة فی مالی ونفسی، فإذا نفذ المال بقیت نوبة النفس، اعتبرونی جندیاً من الجند، آکل مما یأکلون، وأشرب مما یشربون، وجهاد النفس أفضل، لا، لاأقبل درهماً واحداً، وقائد الجیش أعرف بمواقع الصرف، ولا أسمح لکل أحد أن یفاتحنی بهذا الشأن»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کانت مواقف أبناء العشائر، فإنهم اعتمدوا علی وضعهم الخاص فی سبیل المقاومة. «وکان بعض رجال القبائل یبیعون ما لدیهم من متاع وأثاث.. لکی یبتاعوا بثمنه سلاحاً، إطاعة للفتوی التی أصدرها المجتهد الأکبر، ولم تکن الحرب آنذاک حرباً دوافعها قضایا قبلیة، بل کانت حرباً دوافعها دینیة، کانت حرباً واجبةً»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معرکة الروطة شمالی القرنه، کان السید مهدی الحیدری، البالغ من العمر ثمانین سنة، قد نصب خیامه فی الخطوط الأمامیة للجبهة، وعندما تکثف الهجوم الإنکلیزی علی المنطقة فی 20 کانون الثانی 1915م الموافق للخامس من ربیع الأول 1333ه-، رفض السید الحیدری الانسحاب حفظاً علی معنویات الجیش والمقاومة الإسلامیة، وقد کانت مراکزهم (خیامهم) متقدمة علی مواقع الجیش العثمانی، لشدة عزمهم وعمق إیمانهم وصدق نوایاهم فی مواجهة العدو المحتل، ونصرةً منهم للجیش العثمانی. حیث قال: «إن معنویات الجیش کله ستنکسر إذا قوضتم خیامنا، وربما ظنوا بأننا قد انسحبنا عن مراکزنا، فتضعف عزیمتهم، وتنهار قدرتهم، بل یجب أن تبقی خیامنا قوة للجیش، ورایة للإسلام، وهیبة للمسلمین، ورهبة للکافرین». وتقدم نحو العدو یقود المجاهدین مع شیخوخته، حاملاً سیفه بید، والقرآن الکریم بیده الأخری، محرضاً علی الأقدام والاستبسال فی سبیل الله. وکان یدعو الله سبحانه أن تکون نیران قذائف العدو برداً وسلاماً علی المجاهدین وبالفعل لم تمض ساعات إلاّ وقد اندحر العدو اندحاراً فضیعاً، وتکبد خسائر جسیمة بالأرواح والمعدات. وقتل من العدو ما یناهز الألف أو أکثر ومن جانب المجاهدین فقد سقط أربعة عشر شهیداً وجرح ما یقارب الخمسین! والعجیب فی هذه المعرکة العنیفة سلّم الله السید وأصحابه جمیعاً، وقد عدّ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هذا الانتصار کرامة عظیمة للسید. وقد عرفت هذه الواقعة بواقعة یوم الأربعاء لأنها صادفت یوم الأربعاء 5 ربیع الأول 1333ه-، 20کانون الثانی 1915م، وتعرف أیضاً بمعرکة الروطة لأنها کانت قریبة من نهر الروطة </w:t>
      </w:r>
      <w:r>
        <w:rPr>
          <w:rStyle w:val="FootnoteReference"/>
        </w:rPr>
        <w:footnoteReference w:id="548"/>
      </w:r>
      <w:r>
        <w:rPr>
          <w:rFonts w:ascii="IRNazanin" w:hAnsi="IRNazanin" w:eastAsia="IRNazanin" w:cs="IRNazanin"/>
          <w:lang w:bidi="fa-IR"/>
          <w:color w:val="111111"/>
          <w:sz w:val="28"/>
          <w:szCs w:val="28"/>
          <w:rtl/>
        </w:rPr>
        <w:t xml:space="preserve">. ویذکر فی هذه الواقعة أن القائد العثمانی (سلیمان عسکری بیک) قد جُرح ونقل إلی بغداد للمعالجة، وحینما زاره أحد العلماء الموظفین لدی الحکومة، وکان القائد راقداً فی مشفی بغداد إثر جرحه فی الجبهة. قال له: «أنت ها هنا ترفل بالراحة والطمأنینة والنعیم، مع أنک تتقاضی راتباً ضخماً من الدولة طیلة عمرک، وان الإمام السید محمد الحیدری یحارب الإنکلیز بنفسه، علی شیخوخته وعظمته، وهو الآن فی الصفوف الأولی مع أنه لم یقبل من أموال الدولة قلیلاً ولا کثیراً طیلة عمره»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یذکر فی مرحلة انسحاب العلماء والمجاهدین من الجبهة، کانت تواجههم -وخاصة کبار السن - أخطار الغرق والموت، فمثلاً حینما «خرجوا من الماء قبیل المغرب، ومشوا قلیلاً، رأی السید راضی أحد أبناء الإمام [الحیدری]، شیخاً تتقاذفه أمواج النهر، فألقی بنفسه إلی الماء، واستنقذ الشیخ، فکان هو العلامة شیخ الشریعة، الذی کتب له فیما بعد أن یقود ثورة العشرین ضد الإنکلیز، بعد رحیل الإمام محمد تقی الشیرازی، وکان الشیخ یلقب السید راضی بعد هذه الحادثة، بمحی الشریعة»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والآن وقبل أن نختتم الفصل نتساءل، هل حققت حرکة الجهاد أهدافها المرجوّة؟ وکیف نقیّم هذه التجربة الجهادیة فی انطلاقتهاالأولی؟.</w:t>
      </w:r>
    </w:p>
    <w:p>
      <w:pPr>
        <w:pStyle w:val="BookText"/>
      </w:pPr>
      <w:r>
        <w:rPr>
          <w:rFonts w:ascii="IRNazanin" w:hAnsi="IRNazanin" w:eastAsia="IRNazanin" w:cs="IRNazanin"/>
          <w:lang w:bidi="fa-IR"/>
          <w:color w:val="111111"/>
          <w:sz w:val="28"/>
          <w:szCs w:val="28"/>
          <w:rtl/>
        </w:rPr>
        <w:t xml:space="preserve">صحیح أن الحسابات تختلف باختلاف المنطلقات الفکریة التی یستند علیها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المحلّلون فی نظرتهم وتقییمهم، وقد تجد هذه الحسابات فی التحلیل السیاسی مجالاً کبیراً للاعتقاد بأن الشیعة بسطاء ومثالیون، ربطوا مصیرهم بمصیر دولة منهزمة عسکریاً وسیاسیاً، وبالنسبة إلیهم بالذات أصبحوا مثلاً لمصادرة الرأی وقبول الاستبداد، وانهم عاطفیون بدرجة کبیرة وقفوا إلی جانب دولة تحمل شعار الإسلام - فقط - أمام جیش غیر مسلم. وربما کان بإمکانهم أن یخدموا البلاد والعباد، فی ظل حکم أجنبی أکثر مما هم علیه فی ظل حکم مستبد قاهر، إلاّ أن الروحَ الموضوعیة تضعنا فی إطار التقییم المنصف، رغم الملابسات المتعددة فی مجمل الأحداث، وذلک بعد عرض سریع لمجمل‌الآراء.</w:t>
      </w:r>
    </w:p>
    <w:p>
      <w:pPr>
        <w:pStyle w:val="BookText"/>
      </w:pPr>
      <w:r>
        <w:rPr>
          <w:rFonts w:ascii="IRNazanin" w:hAnsi="IRNazanin" w:eastAsia="IRNazanin" w:cs="IRNazanin"/>
          <w:lang w:bidi="fa-IR"/>
          <w:color w:val="111111"/>
          <w:sz w:val="28"/>
          <w:szCs w:val="28"/>
          <w:rtl/>
        </w:rPr>
        <w:t xml:space="preserve">فبعد تراجع الإسلامیین فی الشعیبة «أدرک (ولسن، نائب الحاکم المدنی العام فی العراق)، ان الجهاد فی العراق قد أخفق فی تحقیق أغراضه»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بینما یری الدکتور عبد الله الفیاض، إن حرکة الجهاد حققت بعض النجاح </w:t>
      </w:r>
      <w:r>
        <w:rPr>
          <w:rStyle w:val="FootnoteReference"/>
        </w:rPr>
        <w:footnoteReference w:id="552"/>
      </w:r>
      <w:r>
        <w:rPr>
          <w:rFonts w:ascii="IRNazanin" w:hAnsi="IRNazanin" w:eastAsia="IRNazanin" w:cs="IRNazanin"/>
          <w:lang w:bidi="fa-IR"/>
          <w:color w:val="111111"/>
          <w:sz w:val="28"/>
          <w:szCs w:val="28"/>
          <w:rtl/>
        </w:rPr>
        <w:t xml:space="preserve">ویذهب علی الوردی إلی فشل حرکة الجهاد بقوله: «وربما صح القول إن دعوة الجهاد کانت حرکة فاشلة»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الدکتور عبد الله النفیسی یری «أن الجهاد نجح فی تحقیق غایته، بدلیل أن کل مجتهد التحق بالمجاهدین أو اشترک معهم فی ساحة القتال، لا لأن الأتراک کانوا یحاربون الإنکلیز، بل لأن علماء المسلمین کافة أفتوا بضرورة الجهاد فی ذلک الظرف، وأمروا بأن ینضموا إلی صفوف المحاربین»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ویبالغ أحد الباحثین فی نظرته غیر الواقعیة بقوله: «أما حرکة الجهاد، فقد نجحت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نجاحاً کبیراً، بل إنه لولا (الجیش العثمانی) لکان المجاهدون قادرون وحدهم علی مقاومة الإنکلیز»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وأمام هذه التقییمات المتنوعة، لو ألقینا نظرة -عبر المنظار الموضوعی - للأحداث، وللوضع التاریخی للعراق، لتوصلنا إلی حقیقة واضحة وهی، ان رکاماً تاریخیاً متکلساً، قد تساقط عن جسم الأمة الإسلامیة فی العراق، بواسطة هذه التجربة المیدانیة التی ترجمت الوعی الثقافی، والتراث الفکری فی حالة جهادیة ساخنة، نضجت خلالها الرؤی الثوریة، واعادت الثقة إلی النفوس بفریضة الجهاد، ووضعت الجمیع - من القیادة إلی القاعدة - فی خطوة الانطلاقة الصحیحة بالمسار الصحیح. فجعلتهم یعیشون الثورة الحیّة دون تردّدٍ أو تلکؤ. فهبّ الناس لاداء هذا الفرض المقدس، وانطلقت قوافل المجاهدین إلی ساحات القتال لتسجل أروع صفحات التاریخ المشرق، وبالفعل زیّنتها بصور آلاف الشهداء و المجاهدین.</w:t>
      </w:r>
    </w:p>
    <w:p>
      <w:pPr>
        <w:pStyle w:val="BookText"/>
      </w:pPr>
      <w:r>
        <w:rPr>
          <w:rFonts w:ascii="IRNazanin" w:hAnsi="IRNazanin" w:eastAsia="IRNazanin" w:cs="IRNazanin"/>
          <w:lang w:bidi="fa-IR"/>
          <w:color w:val="111111"/>
          <w:sz w:val="28"/>
          <w:szCs w:val="28"/>
          <w:rtl/>
        </w:rPr>
        <w:t xml:space="preserve">فإذن، فی مجال التربیة النفسیة عاشت الأمة ترویضاً فاعلاً، ومیداناً تجریبیاً حیاً، نزفت فیه الدماء والدموع، والآهات والزفرات، ذاقت خلالها حلاوة الجهاد والصبر والانضباط والشهادة، إلی جانب علمائها الکبار، مما بلور لعموم الأمة، وعیاً جهادیاً عمیقاً، یعتبر امتداداً حیاً للتراث الجهادی الکبیر الذی تحمله بعزةٍ وفخار. ففی نظرنا، کانت هذه التجربة الحیة بمثابة دورة تدریبیّة لکفاح الأمة، تهیأت من خلالها للقیام بأدوارها المطلوبة، فی فترات لاحقة، بصورة مستقلة أو أکثر استقلالیة، هذه الحالة - بحد ذاتها - هی الحیاة بالنسبة للإسلامیین، فی ظروف الاعتداء الأجنبی والاحتلال الکافر، وهذه النتیجة من أبرز نتائج حرکة الجهاد الإسلامی. «وإن مجرد نجاح الدعوة فی العراق، حمل فضلاً عن النجاحات المهمة التی تحققت علی الصعید العسکری، دلالات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فکریة وسیاسیة کبیرة الأهمیة» </w:t>
      </w:r>
      <w:r>
        <w:rPr>
          <w:rStyle w:val="FootnoteReference"/>
        </w:rPr>
        <w:footnoteReference w:id="556"/>
      </w:r>
      <w:r>
        <w:rPr>
          <w:rFonts w:ascii="IRNazanin" w:hAnsi="IRNazanin" w:eastAsia="IRNazanin" w:cs="IRNazanin"/>
          <w:lang w:bidi="fa-IR"/>
          <w:color w:val="111111"/>
          <w:sz w:val="28"/>
          <w:szCs w:val="28"/>
          <w:rtl/>
        </w:rPr>
        <w:t xml:space="preserve">. بلورت الاندفاع الدینی، والوعی الجهادی، بعیداً عن الأطماع والمرتبات الشخصیة، فلم ینتظر المجاهدون عطاءً أو مکسباً مادیاً إزاء جهادهم، سواء کان ذلک لأنفسهم أو لزوجاتهم وأولادهم بعد شهادتهم. فکانت استجابة نداء الجهاد نابعة من الدفاع عن الإسلام، وعن الدولة القائمة علی إسم الإسلام، باعتبارها الکیان السیاسی للمسلمین - آنذاک - هذه الدولة التی بان ضعفها أمام قوی الاستعمار المعتدیة. یقول الدکتور عبد الله النفیسی: «وقد سألنا السید صکبان العوادی - وکان أبوه قد سقط شهیداً فی معرکة الشعیبة - عن المخاطر التی یتعرض لها المحارب غیر المجهز بالسلاح الحدیث، وغیر المدرّب علی الحرب النظامیة، عندما یجابه جیشاً کالجیش الإنکلیزی بسلاحه الحدیث الفتاک، وإدارته المحکمة. فأجاب: إننا لم نحجم ولم نتردد علی الرغم من الفارق الذی تشیر إلیه، وأضاف.. أن أباه یؤمن إیماناً راسخاً بالله تعالی، لا یقل رسوخاً عن إیمان الإنکلیزی بماله وأساطیله وقوته المادیة.. إن أباه کان یؤثر دخول الجنة باستشهاده علی ساحة المعرکة فی حرب مقدسة فلا یستسلم للقوم الکفار»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وصحیح ان التضحیات بالأنفُس تؤثر علی سیر الحرکة الجهادیة إلا أنها فی الوقت ذاته، تولد عمقاً فکریاً متجذّراً، یصعب علی العدو انتشاله، وهذا ما یفسر اندفاع بریطانیا لتفعیل رایة الجهاد الإسلامی علی ید الشریف حسین أثناء إعلان ثورته، وذلک لتحطیم الهیبة العثمانیة، والقیمة الأساسیة لحرکة الجهاد الإسلامی. ولکن بالرغم من أن بریق الثورة العربیة بزعامة الشریف حسین لم یترک وقعاً بلیغاً فی نفوس العراقیین، إلا أنّ توجه بریطانیا لدعم الثورة بهذا الأسلوب له دلالته‌الواضحة.</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الجنرال (کلایتون) فی رسالته المؤرخة فی 17 أیار 1916م الموافق للخامس عشر من رجب 1334ه-، إلی مدیر الاستخبارات العسکریة فی وزارة الحربیة، جاء فیها: «.. فان إعلان الشریف جهاراً ثورته، سیکون ضربة خطیرة لهیبة الأتراک فی العالم الإسلامی»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ولابد أن نشیر إلی أن بعض القومیین العرب، یقتنص ألفاظاً دالة علی الشعور القومی، متسربة من أفواه وبیانات العلماء، ومن بعض آراء وسلوکیات رؤساء العشائر، لیتخذ منها ذرائع لفظیة، مؤیدة وداعمة لتحلیله، المنطلق من الفکر القومی لحرکة الجهاد الإسلامی، فمثلاً، حینما یتناول تشکیل الحکومة المحلیة فی النجف وکربلاء بعد الهزیمة فی الشعیبة، یصفها بأنها معادیة للأتراک، وقدمت العون والمساعدة للإنکلیز، ثم یعمم ذلک إلی زعماء العشائر فی الفرات لیجعلها ظاهرة عامة منطلقة من التوجه القومی العربی، فیصف موقف زعماء العشائر فی الفرات بقوله: «فقد وقف معظمهم موقف المتفرج، صحیح أنهم انضموا إلی حرکة الجهاد، [لاحظ المغالطة] إلاّ أنهم فعلوا ذلک بدون حماس! وتحت ضغط علمائهم، وقد انتهزوا أول فرصة سنحت لهم للتخلی عن الأتراک» </w:t>
      </w:r>
      <w:r>
        <w:rPr>
          <w:rStyle w:val="FootnoteReference"/>
        </w:rPr>
        <w:footnoteReference w:id="559"/>
      </w:r>
      <w:r>
        <w:rPr>
          <w:rFonts w:ascii="IRNazanin" w:hAnsi="IRNazanin" w:eastAsia="IRNazanin" w:cs="IRNazanin"/>
          <w:lang w:bidi="fa-IR"/>
          <w:color w:val="111111"/>
          <w:sz w:val="28"/>
          <w:szCs w:val="28"/>
          <w:rtl/>
        </w:rPr>
        <w:t xml:space="preserve">. وحینما یذکر رواد حرکة الجهاد یقول: «وکلهم من العرب» </w:t>
      </w:r>
      <w:r>
        <w:rPr>
          <w:rStyle w:val="FootnoteReference"/>
        </w:rPr>
        <w:footnoteReference w:id="560"/>
      </w:r>
      <w:r>
        <w:rPr>
          <w:rFonts w:ascii="IRNazanin" w:hAnsi="IRNazanin" w:eastAsia="IRNazanin" w:cs="IRNazanin"/>
          <w:lang w:bidi="fa-IR"/>
          <w:color w:val="111111"/>
          <w:sz w:val="28"/>
          <w:szCs w:val="28"/>
          <w:rtl/>
        </w:rPr>
        <w:t xml:space="preserve">. سعیاً منه لدعم الموقف القومی الذی یتبناه فی تفسیره لحرکة الجهاد فی العراق. ولا أرید الدخول فی الجدل العقیم، ولربما نعطی بعض الحق لهکذا مفکرین، یُنتظر من دراساتهم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الهادفة، دعم النظریة القومیة فی تحلیل الأحداث التاریخیة، بکافة السبل والوسائل، سواء أکانت طرقهم هذه ضمن القناعات الشخصیة، أم ضمن القرارات المفروضة علیهم، فی کتابة التاریخ‌الحدیث.</w:t>
      </w:r>
    </w:p>
    <w:p>
      <w:pPr>
        <w:pStyle w:val="BookText"/>
      </w:pPr>
      <w:r>
        <w:rPr>
          <w:rFonts w:ascii="IRNazanin" w:hAnsi="IRNazanin" w:eastAsia="IRNazanin" w:cs="IRNazanin"/>
          <w:lang w:bidi="fa-IR"/>
          <w:color w:val="111111"/>
          <w:sz w:val="28"/>
          <w:szCs w:val="28"/>
          <w:rtl/>
        </w:rPr>
        <w:t xml:space="preserve">ومن هنا نقول: ان الأحداث أثبتت بأن الساحة العراقیة - آنذاک - کانت تتحرک لغرض تطبیق الإسلام، الذی یشکل قمة الطموح الحرکی، وغایة الأهداف الثوریة، وبتطبیق الشریعة الإسلامیة یسود العدل والمساواة بین الناس أمام القانون. ومعنی ذلک، أن العلماء والمثقفین الإسلامیین کانوا فی سعی حثیث، لفصل الإسلام عمّا یجری فی الإدارة المحلیة من سلبیات فی السلوک والتصرف، الذی یعتبر انعکاساً مباشراً لسیاسة الاتحادیین.</w:t>
      </w:r>
    </w:p>
    <w:p>
      <w:pPr>
        <w:pStyle w:val="BookText"/>
      </w:pPr>
      <w:r>
        <w:rPr>
          <w:rFonts w:ascii="IRNazanin" w:hAnsi="IRNazanin" w:eastAsia="IRNazanin" w:cs="IRNazanin"/>
          <w:lang w:bidi="fa-IR"/>
          <w:color w:val="111111"/>
          <w:sz w:val="28"/>
          <w:szCs w:val="28"/>
          <w:rtl/>
        </w:rPr>
        <w:t xml:space="preserve">ولنا إلتفاتة أخیرة، لدعاة القومیة العربیة، ندعوهم - أدبیاً - ألاّ یحمّلوا أحداث التاریخ أکثر ممّا تتحمل، فان التفسیر التحمیلی القاسی یسیء لهم أکثر ممّا ینفعهم. فالأحداث، هی اللسان المعبر عن خلفیاتها الفکریة، و منطلقاتها الحرکیة.</w:t>
      </w:r>
    </w:p>
    <w:p>
      <w:pPr>
        <w:pStyle w:val="BookText"/>
      </w:pPr>
      <w:r>
        <w:rPr>
          <w:rFonts w:ascii="IRNazanin" w:hAnsi="IRNazanin" w:eastAsia="IRNazanin" w:cs="IRNazanin"/>
          <w:lang w:bidi="fa-IR"/>
          <w:color w:val="111111"/>
          <w:sz w:val="28"/>
          <w:szCs w:val="28"/>
          <w:rtl/>
        </w:rPr>
        <w:t xml:space="preserve">ان العروبة، والعشائریة، والإقلیمیة، والمحلیة، کلّها قیم اجتماعیة لها احترامها فی حدودها المشروعة، إلاّ أنْ تصل الحالة إلی مستوی المزایدات، والمهاترات بینها وبین الإسلام! حینذاک ستعزّز مفاهیم الجاهلیة بعینها - فعلاً - بینما العزّة الحقیقیة هی لله ولرسوله وللمؤمنین، فلا تتحقق العزّة والوحدة والکرامة لشعب العراق والأمة العربیة إلاّ من خلال تطبیق الإسلام بوعی‌عصری.</w:t>
      </w:r>
    </w:p>
    <w:p>
      <w:pPr>
        <w:pStyle w:val="BookText"/>
      </w:pPr>
      <w:r>
        <w:rPr>
          <w:rFonts w:ascii="IRNazanin" w:hAnsi="IRNazanin" w:eastAsia="IRNazanin" w:cs="IRNazanin"/>
          <w:lang w:bidi="fa-IR"/>
          <w:color w:val="111111"/>
          <w:sz w:val="28"/>
          <w:szCs w:val="28"/>
          <w:rtl/>
        </w:rPr>
        <w:t xml:space="preserve">أما أن یتم تفسیر مسیرة التاریخ الجهادی فی العراق علی أساس القومیة العربیة، بتفریغ روح الإسلام منها، إنّه - بالتأکید - توجّه بعید عن المنطق، والأصول العلمیة، لأنّنا نؤمن بأنّ الإسلام هو الوعاء المقدس الذی یحتوی الجمیع دون فرق، ویتم التمییز والتفاضل علی أُسس التقوی والعمل الصالح، ومقدار التضحیة من أجل مبادئ</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وهذه هی المنطلقات الإسلامیة لحرکة الجهاد الإسلامی فی العراق - آنذاک-.</w:t>
      </w:r>
    </w:p>
    <w:p>
      <w:pPr>
        <w:pStyle w:val="BookText"/>
      </w:pPr>
      <w:r>
        <w:rPr>
          <w:rFonts w:ascii="IRNazanin" w:hAnsi="IRNazanin" w:eastAsia="IRNazanin" w:cs="IRNazanin"/>
          <w:lang w:bidi="fa-IR"/>
          <w:color w:val="111111"/>
          <w:sz w:val="28"/>
          <w:szCs w:val="28"/>
          <w:rtl/>
        </w:rPr>
        <w:t xml:space="preserve">وعلی ما تقدم، فإن حرکة الجهاد الإسلامی، تعدّ تجربة واعیة، أکتسب الإسلامیون فیها خبرةً عسکریةً میدانیة، إلی جانب القوات العثمانیة، ممّا شجّعهم لکسر حواجز الخوف والتردد فی الاعتماد علی الذات فی مواجهة العدو المحتل فی المرحلة المقبلة.</w:t>
      </w:r>
    </w:p>
    <w:p>
      <w:pPr>
        <w:pStyle w:val="BookText"/>
      </w:pPr>
      <w:r>
        <w:rPr>
          <w:rFonts w:ascii="IRNazanin" w:hAnsi="IRNazanin" w:eastAsia="IRNazanin" w:cs="IRNazanin"/>
          <w:lang w:bidi="fa-IR"/>
          <w:color w:val="111111"/>
          <w:sz w:val="28"/>
          <w:szCs w:val="28"/>
          <w:rtl/>
        </w:rPr>
        <w:t xml:space="preserve">وقد زوّدت الإسلامیین خبرةً تنظیمیةً - أیضاً - شخّصت مواطن القوة فی القیادة المرجعیة. التی دفعت الناس للتلاحم المصیری معها، ویمکن أن نستنتج من العلاقة المتینة بین القیادة وعموم الأمة فی حرکة الجهاد، إن الدور الکبیر یعود للرابط بین القمة والقاعدة، فإنه من العوامل الرئیسیة لعمق العلاقة والارتباط بالمرجع القائد. وبمعنی آخر، أن النسغ الصاعد والنازل، بین الطرفین کان قویاً محکماً، وغیر مخترق. لذا وظّفت الطاقات العامة فی سبیل التنفیذ المخلص للفتاوی عبر الرابط، فمثلاً کان السید الحبوبی «العنصر الأکثر نشاطاً فی حرکة الجهاد»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النفیسی: «إن إعلان الجهاد وفّر للأتراک تجنید 18 ألف عربی من الفرات، وثلاثة آلاف رجل من الأحواز، هذا إلی جانب عشرات الآلاف من الذین سجلوا أسماءهم فی النجف وکربلاء والکاظمین وبغداد کجنود احتیاطیین وذلک لقلة السلاح»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فإذن، نجاح القائد المرجع، بالإضافة إلی وعیه الشخصی وقدرته الإداریة، یعود إلی قوة کوادره، ومساعدیه، ووکلائه الذین یوصلون المرجع القائد عبر لغة مشترکة متفاعلة بین الطرفین، وبالفعل جاءت الفتاوی الشرعیة التی هی بمثابة القرارات القیادیة متناسبة مع تطلعات الأمة وطموحاتها، هذا من جانب ومن جانب آخر کانت الأمة تتلقی تلک الفتاوی بمزید من الثقة والإیمان لأجل تنفیذها علی الأرض مهما کانت تستوجب تضحیات جسیمة وعطاءات‌هائلة.</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82" w:name="pg6102_49213"/>
    <w:bookmarkEnd w:id="82"/>
    <w:p>
      <w:pPr>
        <w:pStyle w:val="Heading3"/>
      </w:pPr>
      <w:bookmarkStart w:id="319" w:name="_Toc108"/>
      <w:r>
        <w:t>الفصل الثانی : التصدّی السیاسی للمرجعیة الدینیة الشیعیة، وظهور الجمعیات والأحزاب السیاسیة المعارضة 1917-1920</w:t>
      </w:r>
      <w:bookmarkEnd w:id="319"/>
    </w:p>
    <w:p>
      <w:pPr>
        <w:pStyle w:val="Heading4"/>
      </w:pPr>
      <w:bookmarkStart w:id="320" w:name="_Toc109"/>
      <w:r>
        <w:t>اشارة</w:t>
      </w:r>
      <w:bookmarkEnd w:id="320"/>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83" w:name="pg6102_49215"/>
    <w:bookmarkEnd w:id="83"/>
    <w:p>
      <w:pPr>
        <w:pStyle w:val="Heading4"/>
      </w:pPr>
      <w:bookmarkStart w:id="321" w:name="_Toc110"/>
      <w:r>
        <w:t>السیاسیون و مسؤولیات المرحلة</w:t>
      </w:r>
      <w:bookmarkEnd w:id="321"/>
    </w:p>
    <w:p>
      <w:pPr>
        <w:pStyle w:val="BookText"/>
      </w:pPr>
      <w:r>
        <w:rPr>
          <w:rFonts w:ascii="IRNazanin" w:hAnsi="IRNazanin" w:eastAsia="IRNazanin" w:cs="IRNazanin"/>
          <w:lang w:bidi="fa-IR"/>
          <w:color w:val="111111"/>
          <w:sz w:val="28"/>
          <w:szCs w:val="28"/>
          <w:rtl/>
        </w:rPr>
        <w:t xml:space="preserve">إن الاحتلال البریطانی لبغداد فی 11 آذار 1917 - 18 جمادی الأولی 1335ه-، أضحی مفْصلاً مهماً فی السیاسة البریطانیة، وسیاسة الدول الأوروبیة اتجاه مستقبل العراق والمنطقة، فقد اختلفت توجهات السیاسة البریطانیة بعد احتلال بغداد عمّا کانت علیها قبل الاحتلال - کما سنبین ذلک-، وبالمقابل شکّل احتلال بغداد - بعد إفراغ الساحة من رجال الدولة العثمانیة - تحوّلاً رئیسیاً فی مهام ومسؤولیات السیاسیین الإسلامیین، اتجاه شعبهم ووطنهم، حیث انتهت مرحلة الإدارة المستقلة فی النجف وکربلاء. أو شبه المستقلة کما لدی بعض العشائر الفراتیة، وبدأت مرحلة جدیدة تمتاز بالمواجهة الجدیّة ضدّ قوات الاحتلال البریطانی، ومشاریع الإدارة البریطانیة للسیطرة علی العراق، وما ینطوی تحت هذه الإدارة من توجهات وارتباطات‌ومواقف.</w:t>
      </w:r>
    </w:p>
    <w:p>
      <w:pPr>
        <w:pStyle w:val="BookText"/>
      </w:pPr>
      <w:r>
        <w:rPr>
          <w:rFonts w:ascii="IRNazanin" w:hAnsi="IRNazanin" w:eastAsia="IRNazanin" w:cs="IRNazanin"/>
          <w:lang w:bidi="fa-IR"/>
          <w:color w:val="111111"/>
          <w:sz w:val="28"/>
          <w:szCs w:val="28"/>
          <w:rtl/>
        </w:rPr>
        <w:t xml:space="preserve">والذی یذکر، ان الدوائر البریطانیة، بعد أن اکتمل احتلال البصرة فی آب 1915 - رمضان 1333ه-، کان مشروعها المطروح، یرمی إلی جعل العراق محمیّة بریطانیة تحت سیطرة الإدارة فی الهند، وهذا ما کان یسمی بمشروع التهنید، أی إلحاق البصرة وبغداد بالإدارة البریطانیة فی الهند. وکان (ارنولد ولسن) نائب الحاکم المدنی العام فی العراق من المؤیدین والداعین لهذاالمشروع.</w:t>
      </w:r>
    </w:p>
    <w:p>
      <w:pPr>
        <w:pStyle w:val="BookText"/>
      </w:pPr>
      <w:r>
        <w:rPr>
          <w:rFonts w:ascii="IRNazanin" w:hAnsi="IRNazanin" w:eastAsia="IRNazanin" w:cs="IRNazanin"/>
          <w:lang w:bidi="fa-IR"/>
          <w:color w:val="111111"/>
          <w:sz w:val="28"/>
          <w:szCs w:val="28"/>
          <w:rtl/>
        </w:rPr>
        <w:t xml:space="preserve">أما الموقف الدولی، فما کان یری ضیراً فی هذا التوجّه البریطانی، وذلک لاقتسام الأدوار والحصص فی المنطقة عبر اتفاقیة (سایس بیکو) السرّیة التی عقدت فی 1916م، 1334ه- بین بریطانیا وفرنسا وروسیا. فأخذ کلُّ طرفٍ حصته حسب الاتفاق، وکانت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حصة بریطانیا، العراق - ما عداالموصل. وکانت المراسلات بین الشریف حسین والسیر هنری مکماهون، نائب ملک بریطانیا فی مصر، التی عرفت ب-«مراسلات حسین - مکماهون»، داعمة -أیضاً - هذا التوجه البریطانی فی جعل العراق محمیة تابعة‌لبریطانیا.</w:t>
      </w:r>
    </w:p>
    <w:p>
      <w:pPr>
        <w:pStyle w:val="BookText"/>
      </w:pPr>
      <w:r>
        <w:rPr>
          <w:rFonts w:ascii="IRNazanin" w:hAnsi="IRNazanin" w:eastAsia="IRNazanin" w:cs="IRNazanin"/>
          <w:lang w:bidi="fa-IR"/>
          <w:color w:val="111111"/>
          <w:sz w:val="28"/>
          <w:szCs w:val="28"/>
          <w:rtl/>
        </w:rPr>
        <w:t xml:space="preserve">أما بعد الاحتلال البریطانی لبغداد، فقد دخلت السیاسة البریطانیة فی مجال التردد، والانقسام فی الرؤیة والتوجهات، خاصة بعد توقف الحرب العالمیة إثر إعلان هدنة (مودروس </w:t>
      </w:r>
      <w:r>
        <w:rPr>
          <w:rFonts w:ascii="Times New Roman" w:hAnsi="Times New Roman" w:eastAsia="Times New Roman" w:cs="Times New Roman"/>
          <w:lang w:val="en-US" w:bidi="en-US"/>
          <w:color w:val="111111"/>
          <w:sz w:val="28"/>
          <w:szCs w:val="28"/>
          <w:rtl/>
        </w:rPr>
        <w:t xml:space="preserve">Mudros )</w:t>
      </w:r>
      <w:r>
        <w:rPr>
          <w:rFonts w:ascii="IRNazanin" w:hAnsi="IRNazanin" w:eastAsia="IRNazanin" w:cs="IRNazanin"/>
          <w:lang w:bidi="fa-IR"/>
          <w:color w:val="111111"/>
          <w:sz w:val="28"/>
          <w:szCs w:val="28"/>
          <w:rtl/>
        </w:rPr>
        <w:t xml:space="preserve">فی 30 تشرین الأول 1918، 25 محرم 1337ه-. فکانت اللجنة التابعة لوزارة الخارجیة البریطانیة، هی المخوّلة فی وضع الترتیبات السیاسیة اللازمة لکیفیة إدارة المناطق التی ستبقی تحت الاحتلال البریطانی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سبب هذا الارتباک السیاسی، هو انعکاس حالة السیاسة الدولیة، حیث تمثلت بتیارات متناقضة، تعالج الأحداث بتوجهات مختلفة، مما کرّس هذه الأزمة داخل اللجنة المشترکة برئاسة (اللورد کرزن). ف- «جمیع التناقضات التی وقعت فیها سیاسة الحلفاء فی الشرق الأوسط، ظهرت جلیة واضحة المعالم فی العراق، وعلی حساب مستقبل العراق. فإن مبدأ تقریر المصیر الذی نادی به الرئیس الأمریکی (ولسن)، کانت له مفاهیم مختلفة لدی الشعوب المختلفة. فقد کان مفهومه لدی البعض، (إقامة حکومة وطنیة منبثقة من الانتخاب الحر الذی یقوم به الشعب)، ولکن فی مفهوم (ولسن) نائب الحاکم المدنی فی العراق، کان مبدأ تقریر المصیر یعنی (عملیة مستمرة متطورة، ولیس اختیاراً أرعن بین خطط ومشاریع مبهمة غیر مدروسة درساً کافیاً). هذا بینما کان الشعب العراقی یفهم مبدأ تقریر المصیر، علی أنه یعنی.. الاستقلال الناجز التام من دون حمایة بریطانیة لهذا الاستقلال»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84" w:name="pg6102_49217"/>
    <w:bookmarkEnd w:id="84"/>
    <w:p>
      <w:pPr>
        <w:pStyle w:val="Heading4"/>
      </w:pPr>
      <w:bookmarkStart w:id="322" w:name="_Toc111"/>
      <w:r>
        <w:t>أثر إعلان الانتداب، وشعارات الوعود</w:t>
      </w:r>
      <w:bookmarkEnd w:id="322"/>
    </w:p>
    <w:p>
      <w:pPr>
        <w:pStyle w:val="BookText"/>
      </w:pPr>
      <w:r>
        <w:rPr>
          <w:rFonts w:ascii="IRNazanin" w:hAnsi="IRNazanin" w:eastAsia="IRNazanin" w:cs="IRNazanin"/>
          <w:lang w:bidi="fa-IR"/>
          <w:color w:val="111111"/>
          <w:sz w:val="28"/>
          <w:szCs w:val="28"/>
          <w:rtl/>
        </w:rPr>
        <w:t xml:space="preserve">کانت أمام اللجنة المختصة، مهمة صعبة، لوضع الصورة السیاسیة، لطریقة الحکم فی العراق. ومع ذلک اجتمعت التوجهات المتعددة علی محوریْن متضادیْن، هما: الإدارة البریطانیة المباشرة فی حکم العراق، أو الإدارة البریطانیة غیرالمباشرة.</w:t>
      </w:r>
    </w:p>
    <w:p>
      <w:pPr>
        <w:pStyle w:val="BookText"/>
      </w:pPr>
      <w:r>
        <w:rPr>
          <w:rFonts w:ascii="IRNazanin" w:hAnsi="IRNazanin" w:eastAsia="IRNazanin" w:cs="IRNazanin"/>
          <w:lang w:bidi="fa-IR"/>
          <w:color w:val="111111"/>
          <w:sz w:val="28"/>
          <w:szCs w:val="28"/>
          <w:rtl/>
        </w:rPr>
        <w:t xml:space="preserve">واستمرت حالة الترددّ - هذه - دون حسم واضح حتی إعلان الانتداب البریطانی الرسمی للعراق، من قبل الحلفاء، فی مؤتمر «سان ریمو» فی 25 نیسان 1920 الموافق للسابع من صفر 1338ه-. وقد أعلنت بریطانیا فی 3 أیار، موافقتها الرسمیة علی الانتداب، وعندها استقرت سیاسة الانتداب البریطانی علی العراق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یذکر، إن الذی ساهم فی زیادة ارتباک السیاسة البریطانیة فی العراق، آنذاک، هو البیان الذی نشره (الجنرال مود) قائد القوات البریطانیة فی العراق، إلی أهالی بغداد فی 19 آذار 1917م - 26 جمادی الأولی 1335ه-. والذی هو فی الحقیقة صادر عن الحکومة البریطانیة فی لندن، وکان من صیاغة (السر مارک سایکس) وهو من أعضاء المکتب العربی بالقاهرة. وقد نشر باللغتین العربیة والإنکلیزیة </w:t>
      </w:r>
      <w:r>
        <w:rPr>
          <w:rStyle w:val="FootnoteReference"/>
        </w:rPr>
        <w:footnoteReference w:id="566"/>
      </w:r>
      <w:r>
        <w:rPr>
          <w:rFonts w:ascii="IRNazanin" w:hAnsi="IRNazanin" w:eastAsia="IRNazanin" w:cs="IRNazanin"/>
          <w:lang w:bidi="fa-IR"/>
          <w:color w:val="111111"/>
          <w:sz w:val="28"/>
          <w:szCs w:val="28"/>
          <w:rtl/>
        </w:rPr>
        <w:t xml:space="preserve">. وقد جاء فیه: «إننا جئناکم محرّرین، لا فاتحین، وقد طرد العرب من الحجاز الأتراک والجرمان الذین بغوا علیهم، ونادوا بعظمة الشریف حسین ملکاً علیهم، وهو متحالف معنا کما تحالف</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أشراف العرب وأحرار نجد والکویت وعسیر، فیا أهل بغداد، هیّا للتعاون معنا لتحقیق اطماحکم القومیة..»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«اشتهر هذا البیان باسم (بیان مود) لانه کان مذیلاً بتوقیعه، ولکن الواقع أن (مود) لم یکن راضیاً عنه، بل هو أصدره مرغماً، وکان رأیه، أن البیان غیر ضروری، ولیس فی أوانه، وهو سیثیر فی السکان آمالهم واطماعهم فی الوقت الذی یجب فیه أن تبقی سلطة الجیش هی السائدة لا ینازعها أحد» </w:t>
      </w:r>
      <w:r>
        <w:rPr>
          <w:rStyle w:val="FootnoteReference"/>
        </w:rPr>
        <w:footnoteReference w:id="568"/>
      </w:r>
      <w:r>
        <w:rPr>
          <w:rFonts w:ascii="IRNazanin" w:hAnsi="IRNazanin" w:eastAsia="IRNazanin" w:cs="IRNazanin"/>
          <w:lang w:bidi="fa-IR"/>
          <w:color w:val="111111"/>
          <w:sz w:val="28"/>
          <w:szCs w:val="28"/>
          <w:rtl/>
        </w:rPr>
        <w:t xml:space="preserve">. إلاّ أن الحکومة البریطانیة بدأت تتوجه فی حسم رأیها بالعراق، باتجاه تبنی أفکار مدرسة القاهرة، مبتعدة عن مدرسة الهند. لذلک بدأ التمجید للثورة العربیة، وقائدها الشریف حسین من قبل (کوکس) وأعوانه، وبدأ البرید العسکری یوزع جریدة «القبلة» الناطقة بلسان الثورة العربیة، وجریدتی «المقطم» و«الکواکب» اللتین کانتا تصدران باشراف المکتب العربی فی القاهرة، وهما تدعمان خط الثورة العربیة، وکذلک وزعت السلطة فی العراق کتاب (ثورة العرب) لأسعد داغر، علی وجهاء المدن ورؤساءالعشائر.</w:t>
      </w:r>
    </w:p>
    <w:p>
      <w:pPr>
        <w:pStyle w:val="BookText"/>
      </w:pPr>
      <w:r>
        <w:rPr>
          <w:rFonts w:ascii="IRNazanin" w:hAnsi="IRNazanin" w:eastAsia="IRNazanin" w:cs="IRNazanin"/>
          <w:lang w:bidi="fa-IR"/>
          <w:color w:val="111111"/>
          <w:sz w:val="28"/>
          <w:szCs w:val="28"/>
          <w:rtl/>
        </w:rPr>
        <w:t xml:space="preserve">وهذا الاختلاف فی الرأی، ما انتهی بعد نشر (بیان مود)، بل تفاقمت الخلافات بین (الجنرال مود) و(السیر برسی کوکس)، فنشطت الاتصالات بلندن، إثر محاولة تقدیم (کوکس) لاستقالته، أن بقیت الأمور علی حالها. ولکن انتهت الأزمة بمنح (کوکس) الصلاحیات التی طلبها، بالتنسیق العام مع (مود)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أکد (الجنرال ولیم مارشال)، خلَف (الجنرال مود) فی قیادة القوات البریطانیة فی العراق، علی وعود (مود) بالاستقلال الوطنی، وذلک فی خطبته أمام حشد من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وجهاء بغداد، فی 2 تشرین الثانی 1918 - 28 محرم 1337ه-. ویعتبر تأکیده هذا تعهداً رسمیاً لتلک الوعود، وقد تضمنت الخطبة: - أیضاً - وعداً خاصاً باطلاق سراح الأسری، بمن فیهم 107 من المنفیین الشیعة من النجف إلی الهند، ووعداً برفع القیود عن التجارة، والسماح بزیارة الأماکن المقدسة فی العراق، وکذلک دفن الموتی فی النجف وکربلاء. وجاء فی ختام خطبته، قوله: «أطلب إلیکم أن تدرکوا أن الإزعاج الذی یسببه وجود جیش فی بلادکم، أمر لم نقصده ولا نریده، وإنما ضرورات الحرب أملته علینا، وأعدکم باسم جلالة الملک الإمبراطور، بأنی سأسعی فی أقصی سرعة، لأن أزیل کل ما من شأنه أن یحملکم علی الشکوی والتململ». هذا «وبالفعل، فان السنة التالیة لهذه الخطبة کانت سنة أمل وتطلع» </w:t>
      </w:r>
      <w:r>
        <w:rPr>
          <w:rStyle w:val="FootnoteReference"/>
        </w:rPr>
        <w:footnoteReference w:id="570"/>
      </w:r>
      <w:r>
        <w:rPr>
          <w:rFonts w:ascii="IRNazanin" w:hAnsi="IRNazanin" w:eastAsia="IRNazanin" w:cs="IRNazanin"/>
          <w:lang w:bidi="fa-IR"/>
          <w:color w:val="111111"/>
          <w:sz w:val="28"/>
          <w:szCs w:val="28"/>
          <w:rtl/>
        </w:rPr>
        <w:t xml:space="preserve">. علی الأقل فی مجال التصریحات والشعارات. وکانت أهم تلک الوعود، هو التصریح الإنکلیزی - الفرنسی المشترک، الذی أعلن فی 7 تشرین الثانی 1918م - 3 صفر 1337ه-، والذی ینص علی تعهد الدولتین بتألیف حکومات وطنیة حرة، نابعة من الشعب فی سوریا والعراق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جاء فی هذا الإعلان المشترک: «إن الهدف النهائی لدی کلٍّ من فرنسا وبریطانیا العظمی، هو التحریر الکامل الناجز، لجمیع الشعوب التی خضعت طویلاً للجور الترکی، وإقامة حکومات وإدارات وطنیة تستمد سلطتها ومبادرتها من الممثلین الشرعیین الذین ینتخبهم الشعب»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وکان لمبادئ الرئیس الأمریکی (ولسن)، التی تأخر نشرها فی العراق، إلی الحادی عشر من تشرین الأول 1919 - محرم 1338ه-، أثر واضح فی تصعید الطلبات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الاستقلال، وخاصة النقطة المتعلقة بحق الأمم فی تقریر مصائرها، ولا سیما تلک التی کانت فی ظل الدولة‌العثمانیة.</w:t>
      </w:r>
    </w:p>
    <w:p>
      <w:pPr>
        <w:pStyle w:val="BookText"/>
      </w:pPr>
      <w:r>
        <w:rPr>
          <w:rFonts w:ascii="IRNazanin" w:hAnsi="IRNazanin" w:eastAsia="IRNazanin" w:cs="IRNazanin"/>
          <w:lang w:bidi="fa-IR"/>
          <w:color w:val="111111"/>
          <w:sz w:val="28"/>
          <w:szCs w:val="28"/>
          <w:rtl/>
        </w:rPr>
        <w:t xml:space="preserve">هذا الوجه الظاهری المعسول للبیانات والوعود البرّاقة، الصادرة من المستعمرین، ولکن کان من وراء ذلک الوجه الناعم الصورة الحقیقیة للمحتلین وهی صورة الوحوش الکاسرة والذئاب المفترسة وقد کشّرت عن أنیابها ودبرت مؤامرتها فی ظلام اللیل علی عدة مخططات ومشاریع وکان «أبرز المشاریع التی جری تداولها سراً، خلال تلک الفترة، والمناقضة للوعود، والتعهدات التی قطعت: المشروع الذی اقترحته وزارة الحرب الهندیة - البریطانیة، وأرسلته فی 29 آذار 1917م [6 جمادی الثانیة 1335ه-] إلی سکرتیر الشؤون الخارجیة فی «سملا» مقر نائب الملک فی الهند، وإلی الدوائر العسکریة والملکیة البریطانیة فی بغداد، وتضمن أسساً لتشکیل إدارات محلیة «بواجهات عربیة». وقد نصتّ الفقرة السابعة مثلاً، فی هذا المشروع، علی أن تکوّن من العتبات المقدسة، وحدة منفصلة، تکون تحت الإدارة البریطانیة، وان لا تضم أی منطقة زراعیة مهمة إلیها. أما المشروع الآخر فهو الذی قدّمه «الکولونیل لورنس» فی 4 تشرین الثانی 1918م [30 محرم 1337ه-] إلی وزارة الحرب، واقترح فیه، تشکیل ثلاث دول منفصلة، ومستقلة، الأولی فی سوریة، والثانیة فی شمال العراق وعاصمتها الموصل، والثالثة فی جنوب العراق وعاصمتها بغداد»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لذلک کانت أوساط القادة البریطانیین فی العراق، غیر راضیة بالبلاغ الإنجلیزی، الفرنسی المشترک، فقد اعتبر (ولسن) الحاکم الملکی العام فی العراق، أن البلاغ سیورطهم فی مشاکل جسیمة، ووصفه بأنه نوع من الدجل السیاسی، وأنه یناقض وعد بلفور فی 27 تشرین الثانی 1917م الموافق للثانی عشر من صفر 1336ه-، الذی یهدف إلی إنشاء وطن قومی للیهود فی فلسطین، وکان لا یری ضرورة لمثل هذا البلاغ فی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الظروف السیاسیة التی تشهد نمواً فی الوعی التحرری فی سوریا والعراق. أما (المس بیل) فکتبت فی مذکرة عنوانها «تقریر المصیر فی العراق» إن البلاغ کان «ضرورة یؤسف لها» </w:t>
      </w:r>
      <w:r>
        <w:rPr>
          <w:rStyle w:val="FootnoteReference"/>
        </w:rPr>
        <w:footnoteReference w:id="574"/>
      </w:r>
      <w:r>
        <w:rPr>
          <w:rFonts w:ascii="IRNazanin" w:hAnsi="IRNazanin" w:eastAsia="IRNazanin" w:cs="IRNazanin"/>
          <w:lang w:bidi="fa-IR"/>
          <w:color w:val="111111"/>
          <w:sz w:val="28"/>
          <w:szCs w:val="28"/>
          <w:rtl/>
        </w:rPr>
        <w:t xml:space="preserve">. وکتبت فی مذکرة لها نشرها ولسن الحاکم الملکی فی کتابه، ومن جملة ما قالت فی مذکرتها: «وکان أهل العراق قبل أن ینشر فیهم هذا التصریح قد أیقنوا، بعد الذی رأوه من نجاحنا فی إنهاء الحرب، أن البلاد ستبقی تحت السلطة البریطانیة، وأن علیهم أن یرضوا بما یملیه السیف، ولکن هذا التصریح فتح لهم أبواباً جدیدة للأمل» </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ثارت مخاوف الیهود والمسیحیین بسبب البلاغ المشترک، فتقدم الیهود بطلبات التجنّس بالجنسیة البریطانیة، فی حال إنشاء دولة مستقلة عربیة فی العراق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«لقد کانت المنافسة بین الفریقین، من مخططی السیاسیة البریطانیة، شدیدة حادة، وکانت الخصومة بینهما عنیفة، بحیث تعذّر علی اللجنة أن تصل إلی قرار فی ما یتعلق بالسیاسة التی ینبغی إتباعها فی العراق. فی تلک الآونة کانوا یشیرون إلی «لورنس» بقولهم أنه «وحش ولسن الأسود»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أنه إلی جانب هذه التوجهات السیاسیة المختلفة لدی البریطانیین فی إدارة شؤون العراق، والتی کانت تؤثر فی مسارها تطورات الحرب العالمیة، ظهرت علیها - بوضوح - تأثیرات العوامل الداخلیة المتجسدة فی تطورات الساحة الحرکیة داخل العراق، فقد نضجت إلی مستوی التکتلات السریة، والمواجهة المسلحة ضد الاحتلال، ممّا أضفت للمعارضة الإسلامیة طابعاً حرکیاً متقدماً، أدخَلَها فی حسبان الإنکلیز من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أوسع الأبواب، فآرتبکت المعادلة السیاسیة لدی البریطانیین بشکل‌کبیر.</w:t>
      </w:r>
    </w:p>
    <w:p>
      <w:pPr>
        <w:pStyle w:val="BookText"/>
      </w:pPr>
      <w:r>
        <w:rPr>
          <w:rFonts w:ascii="IRNazanin" w:hAnsi="IRNazanin" w:eastAsia="IRNazanin" w:cs="IRNazanin"/>
          <w:lang w:bidi="fa-IR"/>
          <w:color w:val="111111"/>
          <w:sz w:val="28"/>
          <w:szCs w:val="28"/>
          <w:rtl/>
        </w:rPr>
        <w:t xml:space="preserve">وعلی ما تقدّم، شهدت الساحة لقاءات مکثفة بین عدد من العلماء فی کربلاء والنجف، ورؤساء العشائر فی الشامیة والناصریة، وغیرهما من مناطق الفرات الأوسط، للبحث فی القضایا المستجدة فی سبیل الإعداد لمقاومة الاحتلال البریطانی والثورة علیه </w:t>
      </w:r>
      <w:r>
        <w:rPr>
          <w:rStyle w:val="FootnoteReference"/>
        </w:rPr>
        <w:footnoteReference w:id="578"/>
      </w:r>
      <w:r>
        <w:rPr>
          <w:rFonts w:ascii="IRNazanin" w:hAnsi="IRNazanin" w:eastAsia="IRNazanin" w:cs="IRNazanin"/>
          <w:lang w:bidi="fa-IR"/>
          <w:color w:val="111111"/>
          <w:sz w:val="28"/>
          <w:szCs w:val="28"/>
          <w:rtl/>
        </w:rPr>
        <w:t xml:space="preserve">. شملت هذه النشاطات معظم مناطق العراق من 1917-1920م، وکان أکثرها ترکیزاً، تلک التی ظهرت فی وسط وجنوب العراق، حیث الأکثریة من المسلمین الشیعة، وکذلک بغداد. وقد حصلت حرکات عسکریة موضعیة فی شمال الموصل، ففی آب 1919، ذی القعدة 1339ه-، حصلت واقعة (الکوبان)، وواقعة (العمادیة) فی الشهر نفسه، وواقعة (القعر) فی الشمال أیضاً فی تشرین الثانی 1919، صفر 1338ه-، وکذلک ظهرت نشاطات الأکراد بقیادة الشیخ محمود البارزانی. والأمر الأهم هو ظهور نشاطات سیاسیة - حرکیة منظمة علی الساحة العراقیة، فقد تأسس حزب «حرس الاستقلال» فی بغداد خلال عامی 1919و1920، وغیره من التکتلات الإسلامیة السریة التی سنسلط الأضواء علی أدوارها المهمة علی المستوی الحرکی والسیاسی </w:t>
      </w:r>
      <w:r>
        <w:rPr>
          <w:rStyle w:val="FootnoteReference"/>
        </w:rPr>
        <w:footnoteReference w:id="579"/>
      </w:r>
      <w:r>
        <w:rPr>
          <w:rFonts w:ascii="IRNazanin" w:hAnsi="IRNazanin" w:eastAsia="IRNazanin" w:cs="IRNazanin"/>
          <w:lang w:bidi="fa-IR"/>
          <w:color w:val="111111"/>
          <w:sz w:val="28"/>
          <w:szCs w:val="28"/>
          <w:rtl/>
        </w:rPr>
        <w:t xml:space="preserve">، وکان أهمها، فی مستوی المواجهة العسکریة، نشوب ثورة النجف خلال آذار ونیسان 1918، جمادی الثانیة ورجب 1336ه-، والتطورات الحرکیة التی حصلت فی کربلاء والکاظمیة وبغداد - کماسنری-.</w:t>
      </w:r>
    </w:p>
    <w:p>
      <w:pPr>
        <w:pStyle w:val="BookText"/>
      </w:pPr>
      <w:r>
        <w:rPr>
          <w:rFonts w:ascii="IRNazanin" w:hAnsi="IRNazanin" w:eastAsia="IRNazanin" w:cs="IRNazanin"/>
          <w:lang w:bidi="fa-IR"/>
          <w:color w:val="111111"/>
          <w:sz w:val="28"/>
          <w:szCs w:val="28"/>
          <w:rtl/>
        </w:rPr>
        <w:t xml:space="preserve">أما المواجهة السیاسیة فتجسدت فی عملیة الاستفتاء الشعبی، لاختیار نوع الحکم فی العراق الذی أجرته الإدارة البریطانیة أواخر 1918 وأوائل 1919. وهکذا تمّ تتویج هذه المواجهات العسکریة والنشاطات السیاسیة والحرکیة فی إعلان ثورة العشرین الشاملة فی 30 حزیران 1920 لغایة تشرین الثانی1920.</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85" w:name="pg6102_49223"/>
    <w:bookmarkEnd w:id="85"/>
    <w:p>
      <w:pPr>
        <w:pStyle w:val="Heading4"/>
      </w:pPr>
      <w:bookmarkStart w:id="323" w:name="_Toc112"/>
      <w:r>
        <w:t>ثورة النجف، أسبابها ووقائعها</w:t>
      </w:r>
      <w:bookmarkEnd w:id="323"/>
    </w:p>
    <w:p>
      <w:pPr>
        <w:pStyle w:val="BookText"/>
      </w:pPr>
      <w:r>
        <w:rPr>
          <w:rFonts w:ascii="IRNazanin" w:hAnsi="IRNazanin" w:eastAsia="IRNazanin" w:cs="IRNazanin"/>
          <w:lang w:bidi="fa-IR"/>
          <w:color w:val="111111"/>
          <w:sz w:val="28"/>
          <w:szCs w:val="28"/>
          <w:rtl/>
        </w:rPr>
        <w:t xml:space="preserve">لما انتهت مرحلة الجهاد الإسلامی، التی لعبت مدینة النجف دوراً أساسیاً فیها، اصطدمت بالسلطة القائمة، التی أدت بالنتیجة إلی تکوین إدارة محلیة - کما ذکرنا ذلک-، وکان الإنکلیز یفکرون بإدارة النجف، من دون إثارة لوضعها، وخاصة علماء الدین، إلاّ أن الأوضاع، سرعان ما تصاعدت إلی مستوی المواجهة العسکریة، لعدة أسباب منها: إنشاء حامیة عسکریة للجیش البریطانی فی الکوفة، وذلک فی مطلع عام 1918 أی ربیع 1336ه-، وهو عمل استفزازی واضح، والذی زاد فی الطین بلّة، هو استفزاز الدوریات العسکریة حول سور النجف لأوضاع الأهالی. وبالمناسبة یعترف (السر برسی کوکس) بخطأ ذلک، فیقول: «إن قیامنا بوضع جیوش فی الأماکن المقدسة نفسها، کان مناقضاً لتصریحاتنا السابقة، وهذا مما زاد الصعوبات فی إیجاد سیطرة تامة لنا فی النجف»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أن العامل المباشر لتفجیر الأوضاع فی النجف، هو دعم السلطات البریطانیة لحلیفها فهد الهذال، رئیس قبیلة عنزة </w:t>
      </w:r>
      <w:r>
        <w:rPr>
          <w:rStyle w:val="FootnoteReference"/>
        </w:rPr>
        <w:footnoteReference w:id="581"/>
      </w:r>
      <w:r>
        <w:rPr>
          <w:rFonts w:ascii="IRNazanin" w:hAnsi="IRNazanin" w:eastAsia="IRNazanin" w:cs="IRNazanin"/>
          <w:lang w:bidi="fa-IR"/>
          <w:color w:val="111111"/>
          <w:sz w:val="28"/>
          <w:szCs w:val="28"/>
          <w:rtl/>
        </w:rPr>
        <w:t xml:space="preserve">للدخول إلی النجف، وذلک للحصول</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کمیة کبیرة من الحبوب، لمعالجة وضع القبیلة، وبالفعل قدم النجف فی تشرین الأول 1917 أی فی ذی الحجة 1335ه-، وبیده رسالة من (الکولونیل لیشمان) موجهة إلی حمید خان معاون الحاکم السیاسی فی النجف، یأمره بمساعدة القبیلة فی الحصول علی الحبوب، فارتفعت أسعارها ارتفاعاً کبیراً، فی وقت کانت النجف تعانی من قلة الحبوب، إثر القیود التجاریة التی فرضتها الحرب، والتی ما زالت قائمة بین الإنکلیز والقوات العثمانیة </w:t>
      </w:r>
      <w:r>
        <w:rPr>
          <w:rStyle w:val="FootnoteReference"/>
        </w:rPr>
        <w:footnoteReference w:id="582"/>
      </w:r>
      <w:r>
        <w:rPr>
          <w:rFonts w:ascii="IRNazanin" w:hAnsi="IRNazanin" w:eastAsia="IRNazanin" w:cs="IRNazanin"/>
          <w:lang w:bidi="fa-IR"/>
          <w:color w:val="111111"/>
          <w:sz w:val="28"/>
          <w:szCs w:val="28"/>
          <w:rtl/>
        </w:rPr>
        <w:t xml:space="preserve">. فأدّی ذلک إلی الاصطدام بین قبیلة عنزة والأهالی، وخرجت مظاهرة شعبیة اشترکت فیها النساء، وهن یصرخن بالشکوی من ارتفاع الأسعار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وبالتالی تم الاصطدام بین الأهالی ورجال القبیلة </w:t>
      </w:r>
      <w:r>
        <w:rPr>
          <w:rStyle w:val="FootnoteReference"/>
        </w:rPr>
        <w:footnoteReference w:id="584"/>
      </w:r>
      <w:r>
        <w:rPr>
          <w:rFonts w:ascii="IRNazanin" w:hAnsi="IRNazanin" w:eastAsia="IRNazanin" w:cs="IRNazanin"/>
          <w:lang w:bidi="fa-IR"/>
          <w:color w:val="111111"/>
          <w:sz w:val="28"/>
          <w:szCs w:val="28"/>
          <w:rtl/>
        </w:rPr>
        <w:t xml:space="preserve">وقد تدخلت السلطة إلی جانب ابن هذال، والذی عقّد الأزمة بصورة أشد، إنّها تمّت فی عهد الحاکم (الکابتن مارشال) المعروف بشدته وقساوته فی معاملة أهالی النجف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وأظهرت هذه الحادثة بوضوح «أن الإنکلیز لا یبالون ولا یهتمون إلاّ بمصالحهم الخاصة أولاً، وبمصالح حلفائهم ثانیاً»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شکّلت هذه الأسباب مجتمعة، إثارة واضحة لدی العلماء والرأی العام، فأصبحت بمثابة الانطلاقة المستقلة للمعارضة التی تعتمد مبدأ الاکتفاء الذاتی، لغرض مواصلة المقاومة والانتقام من رجال الإدارة البریطانیة، «بطریقة منظّمة، تستطیع أن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أغراض عمل ثوری کبیر، یقود إلی تشکیل حکومة إسلامیة، کهدف نهائی» </w:t>
      </w:r>
      <w:r>
        <w:rPr>
          <w:rStyle w:val="FootnoteReference"/>
        </w:rPr>
        <w:footnoteReference w:id="587"/>
      </w:r>
      <w:r>
        <w:rPr>
          <w:rFonts w:ascii="IRNazanin" w:hAnsi="IRNazanin" w:eastAsia="IRNazanin" w:cs="IRNazanin"/>
          <w:lang w:bidi="fa-IR"/>
          <w:color w:val="111111"/>
          <w:sz w:val="28"/>
          <w:szCs w:val="28"/>
          <w:rtl/>
        </w:rPr>
        <w:t xml:space="preserve">، ولو علی مستوی الشعار کطموح‌مبدئی.</w:t>
      </w:r>
    </w:p>
    <w:p>
      <w:pPr>
        <w:pStyle w:val="BookText"/>
      </w:pPr>
      <w:r>
        <w:rPr>
          <w:rFonts w:ascii="IRNazanin" w:hAnsi="IRNazanin" w:eastAsia="IRNazanin" w:cs="IRNazanin"/>
          <w:lang w:bidi="fa-IR"/>
          <w:color w:val="111111"/>
          <w:sz w:val="28"/>
          <w:szCs w:val="28"/>
          <w:rtl/>
        </w:rPr>
        <w:t xml:space="preserve">هذا، وقد شهدت فترة الحکم المحلی للمدینة، التی سبقت هذه المرحلة، توثیق الصلات بین العلماء والزعماء فی النجف، مع العشائر خارج النجف، بل مع العالم الخارجی أیضاً </w:t>
      </w:r>
      <w:r>
        <w:rPr>
          <w:rStyle w:val="FootnoteReference"/>
        </w:rPr>
        <w:footnoteReference w:id="588"/>
      </w:r>
      <w:r>
        <w:rPr>
          <w:rFonts w:ascii="IRNazanin" w:hAnsi="IRNazanin" w:eastAsia="IRNazanin" w:cs="IRNazanin"/>
          <w:lang w:bidi="fa-IR"/>
          <w:color w:val="111111"/>
          <w:sz w:val="28"/>
          <w:szCs w:val="28"/>
          <w:rtl/>
        </w:rPr>
        <w:t xml:space="preserve">. ممّا ساهم فی تنضیج الحالة الحرکیة لدی بعض العلماء، وقد کان وضع النجف فی تلک المرحلة غیر مستقر علی رأی واضح، اتجاه هذه التطورات، حتی لدی القیادة الدینیة، فقد التزم المرجع السید الیزدی بالصمت، إثر تلک المستجدّات، وکانت تفسِّر السلطات البریطانیة هذا الموقف لصالحها، فقد زار الحاکم المدنی العام (السیر برسی کوکس) السید الیزدی، فی مقر إقامته بالکوفة. أما الشیخ محمد تقی الشیرازی، والشیخ فتح الله الاصفهانی شیخ الشریعة، فلم یتخذا موقفاً صریحاً بهذاالاتجاه.</w:t>
      </w:r>
    </w:p>
    <w:p>
      <w:pPr>
        <w:pStyle w:val="BookText"/>
      </w:pPr>
      <w:r>
        <w:rPr>
          <w:rFonts w:ascii="IRNazanin" w:hAnsi="IRNazanin" w:eastAsia="IRNazanin" w:cs="IRNazanin"/>
          <w:lang w:bidi="fa-IR"/>
          <w:color w:val="111111"/>
          <w:sz w:val="28"/>
          <w:szCs w:val="28"/>
          <w:rtl/>
        </w:rPr>
        <w:t xml:space="preserve">أما موقف عامة الناس فکان مع الزعماء المحلیین المتحمسین للاصطدام بسلطات الاحتلال وسنلاحظ عبر تطور الأحداث تبلور الموقف العدائی الصریح ضد المحتلین البریطانیین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وشهدت تلک الحقبة الزمنیة نشاطاً ثقافیاً - سیاسیاً هادفاً فی أوساط العلماء والمثقفین الإسلامیین فی النجف، علی شکل ندوات، منها «ندوة الشیخین، جواد الجزائری وعبد الکریم الجزائری، وندوة آل شبیب، ویدیرها الشیخان، محمد رضا ومحمد باقر الشبیی، وندوة السادة آل کمال الدین، ویدیرها محمد سعید، ومحمد علی، وندوة آل الصافی، ویدیرها السیدان، محمد رضا وأحمد الصافی النجفی - الشاعر المعروف-..»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86" w:name="pg6102_49227"/>
    <w:bookmarkEnd w:id="86"/>
    <w:p>
      <w:pPr>
        <w:pStyle w:val="Heading4"/>
      </w:pPr>
      <w:bookmarkStart w:id="324" w:name="_Toc113"/>
      <w:r>
        <w:t>(جمعیة النهضة الإسلامیة) والتطورات الحرکیة فی النجف الأشرف</w:t>
      </w:r>
      <w:bookmarkEnd w:id="324"/>
    </w:p>
    <w:p>
      <w:pPr>
        <w:pStyle w:val="BookText"/>
      </w:pPr>
      <w:r>
        <w:rPr>
          <w:rFonts w:ascii="IRNazanin" w:hAnsi="IRNazanin" w:eastAsia="IRNazanin" w:cs="IRNazanin"/>
          <w:lang w:bidi="fa-IR"/>
          <w:color w:val="111111"/>
          <w:sz w:val="28"/>
          <w:szCs w:val="28"/>
          <w:rtl/>
        </w:rPr>
        <w:t xml:space="preserve">ان التطور الأهم علی الصعید الحرکی - آنذاک - هو تأسیس (جمعیة النهضة الإسلامیة) فی النجف، وذلک فی تشرین الثانی 1917م - 1ذی الحجة 1335ه-، وهی جمعیة سریة، أسسها السید محمد علی بحر العلوم، والشیخ محمد جواد الجزائری، بالإضافة إلی عدد من علماء الدین، والمثقفین الإسلامیین، والزعماء المحلیین، وکانوا بمثابة اللجنة القیادیة للجمعیة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«أنضم إلی الجمعیة بعض رؤساء العشائر، کمرزوق العوّاد رئیس العوابد، ورایح العطیة رئیس الحمیدات، وودّای العلی رئیس آل علی، وسلمان الفاضل رئیس الحواتم وغیرهم»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«وتعتبر الجمعیة أول تنظیم سیاسی - إسلامی، تأسس فی العراق إبان الحرب، بعد أن انفرط عقد الجمعیات والأحزاب الإصلاحیة والاستقلالیة القومیة، والإسلامیة المحافظة، التی ظهرت قبل الحرب» </w:t>
      </w:r>
      <w:r>
        <w:rPr>
          <w:rStyle w:val="FootnoteReference"/>
        </w:rPr>
        <w:footnoteReference w:id="593"/>
      </w:r>
      <w:r>
        <w:rPr>
          <w:rFonts w:ascii="IRNazanin" w:hAnsi="IRNazanin" w:eastAsia="IRNazanin" w:cs="IRNazanin"/>
          <w:lang w:bidi="fa-IR"/>
          <w:color w:val="111111"/>
          <w:sz w:val="28"/>
          <w:szCs w:val="28"/>
          <w:rtl/>
        </w:rPr>
        <w:t xml:space="preserve">وکان منهاجها مؤلفاً من إحدی وعشرین مادة،</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ننقل منه المادة الثانیة فقط </w:t>
      </w:r>
      <w:r>
        <w:rPr>
          <w:rStyle w:val="FootnoteReference"/>
        </w:rPr>
        <w:footnoteReference w:id="594"/>
      </w:r>
      <w:r>
        <w:rPr>
          <w:rFonts w:ascii="IRNazanin" w:hAnsi="IRNazanin" w:eastAsia="IRNazanin" w:cs="IRNazanin"/>
          <w:lang w:bidi="fa-IR"/>
          <w:color w:val="111111"/>
          <w:sz w:val="28"/>
          <w:szCs w:val="28"/>
          <w:rtl/>
        </w:rPr>
        <w:t xml:space="preserve">، لنتعرف علی أهم الأهداف الرئیسة للجمعیة، حیث ورد نصّها بالشکل‌التالی:</w:t>
      </w:r>
    </w:p>
    <w:p>
      <w:pPr>
        <w:pStyle w:val="BookText"/>
      </w:pPr>
      <w:r>
        <w:rPr>
          <w:rFonts w:ascii="IRNazanin" w:hAnsi="IRNazanin" w:eastAsia="IRNazanin" w:cs="IRNazanin"/>
          <w:lang w:bidi="fa-IR"/>
          <w:color w:val="111111"/>
          <w:sz w:val="28"/>
          <w:szCs w:val="28"/>
          <w:rtl/>
        </w:rPr>
        <w:t xml:space="preserve">«السعی لإعلاء کلمة الإسلام، وسعادته، وترقیته، ومراعاة القانون الأعظم فی ذلک، ألا وهو الشرع الشریف المحمّدی، والعمل به طبقاً لقوله تعالی:</w:t>
      </w:r>
    </w:p>
    <w:p>
      <w:pPr>
        <w:pStyle w:val="BookText"/>
      </w:pPr>
      <w:r>
        <w:rPr>
          <w:rFonts w:ascii="Amiri" w:hAnsi="Amiri" w:eastAsia="Amiri" w:cs="Amiri"/>
          <w:lang w:bidi="ar-SA"/>
          <w:color w:val="111111"/>
          <w:sz w:val="28"/>
          <w:szCs w:val="28"/>
          <w:rtl/>
        </w:rPr>
        <w:t xml:space="preserve">وَ لَنْ یَجْعَلَ اللّهُ لِلْکافِرِینَ عَلَی الْمُؤْمِنِینَ سَبِیلاً 2.</w:t>
      </w:r>
    </w:p>
    <w:p>
      <w:pPr>
        <w:pStyle w:val="BookText"/>
      </w:pPr>
      <w:r>
        <w:rPr>
          <w:rFonts w:ascii="IRNazanin" w:hAnsi="IRNazanin" w:eastAsia="IRNazanin" w:cs="IRNazanin"/>
          <w:lang w:bidi="fa-IR"/>
          <w:color w:val="111111"/>
          <w:sz w:val="28"/>
          <w:szCs w:val="28"/>
          <w:rtl/>
        </w:rPr>
        <w:t xml:space="preserve">ونبذ التقالید الإفرنجیة الذمیمة ورفضها، مع مباراة الأمم المتمدنة، ومجاراتها فی المزایا الجمیلة، ودرس الأحوال السیاسیة، والعمل بما ینفع به المسلمون ویعلو به الإسلام»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یذکر للجمعیة فی مجال النشاط الإعلامی أنها کانت تصدّر نشرة دوریة، تکتب بالید، وتوزع علی الناس، وتلصق علی الجدران، وأبواب الصحن الحیدری </w:t>
      </w:r>
      <w:r>
        <w:rPr>
          <w:rStyle w:val="FootnoteReference"/>
        </w:rPr>
        <w:footnoteReference w:id="596"/>
      </w:r>
      <w:r>
        <w:rPr>
          <w:rFonts w:ascii="IRNazanin" w:hAnsi="IRNazanin" w:eastAsia="IRNazanin" w:cs="IRNazanin"/>
          <w:lang w:bidi="fa-IR"/>
          <w:color w:val="111111"/>
          <w:sz w:val="28"/>
          <w:szCs w:val="28"/>
          <w:rtl/>
        </w:rPr>
        <w:t xml:space="preserve">. وفی مجال عملها السیاسی، یقول الدکتور علی الوردی: «وأخذتْ الجمعیة تتصل سرّاً بالأتراک، الذین کانت جیوشهم ما زالت فی الرمادی علی الفرات، [ویضیف قائلاً] حدثنی السید عبد الوهاب الصافی، فقال: إنه کان یشهد بعض أعضاء الجمعیة یجتمعون سراً فی بیت خاله الشیخ عبد الکریم الجزائری، ویکتبون الرسائل إلی الأتراک» </w:t>
      </w:r>
      <w:r>
        <w:rPr>
          <w:rStyle w:val="FootnoteReference"/>
        </w:rPr>
        <w:footnoteReference w:id="597"/>
      </w:r>
      <w:r>
        <w:rPr>
          <w:rFonts w:ascii="IRNazanin" w:hAnsi="IRNazanin" w:eastAsia="IRNazanin" w:cs="IRNazanin"/>
          <w:lang w:bidi="fa-IR"/>
          <w:color w:val="111111"/>
          <w:sz w:val="28"/>
          <w:szCs w:val="28"/>
          <w:rtl/>
        </w:rPr>
        <w:t xml:space="preserve">. وذلک لتقویة جانبهم، لغرض الوصول إلی أهدافهم الکبیرة فی تحریر العراق من المحتلین، وفی</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الصدد یذکر الشیخ محمد الخالصی فی مذکراته المخطوطة، وکان فی الموصل یومذاک، فیقول: «إنّ رسولینْ جاءا </w:t>
      </w:r>
      <w:r>
        <w:rPr>
          <w:rStyle w:val="FootnoteReference"/>
        </w:rPr>
        <w:footnoteReference w:id="598"/>
      </w:r>
      <w:r>
        <w:rPr>
          <w:rFonts w:ascii="IRNazanin" w:hAnsi="IRNazanin" w:eastAsia="IRNazanin" w:cs="IRNazanin"/>
          <w:lang w:bidi="fa-IR"/>
          <w:color w:val="111111"/>
          <w:sz w:val="28"/>
          <w:szCs w:val="28"/>
          <w:rtl/>
        </w:rPr>
        <w:t xml:space="preserve">وأخبرا بتشکیل جمعیة فی النجف، من أهل النجف وغیرهم، غرضها إنقاذ العراق من الإنکلیز، لأن أهل العراق سأموا من ظلم الإنکلیز واعتسافهم، وهم مستعدون لتنفیذ أی أمر یصدر من القیادة العثمانیة، ونادمون أشد الندم علی ما کان منهم.. فأخذتُ لهما من القیادة ما یلزم لإعاشتهما من القوت والمال، وخلعتْ علیهما القیادة خلعاً نفیسة، وخصصت لهما داراً إلی جنب دارنا، وبعد أیام حدث نزاع بینهما وصار یسعی کلٌّ بالآخر، فمنعتهما من ذلک وفرقتُ بینهما..»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هذه الاتصالات وما وقع بأیدی الإنکلیز من وثائق فی مخلفات الجیش الألمانی فی المنطقة الغربیة من العراق، استنتج الإنکلیز، ان هذه الجمعیة تابعة للسلطة العثمانیة والألمان. والواقع إن هذه الجمعیة بعد تأسیسها طلبت النجدة من الأتراک لغرض مدّها بالسلاح لتتمکن من مقاومة المحتلین البریطانیین، کما تشیر الوقائع التاریخیة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فی مجال التشکیل الداخلی للجمعیة، فقد تشکل تنظیمها من جناحین، الأول: سیاسی، والثانی: عسکری، وعلی رأس هذین الجناحین عضو ارتباط یشرف علیهما. وکان الجناح السیاسی مهتم بالتوغل فی الأوساط الاجتماعیة، بحثاً عن الانصار والدعم، وبالفعل أوجدت الجمعیة قاعدة کبیرة تؤیدها. وکان الجناح العسکری مکوناً من مائتی عنصر تقریباً، وأبرز الوجوه القیادیة لهذا الجناح هم: الحاج نجم البقّال وکاظم صبّی، وعباس علی الرمّاحی، وکریم الحاج سعد الحاج راضی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غادر النجف أبرز تلک الوجوه عطیة أبو کَلل إلی البادیة بعیداً عن أنظار الإنکلیز الذین أخذوا یسحبون تأییدهم منه ویضیقون علیه تلک الصلاحیات والإمکانیات التی منحوها إلیه سابقاً لأسباب أمنیة وسیاسیة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ونحن - من هنا - إذ نُجاری المحللین للأحداث فی هذا التقییم إلا أننا فی الوقت ذاته لا نؤمن به علی إطلاقة العام، وذلک للحقیقة التی نعیها وهی أن الدوافع الإسلامیة الوطنیة کانت وراء المؤسسین والموجهین للجمعیة من العلماء الأفاضل بینما الحالة الشعبیة ما کانت تمتاز بالدوافع الالتزامیة ذاتها، بقدر ما کانت دوافع ذاتیة وحماسیة، مما أفقد العلماء والقادة سیطرتهم علیها، فمن هنا نؤکد بأن هذه الجمعیة ما کانت علی استعداد لاستیعاب الحالة الشعبیة العامة التی غالباً ما تمتاز بالانفعالات والارتجالیات وردودالفعل.</w:t>
      </w:r>
    </w:p>
    <w:p>
      <w:pPr>
        <w:pStyle w:val="BookText"/>
      </w:pPr>
      <w:r>
        <w:rPr>
          <w:rFonts w:ascii="IRNazanin" w:hAnsi="IRNazanin" w:eastAsia="IRNazanin" w:cs="IRNazanin"/>
          <w:lang w:bidi="fa-IR"/>
          <w:color w:val="111111"/>
          <w:sz w:val="28"/>
          <w:szCs w:val="28"/>
          <w:rtl/>
        </w:rPr>
        <w:t xml:space="preserve">علی کل حال، لقد توسع الحجم المؤید للجمعیة بانتماء الزعماء المحلیین لها. ولکن هذا التوسع الأفقی فی التنظیم، خَلَقَ بوناً شاسعاً بین أعضائها فی طریقة التفکیر، وأسلوب التنفیذ، والتوقیت، فسرعان ما توزّعت قوّتها علی جناحین متقابلین فی طریقة العمل. أحدهما یدعو إلی دراسة الأوضاع، ومعالجتها بتروٍ وامعان، والثانی یحمل رایة</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السرعة والتعجیل فی تنفیذ المهام وإعلان الثورة </w:t>
      </w:r>
      <w:r>
        <w:rPr>
          <w:rStyle w:val="FootnoteReference"/>
        </w:rPr>
        <w:footnoteReference w:id="603"/>
      </w:r>
      <w:r>
        <w:rPr>
          <w:rFonts w:ascii="IRNazanin" w:hAnsi="IRNazanin" w:eastAsia="IRNazanin" w:cs="IRNazanin"/>
          <w:lang w:bidi="fa-IR"/>
          <w:color w:val="111111"/>
          <w:sz w:val="28"/>
          <w:szCs w:val="28"/>
          <w:rtl/>
        </w:rPr>
        <w:t xml:space="preserve">. وهذه الحالة من أکبر المصائب علی الحرکة فی طورها السّری، وذلک لأن اصطدام القناعتین سیولّد انفجاراً ثوریاً غیر مدروس، ومعنی ذلک تضاؤل احتمالات‌النجاح.</w:t>
      </w:r>
    </w:p>
    <w:p>
      <w:pPr>
        <w:pStyle w:val="BookText"/>
      </w:pPr>
      <w:r>
        <w:rPr>
          <w:rFonts w:ascii="IRNazanin" w:hAnsi="IRNazanin" w:eastAsia="IRNazanin" w:cs="IRNazanin"/>
          <w:lang w:bidi="fa-IR"/>
          <w:color w:val="111111"/>
          <w:sz w:val="28"/>
          <w:szCs w:val="28"/>
          <w:rtl/>
        </w:rPr>
        <w:t xml:space="preserve">والمهم، کان علی رأس الجناح المستعجل، الحاج نجم البقال، الذی استطاع أن یجمع ما یقارب الأربعین متطوعاً من أعضاء الجمعیة، فی محور سری ضمن الجمعیة لتنفیذ هجوم مسلح علی مرکز السلطة البریطانیة فی النجف. وقد تمّ هذا الاتفاق بین أعضاء هذا الجناح، من دون استشارة تذکر لرأی الجناح السیاسی فی الجمعیة، وحتی اللجنة القیادّیة الموجهة فیها. وبالفعل کان عملاً ارتجالیاً تسبق عاطفته حکمته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کبار العلماء فقد وجدوا «أن الأحداث إنما یصنعها رؤساء النجف ولیس لهم تأثیر علیهم.. وإنهم یسیرون بمعزل عن آراء العلماء ومراجع الدین وإنهم یتصرفون وفق إدارتهم الخاصة»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وبالفعل، قامت مجموعة قوامها عشرون مسلحاً، بتنفیذ عملیة قتل الحاکم السیاسی فی النجف (ولیم مارشال) بنجاح فی 19 آذار 1918م - 6 جمادی الثانیة 1336ه-. مما أثار الحماس فی نفوس الأهالی فهجموا علی السرای ونهبوا الأسلحة والأثاث وأشعلوا فیه النار، وهکذا «انتشرت صیحة الثورة فی مختلف أنحاء النجف.. لم یبق مُنکمشاً عن الثورة سوی قلیلین»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 هذه الحادثة اشتدّ غضب الإنکلیز وأصدر (الجنرال مارشال) قائد القوات البریطانیة فی العراق - وهو غیر (الکابتن مارشال)-، أوامره بمحاصرة‌المدنیة.</w:t>
      </w:r>
    </w:p>
    <w:p>
      <w:pPr>
        <w:pStyle w:val="BookText"/>
      </w:pPr>
      <w:r>
        <w:rPr>
          <w:rFonts w:ascii="IRNazanin" w:hAnsi="IRNazanin" w:eastAsia="IRNazanin" w:cs="IRNazanin"/>
          <w:lang w:bidi="fa-IR"/>
          <w:color w:val="111111"/>
          <w:sz w:val="28"/>
          <w:szCs w:val="28"/>
          <w:rtl/>
        </w:rPr>
        <w:t xml:space="preserve">وقد اتبع الإنکلیز سیاسة (فرّق تسد) کعادتهم وللأسف کانت هنالک استعدادات ذاتیة داخل المجتمع النجفی لقبول هذه السیاسة، یقول الأستاذ الوردی: «فقد کان الإنکلیز یعلمون ما کان بین رؤساء النجف من تنافس وتحاسد.. لابد أن ینقسموا إلی فریقین متنازعین أحدهما موافق والآخر مخالف»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مما شدّد عملیة الحصار علی المدینة، وهکذا استمر الحصار علی الأهالی لأکثر من أربعین یوماً.</w:t>
      </w:r>
    </w:p>
    <w:p>
      <w:pPr>
        <w:pStyle w:val="BookText"/>
      </w:pPr>
      <w:r>
        <w:rPr>
          <w:rFonts w:ascii="IRNazanin" w:hAnsi="IRNazanin" w:eastAsia="IRNazanin" w:cs="IRNazanin"/>
          <w:lang w:bidi="fa-IR"/>
          <w:color w:val="111111"/>
          <w:sz w:val="28"/>
          <w:szCs w:val="28"/>
          <w:rtl/>
        </w:rPr>
        <w:t xml:space="preserve">فأصبحت حالة الناس یرثی لها، فاضطروا إلی شرب میاه الآبار المالحة، وارتفعت أسعار المواد الغذائیة ارتفاعاً فاحشاً، وانتشرت بین الناس هذه الأهزوجة «راس البصل</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بقران ترضَ یا ربی» </w:t>
      </w:r>
      <w:r>
        <w:rPr>
          <w:rStyle w:val="FootnoteReference"/>
        </w:rPr>
        <w:footnoteReference w:id="608"/>
      </w:r>
      <w:r>
        <w:rPr>
          <w:rFonts w:ascii="IRNazanin" w:hAnsi="IRNazanin" w:eastAsia="IRNazanin" w:cs="IRNazanin"/>
          <w:lang w:bidi="fa-IR"/>
          <w:color w:val="111111"/>
          <w:sz w:val="28"/>
          <w:szCs w:val="28"/>
          <w:rtl/>
        </w:rPr>
        <w:t xml:space="preserve">. وقد بیع لحم الحمیر فی السوق علانیةً، ویحدثنا محمد علی کمال الدین ممّا شاهده بنفسه، فیقول: «وقد شاهدت القطط وهی تأکل التمر، مع أنها لم تکن معتادة علی أکله فی النجف.. وکنت أتألم کثیراً لمرأی هذه الحیوانات الودیعة وهی تعالج سکرات الموت جوعاً» </w:t>
      </w:r>
      <w:r>
        <w:rPr>
          <w:rStyle w:val="FootnoteReference"/>
        </w:rPr>
        <w:footnoteReference w:id="609"/>
      </w:r>
      <w:r>
        <w:rPr>
          <w:rFonts w:ascii="IRNazanin" w:hAnsi="IRNazanin" w:eastAsia="IRNazanin" w:cs="IRNazanin"/>
          <w:lang w:bidi="fa-IR"/>
          <w:color w:val="111111"/>
          <w:sz w:val="28"/>
          <w:szCs w:val="28"/>
          <w:rtl/>
        </w:rPr>
        <w:t xml:space="preserve">. إن هذه الأسباب الإنسانیة دفعت العلماء بما فیهم المرجع الأعلی لمناشدة الإنکلیز لرفع الحصار عن النجف. یقول الدکتور علی الوردی: «تشیر بعض القرائن إلی أن کبار الملاّئیة (علماء الدین)، وفی مقدمتهم السید کاظم الیزدی، کانوا فی أعماق قلوبهم یستنکرون الثورة، وربما اعتبرها بعضهم فتنةً وعملاً من أعمال الأشقیاء، وهنا یکمن الفرق الأساسی بین ثورة النجف، وثورة العشرین». [ویضیف أیضاً]: «یمکن القول، علی أی حال، إن کبار الملاّئیة، کانوا باتجاه ثورة النجف فی موقف حرج، ففی الوقت الذی کان فیه معظمهم یستنکرون الثورة قلبیاً، کانوا یشعرون بالألم لما أصاب الفقراء والضعفاء منها من ویلات الحصار»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کل حال، اجتمع عدد کبیر من علماء وأعیان النجف فی دار الکلیدار فی الیوم الرابع من الثورة أی فی 22 آذار 1918م، وذلک لاختیار أعضاء وفد لمقابلة الإنکلیز، وبالفعل تشکل الوفد من «السید عباس الکلیدار، وعمه السید هادی ومحمود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 الهندی، والشیخ جواد الجواهری، والشیخ محمد حسین کاشف الغطاء، والشیخ جعفر الشیخ راضی ومهدی السید سلمان، وقد عارض الحاج نجم البقال وأعوانه اختیار مهدی السید سلمان بالوفد [من دون فائدة]»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استقبل (بلفور) الوفد فی خان عطیة مرحباً بهم مطالباً إیاهم بتسلیم القاتلین، ومن ثَمَّ طرح الشروط التالیة، التی فرضتها القوات البریطانیة‌وهی:</w:t>
      </w:r>
    </w:p>
    <w:p>
      <w:pPr>
        <w:pStyle w:val="BookText"/>
      </w:pPr>
      <w:r>
        <w:rPr>
          <w:rFonts w:ascii="IRNazanin" w:hAnsi="IRNazanin" w:eastAsia="IRNazanin" w:cs="IRNazanin"/>
          <w:lang w:bidi="fa-IR"/>
          <w:color w:val="111111"/>
          <w:sz w:val="28"/>
          <w:szCs w:val="28"/>
          <w:rtl/>
        </w:rPr>
        <w:t xml:space="preserve">«أولاً: تسلیم بعض الأشخاص، الذین عرف عنهم إنهم یتزعمون الثورة من دون قید أوشرط.</w:t>
      </w:r>
    </w:p>
    <w:p>
      <w:pPr>
        <w:pStyle w:val="BookText"/>
      </w:pPr>
      <w:r>
        <w:rPr>
          <w:rFonts w:ascii="IRNazanin" w:hAnsi="IRNazanin" w:eastAsia="IRNazanin" w:cs="IRNazanin"/>
          <w:lang w:bidi="fa-IR"/>
          <w:color w:val="111111"/>
          <w:sz w:val="28"/>
          <w:szCs w:val="28"/>
          <w:rtl/>
        </w:rPr>
        <w:t xml:space="preserve">ثانیاً: دفع غرامة بالبنادق، قدرها ألف‌بندقیة.</w:t>
      </w:r>
    </w:p>
    <w:p>
      <w:pPr>
        <w:pStyle w:val="BookText"/>
      </w:pPr>
      <w:r>
        <w:rPr>
          <w:rFonts w:ascii="IRNazanin" w:hAnsi="IRNazanin" w:eastAsia="IRNazanin" w:cs="IRNazanin"/>
          <w:lang w:bidi="fa-IR"/>
          <w:color w:val="111111"/>
          <w:sz w:val="28"/>
          <w:szCs w:val="28"/>
          <w:rtl/>
        </w:rPr>
        <w:t xml:space="preserve">ثالثاً: دفع غرامة مالیة قدرها، خمسون ألف لیرة إنکلیزیة‌ذهبیة.</w:t>
      </w:r>
    </w:p>
    <w:p>
      <w:pPr>
        <w:pStyle w:val="BookText"/>
      </w:pPr>
      <w:r>
        <w:rPr>
          <w:rFonts w:ascii="IRNazanin" w:hAnsi="IRNazanin" w:eastAsia="IRNazanin" w:cs="IRNazanin"/>
          <w:lang w:bidi="fa-IR"/>
          <w:color w:val="111111"/>
          <w:sz w:val="28"/>
          <w:szCs w:val="28"/>
          <w:rtl/>
        </w:rPr>
        <w:t xml:space="preserve">رابعاً: نفی ألف رجل إلی الهند، کأسری‌حرب.</w:t>
      </w:r>
    </w:p>
    <w:p>
      <w:pPr>
        <w:pStyle w:val="BookText"/>
      </w:pPr>
      <w:r>
        <w:rPr>
          <w:rFonts w:ascii="IRNazanin" w:hAnsi="IRNazanin" w:eastAsia="IRNazanin" w:cs="IRNazanin"/>
          <w:lang w:bidi="fa-IR"/>
          <w:color w:val="111111"/>
          <w:sz w:val="28"/>
          <w:szCs w:val="28"/>
          <w:rtl/>
        </w:rPr>
        <w:t xml:space="preserve">خامساً: تبقی النجف، محاصرة، ویمنع عنها الماء والطعام إلی أن تنفذ الشروط السابقة»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وبالنتیجة اضطر الأهالی إلی قبول تلک الشروط القاسیة لیتم رفع الحصار. ففی 8 نیسان 1918 «خرج جماعة من رؤساء النجف ووجهائها کان منهم السید مهدی وعبد المحسن شلاش والسید عباس الکلیدار والسید هادی الرفیعی والسید علی جریو وعبد الله الرویشدی، بغیة مقابلة (بلفور) وقابلوه فی موضع یدعی (الرحی)..أکد علیهم بلفور أن یعودوا إلی البلدة ویبحثوا عن الثوار فی کل مکان.. أخذ الکثیر من الثوار یتبرؤن من الثورة» </w:t>
      </w:r>
      <w:r>
        <w:rPr>
          <w:rStyle w:val="FootnoteReference"/>
        </w:rPr>
        <w:footnoteReference w:id="613"/>
      </w:r>
      <w:r>
        <w:rPr>
          <w:rFonts w:ascii="IRNazanin" w:hAnsi="IRNazanin" w:eastAsia="IRNazanin" w:cs="IRNazanin"/>
          <w:lang w:bidi="fa-IR"/>
          <w:color w:val="111111"/>
          <w:sz w:val="28"/>
          <w:szCs w:val="28"/>
          <w:rtl/>
        </w:rPr>
        <w:t xml:space="preserve">. وبالفعل بدأ العدّ التنازلی للثورة وسادت الحالة الانهزامیة</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والنفاقیة، یقول الشیخ محمد رضا الشبیبی: «..أما سائر من حمل السلاح وأطلق النیران علی الإنکلیز.. فقد ألقوا سلاحهم واحداً بعد الآخر، وشهروا ظاهراً فی وجوه رفاقهم الیوم سلاحهم الذی شهروه بالأمس فی وجوه الإنکلیز..» </w:t>
      </w:r>
      <w:r>
        <w:rPr>
          <w:rStyle w:val="FootnoteReference"/>
        </w:rPr>
        <w:footnoteReference w:id="614"/>
      </w:r>
      <w:r>
        <w:rPr>
          <w:rFonts w:ascii="IRNazanin" w:hAnsi="IRNazanin" w:eastAsia="IRNazanin" w:cs="IRNazanin"/>
          <w:lang w:bidi="fa-IR"/>
          <w:color w:val="111111"/>
          <w:sz w:val="28"/>
          <w:szCs w:val="28"/>
          <w:rtl/>
        </w:rPr>
        <w:t xml:space="preserve">. ویقول جعفر الخلیلی: «..وتولی آل السید سلمان زعامة المدینة کلها والبحث عن العاملین فی الثورة، ومال إلیهم عدد غیر قلیل ممّن أسهم فی الثورة وکانوا من المعتمد علیهم فی الجمعیة التنفیذیة، وانقلبوا یبحثون عن الثوار. ویخرجونهم من مخابئهم ویسلمونهم إلی الإنکلیز.. وکانوا یسوقون المقبوض علیهم تحت الضرب والرکل والصفح بالنعال علی رؤوسهم ویسلمونهم بهذه الکیفیة للإنکلیز خارج سور النجف فیتسلمهم أولئک مکبلین ویشدونهم بالحبال إلی الخیول التی کانت تسحبهم کما تسحب الأثقال والعربات فیهرولون خلف الخیل لاهثین وهم مکتوفو الأیدی لیقطعوا عشرة کیلومترات علی هذه الصورة حیث الکوفة التی تقیم فیها القیادة العسکریة الإنکلیزیة..»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کتبت المس بیل فی رسالة إلی أبیها مؤرخة فی 24 نیسان 1918 تقول فیها: «..ان قضیة النجف انتهت بانتصارٍ لنا، فإن التعفن ظهر بین الثوار أنفسهم وازدادت شجاعة أصدقائنا بینهم. فألقی القبض علی عدد غیر قلیل من قتلة مارشال وسلّموا لنا» </w:t>
      </w:r>
      <w:r>
        <w:rPr>
          <w:rStyle w:val="FootnoteReference"/>
        </w:rPr>
        <w:footnoteReference w:id="616"/>
      </w:r>
      <w:r>
        <w:rPr>
          <w:rFonts w:ascii="IRNazanin" w:hAnsi="IRNazanin" w:eastAsia="IRNazanin" w:cs="IRNazanin"/>
          <w:lang w:bidi="fa-IR"/>
          <w:color w:val="111111"/>
          <w:sz w:val="28"/>
          <w:szCs w:val="28"/>
          <w:rtl/>
        </w:rPr>
        <w:t xml:space="preserve">. )وهکذا تم إلقاء القبض علی الثوار مثل الحاج نجم البقال، أو سلّم نفسه بشجاعةٍ آضطراراً، مثل سعد الحاج راضی وعباس الرمّاحی وهکذا بلغ عدد المعتقلین فی الکوفة مائة واثنین، وقد عوملوا معاملة قاسیة. وبعد إجراء التحقیقات سفّر منهم إلی الهند 65 رجلاً وذلک فی 2 أیار 1918. کما وأصدرت المحکمة حکم الإعدام شنقاً</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بحق أحد عشر رجلاً هم: کاظم صبی، نجم البقال، عباس الرماحی، علوان الرماحی، محسن أبو غنیم، جودی ناجی، مجید دعیبل، کریم وأحمد ومحسن أولاد سعد الحاج راضی وصاحبهم‌سعید.</w:t>
      </w:r>
    </w:p>
    <w:p>
      <w:pPr>
        <w:pStyle w:val="BookText"/>
      </w:pPr>
      <w:r>
        <w:rPr>
          <w:rFonts w:ascii="IRNazanin" w:hAnsi="IRNazanin" w:eastAsia="IRNazanin" w:cs="IRNazanin"/>
          <w:lang w:bidi="fa-IR"/>
          <w:color w:val="111111"/>
          <w:sz w:val="28"/>
          <w:szCs w:val="28"/>
          <w:rtl/>
        </w:rPr>
        <w:t xml:space="preserve">وحکمت المحکمة علی الآخرین بالسجن لمدد تتراوح بین الست سنوات والمؤبد ونفوا إلی الهند لقضاء مدة السجن فیها. هذا وقد نفّذ حکم الإعدام فی الکوفة صباح یوم 30 أیار 1918 الموافق للتاسع عشر من شعبان 1336ه-. وکان الإنکلیز قد أجبروا لحضور الإعدام عدداً من النجفیین وبعض رؤساء العشائر القریبة لإشاعة الرعب والخوف فی النفوس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والملفت للنظر بحرقةٍ وألم، أنه أقیم حفل کبیر فی عصر یوم الاعدامات 30 أیار فی دار السید عباس الکلیدار فی النجف تکریماً لبلفور حضره من بغداد (ویلسون) وبعض الوجوه والأعیان وقدّموا هدیة إلی الإنجلیز سیف شرف إلی (بلفور) وخاتماً ذهبیاً ضخماً إلی (ویلسون)، وشکر (بلفور) الحضور باللغة العربیة فیما (ویلسون) شکرهم باللغة الفارسیة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زعیما الجمعیة وهما: الشیخ محمد جواد الجزائری، والسید محمد علی بحر العلوم، فقد استبدل حکم إعدامهما إلی النفی خارج العراق، بعد توسط الإمام الشیخ محمد تقی الشیرازی، وشیخ المحمّرة خزعل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 یمکننا أن نتساءل هل کان فی استطاعة الإنکلیز أن یتفادوا حادثة حصار النجف؟ وهل عرفوا إلی أین سیجرهم هذا الحصار؟ ومن هم الأشخاص الذین کانوا یُسدون لهم المشورة والنصح فی طریقة معاملتهم مع أهل النجف؟ یقول النفیسی: «نحن نعتقد، أنه کان فی إمکان السلطة البریطانیة أن تتفادی حصار النجف المفجع، لو انه قیّض لها أن تتصل بمستشارین یعرفون العقلیة الشیعیة[!]، وأنهم کانوا حسنی الإطلاع علی النجف، وطبیعة أهلها، ولکن کان مستشارهم وناصحهم السید مهدی سلمان، والسید محمد المحیسین، وهما من زعماء تجار الاحتکار، ولم یکن رفع الحصار، أو تشدیده یعنیان شیئاً بالنسبة إلیهما، إلاّ بقدر ما کانا یدرّان لهما من ربح فی بیع تمور البصرة، أو حنطة الحلّة التی کانت تتکدس فی عنابرهم (مخازنهم). فانه عندما فرغت عنابر السید مهدی سلمان، مما تکدس فیها من طعام، أظهر میلاً إلی الاستسلام إلی الإنکلیز، ورفع الحصار.. کذلک السید محمد المحیسین فانه أقنع (لیشمان)، بأنه إذا عضدته الحکومة البریطانیة بالمال، فإنه یستطیع أن یدخل النجف علی رأس جماعة من أعوانه، بدعوی انه قادم إلیها لمعاضدة النجفیین ومساندتهم فی مقاومتهم، ولکن الغرض الحقیقی من خدیعته هذه، هو تنظیم حرکة مقاومة، مناوئة للحرکة النجفیة. وعندما اتصل (لیشمان ببلفور)، ونقل إلیه اقتراح محمد المحیسین، ارتاح إلی الفکرة ووافق علیها، فانه إذا وضع هذا الاقتراح موضع التنفیذ، لکانت وقعت داخل النجف حرب أهلیة دامیة، وإذا اضطر الإنکلیز إلی قمعها، فإنّه یتوجب علیهم أن یتشدّدوا فی اجراءاتهم الحربیة، وفی إحکام الحصار، مما یعود علی المحیسین بالأرباح الطائلة نسبة إلی ما کان عنده من الطعام المحتکر..» </w:t>
      </w:r>
      <w:r>
        <w:rPr>
          <w:rStyle w:val="FootnoteReference"/>
        </w:rPr>
        <w:footnoteReference w:id="620"/>
      </w:r>
      <w:r>
        <w:rPr>
          <w:rFonts w:ascii="IRNazanin" w:hAnsi="IRNazanin" w:eastAsia="IRNazanin" w:cs="IRNazanin"/>
          <w:lang w:bidi="fa-IR"/>
          <w:color w:val="111111"/>
          <w:sz w:val="28"/>
          <w:szCs w:val="28"/>
          <w:rtl/>
        </w:rPr>
        <w:t xml:space="preserve">. إذن هنالک خلل فی تصورات الإدارة البریطانیة، وربما یکون متعمداً، لإحکام سیطرتهم عبر البندقیة والمدفع. ففی مثل حادثة قبیلة عنزة وقضیة الحبوب یمکن القول «إن حسن العلاقات بین بریطانیا والشیعة، أهم بکثیر من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إقامة علاقات حسنة مع قبیلة عنزة، ذلک بأنه لم یکن لابن هذّال کلمة مسموعة لدی بعض القبائل التی تشکل قبیلة عنزة، کقبیلة العمارات مثلاً. ولکن المجتهد الأکبر فی النجف، ولعلماء النجف وأعیانها سلطة نفوذ لدی أکثر من نصف أهل العراق جمیعاً. هؤلاء هم الذین فی یدهم حفظ الأمن، وإشاعة الاستقرار. ولکن الموظفین البریطانیین فی الفرات الأوسط، فی تلک الفترة، أظهروا إنهم دوماً علی استعداد لتکدیر العلاقات الودّیة مع النجف، ولاستفزازها فی الوقت الذی کانت فیه النجف مرکزاً للنفوذ السیاسی والدینی فی المنطقة بأسرها»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تقول (المس بیل) السکرتیرة الشرقیة، الناشطة فی الاستخبارات البریطانیة </w:t>
      </w:r>
      <w:r>
        <w:rPr>
          <w:rStyle w:val="FootnoteReference"/>
        </w:rPr>
        <w:footnoteReference w:id="622"/>
      </w:r>
      <w:r>
        <w:rPr>
          <w:rFonts w:ascii="IRNazanin" w:hAnsi="IRNazanin" w:eastAsia="IRNazanin" w:cs="IRNazanin"/>
          <w:lang w:bidi="fa-IR"/>
          <w:color w:val="111111"/>
          <w:sz w:val="28"/>
          <w:szCs w:val="28"/>
          <w:rtl/>
        </w:rPr>
        <w:t xml:space="preserve">: «لیس هناک شک، بأن العشائر کلها ترمق النجف باهتمام، وإن أی تدابیر فعّالة کانت ستتخذ ضد البلدة المقدسة - کما کان یأمل الترک - کانت ستثیر شیئاً لا یستهان به، من الشعور بالتعصب. لکن الخطر الرئیس ینطوی علی عکس ذلک، لأن التقصیر فی الاقتصاص من قتلة ضابط بریطانی، کان سیضع أرواح جمیع زملائه تحت رحمة الأراذل..»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وبالرغم ممّا تقدم، فإن ثورة النجف ترکت آثاراً واسعة علی شعبی العراق وإیران، فی معارضة الاحتلال البریطانی، وحتی حکومة الهند، ومکتب الهند، أعربا عن قلقهما إزاء أحداث النجف </w:t>
      </w:r>
      <w:r>
        <w:rPr>
          <w:rStyle w:val="FootnoteReference"/>
        </w:rPr>
        <w:footnoteReference w:id="624"/>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وقد تأسس فی 3 تموز 1918م - 24 رمضان 1336ه-، حزباً سریاً -کما قیل - فی النجف الأشرف باسم (حزب النجف السری) بمبادرة من الشیخ الجزائری، والشیخ محمد رضا الشبیبی، وقد ضمّ الحزب أبرز المثقفین الإسلامیین، ومعظم زعماء عشائر الفرات الأوسط، أمثال: عبد الواحد الحاج سکر، علوان الیاسری، کاظم العوادی، وکذلک السید هادی زوین، ومحمد أبو شبع. ومما یذکر حول هذا التنظیم إنه أصبح فی موقع الاعتماد لدی المرجعیة الثائرة، و«لقد وجد المیرزا الشیرازی فی هذا الحزب ذراعاً فاعلة تستطیع أن تدفع الأمة بالاتجاه الذی تریده المرجعیة»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بینما «الملاحظ علی هذا الحزب، أن بعض أعضائه کان ضمن أحزاب سیاسیة أُخری، ولعل عدم توضیح أسسه التنظیمیة، هی التی کانت وراء هذه الظاهرة، فهو قد اتخذ شکل التنسیق أکثر من الانتماء الحزبی، مع عدد کبیر من الأشخاص. أو أنهم کانوا یریدون أن یعملوا مع أیة جهة عاملة لغرض إنجاز الهدف الکبیر، وهو خروج الإنکلیز واستقلال بلادهم»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وأسس شیخ الشریعة الاصفهانی، فی أواخر 1918 جمعیة (الهیئة العلمیة)، وکانت أهدافها تتمحور حول استقلال العراق، وسبل تنضیج الظروف السیاسیة المطلبیة، وتوحید الکلمة فی المقاومة المسلحة ضد الإنکلیز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87" w:name="pg6102_49241"/>
    <w:bookmarkEnd w:id="87"/>
    <w:p>
      <w:pPr>
        <w:pStyle w:val="Heading4"/>
      </w:pPr>
      <w:bookmarkStart w:id="325" w:name="_Toc114"/>
      <w:r>
        <w:t>حدیث التقویم</w:t>
      </w:r>
      <w:bookmarkEnd w:id="325"/>
    </w:p>
    <w:p>
      <w:pPr>
        <w:pStyle w:val="BookText"/>
      </w:pPr>
      <w:r>
        <w:rPr>
          <w:rFonts w:ascii="IRNazanin" w:hAnsi="IRNazanin" w:eastAsia="IRNazanin" w:cs="IRNazanin"/>
          <w:lang w:bidi="fa-IR"/>
          <w:color w:val="111111"/>
          <w:sz w:val="28"/>
          <w:szCs w:val="28"/>
          <w:rtl/>
        </w:rPr>
        <w:t xml:space="preserve">والآن، وبعد هذا العرض لجمعیة النهضة الإسلامیة، ونشاطاتها وبالذات الجانب العسکری فیها، ولثورة النجف وآثارها. لنا تقییمان متداخلان للجمعیة، وللثورة ولنبتدأبالجمعیة.</w:t>
      </w:r>
    </w:p>
    <w:p>
      <w:pPr>
        <w:pStyle w:val="BookText"/>
      </w:pPr>
      <w:r>
        <w:rPr>
          <w:rFonts w:ascii="IRNazanin" w:hAnsi="IRNazanin" w:eastAsia="IRNazanin" w:cs="IRNazanin"/>
          <w:lang w:bidi="fa-IR"/>
          <w:color w:val="111111"/>
          <w:sz w:val="28"/>
          <w:szCs w:val="28"/>
          <w:rtl/>
        </w:rPr>
        <w:t xml:space="preserve">إن التقییم الموضوعی لجمعیة النهضة الإسلامیة، یقتضی أن نضعها فی میزان المناقب والمثالب، فنقطة قوتها فی منهجها الحرکی والتربوی، الذی ینطلق من الفکر الإسلامی الجهادی، أی المعادی لسیطرة الکافرین علی المسلمین، والساعی لإقامة الحکم الإسلامی فی العراق کهدف استراتیجی. فلو أمعنا النظر فی قصیدة الشیخ محمد جواد الجزائری، المؤلفة من خمسة وعشرین بیتاً، والتی نظمها أثناء فترة اعتقاله ببغداد وبعد أن حکم علیه بالإعدام. لعرفنا بوضوح منطلقات وأهداف الجمعیة. فلنقرأ بعض الأبیات من قصیدته حیث‌یقول:</w:t>
      </w:r>
    </w:p>
    <w:p>
      <w:pPr>
        <w:pStyle w:val="BookText"/>
      </w:pPr>
      <w:r>
        <w:rPr>
          <w:rFonts w:ascii="IRNazanin" w:hAnsi="IRNazanin" w:eastAsia="IRNazanin" w:cs="IRNazanin"/>
          <w:lang w:bidi="fa-IR"/>
          <w:color w:val="111111"/>
          <w:sz w:val="28"/>
          <w:szCs w:val="28"/>
          <w:rtl/>
        </w:rPr>
        <w:t xml:space="preserve">مددنا بصائرنا، لا العیونا وفزنا غداة عشقنا المنونا</w:t>
      </w:r>
    </w:p>
    <w:p>
      <w:pPr>
        <w:pStyle w:val="BookText"/>
      </w:pPr>
      <w:r>
        <w:rPr>
          <w:rFonts w:ascii="IRNazanin" w:hAnsi="IRNazanin" w:eastAsia="IRNazanin" w:cs="IRNazanin"/>
          <w:lang w:bidi="fa-IR"/>
          <w:color w:val="111111"/>
          <w:sz w:val="28"/>
          <w:szCs w:val="28"/>
          <w:rtl/>
        </w:rPr>
        <w:t xml:space="preserve">رعینا بها سُنة الهاشمی نبی الهدی، والکتاب المبینا</w:t>
      </w:r>
    </w:p>
    <w:p>
      <w:pPr>
        <w:pStyle w:val="BookText"/>
      </w:pPr>
      <w:r>
        <w:rPr>
          <w:rFonts w:ascii="Amiri" w:hAnsi="Amiri" w:eastAsia="Amiri" w:cs="Amiri"/>
          <w:lang w:bidi="ar-SA"/>
          <w:color w:val="111111"/>
          <w:sz w:val="28"/>
          <w:szCs w:val="28"/>
          <w:rtl/>
        </w:rPr>
        <w:t xml:space="preserve">وصُنّا کرامةَ شعب العراق وکنّا لعلیاه حصناً مصوناً</w:t>
      </w:r>
    </w:p>
    <w:p>
      <w:pPr>
        <w:pStyle w:val="BookText"/>
      </w:pPr>
      <w:r>
        <w:rPr>
          <w:rFonts w:ascii="IRNazanin" w:hAnsi="IRNazanin" w:eastAsia="IRNazanin" w:cs="IRNazanin"/>
          <w:lang w:bidi="fa-IR"/>
          <w:color w:val="111111"/>
          <w:sz w:val="28"/>
          <w:szCs w:val="28"/>
          <w:rtl/>
        </w:rPr>
        <w:t xml:space="preserve">وخُضنا المعامع وهی الحِمام ندافع عن حوزة المسلمینا</w:t>
      </w:r>
    </w:p>
    <w:p>
      <w:pPr>
        <w:pStyle w:val="BookText"/>
      </w:pPr>
      <w:r>
        <w:rPr>
          <w:rFonts w:ascii="IRNazanin" w:hAnsi="IRNazanin" w:eastAsia="IRNazanin" w:cs="IRNazanin"/>
          <w:lang w:bidi="fa-IR"/>
          <w:color w:val="111111"/>
          <w:sz w:val="28"/>
          <w:szCs w:val="28"/>
          <w:rtl/>
        </w:rPr>
        <w:t xml:space="preserve">وجحفلُ أعدائِنا الإنکلیز یملأ سهل الفلا، والحُزونا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ضامَنا الأسرُ فی موقفٍ أطعنا علیه الرسول الأمینا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والجمعیة هی بمثابة تجمع حرکی، منظّم، یقف فی وجه سلطات الاحتلال هذا بالأصل، بینما الذی حدث علی الأرض من التوسع والتنوع، یدفعنا للقول بأن هذا التجمع لیس حزباً منظماً کما یفهم الیوم، بل هو تنظیم تجریبی أقرب إلی أسلوب التعاون والمشاورة بین الوجهاء والمثقفین. لذلک نری إن قیادة الجمعیة، ما استطاعت أن تضبط تنظیمها بالقرارات المرکزیة، النازلة من القمة للقاعدة. ومن المعلوم إن هذا الانضباط أمام القرارات المرکزیة هو سرّ التماسک والاستمرار فی النشاط، وخاصة فی تلک الظروف الحسّاسة التی سبقت العواصف الهوجاء. والذی حدث أن التنظیم السری الخاص، تحوّل إلی تیار اجتماعی شعبی متحمّس، وبمعنی أدق غیر منضبط أمام القیادة، ممّا أدی إلی ضعف، أو انعدام قوة القرار المرکزی فی توجیه الأوامر، وعلیه «أن الظروف القاسیة، واللامرکزیة فی التنظیم، والتخطیط، أدّت بها إلی الفشل»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ثمة التفاتة خطیرة أُخری فی مسار هذه الجمعیة، لابد من الإشارة إلیها، وهی إن القیادة المرجعیة، وبالذات شخص المرجع الأعلی فی النجف، لم یکن فی صورة توجهات الجمعیة، ولا الثورة - أیضاً - بالشکل الذی یتبنی تحرکها، ویتحمّل نتائج أعمالها، بالرغم من وجود علماء أفاضل فی قیادتها، إلا أنّ المرجعیة العلیا - کما هو معروف - غیر مستعدة للمغامرة فی خطّة لم تشترک فی إعدادها، ولم تکن فی موقع القیادة والتوجیه لها، ویبدو أن هذه المسألة لم تدرس دراسة وافیة فی قیادة التنظیم، لتتحدّد العلاقة المشروعة بین التنظیم والمرجعیة العلیا المتمثلة بالمرجع الفقیه </w:t>
      </w:r>
      <w:r>
        <w:rPr>
          <w:rStyle w:val="FootnoteReference"/>
        </w:rPr>
        <w:footnoteReference w:id="630"/>
      </w:r>
      <w:r>
        <w:rPr>
          <w:rFonts w:ascii="Amiri" w:hAnsi="Amiri" w:eastAsia="Amiri" w:cs="Amiri"/>
          <w:lang w:bidi="ar-SA"/>
          <w:color w:val="111111"/>
          <w:sz w:val="28"/>
          <w:szCs w:val="28"/>
          <w:rtl/>
        </w:rPr>
        <w:t xml:space="preserve">. ممّا جعل</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الجمعیة، یعتمدون علی البعد الشعبی -الاجتماعی أکثر من البعد المرجعی - الشرعی. صحیح أن خلفیة الثورة انطلقت من الموقف العام للمرجعیة، إزاء الاحتلال البریطانی، إلا أن الحالة اختلفت عن مرحلة حرکة الجهاد الإسلامی، ففی مرحلة ثورة النجف، ما کانت للعلماء الکبار علاقة واضحة مع الجمعیة، التی تعتبر هی محور أحداث النجف. بینما فی حرکة الجهاد، کانت لهم الصدارة والقیادة علی مستوی فتاوی الجهاد المقرونة بالمساهمة المیدانیة الفعلیة -کما مر معنا-، ومع ذلک یری بعض الباحثین، إنه حینما التهبت الساحة ثورةً ضد القوات البریطانیة، کان لزاماً علی العلماء والمراجع مساندتها، فمثلاً یقول السید حسن شبر: «فإن اندلاع ثورة النجف، کان یحتّم علی العلماء مؤازرة الثورة خصوصاً، وأنها تسعی لتحریک عشائر الفرات الأوسط ضد الإنکلیز فی ثورة شعبیة کبیرة.. وکانت الثورة بحاجة إلی فتوی دینیة، تؤکد الجهاد ضد الإنکلیز، علی أقل تقدیر، إن لم تصدر فتاوی خاصة بشأن المأزق الذی تعانیه. [ثم یتساءل]: لماذا غابت الفتوی؟»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یبدو لنا أن السبب الذی ذکرناه قبل قلیل، هو الأساس فی ذلک. وتبقی الجدلیة قائمة بین القیادة المرجعیة، وقادة التنظیم الإسلامی، وأن هذه الجدلیة لا زالت قائمة حتی الآن. فرجال التنظیم الحزبی یعیشون حالة من المعاناة نتیجة المباشرة الدقیقة فی التأثیرات، والممارسات المیدانیة، فتترتب علیها مواقف متشددة أحیاناً، إلاّ أن المرجعیة الدینیة، غیر قادرة علی مسایرة هذا التطورات بحذافیرها التی یتوصل إلیها رجال الحزب</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والتنظیم. وبمعنی آخر، یبقی السؤال قائماً، منذ بدایة تشکیل التنظیمات الإسلامیة فی العراق وإلی الیوم. من یقود الحالة الجهادیة؟ المرجعیة أم قیادة الحزب، أو قیادة جناح من أجنحة التنظیم کما حدث فی ثورة‌النجف.</w:t>
      </w:r>
    </w:p>
    <w:p>
      <w:pPr>
        <w:pStyle w:val="BookText"/>
      </w:pPr>
      <w:r>
        <w:rPr>
          <w:rFonts w:ascii="IRNazanin" w:hAnsi="IRNazanin" w:eastAsia="IRNazanin" w:cs="IRNazanin"/>
          <w:lang w:bidi="fa-IR"/>
          <w:color w:val="111111"/>
          <w:sz w:val="28"/>
          <w:szCs w:val="28"/>
          <w:rtl/>
        </w:rPr>
        <w:t xml:space="preserve">وللعلم إن القیادة المرجعیة - بحد ذاتها - کیان له خصوصیته القیادیة، فلا تُملی علیه المواقف والفتاوی، حتی وان أشعل التنظیم فتیل الاصطدام والعنف، لان ذلک یعتبر محاولة لجرّ القیادة المرجعیة، وامتداداتها الشعبیة إلی میدان المعرکة من دون مشاورتها - علی الأقل - فی التخطیط والتحرک. والذی کان یبدو فی وضع النجف، هو أن الزعماء المحلیین الذین دخلوا الجمعیة، واصبحوا فی موقع قیادی فی الجناح العسکری، اظهروا «اتجاهاً مستقلاً عن موقف المرجعیة، ورغبات علماء الدین.. بل أنهم ساروا فی طریق معاکس لتوجیهاتهم.. [التی] بدت للوهلة الأولی، إرتجالیة منفصلة عن العلماء وآرائهم، [ویؤکد الأستاذ شبّر علی ذلک بقوله] لم یقع فی أیدینا ما یشیر إلی تحرّک قائدیْ الجمعیة، السید محمد علی بحر العلوم، والشیخ محمد جواد الجزائری، فی الأوساط العلمیة، ومحاولة کسب تأیید المرجعیة، ولعل الأحداث قد فاجأتهما أیضاً، لان العملیة لم تتم بعلمهما»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المسألة تأکدت فی الیوم الحادی والعشرین من آذار عام 1918 الموافق للثامن من جمادی الثانیة 1336ه-، وهو الیوم الثالث للثورة، حیث عقد السید الیزدی اجتماعاً موسعاً، فی مدرسته، للعلماء والزعماء المحلیین، لتداول الأوضاع المستجدة فی النجف، وکیفیة الخلاص من هذه الأزمة الخانقة، إلاّ أن الاجتماع انفضّ دون نتیجة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حسن طالع الإنکلیز، أنه لم تقم فی النجف فئة تستطیع أن توفّق بین هذه التیارات المختلفة فی صفوف النجفیین. إذ أن [ساحة] النجف کانت مسرحاً تلتقی فیها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الفئات البشریة: الثوار، والمحتکرون، والانهزامیون، والفئات الفقیرة المعدمة، والمساکین الضعفاء، والجیاع. کان لدی النجفیین جمیع إمکانیات المقاومة، إنما کان یعوزهم التعاون، والتعاطف فی ما بینهم، وهذا کان سبباً من أسباب رضوخهم آخر الأمر، واستسلامهم للسلطة»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لنا إن سرّ النجاح فی العمل الجهادی والثوری وفی الساحة الشیعیة بالخصوص یکمن فی وجود الارتباط الوثیق بالمرجعیة الدینیة أولاً، ثم الانسجام الداخلی فی صفوف المجاهدین ثانیاً، والدعم العام من الناس المتماسکین حولهم ثالثاً، هذه العوامل الثلاثة ما کانت متوافرة فی ثورة النجف. فالمرجعیة غیر متصدرّة لها، ومعنی ذلک إن الثورة لا تمتلک غطاءاً شرعیاً، کما أن الانسجام الحرکی داخل أعضاء الجمعیة غیر متوافر أیضاً بالشکل المطلوب، والأدهی من ذلک عدم التعاون والتماسک بین النجفیین أنفسهم، لیسندوا الثائرین عموماً، ولعل السبب یعود إلی ضعف الرؤیة الجدیة لدیهم وعدم إیمانهم بأن هذه الأحداث ستحدّد مصیر الأمة. ومن هنا نقول: لا غرابة فی النتیجة الاستسلامیة التی وصلت إلیها الحالة فی النجف. بینما سنلاحظ فی ثورة العشرین توافر هذه العوامل الأساسیة الثلاثة بدرجة کبیرة، واختلاف النتائج فیهما، یعدّ أمراً طبیعیّاً یتبع إختلاف‌المقدمات.</w:t>
      </w:r>
    </w:p>
    <w:p>
      <w:pPr>
        <w:pStyle w:val="BookText"/>
      </w:pPr>
      <w:r>
        <w:rPr>
          <w:rFonts w:ascii="IRNazanin" w:hAnsi="IRNazanin" w:eastAsia="IRNazanin" w:cs="IRNazanin"/>
          <w:lang w:bidi="fa-IR"/>
          <w:color w:val="111111"/>
          <w:sz w:val="28"/>
          <w:szCs w:val="28"/>
          <w:rtl/>
        </w:rPr>
        <w:t xml:space="preserve">ومع کل الذی حدث، تبقی الأحداث المتصاعدة هی سیدة الموقف المعارض للسلطات، «فقد اعترفت السلطة المحتلة، بأن کربلاء والنجف معاً، بقیتا قبلة مزدوجة للفوران السیاسی، الذی کانت تسهل إثارته برد الفعل للحوادث فی أنحاء العراق»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اعتبرت (المس بیل)، أن هذا الحدث قد أوقع الإنکلیز فی «أدق موقف»</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منذ احتلال بغداد. أما نائب الحاکم الملکی (ویلسن)، فقد اعتبره «أخطر لحظة» فی تاریخ الإدارة الإنکلیزیة، بعد احتلال بغداد. وخطورتها تکمن فی کونها، مظهراً أساسیاً من مظاهر حرکة المعارضة الإسلامیة، فی وجه مشاریع السیطرة الإنکلیزیة، وبالإضافة لذلک ان ثورة النجف، وما حملته من أحداث وتطورات «عززّت سلطة المجتهد الأکبر، الروحیة والسیاسیة، لأن السلطة السیاسیة، عند الشیعة تصدر عن السلطة الروحیة» </w:t>
      </w:r>
      <w:r>
        <w:rPr>
          <w:rStyle w:val="FootnoteReference"/>
        </w:rPr>
        <w:footnoteReference w:id="636"/>
      </w:r>
      <w:r>
        <w:rPr>
          <w:rFonts w:ascii="IRNazanin" w:hAnsi="IRNazanin" w:eastAsia="IRNazanin" w:cs="IRNazanin"/>
          <w:lang w:bidi="fa-IR"/>
          <w:color w:val="111111"/>
          <w:sz w:val="28"/>
          <w:szCs w:val="28"/>
          <w:rtl/>
        </w:rPr>
        <w:t xml:space="preserve">. کما وأخذت الروح الجهادیة فی نفوس المؤمنین تأخذ طریقها فی النمو والتکامل مستفیدین من التجارب المیدانیة، وبالفعل لعل أهمیتها الاجتماعیة والحرکیة أکبر من أهمیتها التاریخیة.</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88" w:name="pg6102_49247"/>
    <w:bookmarkEnd w:id="88"/>
    <w:p>
      <w:pPr>
        <w:pStyle w:val="Heading4"/>
      </w:pPr>
      <w:bookmarkStart w:id="326" w:name="_Toc115"/>
      <w:r>
        <w:t>(الجمعیة الإسلامیة) وتطورات الحرکة الإسلامیة فی کربلاءالمقدسة</w:t>
      </w:r>
      <w:bookmarkEnd w:id="326"/>
    </w:p>
    <w:p>
      <w:pPr>
        <w:pStyle w:val="BookText"/>
      </w:pPr>
      <w:r>
        <w:rPr>
          <w:rFonts w:ascii="IRNazanin" w:hAnsi="IRNazanin" w:eastAsia="IRNazanin" w:cs="IRNazanin"/>
          <w:lang w:bidi="fa-IR"/>
          <w:color w:val="111111"/>
          <w:sz w:val="28"/>
          <w:szCs w:val="28"/>
          <w:rtl/>
        </w:rPr>
        <w:t xml:space="preserve">کانت حسابات سلطة الاحتلال - بالرغم من إخفاق ثورة النجف - تشیر إلی أن الأحداث تتسارع فی الساحة السیاسیة والجهادیة لصالح المعارضة الإسلامی فی العراق، وان الزمن لیس فی صالح المحتلین، فهنالک ثمة معطیات واضحة، بعد ثورة النجف التی تعدّ معْلماً میدانیاً مهماً لتلک المرحلة، برزت تحمل دلالات القوة الکامنة فی تحرک الإسلامیین للتصدی والمقاومة فی المدن المقدسة والعشائر المرتبطة بها. وقد شهدت الساحة تطوراً ملحوظاً للحرکة الإسلامیة فی کربلاء، وخاصة بعد استقرار الإمام الشیخ محمد تقی الشیرازی فیها، وتزعمه للعمل السیاسی والجهادی من‌هناک.</w:t>
      </w:r>
    </w:p>
    <w:p>
      <w:pPr>
        <w:pStyle w:val="BookText"/>
      </w:pPr>
      <w:r>
        <w:rPr>
          <w:rFonts w:ascii="IRNazanin" w:hAnsi="IRNazanin" w:eastAsia="IRNazanin" w:cs="IRNazanin"/>
          <w:lang w:bidi="fa-IR"/>
          <w:color w:val="111111"/>
          <w:sz w:val="28"/>
          <w:szCs w:val="28"/>
          <w:rtl/>
        </w:rPr>
        <w:t xml:space="preserve">وبالفعل نشطت عملیات الاتصال والتنسیق بین علماء کربلاء والنجف وبین العشائر، وذلک لتلافی الأخطاء المحتلمة اثر التحرک المیدانی، فأصبح الاهتمام کبیراً بالعمل السری المنظّم، لغرض الإعداد الفعلی للمقاومة المسلحة - التی باتت وشیکة الانطلاق-. وکانت للإمام الشیرازی مبادرته الحرکیة والقیادیة فی الساحة، فمن جانبٍ شکّل بإشرافه تحرکاً میدانیاً هادفاً، ومن جانب آخر أعلن عن مساندته بالتأیید والدعم للتحرک العام، وبذلک آنضوت الأمة تحت‌رایته.</w:t>
      </w:r>
    </w:p>
    <w:p>
      <w:pPr>
        <w:pStyle w:val="BookText"/>
      </w:pPr>
      <w:r>
        <w:rPr>
          <w:rFonts w:ascii="IRNazanin" w:hAnsi="IRNazanin" w:eastAsia="IRNazanin" w:cs="IRNazanin"/>
          <w:lang w:bidi="fa-IR"/>
          <w:color w:val="111111"/>
          <w:sz w:val="28"/>
          <w:szCs w:val="28"/>
          <w:rtl/>
        </w:rPr>
        <w:t xml:space="preserve">هذه الرعایة الناضجة من قبل المرجع هیأت الأجواء المناسبة للإعداد الثوری. فیذکر أنه قد أُسست جمعیة سریة فی أوائل تشرین الثانی 1918م الموافق لشهر صفر</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1337ه-، بإسم (الجمعیة الإسلامیة) فی کربلاء، ضمّت العدید من علماء الدین والشخصیات الاجتماعیة فی المدینة منهم: السید حسین القزوینی، والسید عبد الوهاب الوهاب، ومحمد علی أبو الحب والسید هبة الدین الحسینی الشهرستانی، والشیخ محمد حسن أبو المحاسن، وعبد الکریم العواد، وعمر العلوان، وعثمان العلوان، وطلیفح الحسون، وعبد المهدی القنبروغیرهم.</w:t>
      </w:r>
    </w:p>
    <w:p>
      <w:pPr>
        <w:pStyle w:val="BookText"/>
      </w:pPr>
      <w:r>
        <w:rPr>
          <w:rFonts w:ascii="IRNazanin" w:hAnsi="IRNazanin" w:eastAsia="IRNazanin" w:cs="IRNazanin"/>
          <w:lang w:bidi="fa-IR"/>
          <w:color w:val="111111"/>
          <w:sz w:val="28"/>
          <w:szCs w:val="28"/>
          <w:rtl/>
        </w:rPr>
        <w:t xml:space="preserve">وکان محور أهدافها العمل ضد الاحتلال البریطانی، وقد أشرف علیها الشیخ الشیرازی بذاته، وکانت برئاسة نجله الشیخ محمد رضا. کما ترأس الإمام الشیرازی جمعیة سریة أخری، وبالاسم ذاته، ضمنت عدداً آخر من العلماء والمثقفین الإسلامیین، وکان أبرز مهامها إلی جانب العمل الإعلامی والتحریضی، التنسیق بین رؤساء العشائر فی الفرات الأوسط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بادر شیخ الشریعة الاصفهانی </w:t>
      </w:r>
      <w:r>
        <w:rPr>
          <w:rStyle w:val="FootnoteReference"/>
        </w:rPr>
        <w:footnoteReference w:id="638"/>
      </w:r>
      <w:r>
        <w:rPr>
          <w:rFonts w:ascii="IRNazanin" w:hAnsi="IRNazanin" w:eastAsia="IRNazanin" w:cs="IRNazanin"/>
          <w:lang w:bidi="fa-IR"/>
          <w:color w:val="111111"/>
          <w:sz w:val="28"/>
          <w:szCs w:val="28"/>
          <w:rtl/>
        </w:rPr>
        <w:t xml:space="preserve">، والشیخ الجزائری وبتأیید من الإمام الشیرازی، فی التحرک ضمن أوساط العشائر، وذلک لغرض تنضیج الوعی الحرکی،</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وتقویة المعنویات لدیهم، وکذلک لربطهم بالقیادة المرجعیة عبر قنوات أمینة‌ومتمکنة.</w:t>
      </w:r>
    </w:p>
    <w:p>
      <w:pPr>
        <w:pStyle w:val="BookText"/>
      </w:pPr>
      <w:r>
        <w:rPr>
          <w:rFonts w:ascii="IRNazanin" w:hAnsi="IRNazanin" w:eastAsia="IRNazanin" w:cs="IRNazanin"/>
          <w:lang w:bidi="fa-IR"/>
          <w:color w:val="111111"/>
          <w:sz w:val="28"/>
          <w:szCs w:val="28"/>
          <w:rtl/>
        </w:rPr>
        <w:t xml:space="preserve">هذا، وقد أدت الجمعیة الإسلامیة فی کربلاء، دوراً مهماً فی تعمیم توجیهات وتطلعات القیادة المرجعیة، وعموم الرموز الدینیة إلی أوساط المجتمع العراقی. یقول السید الحسنی: «وکانت لهذه الجمعیة صلات بحرس الاستقلال فی بغداد، کما کان لها أثر بارز فی إشعال نار الثورة»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أصبحت کربلاء فی قمة نشاطاتها السیاسیة والحرکیة، خصوصاً قبیل اندلاع ثورة عام 1920م، منهمکة فی الإدارة والتخطیط لشؤون الساحة العراقیة عموماً، تؤسس جمعیات إسلامیة أو تؤید مبادرات حرکیة وتمنحها صفة الشرعیة لنشاطاتها، وحقاً لقد بلغت الذروة فی تماسکها ونشاطها بتوجیه المرجع الأعلی الشیخ الحائری الشیرازی، فکانت تبعث المعتمدین إلی مدن ونواحی العراق لتهیأتها للثورة فمثلاً «أُرسل [الشیخ علی] الشرقی إلی منطقة الشطرة والغرّاف للتمهید للثورة، من قبل مخططی الثورة فی مدینة کربلاء، ولتأسیس فرع الجامعة الإسلامیة - التی تأسست فی کربلاء لإدارة شؤون الثورة بقیادة الشیخ محمد تقی الشیرازی، فی الشطرة.. وقد ساهم الشرقی فی أحداث الثورة بحوادث کادت تقضی علیه»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التطورات، تشیر إلی تبلور ناضج للرؤیة الحرکیة الواعیة داخل الساحة الإسلامیة، ومن المؤکد أن تنامی هذا الوضع سیؤثر علی مستقبل الإدارة البریطانیة فی العراق، بشکل مباشر. لذلک، أدرکت السلطات البریطانیة وبوضوح، أنه لا خیار لها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أمام هذه التطورات إلا أسلوب الترویض للتیار الإسلامی، بالترهیب والترغیب. وستشهد الساحة - کما سنری - اعتقالات ونفی من البلاد، کما تشهد إلی جانب ذلک وعوداً عسلیة، تتوِّجُها عملیة الاستفتاء الشعبی. وقد تمّ التصدی للاستفتاء بصورة‌واضحة.</w:t>
      </w:r>
    </w:p>
    <w:p>
      <w:pPr>
        <w:pStyle w:val="BookText"/>
      </w:pPr>
      <w:r>
        <w:rPr>
          <w:rFonts w:ascii="IRNazanin" w:hAnsi="IRNazanin" w:eastAsia="IRNazanin" w:cs="IRNazanin"/>
          <w:lang w:bidi="fa-IR"/>
          <w:color w:val="111111"/>
          <w:sz w:val="28"/>
          <w:szCs w:val="28"/>
          <w:rtl/>
        </w:rPr>
        <w:t xml:space="preserve">وکان لابد لهذه التطورات الحرکیة والسیاسیة، من التصدی الواعی والشجاع من قبل القیادة المرجعیة. لذلک حتّمت علی الإسلامیین التوجه بجدیة تامة للبحث عن القائد المناسب للمرحلة الدقیقة التی یمر بها العراق. وهذه عملیة شاقة وحساسة بدرجة کبیرة، کان لزاماً علیها أن تتم فی جو هادئ من دون توجیه أیة إثارة للناس فی الساحة العامة، لأنهم ینظرون إلی المرجع الأعلی السید الیزدی بأنه یمثل الزعامة الشرعیة، وأمره هو المطاع، وأنه ملاذ عموم الأمة، ورأیه بالأحداث هوالأصلح.</w:t>
      </w:r>
    </w:p>
    <w:p>
      <w:pPr>
        <w:pStyle w:val="BookText"/>
      </w:pPr>
      <w:r>
        <w:rPr>
          <w:rFonts w:ascii="IRNazanin" w:hAnsi="IRNazanin" w:eastAsia="IRNazanin" w:cs="IRNazanin"/>
          <w:lang w:bidi="fa-IR"/>
          <w:color w:val="111111"/>
          <w:sz w:val="28"/>
          <w:szCs w:val="28"/>
          <w:rtl/>
        </w:rPr>
        <w:t xml:space="preserve">المهم، فی هذه المرحلة، نشطت واجهات إسلامیة أمثال (جمعیة النهضة الإسلامیة) وغیرها فی إقناع الشیخ الشیرازی،باتخاذ موقع غیر سامراء، البعیدة عن ساحات التوترالعالی.</w:t>
      </w:r>
    </w:p>
    <w:p>
      <w:pPr>
        <w:pStyle w:val="BookText"/>
      </w:pPr>
      <w:r>
        <w:rPr>
          <w:rFonts w:ascii="IRNazanin" w:hAnsi="IRNazanin" w:eastAsia="IRNazanin" w:cs="IRNazanin"/>
          <w:lang w:bidi="fa-IR"/>
          <w:color w:val="111111"/>
          <w:sz w:val="28"/>
          <w:szCs w:val="28"/>
          <w:rtl/>
        </w:rPr>
        <w:t xml:space="preserve">فاستقر رأیه باختیار کربلاء موقعاً له. وذلک لأن الساحة فی کربلاء، لم تصل -بعد - إلی مستوی الصراع الداخلی، المفرّق بین قرار المرجعیة، وقرار الزعامات المحلیة، الذی وصلت إلیه النجف أثناء ثورتها. فکربلاء فی تماسکها حول المرجع بقیت مقفلة وعصیّة أمام التوجهات المحلیة والمیول الشخصیة لرؤسائها المحلیین بنسبة مرضیة، کما وعزّزت ممانعتها - المبدئیة والأخلاقیة - من الدخول فی صراعات خاصة ضد توجهات المرجع الیزدی، من المحتمل إثارتها من قبل الحواشی السذّج أو المدفوعین لتفریق کلمة المراجع القادة. لذلک کان علی العلماء والمثقفین الإسلامیین، أن یفتحوا آفاقاً حرکیة، عالیة المضامین، للمرجع المرتقب وذلک لتثبیت کفاءته القیادیة، وأهلیته فی التصدی لشؤون‌العراقیین.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وبالفعل، اتجهت أنظار وجهود الإسلامیین، والزعامات الاجتماعیة، اتجاه الشیخ محمد تقی الشیرازی، الذی واکب مسیرة حرکة الجهاد، ولم یدخل فی تفاصیل الاختلافات مع زعامات محلیة کما حدث للسید الیزدی فی ثورة‌النجف.</w:t>
      </w:r>
    </w:p>
    <w:p>
      <w:pPr>
        <w:pStyle w:val="BookText"/>
      </w:pPr>
      <w:r>
        <w:rPr>
          <w:rFonts w:ascii="IRNazanin" w:hAnsi="IRNazanin" w:eastAsia="IRNazanin" w:cs="IRNazanin"/>
          <w:lang w:bidi="fa-IR"/>
          <w:color w:val="111111"/>
          <w:sz w:val="28"/>
          <w:szCs w:val="28"/>
          <w:rtl/>
        </w:rPr>
        <w:t xml:space="preserve">وکانت مهمة الشیخ الشیرازی فی البدایة - وخاصة بعد وفاة السید الیزدی، وانتقال المرجعیة العلیا إلیه فی أیار 1919م الموافق لشعبان 1337ه- - تتمحور حول لملمة ساحة الأمة بکل طبقاتها، لغرض توجیه حرکتها السیاسیة، وتوحید موقفها الجهادی، وذلک بربط وتفعیل المقومات الرئیسیة الثلاثة لحرکة الأمة، بدءاً من العلماء المجتهدین، ومروراً بوکلاء المرجعیة ورؤساء العشائر والزعماء المحلیین والمثقفین الإسلامیین وانتهاءً بالقاعدة الشعبیة العامة فی المدن والعشائر. وقد أولی لحلقة الوصل بینه وبین الناس أهمیة کبیرة، وبالفعل لقد «شکل تولی الإمام الشیرازی للمرجعیة العلیا، بذاته، حلاً لمسألة غیاب الزعامة الدینیة السیاسیة القویة، والقادرة علی أن تکون عامل جذب وتوجیه، خاصة بین المرجعیة والمجتهدین الآخرین»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ویجدر بنا، أن نقف عند هذه النقطة بشیءٍ من التنظیر، ففی التحرک الإسلامی، علی المستوی الثقافی والسیاسی تتضافر الجهود وتتکامل فیما بینها، من المرجعیة، والعلماء المجتهدین، والمثقفین الإسلامیین، ورؤساء العشائر، فی سبیل تنضیج رؤیة الساحة، والاسهام فی التصحیح الثقافی والسیاسی، وقد یبرز الکادر الوسط علی المنبر الخطابی أو الصحافی أکثر من المرجع الأعلی، ولکن یبقی ذلک الجهد فی حدوده التفصیلیة، بینما یکون للمرجع القائد، الدور الأساس والحاسم، فی دعم هذا التوجه أو الإعراض عنه‌وإفشاله.</w:t>
      </w:r>
    </w:p>
    <w:p>
      <w:pPr>
        <w:pStyle w:val="BookText"/>
      </w:pPr>
      <w:r>
        <w:rPr>
          <w:rFonts w:ascii="IRNazanin" w:hAnsi="IRNazanin" w:eastAsia="IRNazanin" w:cs="IRNazanin"/>
          <w:lang w:bidi="fa-IR"/>
          <w:color w:val="111111"/>
          <w:sz w:val="28"/>
          <w:szCs w:val="28"/>
          <w:rtl/>
        </w:rPr>
        <w:t xml:space="preserve">أما فی العمل الحرکی والجهادی، فالممارسات المؤیدة للحالة الحرکیة الجهادیة علی الأرض، من قبل المرجع القائد، توفر علی الإسلامیین جهوداً کبیرةً، وفرصاً ذهبیة،</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تدفعهم لتکریس توجّههم نحو الأمة، لغرض تنظیمها وتعبئتها باتجاه الالتزام بالفتاوی الجهادیة الصادرة من المرجع. باعتباره القائد الدینی والسیاسی لتلک‌المرحلة.</w:t>
      </w:r>
    </w:p>
    <w:p>
      <w:pPr>
        <w:pStyle w:val="BookText"/>
      </w:pPr>
      <w:r>
        <w:rPr>
          <w:rFonts w:ascii="IRNazanin" w:hAnsi="IRNazanin" w:eastAsia="IRNazanin" w:cs="IRNazanin"/>
          <w:lang w:bidi="fa-IR"/>
          <w:color w:val="111111"/>
          <w:sz w:val="28"/>
          <w:szCs w:val="28"/>
          <w:rtl/>
        </w:rPr>
        <w:t xml:space="preserve">وأما فی حالة عدم قناعة المرجع الأعلی فی أداء هذه المهام الحرکیة والجهادیة لمسوغاته الموضوعیة، وأسبابه الذاتیة، تجعله یعزف عن اتخاذ المواقف الصعبة، وهذه الحالة تنعکس بآثارها علی خارطة العمل السیاسی بشکلٍ کبیر، فتتصدع وحدة الموقف فی ظل المرجعیة، ممّا یدفع بعض المجتهدین - الأقل رتبةً من المرجع الأعلی - إلی المبادرة لقیادة الساحة سیاسیاً، وتحمّل مسؤولیة حرکة الأمة جهادیاً، امتثالاً للواجب الشرعی. وفی هذه الحالة تتوزع طاقة الإسلامیین إلی اتجاهین متعاکسین، اتجاه المرجع الأعلی لاقناعه بضرورة التحرک، واتجاه عموم الناس لاقناعهم أیضاً، ممّا یضعف قدرة الترکیز فی عمل‌الإسلامیین.</w:t>
      </w:r>
    </w:p>
    <w:p>
      <w:pPr>
        <w:pStyle w:val="BookText"/>
      </w:pPr>
      <w:r>
        <w:rPr>
          <w:rFonts w:ascii="IRNazanin" w:hAnsi="IRNazanin" w:eastAsia="IRNazanin" w:cs="IRNazanin"/>
          <w:lang w:bidi="fa-IR"/>
          <w:color w:val="111111"/>
          <w:sz w:val="28"/>
          <w:szCs w:val="28"/>
          <w:rtl/>
        </w:rPr>
        <w:t xml:space="preserve">وفی هذا الصدد یذکر (ولسن) وکیل الحاکم الملکی العام، إنه بالرغم من الصمت الذی کان یلتزم به السید الیزدی، فإن المجتهدین الذین هم دونه مرتبة، کانوا قد اتفقوا وقادة الحرکة الشعبیة فی تحریض الأهالی والتأثیر علیهم </w:t>
      </w:r>
      <w:r>
        <w:rPr>
          <w:rStyle w:val="FootnoteReference"/>
        </w:rPr>
        <w:footnoteReference w:id="6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إلا أنه، حینما برزت قیادة الشیخ الشیرازی علی ساحة الحرکة السیاسیة فی العراق، باعتباره المرجع الأعلی وفّرت للإسلامیین جهوداً کبیرة، وظروفاً مساعدة لنجاح مهمة الارتباط فی اتجاه التنظیم والتعبئة والإدارة. ولولا هذا التطور لانصرفت معظم تلک الجهود فی سبیل إقناع المرجعیة وأطراف المؤسسة الدینیة بضرورة اتخاذ القرار القیادی المناسب. ومن الصعوبة بمکان التکهن بنجاح تلک الجهود، وخاصة لو عرفنا، أنها ستصطدم بعقلیات غیر واعیة لهموم الإسلام والأمة، محیطة بالمرجع قد تعرقل نجاح هذه المهمة الحساسة - فی بعض الأحیان - حیث تعکس حالة من الفوضی الشعبیة لتناقض الآراء وتصادم التوجهات. بین کوادر الإسلامیین من جهة والمرجع الأعلی من جهة‌ثانیة.</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 لابد أن نُعطی الحق لعامة الناس، فی حالة عدم تسلیم مصیرها لقیادة حرکیة سریة، لا تشعر بالارتباط الشرعی بها، وخاصة فی حالة وجود مرجعیة علیا غیر مقتنعة بها. وبالتالی ستصل الحالة إلی بعثرة وحدة المقاومة، فضلاً عن الإحباط النفسی الذی سیصیب‌المجاهدین.</w:t>
      </w:r>
    </w:p>
    <w:p>
      <w:pPr>
        <w:pStyle w:val="BookText"/>
      </w:pPr>
      <w:r>
        <w:rPr>
          <w:rFonts w:ascii="IRNazanin" w:hAnsi="IRNazanin" w:eastAsia="IRNazanin" w:cs="IRNazanin"/>
          <w:lang w:bidi="fa-IR"/>
          <w:color w:val="111111"/>
          <w:sz w:val="28"/>
          <w:szCs w:val="28"/>
          <w:rtl/>
        </w:rPr>
        <w:t xml:space="preserve">وعلیه، فالإمام الشیرازی برز فی موقعه القیادی فی الوقت المناسب، فمسک زمام الساحة الحرکیة، فی ظل تلک الظروف العصیبة. وأدت جهوده إلی حلحلة الأزمات، وتوحید الرؤی الحرکیة لدی الإسلامیین فی المدن والعشائر المنتشرة فی البلاد، والتی تعتبر العمق الاستراتیجی للحرکة الإسلامیة، وذلک لکثافتها البشریة ولنفوذها الواسع فی معظم أنحاء العراق. کما «ساهم الشیرازی نفسه فی حل مسألة مهمة کانت تواجه حرکة المقاومة الإسلامیة، وهی إنهاء أو الحد من الصراع والتناحر بین العشائر»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ومجمل هذه النشاطات، أثارت مخاوف سلطات الاحتلال، فکانوا یرون أن المعارضة تسیر بشکل منظّم ومدروس، فأقدمت فی 2 آب 1919م، ذی القعدة 1337ه-، علی اعتقال ستة من رموز الجمعیة الإسلامیة فی کربلاء، باعتبارهم الأداة الفاعلة لاعمال الإمام الشیرازی، وهم: عمر العلوان، عبد الکریم العواد، طلیفح الحسون، محمد علی أبو الحب، السید مهدی المولوی، والسید محمد علی‌الطباطبائی.</w:t>
      </w:r>
    </w:p>
    <w:p>
      <w:pPr>
        <w:pStyle w:val="BookText"/>
      </w:pPr>
      <w:r>
        <w:rPr>
          <w:rFonts w:ascii="IRNazanin" w:hAnsi="IRNazanin" w:eastAsia="IRNazanin" w:cs="IRNazanin"/>
          <w:lang w:bidi="fa-IR"/>
          <w:color w:val="111111"/>
          <w:sz w:val="28"/>
          <w:szCs w:val="28"/>
          <w:rtl/>
        </w:rPr>
        <w:t xml:space="preserve">ولما کانت المرحلة - مرحلة صراع سیاسی - لذلک أعلن المرجع الشیرازی قرارهُ بالهجرة إلی إیران، لاعلان الجهاد من هناک. فثارت عواطف الناس، وضجت الساحة لهذا الموقف. ولما انتشر الخبر بین الناس، جاءت إلیه رسائل عدیدة من علماء وشخصیات العراق خصوصاً من النجف والکاظمیة، ینددون بأعمال السلطة ویعزمون علی السفر معه. ومما جاء فی إحدی تلک الرسائل:</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آیة الله الکبری إن حادث کربلاء المقدسة أقام قیامة العلماء وکدّر خواطر الفقهاء، أدمی القلوب وأبکی العیون. کیف لا وإنه إعتداء علی مقام الإسلام.. وتحقیر الشیعة. یا حجة الإسلام لم یبلغنا خبر هجرتکم إلاّ وصمّمنا علی إتباعکم والسیر علی منهاجکم فلا تطیب لنا بعدکم دار، ولا یکون لکافة أهل العلم قرار. فأمرونا فإننا ممتثلون طوع أمرکم ورهن إشارتکم».</w:t>
      </w:r>
    </w:p>
    <w:p>
      <w:pPr>
        <w:pStyle w:val="BookText"/>
      </w:pPr>
      <w:r>
        <w:rPr>
          <w:rFonts w:ascii="IRNazanin" w:hAnsi="IRNazanin" w:eastAsia="IRNazanin" w:cs="IRNazanin"/>
          <w:lang w:bidi="fa-IR"/>
          <w:color w:val="111111"/>
          <w:sz w:val="28"/>
          <w:szCs w:val="28"/>
          <w:rtl/>
        </w:rPr>
        <w:t xml:space="preserve">التواقیع: سعید کمال الدین، محمد باقر الشبیبی، محمد الشیخ یوسف،وغیرهم.</w:t>
      </w:r>
    </w:p>
    <w:p>
      <w:pPr>
        <w:pStyle w:val="BookText"/>
      </w:pPr>
      <w:r>
        <w:rPr>
          <w:rFonts w:ascii="IRNazanin" w:hAnsi="IRNazanin" w:eastAsia="IRNazanin" w:cs="IRNazanin"/>
          <w:lang w:bidi="fa-IR"/>
          <w:color w:val="111111"/>
          <w:sz w:val="28"/>
          <w:szCs w:val="28"/>
          <w:rtl/>
        </w:rPr>
        <w:t xml:space="preserve">هذه الضغوطات دفعت الإنکلیز لإطلاق سراحهم والتخلص من خطورة الموقف، وذلک فی مطلع سنة 1920 أی بعد خمسة شهور تقریباً من الإبعاد، وقد أرسل (ویلسون) مبلغاً کبیراً إلی المیرزا الشیرازی إرضاءً له بید محمد حسین خان الکابولی، وقد رفض الشیرازی استلام المبلغ وردّ علیه برسالة مجاملة. وحینما وصل الأحرار إلی کربلاء استُقبلوا استقبال الأبطال، وذلک فی الیوم التاسع من شهر ربیع الأول 1338ه-، ومن ثم اشتعلت الساحة مرة أخری. تقول المس بیل «ولکن أولئک المشبوهین أطلق سراحهم بکفالة المیرزا محمد تقی نفسه، فعادوا فی الحال إلی سیرتهم الأولی وبذا فقد شجع الحادث حبک الدسائس بدلاً من إیقافها عند حدّها»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وبالفعل استمرت الجمعیة فی عملها الحرکی والسیاسی ونشاطها الإعلامی، ضد سلطة الاحتلال فتعرقَل مشروع السلطة وارتبک أداؤها، فقررت اعتقال رئیس الجمعیة الشیخ محمد رضا نجل المرجع الشیرازی ونفیه إلی الخارج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التطورات فی الساحة، کرست قیادة الشیرازی سیاسیاً، ودفعت الشارع العراقی، بطبقاته المختلفة، إلی التمحور حول قیادته، الداعیة بالمطالبة الفعلیة لاستقلال العراق، واقامة الحکم الإسلامی‌فیه.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89" w:name="pg6102_49255"/>
    <w:bookmarkEnd w:id="89"/>
    <w:p>
      <w:pPr>
        <w:pStyle w:val="Heading4"/>
      </w:pPr>
      <w:bookmarkStart w:id="327" w:name="_Toc116"/>
      <w:r>
        <w:t>الاستفتاء الشعبی العام</w:t>
      </w:r>
      <w:bookmarkEnd w:id="327"/>
    </w:p>
    <w:p>
      <w:pPr>
        <w:pStyle w:val="BookText"/>
      </w:pPr>
      <w:r>
        <w:rPr>
          <w:rFonts w:ascii="IRNazanin" w:hAnsi="IRNazanin" w:eastAsia="IRNazanin" w:cs="IRNazanin"/>
          <w:lang w:bidi="fa-IR"/>
          <w:color w:val="111111"/>
          <w:sz w:val="28"/>
          <w:szCs w:val="28"/>
          <w:rtl/>
        </w:rPr>
        <w:t xml:space="preserve">علی ضوء تطورات السیاسیة الدولیة، بعد توقف الحرب العالمیة الأولی، وإعلان الهدنة </w:t>
      </w:r>
      <w:r>
        <w:rPr>
          <w:rStyle w:val="FootnoteReference"/>
        </w:rPr>
        <w:footnoteReference w:id="646"/>
      </w:r>
      <w:r>
        <w:rPr>
          <w:rFonts w:ascii="IRNazanin" w:hAnsi="IRNazanin" w:eastAsia="IRNazanin" w:cs="IRNazanin"/>
          <w:lang w:bidi="fa-IR"/>
          <w:color w:val="111111"/>
          <w:sz w:val="28"/>
          <w:szCs w:val="28"/>
          <w:rtl/>
        </w:rPr>
        <w:t xml:space="preserve">، انعکست البیانات والتصریحات علی الساحة العراقیة بتطور ملحوظ، ابتداءاً من مبادئ الرئیس الأمریکی (ولسن) التی منحت حق تقریر المصیر للشعوب، وإلی التصریح الإنکلیزی الفرنسی المشترک الذی حدّد الغایة من دخول الحرب فی تحریر الشعوب، بالإضافة إلی الوعود التی أعلنها قادة الاحتلال البریطانی فی العراق، بالتحرر والاستقلال - کما مضی سابقاً - فلقد بعثت الإدارة السیاسیة فی مکتب الهند، رسالة بتاریخ 30 کانون الثانی 1918م، 17 ربیع الثانی 1336ه-، إلی لجنة الإدارة البریطانیة فی العراق، فیها إشارة إلی «حاکم وطنی أو حکومة وطنیة، ولکن فی حمایة الإنکلیز، فی کل شاردة وواردة إلاّ فی الاسم»، فان الاسم سیظل حکماً وطنیاً، وإنما السلطة تبقی فی ید الإنکلیز، وفی 30 تشرین الثانی، تلقّی نائب الحاکم المدنی العام فی العراق (ارنولد ولسن): تعلیمات من مکتب الهند، ورد فیها تفویض له، بإجراء استفتاء عام فی العراق، علی أن یبعث النتائج الموثوقة للقیادة هناک، لمعرفة آراء الشعب العراقی فی نوعیة الحکم الذی یرغبه لبلاده. وقد حدد موعد الاستفتاء فی شهری کانون الأول 1918م، وکانون الثانی 1919، ربیع الأول والثانی 1337ه-، وتمّ حصره بالأسئلة التالیة:</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ترغبون بحکومة عربیة مستقلة تحت الوصایة الإنکلیزیة، یمتد نفوذها من أعالی شمال الموصل إلی‌الخلیج؟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ترغبون فی أن یرأس هذه الحکومة أمیرعربی؟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یکون ذلک الأمیر الذی‌تختارونه؟</w:t>
      </w:r>
    </w:p>
    <w:p>
      <w:pPr>
        <w:pStyle w:val="BookText"/>
      </w:pPr>
      <w:r>
        <w:rPr>
          <w:rFonts w:ascii="IRNazanin" w:hAnsi="IRNazanin" w:eastAsia="IRNazanin" w:cs="IRNazanin"/>
          <w:lang w:bidi="fa-IR"/>
          <w:color w:val="111111"/>
          <w:sz w:val="28"/>
          <w:szCs w:val="28"/>
          <w:rtl/>
        </w:rPr>
        <w:t xml:space="preserve">واختتمت التعلیمات بأهمیة النتائج وضرورة ممارسة هذا الحق، وذلک لتشتد عنایة الناس بحقهم فی تقریر مصیرهم، وقالوا لیکن «تقریراً نستطیع نشره علی الملأ، ونقول عنه إنه تعبیر محاید لشعب العراق.. ومن هنا کانت بدایة مسرحیة الاستفتاء الهزلیة المضحکة» </w:t>
      </w:r>
      <w:r>
        <w:rPr>
          <w:rStyle w:val="FootnoteReference"/>
        </w:rPr>
        <w:footnoteReference w:id="647"/>
      </w:r>
      <w:r>
        <w:rPr>
          <w:rFonts w:ascii="IRNazanin" w:hAnsi="IRNazanin" w:eastAsia="IRNazanin" w:cs="IRNazanin"/>
          <w:lang w:bidi="fa-IR"/>
          <w:color w:val="111111"/>
          <w:sz w:val="28"/>
          <w:szCs w:val="28"/>
          <w:rtl/>
        </w:rPr>
        <w:t xml:space="preserve">. التی تحولت إلی مادة جیدة لأدباء وشعراء العراق، لوصفها وبیان ثغراتها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المهم بعث (ولسن) نائب الحاکم المدنی فی العراق، بنسخة من تلک البرقیات إلی جمیع ضباط الارتباط، مرفقة بتعلیماته الخاصة، عن کیفیة إجراء الاستفتاء. وتعلیماته هذه تدور حول فرض رأیه الخاص مسبقاً، فمثلاً یقول: «لا تقبل سوی الأجوبة المرضیة، والملائمة بالنسبة لنا». فکان إذا اطمأن الضباط، بتوفر هذه الأجوبة لدیهم، فإنهم یعقدون اجتماعاً، ویلخّصون الأجوبة ویدّونونها فی مضابط موقّعة من قبل أکبر عدد ممکن من الشخصیات، وإذا لم یحصل مثل هذا الاطمئنان، تتم معالجة هذا الموقف حسب إرشادات (ولسن) حیث یقول فی تعلیماته «ولکن إذا استشعرتم، أن الرأی العام منقسم فی صورة جلیة، أو إذا استشعرتم أن الرأی العام لا یمیل إلی جانبنا، أو أنه غیر مرضٍ لدینا، فعلیکم أن تؤجلوا عقد مثل هذا الاجتماع، وتخبرونی بالأمر، کی ابعث إلیکم بتعلیماتی..». یقول عبد الله النفیسی: «ومعنی قوله «أجوبة مرضیة»، هو دعوة إلی تأیید استمرار الوجود البریطانی فی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 [ویضیف] إن کل من یقرأ تاریخ العراق السیاسی المعاصر، لا یستطیع أن یفهم نتیجة الاستفتاء، وما أسفر عنه من أحکام، ما لم یمعن النظر فی التعلیمات التی أصدرها (ولسن) لضباط الارتباط السیاسیین فی مختلف ألویة العراق»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وفعلاً، کانت هذه التعلیمات مقیِّدة لعملیة الاستفتاء، لذلک من الصعوبة بمکان، ان یتیقّن الباحث، بحقیقة الموقف المعلن، حیث «أن الوثائق التاریخیة، لا تستطیع رسم الصورة الحقیقیة حول هذه المسألة، لأنّ الإجابات غیر المرضیة رفضت فی أکثرها. ومن هنا لا یمکن ان تمثل النتائج المعلنة وثیقة معتمدة فی التاریخ العراقی»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وبالرغم من أن أسئلة الاستفتاء، لا تشکل الطموح الوطنی لدی الإسلامیین بل عموم الناس، فالسؤال الأول یحدّد إقامة الدولة بإشراف بریطانی، بینما الطموح یقتضی انتزاع الاستقلال التام من المحتلین. إلا أنه فی الوقت ذاته، لا تشکل الطموح البریطانی أیضاً، علی الأقل لدی أجنحة معینة فی الإدارة البریطانیة، فی الهند مثلاً. لان طموح هذا الجناح یتلخص فی أن یختار شعب العراق التبعیة المطلقة لبریطانیا، وعلیه یتحول العراق إلی محمیّة بریطانیة بإرادة العراقیین انفسهم، فلذلک أصبحت سمة تلک المرحلة هی الصراع ما بین النظریتین، الأولی تدعو للحکم البریطانی المباشر، والثانیة تدعو للحکم غیر المباشر عبر واجهات محلیة من العراقیین ینفّذون الإرادة البریطانیة بحذافیرها.</w:t>
      </w:r>
    </w:p>
    <w:p>
      <w:pPr>
        <w:pStyle w:val="BookText"/>
      </w:pPr>
      <w:r>
        <w:rPr>
          <w:rFonts w:ascii="IRNazanin" w:hAnsi="IRNazanin" w:eastAsia="IRNazanin" w:cs="IRNazanin"/>
          <w:lang w:bidi="fa-IR"/>
          <w:color w:val="111111"/>
          <w:sz w:val="28"/>
          <w:szCs w:val="28"/>
          <w:rtl/>
        </w:rPr>
        <w:t xml:space="preserve">ومهما تکن الملابسات فی إدارة هذه العملیة الاستفتائیة، فإنّها اسفرت عن تقدیم مضابط موقعه بالإکراه، تؤید الوصایة والانتداب البریطانی، بینما أُسقطت مضابط أخری لم تؤید مطالب إدارة الاحتلال، فی حین قُدّمت مضابط أخری موقعه من قبل کبار التجار والملاّکین وبعض شیوخ العشائر وممثلی الاقلیات الدینیة تؤید فیها الوصایة</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والانتداب علی العراق </w:t>
      </w:r>
      <w:r>
        <w:rPr>
          <w:rStyle w:val="FootnoteReference"/>
        </w:rPr>
        <w:footnoteReference w:id="651"/>
      </w:r>
      <w:r>
        <w:rPr>
          <w:rFonts w:ascii="IRNazanin" w:hAnsi="IRNazanin" w:eastAsia="IRNazanin" w:cs="IRNazanin"/>
          <w:lang w:bidi="fa-IR"/>
          <w:color w:val="111111"/>
          <w:sz w:val="28"/>
          <w:szCs w:val="28"/>
          <w:rtl/>
        </w:rPr>
        <w:t xml:space="preserve">. حیث قدّم الیهود المقیمون فی العراق عریضة خاصة بهم، التمسوا فیها بقاء الإدارة البریطانیة المباشرة، وکذلک طالب المسیحیون - أیضاً - بعد أن رفض ممثلوا الاقلیات التوقیع علی مضبطة المسلمین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سیر الاستفتاء فی معظم مناطق الفرات الأوسط، ولا سیما فی المدن المقدسة، النجف، وکربلاء، والکاظمیة، وحتی بغداد. لم یکن بالأمر الیسیر، وبذلک تعتبر مواقف الحرکة الإسلامیة إثر عملیة الاستفتاء، مرحلة من مراحل المواجهة السیاسیة الساخنة، التی نضّجت العملیة الثوریة التی انتهت باشتعال نیران الثورة سنة1920 </w:t>
      </w:r>
      <w:r>
        <w:rPr>
          <w:rStyle w:val="FootnoteReference"/>
        </w:rPr>
        <w:footnoteReference w:id="653"/>
      </w:r>
      <w:r>
        <w:rPr>
          <w:rFonts w:ascii="IRNazanin" w:hAnsi="IRNazanin" w:eastAsia="IRNazanin" w:cs="IRNazanin"/>
          <w:lang w:bidi="fa-IR"/>
          <w:color w:val="111111"/>
          <w:sz w:val="28"/>
          <w:szCs w:val="28"/>
          <w:rtl/>
        </w:rPr>
        <w:t xml:space="preserve">. فلقد شهدت هذه المدن المهمة، والمناطق العشائریة المجاورة لها، لا سیما الشامیّة وابی صخیر، شجاعة کافیة فی إبداء آرائهم بالاستفتاء، حیث طالبت مضابطهم بالاستقلال التام، بزعامة أمیر عربی مسلم. وکانت سلطات الاحتلال تعانی من هذه المضابط، ممّا دفعها للاحتیال والمکر لتزویر الحقائق، یذکر الشیخ محمد رضا الشبیبی نموذجاً من عملیة إجراء الاستفتاء فی الدیوانیة، والتدخل السافر من قبل الحاکم السیاسی للمنطقة، وکان شاباً إنکلیزیاً یعترض الناس بسوطه، فجمع شیوخ العشائر، وطلب أختامهم منهم، فختم أوراقاً لا یعلمون منها شیئاً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الاستغلال لطیب شیوخ العشائر وبساطتهم، یدل علی الهزیمة الداخلیة لسلطات الاحتلال التی کانت لهم معاناة فعلیة أمام توجهات الإسلامیین الوطنیة، وأن توسع هذه المعارضة یدلّ بوضوح علی تطور الوعی الحرکی والسیاسی فی تلک المناطق، وعلی مدی عمق العلائق بین المرجعیة والناس خصوصاً العشائر فی تنضیج الرؤیة السیاسیة وطرحها أثناء عملیة‌الاستفتاء.</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90" w:name="pg6102_49259"/>
    <w:bookmarkEnd w:id="90"/>
    <w:p>
      <w:pPr>
        <w:pStyle w:val="Heading4"/>
      </w:pPr>
      <w:bookmarkStart w:id="328" w:name="_Toc117"/>
      <w:r>
        <w:t>البدایة الصعبة، ومسلسل الصدمات الشدیدة</w:t>
      </w:r>
      <w:bookmarkEnd w:id="328"/>
    </w:p>
    <w:p>
      <w:pPr>
        <w:pStyle w:val="BookText"/>
      </w:pPr>
      <w:r>
        <w:rPr>
          <w:rFonts w:ascii="IRNazanin" w:hAnsi="IRNazanin" w:eastAsia="IRNazanin" w:cs="IRNazanin"/>
          <w:lang w:bidi="fa-IR"/>
          <w:color w:val="111111"/>
          <w:sz w:val="28"/>
          <w:szCs w:val="28"/>
          <w:rtl/>
        </w:rPr>
        <w:t xml:space="preserve">فی البدایة وقع اختیار (ولسن) الحاکم العام فی العراق، علی مدینة النجف، وذلک لأهمیتها الاستراتیجیة من الناحیة الدینیة والقیادیة، ففیها مقر المرجع الأعلی للمسلمین الشیعة فی العالم، ویعنی ذلک إنها مصدر الحراک السیاسی، ومرکز قرار التصدی والثورة ضد المحتلین فی العراق، وأن نجاح الاستفتاء فیها، یعنی نجاح السیطرة علی بقیة المناطق. بالإضافة إلی کونها متعبة، إثر أحداث ثورة النجف فی 1918، فمعارضتها ستکون ضعیفة - حسب تقدیر سلطات الاحتلال - لذلک حضر (ولسن) للنجف شخصیاً، فی 11 کانون الأول 1918 الموافق للثامن من ربیع الأول 1337ه-، والتقی عدداً من العلماء، والوجهاء فیها، کما التقی المرجع الأعلی السید الیزدی، ثم عقد اجتماعاً فی الیوم الثانی، بمقر الحاکم العسکری بالنجف، حضره عدد من العلماء والتجار والوجهاء، ومعظم زعماء العشائر، وکان من الحاضرین السید هادی الرفیعی النقیب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تحدث (ولسن) عن الاستفتاء وضرورته والمسؤولیة اتجاهه، بعد ذلک طالبه الحاضرون بالاستقلال التام، ما عدا السید الرفیعی الذی طالب باستمرار الحکم البریطانی بقوله: «لا نرید غیر الإنکلیز»، فوقف کل من عبد الواحد سکر، ومحمد رضا الشبیبی، لیقولا: إنهما یبغیان إنشاء حکم عربی مستقل، فانبری فی الاجتماع، نور الیاسری، طالباً تأجیل الاجتماع عدة أیام للتداول فوافق (ولسن)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وردّاً علی قول (المس بیل) و(ایرلند)، حول أعیان الشیعة، بأنهم وقّعوا مضبطة بالموافقة علی الحکم الإنکلیزی المباشر فی العراق، من دون أمیر عربی، یقول عبد الله النفیسی: «أستطیع الآن أن أقول، بعد المقابلات التی أجریتها فی صیف 1968م [1388ه-] فی النجف مع المجتهد الأکبر، ومع بعض أعیان المدینة، أنه لم تکن عریضة وقّع علیها فی ذلک الاجتماع (مضبطة، کما کانوا یسمونها)، إلا بعد یومین، عندما قدم مدینة النجف السید جعفر أبو التمن.. قد أبدی نشاطاً ملحوظاً فی الکاظمیة وبغداد، وفی سعیه لتوحید وجهتی النظر لدی السنة والشیعة فی العراق» </w:t>
      </w:r>
      <w:r>
        <w:rPr>
          <w:rStyle w:val="FootnoteReference"/>
        </w:rPr>
        <w:footnoteReference w:id="657"/>
      </w:r>
      <w:r>
        <w:rPr>
          <w:rFonts w:ascii="IRNazanin" w:hAnsi="IRNazanin" w:eastAsia="IRNazanin" w:cs="IRNazanin"/>
          <w:lang w:bidi="fa-IR"/>
          <w:color w:val="111111"/>
          <w:sz w:val="28"/>
          <w:szCs w:val="28"/>
          <w:rtl/>
        </w:rPr>
        <w:t xml:space="preserve">. أی لتوحید القرار السیاسی‌والجهادی.</w:t>
      </w:r>
    </w:p>
    <w:p>
      <w:pPr>
        <w:pStyle w:val="BookText"/>
      </w:pPr>
      <w:r>
        <w:rPr>
          <w:rFonts w:ascii="IRNazanin" w:hAnsi="IRNazanin" w:eastAsia="IRNazanin" w:cs="IRNazanin"/>
          <w:lang w:bidi="fa-IR"/>
          <w:color w:val="111111"/>
          <w:sz w:val="28"/>
          <w:szCs w:val="28"/>
          <w:rtl/>
        </w:rPr>
        <w:t xml:space="preserve">هذا وبالإضافة إلی إدعاء (المس بیل) و(ایرلند)، یستنتج (ولسن) بعد لقائه بالسید الیزدی، بأنه متعاطف مع البریطانیین، وینقل عنه قوله: «إن تنصیب الموظفین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 سیؤدی إلی الفوضی، انهم لم یتعلموا بعد معنی الاستقامة، وإلی أن یتعلموا ذلک، فیجب بقاءهم تحت أوامر الحکومة» </w:t>
      </w:r>
      <w:r>
        <w:rPr>
          <w:rStyle w:val="FootnoteReference"/>
        </w:rPr>
        <w:footnoteReference w:id="658"/>
      </w:r>
      <w:r>
        <w:rPr>
          <w:rFonts w:ascii="IRNazanin" w:hAnsi="IRNazanin" w:eastAsia="IRNazanin" w:cs="IRNazanin"/>
          <w:lang w:bidi="fa-IR"/>
          <w:color w:val="111111"/>
          <w:sz w:val="28"/>
          <w:szCs w:val="28"/>
          <w:rtl/>
        </w:rPr>
        <w:t xml:space="preserve">. بینما ینکر هذه الروایة، جملةً وتفصیلاً، السید الیزدی، ویؤکد علی أنه لم یتحدث معه بهذه الصراحة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نستنتج من هذه الادعاءات، الصادرة عن شخصیات سلطة الاحتلال تناسق الأدوار فیما بینهم فی اتجاه الهجمة الفکریة المرکزة، الغرض منها طمس الحقائق، وتزویر الوقائع، لإظهار ما یتمنّونه بأُسلوب إعلامی. وبالرغم من ذلک، اجتمع العلماء والوجهاء ورؤساء العشائر الذین حضروا اجتماع (ولسن)، إلی المرجع الأعلی السید الیزدی، یطلبون رأیه وتوجیهاته، فأجابهم: «إن القضیة مهمة، ویجب أن تعقدوا اجتماعاً عاماً یحضره الجمیع، من جمیع الطبقات، وأن لکل فرد الحق فی إبداء الرأی، سواء أکان تاجراً أم بقّالاً، زعیماً أم حمّالاً»، وبعد اجتماعات عدیدة، ومشاورات عادوا إلی السید الیزدی، فأجابهم بأنه «رجل دین، لا دخل له بالسیاسة مطلقاً، فاختاروا ما هو أصلح للمسلمین»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وبالفعل عقدوا عدة اجتماعات واتفقوا فیها علی: «أن یکون للعراق الممتدة حدوده من شمالی الموصل إلی خلیج فارس، حکومة عربیة إسلامیة یرأسها ملک عربی مسلم، هو أحد أنجال الملک حسین علی أن یکون مقیداً بمجلس تشریعی» </w:t>
      </w:r>
      <w:r>
        <w:rPr>
          <w:rStyle w:val="FootnoteReference"/>
        </w:rPr>
        <w:footnoteReference w:id="661"/>
      </w:r>
      <w:r>
        <w:rPr>
          <w:rFonts w:ascii="IRNazanin" w:hAnsi="IRNazanin" w:eastAsia="IRNazanin" w:cs="IRNazanin"/>
          <w:lang w:bidi="fa-IR"/>
          <w:color w:val="111111"/>
          <w:sz w:val="28"/>
          <w:szCs w:val="28"/>
          <w:rtl/>
        </w:rPr>
        <w:t xml:space="preserve">. ویذکر حسن الأسدی - وهو من المعاصرین للأحداث - إن الصیغة التی أُتفق علیها لدی الناس المجتمعین، هی المطالبة «بالاستقلال التام الناجز أو الثورة»، دون ذکرٍ لأحد أنجال الشریف حسین لتولی الحکم، وإنما المضبطة التی وُقّعت وفیها هذا الطرح، إنما تمت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بإشارة السید الیزدی کحل وسط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نرید أن نسوِّغ للمرجع رأیه، وإنما قد یکون ذلک، نوع من الاستجابة للضرورة المرحلیة، التی أملت علیه هذا الرأی، خوفاً من ضیاع الفرصة، والانتقال إلی مرحلة أشد خطورة. ویبدو أن الآراء کانت متباینة، ومقلقة للأوضاع المستقبلیة، فحسمت بإشارة السید الیزدی! والحقیقة أن هذا الموقف للسید الیزدی هو موقف التیار الإسلامی عموماً والشیعی بالتحدید وبمعنی آخر لقد حصل شبه إجماع عام علی فیصل نجل الشریف لیکون رئیساً للعراق، وذلک لأسباب ضاغطة عاشتها الأمة آنذاک، سنشیر إلیها فیما بعد. ومهما کان التحلیل المبرر لهذه الإشارة، فإنها هفوة سیاسیة، وإداریة أیضاً فی منظارنا الحالی. فمن الناحیة السیاسیة، هل یمکن نسیان دور الشریف حسین وحرکته فی محاربة الدولة العثمانیة: إلی جانب الإنکلیز، وهو أمر مخالف لموقف العلماء فی العراق، حیث وقفوا بکامل ثقلهم إلی جانب الدولة العثمانیة ضدالإنکلیز.</w:t>
      </w:r>
    </w:p>
    <w:p>
      <w:pPr>
        <w:pStyle w:val="BookText"/>
      </w:pPr>
      <w:r>
        <w:rPr>
          <w:rFonts w:ascii="IRNazanin" w:hAnsi="IRNazanin" w:eastAsia="IRNazanin" w:cs="IRNazanin"/>
          <w:lang w:bidi="fa-IR"/>
          <w:color w:val="111111"/>
          <w:sz w:val="28"/>
          <w:szCs w:val="28"/>
          <w:rtl/>
        </w:rPr>
        <w:t xml:space="preserve">أما من الناحیة الإداریة، فإن هذا الترشیح یدل علی عدم قناعة السید الیزدی بقیادة الساحة سیاسیاً، وذلک لعدم تمکنه من ترشیح أحدٍ من جانبه لهذا الموقع تجتمع علیه الأمة، مما ترک فراغاً واضحاً، ولم تفرز الأحداث فی وعی الناس رمزاً سیاسیاً وطنیاً یجمع أطراف الساحة، وبالنتیجة ملأ هذا الفراغ رجل بریطانیا فیصل، بطریقةٍ مدبرة، وبالفعل «مکّن [هذا الموقف السلبی] إدارة الاحتلال من توظیفه لصالحها»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الاستفتاء فی کربلاء، فانه آتخذ سبیلاً أشد وأعنف من الأماکن الأخری. یقول الأستاذ حسن شبر: «الانتکاسة الثانیة التی واجهت الإدارة البریطانیة فی عملیة</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الاستفتاء، التی حدثت فی کربلاء، وهی انتکاسة أکثر شدة مما حدث فی النجف الأشرف، والذی ساهم فی ذلک، أن الحرکة الإسلامیة فی کربلاء، کانت قویة فی الفترة القصیرة التی سبقت الاستفتاء»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ذکر الحاکم المدنی العام (ویلسن) فی کتابه (ثورة العشرین) حجم تهدیدات وأسالیب المعارضة خصوصاً فی کربلاء، مؤکداً علی أن «تهدیدات الوطنیین الذین کانوا أقوی فی کربلاء منهم فی النجف، کما کانت أسالیبهم علی جانب کبیر من الدهاء والمکر وکانت المطبعة دائمة الانشغال بأعمالهم»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والمهم لقد اتفق العلماء والأشراف ووجهاء کربلاء ورؤساء العشائر، علی مضبطة وردفیها:</w:t>
      </w:r>
    </w:p>
    <w:p>
      <w:pPr>
        <w:pStyle w:val="BookText"/>
      </w:pPr>
      <w:r>
        <w:rPr>
          <w:rFonts w:ascii="IRNazanin" w:hAnsi="IRNazanin" w:eastAsia="IRNazanin" w:cs="IRNazanin"/>
          <w:lang w:bidi="fa-IR"/>
          <w:color w:val="111111"/>
          <w:sz w:val="28"/>
          <w:szCs w:val="28"/>
          <w:rtl/>
        </w:rPr>
        <w:t xml:space="preserve">«..اجتمعنا نحن أهالی کربلاء امتثالاً لأمرکم، وبعد مداولة الآراء، وملاحظة الأصول الإسلامیة، وطبقاً لها، تقرر رأینا علی أن نستظل بظل رایة عربیة إسلامیة، فانتخبنا أحد أنجال سیدنا الشریف، لیکون أمیراً علینا مقیداً بمجلس منتخب من أهالی العراق..».</w:t>
      </w:r>
    </w:p>
    <w:p>
      <w:pPr>
        <w:pStyle w:val="BookText"/>
      </w:pPr>
      <w:r>
        <w:rPr>
          <w:rFonts w:ascii="IRNazanin" w:hAnsi="IRNazanin" w:eastAsia="IRNazanin" w:cs="IRNazanin"/>
          <w:lang w:bidi="fa-IR"/>
          <w:color w:val="111111"/>
          <w:sz w:val="28"/>
          <w:szCs w:val="28"/>
          <w:rtl/>
        </w:rPr>
        <w:t xml:space="preserve">15/ ربیع الأول 1337ه-، 1918/12/18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الکاظمیة، جری الاستفتاء فی 5 ربیع الثانی 1337ه-، الموافق 8 کانون الثانی 1919م. واتفق العلماء والوجهاء والأشراف علی مضبطة وردفیها:</w:t>
      </w:r>
    </w:p>
    <w:p>
      <w:pPr>
        <w:pStyle w:val="BookText"/>
      </w:pPr>
      <w:r>
        <w:rPr>
          <w:rFonts w:ascii="IRNazanin" w:hAnsi="IRNazanin" w:eastAsia="IRNazanin" w:cs="IRNazanin"/>
          <w:lang w:bidi="fa-IR"/>
          <w:color w:val="111111"/>
          <w:sz w:val="28"/>
          <w:szCs w:val="28"/>
          <w:rtl/>
        </w:rPr>
        <w:t xml:space="preserve">«إننا ممثلو جمهور کبیر من الأمة العربیة العراقیة المسلمة، نطالب أن یکون للعراق الممتدة أراضیه، من شمالی الموصل إلی خلیج فارس، حکومة عربیة إسلامیة، یرأسها ملک عربی مسلم،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أحد أنجال.. الملک حسین، علی أن یکون مقیداً بمجلس تشریعی وطنی»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بغداد، کان الأهالی یتمتعون بوعی سیاسی معین، وکانت (بغداد) تعیش ظروفاً خاصة فی التعددیة الفکریة، لذلک اقترح الحاکم المدنی العام (ولسن) تشکیل لجنة قوامها، 25 عضواً سنیاً، یختارهم القاضی السنی، ولجنة أخری قوامها 25 عضواً شیعیاً، یختارهم القاضی الشیعی. أما النصاری والیهود فی بغداد، فترک أمرهما لزعمائهم لیختاروا ممثلین‌عنهم.</w:t>
      </w:r>
    </w:p>
    <w:p>
      <w:pPr>
        <w:pStyle w:val="BookText"/>
      </w:pPr>
      <w:r>
        <w:rPr>
          <w:rFonts w:ascii="IRNazanin" w:hAnsi="IRNazanin" w:eastAsia="IRNazanin" w:cs="IRNazanin"/>
          <w:lang w:bidi="fa-IR"/>
          <w:color w:val="111111"/>
          <w:sz w:val="28"/>
          <w:szCs w:val="28"/>
          <w:rtl/>
        </w:rPr>
        <w:t xml:space="preserve">واتفق القاضیان الشرعیان - السنی والشیعی - علی عقد اجتماع عام للمسلمین فی بغداد، یضم الطرفین لیختاروا ممثلین عنهم، وبالفعل فاز فی الانتخاب، أعداء سلطة الاحتلال. وحینما التقی وفدهم مع (ولسن) قدّم ثلاثة اقتراحات، لضمان إجراء الاستفتاء الصحیح‌وهی:</w:t>
      </w:r>
    </w:p>
    <w:p>
      <w:pPr>
        <w:pStyle w:val="BookText"/>
      </w:pPr>
      <w:r>
        <w:rPr>
          <w:rFonts w:ascii="IRNazanin" w:hAnsi="IRNazanin" w:eastAsia="IRNazanin" w:cs="IRNazanin"/>
          <w:lang w:bidi="fa-IR"/>
          <w:color w:val="111111"/>
          <w:sz w:val="28"/>
          <w:szCs w:val="28"/>
          <w:rtl/>
        </w:rPr>
        <w:t xml:space="preserve">«1- إنشاء مجلس تمثیلی وطنی یمثل العراق بکامله، بغیة التداول فی مستقبل العلاقات العراقیة البریطانیة.</w:t>
      </w:r>
    </w:p>
    <w:p>
      <w:pPr>
        <w:pStyle w:val="BookText"/>
      </w:pPr>
      <w:r>
        <w:rPr>
          <w:rFonts w:ascii="IRNazanin" w:hAnsi="IRNazanin" w:eastAsia="IRNazanin" w:cs="IRNazanin"/>
          <w:lang w:bidi="fa-IR"/>
          <w:color w:val="111111"/>
          <w:sz w:val="28"/>
          <w:szCs w:val="28"/>
          <w:rtl/>
        </w:rPr>
        <w:t xml:space="preserve">2- وجوب ضمان حریة‌الصحافة.</w:t>
      </w:r>
    </w:p>
    <w:p>
      <w:pPr>
        <w:pStyle w:val="BookText"/>
      </w:pPr>
      <w:r>
        <w:rPr>
          <w:rFonts w:ascii="IRNazanin" w:hAnsi="IRNazanin" w:eastAsia="IRNazanin" w:cs="IRNazanin"/>
          <w:lang w:bidi="fa-IR"/>
          <w:color w:val="111111"/>
          <w:sz w:val="28"/>
          <w:szCs w:val="28"/>
          <w:rtl/>
        </w:rPr>
        <w:t xml:space="preserve">3- إلغاء جمیع القیود المفروضة علی تنقل الأشخاص داخل العراق، والسماح للعراقیین بالسفر إلی البلدان العربیة المجاورة»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هناک ثلاث هیئات سیاسیة تبدی اهتماماً خاصاً بنتائج الاستفتاء، وهی: الوزارة البریطانیة فی لندن، والإدارة البریطانیة فی بغداد، وشعب‌العراق.</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الوزارة البریطانیة فإنها کانت تعتمد علی الإدارة البریطانیة فی بغداد، لتوفر لها المعلومات الصحیحة الموثوق بها، عن الرأی العراقی العام.. أما الهیئة الثانیة، الإدارة البریطانیة فی بغداد، فقد کان همها أن تعد العراق لیقبل بإقامة حکم بریطانی فی العراق. وأما الهیئة الثالثة، الشعب العراقی، فقد کان فی حیرة من أمره، إزاء الجهود التی کان یبذلها نائب الحاکم المدنی، فی فرض وجهة نظره، وهی إقامة حکم بریطانی مباشر فی البلاد، الأمر الذی کان العراقیون یعتبرونه أمراً علی غایة الخطورة، إذ من شأنه أن یشجع علی نشوء اضطرابات سیاسیة»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هذا الصدد، یذکر السید علی البازرکَان، الذی کان مندوباً سنیّاً فی اجتماع بغداد، فی کتابه «الوقائع الحقیقة»، بعض ما جاء فی خطاب ألقاه المستشرق البریطانی، (مارغولیوث)، وکان حاضراً الاجتماع هذا، أکد المستشرق، بأن العراق بلد اعتاد الحکم الأجنبی الغریب عنه، وإنه لا یستطیع أن یحکم نفسه بنفسه، لذلک وجب علی العراقیین أن یختاروا الإنکلیز، لیکونوا علیهم أولیاء وأوصیاء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ضمن هذه الأجواء التآمریة، یجتمع فی بغداد ممثلوا السنة والشیعة، من العلماء والأعیان والوجهاء، علی تقدیم مضبطة موقعة من قبلهم، جاءفیها:</w:t>
      </w:r>
    </w:p>
    <w:p>
      <w:pPr>
        <w:pStyle w:val="BookText"/>
      </w:pPr>
      <w:r>
        <w:rPr>
          <w:rFonts w:ascii="IRNazanin" w:hAnsi="IRNazanin" w:eastAsia="IRNazanin" w:cs="IRNazanin"/>
          <w:lang w:bidi="fa-IR"/>
          <w:color w:val="111111"/>
          <w:sz w:val="28"/>
          <w:szCs w:val="28"/>
          <w:rtl/>
        </w:rPr>
        <w:t xml:space="preserve">«إننا ممثلو الإسلام، من السنة والشیعة من سکان بغداد وضواحیها، بما أننا أمة عربیة وإسلامیة، فقد اخترنا أن یکون لبلاد العراق الممتدة من شمال الموصل إلی خلیج العجم، دولة</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عربیة یرأسها ملک عربی مسلم، وهو أحد أنجال.. الشریف حسین، مقید بمجلس تشریعی وطنی».</w:t>
      </w:r>
    </w:p>
    <w:p>
      <w:pPr>
        <w:pStyle w:val="BookText"/>
      </w:pPr>
      <w:r>
        <w:rPr>
          <w:rFonts w:ascii="IRNazanin" w:hAnsi="IRNazanin" w:eastAsia="IRNazanin" w:cs="IRNazanin"/>
          <w:lang w:bidi="fa-IR"/>
          <w:color w:val="111111"/>
          <w:sz w:val="28"/>
          <w:szCs w:val="28"/>
          <w:rtl/>
        </w:rPr>
        <w:t xml:space="preserve">19 ربیع الآخر 1337 ه- الموافق 22 کانون الثانی 1919م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وبالنتیجة، انتهی الاستفتاء فی بغداد، أیضاً بالفشل، حیث لم تحصل إدارة الاحتلال علی مؤیدی الحکم البریطانی المباشر الذی یرضیهم. ولما أحست السلطات بخطورة الموقف المعارض لطموحاتها، استخدمت عدة أسالیب لعرقلة النتائج غیر المرضیة لها، منها قررت اعتقال مجموعة من العاملین الناشطین: منهم: الشیخ سعید النقشبندی، وعبد الوهاب النائب، وحمدی الباججی، وجعفر أبو التمن، لکن النقیب عبد الرحمن الکیلانی، تدخل ونصح السلطات بعدم اعتقال الأولیْن لمرکزهما الدینی وقد نفی أحد عشر شخصاً إلی الخارج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والملاحظ علی هذه المضابط التی قدمت لإدارة الاحتلال، إنها کانت متفقة علی المطالبة بالاستقلال، وعلی الأمیر العربی المسلم، أحد أنجال الشریف حسین لیکون ملکاً علی العراق، مقیداً بمجلس تشریعی وطنی، إلاّ أن مضبطة بغداد، طالبت بدولة عربیة واحدة، بینما مضابط المدن المقدسة، طالبت بدولة عربیة‌إسلامیة.</w:t>
      </w:r>
    </w:p>
    <w:p>
      <w:pPr>
        <w:pStyle w:val="BookText"/>
      </w:pPr>
      <w:r>
        <w:rPr>
          <w:rFonts w:ascii="IRNazanin" w:hAnsi="IRNazanin" w:eastAsia="IRNazanin" w:cs="IRNazanin"/>
          <w:lang w:bidi="fa-IR"/>
          <w:color w:val="111111"/>
          <w:sz w:val="28"/>
          <w:szCs w:val="28"/>
          <w:rtl/>
        </w:rPr>
        <w:t xml:space="preserve">هذا، وقد استخدمت السلطات أسالیب عدیدة لتضیع حقائق الاستفتاء، منها إنها دفعت لتشکیل مضابط موازیة لتلک المضابط غیر المرضیة، تطالب بالحکم الإنجلیزی المباشر للعراق، وضغطت بهذا الاتجاه، وبالفعل نُظمت مضابط مفردة من معظم أنحاء</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 تؤید حکمها المباشر، وعمدت لتحریک خیوطها لغرض نسج مضابط عنکبوتیة تنافس المضابط الأصلیة </w:t>
      </w:r>
      <w:r>
        <w:rPr>
          <w:rStyle w:val="FootnoteReference"/>
        </w:rPr>
        <w:footnoteReference w:id="673"/>
      </w:r>
      <w:r>
        <w:rPr>
          <w:rFonts w:ascii="IRNazanin" w:hAnsi="IRNazanin" w:eastAsia="IRNazanin" w:cs="IRNazanin"/>
          <w:lang w:bidi="fa-IR"/>
          <w:color w:val="111111"/>
          <w:sz w:val="28"/>
          <w:szCs w:val="28"/>
          <w:rtl/>
        </w:rPr>
        <w:t xml:space="preserve">. إن هذا الإجراء، بالإضافة إلی أنه إجراء وقائی عنیف، فقد جسّد رفض السلطات للمضابط غیر المرضیة، فی جمیع أنحاءالعراق.</w:t>
      </w:r>
    </w:p>
    <w:p>
      <w:pPr>
        <w:pStyle w:val="BookText"/>
      </w:pPr>
      <w:r>
        <w:rPr>
          <w:rFonts w:ascii="IRNazanin" w:hAnsi="IRNazanin" w:eastAsia="IRNazanin" w:cs="IRNazanin"/>
          <w:lang w:bidi="fa-IR"/>
          <w:color w:val="111111"/>
          <w:sz w:val="28"/>
          <w:szCs w:val="28"/>
          <w:rtl/>
        </w:rPr>
        <w:t xml:space="preserve">وبالفعل تساقطت بعض الشخصیات أمام هذا الإجراء وسحبت توقیعها من المضابط الأصلیة. وأبدت استعدادها للتوقیع علی مضابط مرضیة لسلطة الاحتلال، ففی بغداد نظم عدد من وجهائها مضبطة مخالفة للمضبطة الأولی، وتم التوقیع علیها من قبل کل من: عبد الرحمن جمیل زاده، فخری جمیل، صالح الملی، جمیل صدقی الزهاوی، عبد الکریم الجبلی، موسی الباججی، وعبد المجیدالشاوی.</w:t>
      </w:r>
    </w:p>
    <w:p>
      <w:pPr>
        <w:pStyle w:val="BookText"/>
      </w:pPr>
      <w:r>
        <w:rPr>
          <w:rFonts w:ascii="IRNazanin" w:hAnsi="IRNazanin" w:eastAsia="IRNazanin" w:cs="IRNazanin"/>
          <w:lang w:bidi="fa-IR"/>
          <w:color w:val="111111"/>
          <w:sz w:val="28"/>
          <w:szCs w:val="28"/>
          <w:rtl/>
        </w:rPr>
        <w:t xml:space="preserve">وقد تقدمت شخصیات اجتماعیة ثانویة فی مناطق أُخری من العراق بمضابط ترضی السلطة، فمثلاً تقدم السید هادی الرفیعی، وعشرون تاجراً من النجف بمضبطة یطالبون فیها، «الحکم البریطانی المباشر»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وتقدمت شخصیات مغمورة تطالب سلطات الاحتلال بالبقاء فترة‌زمنیة.</w:t>
      </w:r>
    </w:p>
    <w:p>
      <w:pPr>
        <w:pStyle w:val="BookText"/>
      </w:pPr>
      <w:r>
        <w:rPr>
          <w:rFonts w:ascii="IRNazanin" w:hAnsi="IRNazanin" w:eastAsia="IRNazanin" w:cs="IRNazanin"/>
          <w:lang w:bidi="fa-IR"/>
          <w:color w:val="111111"/>
          <w:sz w:val="28"/>
          <w:szCs w:val="28"/>
          <w:rtl/>
        </w:rPr>
        <w:t xml:space="preserve">أما فی الکاظمیة، فقد سحب رئیس البلدیة جعفر عطیفة، وأحد رؤساء عشیرة بنی تمیم، وعبد الحسین الصراف تواقیعهم من المضبطة الأولی، ووقّعوا تحت مضبطة ثانیة، تطالب باستمرار الحکم البریطانی المباشر، کما وقع علیها بعض رعایا الإنکلیز من الهنود </w:t>
      </w:r>
      <w:r>
        <w:rPr>
          <w:rStyle w:val="FootnoteReference"/>
        </w:rPr>
        <w:footnoteReference w:id="675"/>
      </w:r>
      <w:r>
        <w:rPr>
          <w:rFonts w:ascii="IRNazanin" w:hAnsi="IRNazanin" w:eastAsia="IRNazanin" w:cs="IRNazanin"/>
          <w:lang w:bidi="fa-IR"/>
          <w:color w:val="111111"/>
          <w:sz w:val="28"/>
          <w:szCs w:val="28"/>
          <w:rtl/>
        </w:rPr>
        <w:t xml:space="preserve">. وکان (ولسن) حریصاً علی الاقلیات الموالیة للحکم البریطانی، کالکلدانیین والکاثولیک، والیزیدیة، «الذین لو جمعت أعدادهم کلها، لما شکلوا ربع عدد الشیعة،</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ربع عدد السنة من سکان العراق»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ذلک طلبت الحکومة البریطانیة، من (ولسن) إرسال مخطط تمهیدی لدستور دولة عربیة علی أساس أن یکون زمام الحکم بیدالبریطانیین.</w:t>
      </w:r>
    </w:p>
    <w:p>
      <w:pPr>
        <w:pStyle w:val="BookText"/>
      </w:pPr>
      <w:r>
        <w:rPr>
          <w:rFonts w:ascii="IRNazanin" w:hAnsi="IRNazanin" w:eastAsia="IRNazanin" w:cs="IRNazanin"/>
          <w:lang w:bidi="fa-IR"/>
          <w:color w:val="111111"/>
          <w:sz w:val="28"/>
          <w:szCs w:val="28"/>
          <w:rtl/>
        </w:rPr>
        <w:t xml:space="preserve">ولکی نکون واقعین أکثر، فان مقترحات (ولسن) التی وافقت علیها الحکومة البریطانیة فی 19 أیار 1919 الموافق ل- 19 شعبان 1337ه-، کانت ضمن اللعبة الإداریة المدبرة، هدفها استبعاد الشعب عن طموحاته فی الاستقلال، وإبقاء الاحتلال، فآنصبّ جهدها فی اتجاه عرقلة المشروع الوطنی، أقل ما یقال عنه إنه سیؤدی إلی ترویض الإسلامیین، وإدخال الساحة إلی المنازعات الداخلیة، وسینبری الموالون لبریطانیا فی حرکة معادیة لطموحات الشعب، وهذا یعنی توقف الإسلامیین عن المبادرات السیاسیة، وذلک بعدم فسح المجال أمامهم لتنضیج مستلزمات التحدی للمشروع البریطانی، وعلی الأقل لسحب الصاعق عن فتیل المعارضة، وإفشالها - ولو وقتیاً-. وستکون النتیجة لصالح مدبری سیاسة الترویض. وهذا هو الهدف الذی کانت تسعی إلیه الدوائر الإنکلیزیة وذلک لتحقیق النفوذ السیاسی التام لها فی العراق، بمسک مصالح البلاد عن طریق عملائهم‌المحلیین.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91" w:name="pg6102_49270"/>
    <w:bookmarkEnd w:id="91"/>
    <w:p>
      <w:pPr>
        <w:pStyle w:val="Heading4"/>
      </w:pPr>
      <w:bookmarkStart w:id="329" w:name="_Toc118"/>
      <w:r>
        <w:t>التصدی السیاسی للمرجعیة الدینیة الشیعیة</w:t>
      </w:r>
      <w:bookmarkEnd w:id="329"/>
    </w:p>
    <w:p>
      <w:pPr>
        <w:pStyle w:val="BookText"/>
      </w:pPr>
      <w:r>
        <w:rPr>
          <w:rFonts w:ascii="IRNazanin" w:hAnsi="IRNazanin" w:eastAsia="IRNazanin" w:cs="IRNazanin"/>
          <w:lang w:bidi="fa-IR"/>
          <w:color w:val="111111"/>
          <w:sz w:val="28"/>
          <w:szCs w:val="28"/>
          <w:rtl/>
        </w:rPr>
        <w:t xml:space="preserve">تظافرت محاولات القیادة المرجعیة لإنقاذ الموقف، وجاءت فتوی الإمام الشیرازی، تتویجاً لنشاطات الإسلامیین التی أوقفت محاولات سلطات الاحتلال، فی الاستمرار فی سیاسة الالتفاف والتزویر علی نتائج‌الاستفتاء.</w:t>
      </w:r>
    </w:p>
    <w:p>
      <w:pPr>
        <w:pStyle w:val="BookText"/>
      </w:pPr>
      <w:r>
        <w:rPr>
          <w:rFonts w:ascii="IRNazanin" w:hAnsi="IRNazanin" w:eastAsia="IRNazanin" w:cs="IRNazanin"/>
          <w:lang w:bidi="fa-IR"/>
          <w:color w:val="111111"/>
          <w:sz w:val="28"/>
          <w:szCs w:val="28"/>
          <w:rtl/>
        </w:rPr>
        <w:t xml:space="preserve">ولولا هذه النشاطات، والفتوی الحاسمة. لکانت النتائج خطیرة جداً فی تلک المرحلة، وما یلیها من المراحل، لأنها کانت ستمنح إدارة الاحتلال شرعیة البقاء والاستمرار فی الحکم. ولما رأی المخلصون من أبناء العراق تساقط بعض الشخصیات والواجهات الاجتماعیة أمام اغراءات السلطة المحتلة، ونجاح بعض ضغوطاتها وأسالیبها - کما لاحظنا ذلک - زاد قلق الإسلامیین والقادة الوطنیین وزعماء العشائر فی کربلاء والنجف - بالذات - علی نتائج الاستفتاء، وخاصة فی ظرف کان المرجع الأعلی السید الیزدی، فی أواخر أیامه متردداً فی اتخاذ قرارات صعبة ربما تکلف الأمة کثیراً، وقد «شعر الوطنیون أن هنالک روحاً خبیثة دبت فی البلاد، وأن مساعی تبذل تحت الخفاء لتجیء الأجوبة مطابقة لرغبة السلطة، کأن ینتخب (السیر برسی کوکس) رئیساً للحکومة المنوی تألیفها فی العراق» </w:t>
      </w:r>
      <w:r>
        <w:rPr>
          <w:rStyle w:val="FootnoteReference"/>
        </w:rPr>
        <w:footnoteReference w:id="677"/>
      </w:r>
      <w:r>
        <w:rPr>
          <w:rFonts w:ascii="IRNazanin" w:hAnsi="IRNazanin" w:eastAsia="IRNazanin" w:cs="IRNazanin"/>
          <w:lang w:bidi="fa-IR"/>
          <w:color w:val="111111"/>
          <w:sz w:val="28"/>
          <w:szCs w:val="28"/>
          <w:rtl/>
        </w:rPr>
        <w:t xml:space="preserve">. فی تلک الظروف الحسّاسة، کانت زعامة الشیخ</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الشیرازی قد أخذت موقعها القیادی فی کربلاء، فاتجهت الأمة صوبه، تنتظر رأیه، بفارغ من الصبر، فبادر عدد من العلماء وزعماء العشائر بتکلیف أحد فتیان المدینة بتوجیه سؤال الاستفتاء إلیه بعد مقدمة مدروسة، فی ختامها الاستفتاء التالی: «هل یجوز لنا انتخاب غیر المسلم للامارة والسلطة علینا، أم یجب علینا اختیارالمسلم؟».</w:t>
      </w:r>
    </w:p>
    <w:p>
      <w:pPr>
        <w:pStyle w:val="BookText"/>
      </w:pPr>
      <w:r>
        <w:rPr>
          <w:rFonts w:ascii="IRNazanin" w:hAnsi="IRNazanin" w:eastAsia="IRNazanin" w:cs="IRNazanin"/>
          <w:lang w:bidi="fa-IR"/>
          <w:color w:val="111111"/>
          <w:sz w:val="28"/>
          <w:szCs w:val="28"/>
          <w:rtl/>
        </w:rPr>
        <w:t xml:space="preserve">فأجابهم بالفتوی التالیة وذلک فی 20 ربیع الثانی 1337ه-، الموافق 1919/1/23م.</w:t>
      </w:r>
    </w:p>
    <w:p>
      <w:pPr>
        <w:pStyle w:val="BookText"/>
      </w:pPr>
      <w:r>
        <w:rPr>
          <w:rFonts w:ascii="IRNazanin" w:hAnsi="IRNazanin" w:eastAsia="IRNazanin" w:cs="IRNazanin"/>
          <w:lang w:bidi="fa-IR"/>
          <w:color w:val="111111"/>
          <w:sz w:val="28"/>
          <w:szCs w:val="28"/>
          <w:rtl/>
        </w:rPr>
        <w:t xml:space="preserve">«لیس لأحد من المسلمین أن ینتخب، ویختار غیر المسلم للامارة، والسلطة علی المسلمین»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أثرها، صدرت فتاوی عدیدة من علماء کربلاء، والکاظمیة، تؤید هذه الفتوی، وتدفع باتجاه السیر خلف قیادته الحکیمة، وأن مخالفتها خروج عن تعالیم الإسلام. وبالفعل، یعتبر هذا التصدی من قبل المیرزا الشیخ الشیرازی، وتأییدات المجتهدین والعلماء، وعموم الناس له، بمثابة ترشیحه الفعلی للقیادة المرجعیة العلیا، وحصل ذلک عملیاً عند وفاة السید الیزدی فی 30 نیسان سنة 1919 - 30 رجب 1337ه-.</w:t>
      </w:r>
    </w:p>
    <w:p>
      <w:pPr>
        <w:pStyle w:val="BookText"/>
      </w:pPr>
      <w:r>
        <w:rPr>
          <w:rFonts w:ascii="IRNazanin" w:hAnsi="IRNazanin" w:eastAsia="IRNazanin" w:cs="IRNazanin"/>
          <w:lang w:bidi="fa-IR"/>
          <w:color w:val="111111"/>
          <w:sz w:val="28"/>
          <w:szCs w:val="28"/>
          <w:rtl/>
        </w:rPr>
        <w:t xml:space="preserve">وکانت «أهمیة فتوی الشیرازی، تکمن فی کونها تحدیداً لحریة المسلم. عند اتخاذه قرارات مصیریة» </w:t>
      </w:r>
      <w:r>
        <w:rPr>
          <w:rStyle w:val="FootnoteReference"/>
        </w:rPr>
        <w:footnoteReference w:id="679"/>
      </w:r>
      <w:r>
        <w:rPr>
          <w:rFonts w:ascii="IRNazanin" w:hAnsi="IRNazanin" w:eastAsia="IRNazanin" w:cs="IRNazanin"/>
          <w:lang w:bidi="fa-IR"/>
          <w:color w:val="111111"/>
          <w:sz w:val="28"/>
          <w:szCs w:val="28"/>
          <w:rtl/>
        </w:rPr>
        <w:t xml:space="preserve">. وبالفعل أوقفت هذه الفتوی عملیة اللهاث وراء المشروع البریطانی من قبل أنصار البریطانیین أو من قبل المستعدین للالتحاق بهم، ففی کربلاء لم توّقع مضبطة واحدة تأییداً للبریطانیین، ولو کانت هامشیة ومن أشخاص مغمورین، وکذلک فی الکاظمیة حتی أن السلطات آنزعجت من مضبطة کربلاء ورفضت إدراجها فی النشرة</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الرسمیة لنتائج الاستفتاء </w:t>
      </w:r>
      <w:r>
        <w:rPr>
          <w:rStyle w:val="FootnoteReference"/>
        </w:rPr>
        <w:footnoteReference w:id="680"/>
      </w:r>
      <w:r>
        <w:rPr>
          <w:rFonts w:ascii="IRNazanin" w:hAnsi="IRNazanin" w:eastAsia="IRNazanin" w:cs="IRNazanin"/>
          <w:lang w:bidi="fa-IR"/>
          <w:color w:val="111111"/>
          <w:sz w:val="28"/>
          <w:szCs w:val="28"/>
          <w:rtl/>
        </w:rPr>
        <w:t xml:space="preserve">. وبذلک تعرقلت جهود سلطة الاحتلال، فی تزویر النتائج، أو فی تمییع المضابط الأصلیة، بخلق مضابط جانبیة تنافسها، وأن هذه النتائج تعزّزت بالفتوی، وفی الحقیقة أنها -تعدّ - عرقلة واضحة لمشروع الحکم البریطانی. ویذکر الحسنی، أن (المس بیل) أبدت امتعاضها لما یجری فی کربلاء، إثر هذه الفتوی، وذلک فی مذکرة رفعتها إلی حکومتها فی شباط 1919م - جمادی الأولی 1337ه-. وقد انتشرت هذه الفتوی فی معظم مدن العراق، لا سیما بین عشائر الفرات الأوسط والأسفل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کانت فتوی المیرزا الشیرازی، تبنیاً قویاً لحرکة المعارضة الإسلامیة فی العراق بأسره، ولذلک انتشرت فی مناطق العراق، کموقف إسلامی عام» </w:t>
      </w:r>
      <w:r>
        <w:rPr>
          <w:rStyle w:val="FootnoteReference"/>
        </w:rPr>
        <w:footnoteReference w:id="682"/>
      </w:r>
      <w:r>
        <w:rPr>
          <w:rFonts w:ascii="IRNazanin" w:hAnsi="IRNazanin" w:eastAsia="IRNazanin" w:cs="IRNazanin"/>
          <w:lang w:bidi="fa-IR"/>
          <w:color w:val="111111"/>
          <w:sz w:val="28"/>
          <w:szCs w:val="28"/>
          <w:rtl/>
        </w:rPr>
        <w:t xml:space="preserve">. وقد شکّلت هذه الفتوی، بدایة لمرحلة جدیدة من مراحل المواجهة السیاسیة ضد الاحتلال، وأظهرت الشیرازی قائداً وموجهاً لحرکة المعارضة الإسلامیة والوطنیة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الدکتور الوردی: «من الممکن القول إن فتوی الشیرازی کانت عاملاً مهماً فی تطویر الوعی السیاسی فی العراق، فهی قد جعلت الدین والوطنیة فی إطار واحد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أمر جدید لم یکن الناس یألفونه من قبل. وبذا أصبح الوطنی متدیّناً والمتدین وطنیّاً. وانتشر بین الناس الحدیث المنسوب إلی النبی صلی الله علیه وآله وسلم وهو (حب الوطن من الإیمان) وصار شعاراً للحرکة الوطنیة الجدیدة»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استمر الشیخ القائد، انطلاقاً من وعیه الإسلامی - الوطنی فی دعمه ورعایته لطموحات الشعب العراقی فی نیل الاستقلال التام، ومما یذکر، إنه خاطب وفد جمعیة حرس الاستقلال - سنتحدث عن الجمعیة ونشاطاتها فی بغداد لاحقاً - بقوله: «إن حرکتکم الإسلامیة فی بغداد، أفعمت قلوبنا غبطة.. إننا نضم أصواتنا إلیکم فی الهتاف، نطالب الاستقلال التام، بدون تدخل أجنبی» </w:t>
      </w:r>
      <w:r>
        <w:rPr>
          <w:rStyle w:val="FootnoteReference"/>
        </w:rPr>
        <w:footnoteReference w:id="685"/>
      </w:r>
      <w:r>
        <w:rPr>
          <w:rFonts w:ascii="IRNazanin" w:hAnsi="IRNazanin" w:eastAsia="IRNazanin" w:cs="IRNazanin"/>
          <w:lang w:bidi="fa-IR"/>
          <w:color w:val="111111"/>
          <w:sz w:val="28"/>
          <w:szCs w:val="28"/>
          <w:rtl/>
        </w:rPr>
        <w:t xml:space="preserve">وهذا یعنی تصدیه للعمل الحرکی فی عموم الساحة العراقیة، لا سیمابغداد.</w:t>
      </w:r>
    </w:p>
    <w:p>
      <w:pPr>
        <w:pStyle w:val="BookText"/>
      </w:pPr>
      <w:r>
        <w:rPr>
          <w:rFonts w:ascii="IRNazanin" w:hAnsi="IRNazanin" w:eastAsia="IRNazanin" w:cs="IRNazanin"/>
          <w:lang w:bidi="fa-IR"/>
          <w:color w:val="111111"/>
          <w:sz w:val="28"/>
          <w:szCs w:val="28"/>
          <w:rtl/>
        </w:rPr>
        <w:t xml:space="preserve">ولم یکتف الشیخ الشیرازی بالعمل الداخلی، وإنما شرع فی مناشدات جدّیة خارج العراق، علی المستوی العربی والدولی، لغرض ترسیخ الاستقلال للعراق، وفضح أسالیب سلطات الاحتلال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فبعد مشاوراته مع علماء کربلاء، وأعیانها، أرسل مذکرة إلی الشریف حسین، بواسطة رسوله الشخصی، الشیخ محمد رضا الشبیبی، فحملها إلیه، یخبره عن أوضاع العراق، ویطلب منه التدخل فی الأمر، لإیقاف ضغوط السلطة فی تزویر الحقائق. ومما یذکر إن المذکرة کتبت بإشراف الشیخ الشیرازی، والشیخ عبد الکریم الجزائری، وکتب نصها الشبیبی. ولکی یضع رموز الساحة فی الأجواء الحرکیة، وزعت سراً علی قبائل</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الفرات الأوسط </w:t>
      </w:r>
      <w:r>
        <w:rPr>
          <w:rStyle w:val="FootnoteReference"/>
        </w:rPr>
        <w:footnoteReference w:id="687"/>
      </w:r>
      <w:r>
        <w:rPr>
          <w:rFonts w:ascii="IRNazanin" w:hAnsi="IRNazanin" w:eastAsia="IRNazanin" w:cs="IRNazanin"/>
          <w:lang w:bidi="fa-IR"/>
          <w:color w:val="111111"/>
          <w:sz w:val="28"/>
          <w:szCs w:val="28"/>
          <w:rtl/>
        </w:rPr>
        <w:t xml:space="preserve">. وقد رد الشریف حسین علی مذکرة الإمام الشیرازی، مؤکداً دعمه لما وردفیها.</w:t>
      </w:r>
    </w:p>
    <w:p>
      <w:pPr>
        <w:pStyle w:val="BookText"/>
      </w:pPr>
      <w:r>
        <w:rPr>
          <w:rFonts w:ascii="IRNazanin" w:hAnsi="IRNazanin" w:eastAsia="IRNazanin" w:cs="IRNazanin"/>
          <w:lang w:bidi="fa-IR"/>
          <w:color w:val="111111"/>
          <w:sz w:val="28"/>
          <w:szCs w:val="28"/>
          <w:rtl/>
        </w:rPr>
        <w:t xml:space="preserve">کما وجه الشیخ الشیرازی رسالة أخری إلی الأمیر فیصل بدمشق، طالباً إیاه دعم استقلال العراق، وکشف مظالم الاحتلال فی المحافل الدولیة والصحافة العالمیة، کما وبعث نجله الشیخ محمد رضا رسالة إلی ولی عهد أمیر الحجاز، الأمیر علی بن الحسین، بهذاالاتجاه.</w:t>
      </w:r>
    </w:p>
    <w:p>
      <w:pPr>
        <w:pStyle w:val="BookText"/>
      </w:pPr>
      <w:r>
        <w:rPr>
          <w:rFonts w:ascii="IRNazanin" w:hAnsi="IRNazanin" w:eastAsia="IRNazanin" w:cs="IRNazanin"/>
          <w:lang w:bidi="fa-IR"/>
          <w:color w:val="111111"/>
          <w:sz w:val="28"/>
          <w:szCs w:val="28"/>
          <w:rtl/>
        </w:rPr>
        <w:t xml:space="preserve">وبعث الإمام الشیرازی، وشیخ الشریعة الاصفهانی، رسالتین، إلی الرئیس الأمریکی (ولسن)، أعربا له فی الأولی، عن مساندتهما لتشکیل دولة عربیة إسلامیة فی العراق، وللأمیر فیصل الذی کان یفاوض فی مؤتمر باریس. وقد تم إرسالها سراً إلی إیران، وقدمت إلی الوزیر المفوض الأمریکی بطهران، ولأهمیتها نذکر أهم ما وردفیها:</w:t>
      </w:r>
    </w:p>
    <w:p>
      <w:pPr>
        <w:pStyle w:val="BookText"/>
      </w:pPr>
      <w:r>
        <w:rPr>
          <w:rFonts w:ascii="IRNazanin" w:hAnsi="IRNazanin" w:eastAsia="IRNazanin" w:cs="IRNazanin"/>
          <w:lang w:bidi="fa-IR"/>
          <w:color w:val="111111"/>
          <w:sz w:val="28"/>
          <w:szCs w:val="28"/>
          <w:rtl/>
        </w:rPr>
        <w:t xml:space="preserve">«..نظراً إلی ما أملته حکومة الولایات المتحدة من الشروط المعروفة التی قدمها رئیس جمهوریتها لإحقاق الحقوق، وتقریر المصائر، قد رأینا أن نراجع حکومة الولایات المتحدة بتوسطکم ونستعین بها فی تأیید حقوقنا فی تشکیل دولة عربیة.. لذلک رأی الشعب أن یستعین بحکومة الولایات المتحدة علی المطالبة بحقوقه وإنجازها».</w:t>
      </w:r>
    </w:p>
    <w:p>
      <w:pPr>
        <w:pStyle w:val="BookText"/>
      </w:pPr>
      <w:r>
        <w:rPr>
          <w:rFonts w:ascii="IRNazanin" w:hAnsi="IRNazanin" w:eastAsia="IRNazanin" w:cs="IRNazanin"/>
          <w:lang w:bidi="fa-IR"/>
          <w:color w:val="111111"/>
          <w:sz w:val="28"/>
          <w:szCs w:val="28"/>
          <w:rtl/>
        </w:rPr>
        <w:t xml:space="preserve">12/ جمادی الأولی سنة 1337ه-، 13 شباط‌1919م.</w:t>
      </w:r>
    </w:p>
    <w:p>
      <w:pPr>
        <w:pStyle w:val="BookText"/>
      </w:pPr>
      <w:r>
        <w:rPr>
          <w:rFonts w:ascii="IRNazanin" w:hAnsi="IRNazanin" w:eastAsia="IRNazanin" w:cs="IRNazanin"/>
          <w:lang w:bidi="fa-IR"/>
          <w:color w:val="111111"/>
          <w:sz w:val="28"/>
          <w:szCs w:val="28"/>
          <w:rtl/>
        </w:rPr>
        <w:t xml:space="preserve">وفی الرسالة الثانیة: عبّرا فیها عن رغبة العراقیین، کأمة مسلمة، فی اختیار دولة عربیة إسلامیة، وملک مقید بمجلس وطنی. فقد وردفیها:</w:t>
      </w:r>
    </w:p>
    <w:p>
      <w:pPr>
        <w:pStyle w:val="BookText"/>
      </w:pPr>
      <w:r>
        <w:rPr>
          <w:rFonts w:ascii="IRNazanin" w:hAnsi="IRNazanin" w:eastAsia="IRNazanin" w:cs="IRNazanin"/>
          <w:lang w:bidi="fa-IR"/>
          <w:color w:val="111111"/>
          <w:sz w:val="28"/>
          <w:szCs w:val="28"/>
          <w:rtl/>
        </w:rPr>
        <w:t xml:space="preserve">«..بما أنکم کنتم صاحب المبدأ فی هذا المشروع، مشروع السعادة والسلام العام، فلابد أن تکونوا الملجأ فی رفع الموانع عنه.. فرغبة العراقیین جمیعهم والرأی السائد بما أنهم أمة</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مسلمة.. اختیار دولة جدیدة عربیة مستقلة إسلامیة وملک مسلم مقید بمجلس وطنی. وأما الکلام فی أمر الحمایة فإنّ رفضها أو الموافقة علیها یعود إلی رأی المجلس الوطنی بعد الانتهاء من مؤتمر الصلح..»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وبهذه النشاطات، تکرست قیادة الإمام الشیرازی فی الساحة الحرکیة والشعبیة، وبقی فی تعامله الحذر، والیقظ مع سلطات الاحتلال، فقد رفض الشیرازی طلب وکیل الحاکم العام (ولسن) الذی زاره فی حزیران 1919م - رمضان 1337ه-، بإصدار فتوی تنقض فتوی الجهاد، وذلک لایقاف حرکة الجهاد فی جنوب إیران ضد القوات البریطانیة </w:t>
      </w:r>
      <w:r>
        <w:rPr>
          <w:rStyle w:val="FootnoteReference"/>
        </w:rPr>
        <w:footnoteReference w:id="689"/>
      </w:r>
      <w:r>
        <w:rPr>
          <w:rFonts w:ascii="IRNazanin" w:hAnsi="IRNazanin" w:eastAsia="IRNazanin" w:cs="IRNazanin"/>
          <w:lang w:bidi="fa-IR"/>
          <w:color w:val="111111"/>
          <w:sz w:val="28"/>
          <w:szCs w:val="28"/>
          <w:rtl/>
        </w:rPr>
        <w:t xml:space="preserve">. وکان - بالفعل - موقفاً صلباً شجع کافة طبقات الشعب العراقی علی معارضة سلطات الاحتلال، والالتفاف المصیری حول قیادته ومرجعیته. وهذه الصلابة ستتوَّج فی فتواه الجهادیة، وقیادته لثورة العشرین - کماسنری-.</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92" w:name="pg6102_49276"/>
    <w:bookmarkEnd w:id="92"/>
    <w:p>
      <w:pPr>
        <w:pStyle w:val="Heading4"/>
      </w:pPr>
      <w:bookmarkStart w:id="330" w:name="_Toc119"/>
      <w:r>
        <w:t>(حرس الاستقلال) والتطورات الحرکیة فی بغدادوالکاظمیة</w:t>
      </w:r>
      <w:bookmarkEnd w:id="330"/>
    </w:p>
    <w:p>
      <w:pPr>
        <w:pStyle w:val="Heading5"/>
      </w:pPr>
      <w:bookmarkStart w:id="331" w:name="_Toc120"/>
      <w:r>
        <w:t>اشارة</w:t>
      </w:r>
      <w:bookmarkEnd w:id="331"/>
    </w:p>
    <w:p>
      <w:pPr>
        <w:pStyle w:val="BookText"/>
      </w:pPr>
      <w:r>
        <w:rPr>
          <w:rFonts w:ascii="IRNazanin" w:hAnsi="IRNazanin" w:eastAsia="IRNazanin" w:cs="IRNazanin"/>
          <w:lang w:bidi="fa-IR"/>
          <w:color w:val="111111"/>
          <w:sz w:val="28"/>
          <w:szCs w:val="28"/>
          <w:rtl/>
        </w:rPr>
        <w:t xml:space="preserve">أما التطورات الحرکیة لدی الإسلامیین فی بغداد، فقد أدت - فی تلک المرحلة - إلی تأسیس حزب جدید سمّوه (حرس الاستقلال) من السنة والشیعة، وهذا التنوّع الطائفی بحدّ ذاته یشکل نضوجاً واعیاً لتحمل المسؤولیة الوطنیة العامة، ویقطع الطریق أمام المراهنین علی تفرقة کلمة المسلمین </w:t>
      </w:r>
      <w:r>
        <w:rPr>
          <w:rStyle w:val="FootnoteReference"/>
        </w:rPr>
        <w:footnoteReference w:id="690"/>
      </w:r>
      <w:r>
        <w:rPr>
          <w:rFonts w:ascii="IRNazanin" w:hAnsi="IRNazanin" w:eastAsia="IRNazanin" w:cs="IRNazanin"/>
          <w:lang w:bidi="fa-IR"/>
          <w:color w:val="111111"/>
          <w:sz w:val="28"/>
          <w:szCs w:val="28"/>
          <w:rtl/>
        </w:rPr>
        <w:t xml:space="preserve">. وکان من المؤسسین لهذا الحزب الشیخ محمد باقر الشبیی، ومحی الدین السهروردی وعلی أفندی البازرکان، وجلال بابان، وشاکر بیک محمود. وقد بیّنت المادة الثانیة من دستور الحزب: إن غایة الحزب القصوی هی نیل الاستقلال التام‌الناجز.</w:t>
      </w:r>
    </w:p>
    <w:p>
      <w:pPr>
        <w:pStyle w:val="BookText"/>
      </w:pPr>
      <w:r>
        <w:rPr>
          <w:rFonts w:ascii="IRNazanin" w:hAnsi="IRNazanin" w:eastAsia="IRNazanin" w:cs="IRNazanin"/>
          <w:lang w:bidi="fa-IR"/>
          <w:color w:val="111111"/>
          <w:sz w:val="28"/>
          <w:szCs w:val="28"/>
          <w:rtl/>
        </w:rPr>
        <w:t xml:space="preserve">والمادة الثالثة نصّت علی:</w:t>
      </w:r>
    </w:p>
    <w:p>
      <w:pPr>
        <w:pStyle w:val="BookText"/>
      </w:pPr>
      <w:r>
        <w:rPr>
          <w:rFonts w:ascii="IRNazanin" w:hAnsi="IRNazanin" w:eastAsia="IRNazanin" w:cs="IRNazanin"/>
          <w:lang w:bidi="fa-IR"/>
          <w:color w:val="111111"/>
          <w:sz w:val="28"/>
          <w:szCs w:val="28"/>
          <w:rtl/>
        </w:rPr>
        <w:t xml:space="preserve">إن الحزب هو الذی سیرشح أحد أبناء الشریف حسین ملکاً علی العراق. فیما أکدت المادة الرابعة، والخامسة، والسابعة، علی ضرورة الوحدة الوطنیة العراقیة، بغض النظر عن اختلاف الأدیان والطوائف. وقد انتمی إلی الحزب شخصیات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سیاسیة بارزة منهم: السید محمد الصدر، - العالِم الشیعی المعروف الذی صار رئیساً للحزب - ویوسف السویدی، ومحمد جعفر أبو التمن، وعبد الغفور البدری، وقد عمل الحزب علی تنسیق الجهود بین بغداد ومنطقة الفرات الأوسط، لغرض توحید الموقف الشعبی أمام ضغوطات الإدارة البریطانیة، - وکما ذکرنا - کان الشیخ الشیرازی مسانداً لهذا الحزب، ومؤیداً لنشاطاته ضمن خطه السیاسی العام. وکانت اجتماعات الحزب تعقد فی الکاظمیة برئاسة السید محمد الصدر، أما فی بغداد فکانت تعقد برئاسة جعفر أبو التمن، وکان الهدف المحوری للحزب، هو نیل استقلال العراق - کما لاحظنا ذلک فی المادة الثانیة من دستور الحزب - وذلک عبر العمل السیاسی، والمطالبة السلمیة للوصول إلی الاستقلال. وقد نجحت جمعیة حرس الاستقلال أکثر من حزب العهد، لأنها قطریة تحمل همّ العراق، وقراراتها سریعة لأن لجنتها المرکزیة فی العراق، علی العکس من العهد، فانه فرع یتبع المرکز العام فی الشام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نشاطات جمعیة حرس الاستقلال، منطلقة من مساجد بغداد، واستمر التصعید فی الخطابات، والمهرجانات التی نظمتها فی المساجد، وقد حاولت (المس بیل) عرقلتها، وذلک بإقامة ندوة مفتوحة لها فی الأوقات ذاتها (لیلة الجمعة) وذلک لتسحب الشباب من المساجد، ولکن دون جدوی لقوة التیار الإسلامی المتفاعل مع برنامج الجمعیة.</w:t>
      </w:r>
    </w:p>
    <w:p>
      <w:pPr>
        <w:pStyle w:val="BookText"/>
      </w:pPr>
      <w:r>
        <w:rPr>
          <w:rFonts w:ascii="IRNazanin" w:hAnsi="IRNazanin" w:eastAsia="IRNazanin" w:cs="IRNazanin"/>
          <w:lang w:bidi="fa-IR"/>
          <w:color w:val="111111"/>
          <w:sz w:val="28"/>
          <w:szCs w:val="28"/>
          <w:rtl/>
        </w:rPr>
        <w:t xml:space="preserve">ففی احتفالها لیلة السادس من شهر رمضان فی جامع الحیدر خانه ببغداد، هذا الجامع الذی أصبح مرکزاً عاماً للاحتفالات واللقاءات، ألقی عیسی أفندی، أحد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الموظفین فی الأوقاف قصیدة حماسیة، اعتقلته علی أثرها السلطات ونفته إلی البصرة، وقد وصل الخبر للجنة التنفیذیة للحزب، وهم مجتمعون فی بیت جعفر أبو التمن، فقرروا الاحتجاج عبر مظاهرة سلمیة، أمام المسجد، وبالفعل نظمت تظاهرة جماهیریة کبیرة، احتجاجاً علی إجراء السلطة، وخطب جعفر أبو التمن، ومحمود رامز، وعلی البازرکان فیها، وطلبوا تفویض خمسة عشر مندوباً، لمفاوضة السلطات الإنکلیزیة حول مطالب الأمة، وقد تمّ انتخابهم، وکان منهم: السید محمد الصدر، علی البازرکَان، السید أبو القاسم الکاشانی، جعفر أبو التمن، یوسف السویدی، الشیخ سعید النقشبندی، رفعت الجادرجی. وفی حینها، اجتمع الوفد، وتوزعت الأعمال، فانتدب جعفر أبو التمن للسفر إلی کربلاء، ولقاء الإمام الشیرازی ومفاتحته بالتطورات الحرکیة والسیاسیة فی بغداد. وبالفعل عاد إلی بغداد ومعه رسالة من الشیرازی، موجهة إلی کافة العراقیین جاءفیها:</w:t>
      </w:r>
    </w:p>
    <w:p>
      <w:pPr>
        <w:pStyle w:val="BookText"/>
      </w:pPr>
      <w:r>
        <w:rPr>
          <w:rFonts w:ascii="IRNazanin" w:hAnsi="IRNazanin" w:eastAsia="IRNazanin" w:cs="IRNazanin"/>
          <w:lang w:bidi="fa-IR"/>
          <w:color w:val="111111"/>
          <w:sz w:val="28"/>
          <w:szCs w:val="28"/>
          <w:rtl/>
        </w:rPr>
        <w:t xml:space="preserve">«..فإن إخوانکم فی بغداد والکاظمیة والنجف وکربلاء، وغیرها من أنحاء العراق، قد اتفقوا فیما بینهم علی الاجتماع، والقیام بمظاهرات سلمیة، وقد قامت جماعة کبیرة بتلک المظاهرات مع المحافظة علی الأمن، طالبین حقوقهم المشروعة المنتجة لاستقلال العراق، إنْ شاء الله بحکومة إسلامیة، وذلک بأن یرسل کل قطر وناحیة إلی عاصمة العراق بغداد، وفداً للمطالبة بحقه، متفقاً مع الذین یتوجهون من أنحاء العراق عن قریب إلی بغداد. الواجب علیکم بل علی جمیع المسلمین الاتفاق مع أخوانکم فی هذا المبدأ الشریف..». 10/9رمضان 1338ه-، 26 أیار1920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وشهدت الساحة نشاطات سیاسیة للجمعیة، فالتقی وفدها بالحاکم الملکی العام فی بغداد فی 2 حزیران 1920م الموافق ل- 16 رمضان 1338ه-، وطرح ثلاثة</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93" w:name="pg6102_49279"/>
    <w:bookmarkEnd w:id="93"/>
    <w:p>
      <w:pPr>
        <w:pStyle w:val="BookText"/>
      </w:pPr>
      <w:r>
        <w:rPr>
          <w:rFonts w:ascii="IRNazanin" w:hAnsi="IRNazanin" w:eastAsia="IRNazanin" w:cs="IRNazanin"/>
          <w:lang w:bidi="fa-IR"/>
          <w:color w:val="111111"/>
          <w:sz w:val="28"/>
          <w:szCs w:val="28"/>
          <w:rtl/>
        </w:rPr>
        <w:t xml:space="preserve">مطالیب‌هی:</w:t>
      </w:r>
    </w:p>
    <w:p>
      <w:pPr>
        <w:pStyle w:val="BookText"/>
      </w:pPr>
      <w:r>
        <w:rPr>
          <w:rFonts w:ascii="IRNazanin" w:hAnsi="IRNazanin" w:eastAsia="IRNazanin" w:cs="IRNazanin"/>
          <w:lang w:bidi="fa-IR"/>
          <w:color w:val="111111"/>
          <w:sz w:val="28"/>
          <w:szCs w:val="28"/>
          <w:rtl/>
        </w:rPr>
        <w:t xml:space="preserve">1- الإسراع فی تألیف مؤتمر یمثل الأمة فی العراق، لیعیّن مصیرها، فیقرر شکل إدارتها فی الداخل ونوع علاقاتها فی‌الخارج.</w:t>
      </w:r>
    </w:p>
    <w:p>
      <w:pPr>
        <w:pStyle w:val="BookText"/>
      </w:pPr>
      <w:r>
        <w:rPr>
          <w:rFonts w:ascii="IRNazanin" w:hAnsi="IRNazanin" w:eastAsia="IRNazanin" w:cs="IRNazanin"/>
          <w:lang w:bidi="fa-IR"/>
          <w:color w:val="111111"/>
          <w:sz w:val="28"/>
          <w:szCs w:val="28"/>
          <w:rtl/>
        </w:rPr>
        <w:t xml:space="preserve">2- منح الحریة‌للمطبوعات..</w:t>
      </w:r>
    </w:p>
    <w:p>
      <w:pPr>
        <w:pStyle w:val="BookText"/>
      </w:pPr>
      <w:r>
        <w:rPr>
          <w:rFonts w:ascii="IRNazanin" w:hAnsi="IRNazanin" w:eastAsia="IRNazanin" w:cs="IRNazanin"/>
          <w:lang w:bidi="fa-IR"/>
          <w:color w:val="111111"/>
          <w:sz w:val="28"/>
          <w:szCs w:val="28"/>
          <w:rtl/>
        </w:rPr>
        <w:t xml:space="preserve">3- رفع الحواجز الموضوعة فی طریق البرید والبرق فی أنحاء القطر أولاً، وبینه وبین الأقطار المجاورة له ثانیاً.. فأوعدهم الحاکم البریطانی فی مدة شهرین لإصدار الموافقة علی‌المطالیب.</w:t>
      </w:r>
    </w:p>
    <w:p>
      <w:pPr>
        <w:pStyle w:val="BookText"/>
      </w:pPr>
      <w:r>
        <w:rPr>
          <w:rFonts w:ascii="IRNazanin" w:hAnsi="IRNazanin" w:eastAsia="IRNazanin" w:cs="IRNazanin"/>
          <w:lang w:bidi="fa-IR"/>
          <w:color w:val="111111"/>
          <w:sz w:val="28"/>
          <w:szCs w:val="28"/>
          <w:rtl/>
        </w:rPr>
        <w:t xml:space="preserve">وفی إبان ثورة العشرین تعرض أعضاء الجمعیة للاعتقال، فمنهم أُعتقل، ومنهم التحق بالثوار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Heading5"/>
      </w:pPr>
      <w:bookmarkStart w:id="332" w:name="_Toc121"/>
      <w:r>
        <w:t>جمعیة الشبیبة‌الجعفریة</w:t>
      </w:r>
      <w:bookmarkEnd w:id="332"/>
    </w:p>
    <w:p>
      <w:pPr>
        <w:pStyle w:val="BookText"/>
      </w:pPr>
      <w:r>
        <w:rPr>
          <w:rFonts w:ascii="IRNazanin" w:hAnsi="IRNazanin" w:eastAsia="IRNazanin" w:cs="IRNazanin"/>
          <w:lang w:bidi="fa-IR"/>
          <w:color w:val="111111"/>
          <w:sz w:val="28"/>
          <w:szCs w:val="28"/>
          <w:rtl/>
        </w:rPr>
        <w:t xml:space="preserve">تأسست جمعیة الشبیبة الجعفریة فی عام (1919م،1337ه-)، بعد تأسیس حزب الاستقلال، وکانت علاقتها جیدة مع الحرسیین، ومن رموزها سامی خونده، محمد حسن کبه، صادق البصام، صادق الشهر بانللی، سلیم الحریری، وقد انضمت هذه الجمعیة إلی جمعیة حرس الاستقلال فیما بعد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Heading5"/>
      </w:pPr>
      <w:bookmarkStart w:id="333" w:name="_Toc122"/>
      <w:r>
        <w:t>الجمعیة الإسلامیة فی الکاظمیة‌المقدسة</w:t>
      </w:r>
      <w:bookmarkEnd w:id="333"/>
    </w:p>
    <w:p>
      <w:pPr>
        <w:pStyle w:val="BookText"/>
      </w:pPr>
      <w:r>
        <w:rPr>
          <w:rFonts w:ascii="IRNazanin" w:hAnsi="IRNazanin" w:eastAsia="IRNazanin" w:cs="IRNazanin"/>
          <w:lang w:bidi="fa-IR"/>
          <w:color w:val="111111"/>
          <w:sz w:val="28"/>
          <w:szCs w:val="28"/>
          <w:rtl/>
        </w:rPr>
        <w:t xml:space="preserve">أما فی مدینة الکاظمیة، فقد برزت مظاهر العداء للإنکلیز، قبیل الاستفتاء الشعبی، بصورة واضحة، إلا أنها لم تشهد قیام منظمات سریة إسلامیة سیاسیة علی غرار النجف وکربلاء، کما یری بعض الباحثین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أنه، قد أسس السید أبو القاسم الکاشانی (الجمعیة الإسلامیة) عند قدومه من کربلاء إلی الکاظمیة. وقد تواصلت النشاطات الحرکیة لهذه الجمعیة، وبذلت سعیاً لتوثیق العلاقات ما بین علماء الکاظمیة، والأُسر العلمیة هناک: آل الخالصی، وآل یاسین، وآل الصدر، وآل الحیدری، وآل الأعرجی، وآل أسد الله. وقد طلب الکاشانی من الشیخ الخالصی، القدوم إلی الکاظمیة، بعد أن کان فی ذلک الوقت فی کربلاء، لقیادة المواکب الحسینیة، التی تعدّ من أبرز الواجهات الدینیة والاجتماعیة. وقد کانت للجمعیة نشاطات إعلامیة واسعة، فقد کانت توزع منشوراتها فی العدید من مناطق العراق. بالإضافة إلی النشاطات الحرکیة الأخری، وکانت تحظی بدعم وتأیید شیخ الشریعة الاصفهانی. مما دفع السلطات لبذل الجهود فی المراقبة والوقوف أمام تحرکها السیاسی المعادی لسلطة الاحتلال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نری بالرغم من قساوة الظروف وسیطرة المندوب السامی علی مصیر البلاد، کانت النشاطات الحرکیة والسیاسیة للأحزاب المعارضة ماضیة فی أداء رسالتها، وقد «اعترفت السلطة المحلیة [آنذاک] بأن کربلاء والنجف معاً بقیتا قِبلةً مزدوجةً للفوران السیاسی الذی کانت تسهل إثارته بردّ الفعل للحوادث فی أنحاء العراق»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94" w:name="pg6102_49281"/>
    <w:bookmarkEnd w:id="94"/>
    <w:p>
      <w:pPr>
        <w:pStyle w:val="Heading3"/>
      </w:pPr>
      <w:bookmarkStart w:id="334" w:name="_Toc123"/>
      <w:r>
        <w:t>الفصل الثالث : الثورة العراقیة الشاملة عام 1920</w:t>
      </w:r>
      <w:bookmarkEnd w:id="334"/>
    </w:p>
    <w:p>
      <w:pPr>
        <w:pStyle w:val="Heading4"/>
      </w:pPr>
      <w:bookmarkStart w:id="335" w:name="_Toc124"/>
      <w:r>
        <w:t>اشارة</w:t>
      </w:r>
      <w:bookmarkEnd w:id="335"/>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95" w:name="pg6102_49283"/>
    <w:bookmarkEnd w:id="95"/>
    <w:p>
      <w:pPr>
        <w:pStyle w:val="Heading4"/>
      </w:pPr>
      <w:bookmarkStart w:id="336" w:name="_Toc125"/>
      <w:r>
        <w:t>ثورة العشرین، الثورة العراقیة الشاملة</w:t>
      </w:r>
      <w:bookmarkEnd w:id="336"/>
    </w:p>
    <w:p>
      <w:pPr>
        <w:pStyle w:val="BookText"/>
      </w:pPr>
      <w:r>
        <w:rPr>
          <w:rStyle w:val="FootnoteReference"/>
        </w:rPr>
        <w:footnoteReference w:id="698"/>
      </w:r>
      <w:r>
        <w:rPr>
          <w:rFonts w:ascii="IRNazanin" w:hAnsi="IRNazanin" w:eastAsia="IRNazanin" w:cs="IRNazanin"/>
          <w:lang w:bidi="fa-IR"/>
          <w:color w:val="111111"/>
          <w:sz w:val="28"/>
          <w:szCs w:val="28"/>
          <w:rtl/>
        </w:rPr>
        <w:t xml:space="preserve">
شهدت الساحة العراقیة تطورات سیاسیة وجهادیة ضد سلطات الاحتلال، إثر محاولات ترسیخ دعائم الاستعمار البریطانی فی العراق، وعدم الاستجابة لمطالیب العراقیین المشروعة فی الاستقلال‌السیاسی.</w:t>
      </w:r>
    </w:p>
    <w:p>
      <w:pPr>
        <w:pStyle w:val="BookText"/>
      </w:pPr>
      <w:r>
        <w:rPr>
          <w:rFonts w:ascii="IRNazanin" w:hAnsi="IRNazanin" w:eastAsia="IRNazanin" w:cs="IRNazanin"/>
          <w:lang w:bidi="fa-IR"/>
          <w:color w:val="111111"/>
          <w:sz w:val="28"/>
          <w:szCs w:val="28"/>
          <w:rtl/>
        </w:rPr>
        <w:t xml:space="preserve">وعلی ضوء ذلک، أخذت تتصاعد مواقف القیادة الإسلامیة، التی وجهت عموم الشعب المؤید لتطلعاتها المستقبلیة، عبر مراحل التعبئة العامة لغرض المواجهة السیاسیة والإعلامیة حتی الوصول إلی المقاومة والثورة المسلحة. وذلک ابتداءاً من المظاهرات الاحتجاجیة والمنشورات الإعلامیة فی بغداد وکربلاء والنجف وغیرها من مدن العراق، مروراً بفترة الإعداد الثوری لخوض المواجهة المسلحة، ووصولاً إلی تفجیر الثورة فی 30 حزیران 1920م - 14 شوال 1338ه-.</w:t>
      </w:r>
    </w:p>
    <w:p>
      <w:pPr>
        <w:pStyle w:val="BookText"/>
      </w:pPr>
      <w:r>
        <w:rPr>
          <w:rFonts w:ascii="IRNazanin" w:hAnsi="IRNazanin" w:eastAsia="IRNazanin" w:cs="IRNazanin"/>
          <w:lang w:bidi="fa-IR"/>
          <w:color w:val="111111"/>
          <w:sz w:val="28"/>
          <w:szCs w:val="28"/>
          <w:rtl/>
        </w:rPr>
        <w:t xml:space="preserve">وتعتبر المیزة الرئیسیة لهذا التحرک العراقی الشامل، هی الصدارة التامة للزعامة الدینیة، فقد اجتمعت خطوط المعارضة العراقیة الإسلامیة والوطنیة، الشیعیة والسنیة</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زعامة الإمام الشیخ محمد تقی الحائری الشیرازی (المتوفی فی 3 ذی الحجة 1338ه-، 17 آب 1920م) الذی أفتی بالجهاد والثورة ضد المحتلین </w:t>
      </w:r>
      <w:r>
        <w:rPr>
          <w:rStyle w:val="FootnoteReference"/>
        </w:rPr>
        <w:footnoteReference w:id="699"/>
      </w:r>
      <w:r>
        <w:rPr>
          <w:rFonts w:ascii="IRNazanin" w:hAnsi="IRNazanin" w:eastAsia="IRNazanin" w:cs="IRNazanin"/>
          <w:lang w:bidi="fa-IR"/>
          <w:color w:val="111111"/>
          <w:sz w:val="28"/>
          <w:szCs w:val="28"/>
          <w:rtl/>
        </w:rPr>
        <w:t xml:space="preserve">-کما سنری - وعندها تزلزلت الأرض تحت أقدام الجیوش البریطانیة المحتلة فی معظم مناطق العراق، لاسیما الفرات الأوسط، فی ثورة شاملة </w:t>
      </w:r>
      <w:r>
        <w:rPr>
          <w:rStyle w:val="FootnoteReference"/>
        </w:rPr>
        <w:footnoteReference w:id="700"/>
      </w:r>
      <w:r>
        <w:rPr>
          <w:rFonts w:ascii="IRNazanin" w:hAnsi="IRNazanin" w:eastAsia="IRNazanin" w:cs="IRNazanin"/>
          <w:lang w:bidi="fa-IR"/>
          <w:color w:val="111111"/>
          <w:sz w:val="28"/>
          <w:szCs w:val="28"/>
          <w:rtl/>
        </w:rPr>
        <w:t xml:space="preserve">. إن هذا الحدث التاریخی الکبیر، یشکّل</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مفصلاً مهماً فی تاریخ العراق الحدیث ومعْبراً مصیریاً لمستقبل العراق والمنطقة، لم تکن أهمیته تأریخیة فحسب، وإنما یعدّ هذا الحدث تجربة غنیّة من تجارب الإسلامیین فی إدارة الصراع السیاسی ومباشرة عملیات المقاومة العسکریة، حتی أن بعض تفاصیل أحداثها لا زال مخزوناً فی أذهان الشعب، تتوارثه الأجیال المتعاقبة، کدروسٍ فی الشجاعة والفخر والکرامة، وعِبَرٍ فی الصبر والتحمل والاقدام تضئ الحیاة‌للمعتبرین.</w:t>
      </w:r>
    </w:p>
    <w:p>
      <w:pPr>
        <w:pStyle w:val="BookText"/>
      </w:pPr>
      <w:r>
        <w:rPr>
          <w:rFonts w:ascii="IRNazanin" w:hAnsi="IRNazanin" w:eastAsia="IRNazanin" w:cs="IRNazanin"/>
          <w:lang w:bidi="fa-IR"/>
          <w:color w:val="111111"/>
          <w:sz w:val="28"/>
          <w:szCs w:val="28"/>
          <w:rtl/>
        </w:rPr>
        <w:t xml:space="preserve">وبالفعل عبّرت تلک النشاطات عن مرحلة مهمة من مراحل التحدی والمواجهة لأعتی قوة استعماریة </w:t>
      </w:r>
      <w:r>
        <w:rPr>
          <w:rStyle w:val="FootnoteReference"/>
        </w:rPr>
        <w:footnoteReference w:id="701"/>
      </w:r>
      <w:r>
        <w:rPr>
          <w:rFonts w:ascii="IRNazanin" w:hAnsi="IRNazanin" w:eastAsia="IRNazanin" w:cs="IRNazanin"/>
          <w:lang w:bidi="fa-IR"/>
          <w:color w:val="111111"/>
          <w:sz w:val="28"/>
          <w:szCs w:val="28"/>
          <w:rtl/>
        </w:rPr>
        <w:t xml:space="preserve">- فی حینها-. وهی الیوم تزوّد الإسلامیین المجاهدین بمختلف</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أصنافهم وحرکاتهم دروساً حرکیة وجهادیة، بل تزوّد عموم الحرکیین من الوطنیین الأحرار فی الساحة، أسالیب المقاومة والثورة ضد مشاریع السیطرة الاستعماریة علی البلاد والعباد - إن درست دراسة موضوعیة واعیة-. وعلیه سنسلط الأضواء علی أسباب الثورة وظروفها وأهدافها وقیادتها، ثم نبیّن خلاصة أحداثها ووقائعها لتکتمل الصورة الجهادیة الحیة لهذا الشعب، ولنا وقفة مع نتائجها الإیجابیة من الناحیة السیاسیة، فی وحدة الصف والعداء التام للاستعمار، وکذلک سنوضح نقاط ضعفها إثر هزیمتها العسکریة فی تشرین الثانی عام 1920م الموافق لربیع الأول 1339ه-.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96" w:name="pg6102_49287"/>
    <w:bookmarkEnd w:id="96"/>
    <w:p>
      <w:pPr>
        <w:pStyle w:val="Heading4"/>
      </w:pPr>
      <w:bookmarkStart w:id="337" w:name="_Toc126"/>
      <w:r>
        <w:t>أسباب الثورة وأهدافها</w:t>
      </w:r>
      <w:bookmarkEnd w:id="337"/>
    </w:p>
    <w:p>
      <w:pPr>
        <w:pStyle w:val="Heading5"/>
      </w:pPr>
      <w:bookmarkStart w:id="338" w:name="_Toc127"/>
      <w:r>
        <w:t>اشارة</w:t>
      </w:r>
      <w:bookmarkEnd w:id="338"/>
    </w:p>
    <w:p>
      <w:pPr>
        <w:pStyle w:val="BookText"/>
      </w:pPr>
      <w:r>
        <w:rPr>
          <w:rFonts w:ascii="IRNazanin" w:hAnsi="IRNazanin" w:eastAsia="IRNazanin" w:cs="IRNazanin"/>
          <w:lang w:bidi="fa-IR"/>
          <w:color w:val="111111"/>
          <w:sz w:val="28"/>
          <w:szCs w:val="28"/>
          <w:rtl/>
        </w:rPr>
        <w:t xml:space="preserve">إن انفجار الثورة لأیة أمةٍ لا یأتی من فراغ - کما هو معلوم - وإنما هنالک أسباب وعوامل تعیشها الأمة لفترات زمنیة معینة تتلخص بالقهر والاضطهاد ومصادرة الحریات، من خلالها تتراکم حالات التذمر شیئاً فشیئاً وتنمو فی أجواء التعسف السلطوی، ومتی ما تلاقحت مع الشرارة المباشرة فی الأحداث والمواقف، والأمة متوحدة فی ظل قیادة موحدة وواعیة، تندلع الثورة وتتوسع. وعندها یجد المظلومون والمقهورون فرصتهم للتعبیر عن الذات‌والأهداف.</w:t>
      </w:r>
    </w:p>
    <w:p>
      <w:pPr>
        <w:pStyle w:val="BookText"/>
      </w:pPr>
      <w:r>
        <w:rPr>
          <w:rFonts w:ascii="IRNazanin" w:hAnsi="IRNazanin" w:eastAsia="IRNazanin" w:cs="IRNazanin"/>
          <w:lang w:bidi="fa-IR"/>
          <w:color w:val="111111"/>
          <w:sz w:val="28"/>
          <w:szCs w:val="28"/>
          <w:rtl/>
        </w:rPr>
        <w:t xml:space="preserve">ومن هنا یمکن تقسیم أسباب الثورة إلی أسباب مباشرة وأخری غیر مباشرة، أما الأسباب غیر المباشرة، فتتلخص فی التراکمات المتنامیة التی حصلت من جرّاء اصطدام العراقیین بسیاسة العثمانیین بشکل عام والاتحادیین بشکل خاص من جهة، وبالاستعمار الغربی والبریطانی بالتحدید من جهة أخری، وکلاهما - الاتحادیون العثمانیون والبریطانیون - شکّلا کمّاشتین متقابلتین لغرض واحد وهو استعباد واستغلال العراق، وغیره من البلادالإسلامیة.</w:t>
      </w:r>
    </w:p>
    <w:p>
      <w:pPr>
        <w:pStyle w:val="BookText"/>
      </w:pPr>
      <w:r>
        <w:rPr>
          <w:rFonts w:ascii="IRNazanin" w:hAnsi="IRNazanin" w:eastAsia="IRNazanin" w:cs="IRNazanin"/>
          <w:lang w:bidi="fa-IR"/>
          <w:color w:val="111111"/>
          <w:sz w:val="28"/>
          <w:szCs w:val="28"/>
          <w:rtl/>
        </w:rPr>
        <w:t xml:space="preserve">لقد انکشفت أغراض المستعمرین بصورة تامة، وذلک بعد الحرب العالمیة الأولی وتقطیع أوصال الدولة العثمانیة، وبالفعل «ها هو الاستعمار یکشّر عن أنیابه، ویظهر بطانته البالیة السوداء، فیضرب بوعوده التی قطعها للعرب بالحریة والاستقلال عرض</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الحائط، غیر مبالٍ بالدماء التی سفکت فی سبیل قضیته، ولا مکترث بتلک النفوس التی زهقت من أجله» </w:t>
      </w:r>
      <w:r>
        <w:rPr>
          <w:rStyle w:val="FootnoteReference"/>
        </w:rPr>
        <w:footnoteReference w:id="702"/>
      </w:r>
      <w:r>
        <w:rPr>
          <w:rFonts w:ascii="IRNazanin" w:hAnsi="IRNazanin" w:eastAsia="IRNazanin" w:cs="IRNazanin"/>
          <w:lang w:bidi="fa-IR"/>
          <w:color w:val="111111"/>
          <w:sz w:val="28"/>
          <w:szCs w:val="28"/>
          <w:rtl/>
        </w:rPr>
        <w:t xml:space="preserve">. هذه التجربة المریرة کان لها تقییمها المشروع لدی العلماء المتصدین للحالة الثوریة، فقد استطاعت أن تکشف عملیات الخداع والمراوغة التی یستخدمها البریطانیون ضد استقلال العراق، وتبیّن إشکالیة الممارسة الإداریة لسلطات الاحتلال التی تنطلق من کونها عسکریة النهج </w:t>
      </w:r>
      <w:r>
        <w:rPr>
          <w:rStyle w:val="FootnoteReference"/>
        </w:rPr>
        <w:footnoteReference w:id="703"/>
      </w:r>
      <w:r>
        <w:rPr>
          <w:rFonts w:ascii="IRNazanin" w:hAnsi="IRNazanin" w:eastAsia="IRNazanin" w:cs="IRNazanin"/>
          <w:lang w:bidi="fa-IR"/>
          <w:color w:val="111111"/>
          <w:sz w:val="28"/>
          <w:szCs w:val="28"/>
          <w:rtl/>
        </w:rPr>
        <w:t xml:space="preserve">، فمن الطبیعی أن تکون استفزازیة وعنیفة فی الإدارة المدنیة، مما وضع إدارة الاحتلال، بل الاستعمار البریطانی ککل فی زاویة العداء الاستراتیجی لعلماء الإسلام، کنتیجة طبیعیة لمجمل التطورات. فالعهود البریطانیة للشعب العراقی تحولت إلی سراب خادع، بل ذهبت أدراج الریاح، من وعود (الجنرال مود) قائد جیش الاحتلال فی العراق، التی اعلنها صباح الیوم الحادی عشر من آذار عام 1917- 18 جمادی الأولی 1335ه- عندما تم احتلال بغداد، حیث جاء فی بیانه «..ان جیوشنا لم تدخل مدنکم وأراضیکم بصفتهم قاهرین، أو أعداء بل بصفتهم محررین.. لقد کانت أراضیکم خصبة، وکان العالم یتغذی بألبان آداب أجدادکم وعلومهم وصناعاتهم، وقت کانت بغداد إحدی غرائب الدنیا.. فقد تبادل تجار بغداد وتجار بریطانیا من فترة مائة سنة، المنفعة والصداقة، أما الألمان والأتراک الذین نهبوکم - انتم وذویکم - فقد اتخذوا بغداد مدة عشرین سنة مرکزاً یهجمون منه علی ثغور البریطانیین وحلفائهم فی إیران والبلاد العربیة، [إلی أن یقول].. لقد طرد العرب فی الحجاز الترک والألمان الذین بغوا علیهم، ونادوا بعظمة الشریف حسین ملکاً علیهم، وعظمته یحکم مستقلاً حراً [!] وهو متحالف مع الأمم التی تحارب دولتی ترکیة وألمانیا، وهذا شأن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أشراف العرب وأمراء نجد، والکویت وعسیر. ویجب علیکم یا أهل بغداد، یا من جئنا نحمیکم من الظلم والغزو، وتضمن حریة تجارتکم، ویا من ستنالون ما یستوجب أدق اهتمام الحکومة البریطانیة أنْ تعلموا أنّ هذه الحکومة لن تفرض علیکم أنظمة أجنبیة عنکم، فأُمنیتها الوحیدة أن تحقق ما تطمح إلیه نفوس فلاسفتکم وکتّابکم.. وأنا مأمور بأن أدعوکم بواسطة أشرافکم وشیوخکم إلی الاشتراک فی إدارة مصالحکم الملکیة لمعاضدة ممثلی بریطانیا السیاسیین المرافقین للجیش، کی تنضموا إلی ذوی رحمکم شمالاً وشرقاً وجنوباً وغرباً، فی تحقیق مطامحکم القومیة» </w:t>
      </w:r>
      <w:r>
        <w:rPr>
          <w:rStyle w:val="FootnoteReference"/>
        </w:rPr>
        <w:footnoteReference w:id="704"/>
      </w:r>
      <w:r>
        <w:rPr>
          <w:rFonts w:ascii="IRNazanin" w:hAnsi="IRNazanin" w:eastAsia="IRNazanin" w:cs="IRNazanin"/>
          <w:lang w:bidi="fa-IR"/>
          <w:color w:val="111111"/>
          <w:sz w:val="28"/>
          <w:szCs w:val="28"/>
          <w:rtl/>
        </w:rPr>
        <w:t xml:space="preserve">. یلاحظ - هنا - بوضوح مدی الابتعاد الحِذر فی لغة هذا البیان وأمثاله من ذکر الإسلام والقیم الإسلامیة، مقابل الترکیز علی ذکر العروبة والقومیة العربیة، بل وعلی إثارة الحسّ العشائری والمناطقی، وهذه المسألة بحدّ ذاتها تحمل دلالات استعماریة هدفها تجزأة الأمة وتفکیک قوة وحدتها الإسلامیة وبالتالی إبطال مفعول الجهاد ضد المستعمرین. وهکذا وباللغة ذاتها أکد الفریق الأول (السیر ولیم مارشال) قائد جیش الاحتلال فی العراق بیان سلفه (مود)، بأن علیه إتمام البناء الذی وضع حجر أساسه (مود).</w:t>
      </w:r>
    </w:p>
    <w:p>
      <w:pPr>
        <w:pStyle w:val="BookText"/>
      </w:pPr>
      <w:r>
        <w:rPr>
          <w:rFonts w:ascii="IRNazanin" w:hAnsi="IRNazanin" w:eastAsia="IRNazanin" w:cs="IRNazanin"/>
          <w:lang w:bidi="fa-IR"/>
          <w:color w:val="111111"/>
          <w:sz w:val="28"/>
          <w:szCs w:val="28"/>
          <w:rtl/>
        </w:rPr>
        <w:t xml:space="preserve">وقد تأکد بیان تحریر الشعوب ومنها شعب العراق، فی رسالة القائد العام التی جاءت رداً علی زیارة وفد علماء النجف للحاکم السیاسی فی 3 تشرین الثانی 1918م - 29 محرم 1337ه-، مهنئاً انتصار الحلفاء فی سوریا والبلقان!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کان للتصریح البریطانی - الفرنسی الذی صدر فی 7 تشرین الثانی 1918م - 3 صفر 1337ه-، أی بعد انتهاء الحرب بفترة قصیرة، أثر واضح فی تکریس العهود السابقة. ومما جاء فیه «ان الغایة التی ترمی إلیها کل من فرنسا وبریطانیا العظمی فی خوض غمار الحرب فی الشرق.. هی تحریر الشعوب التی طالما رزحت تحت أعباء استعباد الأتراک تحریراً نهائیاً، وتأسیس حکومات وإدارات وطنیة تستمد سلطتها من رغبة السکان الأصلییّن»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تقول المس بیل - فی هذا الصدد -: «کان نشر التصریح الإنکلیزی - الفرنسی، فی العراق ضرورة یؤسف لها، مهما کانت أهمیته السیاسیة فی الجهات الأخری من العالم. فمع أن هذا التصریح جاء مکرراً للنوایا التی کانت قد أذیعت علی العراقیین عند احتلال بغداد،قد صدر فی وقت کانت فیه مصائر الحرب محفوفةً بالشک والریبة، وبذا کان یعتبر ضرورة عسکریة،بینما نشر التصریح الإنکلیزی - الفرنسی بعد انتصار الحلفاء قوبل والحالة هذه بالتصدیق»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وضمن هذا التوجه یظهر بأن البریطانیین لم یکونوا جادّین فی منح العراق استقلاله، فی حین أنهم أسرفوا فی قطع العهود والمواثیق للعراقیین بمنحهم الاستقلال </w:t>
      </w:r>
      <w:r>
        <w:rPr>
          <w:rStyle w:val="FootnoteReference"/>
        </w:rPr>
        <w:footnoteReference w:id="708"/>
      </w:r>
      <w:r>
        <w:rPr>
          <w:rFonts w:ascii="IRNazanin" w:hAnsi="IRNazanin" w:eastAsia="IRNazanin" w:cs="IRNazanin"/>
          <w:lang w:bidi="fa-IR"/>
          <w:color w:val="111111"/>
          <w:sz w:val="28"/>
          <w:szCs w:val="28"/>
          <w:rtl/>
        </w:rPr>
        <w:t xml:space="preserve">، وظهر ذلک فی أقوال بعض المسؤولین البریطانیین بشکلٍ واضح، بأن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بریطانیا لا تنوی التخلی عن العراق، فهی باقیة فیه إما بطریقة الحکم المباشر أو عن طریق الانتداب علی الأقل </w:t>
      </w:r>
      <w:r>
        <w:rPr>
          <w:rStyle w:val="FootnoteReference"/>
        </w:rPr>
        <w:footnoteReference w:id="709"/>
      </w:r>
      <w:r>
        <w:rPr>
          <w:rFonts w:ascii="IRNazanin" w:hAnsi="IRNazanin" w:eastAsia="IRNazanin" w:cs="IRNazanin"/>
          <w:lang w:bidi="fa-IR"/>
          <w:color w:val="111111"/>
          <w:sz w:val="28"/>
          <w:szCs w:val="28"/>
          <w:rtl/>
        </w:rPr>
        <w:t xml:space="preserve">. وإنْ کان بعض المسؤولین البریطانیین قد أبدی تفهماً للساحة العراقیة - منذ البدایة - إلاّ أن أصحاب هذا الرأی لم ینجحوا فی تثبیت آرائهم، التی کانت تدعو إلی إیجاد صیغة من التفاهم مع العراقیین لإرضاء طموحهم السیاسی. تقول (المس بیل) فی إحدی رسائلها «أبتهل إلی الله أن یهدی قادة الرأی فی وطننا، ویجعلهم یفهمون، بأن الأفضل أنْ نعترف بطموح العراقیین السیاسی منذ البدایة، وألاّ نحاول أن نضغط علی السکان» </w:t>
      </w:r>
      <w:r>
        <w:rPr>
          <w:rStyle w:val="FootnoteReference"/>
        </w:rPr>
        <w:footnoteReference w:id="710"/>
      </w:r>
      <w:r>
        <w:rPr>
          <w:rFonts w:ascii="IRNazanin" w:hAnsi="IRNazanin" w:eastAsia="IRNazanin" w:cs="IRNazanin"/>
          <w:lang w:bidi="fa-IR"/>
          <w:color w:val="111111"/>
          <w:sz w:val="28"/>
          <w:szCs w:val="28"/>
          <w:rtl/>
        </w:rPr>
        <w:t xml:space="preserve">، والذی حصل بالفعل علی العکس من هذا الابتهال والاقتراح واتبعت سیاسة مضادة لمعالجة الموقف مهّدت للعنف والثورة. فمثلاً فی 1917 «کان العراق مقسّماً إلی وحدات إداریة تتألف من 14 منطقة، کل واحدة منها تحت إمرة ضابط سیاسی، ولم یکن بین هؤلاء أی عربی، وکانت هذه المناطق بدورها مقسّمة إلی وحدات إداریة أصغر، یدیرها معاونو ضباط سیاسیین، ومن مجموع (90) معاون ضابط سیاسی تقریباً کان هناک أربعة فقط من أصل محلی وکان البقیة من البریطانیین.. وفی الأول من نیسان 1920 کان ملاّک السکک الحدیدیة فی جمیع الدرجات یبلغ 928و24. وکان الهنود یؤلفون 80 بالمائة والبریطانیون 3 بالمائة والعراقیون (عرباً وأکراداً ویهوداً) ما لا یزید عن 17 بالمائة»، «وما بین 1916 و1918 عینت الإدارة 282 مستخدماً فی بغداد وکان 17 منهم فقط مسلمین..» </w:t>
      </w:r>
      <w:r>
        <w:rPr>
          <w:rStyle w:val="FootnoteReference"/>
        </w:rPr>
        <w:footnoteReference w:id="711"/>
      </w:r>
      <w:r>
        <w:rPr>
          <w:rFonts w:ascii="IRNazanin" w:hAnsi="IRNazanin" w:eastAsia="IRNazanin" w:cs="IRNazanin"/>
          <w:lang w:bidi="fa-IR"/>
          <w:color w:val="111111"/>
          <w:sz w:val="28"/>
          <w:szCs w:val="28"/>
          <w:rtl/>
        </w:rPr>
        <w:t xml:space="preserve">،وهکذا.</w:t>
      </w:r>
    </w:p>
    <w:p>
      <w:pPr>
        <w:pStyle w:val="BookText"/>
      </w:pPr>
      <w:r>
        <w:rPr>
          <w:rFonts w:ascii="IRNazanin" w:hAnsi="IRNazanin" w:eastAsia="IRNazanin" w:cs="IRNazanin"/>
          <w:lang w:bidi="fa-IR"/>
          <w:color w:val="111111"/>
          <w:sz w:val="28"/>
          <w:szCs w:val="28"/>
          <w:rtl/>
        </w:rPr>
        <w:t xml:space="preserve">هذه مجمل العوامل التی مهّدت للثورة بشکل غیر مباشر، أما الأسباب المؤثرة فی اندلاع الثورة بشکلٍ مباشر، فهی علی اتجاهین: عوامل خارجیة وعوامل‌داخلیة.</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97" w:name="pg6102_49292"/>
    <w:bookmarkEnd w:id="97"/>
    <w:p>
      <w:pPr>
        <w:pStyle w:val="Heading5"/>
      </w:pPr>
      <w:bookmarkStart w:id="339" w:name="_Toc128"/>
      <w:r>
        <w:t>العوامل‌الخارجیة</w:t>
      </w:r>
      <w:bookmarkEnd w:id="339"/>
    </w:p>
    <w:p>
      <w:pPr>
        <w:pStyle w:val="BookText"/>
      </w:pPr>
      <w:r>
        <w:rPr>
          <w:rFonts w:ascii="IRNazanin" w:hAnsi="IRNazanin" w:eastAsia="IRNazanin" w:cs="IRNazanin"/>
          <w:lang w:bidi="fa-IR"/>
          <w:color w:val="111111"/>
          <w:sz w:val="28"/>
          <w:szCs w:val="28"/>
          <w:rtl/>
        </w:rPr>
        <w:t xml:space="preserve">وهی تتلخص بانعکاسات الثورة الحجازیة التی أعلنها الشریف حسین فی التاسع من شعبان سنة 1344ه-، الموافق للعاشر من حزیران سنة1916 </w:t>
      </w:r>
      <w:r>
        <w:rPr>
          <w:rStyle w:val="FootnoteReference"/>
        </w:rPr>
        <w:footnoteReference w:id="712"/>
      </w:r>
      <w:r>
        <w:rPr>
          <w:rFonts w:ascii="IRNazanin" w:hAnsi="IRNazanin" w:eastAsia="IRNazanin" w:cs="IRNazanin"/>
          <w:lang w:bidi="fa-IR"/>
          <w:color w:val="111111"/>
          <w:sz w:val="28"/>
          <w:szCs w:val="28"/>
          <w:rtl/>
        </w:rPr>
        <w:t xml:space="preserve">. وکذلک لتطورات الثورة المصریة ضد الاستعمار البریطانی فی جمادی الثانیة سنة 1337ه-، آذار 1919م وقیام الحکومة الفیصلیة بالشام، قبیل نهایة الحرب العالمیة الأولی، ولقد کان للضباط العراقیین المقیمین فی سوریا حضوراً فاعلاً فی الساحة السیاسیة، وکانوا بدورهم ینقلون أخباراً إلی داخل العراق، مفادها أن الثورة العربیة تمتلک جیوشاً قویة قادرة علی إخراج الإنکلیز من العراق لیحصل شعب العراق علی استقلاله، ومما یذکر ان جریدة (العقاب) التی کان یصدرها حزب العهد فی سوریا، قد احتلت - بأسلوبها الحماسی المثیر - موقعاً مهماً فی تزوید الساحة الحرکیة - السیاسیة فی العراق بالأخبار والتحلیلات الاستنهاضیة. وکانت تنقل - أیضاً - أخبار الثورة المصریة فی آذار 1919م، جمادی الثانیة 1337ه- بزعامة سعد زغلول، ویذکر أن العراقیین قد تأثروا بصور الکفاح والجهاد فی الساحة المصریة التی نقلتها هذه الجریدة، مثل تخریب سکک الحدید، ومهاجمة المدافع الإنکلیزیة بالعصا والحجارة، مما دفع الناس للتوثّب والاستنفار لتنفیذ مثل هذه العملیات. لذلک أصبحت أخبار الثورة الحجازیة والمصریة وأخبار الحکومة العربیة فی سوریا هی حدیث الساحة العراقیة، وقد بلغت الدعایة المؤثرة ذروتها بعد مبایعة فیصل ملکاً علی سوریا فی 8 آذار 1920، 18 جمادی الثانیة 1338ه-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کان لأحداث دیر الزور وواقعة تلعفر أثرهما فی الساحة العراقیة، ففی دیر الزور، وبعد الهدنة فی 31 تشرین الأول 1918م، 26 محرم 1337ه-، وانسحاب العثمانیین منها، نشأت سلطة محلیة تحکم البلدة بالأعراف العشائریة، ثم قررت هذه السلطة الانضمام إلی الحکومة العربیة بدمشق، واستجابت الحکومة لهذا الطلب، ولکن لضعف الإدارة وللتقهقر الاقتصادی اجتمع رؤساء البلدة سراً، ونظموا مضبطة یطالبون فیها سلطات الاحتلال البریطانی بالانضمام إلی إدارتهم، وبعثوا بها إلی الحاکم السیاسی فی (عانه) </w:t>
      </w:r>
      <w:r>
        <w:rPr>
          <w:rStyle w:val="FootnoteReference"/>
        </w:rPr>
        <w:footnoteReference w:id="714"/>
      </w:r>
      <w:r>
        <w:rPr>
          <w:rFonts w:ascii="IRNazanin" w:hAnsi="IRNazanin" w:eastAsia="IRNazanin" w:cs="IRNazanin"/>
          <w:lang w:bidi="fa-IR"/>
          <w:color w:val="111111"/>
          <w:sz w:val="28"/>
          <w:szCs w:val="28"/>
          <w:rtl/>
        </w:rPr>
        <w:t xml:space="preserve">بالعراق، راجین احتلال بلدتهم، وبالفعل تم ذلک بسهولة. إلاّ أنه تمّ - بعد ذلک - استرجاع دیر الزور فی کانون الأول 1919م، بقوة عشائریة نظمها رمضان شلاش الحاکم العسکری فی (الرقة). فأعیدت للحکومة العربیة‌بدمشق.</w:t>
      </w:r>
    </w:p>
    <w:p>
      <w:pPr>
        <w:pStyle w:val="BookText"/>
      </w:pPr>
      <w:r>
        <w:rPr>
          <w:rFonts w:ascii="IRNazanin" w:hAnsi="IRNazanin" w:eastAsia="IRNazanin" w:cs="IRNazanin"/>
          <w:lang w:bidi="fa-IR"/>
          <w:color w:val="111111"/>
          <w:sz w:val="28"/>
          <w:szCs w:val="28"/>
          <w:rtl/>
        </w:rPr>
        <w:t xml:space="preserve">وکان لهذا الاسترجاع، وللغارات علی طریق الموصل، الأثر الاستنهاضی الواضح فی عموم الرأی العام العراقی وخصوصاً فی الموصل وبغداد والفرات الأوسط. وقد لعبت جریدة (العقاب) دوراً مهماً فی نقل تلک الأخبار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بعد تتویج الملک فیصل فی دمشق فی 8 آذار 1920م، 18 جمادی الثانیة 1338ه-، تشخص الطریق أمام العراقیین الموجودین فی الشام باتجاه المقاومة المسلحة لتحریر العراق، وبالفعل تجمع العراقیون فی دیر الزور، ثم انطلقوا فی حملة عسکریة نحو تلعفر </w:t>
      </w:r>
      <w:r>
        <w:rPr>
          <w:rStyle w:val="FootnoteReference"/>
        </w:rPr>
        <w:footnoteReference w:id="716"/>
      </w:r>
      <w:r>
        <w:rPr>
          <w:rFonts w:ascii="IRNazanin" w:hAnsi="IRNazanin" w:eastAsia="IRNazanin" w:cs="IRNazanin"/>
          <w:lang w:bidi="fa-IR"/>
          <w:color w:val="111111"/>
          <w:sz w:val="28"/>
          <w:szCs w:val="28"/>
          <w:rtl/>
        </w:rPr>
        <w:t xml:space="preserve">، واستطاعوا الاستیلاء علیها أوائل حزیران 1920م، فانتشرت أخبار هذا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الانتصار، ودفع الحماس بأولئک المنتصرین من أهالی مدینة تلعفر والعشائر المحیطة بها، وبعض العسکریین من جیش الشریف الذین التحقوا بالمهاجمین، أن یواصلوا زحفهم إلی الموصل، والجدیر بالذکر أن الزعماء الدینیین کان لهم الدور الکبیر فی استنهاض الناس والوقوف إلی جانب الثوار، فإذن کانت الدوافع إسلامیة هدفها التخلص من المحتلین الکافرین. کما فعل عالم تلعفر محمد سعید أفندی ولنا أکثر من شاهد علی هذا الرأی، فمثلاً حینما جاءت الإمدادات البریطانیة بالسیارات، کان الثوار یهاجمونها بالخناجر والمسدسات، وکانت النساء یضربن بالأحجار تلک السیارات، ویصحن «لقد ظهر دین محمد»، ویذکر المؤرخون إنه لم ینج من جنود تلک القافلة سوی اثنین کانا من المسلمین الهنود وکانا یصرخان «دخیل دخیل، مسلمان مسلمان»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تزایدت الإمدادات العسکریة البریطانیة بعد ذلک، وأدرکت حرکة الثوار قبیل وصولهم إلی الموصل، وکانت هائلة بالنسبة لإمکانیات الثوار، قتمّت هزیمة العشائر، وعاد أهالی تلعفر من المواجهة وهَجَروا بلدتهم خوفاً من اقتحامها من قبل الجیش البریطانی، وبالفعل دخل الجیش المحتل إلی تلعفر فی 9 حزیران وعاث فی الأرض خراباً وفساداً. أما الموصل فبدأت سلطات الاحتلال بالتشدید علی الأهالی فیها، ولکن الاضطرابات عادت إلیها بحملة أخری أواسط تموز 1920 أواخر شوال 1338ه-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أن للموصل خصوصیة جغرافیة وسکانیة - آنذاک - ساعدتها علی تقبل المؤثرات الإعلامیة القادمة من الخارج، «ویمکن القول.. إن الموصل کانت فی تلک الآونة ملتقی لثلاثة أنواع من الدعایة، هی الدعایات الترکیة، والعربیة، والبلشفیة، وقد أخذت هذه الدعایات تتعاون فیما بینها لمحاربة العدو المشترک»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تشیر (المس بیل) إلی تصاعد أعمال المعارضة فی الموصل وتحدد ذلک بقولها: «فی 21 نیسان [1920م، 3شعبان 1338ه-] وصلت إلی الموصل عن طریق دیر الزور أول قافلة [عراقیة] من حلب، فدشّن وصولها حلول فترة جدیدة ملیئة بالشغب والفتن [!] فی الموصل نفسها فقد عقدت الاجتماعات الوطنیة، وعلقت علی الجدران فی اللیل الإعلانات المناوئة للبریطانیین وهی تحمل ختم جمعیة العهد العراقیة کما ازدادت الغارات علی خطوط مواصلاتنا»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کانت هذه الأخبار تنعکس فی بغداد والفرات الأوسط - مهد الثورة - بشکل مؤثر. إلی جانب الضجة الإعلامیة حول دور (ویلسون) الرئیس الأمریکی علی مساعدة العرب أثناء مؤتمر الصلح، لذلک نشطت حرکة سریة فی العراق نظمت من خلالها مضابط تخوّل الملک فیصل بصلاحیة المطالبة بحقوق العراقیین فی مؤتمر الصلح فی فرسای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إلی جانب هذا النشاط الاستنهاضی علی المستوی الثوری والسیاسی داخل العراق، ظهور نشاط سیاسی وإعلامی مؤثرٍ خارج العراق. فقد أعلن العراقیون الموجودون فی سوریا - بعد مبایعة فیصل ملکاً علی سوریا - استقلال العراق، وبایعوا الملک عبد الله بن الشریف ملکاً علی العراق. وأوصلوا نداءهم هذا إلی الداخل لاسیما إلی علماء الدین ورؤساء العشائر فی الفرات الأوسط. وهذه التطورات السیاسیة لم تکن فی غفلة عن السیاسیة البریطانیة، وبالتحدید عن الضباط الإنکلیز المتواجدین فی سوریا «أولئک الذین کانوا ناقمین علی إخوانهم فی العراق فی إدارة شؤون البلاد، [وهذا شاهد علی ارتباک الإدارة الهندیة]، فالضباط العراقیون إذن، والموظفون الإنکلیز فی الشام شجعوا العراقیین فی نهضتهم.. ان الحکومة السوریة التی کانت تستمد قوتها المالیة</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لندن أمدت الوطنین العراقیین بالمال» </w:t>
      </w:r>
      <w:r>
        <w:rPr>
          <w:rStyle w:val="FootnoteReference"/>
        </w:rPr>
        <w:footnoteReference w:id="722"/>
      </w:r>
      <w:r>
        <w:rPr>
          <w:rFonts w:ascii="IRNazanin" w:hAnsi="IRNazanin" w:eastAsia="IRNazanin" w:cs="IRNazanin"/>
          <w:lang w:bidi="fa-IR"/>
          <w:color w:val="111111"/>
          <w:sz w:val="28"/>
          <w:szCs w:val="28"/>
          <w:rtl/>
        </w:rPr>
        <w:t xml:space="preserve">. ومن المعروف أن إعلان ثورة الشریف حسین ضد الدولة العثمانیة فی التاسع من شعبان سنة 1334ه-، الموافق للعاشر من حزیران سنة 1916م، کان ضمن الخطة الاستعماریة، حیث «عمل الإنکلیز علی دعم ثورته کثیراً، فقد أمدوه بالمال والسلاح والعتاد، ومهدوا لأسری العرب الذین کانوا یقاتلونهم فی صفوف الجیش العثمانی للالتحاق بالثورة المذکورة، وقاموا بدعایة واسعة النطاق لتنفیر العرب من الترک.. ولما کان معظم الضباط والجنود الذین التحقوا بثورة الحسین من العراقیین، کان من الطبیعی أن تنتشر أخبار هذه الثورة فی العراق» </w:t>
      </w:r>
      <w:r>
        <w:rPr>
          <w:rStyle w:val="FootnoteReference"/>
        </w:rPr>
        <w:footnoteReference w:id="723"/>
      </w:r>
      <w:r>
        <w:rPr>
          <w:rFonts w:ascii="IRNazanin" w:hAnsi="IRNazanin" w:eastAsia="IRNazanin" w:cs="IRNazanin"/>
          <w:lang w:bidi="fa-IR"/>
          <w:color w:val="111111"/>
          <w:sz w:val="28"/>
          <w:szCs w:val="28"/>
          <w:rtl/>
        </w:rPr>
        <w:t xml:space="preserve">. هذا، ویمکن احتساب أثر الحکومة الکمالیة فی ترکیا ضمن المؤثرات الخارجیة للثورة، خاصة علی المنطقة الشمالیة من العراق، القریبة من ترکیا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تقدیرنا، إن قیام الحکومة الکمالیة بنهجها العلمانی، کرّس جهود الإسلامیین - لاسیما العلماء - لقیادة الحالة الجهادیة من ناحیة، ومن ناحیة أخری ألهب حالة الغلیان الثوری العام فی الساحة، وفی مناطق التوتر بالذات. فقد أصبح سعیهم منصبّاً نحو إقامة تجربة سیاسیة إسلامیة، بعد انهیار التجربة الإسلامیة العثمانیة. وبالفعل استنفر الإسلامیون قواهم بهذا الاتجاه، «وکان هدف الحرکة تأسیس دولة إسلامیة..» </w:t>
      </w:r>
      <w:r>
        <w:rPr>
          <w:rStyle w:val="FootnoteReference"/>
        </w:rPr>
        <w:footnoteReference w:id="725"/>
      </w:r>
      <w:r>
        <w:rPr>
          <w:rFonts w:ascii="IRNazanin" w:hAnsi="IRNazanin" w:eastAsia="IRNazanin" w:cs="IRNazanin"/>
          <w:lang w:bidi="fa-IR"/>
          <w:color w:val="111111"/>
          <w:sz w:val="28"/>
          <w:szCs w:val="28"/>
          <w:rtl/>
        </w:rPr>
        <w:t xml:space="preserve">، وتتحدث (المس بیل) عن أهداف الثورة وطریقة التمهید لها، بقولها: «فوصلتْ إلی القبائل وسکان المدن کتب لا یحصی عددها مذیلة بتوقیع المیرزا محمد تقی [الحائری الشیرازی قائد الثورة]، تنبؤهم بأن الوقت قد حان للقیام بحرکة متناسقة تسیر علی الخطوط الدستوریة لتأسیس حکومة إسلامیة» </w:t>
      </w:r>
      <w:r>
        <w:rPr>
          <w:rStyle w:val="FootnoteReference"/>
        </w:rPr>
        <w:footnoteReference w:id="726"/>
      </w:r>
      <w:r>
        <w:rPr>
          <w:rFonts w:ascii="IRNazanin" w:hAnsi="IRNazanin" w:eastAsia="IRNazanin" w:cs="IRNazanin"/>
          <w:lang w:bidi="fa-IR"/>
          <w:color w:val="111111"/>
          <w:sz w:val="28"/>
          <w:szCs w:val="28"/>
          <w:rtl/>
        </w:rPr>
        <w:t xml:space="preserve">، - کما سنوضح ذلک قیما</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98" w:name="pg6102_49297"/>
    <w:bookmarkEnd w:id="98"/>
    <w:p>
      <w:pPr>
        <w:pStyle w:val="BookText"/>
      </w:pPr>
      <w:r>
        <w:rPr>
          <w:rFonts w:ascii="IRNazanin" w:hAnsi="IRNazanin" w:eastAsia="IRNazanin" w:cs="IRNazanin"/>
          <w:lang w:bidi="fa-IR"/>
          <w:color w:val="111111"/>
          <w:sz w:val="28"/>
          <w:szCs w:val="28"/>
          <w:rtl/>
        </w:rPr>
        <w:t xml:space="preserve">بعد-. وقد اشتد هذا التوجیه المرکّز نحو الثورة إثر إعلان نقض العهود من قبل سلطات الاحتلال فی العراق، حیث «أعلن فی یوم 14 شعبان و3 أیار قرار (مؤتمر سان ریمو) القاضی بفرض الانتداب البریطانی علی العراق وفلسطین. وفرض الانتداب الفرنسی علی سوریا ولبنان، بناءً علی ما جاء فی المادة 94 من معاهدة سیفر»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Heading5"/>
      </w:pPr>
      <w:bookmarkStart w:id="340" w:name="_Toc129"/>
      <w:r>
        <w:t>العوامل‌الداخلیة</w:t>
      </w:r>
      <w:bookmarkEnd w:id="340"/>
    </w:p>
    <w:p>
      <w:pPr>
        <w:pStyle w:val="BookText"/>
      </w:pPr>
      <w:r>
        <w:rPr>
          <w:rFonts w:ascii="IRNazanin" w:hAnsi="IRNazanin" w:eastAsia="IRNazanin" w:cs="IRNazanin"/>
          <w:lang w:bidi="fa-IR"/>
          <w:color w:val="111111"/>
          <w:sz w:val="28"/>
          <w:szCs w:val="28"/>
          <w:rtl/>
        </w:rPr>
        <w:t xml:space="preserve">تتداخل العوامل الداخلیة المباشرة للثورة فیما بینها، وتتمحور حول فکرة تعمیق الاستیاء التام مما وصلت إلیه التطورات السیاسیة، وتصعید المواجهة من درجة التذمر والاستنکار إلی حالة التحدی والثورة. وقد استطاعت القیادة الإسلامیة توجیه الطاقات الشعبیة المعارضة نحو الهدف المرکزی الجامع لطموحاتها، وهو طرد الاستعمار البریطانی من العراق. وستشهد الساحة بروز الدور القیادی للمرجعیة الدینیة الشیعیة، بل تصدّی هذه المرجعیة لقیادة الأمة، وبالفعل ستکون سیدة الموقف الحاسم فی المعرکة - سیاسیاً وعسکریاً-، کما سنری ذلک بعد عرض سریع لمجمل الوضع الإداری لسلطات الاحتلال، الذی کرّس لجوء الأمة إلی الحل الفعلی بالانضواء التام تحت لواء المرجعیة العلیا للإمام الشیخ الشیرازی. فمنذ بدایة التدخل الأجنبی فی المنطقة الإسلامیة کانت البیانات المعسولة والأوضاع الإداریة المحلیة تسیر باتجاه «الفتّ فی عضد الوحدة الإسلامیة، وإثارة النفرة بین العراقیین والحکومة العثمانیة، جریاً علی قاعدة (فرّق تسد) وهی السیاسة التی تتمسک بها الحکومة البریطانیة فی مختلف الظروف والأحوال» </w:t>
      </w:r>
      <w:r>
        <w:rPr>
          <w:rStyle w:val="FootnoteReference"/>
        </w:rPr>
        <w:footnoteReference w:id="728"/>
      </w:r>
      <w:r>
        <w:rPr>
          <w:rFonts w:ascii="IRNazanin" w:hAnsi="IRNazanin" w:eastAsia="IRNazanin" w:cs="IRNazanin"/>
          <w:lang w:bidi="fa-IR"/>
          <w:color w:val="111111"/>
          <w:sz w:val="28"/>
          <w:szCs w:val="28"/>
          <w:rtl/>
        </w:rPr>
        <w:t xml:space="preserve">. فما بین سنة 1918-1920 حکمت بریطانیا العراق حکماً مباشراً، وکانت السلطة «موزعة بین وزیر الخارجیة ووزیر الشؤون الهندیة فی الحکومة البریطانیة.</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أناطت حکومة الهند إلی ضابط من ضباطها وظیفة الحاکم العام </w:t>
      </w:r>
      <w:r>
        <w:rPr>
          <w:rFonts w:ascii="Times New Roman" w:hAnsi="Times New Roman" w:eastAsia="Times New Roman" w:cs="Times New Roman"/>
          <w:lang w:val="en-US" w:bidi="en-US"/>
          <w:color w:val="111111"/>
          <w:sz w:val="28"/>
          <w:szCs w:val="28"/>
          <w:rtl/>
        </w:rPr>
        <w:t xml:space="preserve">Civilcomissioner [ </w:t>
      </w:r>
      <w:r>
        <w:rPr>
          <w:rFonts w:ascii="IRNazanin" w:hAnsi="IRNazanin" w:eastAsia="IRNazanin" w:cs="IRNazanin"/>
          <w:lang w:bidi="fa-IR"/>
          <w:color w:val="111111"/>
          <w:sz w:val="28"/>
          <w:szCs w:val="28"/>
          <w:rtl/>
        </w:rPr>
        <w:t xml:space="preserve">سیفل کومسینیر] وجعلته مسؤولاً عن الإدارة المدنیة، ولکنها جعلته خاضعاً لسلطة القائد العام للقوات المسلحة. ویختار الحاکم الملکی العام بدوره الموظفین الإداریین وهم مسؤولون‌أمامه.</w:t>
      </w:r>
    </w:p>
    <w:p>
      <w:pPr>
        <w:pStyle w:val="BookText"/>
      </w:pPr>
      <w:r>
        <w:rPr>
          <w:rFonts w:ascii="IRNazanin" w:hAnsi="IRNazanin" w:eastAsia="IRNazanin" w:cs="IRNazanin"/>
          <w:lang w:bidi="fa-IR"/>
          <w:color w:val="111111"/>
          <w:sz w:val="28"/>
          <w:szCs w:val="28"/>
          <w:rtl/>
        </w:rPr>
        <w:t xml:space="preserve">وقد قسم العراق إلی مناطق إداریة، یحکمها الموظفون الإداریون تحت اسم حکّام سیاسیین یعاونهم فی کل منطقة إداریة عدد من المعاونین حسب الحاجة وأهمیة المنطقة. وکان معظم هؤلاء الحکّام السیاسیین من ضباط الجیش الذین لم یألفوا الإدارة المدنیة..» </w:t>
      </w:r>
      <w:r>
        <w:rPr>
          <w:rStyle w:val="FootnoteReference"/>
        </w:rPr>
        <w:footnoteReference w:id="729"/>
      </w:r>
      <w:r>
        <w:rPr>
          <w:rFonts w:ascii="IRNazanin" w:hAnsi="IRNazanin" w:eastAsia="IRNazanin" w:cs="IRNazanin"/>
          <w:lang w:bidi="fa-IR"/>
          <w:color w:val="111111"/>
          <w:sz w:val="28"/>
          <w:szCs w:val="28"/>
          <w:rtl/>
        </w:rPr>
        <w:t xml:space="preserve">، «فساروا فی الناس سیرة خشنة وساقوهم سوقاً عنیفاً وصبّوا التکالیف الثقیلة دفعة واحدة..»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وبناءً علی هذه الممارسات الاستیلائیة فی الإدارة، کان من الوهم أن نتصور نشوء علاقات ودیة بین جیش الاحتلال وشعب العراق، بالرغم من التصریحات المهدئة للأوضاع والهدایا الثمینة التی کانت تقدمها بسخاء تلکم السلطات إلی رموز المجتمع وخاصة الفراتیین منهم </w:t>
      </w:r>
      <w:r>
        <w:rPr>
          <w:rStyle w:val="FootnoteReference"/>
        </w:rPr>
        <w:footnoteReference w:id="731"/>
      </w:r>
      <w:r>
        <w:rPr>
          <w:rFonts w:ascii="IRNazanin" w:hAnsi="IRNazanin" w:eastAsia="IRNazanin" w:cs="IRNazanin"/>
          <w:lang w:bidi="fa-IR"/>
          <w:color w:val="111111"/>
          <w:sz w:val="28"/>
          <w:szCs w:val="28"/>
          <w:rtl/>
        </w:rPr>
        <w:t xml:space="preserve">. بل تحکّمت بین الطرفین -کما کان متوقعاً ومنذ البدایة - علاقات میدانیة غیر طبیعیة، هی فی الحقیقة علاقة جیش محتل لشعب یقع تحت وطأته. فکانت قیادة الجیش وعناصره تحاول وبکل ما أوتیت من قوة وحیلة، امتصاص خیرات البلاد لسد حاجاتهم الحیاتیة، وکذلک لغرض إذلال الشعب أمام السطوة العسکریة. فصارت هذه الحالة شدیدة الوطأة علی الناس عموماً، وعلی المتصدین لهم خصوصاً. فکانت «السخرة وجمع الطعام، وأشغال القطارات ببدلات ضئیلة جداً،</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واستخدام وسائل النقل، وتقیید التجوال والأسفار، وعدم السماح بنقل الجنائز إلی المراقد المقدسة. کل هذه الحالات لم یألفها الناس.. وقد زاد فی الطین بلة، إن الذین عهد إلیهم إدارة المناطق المحلیة، کانوا یجهلون نفسیات العرب عامة، والعراقیین خاصة، بل الظاهر أنهم حسبوا العراقیین هنوداً، فأسمعوهم قارص القول، وعوّدوا متشردیهم علی امتهان الکرامات، ومس العواطف، وکلم الصدور، فهیمنت علی البلاد جیوش الفوضی والإرهاب والرشوة» </w:t>
      </w:r>
      <w:r>
        <w:rPr>
          <w:rStyle w:val="FootnoteReference"/>
        </w:rPr>
        <w:footnoteReference w:id="732"/>
      </w:r>
      <w:r>
        <w:rPr>
          <w:rFonts w:ascii="IRNazanin" w:hAnsi="IRNazanin" w:eastAsia="IRNazanin" w:cs="IRNazanin"/>
          <w:lang w:bidi="fa-IR"/>
          <w:color w:val="111111"/>
          <w:sz w:val="28"/>
          <w:szCs w:val="28"/>
          <w:rtl/>
        </w:rPr>
        <w:t xml:space="preserve">. «وقد کتب حاکم الشنّافیة یقول: لقد استخدم عدد من العرب فی بناء سکة الحدید، وکنا نلجأ إلی جمع العمال بالقوة فی حالات کثیرة»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یروی فی هذا الصدد - طالب مشتاق فی مذکراته - فیقول: «إن أحد شیوخ العشائر کان جالساً ذات یوم عند الحاکم السیاسی فی بعقوبة، وبینما کانا یتجاذبان أطراف الحدیث دخل کلب الحاکم إلی الغرفة، واقترب من الشیخ وأخذ یتشمم طرف عباءته، فوثب الشیخ مذعوراً وصاح: «عوذة، عوذة»، فاستغرب الحاکم من ذلک وسأل الشیخ: ماذا جری؟ لماذا جفلت؟ إنه کلب مؤدب لا یؤذی أحداً بحضوری. فأجابه الشیخ: أنا لست بخائف منه، ولکنه‌نجس.</w:t>
      </w:r>
    </w:p>
    <w:p>
      <w:pPr>
        <w:pStyle w:val="BookText"/>
      </w:pPr>
      <w:r>
        <w:rPr>
          <w:rFonts w:ascii="IRNazanin" w:hAnsi="IRNazanin" w:eastAsia="IRNazanin" w:cs="IRNazanin"/>
          <w:lang w:bidi="fa-IR"/>
          <w:color w:val="111111"/>
          <w:sz w:val="28"/>
          <w:szCs w:val="28"/>
          <w:rtl/>
        </w:rPr>
        <w:t xml:space="preserve">فآزداد استغراب الحاکم، وصاح فی وجه الشیخ لا، لا هذا لیس بنجس إنه أنظف منک» </w:t>
      </w:r>
      <w:r>
        <w:rPr>
          <w:rStyle w:val="FootnoteReference"/>
        </w:rPr>
        <w:footnoteReference w:id="734"/>
      </w:r>
      <w:r>
        <w:rPr>
          <w:rFonts w:ascii="IRNazanin" w:hAnsi="IRNazanin" w:eastAsia="IRNazanin" w:cs="IRNazanin"/>
          <w:lang w:bidi="fa-IR"/>
          <w:color w:val="111111"/>
          <w:sz w:val="28"/>
          <w:szCs w:val="28"/>
          <w:rtl/>
        </w:rPr>
        <w:t xml:space="preserve">! ومن المفید ها هنا أن أنقل تعلیق الأستاذ الوردی علی هذه القصة وأمثالها، حیث یقول: «یبدو أن بعض الحکّام البریطانیین لم یکونوا یدرکون مغبة بعض العبارات التی یخاطبون بها شیوخ العشائر، أو لعلهم کانوا لطیشهم لا یهتمون بذلک، فالکلب لدیهم حیوان عزیز مدلل، وهم لا یدرون أن من أبشع الشتائم التی توجه إلی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الفرد العراقی أن یقال له (کلب) أو (ابن کلب»)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أن الروایات کثیرة فی هذا الاتجاه، عکست روح الاستعلاء علی شعب العراق مما أثار النفوس نحو التمرد والثورة، فمثلاً «عندما عینت حکومة الاحتلال الکابتن (کرین هاوس) ( </w:t>
      </w:r>
      <w:r>
        <w:rPr>
          <w:rFonts w:ascii="Times New Roman" w:hAnsi="Times New Roman" w:eastAsia="Times New Roman" w:cs="Times New Roman"/>
          <w:lang w:val="en-US" w:bidi="en-US"/>
          <w:color w:val="111111"/>
          <w:sz w:val="28"/>
          <w:szCs w:val="28"/>
          <w:rtl/>
        </w:rPr>
        <w:t xml:space="preserve">F.S. Green house )</w:t>
      </w:r>
      <w:r>
        <w:rPr>
          <w:rFonts w:ascii="IRNazanin" w:hAnsi="IRNazanin" w:eastAsia="IRNazanin" w:cs="IRNazanin"/>
          <w:lang w:bidi="fa-IR"/>
          <w:color w:val="111111"/>
          <w:sz w:val="28"/>
          <w:szCs w:val="28"/>
          <w:rtl/>
        </w:rPr>
        <w:t xml:space="preserve">حاکماً علی النجف، أساء السیرة حتی أنه إذا مرّ بشارع جعل أمامه من یستعمل السوط، لیفسح الطریق للحاکم المذکور» </w:t>
      </w:r>
      <w:r>
        <w:rPr>
          <w:rStyle w:val="FootnoteReference"/>
        </w:rPr>
        <w:footnoteReference w:id="736"/>
      </w:r>
      <w:r>
        <w:rPr>
          <w:rFonts w:ascii="IRNazanin" w:hAnsi="IRNazanin" w:eastAsia="IRNazanin" w:cs="IRNazanin"/>
          <w:lang w:bidi="fa-IR"/>
          <w:color w:val="111111"/>
          <w:sz w:val="28"/>
          <w:szCs w:val="28"/>
          <w:rtl/>
        </w:rPr>
        <w:t xml:space="preserve">. هذه الحالة وأمثالها من الممارسات الاستفزازیة، اختزنت فی نفوس الناس، وأخذت تتراکم بعضها علی بعض، حتی یحین وقت تفجیرها - فیما بعد - ثأراً للکرامة المهدورة، وما أَلحقت بهم سیاسة الإذلال- تلک-.</w:t>
      </w:r>
    </w:p>
    <w:p>
      <w:pPr>
        <w:pStyle w:val="BookText"/>
      </w:pPr>
      <w:r>
        <w:rPr>
          <w:rFonts w:ascii="IRNazanin" w:hAnsi="IRNazanin" w:eastAsia="IRNazanin" w:cs="IRNazanin"/>
          <w:lang w:bidi="fa-IR"/>
          <w:color w:val="111111"/>
          <w:sz w:val="28"/>
          <w:szCs w:val="28"/>
          <w:rtl/>
        </w:rPr>
        <w:t xml:space="preserve">أما طریقة امتصاص الخیرات لسد احتیاجاتهم الاستهلاکیة فکانت غیر مألوفة، مما أثارت حفیظة المجتمع - أیضاً-، فقد «احتکروا الأقوات وابتاعوها بأبخس الأثمان، ثم باعوها بأثمان غالیة جداً، الأمر الذی أدی إلی حدوث مجاعة عامة»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الأستاذ الوردی: «حدثنی أحد شیوخ المشخاب، إن طغار الشلب کان سعره فی العهد الترکی یتراوح بین اللیرة الواحدة والخمس لیرات، وصار فی عهد الاحتلال یتراوح بین 35 و50 لیرة» </w:t>
      </w:r>
      <w:r>
        <w:rPr>
          <w:rStyle w:val="FootnoteReference"/>
        </w:rPr>
        <w:footnoteReference w:id="738"/>
      </w:r>
      <w:r>
        <w:rPr>
          <w:rFonts w:ascii="IRNazanin" w:hAnsi="IRNazanin" w:eastAsia="IRNazanin" w:cs="IRNazanin"/>
          <w:lang w:bidi="fa-IR"/>
          <w:color w:val="111111"/>
          <w:sz w:val="28"/>
          <w:szCs w:val="28"/>
          <w:rtl/>
        </w:rPr>
        <w:t xml:space="preserve">، واستتبع ذلک ازدیاد الضرائب، وقد زاد محصول الضرائب فی عهد الاحتلال ثلاثة أضعاف عمّا کان علیه فی عهد الدولة العثمانیة، «وهناک ناحیة أخری من التضخم أدّت إلی التذمر بین الناس، هی أن التضخم أغری التجار أن یزیدوا من استیراد البضائع الأجنبیة زیادة مفرطة»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ووصل الحرص المادی إلی درجة کبیرة، فوضعت ضرائب متعددة، حتی شملت الموتی والمقابر، فأخذت رسوم، سمّیت (ضریبة الدفنیة) تؤخذ من ذوی الموتی لغرض دفنهم فی مقبرة النجف، ممن بلغ ثلاث سنوات من عمره فصاعداً، «یصف (المستر وینگت </w:t>
      </w:r>
      <w:r>
        <w:rPr>
          <w:rFonts w:ascii="Times New Roman" w:hAnsi="Times New Roman" w:eastAsia="Times New Roman" w:cs="Times New Roman"/>
          <w:lang w:val="en-US" w:bidi="en-US"/>
          <w:color w:val="111111"/>
          <w:sz w:val="28"/>
          <w:szCs w:val="28"/>
          <w:rtl/>
        </w:rPr>
        <w:t xml:space="preserve">Wingate )</w:t>
      </w:r>
      <w:r>
        <w:rPr>
          <w:rFonts w:ascii="IRNazanin" w:hAnsi="IRNazanin" w:eastAsia="IRNazanin" w:cs="IRNazanin"/>
          <w:lang w:bidi="fa-IR"/>
          <w:color w:val="111111"/>
          <w:sz w:val="28"/>
          <w:szCs w:val="28"/>
          <w:rtl/>
        </w:rPr>
        <w:t xml:space="preserve">حاکم النجف هذه الضریبة بأنها مربحة، وإن حصیلتها فی سنة 1918 کانت (000و48) روبیة، وینبأ أن یکون دخلها فی العام المقبل (000و200و1) روبیة، وذلک بعد أن ترفع القیود عن نقل الجنائز. وهناک ضریبة أخری متممّة للضریبة سالفة الذکر وتسمی ضریبة الحجر الصحی (الکرنتینة).. وقد بلغت حصیلتها فی سنة 1918 (000و53) روبیة، وتأمل السلطات المحلیة أن تبلغ حصیلتها فی السنة القادمة (000و200و1) روبیة» </w:t>
      </w:r>
      <w:r>
        <w:rPr>
          <w:rStyle w:val="FootnoteReference"/>
        </w:rPr>
        <w:footnoteReference w:id="740"/>
      </w:r>
      <w:r>
        <w:rPr>
          <w:rFonts w:ascii="IRNazanin" w:hAnsi="IRNazanin" w:eastAsia="IRNazanin" w:cs="IRNazanin"/>
          <w:lang w:bidi="fa-IR"/>
          <w:color w:val="111111"/>
          <w:sz w:val="28"/>
          <w:szCs w:val="28"/>
          <w:rtl/>
        </w:rPr>
        <w:t xml:space="preserve">، «وعندما یقارن حاکم سامراء بین حصیلة ضریبة الأرض فی سامراء فی سنة 1917- 1918، وفی 1918-1919،</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إنها ارتفعت من 745و29 روبیة فی سنة 1918، إلی 449و165 روبیة فی السنة التی تلتها»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وبکلمة موجزة، لقد «تفنّن البریطانیون فی فرض الضرائب وأسلوب جمعها، فأنهم سلبوا (الحب حتی من منقار الطائر)، واستخرجوا (المخ من العظم) حسب تعبیر لسان حال ثوار العشرین، ولم یتورعوا عن إکساء الهارب عن دفع الضریبة ملابس حمراء والطواف به فی سوق المدینة.. ووضعوا قواعد محددة رسمیاً للجَلْد بالنسبة للمخالفین»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بالإضافة إلی ذلک، کان علی الشعب أن یدفع تبرعات شبیهة بالإجباریة -کمصدر تمویلی آخر - مثلاً کانت تجمع تبرعات باسم (الصلیب الأحمر)، وتبرعات لجمعیة بناء الملاجئ للجنود البریطانیین، وتبرعات لتشیید بناء أثری للقائد (مود)، وهکذا، وعلی هذا المنوال مما أربک الوضع الاقتصادی فی العراق </w:t>
      </w:r>
      <w:r>
        <w:rPr>
          <w:rStyle w:val="FootnoteReference"/>
        </w:rPr>
        <w:footnoteReference w:id="743"/>
      </w:r>
      <w:r>
        <w:rPr>
          <w:rFonts w:ascii="IRNazanin" w:hAnsi="IRNazanin" w:eastAsia="IRNazanin" w:cs="IRNazanin"/>
          <w:lang w:bidi="fa-IR"/>
          <w:color w:val="111111"/>
          <w:sz w:val="28"/>
          <w:szCs w:val="28"/>
          <w:rtl/>
        </w:rPr>
        <w:t xml:space="preserve">. ومع ذلک، وبالرغم من قساوة هذه الأوضاع الاقتصادیة التی یمکن تحملها إلی حین، کان الأمر الأدهی والأصعب علی العراقیین، الذی استنفر قوی العلماء والشعب للتخلص من السیطرة الأجنبیة، هو أن البریطانیین فی العراق عمدوا علی ممارسة عاداتهم الاجتماعیة</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وتقالیدهم الخلقیة غیر الطبیعیة أمام الرأی العام. تنفیساً عن حالهم، وإرضاءً لغرورهم بالانتصار، فقد مارسوا سلوکیات غیر اعتیادیة، اصطدمت بالواقع الإسلامی والأعراف العربیة فی البلاد، فأثارت جانب الغیرة الإسلامیة والشهامة العربیة فی النفوس لطلب الثأر والانتقام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«أقاموا فی دوائرهم موظفین من أراذل النصاری والیهود، وحتی المسلمین، فکانوا عوناً علی هتک حرمات الأعراض، وازعجوا العقائل فی خدورهن، وابتزوا الأموال وفعلوا المنکرات.. وفی الواقع أنّ الإنکلیز أرادوا أن یحکموا البلاد حکماً مباشراً، فازدروا الناس واحتقروهم.. ولم یکتفوا بذلک بل اصطنعوا طائفة ممن لا خلاق لهم، فقربوهم وأدنوهم حتی جعلوهم أخلص مستشاریهم إمعاناً فی الإرهاق وتنکیلاً بأهل البلاد الشرعیین لان السیاسة البریطانیة کانت تستهدف سحق العنصر الإسلامی»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وظهر ذلک جلیاً فی البصرة لابتعادها عن خطوط النار. یقول سلیمان فیضی -وهو رجل معاصر للأحداث -: «أدی انتقال الحکم من أیدی العثمانیین إلی الإنکلیز، إلی حدوث تبدلات جوهریة فی حیاة الناس، وفی القیم الاجتماعیة والسیاسیة للأفراد.. فبرزت إلی المیدان طبقة جدیدة من التجار والمتعهدین والوجهاء بالغت فی الترحیب</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بالمحتلین الجدد، وربطت مصالحها بمصالحهم» </w:t>
      </w:r>
      <w:r>
        <w:rPr>
          <w:rStyle w:val="FootnoteReference"/>
        </w:rPr>
        <w:footnoteReference w:id="746"/>
      </w:r>
      <w:r>
        <w:rPr>
          <w:rFonts w:ascii="IRNazanin" w:hAnsi="IRNazanin" w:eastAsia="IRNazanin" w:cs="IRNazanin"/>
          <w:lang w:bidi="fa-IR"/>
          <w:color w:val="111111"/>
          <w:sz w:val="28"/>
          <w:szCs w:val="28"/>
          <w:rtl/>
        </w:rPr>
        <w:t xml:space="preserve">. أما فی بغداد، فاشتدت الأزمة الاقتصادیة بعد الاحتلال، فارتفعت الأسعار ارتفاعاً کبیراً، بینما افتقدت المواد الغذائیة، فکان یتم توزیع المواد الضروریة کالحنطة والشعیر والطحین علی شکل بطاقات تموینیة علی الناس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یذکر عن إنتاج الحبوب فقد انخفض فی سنة 1918 إلی ربع ما کان علیه فی 1913م، وفی أواخر 1917 حذر المندوب المدنی فی العراق من أن المجاعة تهدد السکان، هذه الحالة أدت إلی ارتفاع کبیر فی أسعار المواد الغذائیة ففی الفترة ما بین 1913-1918 ارتفع سعر الأرز بنسبة 150 بالمائة وتضاعف سعر الشای ثلاث مرات وسعر السکر خمس مرات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المفید أن نشیر إلی أن بعض الأزمات الاقتصادیة، یمکن اعتبارها ضمن الترکات الماضیة إلا أنها استفحلت فی عهد الاحتلال، للظروف المستجدة وقد شملت المدن والأریاف. ومن أهم المشاکل کانت مشکلة الملاّکین الغائبین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99" w:name="pg6102_49305"/>
    <w:bookmarkEnd w:id="99"/>
    <w:p>
      <w:pPr>
        <w:pStyle w:val="Heading4"/>
      </w:pPr>
      <w:bookmarkStart w:id="341" w:name="_Toc130"/>
      <w:r>
        <w:t>القیادة الإسلامیة وخطتها فی الإعدادالثوری</w:t>
      </w:r>
      <w:bookmarkEnd w:id="341"/>
    </w:p>
    <w:p>
      <w:pPr>
        <w:pStyle w:val="BookText"/>
      </w:pPr>
      <w:r>
        <w:rPr>
          <w:rFonts w:ascii="IRNazanin" w:hAnsi="IRNazanin" w:eastAsia="IRNazanin" w:cs="IRNazanin"/>
          <w:lang w:bidi="fa-IR"/>
          <w:color w:val="111111"/>
          <w:sz w:val="28"/>
          <w:szCs w:val="28"/>
          <w:rtl/>
        </w:rPr>
        <w:t xml:space="preserve">إن وعی القیادة المرجعیة علی مجریات الأحداث التفصیلیة التی یعانی منها شعب العراق، وتصدّی المرجع الأعلی - بالذات - لقیادة وإدارة التحرک السیاسی والثوری للأمة من أبرز الأسباب المؤدیة للثورة. فقد أصبحت الظاهرة الاستیعابیة التی أبداها القادة الإسلامیون، لمختلف شکاوی الناس من سوء السیاسة الإداریة لسلطات الاحتلال، هی السمة الأساسیة لتلک المرحلة، حیث مهّدت السبیل لتقویة لغة التفاهم المصیریة بین المرجعیة والناس بدرجة عالیة، بحیث أصبحت الأمة فی المدن کما فی الأریاف، وفی أوساط المجتمع بالعاصمة والمدن المهمة کما فی أوساط العشائر، فالأمة بکل تفاصیلها تنتظر الموقف القیادی الصادر من المرجع الأعلی، لغرض تنفیذه مباشرة، وبذلک حلّت الثقة المطلقة.. [لتشکّل]، بین القائد والناس، مما أدی إلی تکامل أسس المواجهة والثورة. «فجاءت فتاوی العلماء.. محفّزاً لهممهم، ومهیّجاً لشعورهم، ولا غرو فی ذلک فقد قاد [علماء] الدین الرأی العام فی أیام الانقلاب الدستوری، وفی أثناء الحرب العامة، فکانوا من أصدق القوّاد المتفانین فی سبیل مبادئهم، ومن أخلص الزعماء المؤمنین بعقائدهم»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فإن الدور القیادی للعلماء الإسلامیین، فی الساحة العراقیة، علی المستوی الفکری والسیاسی والعسکری یحدد هویة الثورة، ومنطلقاتها، کما یحدد الهدف</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الرئیس لها وهو إقامة حکومة إسلامیة مستقلة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الدکتور فیاض: «یعدّ العامل الدینی أهم العوامل وأبعدها أثراً فی تحریض العراقیین علی الثورة ضد سلطات الاحتلال البریطانی سنة 1920م. وقد قام المجتهدون من علماء الشیعة الإمامیة، والساکنون فی العتبات المقدسة فی العراق بدور فعّال فی حشد المسلمین العراقیین علی قتال الإنکلیز، إذ امتنعوا عن التسلیم بحقوق العراقیین المشروعة بالاستقلال. وکان هؤلاء العلماء یتمتعون بنفوذ کبیر علی الشیعة فی جمیع أنحاء العالم الإسلامی. ویعتقد الشیعة أن علماءهم نوّاب أئمتهم فلا یخالفون لهم أمراً ولا فتوی ولا حکماً من الأحکام الشرعیة»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استُثمرت مسألة ضرورة الدفاع عن النفس باستخدام السلاح فی أوساط القبائل، باعتبارها مسألة موروثة من أیام العثمانیین ودعت إلیها الضرورة فی أثناء الحرب، وذلک باتجاه الإعداد للمواجهة العسکریة والثورة، وبالفعل لقد شجّع الإسلامیون عموم الناس وخصوصاً أبناء العشائر لشراء العتاد والسلاح، وحثّوهم علی حسن التعلیم والتدریب. وقد کانت الظروف المالیة مشجعة - قبیل الثورة - لغرض اقتناء هذه الأسلحة، لتطور حرکة السوق المحلیة - کما أسلفنا - لذلک «عندما احتل الإنکلیز العراق، لم یستطیعوا تجرید القبائل من السلاح، بالرغم من الجهود التی بذلوها فی هذا الشأن» </w:t>
      </w:r>
      <w:r>
        <w:rPr>
          <w:rStyle w:val="FootnoteReference"/>
        </w:rPr>
        <w:footnoteReference w:id="753"/>
      </w:r>
      <w:r>
        <w:rPr>
          <w:rFonts w:ascii="IRNazanin" w:hAnsi="IRNazanin" w:eastAsia="IRNazanin" w:cs="IRNazanin"/>
          <w:lang w:bidi="fa-IR"/>
          <w:color w:val="111111"/>
          <w:sz w:val="28"/>
          <w:szCs w:val="28"/>
          <w:rtl/>
        </w:rPr>
        <w:t xml:space="preserve">، علماً بأن توجه الإسلامیین، هذا - کما یبدو لنا - جاء فی الوقت المناسب، حیث أخذ البناء العشائری یتعرّض لاهتزازات واضحة جرّاء سیاسة</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سلطات الاحتلال، فقد منح الإنکلیز، الدعم المعنوی والمادی لشیخ معین دون غیره فی القبائل والمناطق الکبیرة، علی أساس تبادل المنفعة، فالشیخ یحفظ الأمن والنظام فیها، مقابل دعمهم الشخصی له، وهذه السیاسة «وطّدت سیطرتهم علی الریف العراقی، وزادت من الإنتاج الزراعی، إنما هی من الناحیة الأخری جعلتهم مکروهین من قبل عدد کبیر من شیوخ العشائر، فهم قد أرضوا بهذه السیاسة شیخاً واحداً فی کل منطقة، بینما هم أغضبوا الکثیرین فیها»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 فی تصورهم أن شیوخ العشائر، وأصحاب الأراضی یستغلون الطبقات العاملة والفقیرة فی العشیرة، فاتجهوا نحو قبول شکاوی الفلاحین، وأبناء العشائر ضد أسیادهم. وکانوا «یظنون أن هذه السیاسة تؤدی إلی زیادة حبّ الناس لهم، وما دروْا أنها قد تؤدی أحیاناً إلی عکس ما یظنون. وقد أدرک الأتراک ذلک منذ زمن قدیم، فکانوا یتحیّزون فی أحکامهم نحو رئیس العشیرة لأنهم یعلمون أن رضا رئیس العشیرة عنهم أنفع من رضا أفرادها الصغار» </w:t>
      </w:r>
      <w:r>
        <w:rPr>
          <w:rStyle w:val="FootnoteReference"/>
        </w:rPr>
        <w:footnoteReference w:id="755"/>
      </w:r>
      <w:r>
        <w:rPr>
          <w:rFonts w:ascii="IRNazanin" w:hAnsi="IRNazanin" w:eastAsia="IRNazanin" w:cs="IRNazanin"/>
          <w:lang w:bidi="fa-IR"/>
          <w:color w:val="111111"/>
          <w:sz w:val="28"/>
          <w:szCs w:val="28"/>
          <w:rtl/>
        </w:rPr>
        <w:t xml:space="preserve">. وإنْ کان الإنکلیز ضمن توجّهاتهم الخاصة عملوا علی توثیق علاقاتهم مع بعض رؤساء العشائر، فاستمالوهم إلی جانبهم فی فترة الاحتلال والثورة فمثلاً «کانت عشیرة البدیر برئاسة الشیخ شعلان الشهد تساعد الإنکلیز» </w:t>
      </w:r>
      <w:r>
        <w:rPr>
          <w:rStyle w:val="FootnoteReference"/>
        </w:rPr>
        <w:footnoteReference w:id="756"/>
      </w:r>
      <w:r>
        <w:rPr>
          <w:rFonts w:ascii="IRNazanin" w:hAnsi="IRNazanin" w:eastAsia="IRNazanin" w:cs="IRNazanin"/>
          <w:lang w:bidi="fa-IR"/>
          <w:color w:val="111111"/>
          <w:sz w:val="28"/>
          <w:szCs w:val="28"/>
          <w:rtl/>
        </w:rPr>
        <w:t xml:space="preserve">وتؤکد (المس بیل) فی روایتها عن أحداث الثورة، بأن «شیوخ عفج وآل بدیر قرنوا الأقوال بالأفعال. فقد وقفوا بجانب معاون الحاکم السیاسی [الکابتن ویب، الذی عین فی 1919/4/1م، 1رجب 1337ه-]، إلی حین انسحاب القوات البریطانیة</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الدیوانیة، [وتضیف]: حتی أن أبرز شیوخ آل بدیر [وهو الشیخ صکبان] رافق الرتل الإنکلیزی إلی الحلة»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الدکتور فیاض:</w:t>
      </w:r>
    </w:p>
    <w:p>
      <w:pPr>
        <w:pStyle w:val="BookText"/>
      </w:pPr>
      <w:r>
        <w:rPr>
          <w:rFonts w:ascii="IRNazanin" w:hAnsi="IRNazanin" w:eastAsia="IRNazanin" w:cs="IRNazanin"/>
          <w:lang w:bidi="fa-IR"/>
          <w:color w:val="111111"/>
          <w:sz w:val="28"/>
          <w:szCs w:val="28"/>
          <w:rtl/>
        </w:rPr>
        <w:t xml:space="preserve">«ومن القبائل التی اشتهرت لا بتأییدها للإنکلیز فحسب، بل کانت تقاتل الثائرین ضدهم، هی قبیلة عنزة، ورئیسها فهد بن هذال.. وکانت قبیلة البو عیسی برئاسة الشیخ علی الحسین الکریّم من أکثر القبائل تأییداً للإنکلیز فی منطقة سامراء.. أما تأیید قبائل الدلیم للحکومة الإنکلیزیة فهو مشهور»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وحینما تتحدث المس بیل عن واقعة مقتل (الکولونیل لیجمن) </w:t>
      </w:r>
      <w:r>
        <w:rPr>
          <w:rStyle w:val="FootnoteReference"/>
        </w:rPr>
        <w:footnoteReference w:id="759"/>
      </w:r>
      <w:r>
        <w:rPr>
          <w:rFonts w:ascii="IRNazanin" w:hAnsi="IRNazanin" w:eastAsia="IRNazanin" w:cs="IRNazanin"/>
          <w:lang w:bidi="fa-IR"/>
          <w:color w:val="111111"/>
          <w:sz w:val="28"/>
          <w:szCs w:val="28"/>
          <w:rtl/>
        </w:rPr>
        <w:t xml:space="preserve">، فی 12/ آب/1920، تصبّ غضبها علی الثائرین، وعندها تکشف أمراً مهماً فی هذا الصدد فنقول: «لکن عشائر الدلیم برئاسة الشیخ علی السلیمان وعنزة برئاسة فهد بک وابن محروث، الذین تمکّن (الکولونیل لیجمن) بواسطتهم من السیطرة علی منطقة الفرات من الفلوجة إلی عانه، ظلّوا موالین للحکومة التی کان یمثلها هو»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کل ذلک، فإنهم کانوا یسیرون ضد التیار العام - فی الوسط العراقی عموماً والعشائری خصوصاً - الذی أوجدته الحالة الإسلامیة بقیادة العلماء المجاهدین، لذلک رفعت العشائر - بشکل عام - مضابط موقعه من قبل رؤسائهم تنادی بالاستقلال وإطاعة العلماء المجتهدین. وذلک فی صیف 1920م، شوال 1338ه-، بعد انعقاد أکثر</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مؤتمر واجتماع للعشائر </w:t>
      </w:r>
      <w:r>
        <w:rPr>
          <w:rStyle w:val="FootnoteReference"/>
        </w:rPr>
        <w:footnoteReference w:id="761"/>
      </w:r>
      <w:r>
        <w:rPr>
          <w:rFonts w:ascii="IRNazanin" w:hAnsi="IRNazanin" w:eastAsia="IRNazanin" w:cs="IRNazanin"/>
          <w:lang w:bidi="fa-IR"/>
          <w:color w:val="111111"/>
          <w:sz w:val="28"/>
          <w:szCs w:val="28"/>
          <w:rtl/>
        </w:rPr>
        <w:t xml:space="preserve">وکان للعلماء الدور الأبرز فی تلک الاجتماعات، یقول (الجنرال هالدن): «شهدت أشهر صیف سنة 1920م نوعاً من الیقظة فی الشعور الوطنی الذی کان راقداً فیما سبق، فی نفوس أبناء القبائل العراقیة. وقد وجدت الدعاوة الدینیة، ودعاوة شرفاء مکة آذاناً صاغیة فی تلک القبائل، فأسفرت جهود الدعاة عن قیام عدد ضخم من الثوار المسلحین ضد قواتنا» </w:t>
      </w:r>
      <w:r>
        <w:rPr>
          <w:rStyle w:val="FootnoteReference"/>
        </w:rPr>
        <w:footnoteReference w:id="76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ومن هنا یستنتج الدکتور فیاض - فی دراسته - هذه الحقیقة، فیقول </w:t>
      </w:r>
      <w:r>
        <w:rPr>
          <w:rStyle w:val="FootnoteReference"/>
        </w:rPr>
        <w:footnoteReference w:id="763"/>
      </w:r>
      <w:r>
        <w:rPr>
          <w:rFonts w:ascii="IRNazanin" w:hAnsi="IRNazanin" w:eastAsia="IRNazanin" w:cs="IRNazanin"/>
          <w:lang w:bidi="fa-IR"/>
          <w:color w:val="111111"/>
          <w:sz w:val="28"/>
          <w:szCs w:val="28"/>
          <w:rtl/>
        </w:rPr>
        <w:t xml:space="preserve">: «یلوح لی، أن العامل الدینی هو الأول فی إثارة القبائل ضد الإنکلیز، وقد ظهر أثر هذا العامل واضحاً فی الشعر الشعبی الذی کان یترنم به أفراد القبائل أثناء القتال مع الإنکلیز، فقال أحدهم وهو یعاتب الشیخ خیّون العبید، رئیس العبودة فی قضاء الشطرة، لتقاعسه عن قتال الإنکلیز، بالرغم من أن الواجب الدینی، وهو الجهاد، یفرض علیه‌قتالهم:</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خیّون شنهو </w:t>
      </w:r>
      <w:r>
        <w:rPr>
          <w:rStyle w:val="FootnoteReference"/>
        </w:rPr>
        <w:footnoteReference w:id="764"/>
      </w:r>
      <w:r>
        <w:rPr>
          <w:rFonts w:ascii="IRNazanin" w:hAnsi="IRNazanin" w:eastAsia="IRNazanin" w:cs="IRNazanin"/>
          <w:lang w:bidi="fa-IR"/>
          <w:color w:val="111111"/>
          <w:sz w:val="28"/>
          <w:szCs w:val="28"/>
          <w:rtl/>
        </w:rPr>
        <w:t xml:space="preserve">المانعک للیوم تندلّه </w:t>
      </w:r>
      <w:r>
        <w:rPr>
          <w:rStyle w:val="FootnoteReference"/>
        </w:rPr>
        <w:footnoteReference w:id="765"/>
      </w:r>
      <w:r>
        <w:rPr>
          <w:rFonts w:ascii="Amiri" w:hAnsi="Amiri" w:eastAsia="Amiri" w:cs="Amiri"/>
          <w:lang w:bidi="ar-SA"/>
          <w:color w:val="111111"/>
          <w:sz w:val="28"/>
          <w:szCs w:val="28"/>
          <w:rtl/>
        </w:rPr>
        <w:t xml:space="preserve">، فرض مثل الصلاة والصوم</w:t>
      </w:r>
    </w:p>
    <w:p>
      <w:pPr>
        <w:pStyle w:val="BookText"/>
      </w:pPr>
      <w:r>
        <w:rPr>
          <w:rFonts w:ascii="IRNazanin" w:hAnsi="IRNazanin" w:eastAsia="IRNazanin" w:cs="IRNazanin"/>
          <w:lang w:bidi="fa-IR"/>
          <w:color w:val="111111"/>
          <w:sz w:val="28"/>
          <w:szCs w:val="28"/>
          <w:rtl/>
        </w:rPr>
        <w:t xml:space="preserve">أظن إبلیس غشّک بالطمع والنوم سو جنّة عاد اسکن بیها.. </w:t>
      </w:r>
      <w:r>
        <w:rPr>
          <w:rStyle w:val="FootnoteReference"/>
        </w:rPr>
        <w:footnoteReference w:id="766"/>
      </w:r>
    </w:p>
    <w:p>
      <w:pPr>
        <w:pStyle w:val="BookText"/>
      </w:pPr>
      <w:r>
        <w:rPr>
          <w:rFonts w:ascii="Amiri" w:hAnsi="Amiri" w:eastAsia="Amiri" w:cs="Amiri"/>
          <w:lang w:bidi="ar-SA"/>
          <w:color w:val="111111"/>
          <w:sz w:val="28"/>
          <w:szCs w:val="28"/>
          <w:rtl/>
        </w:rPr>
        <w:t xml:space="preserve">ظَل خیّون جاعد </w:t>
      </w:r>
      <w:r>
        <w:rPr>
          <w:rStyle w:val="FootnoteReference"/>
        </w:rPr>
        <w:footnoteReference w:id="767"/>
      </w:r>
      <w:r>
        <w:rPr>
          <w:rFonts w:ascii="IRNazanin" w:hAnsi="IRNazanin" w:eastAsia="IRNazanin" w:cs="IRNazanin"/>
          <w:lang w:bidi="fa-IR"/>
          <w:color w:val="111111"/>
          <w:sz w:val="28"/>
          <w:szCs w:val="28"/>
          <w:rtl/>
        </w:rPr>
        <w:t xml:space="preserve">شنهو المعطْلة یکنز للدنیا أو دینه امبطْله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اکَصور یرید فضة یو ذهب حطْله </w:t>
      </w:r>
      <w:r>
        <w:rPr>
          <w:rStyle w:val="FootnoteReference"/>
        </w:rPr>
        <w:footnoteReference w:id="769"/>
      </w:r>
      <w:r>
        <w:rPr>
          <w:rFonts w:ascii="IRNazanin" w:hAnsi="IRNazanin" w:eastAsia="IRNazanin" w:cs="IRNazanin"/>
          <w:lang w:bidi="fa-IR"/>
          <w:color w:val="111111"/>
          <w:sz w:val="28"/>
          <w:szCs w:val="28"/>
          <w:rtl/>
        </w:rPr>
        <w:t xml:space="preserve">ایکنزه وبیه ایجوّنه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وفی قضاء الرمیثة بدایة الثورة، صرخت إحدی النساء بأهزوجة جهادیة (هوسه) أی أنشودة للتحریض علی قتال الإنکلیز، فقالت: «حل فرض الخامس کَوموله»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هذه الأمثلة والنماذج الشعبیة، یتبیّن عمق الشعور الإسلامی إلی مستوی الجهاد والتضحیة لدی الناس بشکل عام، هذه الحقیقة لابد أن تبقی ماثلة أمام المحللین السیاسیین لتأریخنا، إلی جانب الشعور الإسلامی المکثف لدی رؤساء العشائر وأعیان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المدن، الدافع للارتباط المصیری بالقرار الجهادی للمرجع الأعلی. هاتان الحقیقتان - کمعلمیْن شاخصیْن للتحرک الإسلامی آنذاک - فرضتا علی القیادة الإسلامیة خیار التوجه الفعلی لقیادة الحالة الجهادیة، لا من خلال إصدار الفتاوی فحسب، وإنما بتثبیت خطة میدانیة متکاملة، تتوجه من خلالها طاقات الأمة نحو الهدف المحدد. وها هنا نشیر إلی أن الخطة القیادیة التی ارتکزت علی الشعب المنفذ للفتاوی بشکل مباشر. لم تتجاوز دور الکادر الوسط - الدینی والثقافی - فی الساحة. فمع شدة التماسک بین المرجع والناس، کان للطبقة العلمائیة الوسطی کالخطباء ووکلاء المراجع وأساتذة الحوزات وطلبة العلوم الدینیة، وکذلک الطبقة المثقفة من الأساتذة والمؤلفین، الدور الأهم فی استشاریات المرجع الأعلی، وإیصال المعلومات التامة عن الساحة، وکذلک نقل توجهات المرجع والقیادة الإسلامیة إلی القواعد الشعبیة. وقد حصل تعاون وثیق داخل الطبقة الوسطی بین المحورین، الدینی والثقافی، یقول الوردی: «حصل فی عهد الاحتلال تعاون وثیق بین الأفندیة والملائیة، وکان لهذا التعاون أثره الکبیر فی التقارب الطائفی الذی ظهر بوضوح فی أیام الثورة.. إن الأفندیة أدرکوا ما للملائیة من نفوذ قوی وکلمة مسموعة فی أوساط العامة..»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لذلک شخصت سلطات الاحتلال هذه الخطورة من النفوذ الکبیر لعلماء الدین منذ بدایة الاحتلال، تقول (المس بیل)، فی إحدی رسائلها بعد إعلان الهدنة فی تشرین الثانی 1918م، محرم 1337ه-: «لست أدری، ماذا یفکر أصدقائی المسلمون بعد انتصارنا علی الأتراک.. أما علماء الدین فلابد أنهم یشعرون بالمرارة لما أصاب سیف الإسلام من إنکسار، ولکن الجمیع یشارکون فی الأمل بأننا سوف نعطیهم الرفاه فی</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المستقبل» </w:t>
      </w:r>
      <w:r>
        <w:rPr>
          <w:rStyle w:val="FootnoteReference"/>
        </w:rPr>
        <w:footnoteReference w:id="773"/>
      </w:r>
      <w:r>
        <w:rPr>
          <w:rFonts w:ascii="IRNazanin" w:hAnsi="IRNazanin" w:eastAsia="IRNazanin" w:cs="IRNazanin"/>
          <w:lang w:bidi="fa-IR"/>
          <w:color w:val="111111"/>
          <w:sz w:val="28"/>
          <w:szCs w:val="28"/>
          <w:rtl/>
        </w:rPr>
        <w:t xml:space="preserve">، وتقول أیضاً: «إن المشکلة عندنا هی کیف نستطیع أن نتفاهم مع الشیعة. وإنی لا أقصد سکان الریف حیث أنّ صلتنا بهم جیدة، وإنما أقصد سکان العتبات المقدسة المتدینین، وخاصة زعماء الدین، أی المجتهدین الذین بیدهم الحل والعقد» </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ولابد أن نشیر هنا، إلی أن البریطانیین أثاروا الحساسیات الطائفیة من جانب، والتفرقة الدینیة من جانب آخر، خدمةً لأهدافهم التسلطیة، یقول الدکتور عبد المجید کامل التکریتی: «فحسبما یبدو من التقریر الإداری عن شهر تشرین الأول سنة 1918، أن البریطانیین کانوا ینوون تعیین قاضٍ سنّی فی النجف، کما أصدروا تعلیمات غریبة تقضی بأن یرتدی العمال زیاً موحداً حسب إنتمائهم القومی والطائفی. فقد أصبح لزاماً علی العمال العرب من السُّنة العاملین فی مشاریعهم أن یرتدوا کوفیة حمراء وعقالاً أسود، فیما کان علی إخوتهم من عمال الشیعة أن یرتدوا کوفیة زرقاء وعقالاً أبیض. وحاولوا أیضاً دغدغة عواطف المسیحیین الدینیة وربطهم بهم بوشائج قویة.. [وقد] وردت إشارات صریحة فی التقاریر البریطانیة الخاصة التی تعود إلی تلک السنوات، إلی تعلق آمال المسیحیین بالبریطانیین»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وبالرغم من ذلک استطاعت القیادة الإسلامیة المتمثلة بمراجع الدین أن یحبطوا تلک المحاولات بالتمسک بالوحدة الإسلامیة لضمان وحدة المسلمین بمختلف مذاهبهم وقومیاتهم، وبالوحدة الوطنیة لضمان وحدة العراقیین بمختلف أدیانهم وطوائفهم. فقد أصدر الشیخ محمد تقی الشیرازی - المرجع الأعلی - فی أواخر 1337ه- صیف عام 1919م توجیهاته إلی العراقیین الشیعة بحضور مساجد السنّة، وتابعه فی ذلک الشیخ</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الخالصی فی الکاظمیة (1276-1343ه-، 1859-1925م) بتوجیهات‌مماثلة.</w:t>
      </w:r>
    </w:p>
    <w:p>
      <w:pPr>
        <w:pStyle w:val="BookText"/>
      </w:pPr>
      <w:r>
        <w:rPr>
          <w:rFonts w:ascii="IRNazanin" w:hAnsi="IRNazanin" w:eastAsia="IRNazanin" w:cs="IRNazanin"/>
          <w:lang w:bidi="fa-IR"/>
          <w:color w:val="111111"/>
          <w:sz w:val="28"/>
          <w:szCs w:val="28"/>
          <w:rtl/>
        </w:rPr>
        <w:t xml:space="preserve">وبالفعل فقد زار جمع من العلماء الشیعة منطقة الاعظمیة ببغداد للتشاور مع علماء السُّنة فیها. ویعلّق الشیخ محمد رضا الشبیبی علی هذه الزیارة بقوله «لقد کانت زیارة أعلام الشیعة هذه للأعظمیة وانبراؤهم فیها لتألیف القلوب، أول زیارة فی التاریخ وقعت من نوعها بین الفریقین»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وستتوضح خطة الإعداد الثوری أثناء حدیثنا عن الإمام الشیرازی مفجر الثورة ضد المحتلین، وعن کیفیة توظیف الإساءة العامة من سیاسة المحتلین باتجاه الثورة، وکذلک کیفیة استثمار طاقات المثقفین نحو شحذ الهمم، حیث رعیت الاجتماعات المکثفة من قبل الإمام وابنه المیرزا محمد رضا الذی کان فاعلاً بدرجة عالیة لغرض التصعید إلی مستوی المواجهة السیاسیة فی بغداد وغیرها ومن ثم المقاومة العسکریة المسلحة. یقول الدکتور الوردی: «إن بوادر الحرکة الوطنیة ظهرت فی بدایة الأمر فی بغداد وکربلاء، أولاهما بتأثیر الأفندیة [أغلب الموظفین والضباط فی العهد العثمانی]، والثانیة بتأثیر الشیرازی وحاشیته ولا سیما ابنه المیرزا محمد رضا، ثم سرت عدوی الحرکة بعدئذٍ إلی المدن والمناطق الأخری» </w:t>
      </w:r>
      <w:r>
        <w:rPr>
          <w:rStyle w:val="FootnoteReference"/>
        </w:rPr>
        <w:footnoteReference w:id="777"/>
      </w:r>
      <w:r>
        <w:rPr>
          <w:rFonts w:ascii="IRNazanin" w:hAnsi="IRNazanin" w:eastAsia="IRNazanin" w:cs="IRNazanin"/>
          <w:lang w:bidi="fa-IR"/>
          <w:color w:val="111111"/>
          <w:sz w:val="28"/>
          <w:szCs w:val="28"/>
          <w:rtl/>
        </w:rPr>
        <w:t xml:space="preserve">. فجاءت حلقات الخطة متلاحقة زمنیاً یکمل بعضها بعضاً، فالقیادة الدینیة سعت إلی الترکیز علی توظیف طاقات الأمة الفکریة والمالیة والجهادیة، وعلی استیعاب وتوجیه تطورات الساحة الإسلامیة والوطنیة فی بغداد، وعلی رعایة الاجتماع المرکزی فی کربلاء الذی ضمّ العلماء ورؤساء العشائر ووجهاء المدن، إلی صدور فتوی الجهاد المقدس، وإلی تفجیر الثورة فی الرمیثة، وانتشارها فی معظم مناطق العراق. کل هذه التطورات الحرکیة والسیاسیة علی ساحة العراق سنتدرج معها بتطور الأحداث وتلاحقها فیما یأتی من‌دراستنا.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00" w:name="pg6102_49314"/>
    <w:bookmarkEnd w:id="100"/>
    <w:p>
      <w:pPr>
        <w:pStyle w:val="Heading4"/>
      </w:pPr>
      <w:bookmarkStart w:id="342" w:name="_Toc131"/>
      <w:r>
        <w:t>الإمام الشیخ الحائری الشیرازی فی موقع قیادة الثورة</w:t>
      </w:r>
      <w:bookmarkEnd w:id="342"/>
    </w:p>
    <w:p>
      <w:pPr>
        <w:pStyle w:val="BookText"/>
      </w:pPr>
      <w:r>
        <w:rPr>
          <w:rFonts w:ascii="IRNazanin" w:hAnsi="IRNazanin" w:eastAsia="IRNazanin" w:cs="IRNazanin"/>
          <w:lang w:bidi="fa-IR"/>
          <w:color w:val="111111"/>
          <w:sz w:val="28"/>
          <w:szCs w:val="28"/>
          <w:rtl/>
        </w:rPr>
        <w:t xml:space="preserve">انتقل الإمام الحائری من سامراء إلی کربلاء فی 23 شباط 1918م، 2 جمادی الأولی 1336ه-، وکان یوم وصوله إلی کربلاء یوماً مشهوداً، فخرجت الجماهیر نساءً ورجالاً لاستقباله </w:t>
      </w:r>
      <w:r>
        <w:rPr>
          <w:rStyle w:val="FootnoteReference"/>
        </w:rPr>
        <w:footnoteReference w:id="778"/>
      </w:r>
      <w:r>
        <w:rPr>
          <w:rFonts w:ascii="IRNazanin" w:hAnsi="IRNazanin" w:eastAsia="IRNazanin" w:cs="IRNazanin"/>
          <w:lang w:bidi="fa-IR"/>
          <w:color w:val="111111"/>
          <w:sz w:val="28"/>
          <w:szCs w:val="28"/>
          <w:rtl/>
        </w:rPr>
        <w:t xml:space="preserve">. وکانت الأجواء العامة فی الساحة الدینیة والسیاسیة تشیر إلی أنه خلیفة المرجع الأعلی السیدالیزدی.</w:t>
      </w:r>
    </w:p>
    <w:p>
      <w:pPr>
        <w:pStyle w:val="BookText"/>
      </w:pPr>
      <w:r>
        <w:rPr>
          <w:rFonts w:ascii="IRNazanin" w:hAnsi="IRNazanin" w:eastAsia="IRNazanin" w:cs="IRNazanin"/>
          <w:lang w:bidi="fa-IR"/>
          <w:color w:val="111111"/>
          <w:sz w:val="28"/>
          <w:szCs w:val="28"/>
          <w:rtl/>
        </w:rPr>
        <w:t xml:space="preserve">وبالفعل، بعد وفاة السید محمد کاظم الیزدی فی 30 نیسان 1919م،30 رجب 1337ه-، أصبح الشیخ الحائری الشیرازی المرجع الأعلی للمسلمین الشیعة، وسنلاحظ انضواء العراقیین بشکل عام تحت‌لوائه.</w:t>
      </w:r>
    </w:p>
    <w:p>
      <w:pPr>
        <w:pStyle w:val="BookText"/>
      </w:pPr>
      <w:r>
        <w:rPr>
          <w:rFonts w:ascii="IRNazanin" w:hAnsi="IRNazanin" w:eastAsia="IRNazanin" w:cs="IRNazanin"/>
          <w:lang w:bidi="fa-IR"/>
          <w:color w:val="111111"/>
          <w:sz w:val="28"/>
          <w:szCs w:val="28"/>
          <w:rtl/>
        </w:rPr>
        <w:t xml:space="preserve">وکانت قد شخّصت دوائر الاحتلال مؤهلات الشیرازی القیادیة منذ البدایة، فأولته اهتمامها الکبیر بعد رحیل سلفه السید الیزدی، ففی 5 أیار أی بعد خمسة أیام من وفاة الیزدی، کتب نائب (ویلسن) (الکولونیل هاول) رسالة إلی الإمام الشیرازی یعزیه بوفاة الإمام الیزدی، ذاکراً فیها إشارات خاصة، یمتدح فیها سلفه، وهی تحمل دلالات واضحة لرسم النهج ذاته، فی التزام جانب الهدوء والسکینة، بالرغم من تطور الظروف وتصاعد الأزمة، فکانت رسالة تعزیة ولکنها لا تخلو من محاولة تلقین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إملاءاتهم المطلوبة </w:t>
      </w:r>
      <w:r>
        <w:rPr>
          <w:rStyle w:val="FootnoteReference"/>
        </w:rPr>
        <w:footnoteReference w:id="779"/>
      </w:r>
      <w:r>
        <w:rPr>
          <w:rFonts w:ascii="IRNazanin" w:hAnsi="IRNazanin" w:eastAsia="IRNazanin" w:cs="IRNazanin"/>
          <w:lang w:bidi="fa-IR"/>
          <w:color w:val="111111"/>
          <w:sz w:val="28"/>
          <w:szCs w:val="28"/>
          <w:rtl/>
        </w:rPr>
        <w:t xml:space="preserve">. ومن ثمّ قام (ویلسون) بزیارته فی حزیران 1919، إلی بیته فی کربلاء. ومما یذکر أنه طرح علیه فی بدایة حدیثه إلتزام الإشراف علی مقام الإمامین العسکریین فی سامراء، لیستدر عواطفه بهذه الإثارة التی تنفعه طائفیاً، ولتکن بدایة لاستدراجه واحتوائه من قبل سلطات الاحتلال، وبالفعل طلب (ویلسون) من الشیرازی ترشیح رجل من الشیعة لیحل محل سادن الروضة الحالی وهو سنی المذهب، ولکن خاب ظنه حینما أجابه الإمام بقوله: «لا فرق عندی بین السنی والشیعی، أن (الکلیدار) </w:t>
      </w:r>
      <w:r>
        <w:rPr>
          <w:rStyle w:val="FootnoteReference"/>
        </w:rPr>
        <w:footnoteReference w:id="780"/>
      </w:r>
      <w:r>
        <w:rPr>
          <w:rFonts w:ascii="IRNazanin" w:hAnsi="IRNazanin" w:eastAsia="IRNazanin" w:cs="IRNazanin"/>
          <w:lang w:bidi="fa-IR"/>
          <w:color w:val="111111"/>
          <w:sz w:val="28"/>
          <w:szCs w:val="28"/>
          <w:rtl/>
        </w:rPr>
        <w:t xml:space="preserve">الموجود رجل طیب، ولا أُوافق علی عزله» </w:t>
      </w:r>
      <w:r>
        <w:rPr>
          <w:rStyle w:val="FootnoteReference"/>
        </w:rPr>
        <w:footnoteReference w:id="781"/>
      </w:r>
      <w:r>
        <w:rPr>
          <w:rFonts w:ascii="IRNazanin" w:hAnsi="IRNazanin" w:eastAsia="IRNazanin" w:cs="IRNazanin"/>
          <w:lang w:bidi="fa-IR"/>
          <w:color w:val="111111"/>
          <w:sz w:val="28"/>
          <w:szCs w:val="28"/>
          <w:rtl/>
        </w:rPr>
        <w:t xml:space="preserve">. ولما فشل (ویلسون) فی محاولته هذه، عرض علیه استعداداته لتنفیذ أوامره، فآستثمر الإمام هذا العرض مباشرة، فطلب منه التعجیل بالرحیل عن البلاد وتنفیذ العهود البریطانیة بشأن استقلال العراق، موضحاً له بأن هذا هو طلبه الوحید </w:t>
      </w:r>
      <w:r>
        <w:rPr>
          <w:rStyle w:val="FootnoteReference"/>
        </w:rPr>
        <w:footnoteReference w:id="782"/>
      </w:r>
      <w:r>
        <w:rPr>
          <w:rFonts w:ascii="IRNazanin" w:hAnsi="IRNazanin" w:eastAsia="IRNazanin" w:cs="IRNazanin"/>
          <w:lang w:bidi="fa-IR"/>
          <w:color w:val="111111"/>
          <w:sz w:val="28"/>
          <w:szCs w:val="28"/>
          <w:rtl/>
        </w:rPr>
        <w:t xml:space="preserve">. ومن الطبیعی کان لهذا الموقف أثره السلبی لدی المحتلین ترجم بالخیبة وإعادة الحسابات، بینما آنعکس فی نفوس العراقیین بالعزّة والصلابة والالتفاف الفعلی حول الشیخ القائد، وذلک لأنه رکّز علی الهدف</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الرئیس الذی تجتمع علیه الأمة، سنة وشیعة، ومما یذکر فی هذا المقام أن الإمام نجح فی مسعاه لتوحید جهود الطائفتین للعمل من أجل إنقاذ العراق </w:t>
      </w:r>
      <w:r>
        <w:rPr>
          <w:rStyle w:val="FootnoteReference"/>
        </w:rPr>
        <w:footnoteReference w:id="783"/>
      </w:r>
      <w:r>
        <w:rPr>
          <w:rFonts w:ascii="IRNazanin" w:hAnsi="IRNazanin" w:eastAsia="IRNazanin" w:cs="IRNazanin"/>
          <w:lang w:bidi="fa-IR"/>
          <w:color w:val="111111"/>
          <w:sz w:val="28"/>
          <w:szCs w:val="28"/>
          <w:rtl/>
        </w:rPr>
        <w:t xml:space="preserve">، وقد ظهر ذلک جلیاً فی بغداد خلال شهر رمضان (1338ه-، 1920م)، ومن هذا المنطق بدأت تتحرک المسیرة التحریریة نحو ساعة التفجیر الثوری، کما کانت تشیر تطورات الأحداث، فالمرجع الأعلی متوثب فی المیدان، وبقیة المجتهدین والحوزة الدینیة والسیاسیین الوطنیین بل وعموم العراقیین، مع کل خطواته فی التصدی والجهاد. وسنلاحظ توحید الطاقات الحرکیة المنطلقة من عدة توجهات شعبیة ومحلیة ضمن نطاق العمل الوطنی، وهی متمحورة حول الهدف المرکزی الموحد الذی کرّسه الإمام الحائری فی الأمة، والذی عزّز موقعه القیادی فی الأوساط العراقیة بشکلٍ عام، فهو بالإضافة إلی مکانته العلمیة - الدینیة، کان یتمتع بکفاءات شخصیة نادرة، یقول السید محمد علی بحر العلوم فی حدیثه مع علی البازرکَان: «إن المیرزا الشیرازی له مکانة کبیرة.. وهو ذو جرأة وحزم وإقدام لا تصدّه إذا أندفع أیة قوة» </w:t>
      </w:r>
      <w:r>
        <w:rPr>
          <w:rStyle w:val="FootnoteReference"/>
        </w:rPr>
        <w:footnoteReference w:id="784"/>
      </w:r>
      <w:r>
        <w:rPr>
          <w:rFonts w:ascii="IRNazanin" w:hAnsi="IRNazanin" w:eastAsia="IRNazanin" w:cs="IRNazanin"/>
          <w:lang w:bidi="fa-IR"/>
          <w:color w:val="111111"/>
          <w:sz w:val="28"/>
          <w:szCs w:val="28"/>
          <w:rtl/>
        </w:rPr>
        <w:t xml:space="preserve">، لذلک اجتمعت کلمة المسلمین تحت رایته، واستوعب تحرک الوطنین ضمن خطته العامة، یقول الدکتور فیاض: «یظهر أن الإمام الشیرازی کان یعتقد أن مساندة الحرکة الوطنیة أمر یملیه علیه الواجب الدینی، وأن نجاح هذه الحرکة یعنی زوال حکم غیر إسلامی، وإحلال حکم إسلامی محله» </w:t>
      </w:r>
      <w:r>
        <w:rPr>
          <w:rStyle w:val="FootnoteReference"/>
        </w:rPr>
        <w:footnoteReference w:id="785"/>
      </w:r>
      <w:r>
        <w:rPr>
          <w:rFonts w:ascii="IRNazanin" w:hAnsi="IRNazanin" w:eastAsia="IRNazanin" w:cs="IRNazanin"/>
          <w:lang w:bidi="fa-IR"/>
          <w:color w:val="111111"/>
          <w:sz w:val="28"/>
          <w:szCs w:val="28"/>
          <w:rtl/>
        </w:rPr>
        <w:t xml:space="preserve">. وبذلک</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الربط الفعلی بین عموم الناس والقیادة فی المسیرة الجهادیة، ضمن خطة الإعداد الثوری التی بلورت هذا التماسک المصیری مع المرجع القائد. ویمکننا أن نقول: إن هذه المسیرة امتلکت مقومات النجاح، لوجود القائد الواحد، یعنی توافر وحدة القیادة، ووحدة صفوف المعارضة، ووحدة الأهداف العامة. بالإضافة إلی العمق الشعبی الکبیر لشخصیة الإمام حیث أصبح الرمز القیادی لجمیع المسلمین بکل طوائفهم، بل لکل العراقیین بکل أطیافهم الحرکیة والثقافیة والسیاسیة.</w:t>
      </w:r>
    </w:p>
    <w:p>
      <w:pPr>
        <w:pStyle w:val="BookText"/>
      </w:pPr>
      <w:r>
        <w:rPr>
          <w:rFonts w:ascii="IRNazanin" w:hAnsi="IRNazanin" w:eastAsia="IRNazanin" w:cs="IRNazanin"/>
          <w:lang w:bidi="fa-IR"/>
          <w:color w:val="111111"/>
          <w:sz w:val="28"/>
          <w:szCs w:val="28"/>
          <w:rtl/>
        </w:rPr>
        <w:t xml:space="preserve">ولقد کانت خطوات الإعداد تترکز حول تنظیم إدارة الوضع الحرکی والسیاسی للمعارضة العامة، ومباشرة الأعمال السیاسیة والإعلامیة، وکذلک التحرک نحو التعبئة العامة للأمة، لغرض المواجهة السلمیّة، فإنْ حصلت بواسطتها الأهداف المرجوة فبها، وإلاّ فإلی المواجهة المسلحة ضد قوات الاحتلال. ضمن هذه الخطوط العریضة تحرکت مسیرة التحریر، بتوجیهات القیادة المیدانیة، وعلی رأسها الإمام الشیخ الحائری الشیرازی.</w:t>
      </w:r>
    </w:p>
    <w:p>
      <w:pPr>
        <w:pStyle w:val="BookText"/>
      </w:pPr>
      <w:r>
        <w:rPr>
          <w:rFonts w:ascii="IRNazanin" w:hAnsi="IRNazanin" w:eastAsia="IRNazanin" w:cs="IRNazanin"/>
          <w:lang w:bidi="fa-IR"/>
          <w:color w:val="111111"/>
          <w:sz w:val="28"/>
          <w:szCs w:val="28"/>
          <w:rtl/>
        </w:rPr>
        <w:t xml:space="preserve">ففی المجال الإداری، آنصبت الجهود نحو لملمة القیادات الدینیة الثانویة إلی جانب</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زعماء العشائر، ووجهاء المدن، خصوصاً فی مناطق التوتر السیاسی - الفرات الأوسط -، وربطها بالإمام القائد. وفی هذا الصدد تم تأسیس (الجمعیة الإسلامیة) فی کربلاء وهی جمعیة سریة تعنی بشؤون التحرک والثورة وذلک فی تشرین الثانی 1918م، محرم 1337ه- </w:t>
      </w:r>
      <w:r>
        <w:rPr>
          <w:rStyle w:val="FootnoteReference"/>
        </w:rPr>
        <w:footnoteReference w:id="786"/>
      </w:r>
      <w:r>
        <w:rPr>
          <w:rFonts w:ascii="IRNazanin" w:hAnsi="IRNazanin" w:eastAsia="IRNazanin" w:cs="IRNazanin"/>
          <w:lang w:bidi="fa-IR"/>
          <w:color w:val="111111"/>
          <w:sz w:val="28"/>
          <w:szCs w:val="28"/>
          <w:rtl/>
        </w:rPr>
        <w:t xml:space="preserve">برئاسة نجل الإمام الشیخ محمد رضا، وکان فی عضویتها: السید هبة الدین الشهرستانی، والسید حسین القزوینی، والسید عبد الوهاب آل طعمة، وعبد الکریم العواد، وعمر العلوان، وعثمان العلوان، والشیخ محمد حسن أبو المحاسن، وطلیفح الحسون، وعبد المهدی القنبر، ومحمد علی أبو الحب </w:t>
      </w:r>
      <w:r>
        <w:rPr>
          <w:rStyle w:val="FootnoteReference"/>
        </w:rPr>
        <w:footnoteReference w:id="787"/>
      </w:r>
      <w:r>
        <w:rPr>
          <w:rFonts w:ascii="IRNazanin" w:hAnsi="IRNazanin" w:eastAsia="IRNazanin" w:cs="IRNazanin"/>
          <w:lang w:bidi="fa-IR"/>
          <w:color w:val="111111"/>
          <w:sz w:val="28"/>
          <w:szCs w:val="28"/>
          <w:rtl/>
        </w:rPr>
        <w:t xml:space="preserve">. وکان هدفها توحید الکلمة فی مواجهة الاحتلال البریطانی، والسعی للحصول علی استقلال العراق بزعامة ملک مسلم </w:t>
      </w:r>
      <w:r>
        <w:rPr>
          <w:rStyle w:val="FootnoteReference"/>
        </w:rPr>
        <w:footnoteReference w:id="788"/>
      </w:r>
      <w:r>
        <w:rPr>
          <w:rFonts w:ascii="IRNazanin" w:hAnsi="IRNazanin" w:eastAsia="IRNazanin" w:cs="IRNazanin"/>
          <w:lang w:bidi="fa-IR"/>
          <w:color w:val="111111"/>
          <w:sz w:val="28"/>
          <w:szCs w:val="28"/>
          <w:rtl/>
        </w:rPr>
        <w:t xml:space="preserve">. کما - أشرنا إلی ذلک سابقاً - کما وأسس الإمام الشیرازی جمعیة أخری هی (الجمعیة الوطنیة الإسلامیة) ضمت: عبد الحسین المندلاوی، ومهدی المولوی، ویحیی الزرندی وغیرهم. وقد أسس السید أبو القاسم الکاشانی فی الکاظمیة جمعیة سریة هی (الجمعیة الإسلامیة) کان یدعمها شیخ الشریعة الاصفهانی. وأیضاً أُسس الحزب النجفی السری فی تموز 1918م، 1336ه- ضم عدداً من علماء الدین فی النجف، من أبرزهم: الشیخ عبد الکریم الجزائری، والشیخ محمد جواد الجزائری، والشیخ جواد الجواهری، السید محمد سعید کمال الدین، الشیخ حسین العلی، الشیخ عبد الحسین مطر، والشیخ محمد علی القسام، بالإضافة إلی بعض رؤساء العشائر ورموز المجتمع، أمثال: السید علوان الیاسری، السید کاظم العوادی، محسن شلاش، هادی زوین،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والشیخ شعلان أبو الجون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ولهذه التطورات والمواقف العملیة للشیخ المرجع علی المستوی الحرکی والتنظیمی، أصبح بمنزلة القطب من رحی الحرکة العراقیة، وبالفعل التفّ السیاسیون الوطنیون حول شخصیته بآعتباره القائد المنقذ للعباد والبلاد، وذلک لما عرفوه من تمتعه برؤیة سیاسیة ناضجة، وحسٍ وطنی إسلامی مستقل، وقرارات ثوریة حاسمة، «وقد لعب المیرزا محمد رضا، نجل الإمام الشیرازی، دوراً رئیسیاً فی العمل للحرکة الوطنیة، وفی توثیق الصلة بین أبیه الإمام الشیرازی وبین قادة الحرکة السیاسیین»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وظهرت آثار هذه الإدارة بشکلٍ جلی فی أیام الثورة وما بعدها، حیث تشکَّل مجلس لقیادة الثورة فی کربلاء بزعامة الإمام الحائری ضم عدداً کبیراً من علماء الدین، بالإضافة إلی رؤساء العشائر وزعماء المجتمع، لغرض الإعداد للثورة المسلحة وتوجیهها میدانیاً. وبالفعل لقد «أظهرت الشهور الأربعة التی سبقت قیام الثورة، الدور القیادی الحاسم للعلماء فی الدعوة والتحضیر لها. أما بعد قیام الثورة فقد تمثل هذا الدور فی الإشراف العام، الدینی والسیاسی، علی الشؤون العسکریة والسیاسیة والإداریة، عبر قیادة وتوجیه الهیئات والمؤسسات التی أُنشأت إبان الثورة، بشکلٍ مباشر..» </w:t>
      </w:r>
      <w:r>
        <w:rPr>
          <w:rStyle w:val="FootnoteReference"/>
        </w:rPr>
        <w:footnoteReference w:id="791"/>
      </w:r>
      <w:r>
        <w:rPr>
          <w:rFonts w:ascii="IRNazanin" w:hAnsi="IRNazanin" w:eastAsia="IRNazanin" w:cs="IRNazanin"/>
          <w:lang w:bidi="fa-IR"/>
          <w:color w:val="111111"/>
          <w:sz w:val="28"/>
          <w:szCs w:val="28"/>
          <w:rtl/>
        </w:rPr>
        <w:t xml:space="preserve">. ومما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یذکر حول نشاطات نجل الإمام الحائری، بالإضافة إلی ما أسلفنا من نشاطه فی توثیق العلائق بین أبیه والقادة السیاسیین. فقد کان نشیطاً جداً فی فعالیاته وتحرکاته بین القبائل والمدن لغرض توحید صفوفها وتنظیم جهودها، للوقوف وقفة رجل واحد ضد سلطات الاحتلال. وکان یعدّ هو وجهازه الحرکی منبع الحرکات المناوئة فی الفرات الأوسط، ورد ذلک فی تقییم السلطات - أیضاً-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فی إطار العمل السیاسی والإعلامی، فقد تکثفت النشاطات السیاسیة والإعلامیة من قبل القیادات الدینیة والسیاسیة، وعلی رأسها نشاطات الإمام الحائری فی هذا الاتجاه. فقد مارس ضغوطاً دولیة علی بریطانیا، فقدم رسالة إلی الوزیر المفوض الأمریکی بطهران - سراً - یوضح فیها تعسف سلطات الاحتلال البریطانی فی العراق، وذلک فی 13 شباط 1919م،12 جمادی الأولی 1337ه- مستعیناً فی حجته بحق تقریر المصیر الذی أعلنه الرئیس الأمریکی (ویلسون). وکانت الرسالة واضحة المطالب، وقد ختمها بتوقیعه وتوقیع الشیخ فتح الله الأصفهانی - الذی یلیه فی المرتبة‌القیادیة.</w:t>
      </w:r>
    </w:p>
    <w:p>
      <w:pPr>
        <w:pStyle w:val="BookText"/>
      </w:pPr>
      <w:r>
        <w:rPr>
          <w:rFonts w:ascii="IRNazanin" w:hAnsi="IRNazanin" w:eastAsia="IRNazanin" w:cs="IRNazanin"/>
          <w:lang w:bidi="fa-IR"/>
          <w:color w:val="111111"/>
          <w:sz w:val="28"/>
          <w:szCs w:val="28"/>
          <w:rtl/>
        </w:rPr>
        <w:t xml:space="preserve">ومما وردفیها:</w:t>
      </w:r>
    </w:p>
    <w:p>
      <w:pPr>
        <w:pStyle w:val="BookText"/>
      </w:pPr>
      <w:r>
        <w:rPr>
          <w:rFonts w:ascii="IRNazanin" w:hAnsi="IRNazanin" w:eastAsia="IRNazanin" w:cs="IRNazanin"/>
          <w:lang w:bidi="fa-IR"/>
          <w:color w:val="111111"/>
          <w:sz w:val="28"/>
          <w:szCs w:val="28"/>
          <w:rtl/>
        </w:rPr>
        <w:t xml:space="preserve">«..وبما أنکم کنتم صاحب المبدأ فی هذا المشروع، مشروع السعادة والسلام العام، فلابد أن تکونوا الملجأ فی رفع الموانع عنه، وحیث وجد مانع قوی یمنع من إظهار رغائب کثیر من العراقیین علی حقیقتها بالرغم مما أظهرته الدولة البریطانیة من رغبتها فی إبداء آرائهم، فرغبة العراقیین جمیعهم والرأی السائد، بما أنهم أمة مسلمة أن تکون حریة قانونیة واختیار دولة جدیدة عربیة مستقلة إسلامیة، وملک مسلم مقید بمجلس وطنی. وأما الکلام فی أمر الحمایة فإنّ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رفضها أو الموافقة علیها یعود إلی رأی المجلس الوطنی بعد الانتهاء من مؤتمر الصلح..»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نشطت الحرکة السیاسیة داخل الأوساط العراقیة، فنظمت مضابط توکیل فی معظم مناطق العراق بعثت إلی الحکومة الشریفیة فی الحجاز وسوریة، کوسیلة من وسائل المواجهة السیاسیة، لغرض تمثیل العراق فی المؤتمرات الدولیة، ومؤتمر الصلح فی باریس - بالذات- </w:t>
      </w:r>
      <w:r>
        <w:rPr>
          <w:rStyle w:val="FootnoteReference"/>
        </w:rPr>
        <w:footnoteReference w:id="794"/>
      </w:r>
      <w:r>
        <w:rPr>
          <w:rFonts w:ascii="IRNazanin" w:hAnsi="IRNazanin" w:eastAsia="IRNazanin" w:cs="IRNazanin"/>
          <w:lang w:bidi="fa-IR"/>
          <w:color w:val="111111"/>
          <w:sz w:val="28"/>
          <w:szCs w:val="28"/>
          <w:rtl/>
        </w:rPr>
        <w:t xml:space="preserve">. «وکانت المضابط التوکیلیة التی أرسلها الشیخ محمد رضا الشبیبی فی أواخر حزیران 1919 [أواخر رمضان 1337ه-]، من العراق إلی الشریف حسین فی الحجاز أکثر المضابط التی نظمت فی هذا الخصوص أهمیة لکثرة الموقعین علیها ولأهمیتهم الدینیة والسیاسیة» </w:t>
      </w:r>
      <w:r>
        <w:rPr>
          <w:rStyle w:val="FootnoteReference"/>
        </w:rPr>
        <w:footnoteReference w:id="795"/>
      </w:r>
      <w:r>
        <w:rPr>
          <w:rFonts w:ascii="IRNazanin" w:hAnsi="IRNazanin" w:eastAsia="IRNazanin" w:cs="IRNazanin"/>
          <w:lang w:bidi="fa-IR"/>
          <w:color w:val="111111"/>
          <w:sz w:val="28"/>
          <w:szCs w:val="28"/>
          <w:rtl/>
        </w:rPr>
        <w:t xml:space="preserve">. ومما یذکر فی المجال الإعلامی، أن مضابط المطالبة بالاستقلال التی نظمت فی بغداد بعثت إلی سوریا بغیة نشرها فی الصحف الأجنبیة، وکذلک لیطلع علیها فیصل وأعضاء الحکومة، وکما قدمت نسخ منها إلی القنصلیات: الأمریکیة والفرنسیة والإیرانیة فی بغداد </w:t>
      </w:r>
      <w:r>
        <w:rPr>
          <w:rStyle w:val="FootnoteReference"/>
        </w:rPr>
        <w:footnoteReference w:id="796"/>
      </w:r>
      <w:r>
        <w:rPr>
          <w:rFonts w:ascii="IRNazanin" w:hAnsi="IRNazanin" w:eastAsia="IRNazanin" w:cs="IRNazanin"/>
          <w:lang w:bidi="fa-IR"/>
          <w:color w:val="111111"/>
          <w:sz w:val="28"/>
          <w:szCs w:val="28"/>
          <w:rtl/>
        </w:rPr>
        <w:t xml:space="preserve">. وکان لرسالة الإمام الحائری للشریف حسین، أثرها الممیز. حیث أجابه الشریف فی 24 ذی الحجة 1337ه-، 19 أیلول 1919م برسالة خاصة یَتعهد من خلالها ببذل الجهد لتحقیق الأهداف المرجوة، ویطمئنه علی ذلک. وقد أرسل المضابط إلی ابنه فیصل الذی کان فی باریس لغرض الحضور فی مؤتمر الصلح، طالباً منه الدفاع عن حقوق العراقیین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العموم، فإن هذا التصعید السیاسی والإعلامی للمعارضة العراقیة أربک السلطة المحتلة، ودفعها لاعتقال ستة أشخاص من أهالی کربلاء هم أعوان المیرزا محمد رضا نجل الإمام، کأسلوب وقائی، وذلک فی 2 آب 1919م، 6ذی القعدة 1337ه-، وتمّ ترحیلهم إلی بغداد بغیة نفیهم إلی الهند، وهم: عمر العلوان، وعبد الکریم العواد، وطلیفح الحسون ومحمد علی أبو الحب والسید محمد مهدی المولوی والسید محمد علی‌الطباطبائی.</w:t>
      </w:r>
    </w:p>
    <w:p>
      <w:pPr>
        <w:pStyle w:val="BookText"/>
      </w:pPr>
      <w:r>
        <w:rPr>
          <w:rFonts w:ascii="IRNazanin" w:hAnsi="IRNazanin" w:eastAsia="IRNazanin" w:cs="IRNazanin"/>
          <w:lang w:bidi="fa-IR"/>
          <w:color w:val="111111"/>
          <w:sz w:val="28"/>
          <w:szCs w:val="28"/>
          <w:rtl/>
        </w:rPr>
        <w:t xml:space="preserve">وعلی أثرها بعث الإمام رسالة إلی (ویلسون) فی 5 آب 1919م، 9 ذی القعدة 1337ه-، یحتج فیها علی تسفیرهم ویطلب إخلاء سبیلهم، ودافع عن طریقتهم السلمیة فی المطالبة بحقوقهم المشروعة. فأجابه (ویلسون) برسالة مفصلة، یدافع من خلالها عن الأجراء الوقائی، ولکن نزولاً لرغبة الإمام سیتم تسریح السید الطباطبائی وإرساله إلی سامراء تحت الرقابة العامة، وفی حالة عدم التزامه یتم اعتقاله ونفیه، أما السید المولوی فسینفی إلی الهند بلده الأصلی، وأما الأربعة من أهالی کربلاء فإنهم ینشرون الإشاعات الکاذبة ضد الإنکلیز ویشوشون أذهان الناس </w:t>
      </w:r>
      <w:r>
        <w:rPr>
          <w:rStyle w:val="FootnoteReference"/>
        </w:rPr>
        <w:footnoteReference w:id="798"/>
      </w:r>
      <w:r>
        <w:rPr>
          <w:rFonts w:ascii="IRNazanin" w:hAnsi="IRNazanin" w:eastAsia="IRNazanin" w:cs="IRNazanin"/>
          <w:lang w:bidi="fa-IR"/>
          <w:color w:val="111111"/>
          <w:sz w:val="28"/>
          <w:szCs w:val="28"/>
          <w:rtl/>
        </w:rPr>
        <w:t xml:space="preserve">وکان هذا الجواب مؤلماً للإمام الحائری، وعلی أثره استخدم تکتیکاً ذکیاً أدّی إلی إطلاق سراحهم. حیث أعلن عن عزمه للهجرة إلی إیران وقیادة الجهاد ضد الإنکلیز من هناک. فتوالت علیه الرسائل من العلماء ورؤساء العشائر وأعیان المدن، فتألب الرأی العام ضد اعتقالهم، وضد رسالة (ویلسون) أیضاً. وممّا جاء فی إحدی الرسائل - کمثال-: «..إن حادث کربلاء المقدسة أقام قیامة العلماء وکدّر خواطر الفقهاء، أدمی القلوب وأبکی العیون، کیف لا، وأنه اعتداء علی مقام الإسلام، وتوهین بمنازل العلماء الأعلام.. یا حجة الإسلام، لم یبلغنا خبر هجرتکم إلاّ وصمّمنا علی اتباعکم والسیر علی منهاجکم فلا</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تطیب لنا بعدکم دار، ولا یکون لکافة أهل العلم قرار، فأْمرونا فإننا ممتثلون طوع أمرکم، ورهن إشارتکم..»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وجد (ویلسون) خیاراً أمامه سوی استرضاء الإمام الحائری، وتراجعه عن رسالته غیر الحکیمة، فأمر بإعادتهم بعد مضی أربعة شهور من إبعادهم، فعادوا إلی کربلاء فی 2 کانون الأول 1919م، فاستقبلوا استقبال الأبطال المجاهدین، کما وأرسل (ویلسون) مبلغاً من المال إلی الإمام عن طریق معتمده محمد حسین خان الکابولی فی محاولة استرضائیة أخری، عسی أن تمهّد خطوته هذه لخطواتٍ أخری للتقرّب والانفتاح ومن ثمّ التأثیر المباشر علی الشیخ القائد، ولکن الإمام کان حکیماً وواعیاً فصدمه برفضه القاطع </w:t>
      </w:r>
      <w:r>
        <w:rPr>
          <w:rStyle w:val="FootnoteReference"/>
        </w:rPr>
        <w:footnoteReference w:id="800"/>
      </w:r>
      <w:r>
        <w:rPr>
          <w:rFonts w:ascii="IRNazanin" w:hAnsi="IRNazanin" w:eastAsia="IRNazanin" w:cs="IRNazanin"/>
          <w:lang w:bidi="fa-IR"/>
          <w:color w:val="111111"/>
          <w:sz w:val="28"/>
          <w:szCs w:val="28"/>
          <w:rtl/>
        </w:rPr>
        <w:t xml:space="preserve">وأغلق الطریق علیه تماماً. وبالمقابل لقد أصبح إطلاق سراح المعتقلین انتصاراً للإمام الحائری، حیث تم ذلک بکفالته، وتؤکد (المس بیل) بان هذا الحادث شجع الناس علی المقاومة وحبک الدسائس بدلاً من إیقافها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وتطورت الأحداث نحو التعبئة العامة، للوقوف أمام سلطات الاحتلال، فکانت بدایة المواجهة السیاسیة التی تلت تلک التطورات، لغرض تحصین الناس من التأثیر بأسالیب المحتلین وقطع خطوط الاتصال بها، ففی أوائل آذار 1920م الموافق لأواسط جمادی الثانیة 1338ه-، أصدر الإمام الحائری فتوی تحریم العمل الوظیفی فی إداریات سلطة الاحتلال البریطانی </w:t>
      </w:r>
      <w:r>
        <w:rPr>
          <w:rStyle w:val="FootnoteReference"/>
        </w:rPr>
        <w:footnoteReference w:id="802"/>
      </w:r>
      <w:r>
        <w:rPr>
          <w:rFonts w:ascii="IRNazanin" w:hAnsi="IRNazanin" w:eastAsia="IRNazanin" w:cs="IRNazanin"/>
          <w:lang w:bidi="fa-IR"/>
          <w:color w:val="111111"/>
          <w:sz w:val="28"/>
          <w:szCs w:val="28"/>
          <w:rtl/>
        </w:rPr>
        <w:t xml:space="preserve">. وقد انتشرت هذه الفتوی بین الناس کالنار فی الهشیم،</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أدت إلی حملة واسعة من الاستقالات. إنّ هذه الخطوة - بحد ذاتها - من الإمام، وما تبعها من الالتزام والطاعة من قبل عموم الناس، وضعت النقاط علی الحروف فی مسألة الترابط المصیری ما بین القیادة والقواعد الشعبیة مروراً بالکادر الإسلامی الوسط، یقول النفیسی: «فی مطلع شهر آذار اصدر المجتهد الأکبر فی کربلاء فتوی جاء فیها: إن قبول وظیفة حکومیة فی إدارة البریطانیین، أمر تحرمه الشریعة الإسلامیة، فطغت موجة من الاستقالات فی منطقة الفرات الأوسط، والأسفل» </w:t>
      </w:r>
      <w:r>
        <w:rPr>
          <w:rStyle w:val="FootnoteReference"/>
        </w:rPr>
        <w:footnoteReference w:id="803"/>
      </w:r>
      <w:r>
        <w:rPr>
          <w:rFonts w:ascii="IRNazanin" w:hAnsi="IRNazanin" w:eastAsia="IRNazanin" w:cs="IRNazanin"/>
          <w:lang w:bidi="fa-IR"/>
          <w:color w:val="111111"/>
          <w:sz w:val="28"/>
          <w:szCs w:val="28"/>
          <w:rtl/>
        </w:rPr>
        <w:t xml:space="preserve">. فکانت هذه المبادرة القیادیة بمثابة بالون اختبار لقدرة الاستجابة لدی الأمة. وبها آکتشف القائد حجم المسؤولیة الدینیة والوطنیة، الملقاة علی عاتقه، فی قیادة الناس، وهم یستجیبون لفتواه، بترک مصدر رزقهم ومعیشتهم. وعلی ضوء هذه النتیجة بنی القائد انطلاقته فی مواکبة الأحداث لغایة الوصول إلی قمتها التی أعلن الإمام فیها فریضة الجهاد ضد العدو المحتل بالمقاومة والثورة. وبالفعل حینما تزداد أواصر الثقة المتبادلة بین القائد والأمة تکون ظروف الإجراءات الثوریة الحاسمة أکثرملائمة.</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01" w:name="pg6102_49325"/>
    <w:bookmarkEnd w:id="101"/>
    <w:p>
      <w:pPr>
        <w:pStyle w:val="Heading4"/>
      </w:pPr>
      <w:bookmarkStart w:id="343" w:name="_Toc132"/>
      <w:r>
        <w:t>تبلور المعارضة المدنیة</w:t>
      </w:r>
      <w:bookmarkEnd w:id="343"/>
    </w:p>
    <w:p>
      <w:pPr>
        <w:pStyle w:val="BookText"/>
      </w:pPr>
      <w:r>
        <w:rPr>
          <w:rFonts w:ascii="IRNazanin" w:hAnsi="IRNazanin" w:eastAsia="IRNazanin" w:cs="IRNazanin"/>
          <w:lang w:bidi="fa-IR"/>
          <w:color w:val="111111"/>
          <w:sz w:val="28"/>
          <w:szCs w:val="28"/>
          <w:rtl/>
        </w:rPr>
        <w:t xml:space="preserve">بعد تلک الخطوة التعبویة، تبلور أسلوب المطالبة السلمیة بالحقوق المشروعة، وذلک إثر الاجتماعات المکثفة التی حصلت فی النجف وکربلاء، ففی 27 رجب 1338ه- ذکری المبعث النبوی الشریف الموافق لیوم 16 نیسان 1920م، دعا السید علوان الیاسری إلی اجتماع سری فی داره بالنجف الأشرف، حضره عدد من علماء الدین ورؤساء العشائر ووجهاء المدن بحضور المیرزا محمد رضا نجل الإمام الحائری، تناولوا فیه فکرة القیام بالثورة المسلحة ضد الإنکلیز، فاختلف المجتمعون حولها، وکان من أبرز المعارضین لها هو خیّون العبید - المار الذکر - ومع ذلک فقد تقرر فی الاجتماع ضرورة التوعیة الدینیة لتهیئة أجواء الثورة. وقد أُنتدب بعض الخطباء والموجهین لهذه المهمة. ویذکر الشیخ علی الشرقی وهو أحد الحاضرین فی هذا الاجتماع، إن الحاضرین اتفقوا علی ما یشبه حرکة العصیان المدنی‌وقرروا:</w:t>
      </w:r>
    </w:p>
    <w:p>
      <w:pPr>
        <w:pStyle w:val="BookText"/>
      </w:pPr>
      <w:r>
        <w:rPr>
          <w:rFonts w:ascii="IRNazanin" w:hAnsi="IRNazanin" w:eastAsia="IRNazanin" w:cs="IRNazanin"/>
          <w:lang w:bidi="fa-IR"/>
          <w:color w:val="111111"/>
          <w:sz w:val="28"/>
          <w:szCs w:val="28"/>
          <w:rtl/>
        </w:rPr>
        <w:t xml:space="preserve">«أولاً: تأسیس جمعیة باسم الجامعة الإسلامیة، مرکزها کربلاء ولها فروع فی کل العراق ویرأسها المیرزا محمد تقی‌الشیرازی.</w:t>
      </w:r>
    </w:p>
    <w:p>
      <w:pPr>
        <w:pStyle w:val="BookText"/>
      </w:pPr>
      <w:r>
        <w:rPr>
          <w:rFonts w:ascii="IRNazanin" w:hAnsi="IRNazanin" w:eastAsia="IRNazanin" w:cs="IRNazanin"/>
          <w:lang w:bidi="fa-IR"/>
          <w:color w:val="111111"/>
          <w:sz w:val="28"/>
          <w:szCs w:val="28"/>
          <w:rtl/>
        </w:rPr>
        <w:t xml:space="preserve">ثانیاً: توزیع منشور بتوقیع الشیرازی یأمر بالوحدة وجمع الشمل والتساند فی کل‌المهام.</w:t>
      </w:r>
    </w:p>
    <w:p>
      <w:pPr>
        <w:pStyle w:val="BookText"/>
      </w:pPr>
      <w:r>
        <w:rPr>
          <w:rFonts w:ascii="IRNazanin" w:hAnsi="IRNazanin" w:eastAsia="IRNazanin" w:cs="IRNazanin"/>
          <w:lang w:bidi="fa-IR"/>
          <w:color w:val="111111"/>
          <w:sz w:val="28"/>
          <w:szCs w:val="28"/>
          <w:rtl/>
        </w:rPr>
        <w:t xml:space="preserve">ثالثاً: جعل یوم الجمعة یوم الشعب، تعطل فیه المکاسب ویترک البیع والشراء، وتنصب</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المنابر فی الساحة العامة لیتباری الخطباء فوقها بما یستلزم الإثارة والتحضیر»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ویعدّ هذا الاجتماع بمثابة المقدمة للاجتماع الأهم الذی عقد فی دار أبو القاسم الکاشانی فی لیلة النصف من شعبان 1338ه-، الموافق 4 أیار 1920، فی کربلاء، حیث زیارة الإمام الحسین علیه السلام المخصوصة فی ذکری میلاد الإمام المهدی عجل الله تعالی فرجه الشریف، والتی تعدّ من الزیارات المهمة فی کربلاء. حضر الاجتماع السری السید نور الیاسری، وجعفر أبو التمن کمندوب عن الحرکة فی بغداد، والشیخ عبد الکریم الجزائری، والسید علوان الیاسری، وکاطع العوادی، والسید محسن أبو طبیخ، والسید هادی زوین، والسید محمد رضا الصافی، وعبد الواحد الحاج سکر، وشعلان أبو الجون، وغثیث الحرجان، ومجبل الفرعون، وعبادی الحسین ومرزوق العواد وشعلان العطیة وسعدون الرسن وعلوان الحاج سعدون وهبة الدین الشهرستانی، وعبد الوهاب آل طعمة، والسید حسین القزوینی وعمر الحاج العلوان وعبد المهدی القنبر وطلیفح الحسون ورشید المسرهد وعبد الکریم العواد وغیرهم. وکان محور البحث مسألة إعلان الثورة المسلحة، فقرروا الاجتماع بالإمام الحائری ومفاتحته بضرورة الثورة المسلحة، ویذکر السید الحسنی الاجتماع الذی عقد لیلة النصف من شعبان 1338ه-، کان «فی دار السید نور السید عزیز، حضره لفیف من رؤساء المشخاب والشامیة والرمیثة وغیرها.. وترأس الاجتماع الشیخ محمد رضا</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نجل الإمام الشیخ محمد تقی الحائری الشیرازی وقد تداول المجتمعون فی الوضع الراهن، وأقسموا یمین الإخلاص لکل حرکة تستهدف تحریر العراق وتخلیصه من براثن الاستعمار والاحتلال» </w:t>
      </w:r>
      <w:r>
        <w:rPr>
          <w:rStyle w:val="FootnoteReference"/>
        </w:rPr>
        <w:footnoteReference w:id="805"/>
      </w:r>
      <w:r>
        <w:rPr>
          <w:rFonts w:ascii="IRNazanin" w:hAnsi="IRNazanin" w:eastAsia="IRNazanin" w:cs="IRNazanin"/>
          <w:lang w:bidi="fa-IR"/>
          <w:color w:val="111111"/>
          <w:sz w:val="28"/>
          <w:szCs w:val="28"/>
          <w:rtl/>
        </w:rPr>
        <w:t xml:space="preserve">. وهکذا توالت سلسلة من اللقاءات والمشاورات تعتبر تمهیدیة، لغرض عقد الاجتماع المرکزی مع الإمام الشیخ الحائری. وقد تم الاجتماع فعلاً معه فی الخامس عشر من شعبان 1338ه- - 5 أیار 1920م، وصارحوه بقدراتهم القتالیة وتمکنهم من خوض المعرکة بنجاح. وکان هذا الاجتماع بمثابة الاجتماع التأسیسی لتنظیم مسیرة الثورة ضم الرموز الاجتماعیة الأولی للعشائر والمدن، یصفه السید الحسنی بأنه سری للغایة حیث عقد «فی دار الإمام الحائری وتحت رآسته مباشرة، حضره العلامة الشیخ عبد الکریم الجزائری، والزعیم البغدادی الحاج محمد جعفر أبو التمن کما حضره من السادة: السید نور السید عزیز، والسید علوان السید عباس، والسید هادی آل زوین، ومن الرؤساء شیخا الظوالم: شعلان أبو الجون، وغثیث الحرجان، والشیخ عبد الواحد الحاج سکر والشیخ شعلان الجبر. فدارت بین المجتمعین مداولة ترمی إلی إصلاح الحالة العامة وتعرض بعضهم إلی موضوع الثورة فانتبه رئیس المؤتمر العلامة الحائری فقال: «إن الحمل لثقیل، وأخشی أن لا تکون للعشائر قابلیة المحاربة، مع الجیوش المحتلة». فأیقنه الزعماء أن فیهم الکفاءة التامة لهذا العمل الخطیر، وأن الثورة أمر لابد منه وإنْ کانوا لا یرون الحرب ولا یرغبون فیها. ولکنه تردد فی إعطاء الجواب الحاسم، اعتقاداً منه أن الحمل ثقیل فأجابهم بقوله: «أخشی أن یختل النظام ویفقد الأمن فتکون البلاد فی فوضی، وأنتم تعلمون أن حفظ الأمن أهم من الثورة، بل وأوجب منها»، فأجابه الحضّار إن قابلیتهم علی حفظ الأمن والنظام یجب أن لا یرتقی الشک إلیها، وأنه لا مناص من إعلان الثورة، وأکدوا له أنهم سیبذلون کل ما فی وسعهم لحفظ النظام واستتباب</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راحة العموم. فلما رأی الإمام أن الرؤساء قد ضایقوه من کل جانب لم یَرَ بُداً من القول: «إذا کانت هذه نوایاکم، وهذه تعهداتکم فالله فی عونکم»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الیوم التالی تم الاجتماع الثالث فی دار السید نور الیاسری فی محلة باب السلالمة حضره المشارکون فی الاجتماع الأول وأُبلغوا بقرار المطالبة السلمیة عبر الاحتجاجات والمظاهرات أولاً، فإن لم تنفع فإلی الثورة المسلحة، وبعد الاجتماع ذهبوا إلی مرقد الإمام الحسین علیه السلام وعند الضریح أقسموا بالقرآن الکریم واحداً واحداً، علی إنجاز القرارات </w:t>
      </w:r>
      <w:r>
        <w:rPr>
          <w:rStyle w:val="FootnoteReference"/>
        </w:rPr>
        <w:footnoteReference w:id="807"/>
      </w:r>
      <w:r>
        <w:rPr>
          <w:rFonts w:ascii="IRNazanin" w:hAnsi="IRNazanin" w:eastAsia="IRNazanin" w:cs="IRNazanin"/>
          <w:lang w:bidi="fa-IR"/>
          <w:color w:val="111111"/>
          <w:sz w:val="28"/>
          <w:szCs w:val="28"/>
          <w:rtl/>
        </w:rPr>
        <w:t xml:space="preserve">. ویعتبر بعض الباحثین، ان هذا الاجتماع المرکزی بالإمام الحائری، هو اجتماع قرار الثورة. فلذلک یسمّونها ثورة الخامس عشر من شعبان </w:t>
      </w:r>
      <w:r>
        <w:rPr>
          <w:rStyle w:val="FootnoteReference"/>
        </w:rPr>
        <w:footnoteReference w:id="808"/>
      </w:r>
      <w:r>
        <w:rPr>
          <w:rFonts w:ascii="IRNazanin" w:hAnsi="IRNazanin" w:eastAsia="IRNazanin" w:cs="IRNazanin"/>
          <w:lang w:bidi="fa-IR"/>
          <w:color w:val="111111"/>
          <w:sz w:val="28"/>
          <w:szCs w:val="28"/>
          <w:rtl/>
        </w:rPr>
        <w:t xml:space="preserve">. وفی روایة الدکتور عبد الله فیاض، بعد لقائه شخصیاً بنجل الإمام الحائری المیرزا محمد رضا بطهران سنة 1954م، 1373ه-، حدیث واضح عن مجمل أسرار الثورة </w:t>
      </w:r>
      <w:r>
        <w:rPr>
          <w:rStyle w:val="FootnoteReference"/>
        </w:rPr>
        <w:footnoteReference w:id="809"/>
      </w:r>
      <w:r>
        <w:rPr>
          <w:rFonts w:ascii="IRNazanin" w:hAnsi="IRNazanin" w:eastAsia="IRNazanin" w:cs="IRNazanin"/>
          <w:lang w:bidi="fa-IR"/>
          <w:color w:val="111111"/>
          <w:sz w:val="28"/>
          <w:szCs w:val="28"/>
          <w:rtl/>
        </w:rPr>
        <w:t xml:space="preserve">ونشاطات والده السیاسیة والحرکیة، وفی هذا الصدد یقول نجل الإمام: «کتب المرحوم والدی إلی أهالی بغداد کتاباً یدعوهم فیه للقیام بالمظاهرات والمطالبة بحقوقهم بصورة سلمیة.. [ویضیف].. ان الإنکلیز تأثروا من دعوة والدی إلی قیام المآتم الحسینیة فی رمضان، وکانت هذه المآتم عامة وحتی شیوخ العشائر اشترکوا بها..»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وبعد عودة جعفر أبو التمن من اجتماعات کربلاء إلی بغداد، کان قد أُعلن الانتداب فی بغداد </w:t>
      </w:r>
      <w:r>
        <w:rPr>
          <w:rStyle w:val="FootnoteReference"/>
        </w:rPr>
        <w:footnoteReference w:id="811"/>
      </w:r>
      <w:r>
        <w:rPr>
          <w:rFonts w:ascii="IRNazanin" w:hAnsi="IRNazanin" w:eastAsia="IRNazanin" w:cs="IRNazanin"/>
          <w:lang w:bidi="fa-IR"/>
          <w:color w:val="111111"/>
          <w:sz w:val="28"/>
          <w:szCs w:val="28"/>
          <w:rtl/>
        </w:rPr>
        <w:t xml:space="preserve">، حیث وصلت مقررات (سان ریمو) إلی (ویلسون) فی الأول من أیار، فتّم نشرها بأمره، مرفقة ببلاغ هام یوضح معنی الانتداب ویجعله أمراً انسانیاً محبباً، ومما جاء فی بلاغ (ویلسون): «..یترتب علی الدولة الوصیة أن تجعل نفسها ذلک الحارس العاقل النبیه، البعید النظر، الساهر علی مصلحة البلاد، فیأخذ بید شعبها ویسیر به نحو الرقی، ویدربه تدریباً یجعله صالحاً للجلوس فی مصاف شعوب العالم،.. وکما یستبشر الوصی ویفرح بنمو القاصر الموصی به حین یبلغ سن الرشد ویصبح رجلاً حراً مستقلاً، کذلک تستبشر الدولة الوصیة وتبتهج عندما تری المعاهد السیاسیة آخذةً بالرقی والتقدم حتی تصبح حرة مستقلة قویة الدعائم ثابتة الأرکان..»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وحینما نشر إعلان الانتداب علی العراق، مع بلاغ (ویلسون)، التهبت الأوضاع فی الساحة العراقیة، وساد الاحتجاج والتذمر بین الناس، وتیقنوا بأن الأسالیب الدبلوماسیة، والطرق السلمیة لمطالبة حقوق الشعب فی نیل الاستقلال لا تجدی نفعاً، وبالفعل لقد «ذهب الأمل فی إنشاء دولة عراقیة مستقلة أدراج الریاح» </w:t>
      </w:r>
      <w:r>
        <w:rPr>
          <w:rStyle w:val="FootnoteReference"/>
        </w:rPr>
        <w:footnoteReference w:id="813"/>
      </w:r>
      <w:r>
        <w:rPr>
          <w:rFonts w:ascii="IRNazanin" w:hAnsi="IRNazanin" w:eastAsia="IRNazanin" w:cs="IRNazanin"/>
          <w:lang w:bidi="fa-IR"/>
          <w:color w:val="111111"/>
          <w:sz w:val="28"/>
          <w:szCs w:val="28"/>
          <w:rtl/>
        </w:rPr>
        <w:t xml:space="preserve">. بینما أخذ «الناس یعلنون تذمرهم واستیاءهم من الانتداب قائلین: «هل نحن أطفال، لکی نحتاج إلی وصی یرعی شؤوننا». وانتشر بین التلامیذ فی المدارس نشید یتضمن البیتین‌التالین:</w:t>
      </w:r>
    </w:p>
    <w:p>
      <w:pPr>
        <w:pStyle w:val="BookText"/>
      </w:pPr>
      <w:r>
        <w:rPr>
          <w:rFonts w:ascii="IRNazanin" w:hAnsi="IRNazanin" w:eastAsia="IRNazanin" w:cs="IRNazanin"/>
          <w:lang w:bidi="fa-IR"/>
          <w:color w:val="111111"/>
          <w:sz w:val="28"/>
          <w:szCs w:val="28"/>
          <w:rtl/>
        </w:rPr>
        <w:t xml:space="preserve">الحمایة والوصایة کلّها معنی الأسر</w:t>
      </w:r>
    </w:p>
    <w:p>
      <w:pPr>
        <w:pStyle w:val="BookText"/>
      </w:pPr>
      <w:r>
        <w:rPr>
          <w:rFonts w:ascii="Amiri" w:hAnsi="Amiri" w:eastAsia="Amiri" w:cs="Amiri"/>
          <w:lang w:bidi="ar-SA"/>
          <w:color w:val="111111"/>
          <w:sz w:val="28"/>
          <w:szCs w:val="28"/>
          <w:rtl/>
        </w:rPr>
        <w:t xml:space="preserve">وعلی العیش بذلٍّ أبداً لا نصطبر </w:t>
      </w:r>
      <w:r>
        <w:rPr>
          <w:rStyle w:val="FootnoteReference"/>
        </w:rPr>
        <w:footnoteReference w:id="814"/>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الأستاذ النفیسی: «کان النبأ بمثابة ضربة قاضیة. وجاء هذا النبأ المشؤوم مصدّقاً لما کان قد شاع بین الناس، من أن الإنکلیز إنما هم فی العراق لیبقوا فی العراق»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الجدیر بالذکر، حول خطط الإمام الحائری، إنه أکد علی ضرورة توسیع إطار المعارضة والمواجهة ضد المحتلین، وعلی توحید الجهود فی المدن المقدسة والفرات الأوسط والتحرک فی بغداد وسائر مناطق العراق، لتأخذ طابع الشمولیة التامة، وأوصی بالمحافظة علی الأمن والنظام ورعایة الناس والأقلیات، مؤکداً علی الوحدة المصیریة فی هذا الوطن، بین المسلمین السنة والشیعة وبین العرب والأکراد والترکمان والأقلیات الأخری </w:t>
      </w:r>
      <w:r>
        <w:rPr>
          <w:rStyle w:val="FootnoteReference"/>
        </w:rPr>
        <w:footnoteReference w:id="816"/>
      </w:r>
      <w:r>
        <w:rPr>
          <w:rFonts w:ascii="IRNazanin" w:hAnsi="IRNazanin" w:eastAsia="IRNazanin" w:cs="IRNazanin"/>
          <w:lang w:bidi="fa-IR"/>
          <w:color w:val="111111"/>
          <w:sz w:val="28"/>
          <w:szCs w:val="28"/>
          <w:rtl/>
        </w:rPr>
        <w:t xml:space="preserve">. وکان شعار الوحدة وهو شعار المرحلة، منطلقاً من القرآن الکریم حیث قال تعالی:</w:t>
      </w:r>
    </w:p>
    <w:p>
      <w:pPr>
        <w:pStyle w:val="BookText"/>
      </w:pPr>
      <w:r>
        <w:rPr>
          <w:rFonts w:ascii="Amiri" w:hAnsi="Amiri" w:eastAsia="Amiri" w:cs="Amiri"/>
          <w:lang w:bidi="ar-SA"/>
          <w:color w:val="111111"/>
          <w:sz w:val="28"/>
          <w:szCs w:val="28"/>
          <w:rtl/>
        </w:rPr>
        <w:t xml:space="preserve">وَ اعْتَصِمُوا بِحَبْلِ اللّهِ جَمِیعاً وَ لا تَفَرَّقُوا 3.</w:t>
      </w:r>
    </w:p>
    <w:p>
      <w:pPr>
        <w:pStyle w:val="BookText"/>
      </w:pPr>
      <w:r>
        <w:rPr>
          <w:rFonts w:ascii="IRNazanin" w:hAnsi="IRNazanin" w:eastAsia="IRNazanin" w:cs="IRNazanin"/>
          <w:lang w:bidi="fa-IR"/>
          <w:color w:val="111111"/>
          <w:sz w:val="28"/>
          <w:szCs w:val="28"/>
          <w:rtl/>
        </w:rPr>
        <w:t xml:space="preserve">فانصبت جهود الإسلامیین نحو إدارة وحمایة الثورة، وذلک بالمحافظة علی سخونتها، وتوسیع رقعتها لتشمل کافة أنحاء العراق. وفی توحید جهود الأمة فی مسار الثورة المتصاعدة، وبذلک سیبقی لهیب الثورة مستمراً، بالخصوص فی العاصمة بغداد مرکز سلطة الاحتلال. وهکذا حینما یتم تصعید ریاح الثورة من المناطق المقدسة والجنوب وبغداد والشمال باتجاه الهدف المشترک، حینها یتم إنقاذ الثورة من وحل الأُطر الموضعیة التی یسهل تطویقها وإخماد لهیبها کما حدث لثورة النجف عام1918م.</w:t>
      </w:r>
    </w:p>
    <w:p>
      <w:pPr>
        <w:pStyle w:val="BookText"/>
      </w:pPr>
      <w:r>
        <w:rPr>
          <w:rFonts w:ascii="IRNazanin" w:hAnsi="IRNazanin" w:eastAsia="IRNazanin" w:cs="IRNazanin"/>
          <w:lang w:bidi="fa-IR"/>
          <w:color w:val="111111"/>
          <w:sz w:val="28"/>
          <w:szCs w:val="28"/>
          <w:rtl/>
        </w:rPr>
        <w:t xml:space="preserve">لذلک ظهرت صلات ودّیة بین علماء الشیعة والسنة، وأظهرت الأمة وحدتها السیاسیة فی ظل القیادة الواعیة، وهکذا فلتت الفرصة من أیدی سلطة الاحتلال للّعب فی الورقة الطائفیة، بإشعال الفتن الداخلیة، وبالتالی تفتیت القوة الشعبیة المتلاحمة لاستجابة وتنفیذ القرار الإسلامی الجهادی، وبالفعل نجح الشیخ القائد فی مسعاه</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لتحقیق الوحدة بین السنة والشیعة والعرب والکرد والترکمان وبقیة الاقلیات بل بین مختلف الطاقات والجهود، ومما یذکر فی هذا الاتجاه مراسلات الإمام مع القیادات المیدانیة المختلفة فمثلاً: بعث الإمام الحائری رسالة إلی جعفر أبو التمن بتاریخ 3/رجب/1338ه-، 22 آذار 1920م، جاءفیها:</w:t>
      </w:r>
    </w:p>
    <w:p>
      <w:pPr>
        <w:pStyle w:val="BookText"/>
      </w:pPr>
      <w:r>
        <w:rPr>
          <w:rFonts w:ascii="IRNazanin" w:hAnsi="IRNazanin" w:eastAsia="IRNazanin" w:cs="IRNazanin"/>
          <w:lang w:bidi="fa-IR"/>
          <w:color w:val="111111"/>
          <w:sz w:val="28"/>
          <w:szCs w:val="28"/>
          <w:rtl/>
        </w:rPr>
        <w:t xml:space="preserve">«.. سَرَّنا اتحاد کلمة الأمة البغدادیة، واندفاع علمائها ووجوهها وأعیانها إلی المطالبة بحقوق الأمة المشروعة ومقاصدها المقدسة..».</w:t>
      </w:r>
    </w:p>
    <w:p>
      <w:pPr>
        <w:pStyle w:val="BookText"/>
      </w:pPr>
      <w:r>
        <w:rPr>
          <w:rFonts w:ascii="IRNazanin" w:hAnsi="IRNazanin" w:eastAsia="IRNazanin" w:cs="IRNazanin"/>
          <w:lang w:bidi="fa-IR"/>
          <w:color w:val="111111"/>
          <w:sz w:val="28"/>
          <w:szCs w:val="28"/>
          <w:rtl/>
        </w:rPr>
        <w:t xml:space="preserve">وجاء فی رسالته إلی الشیخ أحمد الداود - أحد علماء السُّنة ببغداد - قوله:</w:t>
      </w:r>
    </w:p>
    <w:p>
      <w:pPr>
        <w:pStyle w:val="BookText"/>
      </w:pPr>
      <w:r>
        <w:rPr>
          <w:rFonts w:ascii="IRNazanin" w:hAnsi="IRNazanin" w:eastAsia="IRNazanin" w:cs="IRNazanin"/>
          <w:lang w:bidi="fa-IR"/>
          <w:color w:val="111111"/>
          <w:sz w:val="28"/>
          <w:szCs w:val="28"/>
          <w:rtl/>
        </w:rPr>
        <w:t xml:space="preserve">«..هذا ما أعتقده فی عامة المسلمین أن یکونوا علی مبدأ القرآن الکریم ومنهج الحق وقول الصدق، فکیف بمن رُبّی فی حجر القلم ورضع درّ الإیمان، أباً عن جَد.. یسرنی أن أری مثلک فی رأس قادة المسلمین إلی الحق داعیاً، وإلی الضالین هادیاً، بحیث یسترشد بک المسترشدون وینهض بأمرک القاعدون..».</w:t>
      </w:r>
    </w:p>
    <w:p>
      <w:pPr>
        <w:pStyle w:val="BookText"/>
      </w:pPr>
      <w:r>
        <w:rPr>
          <w:rFonts w:ascii="IRNazanin" w:hAnsi="IRNazanin" w:eastAsia="IRNazanin" w:cs="IRNazanin"/>
          <w:lang w:bidi="fa-IR"/>
          <w:color w:val="111111"/>
          <w:sz w:val="28"/>
          <w:szCs w:val="28"/>
          <w:rtl/>
        </w:rPr>
        <w:t xml:space="preserve">وجاء فی رسالته إلی الشیخ موحان الخیر الله - أحد رؤساء عشائر المنتفک - فی 3 رجب‌قوله:</w:t>
      </w:r>
    </w:p>
    <w:p>
      <w:pPr>
        <w:pStyle w:val="BookText"/>
      </w:pPr>
      <w:r>
        <w:rPr>
          <w:rFonts w:ascii="IRNazanin" w:hAnsi="IRNazanin" w:eastAsia="IRNazanin" w:cs="IRNazanin"/>
          <w:lang w:bidi="fa-IR"/>
          <w:color w:val="111111"/>
          <w:sz w:val="28"/>
          <w:szCs w:val="28"/>
          <w:rtl/>
        </w:rPr>
        <w:t xml:space="preserve">«.. ان جمیع المسلمین إخوان تجمعهم کلمة الإسلام، ورایة القرآن الکریم، والنبی الأکرم - صلی الله علیه وآله وصحبه -، فالواجب علینا جمیعاً الاتفاق والاتحاد والتواصل والوداد وترک الاختلاف..»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«شکلت الرسالتان الجوابیتان اللتان بعث بهما باسم الحرکة الوطنیة - الإسلامیة فی بغداد، کل من الشیخ أحمد الداود.. وجعفر أبو التمن.. إلی الإمام الشیرازی واجابته علیهما، فاتحة حقبة من التعاون والتنسیق وتوسیع نطاق حرکة</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المقاومة للاحتلال، وکذلک فاتحة حقبة جدیدة فی تطور العلاقات الشیعیة - السنیة» </w:t>
      </w:r>
      <w:r>
        <w:rPr>
          <w:rStyle w:val="FootnoteReference"/>
        </w:rPr>
        <w:footnoteReference w:id="818"/>
      </w:r>
      <w:r>
        <w:rPr>
          <w:rFonts w:ascii="IRNazanin" w:hAnsi="IRNazanin" w:eastAsia="IRNazanin" w:cs="IRNazanin"/>
          <w:lang w:bidi="fa-IR"/>
          <w:color w:val="111111"/>
          <w:sz w:val="28"/>
          <w:szCs w:val="28"/>
          <w:rtl/>
        </w:rPr>
        <w:t xml:space="preserve">. بالإضافة إلی انضمام التوجیهات الوطنیة ضمن الإطار الإسلامی العام بتنسیق وتعاون مع القیادات الإسلامیة، ویبدو أن السیاسیین الوطنیین أدرکوا حقیقة الشعب العراقی المسلم، وسرّ قوته هو بالتزامه بالإسلام و القیادة الإسلامیة.</w:t>
      </w:r>
    </w:p>
    <w:p>
      <w:pPr>
        <w:pStyle w:val="BookText"/>
      </w:pPr>
      <w:r>
        <w:rPr>
          <w:rFonts w:ascii="IRNazanin" w:hAnsi="IRNazanin" w:eastAsia="IRNazanin" w:cs="IRNazanin"/>
          <w:lang w:bidi="fa-IR"/>
          <w:color w:val="111111"/>
          <w:sz w:val="28"/>
          <w:szCs w:val="28"/>
          <w:rtl/>
        </w:rPr>
        <w:t xml:space="preserve">وهذه حقیقة واضحة یدرکها السیاسیون فی الساحة العراقیة حتی یومنا هذا، یقول الدکتور فیاض: «إن المشتغلین بالسیاسة من المثقفین ببغداد وغیرها من مراکز الحرکة الوطنیة فی العراق، رأوا أن الوسائل الاعتیادیة للعمل السیاسی، کالانخراط فی الأحزاب وغیرها، لا تزل غیر کافیة لإیصال أهدافهم إلی الجمهور، وبالتالی فأن وسائل الدعوة للحرکة الوطنیة رغم ما أحرزته من تقدم واضح فی بعض الأوساط الشعبیة. غیر کفیلة بکسب تأیید الجمهور لهذه‌الحرکة.</w:t>
      </w:r>
    </w:p>
    <w:p>
      <w:pPr>
        <w:pStyle w:val="BookText"/>
      </w:pPr>
      <w:r>
        <w:rPr>
          <w:rFonts w:ascii="IRNazanin" w:hAnsi="IRNazanin" w:eastAsia="IRNazanin" w:cs="IRNazanin"/>
          <w:lang w:bidi="fa-IR"/>
          <w:color w:val="111111"/>
          <w:sz w:val="28"/>
          <w:szCs w:val="28"/>
          <w:rtl/>
        </w:rPr>
        <w:t xml:space="preserve">وفی ضوء ما تقدم رأی العاملون فی الحرکة الوطنیة أن یوثّقوا صلتهم [بعلماء]</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أکثر فأکثر فیستفیدوا من تأثیرهم فی نفوس الجمهور» </w:t>
      </w:r>
      <w:r>
        <w:rPr>
          <w:rStyle w:val="FootnoteReference"/>
        </w:rPr>
        <w:footnoteReference w:id="819"/>
      </w:r>
      <w:r>
        <w:rPr>
          <w:rFonts w:ascii="IRNazanin" w:hAnsi="IRNazanin" w:eastAsia="IRNazanin" w:cs="IRNazanin"/>
          <w:lang w:bidi="fa-IR"/>
          <w:color w:val="111111"/>
          <w:sz w:val="28"/>
          <w:szCs w:val="28"/>
          <w:rtl/>
        </w:rPr>
        <w:t xml:space="preserve">. وفی تقدیری أن هذا التوجه من السیاسیین جید بشرط استکمالهم للمسیرة النهضویة دون نفاق، وذلک لأنهم یستغلون طیب العلماء ویستفیدون من عباءة المرجعیة الدینیة، وفی الوقت ذاته یتفقون - سرّاً - مع سلطة الاحتلال بغیة تحقیق مصالحهم الشخصیة والحزبیة، وهذه الحالة یتناولها سماحة العلامة المجاهد السید محمد باقر الحکیم بشجاعة نادرة، وذلک فی أثناء تقییمه لتلک المرحلة، حیث یقول: «إن المرجعیة کانت فاعلة فی عملیة التحریر الوطنیة، ولکنها لم تکن منظمة ولا واعیة لکل أبعاد العملیة السیاسیة، وکان الوطنیون [للأسف] یقومون بدور نفاقی ویحاولون أن یستفیدوا من قوة المرجعیة ونفوذها من جانب، ویتعاملون مع السلطات الإنجلیزیة ویحاورونها وصولاً إلی أهدافهم الخاصة من جانب آخر»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والمهم فی تلک الحقبة الزمنیة، جاء التصعید السیاسی والثوری لدی الإمام الحائری وبقیة الزعامات الدینیة والاجتماعیة والعشائریة متزامناً مع نشر إعلان الانتداب، فتبلور الرأی لدی جعفر أبو التمن وبقیة القادة السیاسیین فی بغداد باتخاذ الإجراءات المناسبة، ففی 10 أیار عقدت الهیئة التنفیذیة لحزب حرس الاستقلال اجتماعاً مهماً، قررت فیه القیام بتظاهرات سیاسیة أثناء الحفلات الدینیة أیام شهر رمضان </w:t>
      </w:r>
      <w:r>
        <w:rPr>
          <w:rStyle w:val="FootnoteReference"/>
        </w:rPr>
        <w:footnoteReference w:id="821"/>
      </w:r>
      <w:r>
        <w:rPr>
          <w:rFonts w:ascii="IRNazanin" w:hAnsi="IRNazanin" w:eastAsia="IRNazanin" w:cs="IRNazanin"/>
          <w:lang w:bidi="fa-IR"/>
          <w:color w:val="111111"/>
          <w:sz w:val="28"/>
          <w:szCs w:val="28"/>
          <w:rtl/>
        </w:rPr>
        <w:t xml:space="preserve">. وأقیمت مراسیم المجلس الأول یوم الجمعة </w:t>
      </w:r>
      <w:r>
        <w:rPr>
          <w:rStyle w:val="FootnoteReference"/>
        </w:rPr>
        <w:footnoteReference w:id="822"/>
      </w:r>
      <w:r>
        <w:rPr>
          <w:rFonts w:ascii="IRNazanin" w:hAnsi="IRNazanin" w:eastAsia="IRNazanin" w:cs="IRNazanin"/>
          <w:lang w:bidi="fa-IR"/>
          <w:color w:val="111111"/>
          <w:sz w:val="28"/>
          <w:szCs w:val="28"/>
          <w:rtl/>
        </w:rPr>
        <w:t xml:space="preserve">14 أیار قبیل شهر رمضان،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واتخذت طابع (المولد التعزیة) کما یسمیها الدکتور الوردی </w:t>
      </w:r>
      <w:r>
        <w:rPr>
          <w:rStyle w:val="FootnoteReference"/>
        </w:rPr>
        <w:footnoteReference w:id="823"/>
      </w:r>
      <w:r>
        <w:rPr>
          <w:rFonts w:ascii="IRNazanin" w:hAnsi="IRNazanin" w:eastAsia="IRNazanin" w:cs="IRNazanin"/>
          <w:lang w:bidi="fa-IR"/>
          <w:color w:val="111111"/>
          <w:sz w:val="28"/>
          <w:szCs w:val="28"/>
          <w:rtl/>
        </w:rPr>
        <w:t xml:space="preserve">علی نحو الجمع بین المولد النبوی الذی یقیمه المسلمون السُّنة، وبین التعزیة الحسینیة التی یقیمها المسلمون الشیعة، وذلک فی مساجد السنة والشیعة علی التعاقب، وکانت هذه الاحتفالات الدینیة هی المصدر الرئیس للتوعیة السیاسیة والتعبئة العامة ضد سلطات الاحتلال. وقد برز الخطیب الحسینی السید صالح الحلی والشیخ کاظم الدجیلی والشیخ مهدی البصیر، وغیرهم کخطباء للمقاومة والثورة، فی دور کبیر لتوجیه هذه المهرجانات الهادفة، وکانت الأمة من الطائفتین تجتمع بکثافة هائلة لم یشهد لها مثیل فی بغداد من قبل، مما دفع السلطات إلی إیجاد عقبات فعلیة لتخفیف التوجه المکثف علی تلک المجالس ولکن دون جدوی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رأی العلماء والقادة أهمیة مواصلة انعقاد تلک المجالس حتی فی شهر رمضان المبارک، فقرروا إقامتها فی المساء، وبالفعل أقیمت أول حفلة رمضانیة فی مساء الخمیس</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أیار 1920م فی جامع المیدان </w:t>
      </w:r>
      <w:r>
        <w:rPr>
          <w:rStyle w:val="FootnoteReference"/>
        </w:rPr>
        <w:footnoteReference w:id="825"/>
      </w:r>
      <w:r>
        <w:rPr>
          <w:rFonts w:ascii="IRNazanin" w:hAnsi="IRNazanin" w:eastAsia="IRNazanin" w:cs="IRNazanin"/>
          <w:lang w:bidi="fa-IR"/>
          <w:color w:val="111111"/>
          <w:sz w:val="28"/>
          <w:szCs w:val="28"/>
          <w:rtl/>
        </w:rPr>
        <w:t xml:space="preserve">. وکان الحضور الجماهیری فاعلاً من الطائفتین، وتناول الخطباء جهاد النبی صلی الله علیه وآله وسلم ومقتل الحسین علیه السلام ودعوة المسلمین لوحدة الکلمة، وتخللت تلک الخطب قصائد حماسیة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الاحتفال الثالث فی جامع الحیدر خانه مساء الأحد 23 أیار 1920م لیلة السادس من رمضان 1338ه-. وهو الاحتفال المهم الذی دخل فی تاریخ التحرک الإسلامی من البوابة السیاسیة، حیث خطب عدد من الخطباء من السنة والشیعة، ثم ألقی عیسی عبد القادر - موظف فی دائرة الأوقاف - قصیدة مؤثرة جاء فی‌ختامها:</w:t>
      </w:r>
    </w:p>
    <w:p>
      <w:pPr>
        <w:pStyle w:val="BookText"/>
      </w:pPr>
      <w:r>
        <w:rPr>
          <w:rFonts w:ascii="IRNazanin" w:hAnsi="IRNazanin" w:eastAsia="IRNazanin" w:cs="IRNazanin"/>
          <w:lang w:bidi="fa-IR"/>
          <w:color w:val="111111"/>
          <w:sz w:val="28"/>
          <w:szCs w:val="28"/>
          <w:rtl/>
        </w:rPr>
        <w:t xml:space="preserve">وبعدُ أقول للجاسوس منّا تجسّس ما آستطعت الحاضرینا</w:t>
      </w:r>
    </w:p>
    <w:p>
      <w:pPr>
        <w:pStyle w:val="BookText"/>
      </w:pPr>
      <w:r>
        <w:rPr>
          <w:rFonts w:ascii="Amiri" w:hAnsi="Amiri" w:eastAsia="Amiri" w:cs="Amiri"/>
          <w:lang w:bidi="ar-SA"/>
          <w:color w:val="111111"/>
          <w:sz w:val="28"/>
          <w:szCs w:val="28"/>
          <w:rtl/>
        </w:rPr>
        <w:t xml:space="preserve">وبلّغْ من ترید فقد بنینا لاستقلالنا الأُسَّ المتینا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ویبدو أن السلطات ما استطاعت أن تستوعب هذا التصعید فاعتقلت الشاب عیسی، وعلی أثر اعتقاله اجتمع الناس بعلمائهم ومثقفیهم فی الجامع وجاءت وفود من المحلات البعیدة بطبولها تنشد (الدین یا محمد والموت بالجهنم) فآزدحم الجامع والطرقات، وتدخلت السلطات بسیاراتها العسکریة لإرهاب المواطنین، إلاّ أنهم کانوا یضربون العسکریین وسیارتهم بالعصی والحجارة. فآشتعلت المواجهة فی معرکة مکشوفة بین طرفین غیر متکافئین، فالناس عزّل عن السلاح یواجهون جیشاً بترسانته العسکریة وسطبغداد.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02" w:name="pg6102_49336"/>
    <w:bookmarkEnd w:id="102"/>
    <w:p>
      <w:pPr>
        <w:pStyle w:val="Heading4"/>
      </w:pPr>
      <w:bookmarkStart w:id="344" w:name="_Toc133"/>
      <w:r>
        <w:t>الأخرس الکربلائی، شهیدالوطن</w:t>
      </w:r>
      <w:bookmarkEnd w:id="344"/>
    </w:p>
    <w:p>
      <w:pPr>
        <w:pStyle w:val="BookText"/>
      </w:pPr>
      <w:r>
        <w:rPr>
          <w:rFonts w:ascii="IRNazanin" w:hAnsi="IRNazanin" w:eastAsia="IRNazanin" w:cs="IRNazanin"/>
          <w:lang w:bidi="fa-IR"/>
          <w:color w:val="111111"/>
          <w:sz w:val="28"/>
          <w:szCs w:val="28"/>
          <w:rtl/>
        </w:rPr>
        <w:t xml:space="preserve">إن تلک المظاهرة الاحتجاجیة الوطنیة ضد الوجود البریطانی المحتل، شکلّت صورة التحدی الوطنی العام، فقد اشترک فیها الکبیر والصغیر، المثقف والعامل، من کل مکونات شعب العراق، وقدّم المتظاهرون درساً مهماً لسلطة الاحتلال، فی أن مشروع بناء الوطن المستقل لیس شعاراً لفظیاً فقط، وإنما هو هدف العراقیین وطموحهم الذی یفدونه بالروح والدم. وبالفعل حینما تطورت الاحتجاجات إلی مصادمات بالأیدی والأکف، آنبری المواطن الکربلائی النجّار بفأسه لیحطم جبروت المحتلین فهجم علی إحدی سیاراتهم العسکریة، وضربها فآصطدم بها فسقط ینزف دمه وهو یهتف بشعار الاستقلال، وهکذا قدّم نفسه أول شهید فی المواجهة الوطنیة لتتعثر سیارات ومصفحات المستعمرین بجسده وتبقی أرضه طاهرة من المعتدین المحتلین یقول عباس النصراوی فی مذکراته: «حدثت مصادمة عنیفة ذهب ضحیتها رجل أخرس من أهالی کربلاء، یمتهن النجارة واسمه عبد علی عبد الرحیم الکعبی، هجم علی السیارة المدرّعة بفأسه، وقد دهسته السیارة فمات شهیداً.. صار عنواناً للجهاد والاستشهاد فی سبیل الوطن» </w:t>
      </w:r>
      <w:r>
        <w:rPr>
          <w:rStyle w:val="FootnoteReference"/>
        </w:rPr>
        <w:footnoteReference w:id="828"/>
      </w:r>
      <w:r>
        <w:rPr>
          <w:rFonts w:ascii="IRNazanin" w:hAnsi="IRNazanin" w:eastAsia="IRNazanin" w:cs="IRNazanin"/>
          <w:lang w:bidi="fa-IR"/>
          <w:color w:val="111111"/>
          <w:sz w:val="28"/>
          <w:szCs w:val="28"/>
          <w:rtl/>
        </w:rPr>
        <w:t xml:space="preserve">. ویقول السید الحسنی: إن هذا الرجل الکربلائی أصیب «بطلق ناری..</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بل دهسته إحدی المصفّحتین، فأکبر الأهلون موته، وشیّعوه إلی مرقده فی الیوم التالی بمظاهرة وطنیة کبری تحدّوا فیها السلطة.. (شهید الوطن الأول) کما سمی الأخرس»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ولذلک آجتمع الناس فی جامع الحیدر خانه، وارتقی المنبر علی البازرکَان، طالباً من الناس موقفهم فی انتخاب خمسة عشر مندوباً یتحدث باسمهم للسعی لاطلاق سراح (عیسی)، فتمت الموافقة علیهم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وبدأت سلسلة من التظاهرات والاضطرابات فی شوارع بغداد، وضربت سیارات الجیش وأصیب (الکولونیل بلفور) حاکم بغداد العسکری بحجارة فی وجهه وسال دمه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«ویظهر أن مظاهرات شبیهة بالتی جرت فی بغداد حصلت بکربلاء، لاسیما أن الإمام محمد تقی الشیرازی أصدر منشوراً یدعو الناس فیه إلی التظاهر. فخرجت فی کربلاء مظاهرة سلمیة صاخبة فاهتمت الحکومة بالأمر ونفت قادة الحرکة إلی هنجام. وقد تأثرت النجف وجمیع الفرات الأوسط بمنشور الإمام الشیرازی فعقدت عدة اجتماعات اشترکت بها وفود رؤساء القبائل فی الشامیة»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03" w:name="pg6102_49338"/>
    <w:bookmarkEnd w:id="103"/>
    <w:p>
      <w:pPr>
        <w:pStyle w:val="Heading4"/>
      </w:pPr>
      <w:bookmarkStart w:id="345" w:name="_Toc134"/>
      <w:r>
        <w:t>تصعید المواجهة السیاسیة</w:t>
      </w:r>
      <w:bookmarkEnd w:id="345"/>
    </w:p>
    <w:p>
      <w:pPr>
        <w:pStyle w:val="BookText"/>
      </w:pPr>
      <w:r>
        <w:rPr>
          <w:rFonts w:ascii="IRNazanin" w:hAnsi="IRNazanin" w:eastAsia="IRNazanin" w:cs="IRNazanin"/>
          <w:lang w:bidi="fa-IR"/>
          <w:color w:val="111111"/>
          <w:sz w:val="28"/>
          <w:szCs w:val="28"/>
          <w:rtl/>
        </w:rPr>
        <w:t xml:space="preserve">وبهذه التطورات دخلت الساحة العراقیة فی مرحلة المواجهة السیاسیة. المدعومة بالبعد الشعبی فی أشد حالات غلیانه وخاصة حینما تم تشیع (شهید الوطن) - الأخرس - فی بغداد وسط عاصفة من الجماهیر الغاضبة فی صباح الیوم التالی من الحادث - أی فی 24 أیار حیث کان الناس یلطمون علی صدورهم فی التشییع ویهزجون قائلین: «ماج عرش الله وتزلزل، علی الشهید الما تغسل». وداروا بالشهید فی شوارع بغداد حتی مقبرة الشیخ جنید، حیث دفن‌فیها </w:t>
      </w:r>
      <w:r>
        <w:rPr>
          <w:rStyle w:val="FootnoteReference"/>
        </w:rPr>
        <w:footnoteReference w:id="833"/>
      </w:r>
      <w:r>
        <w:rPr>
          <w:rFonts w:ascii="IRNazanin" w:hAnsi="IRNazanin" w:eastAsia="IRNazanin" w:cs="IRNazanin"/>
          <w:lang w:bidi="fa-IR"/>
          <w:color w:val="111111"/>
          <w:sz w:val="28"/>
          <w:szCs w:val="28"/>
          <w:rtl/>
        </w:rPr>
        <w:t xml:space="preserve">. وفی عصر یوم التشییع، اجتمع (بلفور) بجعفر أبو التمن وأحمد الشیخ داود وعلی البازرکان ومهدی البصیر مهدداً لهم، مستاءاً من سلوکهم </w:t>
      </w:r>
      <w:r>
        <w:rPr>
          <w:rStyle w:val="FootnoteReference"/>
        </w:rPr>
        <w:footnoteReference w:id="834"/>
      </w:r>
      <w:r>
        <w:rPr>
          <w:rFonts w:ascii="IRNazanin" w:hAnsi="IRNazanin" w:eastAsia="IRNazanin" w:cs="IRNazanin"/>
          <w:lang w:bidi="fa-IR"/>
          <w:color w:val="111111"/>
          <w:sz w:val="28"/>
          <w:szCs w:val="28"/>
          <w:rtl/>
        </w:rPr>
        <w:t xml:space="preserve">، وبعد الاجتماع کتب أبو التمن رسالة إلی الإمام الشیرازی، یطلعه علی آخر الأحداث ویستنجد به للتدخل إثر هذه التطورات، وکانت الرسالة مؤرخة فی 7 رمضان 1338ه-، 24 أیار1920 </w:t>
      </w:r>
      <w:r>
        <w:rPr>
          <w:rStyle w:val="FootnoteReference"/>
        </w:rPr>
        <w:footnoteReference w:id="835"/>
      </w:r>
      <w:r>
        <w:rPr>
          <w:rFonts w:ascii="IRNazanin" w:hAnsi="IRNazanin" w:eastAsia="IRNazanin" w:cs="IRNazanin"/>
          <w:lang w:bidi="fa-IR"/>
          <w:color w:val="111111"/>
          <w:sz w:val="28"/>
          <w:szCs w:val="28"/>
          <w:rtl/>
        </w:rPr>
        <w:t xml:space="preserve">أجابه الإمام الحائری بالتأیید والدعم المعنوی </w:t>
      </w:r>
      <w:r>
        <w:rPr>
          <w:rStyle w:val="FootnoteReference"/>
        </w:rPr>
        <w:footnoteReference w:id="836"/>
      </w:r>
      <w:r>
        <w:rPr>
          <w:rFonts w:ascii="IRNazanin" w:hAnsi="IRNazanin" w:eastAsia="IRNazanin" w:cs="IRNazanin"/>
          <w:lang w:bidi="fa-IR"/>
          <w:color w:val="111111"/>
          <w:sz w:val="28"/>
          <w:szCs w:val="28"/>
          <w:rtl/>
        </w:rPr>
        <w:t xml:space="preserve">. ثمّ أصدر الإمام الشیرازی بیاناً تمّ نشره إلی کافة العراقیین فی مختلف</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مناطقهم، لمباشرة المظاهرات الاحتجاجیة کعمل سیاسی مشروع للمطالبة بالحقوق المشروعة. هذانصه:</w:t>
      </w:r>
    </w:p>
    <w:p>
      <w:pPr>
        <w:pStyle w:val="BookText"/>
      </w:pPr>
      <w:r>
        <w:rPr>
          <w:rFonts w:ascii="IRNazanin" w:hAnsi="IRNazanin" w:eastAsia="IRNazanin" w:cs="IRNazanin"/>
          <w:lang w:bidi="fa-IR"/>
          <w:color w:val="111111"/>
          <w:sz w:val="28"/>
          <w:szCs w:val="28"/>
          <w:rtl/>
        </w:rPr>
        <w:t xml:space="preserve">«إلی إخوانی العراقیین، السلام علیکم ورحمة الله‌وبرکاته.</w:t>
      </w:r>
    </w:p>
    <w:p>
      <w:pPr>
        <w:pStyle w:val="BookText"/>
      </w:pPr>
      <w:r>
        <w:rPr>
          <w:rFonts w:ascii="IRNazanin" w:hAnsi="IRNazanin" w:eastAsia="IRNazanin" w:cs="IRNazanin"/>
          <w:lang w:bidi="fa-IR"/>
          <w:color w:val="111111"/>
          <w:sz w:val="28"/>
          <w:szCs w:val="28"/>
          <w:rtl/>
        </w:rPr>
        <w:t xml:space="preserve">أما بعد، فإن إخوانکم فی بغداد والکاظمیة قد اتفقوا فیما بینهم علی الاجتماع والقیام بمظاهرات سلمیة، وقد قامت جماعة کبیرة بتلک المظاهرات مع المحافظة علی الأمن، طالبین حقوقهم المشروعة المنتجة لاستقلال العراق - إن شاء الله - بحکومة إسلامیة، وذلک بأن یرسل کل قطر وناحیة إلی عاصمة العراق بغداد وفداً للمطالبة بحقّه، متفقاً مع الذین یتوجّهون من أنحاء العراق عن قریب إلی بغداد. فالواجب علیکم، بل علی جمیع المسلمین الاتفاق مع إخوانکم فی هذا المبدأ الشریف، وإیاکم بالاخلال بالأمن والتخالف والتشاجر بعضکم مع بعض، فإن ذلک مضرٌّ بمقاصدکم ومضیّع لحقوقکم التی صار الآن أوان حصولها بأیدکم. وأوصیکم بالمحافظة علی جمیع الملل والنحل التی فی بلادکم، فی نفوسهم وأموالهم وأعراضهم ولا تنالوا أحداً منهم بسوءٍ أبداً. وفقکم الله لما یرضیه. والسلام علیکم ورحمة الله‌وبرکاته.</w:t>
      </w:r>
    </w:p>
    <w:p>
      <w:pPr>
        <w:pStyle w:val="BookText"/>
      </w:pPr>
      <w:r>
        <w:rPr>
          <w:rFonts w:ascii="IRNazanin" w:hAnsi="IRNazanin" w:eastAsia="IRNazanin" w:cs="IRNazanin"/>
          <w:lang w:bidi="fa-IR"/>
          <w:color w:val="111111"/>
          <w:sz w:val="28"/>
          <w:szCs w:val="28"/>
          <w:rtl/>
        </w:rPr>
        <w:t xml:space="preserve">10/ رمضان 1338ه- [27 أیار1920م]</w:t>
      </w:r>
    </w:p>
    <w:p>
      <w:pPr>
        <w:pStyle w:val="BookText"/>
      </w:pPr>
      <w:r>
        <w:rPr>
          <w:rFonts w:ascii="IRNazanin" w:hAnsi="IRNazanin" w:eastAsia="IRNazanin" w:cs="IRNazanin"/>
          <w:lang w:bidi="fa-IR"/>
          <w:color w:val="111111"/>
          <w:sz w:val="28"/>
          <w:szCs w:val="28"/>
          <w:rtl/>
        </w:rPr>
        <w:t xml:space="preserve">الأحقر محمد تقی الحائری الشیرازی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وقد «طبع حزب الحرس من الرسالة العامة نسخاً کثیرةً، ووزعها فی بغداد والکاظمیة ومختلف أنحاء العراق» </w:t>
      </w:r>
      <w:r>
        <w:rPr>
          <w:rStyle w:val="FootnoteReference"/>
        </w:rPr>
        <w:footnoteReference w:id="838"/>
      </w:r>
      <w:r>
        <w:rPr>
          <w:rFonts w:ascii="IRNazanin" w:hAnsi="IRNazanin" w:eastAsia="IRNazanin" w:cs="IRNazanin"/>
          <w:lang w:bidi="fa-IR"/>
          <w:color w:val="111111"/>
          <w:sz w:val="28"/>
          <w:szCs w:val="28"/>
          <w:rtl/>
        </w:rPr>
        <w:t xml:space="preserve">، وقُرأتْ فی الصحن الکاظمی </w:t>
      </w:r>
      <w:r>
        <w:rPr>
          <w:rStyle w:val="FootnoteReference"/>
        </w:rPr>
        <w:footnoteReference w:id="839"/>
      </w:r>
      <w:r>
        <w:rPr>
          <w:rFonts w:ascii="IRNazanin" w:hAnsi="IRNazanin" w:eastAsia="IRNazanin" w:cs="IRNazanin"/>
          <w:lang w:bidi="fa-IR"/>
          <w:color w:val="111111"/>
          <w:sz w:val="28"/>
          <w:szCs w:val="28"/>
          <w:rtl/>
        </w:rPr>
        <w:t xml:space="preserve">. وقد شهدت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کربلاء والنجف حالة من الاحتجاجات والتظاهرات وإلقاء الخطب الحماسیة. وفی الحلة، ألقیت رسالة الإمام الحائری فی اجتماع دُعی له فی الجامع الکبیر، وذلک فی عید الفطر بدایة شوال 1338ه- - الموافق 19 حزیران 1920م </w:t>
      </w:r>
      <w:r>
        <w:rPr>
          <w:rStyle w:val="FootnoteReference"/>
        </w:rPr>
        <w:footnoteReference w:id="840"/>
      </w:r>
      <w:r>
        <w:rPr>
          <w:rFonts w:ascii="IRNazanin" w:hAnsi="IRNazanin" w:eastAsia="IRNazanin" w:cs="IRNazanin"/>
          <w:lang w:bidi="fa-IR"/>
          <w:color w:val="111111"/>
          <w:sz w:val="28"/>
          <w:szCs w:val="28"/>
          <w:rtl/>
        </w:rPr>
        <w:t xml:space="preserve">، وفی الموصل أیضاً خرجت مظاهرات صاخبة تطالب بالحریة والاستقلال </w:t>
      </w:r>
      <w:r>
        <w:rPr>
          <w:rStyle w:val="FootnoteReference"/>
        </w:rPr>
        <w:footnoteReference w:id="841"/>
      </w:r>
      <w:r>
        <w:rPr>
          <w:rFonts w:ascii="IRNazanin" w:hAnsi="IRNazanin" w:eastAsia="IRNazanin" w:cs="IRNazanin"/>
          <w:lang w:bidi="fa-IR"/>
          <w:color w:val="111111"/>
          <w:sz w:val="28"/>
          <w:szCs w:val="28"/>
          <w:rtl/>
        </w:rPr>
        <w:t xml:space="preserve">. إلاّ أنه کان محور العمل السیاسی المهم یجری فی بغداد، وبالفعل تمّت مقابلة المندوبین الخمسة عشر کممثلین عن بغداد، مع (ویلسون) نائب الحاکم المدنی العام فی العراق فی 2 حزیران 1920م، بالإضافة إلی واحدٍ وعشرین وجیهاً بغدادیاً أعدهم (ویلسون) وهم من المشهورین بالموالاة للسلطة، وذلک لتتم الموازنة فی المطالیب، إلاّ أن المندوبین عقدوا اجتماعاً مع الواحد والعشرین شخصاً الآخرین بطریقة ذکیة، حیث وجّهوا دعوات شخصیة لعدد من الوجهاء شملت أولئک المعنیین </w:t>
      </w:r>
      <w:r>
        <w:rPr>
          <w:rStyle w:val="FootnoteReference"/>
        </w:rPr>
        <w:footnoteReference w:id="842"/>
      </w:r>
      <w:r>
        <w:rPr>
          <w:rFonts w:ascii="IRNazanin" w:hAnsi="IRNazanin" w:eastAsia="IRNazanin" w:cs="IRNazanin"/>
          <w:lang w:bidi="fa-IR"/>
          <w:color w:val="111111"/>
          <w:sz w:val="28"/>
          <w:szCs w:val="28"/>
          <w:rtl/>
        </w:rPr>
        <w:t xml:space="preserve">، وهکذا جعلوهم فی صورة المطالیب المشروعة، وکانت‌کالتالی:</w:t>
      </w:r>
    </w:p>
    <w:p>
      <w:pPr>
        <w:pStyle w:val="BookText"/>
      </w:pPr>
      <w:r>
        <w:rPr>
          <w:rFonts w:ascii="IRNazanin" w:hAnsi="IRNazanin" w:eastAsia="IRNazanin" w:cs="IRNazanin"/>
          <w:lang w:bidi="fa-IR"/>
          <w:color w:val="111111"/>
          <w:sz w:val="28"/>
          <w:szCs w:val="28"/>
          <w:rtl/>
        </w:rPr>
        <w:t xml:space="preserve">«أولاً: الإسراع فی تألیف مؤتمر یمثل (الأمة العراقیة) لیعین مصیرها فیقرر شکل إدارتها فی الداخل ونوع علاقاتها فی‌الخارج.</w:t>
      </w:r>
    </w:p>
    <w:p>
      <w:pPr>
        <w:pStyle w:val="BookText"/>
      </w:pPr>
      <w:r>
        <w:rPr>
          <w:rFonts w:ascii="IRNazanin" w:hAnsi="IRNazanin" w:eastAsia="IRNazanin" w:cs="IRNazanin"/>
          <w:lang w:bidi="fa-IR"/>
          <w:color w:val="111111"/>
          <w:sz w:val="28"/>
          <w:szCs w:val="28"/>
          <w:rtl/>
        </w:rPr>
        <w:t xml:space="preserve">ثانیاً: منح الحریة للمطبوعات لیتمکن الشعب من الإفصاح عن رغائبه‌وأفکاره.</w:t>
      </w:r>
    </w:p>
    <w:p>
      <w:pPr>
        <w:pStyle w:val="BookText"/>
      </w:pPr>
      <w:r>
        <w:rPr>
          <w:rFonts w:ascii="IRNazanin" w:hAnsi="IRNazanin" w:eastAsia="IRNazanin" w:cs="IRNazanin"/>
          <w:lang w:bidi="fa-IR"/>
          <w:color w:val="111111"/>
          <w:sz w:val="28"/>
          <w:szCs w:val="28"/>
          <w:rtl/>
        </w:rPr>
        <w:t xml:space="preserve">ثالثاً: رفع الحواجز الموضوعة علی البرید والبرق بین أنحاء القطر أولاً، وبینه وبین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الأقطار الأخری ثانیاً، لیتمکن الناس من التفاهم مع بعضهم ومن الإطلاع علی سیر السیاسة الراهنة فی العالم» </w:t>
      </w:r>
      <w:r>
        <w:rPr>
          <w:rStyle w:val="FootnoteReference"/>
        </w:rPr>
        <w:footnoteReference w:id="843"/>
      </w:r>
      <w:r>
        <w:rPr>
          <w:rFonts w:ascii="IRNazanin" w:hAnsi="IRNazanin" w:eastAsia="IRNazanin" w:cs="IRNazanin"/>
          <w:lang w:bidi="fa-IR"/>
          <w:color w:val="111111"/>
          <w:sz w:val="28"/>
          <w:szCs w:val="28"/>
          <w:rtl/>
        </w:rPr>
        <w:t xml:space="preserve">. والمهم تمّ الاجتماع وقد افتتح (ویلسون) الجلسة بکلمة متشعبة لا تخلو من مجاملات لفظیة، وتأکیدات علی الوعود البریطانیة السابقة، وفیها تهدید صریح لمخالفی السیاسة البریطانیة الحالیة، ملوحاً بالعصا العسکریة عند الضرورة، وبعد کلمته التی ألقیت بالنیابة عنه باللغة العربیة، جرت مناقشة بین الطرفین وکان أبرز المناقشین من طرف المندوبین السید محمد الصدر ویوسف السویدی. وقد أکد السید الصدر علی أنّ المطالیب سلمیة وهدفها واضح بإقامة حکومة وطنیة حسب وعود الحلفاء وتصریحاتهم المتکررة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أهمیة هذا اللقاء یکمن فی کونه یقطع شوطاً طویلاً فی مرحلة المواجهة السیاسیة، وذلک لأنه کشف عن المرونة الخادعة لسلطة الاحتلال، التی تستبطن نوایا الانتداب والاستعمار للعراق، وبالفعل تبین للمندوبین عدم جدوائیة المطالبة السلمیة، وهکذا توجّهت المساعی للتوسل‌بالقوة.</w:t>
      </w:r>
    </w:p>
    <w:p>
      <w:pPr>
        <w:pStyle w:val="BookText"/>
      </w:pPr>
      <w:r>
        <w:rPr>
          <w:rFonts w:ascii="IRNazanin" w:hAnsi="IRNazanin" w:eastAsia="IRNazanin" w:cs="IRNazanin"/>
          <w:lang w:bidi="fa-IR"/>
          <w:color w:val="111111"/>
          <w:sz w:val="28"/>
          <w:szCs w:val="28"/>
          <w:rtl/>
        </w:rPr>
        <w:t xml:space="preserve">وفی 3 حزیران 1920م، الموافق 16 رمضان 1338ه-، اجتمع عدد کبیر من وجهاء کربلاء واختاروا سبعة مندوبین لمقابلة السلطة وهم: المیرزا عبد الحسین الشیرازی، الشیخ محمد الخالصی، والسید محمد علی الطباطبائی والشیخ صدر الدین المازندرانی، والسید عبد الوهاب آل طعمة، والشیخ محمد حسن أبو المحاسن، وعمر العلوان، بتأیید من الإمام الحائری. وفی 5 حزیران عقد اجتماع مثله فی النجف، وتم</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ستة مندوبین وهم: الشیخ جواد الجواهری، والشیخ عبد الکریم الجزائری، والشیخ عبد الرضا الشیخ راضی، والسید نور الیاسری، والسید علوان الیاسری، ومحسن شلاش. وبتأیید من الإمام الحائری أیضاً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والملاحظ علی هذه النشاطات السیاسیة أنها کانت تلتقی فی النتیجة بضرورة تصعید العمل المسلح ضد المحتلین. ففی کربلاء، عقد اجتماع کبیر فی حرم الإمام الحسین علیه السلام، ألقی الشیخ محسن أبو الحب قصیدة الشاعر محمد حسن أبو المحاسن، هیّج العواطف نحو المقاومة، وأعقبه عمر العلوان بخطاب حماسی مثیر، وفی مساء الیوم التالی ألقی الشیخ محمد الخالصی خطاباً مثیراً فی حرم العباس علیه السلام، تحدی السلطات، وأثار الهمم نحو الثورة والشهادة فی ساحات‌الکرام.</w:t>
      </w:r>
    </w:p>
    <w:p>
      <w:pPr>
        <w:pStyle w:val="BookText"/>
      </w:pPr>
      <w:r>
        <w:rPr>
          <w:rFonts w:ascii="IRNazanin" w:hAnsi="IRNazanin" w:eastAsia="IRNazanin" w:cs="IRNazanin"/>
          <w:lang w:bidi="fa-IR"/>
          <w:color w:val="111111"/>
          <w:sz w:val="28"/>
          <w:szCs w:val="28"/>
          <w:rtl/>
        </w:rPr>
        <w:t xml:space="preserve">یقول الشیخ محمد الخالصی فی مذکراته: «إن الحماس اشتد بالحاضرین، وکثر البکاء بینهم وعلت الضجة وقطع بعض الرؤساء رباط عقالهم بسیفه إیذاناً بأنه مستمیت فی سبیل الدفاع عن العراق» </w:t>
      </w:r>
      <w:r>
        <w:rPr>
          <w:rStyle w:val="FootnoteReference"/>
        </w:rPr>
        <w:footnoteReference w:id="846"/>
      </w:r>
      <w:r>
        <w:rPr>
          <w:rFonts w:ascii="IRNazanin" w:hAnsi="IRNazanin" w:eastAsia="IRNazanin" w:cs="IRNazanin"/>
          <w:lang w:bidi="fa-IR"/>
          <w:color w:val="111111"/>
          <w:sz w:val="28"/>
          <w:szCs w:val="28"/>
          <w:rtl/>
        </w:rPr>
        <w:t xml:space="preserve">. وفی بغداد بعد مقتل الأخرس، وقرار (ویلسون) الحاکم المدنی بالسماح بإقامة الاحتفالات الدینیة، نشطت مجالس -مولد التعزیة - وکان لحزب حرس الاستقلال دور الاشراف علیها وتنظیمها. فجسدت الوحدة الإسلامیة، وانطلقت نداءات الخطباء والشعراء عبر المنابر تحرّض علی مقاومة مشاریع السیطرة البریطانیة، وللمثال نذکر شیئاً من قصیدة السید حبیب العبیدی الموصلی حیث‌یقول:</w:t>
      </w:r>
    </w:p>
    <w:p>
      <w:pPr>
        <w:pStyle w:val="BookText"/>
      </w:pPr>
      <w:r>
        <w:rPr>
          <w:rFonts w:ascii="Amiri" w:hAnsi="Amiri" w:eastAsia="Amiri" w:cs="Amiri"/>
          <w:lang w:bidi="ar-SA"/>
          <w:color w:val="111111"/>
          <w:sz w:val="28"/>
          <w:szCs w:val="28"/>
          <w:rtl/>
        </w:rPr>
        <w:t xml:space="preserve">أیّها الغرب جئت شیئاً فریّا وما علمنا غیر الوصیِّ وصیّا</w:t>
      </w:r>
    </w:p>
    <w:p>
      <w:pPr>
        <w:pStyle w:val="BookText"/>
      </w:pPr>
      <w:r>
        <w:rPr>
          <w:rFonts w:ascii="IRNazanin" w:hAnsi="IRNazanin" w:eastAsia="IRNazanin" w:cs="IRNazanin"/>
          <w:lang w:bidi="fa-IR"/>
          <w:color w:val="111111"/>
          <w:sz w:val="28"/>
          <w:szCs w:val="28"/>
          <w:rtl/>
        </w:rPr>
        <w:t xml:space="preserve">قسماً بالقرآن والانجیلِ أو تسیل الدماء مثل السیولِ</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نرضی وصایةً لقبیلِ أفبعدَ الوصیِّ زوج البتول</w:t>
      </w:r>
    </w:p>
    <w:p>
      <w:pPr>
        <w:pStyle w:val="BookText"/>
      </w:pPr>
      <w:r>
        <w:rPr>
          <w:rFonts w:ascii="IRNazanin" w:hAnsi="IRNazanin" w:eastAsia="IRNazanin" w:cs="IRNazanin"/>
          <w:lang w:bidi="fa-IR"/>
          <w:color w:val="111111"/>
          <w:sz w:val="28"/>
          <w:szCs w:val="28"/>
          <w:rtl/>
        </w:rPr>
        <w:t xml:space="preserve">نحن نرضی بالإنکلیز وصیّا </w:t>
      </w:r>
      <w:r>
        <w:rPr>
          <w:rStyle w:val="FootnoteReference"/>
        </w:rPr>
        <w:footnoteReference w:id="847"/>
      </w:r>
      <w:r>
        <w:rPr>
          <w:rFonts w:ascii="IRNazanin" w:hAnsi="IRNazanin" w:eastAsia="IRNazanin" w:cs="IRNazanin"/>
          <w:lang w:bidi="fa-IR"/>
          <w:color w:val="111111"/>
          <w:sz w:val="28"/>
          <w:szCs w:val="28"/>
          <w:rtl/>
        </w:rPr>
        <w:t xml:space="preserve">یا محبّی آل النبی الکرام</w:t>
      </w:r>
    </w:p>
    <w:p>
      <w:pPr>
        <w:pStyle w:val="BookText"/>
      </w:pPr>
      <w:r>
        <w:rPr>
          <w:rFonts w:ascii="IRNazanin" w:hAnsi="IRNazanin" w:eastAsia="IRNazanin" w:cs="IRNazanin"/>
          <w:lang w:bidi="fa-IR"/>
          <w:color w:val="111111"/>
          <w:sz w:val="28"/>
          <w:szCs w:val="28"/>
          <w:rtl/>
        </w:rPr>
        <w:t xml:space="preserve">أیکون العراقُ ملک اللئام وهو میراث آل خیر الأنام</w:t>
      </w:r>
    </w:p>
    <w:p>
      <w:pPr>
        <w:pStyle w:val="BookText"/>
      </w:pPr>
      <w:r>
        <w:rPr>
          <w:rFonts w:ascii="IRNazanin" w:hAnsi="IRNazanin" w:eastAsia="IRNazanin" w:cs="IRNazanin"/>
          <w:lang w:bidi="fa-IR"/>
          <w:color w:val="111111"/>
          <w:sz w:val="28"/>
          <w:szCs w:val="28"/>
          <w:rtl/>
        </w:rPr>
        <w:t xml:space="preserve">أفبعد الأئمة الأعلام نحن نرضی بالإنکلیز وصیّا</w:t>
      </w:r>
    </w:p>
    <w:p>
      <w:pPr>
        <w:pStyle w:val="BookText"/>
      </w:pPr>
      <w:r>
        <w:rPr>
          <w:rFonts w:ascii="IRNazanin" w:hAnsi="IRNazanin" w:eastAsia="IRNazanin" w:cs="IRNazanin"/>
          <w:lang w:bidi="fa-IR"/>
          <w:color w:val="111111"/>
          <w:sz w:val="28"/>
          <w:szCs w:val="28"/>
          <w:rtl/>
        </w:rPr>
        <w:t xml:space="preserve">وفی هذا الصدد یقول طالب مشتاق فی مذکراته (أوراق أیامی): «لم یبق أی اختلاف بین سنی وشیعی، والکل مواطنون عرب قد تشابکت أیدیهم واتفقت کلمتهم وساروا جنباً إلی جنب یکافحون الأجنبی ویطالبونه بالحقوق الطبیعیة المغتصبة منهم، ألا وهی الاستقلال التام الناجز، التی لا تشوبه شائبة من شوائب الحمایة أوالانتداب.</w:t>
      </w:r>
    </w:p>
    <w:p>
      <w:pPr>
        <w:pStyle w:val="BookText"/>
      </w:pPr>
      <w:r>
        <w:rPr>
          <w:rFonts w:ascii="IRNazanin" w:hAnsi="IRNazanin" w:eastAsia="IRNazanin" w:cs="IRNazanin"/>
          <w:lang w:bidi="fa-IR"/>
          <w:color w:val="111111"/>
          <w:sz w:val="28"/>
          <w:szCs w:val="28"/>
          <w:rtl/>
        </w:rPr>
        <w:t xml:space="preserve">فالسُّنی کان یحضر مجلس عزاء الحسین علیه السلام، والشیعی یحضر مجالس المولد النبوی.. وهذا یصلی فی مسجد ذاک وذاک یصلی فی مسجد هذا، وکلهم إخوان مؤمنون بالله، ینطقون بشهادة واحدة ویؤمنون برسالة سید الکائنات محمد صلی الله علیه وآله وسلم، ویتمسکون بکتاب الله الذی هو مرشدهم ورائدهم نحو نور الهدایة وسبیل الرشاد..»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تقول المس بیل، فی رسالتها الموجهة إلی أبیها بتاریخ 1 حزیران1920م:</w:t>
      </w:r>
    </w:p>
    <w:p>
      <w:pPr>
        <w:pStyle w:val="BookText"/>
      </w:pPr>
      <w:r>
        <w:rPr>
          <w:rFonts w:ascii="IRNazanin" w:hAnsi="IRNazanin" w:eastAsia="IRNazanin" w:cs="IRNazanin"/>
          <w:lang w:bidi="fa-IR"/>
          <w:color w:val="111111"/>
          <w:sz w:val="28"/>
          <w:szCs w:val="28"/>
          <w:rtl/>
        </w:rPr>
        <w:t xml:space="preserve">«..إن المتطرفین اتخذوا خطة من الصعب مقاومتها، وهی الاتحاد بین الشیعة والسنة، أی وحدة الإسلام.. إنها فی الواقع سیاسیة ولیست دینیة.. وکلها تدور حول فکرة العداء للکفار..»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04" w:name="pg6102_49344"/>
    <w:bookmarkEnd w:id="104"/>
    <w:p>
      <w:pPr>
        <w:pStyle w:val="Heading4"/>
      </w:pPr>
      <w:bookmarkStart w:id="346" w:name="_Toc135"/>
      <w:r>
        <w:t>اعتقال نجل الإمام الحائری - قائدالثورة-</w:t>
      </w:r>
      <w:bookmarkEnd w:id="346"/>
    </w:p>
    <w:p>
      <w:pPr>
        <w:pStyle w:val="BookText"/>
      </w:pPr>
      <w:r>
        <w:rPr>
          <w:rFonts w:ascii="IRNazanin" w:hAnsi="IRNazanin" w:eastAsia="IRNazanin" w:cs="IRNazanin"/>
          <w:lang w:bidi="fa-IR"/>
          <w:color w:val="111111"/>
          <w:sz w:val="28"/>
          <w:szCs w:val="28"/>
          <w:rtl/>
        </w:rPr>
        <w:t xml:space="preserve">کانت الساحة السیاسیة ساخنة فی حرکتها السلمیة، إلا أن المتصدین للعمل السیاسی تیقنوا بأن المحتلین غیر جادّین للاستماع إلی مطالیبهم وتنفیذ وعودهم المعلنة، وقد أُشیع خبر عدم استقبال حاکم النجف لوفد العلماء والوجهاء من النجف، والشامیة، فی محاولة من السلطة المحتلة لتضییع مطالب الرأی العام. ففی حینها «ارتأی الشیخ محمد رضا الحائری، کبیر أنجال الإمام الحائری أن یقوم بعمل حاسم یعید إلی الناس حماسهم، وإلی السلطة رشدها، فأمر بإقامة مظاهرات صاخبة فی صحنی الإمامین الحسین والعباس علیهما السلام فی مساء الیوم الرابع من شهر شوال سنة 1338 والحادی والعشرین من حزیران 1920.. فأقیمت المظاهرة وخطب فیها لفیف من الوطنیین..» </w:t>
      </w:r>
      <w:r>
        <w:rPr>
          <w:rStyle w:val="FootnoteReference"/>
        </w:rPr>
        <w:footnoteReference w:id="850"/>
      </w:r>
      <w:r>
        <w:rPr>
          <w:rFonts w:ascii="IRNazanin" w:hAnsi="IRNazanin" w:eastAsia="IRNazanin" w:cs="IRNazanin"/>
          <w:lang w:bidi="fa-IR"/>
          <w:color w:val="111111"/>
          <w:sz w:val="28"/>
          <w:szCs w:val="28"/>
          <w:rtl/>
        </w:rPr>
        <w:t xml:space="preserve">. وهذه الحرکة التصعیدیة فی کربلاء أغاضت السلطة المرکزیة فی بغداد، وقد تیقّن (ویلسون) أن نجل الإمام الحائری، هو محور هذا النشاط فی الفرات الأوسط، فأصدر أوامره إلی (المیجر بولی) الحاکم السیاسی فی الحلة لتنفیذ أمر اعتقاله، وبالفعل تمّ اقتحام مدینة کربلاء فی 21 حزیران، بقوة عسکریة کبیرة لغرض تنفیذ الاعتقال. ووجه حاکم الحلة السیاسی کتاباً إلی الإمام الحائری یطمئنه من هذه الخطوة، وإنما یقصد منها</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القبض علی عدد من الأشرار! فأجابه الإمام برسالة مهمة أظهرت قوة التحدّی لدیه، معارضاً طریقة استخدامهم القوة ضد مطالب الأمة، مهدداً إیاهم بالردّ المناسب من قبل الأمة. هذا، وکان قد عقد الإمام القائد اجتماعاً خاصاً مع مستشاریه </w:t>
      </w:r>
      <w:r>
        <w:rPr>
          <w:rStyle w:val="FootnoteReference"/>
        </w:rPr>
        <w:footnoteReference w:id="851"/>
      </w:r>
      <w:r>
        <w:rPr>
          <w:rFonts w:ascii="IRNazanin" w:hAnsi="IRNazanin" w:eastAsia="IRNazanin" w:cs="IRNazanin"/>
          <w:lang w:bidi="fa-IR"/>
          <w:color w:val="111111"/>
          <w:sz w:val="28"/>
          <w:szCs w:val="28"/>
          <w:rtl/>
        </w:rPr>
        <w:t xml:space="preserve">. وفی الأثناء وصلت أوراق استدعاء من (المیجر بولی) یطلب فیها حضور الشیخ محمد رضا نجل الإمام مع بضعة عشر رجلاً من أعوانه، فاستقر الرأی بالذهاب إلیه، فتم اعتقاله مع أعوانه </w:t>
      </w:r>
      <w:r>
        <w:rPr>
          <w:rStyle w:val="FootnoteReference"/>
        </w:rPr>
        <w:footnoteReference w:id="852"/>
      </w:r>
      <w:r>
        <w:rPr>
          <w:rFonts w:ascii="IRNazanin" w:hAnsi="IRNazanin" w:eastAsia="IRNazanin" w:cs="IRNazanin"/>
          <w:lang w:bidi="fa-IR"/>
          <w:color w:val="111111"/>
          <w:sz w:val="28"/>
          <w:szCs w:val="28"/>
          <w:rtl/>
        </w:rPr>
        <w:t xml:space="preserve">، وهم رموز التحرک الإسلامی، وتمّ نفیهم إلی جزیرة هنجام </w:t>
      </w:r>
      <w:r>
        <w:rPr>
          <w:rStyle w:val="FootnoteReference"/>
        </w:rPr>
        <w:footnoteReference w:id="853"/>
      </w:r>
      <w:r>
        <w:rPr>
          <w:rFonts w:ascii="IRNazanin" w:hAnsi="IRNazanin" w:eastAsia="IRNazanin" w:cs="IRNazanin"/>
          <w:lang w:bidi="fa-IR"/>
          <w:color w:val="111111"/>
          <w:sz w:val="28"/>
          <w:szCs w:val="28"/>
          <w:rtl/>
        </w:rPr>
        <w:t xml:space="preserve">وهکذا أصبح «نفی ابن الشیرازی وأصحابه من أهم العوامل فی اندلاع الثورة» </w:t>
      </w:r>
      <w:r>
        <w:rPr>
          <w:rStyle w:val="FootnoteReference"/>
        </w:rPr>
        <w:footnoteReference w:id="854"/>
      </w:r>
      <w:r>
        <w:rPr>
          <w:rFonts w:ascii="IRNazanin" w:hAnsi="IRNazanin" w:eastAsia="IRNazanin" w:cs="IRNazanin"/>
          <w:lang w:bidi="fa-IR"/>
          <w:color w:val="111111"/>
          <w:sz w:val="28"/>
          <w:szCs w:val="28"/>
          <w:rtl/>
        </w:rPr>
        <w:t xml:space="preserve">، کما وتم نفی مجموعة من الإسلامیین الحرکیین فی الحلة وغیرها من المناطق </w:t>
      </w:r>
      <w:r>
        <w:rPr>
          <w:rStyle w:val="FootnoteReference"/>
        </w:rPr>
        <w:footnoteReference w:id="855"/>
      </w:r>
      <w:r>
        <w:rPr>
          <w:rFonts w:ascii="IRNazanin" w:hAnsi="IRNazanin" w:eastAsia="IRNazanin" w:cs="IRNazanin"/>
          <w:lang w:bidi="fa-IR"/>
          <w:color w:val="111111"/>
          <w:sz w:val="28"/>
          <w:szCs w:val="28"/>
          <w:rtl/>
        </w:rPr>
        <w:t xml:space="preserve">. وحینذاک نشطت حملة الاحتجاجات المباشرة من قبل العلماء ووجهاء المدن ورؤساء العشائر ضد إجراءات السلطة، إلا أن الأخیرة أصرّت علی موقفها، ظناً منها بأن هذا الاجراء سینهی حالة الثورة. وقد دعا (المیجر نوربری) حاکم الشامیة والنجف، إلی اجتماع</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حضره بعض العلماء، وذلک قبیل اندلاع الثورة بأیام، قال فیه: «طلبت الاجتماع بکم، راجیاً أن تهوّنوا علی حضرة الشیخ الشیرازی مصیبته بنفی ولده». فرد علیه الشیخ عبد الکریم الجزائری بقوله: «أی ولد تعنی من أولاد الشیخ، فأحرار العراق المنفیون وغیرهم کلهم أولاده، واعلم أن منزلة الشیخ، ومکانته لم ترتفع إلی هذه الدرجة إلا لأنه کان ینظر إلی العراقیین جمیعاً بهذه النظرة الأبویة»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وبالمقابل عقد اجتماع عشائری فی مضیف الشیخ عبد الکاظم الحاج سکر فی المشخاب، بتاریخ 11 شوال 1338ه-، الموافق 28 حزیران 1920م، حضره کبار رؤساء العشائر، ووجهوا رسالة إلی (المیجر نوربری) یحتجون فیها علی اعتقال نجل الإمام الحائری واخوانه، وفیها تهدید واضح فی حالة عدم إطلاق سراحه، تنتهی مرحلة المطالبة السلمیة، وتبدأ المرحلة العسکریة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وجرت محاولات من قبل رجال السلطة مثل (نوربری) لاحتواء الأزمة باستمالة بعض رؤساء القبائل. ولکن دون جدوی. ففی اجتماع دعا إلیه (نوربری) فی 1 تموز 1920 حضره عدد من رؤساء العشائر، أراد استمالة الشیخ مجبل الفرعون وغیره، إلا أن الشیخ عبد الواحد الحاج سکر ردّ علیه بطلب الاستقلال، فأجابه (نوربری) دبلوماسیاً بضرورة التدریب تدریجیاً علی المهام الإداریة، فرد علیه عبد الواحد: هل التدریب هو نفی العلماء والزعماء، فإنْ کنتم صادقین فی قولکم، فأطلقوا سراح المیرزا</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رضا نجل آیة الله الشیرازی والآخرین من أحرار کربلاء، وثانیاً إجْلوا الحکام السیاسیین عن الفرات وآجمعوهم فی بغداد، ونحن نرسل مندوبین عنا للمفاوضة معکم، وعند ذلک نصدق بوعودکم. وانفضّ الاجتماع دون نتیجة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05" w:name="pg6102_49348"/>
    <w:bookmarkEnd w:id="105"/>
    <w:p>
      <w:pPr>
        <w:pStyle w:val="Heading4"/>
      </w:pPr>
      <w:bookmarkStart w:id="347" w:name="_Toc136"/>
      <w:r>
        <w:t>إعلان الثورة</w:t>
      </w:r>
      <w:bookmarkEnd w:id="347"/>
    </w:p>
    <w:p>
      <w:pPr>
        <w:pStyle w:val="BookText"/>
      </w:pPr>
      <w:r>
        <w:rPr>
          <w:rFonts w:ascii="IRNazanin" w:hAnsi="IRNazanin" w:eastAsia="IRNazanin" w:cs="IRNazanin"/>
          <w:lang w:bidi="fa-IR"/>
          <w:color w:val="111111"/>
          <w:sz w:val="28"/>
          <w:szCs w:val="28"/>
          <w:rtl/>
        </w:rPr>
        <w:t xml:space="preserve">لقد وصلت المطالبة السلمیة إلی طریق مسدود مع سلطات الاحتلال، وکان آخرها - کما یبدو - محاولة الإمام الحائری بذاته، حیث تم بعد المشاورة مع المعنیین بشؤون الثورة حول إرسال وفد إلی (ویلسون) لمحاورته سیاسیاً. وبالفعل تم اختیار السید هبة الدین الشهرستانی والمیرزا أحمد الخراسانی، لیحملا رسالة الإمام إلیه، ویعرضا علیه شروطاً لإیقاف القتال الذی اندلع فی الرمیثة -شرارة الثورة، کما سنری - والشروط تتلخص بانسحاب القوات البریطانیة من منطقة القتال وإعلان العفو العام، وإعادة المنفیین من الخارج. ولکن (ویلسون) رفض مقابلتهما، وأعلن عدم موافقته علی إطلاق سراح ابن الإمام، وبذلک فشلت الطرق السلمیة برمتها </w:t>
      </w:r>
      <w:r>
        <w:rPr>
          <w:rStyle w:val="FootnoteReference"/>
        </w:rPr>
        <w:footnoteReference w:id="859"/>
      </w:r>
      <w:r>
        <w:rPr>
          <w:rFonts w:ascii="IRNazanin" w:hAnsi="IRNazanin" w:eastAsia="IRNazanin" w:cs="IRNazanin"/>
          <w:lang w:bidi="fa-IR"/>
          <w:color w:val="111111"/>
          <w:sz w:val="28"/>
          <w:szCs w:val="28"/>
          <w:rtl/>
        </w:rPr>
        <w:t xml:space="preserve">. حینذاک استفتی جماعة من العلماء والزعماء والرؤساء الإمام الحائری، - ویبدو لی أنها کانت ضمن خطة الإعداد للثورة کما نوّهنا لذلک سابقاً - فی جواز القیام بالثورة المسلحة لتحصیل الحقوق المشروعة. وبمعنی آخر طالبوه بالموقف الشرعی فی تلک المرحلة. فأعلن وجوب الجهاد دفاعاً عن حقوق الشعب المسلم بفتواه الشهیرة، هذانصّها: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«مطالبة الحقوق واجبة علی العراقیین، ویجب علیهم فی ضمن مطالیبهم رعایة السلم والأمن، ویجوز لهم التوسل بالقوة الدفاعیة إذا امتنع الإنکلیز عن قبول مطالیبهم».</w:t>
      </w:r>
    </w:p>
    <w:p>
      <w:pPr>
        <w:pStyle w:val="BookText"/>
      </w:pPr>
      <w:r>
        <w:rPr>
          <w:rFonts w:ascii="IRNazanin" w:hAnsi="IRNazanin" w:eastAsia="IRNazanin" w:cs="IRNazanin"/>
          <w:lang w:bidi="fa-IR"/>
          <w:color w:val="111111"/>
          <w:sz w:val="28"/>
          <w:szCs w:val="28"/>
          <w:rtl/>
        </w:rPr>
        <w:t xml:space="preserve">الاحقر محمد تقی الحائری الشیرازی</w:t>
      </w:r>
    </w:p>
    <w:p>
      <w:pPr>
        <w:pStyle w:val="BookText"/>
      </w:pPr>
      <w:r>
        <w:rPr>
          <w:rFonts w:ascii="IRNazanin" w:hAnsi="IRNazanin" w:eastAsia="IRNazanin" w:cs="IRNazanin"/>
          <w:lang w:bidi="fa-IR"/>
          <w:color w:val="111111"/>
          <w:sz w:val="28"/>
          <w:szCs w:val="28"/>
          <w:rtl/>
        </w:rPr>
        <w:t xml:space="preserve">فأصبح نداء الثورة نداءً شرعیاً لا مناص من تطبیقه من قبل المکلفین العراقیین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الدکتور الوردی: «یرجّح فی ظنی أن الشیرازی أصدر فتواه بعدما اشتدت المعارک فی الرمیثة وفشلت محاولته فی المفاوضة مع (ویلسون). فقد أدرک حینذاک أن الإفتاء بالثورة المسلحة ضروری لتشجیع العشائر علی مساعدة عشائر الرمیثة فی القتال» </w:t>
      </w:r>
      <w:r>
        <w:rPr>
          <w:rStyle w:val="FootnoteReference"/>
        </w:rPr>
        <w:footnoteReference w:id="861"/>
      </w:r>
      <w:r>
        <w:rPr>
          <w:rFonts w:ascii="IRNazanin" w:hAnsi="IRNazanin" w:eastAsia="IRNazanin" w:cs="IRNazanin"/>
          <w:lang w:bidi="fa-IR"/>
          <w:color w:val="111111"/>
          <w:sz w:val="28"/>
          <w:szCs w:val="28"/>
          <w:rtl/>
        </w:rPr>
        <w:t xml:space="preserve">. وبالفعل أصبحت الفتوی محور انطلاقة الثورة، ومصدر المعنویات العالیة للثوار، ومنبع الاستلهام فی التحدی والجهاد فی شتی أنحاءالعراق.</w:t>
      </w:r>
    </w:p>
    <w:p>
      <w:pPr>
        <w:pStyle w:val="BookText"/>
      </w:pPr>
      <w:r>
        <w:rPr>
          <w:rFonts w:ascii="IRNazanin" w:hAnsi="IRNazanin" w:eastAsia="IRNazanin" w:cs="IRNazanin"/>
          <w:lang w:bidi="fa-IR"/>
          <w:color w:val="111111"/>
          <w:sz w:val="28"/>
          <w:szCs w:val="28"/>
          <w:rtl/>
        </w:rPr>
        <w:t xml:space="preserve">ولمّا کان بعض رؤساء العشائر، یفضل عدم الانضمام للثورة، لأسباب سیاسیة أو مصلحیة خاصة، کان التیار العام للثورة یُنهی هذه الاحباطات، فیضطر المتلکئ فی المسیرة أن یجاری التیار الثوری العام، خوفاً من عجلات الثورة التی تهدده بالسحق والاندثار فی حالة التوقف. کما حدث مع عمران الحاج سعدون، رئیس بنی حِسن قرب طویریج </w:t>
      </w:r>
      <w:r>
        <w:rPr>
          <w:rStyle w:val="FootnoteReference"/>
        </w:rPr>
        <w:footnoteReference w:id="862"/>
      </w:r>
      <w:r>
        <w:rPr>
          <w:rFonts w:ascii="IRNazanin" w:hAnsi="IRNazanin" w:eastAsia="IRNazanin" w:cs="IRNazanin"/>
          <w:lang w:bidi="fa-IR"/>
          <w:color w:val="111111"/>
          <w:sz w:val="28"/>
          <w:szCs w:val="28"/>
          <w:rtl/>
        </w:rPr>
        <w:t xml:space="preserve">، فبالرغم من تصمیمه الأولی بالابتعاد عن الثورة بخلاف أخیه الشیخ علوان الذی ذهب محتجاً إلی الإمام الحائری فی کربلاء، وبعث رسولاً من قبله إلی عبد الواحد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سکر مهدداً، وممانعاً وصول لهیب الثورة إلی منطقة عشیرته وذلک فی 22 تموز. فأجابه عبد الواحد قائلاً: إننا نحارب الإنکلیز استناداً علی فتوی‌العلماء.</w:t>
      </w:r>
    </w:p>
    <w:p>
      <w:pPr>
        <w:pStyle w:val="BookText"/>
      </w:pPr>
      <w:r>
        <w:rPr>
          <w:rFonts w:ascii="IRNazanin" w:hAnsi="IRNazanin" w:eastAsia="IRNazanin" w:cs="IRNazanin"/>
          <w:lang w:bidi="fa-IR"/>
          <w:color w:val="111111"/>
          <w:sz w:val="28"/>
          <w:szCs w:val="28"/>
          <w:rtl/>
        </w:rPr>
        <w:t xml:space="preserve">وقدّم له صورة من الفتوی لکی یحملها إلی عمران، ثم قال: إذا کان عمران مسلماً شیعیاً فهذه الفتوی أمامه، ومن الواجب علیه طاعتها. ثم هدّده بأن المعرکة مستمرة ضد القوات البریطانیة ومن یقف معها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وبالمقابل لم تقف سلطات الاحتلال مکتوفة الأیدی أمام انتشار الفتوی، فلقد کرست جهودها واستثمرت علاقاتها، فی محاولات منها بهدف عرقلة الوحدة العشائریة وشمولیة الثورة، ولکنها بالرغم من أهمیتها إلاّ أنها لم تغیّر المسیر العام للثورة، ولنا فی محاولات (الکابتن مان) حاکم الشامیة، خیر شاهد علی ذلک </w:t>
      </w:r>
      <w:r>
        <w:rPr>
          <w:rStyle w:val="FootnoteReference"/>
        </w:rPr>
        <w:footnoteReference w:id="864"/>
      </w:r>
      <w:r>
        <w:rPr>
          <w:rFonts w:ascii="IRNazanin" w:hAnsi="IRNazanin" w:eastAsia="IRNazanin" w:cs="IRNazanin"/>
          <w:lang w:bidi="fa-IR"/>
          <w:color w:val="111111"/>
          <w:sz w:val="28"/>
          <w:szCs w:val="28"/>
          <w:rtl/>
        </w:rPr>
        <w:t xml:space="preserve">. وکان السبب الرئیس لإفشال هذه المحاولات، بالرغم من مشوقاتها المادیة، والوعود المستقبلیة، هو الالتزام الدینی، ولنا فی اجتماع الشامیة خیر دلیل، حیث وزع (الکابتن مان) أموالاً علی بعض رؤساء العشائر فثبّط عزائمهم باتجاه الثورة وذلک فی 13 تموز 1920م - 27 شوال 1338ه-، فأرسل عبادی الحسین رئیس آل فتلة إلی عبد الواحد الحاج سکر والسید علوان الیاسری یخبرهما بمحاولة (مان)، وعلی أثر ذلک عقد اجتماع فی التاجیّة جنوبی الشامیة (أم البعرور)، الشیخ عبد الواحد والسید علوان ومعظم عشائر الشامیة وحینما احتدم الجدال إثر تزعزع قرار الجهاد والثورة لدی</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البعض، قال خادم الغازی من رؤساء بنی حسن - بشجاعة-: «إننا تعاهدنا وتحالفنا أمام آیة الله الشیرازی فی مرقد الإمام الحسین علیه السلام أن نبذل کل ما فی وسعنا فی سبیل قضیة بلادنا، وأنْ یکاتف بعضنا البعض ویشد بعضنا أزر الآخر، وأنْ لا یخون أحدنا رفیقه، وبما أنی أری هذه أول بادرة بدرت للخیانة من بعضنا، فإذا غضّینا النظر عنها فمعنی ذلک القضاء علی قضیتنا أولاً، وعلی نفوسنا وأموالنا وعشائرنا والعروبة ثانیاً. فعلیه أن (الکابتن مان) یجب أن یخرج من الشامیة من رضاه أو بالقوة، وأنا أول واحد یحاربه منذ الساعة ان لم یخرج»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06" w:name="pg6102_49352"/>
    <w:bookmarkEnd w:id="106"/>
    <w:p>
      <w:pPr>
        <w:pStyle w:val="Heading4"/>
      </w:pPr>
      <w:bookmarkStart w:id="348" w:name="_Toc137"/>
      <w:r>
        <w:t>خلاصة أحداث الثورة - الشرارة الأولی من الرمیثة-</w:t>
      </w:r>
      <w:bookmarkEnd w:id="348"/>
    </w:p>
    <w:p>
      <w:pPr>
        <w:pStyle w:val="BookText"/>
      </w:pPr>
      <w:r>
        <w:rPr>
          <w:rStyle w:val="FootnoteReference"/>
        </w:rPr>
        <w:footnoteReference w:id="866"/>
      </w:r>
      <w:r>
        <w:rPr>
          <w:rFonts w:ascii="IRNazanin" w:hAnsi="IRNazanin" w:eastAsia="IRNazanin" w:cs="IRNazanin"/>
          <w:lang w:bidi="fa-IR"/>
          <w:color w:val="111111"/>
          <w:sz w:val="28"/>
          <w:szCs w:val="28"/>
          <w:rtl/>
        </w:rPr>
        <w:t xml:space="preserve">
ابتدأت الثورة - میدانیاً - فی الرمیثة </w:t>
      </w:r>
      <w:r>
        <w:rPr>
          <w:rStyle w:val="FootnoteReference"/>
        </w:rPr>
        <w:footnoteReference w:id="867"/>
      </w:r>
      <w:r>
        <w:rPr>
          <w:rFonts w:ascii="IRNazanin" w:hAnsi="IRNazanin" w:eastAsia="IRNazanin" w:cs="IRNazanin"/>
          <w:lang w:bidi="fa-IR"/>
          <w:color w:val="111111"/>
          <w:sz w:val="28"/>
          <w:szCs w:val="28"/>
          <w:rtl/>
        </w:rPr>
        <w:t xml:space="preserve">، «وأطلقت أول رصاصة للثورة فی 30 حزیران 1920 [الثالث عشر من شوال 1338ه-]، علی أثر إلقاء الحکومة القبض علی شیخ الظوالم، الشیخ شعلان أبو الجون، واطلاقه عنوة علی ید جماعة من عشیرته»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ویذکر السید الحسنی، بأن الاعتقال تم بأمر (المیجر دیلی) حاکم الدیوانیة السیاسی وهو معروف بشدته وغلظته، اتخذ هذا الموقف بعد أن علم باجتماع کربلاء لیلة النصف من شعبان والاجتماعات السریة فی النجف والمشخاب، کأنه أراد أن یوجّه ضربة استباقیة لشیوخ العشائر إلا أن الشیخ غثیث الحرجان زعیم الظوالم أنفذ عشرة رجال علی ضوء طلب الشیخ شعلان من مکان اعتقاله وبالفعل آقتحم الأبطال العشرة سرای الرمیثة، وقتلوا شرطیّیْن من الشرطة وتمّ الإفراج عن شیخهم رغماً علی الإنجلیز، وذلک فی 13 شوال 1338ه- - 30 حزیران 1920م. وسط أهازیج ثوریة عارمة، فکانت بالفعل «الرصاصة الأولی التی انطلقت فی هذا الیوم الشرارة الأولی للثورة» </w:t>
      </w:r>
      <w:r>
        <w:rPr>
          <w:rStyle w:val="FootnoteReference"/>
        </w:rPr>
        <w:footnoteReference w:id="869"/>
      </w:r>
      <w:r>
        <w:rPr>
          <w:rFonts w:ascii="IRNazanin" w:hAnsi="IRNazanin" w:eastAsia="IRNazanin" w:cs="IRNazanin"/>
          <w:lang w:bidi="fa-IR"/>
          <w:color w:val="111111"/>
          <w:sz w:val="28"/>
          <w:szCs w:val="28"/>
          <w:rtl/>
        </w:rPr>
        <w:t xml:space="preserve">. وبالمناسبة یقول الشاعر الشعبی الشیخ علی البازی:</w:t>
      </w:r>
    </w:p>
    <w:p>
      <w:pPr>
        <w:pStyle w:val="BookText"/>
      </w:pPr>
      <w:r>
        <w:rPr>
          <w:rFonts w:ascii="IRNazanin" w:hAnsi="IRNazanin" w:eastAsia="IRNazanin" w:cs="IRNazanin"/>
          <w:lang w:bidi="fa-IR"/>
          <w:color w:val="111111"/>
          <w:sz w:val="28"/>
          <w:szCs w:val="28"/>
          <w:rtl/>
        </w:rPr>
        <w:t xml:space="preserve">الدولة اتعرف عِدْهم خوش رسمیّات ما یدری العراک اشبیه زلم آفات</w:t>
      </w:r>
    </w:p>
    <w:p>
      <w:pPr>
        <w:pStyle w:val="BookText"/>
      </w:pPr>
      <w:r>
        <w:rPr>
          <w:rFonts w:ascii="IRNazanin" w:hAnsi="IRNazanin" w:eastAsia="IRNazanin" w:cs="IRNazanin"/>
          <w:lang w:bidi="fa-IR"/>
          <w:color w:val="111111"/>
          <w:sz w:val="28"/>
          <w:szCs w:val="28"/>
          <w:rtl/>
        </w:rPr>
        <w:t xml:space="preserve">من راحن فجر یمشن سبع تفکَات فکّوه وتمدّد ناطوره </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ویذهب البصیر، إلی أن سبب إلقاء القبض علی الشیخ شعلان هو سبب سیاسی، بخلاف ما ادعته سلطات الاحتلال، أن بذمته دیوناً للحکومة </w:t>
      </w:r>
      <w:r>
        <w:rPr>
          <w:rStyle w:val="FootnoteReference"/>
        </w:rPr>
        <w:footnoteReference w:id="871"/>
      </w:r>
      <w:r>
        <w:rPr>
          <w:rFonts w:ascii="IRNazanin" w:hAnsi="IRNazanin" w:eastAsia="IRNazanin" w:cs="IRNazanin"/>
          <w:lang w:bidi="fa-IR"/>
          <w:color w:val="111111"/>
          <w:sz w:val="28"/>
          <w:szCs w:val="28"/>
          <w:rtl/>
        </w:rPr>
        <w:t xml:space="preserve">، وهذا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الإدعاء - کما یبدو - أُرید منه أن یکون مسوغاً مقبولاً من الناحیة الاجتماعیة - علی الأقل - لغرض تغطیة الحدث. والحال أن هذه العشیرة کانت هی الأبرز فی التصعید العسکری ضد سلطات الاحتلال، ومما یذکر فی هذا الاتجاه، بأن الشیخ رحوم الظالمی، من أقرباء الشیخ شعلان، وهو عالم دین من تلامیذ الإمام الحائری، بعثه إلی المنطقة لقیادة المجاهدین </w:t>
      </w:r>
      <w:r>
        <w:rPr>
          <w:rStyle w:val="FootnoteReference"/>
        </w:rPr>
        <w:footnoteReference w:id="872"/>
      </w:r>
      <w:r>
        <w:rPr>
          <w:rFonts w:ascii="IRNazanin" w:hAnsi="IRNazanin" w:eastAsia="IRNazanin" w:cs="IRNazanin"/>
          <w:lang w:bidi="fa-IR"/>
          <w:color w:val="111111"/>
          <w:sz w:val="28"/>
          <w:szCs w:val="28"/>
          <w:rtl/>
        </w:rPr>
        <w:t xml:space="preserve">. فجاء اعتقال الشیخ شعلان ضربة استباقیة مبکرة للتحرک الشعبی المناهض، وللقیادة الإسلامیة من ورائه - کما فی حسبان رجال السلطة البریطانیة-.</w:t>
      </w:r>
    </w:p>
    <w:p>
      <w:pPr>
        <w:pStyle w:val="BookText"/>
      </w:pPr>
      <w:r>
        <w:rPr>
          <w:rFonts w:ascii="IRNazanin" w:hAnsi="IRNazanin" w:eastAsia="IRNazanin" w:cs="IRNazanin"/>
          <w:lang w:bidi="fa-IR"/>
          <w:color w:val="111111"/>
          <w:sz w:val="28"/>
          <w:szCs w:val="28"/>
          <w:rtl/>
        </w:rPr>
        <w:t xml:space="preserve">والمهم بعد نجاح عملیة المجاهدین الثوار فی إطلاق سراح الشیخ شعلان، بوشرت العملیات العسکریة الجهادیة، فهوجمت سکة حدید بغداد - البصرة، وتم قطعها من عدة أماکن شمالی الرمیثة، مما عرقل وصول قوات جیش الاحتلال، والتموین - أیضاً - للمنطقة، وحوصرت الحامیات العسکریة وتم توحید کلمة عشائر المنطقة فی (مؤتمر الشامیة) </w:t>
      </w:r>
      <w:r>
        <w:rPr>
          <w:rStyle w:val="FootnoteReference"/>
        </w:rPr>
        <w:footnoteReference w:id="873"/>
      </w:r>
      <w:r>
        <w:rPr>
          <w:rFonts w:ascii="IRNazanin" w:hAnsi="IRNazanin" w:eastAsia="IRNazanin" w:cs="IRNazanin"/>
          <w:lang w:bidi="fa-IR"/>
          <w:color w:val="111111"/>
          <w:sz w:val="28"/>
          <w:szCs w:val="28"/>
          <w:rtl/>
        </w:rPr>
        <w:t xml:space="preserve">- المار الذکر - مستجیبةً لفتوی الإمام الحائری فی جهاد الأعداء المحتلین. وفعلاً تصدی الثوار لمحاولات النجدة لجیش الاحتلال، ودخلوا معرکة منظمة ضدهم. «وبالرغم مما بذلته القوات الإنکلیزیة من جهود بغیة مواصلة السیر إلی الرمیثة فإنها فشلت»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إن الجیش البریطانی استطاع بالنتیجة أن یدخل الرمیثة بإمدادات کبیرة، ویصل إلی الحامیة العسکریة المحاصرة. ولکن هذا الانتصار البریطانی لم یستمر طویلاً، فقد استطاع الثوار أن ینزلوا الهزیمة بالقوات البریطانیة فی الرمیثة، إثر هجماتهم المکثفة علیهم، وذلک فی الحادی والعشرین من تموز، فألحقوا بهم خسائر فادحة بلغت (148) بین قتیل وجریح، بالإضافة إلی حصولهم علی غنائم الحرب من البنادق والرشاشات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منطقة المشخاب، القریبة من النجف، تم اجتماع رؤسائها فی مضیف الشیخ عبد الواحد الحاج سکر، حضره عدد کبیر من رؤساء العشائر والسادة، وقرروا رفع رایة الجهاد وذلک فی 12 شوال 1338ه- - 29 حزیران 1920م، أی بعد یوم واحد من الاجتماع»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السید علوان الیاسری، والشیخ عبد الواحد الحاج سکر فی مقدمة الثائرین، فحاصروا حامیة أبی صخیر فی 13 تموز وبدأت المعرکة ضد الإمدادات البریطانیة لإنقاذ الحامیة. یقول فریق المزهر: «کان أول انتصار فی المشخاب أحرزه المجاهدون لنصرة دین الله، وعزّ المسلمین، هو انتصارهم علی هذه الباخرة الحربیة..»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انتقلت شرارة الثورة إلی الکوفة، وبضغط من السید علوان والحاج عبد الواحد وافق (الکابتن مان) حاکم الشامیة علی سحب قواته إلی الکوفة. وبدأ الحوار لتثبیت هدنة بین الطرفین، عرضه (المیجر نوربری)، لغرض فک الحصار عن حامیة أبی صخیر، فوافق الثوار شریطة اشتراک وفد النجف والشامیة فی المفاوضات، فلم یعترض (نوربری) علی ذلک، وبالفعل حضر الشیخ عبد الکریم الجزائری، والشیخ محمد جواد الجواهری، فی ذلک الاجتماع. وقد تم فیه الاتفاق بین الطرفین علی إعلان الهدنة لمدة أربعة أیام، ابتداءاً من 1 ذی القعدة 1338ه-، الموافق 17 تموز 1920م، وفی خلالها تنسحب حامیة أبی صخیر إلی الکوفة دون تعرض وهجوم. وبالمقابل تعهد (نوربری) برفع مطالیب الثوار إلی الحاکم العام ببغداد، والتی‌تتضمن:</w:t>
      </w:r>
    </w:p>
    <w:p>
      <w:pPr>
        <w:pStyle w:val="BookText"/>
      </w:pPr>
      <w:r>
        <w:rPr>
          <w:rFonts w:ascii="IRNazanin" w:hAnsi="IRNazanin" w:eastAsia="IRNazanin" w:cs="IRNazanin"/>
          <w:lang w:bidi="fa-IR"/>
          <w:color w:val="111111"/>
          <w:sz w:val="28"/>
          <w:szCs w:val="28"/>
          <w:rtl/>
        </w:rPr>
        <w:t xml:space="preserve">«1- العفو العام عن جمیع العراقیین، بما فیهم أهل الرمیثة والشامیة و الدغارة.</w:t>
      </w:r>
    </w:p>
    <w:p>
      <w:pPr>
        <w:pStyle w:val="BookText"/>
      </w:pPr>
      <w:r>
        <w:rPr>
          <w:rFonts w:ascii="IRNazanin" w:hAnsi="IRNazanin" w:eastAsia="IRNazanin" w:cs="IRNazanin"/>
          <w:lang w:bidi="fa-IR"/>
          <w:color w:val="111111"/>
          <w:sz w:val="28"/>
          <w:szCs w:val="28"/>
          <w:rtl/>
        </w:rPr>
        <w:t xml:space="preserve">2- توقف جمیع الحرکات العسکریة، وإصلاح سکة الحدید، ونقل القوات العسکریة من مکان إلی‌آخر.</w:t>
      </w:r>
    </w:p>
    <w:p>
      <w:pPr>
        <w:pStyle w:val="BookText"/>
      </w:pPr>
      <w:r>
        <w:rPr>
          <w:rFonts w:ascii="IRNazanin" w:hAnsi="IRNazanin" w:eastAsia="IRNazanin" w:cs="IRNazanin"/>
          <w:lang w:bidi="fa-IR"/>
          <w:color w:val="111111"/>
          <w:sz w:val="28"/>
          <w:szCs w:val="28"/>
          <w:rtl/>
        </w:rPr>
        <w:t xml:space="preserve">3- إطلاق سراح جمیع المعتقلین المنفیین، خصوصاً ابن‌الشیرازی.</w:t>
      </w:r>
    </w:p>
    <w:p>
      <w:pPr>
        <w:pStyle w:val="BookText"/>
      </w:pPr>
      <w:r>
        <w:rPr>
          <w:rFonts w:ascii="IRNazanin" w:hAnsi="IRNazanin" w:eastAsia="IRNazanin" w:cs="IRNazanin"/>
          <w:lang w:bidi="fa-IR"/>
          <w:color w:val="111111"/>
          <w:sz w:val="28"/>
          <w:szCs w:val="28"/>
          <w:rtl/>
        </w:rPr>
        <w:t xml:space="preserve">4- تشکیل المؤتمر العراقی»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نقضت الهدنة من الطرفین، وعادت الثورة إلی مجاریها، بعدما ندم الثوار علی الموافقة فی إعلان الهدنة وانسحاب الحامیة، لان المحتلین قد حصلوا علی غنیمتهم المرجوة من تلک الهدنة، وعلیه «یمکن اعتبار 19 تموز - هو الیوم الذی نقضت فیه الهدنة - بدایة الحرب الجدّیة بین الثوار والإنکلیز فی هذه المنطقة»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وهکذا انتشرت الثورة فی أغلب مدن العراق، «ومن المعلوم أن [المدن] العراقیة التی اشترکت فی الثورة کانت: کربلاء [محافظة کربلاء ومحافظة النجف] والحلة [محافظة بابل] والدیوانیة [محافظة القادسیة]، وان ألویة المنتفق [الناصریة، وحالیاً محافظة ذی قار، والسماوة محافظة المثنی] ودیالی، وبعض أجزاء بغداد، والدلیم [محافظة الأنبار] أسهمت إسهاماً محدوداً» </w:t>
      </w:r>
      <w:r>
        <w:rPr>
          <w:rStyle w:val="FootnoteReference"/>
        </w:rPr>
        <w:footnoteReference w:id="880"/>
      </w:r>
      <w:r>
        <w:rPr>
          <w:rFonts w:ascii="IRNazanin" w:hAnsi="IRNazanin" w:eastAsia="IRNazanin" w:cs="IRNazanin"/>
          <w:lang w:bidi="fa-IR"/>
          <w:color w:val="111111"/>
          <w:sz w:val="28"/>
          <w:szCs w:val="28"/>
          <w:rtl/>
        </w:rPr>
        <w:t xml:space="preserve">. وقد اشترک مع الثائرین من الضباط العراقیین یتراوح عددهم بین 13-14 ضابطاً، کان لهم دور مهم فی تنظیم بعض جبهات القتال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مناطق الفرات الأوسط - مهد الثورة - حسم أمر أغلب المتردّدین، فآنضموا إلی صفوف الثوار، وذلک استجابةً لضغوط الرأی العام الإسلامی «الذی کان یعدّ کلَّ من لا ینضمّ إلی الثورة کافراً نصرانیاً» </w:t>
      </w:r>
      <w:r>
        <w:rPr>
          <w:rStyle w:val="FootnoteReference"/>
        </w:rPr>
        <w:footnoteReference w:id="882"/>
      </w:r>
      <w:r>
        <w:rPr>
          <w:rFonts w:ascii="IRNazanin" w:hAnsi="IRNazanin" w:eastAsia="IRNazanin" w:cs="IRNazanin"/>
          <w:lang w:bidi="fa-IR"/>
          <w:color w:val="111111"/>
          <w:sz w:val="28"/>
          <w:szCs w:val="28"/>
          <w:rtl/>
        </w:rPr>
        <w:t xml:space="preserve">. حتی أن بعضهم أبلی بلاءاً حسناً فی المعرکة، وکأنما کانت غشاوة علی بصیرته فآنقشعت بفعل التفاعل الجدی والمصیری مع الأحداث، کما فعل مرزوق العوّاد الذی أبدی بطولة نادرة فی معرکة الرارنجیة، حیث قام بحرکةٍ التفافیة أربکت القوات البریطانیة هناک، یقول الدکتور الوردی: «لقد آنقلب مرزوق العواد فی خلال وقت قصیر من عدوٍّ للثوار إلی واحدٍ من أعظم أبطالها» </w:t>
      </w:r>
      <w:r>
        <w:rPr>
          <w:rStyle w:val="FootnoteReference"/>
        </w:rPr>
        <w:footnoteReference w:id="883"/>
      </w:r>
      <w:r>
        <w:rPr>
          <w:rFonts w:ascii="IRNazanin" w:hAnsi="IRNazanin" w:eastAsia="IRNazanin" w:cs="IRNazanin"/>
          <w:lang w:bidi="fa-IR"/>
          <w:color w:val="111111"/>
          <w:sz w:val="28"/>
          <w:szCs w:val="28"/>
          <w:rtl/>
        </w:rPr>
        <w:t xml:space="preserve">. هذا، وقد کان تمرکز الثورة فی ثلاث مدن رئیسیة هی: کربلاء والحلة والدیوانیة، إلاّ أنها آمتدت إلی الفرات الأدنی والأعلی، وإلی الناصریة وبعقوبة، وکذلک إلی دلتاوه شمالی بغداد، وإلی مندلی وشهربان وخانقین بالإضافة إلی کرکوک وأربیل فی فترة قصیرة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کان لانتصار الثوار فی معرکة الرارنجیة التی تبعد عن الکفل </w:t>
      </w:r>
      <w:r>
        <w:rPr>
          <w:rStyle w:val="FootnoteReference"/>
        </w:rPr>
        <w:footnoteReference w:id="885"/>
      </w:r>
      <w:r>
        <w:rPr>
          <w:rFonts w:ascii="IRNazanin" w:hAnsi="IRNazanin" w:eastAsia="IRNazanin" w:cs="IRNazanin"/>
          <w:lang w:bidi="fa-IR"/>
          <w:color w:val="111111"/>
          <w:sz w:val="28"/>
          <w:szCs w:val="28"/>
          <w:rtl/>
        </w:rPr>
        <w:t xml:space="preserve">بثمانیة أمیال، الأثر الکبیر فی رفع معنویات المجاهدین وتوسیع نفوذهم، وقد آنتشرت أخبارها بکثافة فی الأوساط العراقیة، حیث تمّ انکسار وهزیمة قوات الاحتلال فی 24 تموز 1920م - 9 ذی القعدة 1338ه-، بینما أظهرت العشائر قدرة فائقة فی حرب المواجهة المباشرة بالسلاح الأبیض، فأصبحت هذه المعرکة بتفاصیل وقائعها وبسالة رجالها نقطة تحوّل فی مسار الثورة، ویبدو أنها من أعظم معارک ثورة العشرین، فقد تمزق رتل (مانجستر) القادم من الحلة إلی الکفل فی معرکة دامت ست ساعات. وبالإضافة إلی الانتصار المیدانی الذی حققه المجاهدون، فقد غنموا فی هذه المعرکة غنائم کثیرة، وعلی أثر ذلک تصاعد التیار الثوری فی أوساط العشائر بشکلٍ ملحوظ، حتی أن عمران الحاج سعدون - المار الذکر - صار فی الزاویة الحادة من قبل أفراد عشیرته، ولم یجد مناصاً من الانضمام للثوّار </w:t>
      </w:r>
      <w:r>
        <w:rPr>
          <w:rStyle w:val="FootnoteReference"/>
        </w:rPr>
        <w:footnoteReference w:id="886"/>
      </w:r>
      <w:r>
        <w:rPr>
          <w:rFonts w:ascii="IRNazanin" w:hAnsi="IRNazanin" w:eastAsia="IRNazanin" w:cs="IRNazanin"/>
          <w:lang w:bidi="fa-IR"/>
          <w:color w:val="111111"/>
          <w:sz w:val="28"/>
          <w:szCs w:val="28"/>
          <w:rtl/>
        </w:rPr>
        <w:t xml:space="preserve">. وهکذا سجلت المدن والعشائر صفحات جهادیة مشرقة فی تاریخ العراق الحدیث، حسب درجة إمکانیاتها وتضحیاتها، وطریقة مجابهتها لجیش الاحتلال، وأصبحت تلک البطولات روایات الفخر والعزّة لعموم شعب العراق فضلاً عن العشائر والمدن والمواقع التی انطلقت منها </w:t>
      </w:r>
      <w:r>
        <w:rPr>
          <w:rStyle w:val="FootnoteReference"/>
        </w:rPr>
        <w:footnoteReference w:id="887"/>
      </w:r>
      <w:r>
        <w:rPr>
          <w:rFonts w:ascii="IRNazanin" w:hAnsi="IRNazanin" w:eastAsia="IRNazanin" w:cs="IRNazanin"/>
          <w:lang w:bidi="fa-IR"/>
          <w:color w:val="111111"/>
          <w:sz w:val="28"/>
          <w:szCs w:val="28"/>
          <w:rtl/>
        </w:rPr>
        <w:t xml:space="preserve">. یقول الشاعر علی البازی فی قصیدته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حول معرکة الرارنجیة، باللهجة‌العراقیة:</w:t>
      </w:r>
    </w:p>
    <w:p>
      <w:pPr>
        <w:pStyle w:val="BookText"/>
      </w:pPr>
      <w:r>
        <w:rPr>
          <w:rFonts w:ascii="Amiri" w:hAnsi="Amiri" w:eastAsia="Amiri" w:cs="Amiri"/>
          <w:lang w:bidi="ar-SA"/>
          <w:color w:val="111111"/>
          <w:sz w:val="28"/>
          <w:szCs w:val="28"/>
          <w:rtl/>
        </w:rPr>
        <w:t xml:space="preserve">او علی الرارنجیة إنشد من تُمُر بیها مَنْ راواه انجوم الظُّهُر</w:t>
      </w:r>
    </w:p>
    <w:p>
      <w:pPr>
        <w:pStyle w:val="BookText"/>
      </w:pPr>
      <w:r>
        <w:rPr>
          <w:rFonts w:ascii="Amiri" w:hAnsi="Amiri" w:eastAsia="Amiri" w:cs="Amiri"/>
          <w:lang w:bidi="ar-SA"/>
          <w:color w:val="111111"/>
          <w:sz w:val="28"/>
          <w:szCs w:val="28"/>
          <w:rtl/>
        </w:rPr>
        <w:t xml:space="preserve">منهو غطها اویه العِشه أو کَبل الفَجُر کَضت والجیش أوسرو قوّاده</w:t>
      </w:r>
    </w:p>
    <w:p>
      <w:pPr>
        <w:pStyle w:val="BookText"/>
      </w:pPr>
      <w:r>
        <w:rPr>
          <w:rFonts w:ascii="IRNazanin" w:hAnsi="IRNazanin" w:eastAsia="IRNazanin" w:cs="IRNazanin"/>
          <w:lang w:bidi="fa-IR"/>
          <w:color w:val="111111"/>
          <w:sz w:val="28"/>
          <w:szCs w:val="28"/>
          <w:rtl/>
        </w:rPr>
        <w:t xml:space="preserve">أو فاتح النهرین منهو الیسّره وبیوم یوم الکوفة کسّر منوره</w:t>
      </w:r>
    </w:p>
    <w:p>
      <w:pPr>
        <w:pStyle w:val="BookText"/>
      </w:pPr>
      <w:r>
        <w:rPr>
          <w:rFonts w:ascii="IRNazanin" w:hAnsi="IRNazanin" w:eastAsia="IRNazanin" w:cs="IRNazanin"/>
          <w:lang w:bidi="fa-IR"/>
          <w:color w:val="111111"/>
          <w:sz w:val="28"/>
          <w:szCs w:val="28"/>
          <w:rtl/>
        </w:rPr>
        <w:t xml:space="preserve">خل یجی الکوفة یشوف المادره أو یعرف اشصار وسده اعلی اجناده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وقد کانت القیادة الإسلامیة تتابع أحداث المعارک خطوة خطوة، فمثلاً حینما أُبلغ الإمام الحائری، خبر نکسة الثوار فی الحلة فی 31 تموز 1920م الموافق ل- 16 ذی القعدة 1338ه-، بعد معرکة الرارنجیة، نتیجة التدابیر القمعیة التی استخدمتها سلطات الاحتلال فی الحلة، کفرض الأحکام العرفیة ومنع التجوّل لیلاً، فی حینها أوعز الإمام إلی السید هبة الدین الشهرستانی أن یکتب للسید علوان الیاسری لمعرفة الموقف المیدانی بدقة، فأجابه السید علوان بالتفصیل، وهکذا کانت طریقة إدارة الشیخ فتح الله الاصفهانی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کربلاء التی «أصبحت خلال فترة من الزمن بمثابة العاصمة لحکومة الثورة، وهی الحکومة التی کانت سلطتها المعنویة تشمل جمیع المدن والأریاف التی دخلت فی حوزة الثورة.. ان المدن والأریاف التی دخلت فی حوزة الثورة کانت تحکم نفسها بنفسها بواسطة رؤسائها المحلیین علی الطریقة العشائریة، ولکن السلطة النهائیة فی الأمور العامة کانت فی ید الشیرازی وحاشیته فی کربلاء، ثم تحولت بعد وفاته [فی 3 ذی الحجة 1338ه-، 17 آب 1920م] إلی الشیخ فتح الله الاصفهانی فی النجف» </w:t>
      </w:r>
      <w:r>
        <w:rPr>
          <w:rStyle w:val="FootnoteReference"/>
        </w:rPr>
        <w:footnoteReference w:id="890"/>
      </w:r>
      <w:r>
        <w:rPr>
          <w:rFonts w:ascii="IRNazanin" w:hAnsi="IRNazanin" w:eastAsia="IRNazanin" w:cs="IRNazanin"/>
          <w:lang w:bidi="fa-IR"/>
          <w:color w:val="111111"/>
          <w:sz w:val="28"/>
          <w:szCs w:val="28"/>
          <w:rtl/>
        </w:rPr>
        <w:t xml:space="preserve">. هذا ونحن لا نستبعد ما یراه بعض الباحثین، بأن الشیخ الشیرازی قد تمّ القضاء علیه من قبل البریطانیین وذلک عن طریق دسّ السّم إلیه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07" w:name="pg6102_49361"/>
    <w:bookmarkEnd w:id="107"/>
    <w:p>
      <w:pPr>
        <w:pStyle w:val="Heading4"/>
      </w:pPr>
      <w:bookmarkStart w:id="349" w:name="_Toc138"/>
      <w:r>
        <w:t>الحکومة الإسلامیة الوطنیة فی کربلاء عاصمة الثورة</w:t>
      </w:r>
      <w:bookmarkEnd w:id="349"/>
    </w:p>
    <w:p>
      <w:pPr>
        <w:pStyle w:val="BookText"/>
      </w:pPr>
      <w:r>
        <w:rPr>
          <w:rFonts w:ascii="IRNazanin" w:hAnsi="IRNazanin" w:eastAsia="IRNazanin" w:cs="IRNazanin"/>
          <w:lang w:bidi="fa-IR"/>
          <w:color w:val="111111"/>
          <w:sz w:val="28"/>
          <w:szCs w:val="28"/>
          <w:rtl/>
        </w:rPr>
        <w:t xml:space="preserve">شهدت کربلاء المقدسة عاصمة ثورة العشرین الکبری، حرکة مکوکیة قویة من سفر وانتقال ولقاءات فیما بین الثوار والأحرار من مختلف مناطق العراق، وبالفعل تکثفت فیها الاجتماعات المصیریة بین أقطاب التحرک والثورة للتشاور والتنسیق فیما بینهم وبین المرجع القائد الإمام الشیخ الحائری الشیرازی ومن یدور فی فلکه من العلماء والأحرار، وذلک لغرض توحید الرؤیة وتنسیق الجهود ضمن الاستجابة التامة لفتاوی المرجع القائد وتعمیمها علی الأمة ومواصلة الجهاد علی‌ضوئها.</w:t>
      </w:r>
    </w:p>
    <w:p>
      <w:pPr>
        <w:pStyle w:val="BookText"/>
      </w:pPr>
      <w:r>
        <w:rPr>
          <w:rFonts w:ascii="IRNazanin" w:hAnsi="IRNazanin" w:eastAsia="IRNazanin" w:cs="IRNazanin"/>
          <w:lang w:bidi="fa-IR"/>
          <w:color w:val="111111"/>
          <w:sz w:val="28"/>
          <w:szCs w:val="28"/>
          <w:rtl/>
        </w:rPr>
        <w:t xml:space="preserve">یقول: البروفیسور نوری جعفر «کانت [کربلاء] مقر قیادة ثورة العشرین وعاصمة الثورة، فإلیها کان یحج جمیع رجالات الثورة من مختلف أنحاء العراق للتحاور والتشاور واتخاذ القرارات اللازمة والعودة بها وبفتاوی العلماء الأعلام الشرعیة لمقاومة الاحتلال وإنجاز الاستقلال» </w:t>
      </w:r>
      <w:r>
        <w:rPr>
          <w:rStyle w:val="FootnoteReference"/>
        </w:rPr>
        <w:footnoteReference w:id="892"/>
      </w:r>
      <w:r>
        <w:rPr>
          <w:rFonts w:ascii="IRNazanin" w:hAnsi="IRNazanin" w:eastAsia="IRNazanin" w:cs="IRNazanin"/>
          <w:lang w:bidi="fa-IR"/>
          <w:color w:val="111111"/>
          <w:sz w:val="28"/>
          <w:szCs w:val="28"/>
          <w:rtl/>
        </w:rPr>
        <w:t xml:space="preserve">. و«کان رؤساء العشائر المشارکون فی الثورة یعقدون اجتماعاتهم فیها فی کثیر من الأحیان، ومن الممکن القول أن کربلاء أصبحت خلال فترة من الزمن بمثابة العاصمة لحکومة الثورة»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وهکذا کانت الأنظار متجهة صوب کربلاء وقائدها بالتحدید وهو محاط برموز العلماء ورؤساء والعشائر وکبار السیاسیین ووجهاء المدن، وهم ینتظرون صدور القرار الشرعی علی ضوء تطورات الأحداث المیدانیة والقدرات الشعبیة المتاحة. وأما الاستفهام المهم الذی یدور فی الأذهان فهو یتلخص فی سؤال مصیری وهو: ماذا بعد صدور فتوی الجهاد والثورة؟ وماذا بعد اندلاع لهیب الثورة فی عموم العراق کما حدث‌فعلاً؟</w:t>
      </w:r>
    </w:p>
    <w:p>
      <w:pPr>
        <w:pStyle w:val="BookText"/>
      </w:pPr>
      <w:r>
        <w:rPr>
          <w:rFonts w:ascii="IRNazanin" w:hAnsi="IRNazanin" w:eastAsia="IRNazanin" w:cs="IRNazanin"/>
          <w:lang w:bidi="fa-IR"/>
          <w:color w:val="111111"/>
          <w:sz w:val="28"/>
          <w:szCs w:val="28"/>
          <w:rtl/>
        </w:rPr>
        <w:t xml:space="preserve">هل هنالک خطة متکاملة للمشروع التغییری فی الأمة یتجاوز مرحلة الثورة إلی إقامة الدولة الإسلامیة - الطموح المنشود - تتویجاً لجهاد العلماء ودما الشهداء وتضحیات‌الأمة؟</w:t>
      </w:r>
    </w:p>
    <w:p>
      <w:pPr>
        <w:pStyle w:val="BookText"/>
      </w:pPr>
      <w:r>
        <w:rPr>
          <w:rFonts w:ascii="IRNazanin" w:hAnsi="IRNazanin" w:eastAsia="IRNazanin" w:cs="IRNazanin"/>
          <w:lang w:bidi="fa-IR"/>
          <w:color w:val="111111"/>
          <w:sz w:val="28"/>
          <w:szCs w:val="28"/>
          <w:rtl/>
        </w:rPr>
        <w:t xml:space="preserve">وبتعبیراً آخر، هل یمکن مناقشة موضوع تکاملیة المشروع التغییری فی العراق -آنذاک - من الثورة إلی‌الدولة؟</w:t>
      </w:r>
    </w:p>
    <w:p>
      <w:pPr>
        <w:pStyle w:val="BookText"/>
      </w:pPr>
      <w:r>
        <w:rPr>
          <w:rFonts w:ascii="IRNazanin" w:hAnsi="IRNazanin" w:eastAsia="IRNazanin" w:cs="IRNazanin"/>
          <w:lang w:bidi="fa-IR"/>
          <w:color w:val="111111"/>
          <w:sz w:val="28"/>
          <w:szCs w:val="28"/>
          <w:rtl/>
        </w:rPr>
        <w:t xml:space="preserve">یبدو لی، إنه کان فی ذهنیة قیادة الثورة لاسیما الشیخ القائد مخطط متکامل یشمل مرحلة ما بعد الثورة أی إقامة الدولة الإسلامیة التی تحقق طموح الشعب الثائر، والدلیل علی ذلک ظهور بوادر المخطط التکاملی فی مدینة کربلاء مقرّ الإمام القائد وعاصمة الثورة، حیث تمّ تشکیل الحکومة الوطنیة، من قبل رجال الثورة وبإشراف علماء الدین، یقول الدکتور علی بابا خان: «إن کربلاء أصبحت عاصمة ثورة العشرین وعقلها المفکر، وهی الثورة التی رفعت رایة الجهاد واستقلال العراق وأثرت فی السیاسة البریطانیة من احتلال العراق إلی الانتداب وتکوین الحکومة الوطنیة ثم رفع رایة الاستقلال السیاسی.. [ویضیف].. فی کربلاء انطلقت أول، مرة، وقبل دعوة الإمام الخمینی رحمه الله بخمسین عاماً، فکرة الحکومة الإسلامیة وفیها قامت أیضاً إدارة ذاتیة وحکومة محلیة» </w:t>
      </w:r>
      <w:r>
        <w:rPr>
          <w:rStyle w:val="FootnoteReference"/>
        </w:rPr>
        <w:footnoteReference w:id="894"/>
      </w:r>
      <w:r>
        <w:rPr>
          <w:rFonts w:ascii="IRNazanin" w:hAnsi="IRNazanin" w:eastAsia="IRNazanin" w:cs="IRNazanin"/>
          <w:lang w:bidi="fa-IR"/>
          <w:color w:val="111111"/>
          <w:sz w:val="28"/>
          <w:szCs w:val="28"/>
          <w:rtl/>
        </w:rPr>
        <w:t xml:space="preserve">. وقد انعکس هذا الأمر فی المناطق المحرّرة الأخری حیث أن رجال</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الثورة «أقاموا حکومات محلیة فیها، استطاعت أن تؤدی خدمات عظیمة للسکان المحلیین، وللثوار المقاتلین فی سوح الجهاد» </w:t>
      </w:r>
      <w:r>
        <w:rPr>
          <w:rStyle w:val="FootnoteReference"/>
        </w:rPr>
        <w:footnoteReference w:id="895"/>
      </w:r>
      <w:r>
        <w:rPr>
          <w:rFonts w:ascii="IRNazanin" w:hAnsi="IRNazanin" w:eastAsia="IRNazanin" w:cs="IRNazanin"/>
          <w:lang w:bidi="fa-IR"/>
          <w:color w:val="111111"/>
          <w:sz w:val="28"/>
          <w:szCs w:val="28"/>
          <w:rtl/>
        </w:rPr>
        <w:t xml:space="preserve">. مثل الدیوانیة إلاّ أنّ الذی منع تحقیق هذا الحلم المشروع فی إقامة الدولة فی العراق بالشکل التام، عاملان‌رئیسیان:</w:t>
      </w:r>
    </w:p>
    <w:p>
      <w:pPr>
        <w:pStyle w:val="BookText"/>
      </w:pPr>
      <w:r>
        <w:rPr>
          <w:rFonts w:ascii="IRNazanin" w:hAnsi="IRNazanin" w:eastAsia="IRNazanin" w:cs="IRNazanin"/>
          <w:lang w:bidi="fa-IR"/>
          <w:color w:val="111111"/>
          <w:sz w:val="28"/>
          <w:szCs w:val="28"/>
          <w:rtl/>
        </w:rPr>
        <w:t xml:space="preserve">العامل الأول: وهو الأهم فی نظرنا، وهو رحیل المرجع القائد فی ظروف غامضة فی ذلک المنعطف التاریخی الشدید فی حسّاسیته بل هو القمة فی الحسّاسّیة والحرج، ومن هنا نحن نمیل إلی الفکرة التی تؤکد أن موت هذا العالِم القائد لم یکن طبیعیّاً وإنما تمّ تسمیمه من قبل الإنکلیز وأعوانهم، نعم لقد مات مسموماً فی ظرف محرج جداً للثورة والثوار </w:t>
      </w:r>
      <w:r>
        <w:rPr>
          <w:rStyle w:val="FootnoteReference"/>
        </w:rPr>
        <w:footnoteReference w:id="896"/>
      </w:r>
      <w:r>
        <w:rPr>
          <w:rFonts w:ascii="IRNazanin" w:hAnsi="IRNazanin" w:eastAsia="IRNazanin" w:cs="IRNazanin"/>
          <w:lang w:bidi="fa-IR"/>
          <w:color w:val="111111"/>
          <w:sz w:val="28"/>
          <w:szCs w:val="28"/>
          <w:rtl/>
        </w:rPr>
        <w:t xml:space="preserve">، وعلیه فقد تخلصت السلطة المحتلة من العقبة الرئیسیة فی طریق المشروع البریطانی، وبذلک تمّ إجهاض المشروع وهو فی طور الاستکمال والبناء. وإنما جرت التصفیة الجسدّیة لهذا القائد بعدما یئست سلطة الاحتلال البریطانی من احتوائه واستیعاب طموحه. وکانت الضربة الأولی للمرجع القائد هو اعتقال أحرار کربلاء وعلی رأسهم نجله الأکبر الشیخ محمد رضا ومن ثم نفیَهم إلی جزیرة هنجام، فی محاولة صریحة لإخماد لهیب الثورة، حیث بات مؤکداً لدی الدوائر البریطانیة أن إشعال الثورة وتحدید مصیرها ونتائجها بید المرجع المتصدی مفجر الثورة، فجاءت المحاولة الثانیة فی تصفیته بالذات للتخلص‌منه.</w:t>
      </w:r>
    </w:p>
    <w:p>
      <w:pPr>
        <w:pStyle w:val="BookText"/>
      </w:pPr>
      <w:r>
        <w:rPr>
          <w:rFonts w:ascii="IRNazanin" w:hAnsi="IRNazanin" w:eastAsia="IRNazanin" w:cs="IRNazanin"/>
          <w:lang w:bidi="fa-IR"/>
          <w:color w:val="111111"/>
          <w:sz w:val="28"/>
          <w:szCs w:val="28"/>
          <w:rtl/>
        </w:rPr>
        <w:t xml:space="preserve">وأما العامل الثانی: فیتخلص فی استیعاب طموح الثائرین فی العراق وذلک بتقدیم</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البدیل الممکن، عبر تشکیل حکومة وطنیة مستقلة (ظاهراً) یحکمها أمیر عربی مسلم مقیّد بدستور.. وإلی آخر هذه الشعارات البرّاقة. وهکذا عاد الإنکلیز إلی العراق من النافذة لیلاً بعد أن طرُدوا من الأبواب نهاراً بثورة‌عارمة.</w:t>
      </w:r>
    </w:p>
    <w:p>
      <w:pPr>
        <w:pStyle w:val="BookText"/>
      </w:pPr>
      <w:r>
        <w:rPr>
          <w:rFonts w:ascii="IRNazanin" w:hAnsi="IRNazanin" w:eastAsia="IRNazanin" w:cs="IRNazanin"/>
          <w:lang w:bidi="fa-IR"/>
          <w:color w:val="111111"/>
          <w:sz w:val="28"/>
          <w:szCs w:val="28"/>
          <w:rtl/>
        </w:rPr>
        <w:t xml:space="preserve">وهذا لا یعنی أن المسیرة الجهادیة بعد وفاة الإمام الشیرازی قد توقفت وإنما استمرت من بعده إلی مسافة معینة، کما سنلاحظ ذلک عبر تطورالأحداث.</w:t>
      </w:r>
    </w:p>
    <w:p>
      <w:pPr>
        <w:pStyle w:val="BookText"/>
      </w:pPr>
      <w:r>
        <w:rPr>
          <w:rFonts w:ascii="IRNazanin" w:hAnsi="IRNazanin" w:eastAsia="IRNazanin" w:cs="IRNazanin"/>
          <w:lang w:bidi="fa-IR"/>
          <w:color w:val="111111"/>
          <w:sz w:val="28"/>
          <w:szCs w:val="28"/>
          <w:rtl/>
        </w:rPr>
        <w:t xml:space="preserve">وبالعودة إلی صمیم الحدیث نقول: کان من المهم أن نلمس تکاملیة المشروع التغییری من الثورة إلی إقامة دولة القانون التی تحترم حقوق الإنسان علی ضوء الشریعة الإسلامیة لدی القائد المرجع وبقیة المعنیین فی إدارة شؤون البلاد من حول القائد. وذلک لتتکامل صورة المخطط المرسوم من قبل القیادة، أمام الرأی العام خصوصاً لأبناء الشهداء والسائرین علی نهج الثورة، باعتبار أن ذلک التخطیط یسعی إلی تحقیق طموحهم بإقامة الدولة العادلة. هذا من جانب ومن جانب آخر للوقوف فی وجه إشاعات الإنکلیز وأعداء الإسلام، التی ترمی الثورة -آنذاک - باتهامات باطلة وتصفها بالفوضی والاضطرابات والنهب والسلب والتمرد علی القانون والحیاة المدنیة وحقوق الإنسان </w:t>
      </w:r>
      <w:r>
        <w:rPr>
          <w:rStyle w:val="FootnoteReference"/>
        </w:rPr>
        <w:footnoteReference w:id="897"/>
      </w:r>
      <w:r>
        <w:rPr>
          <w:rFonts w:ascii="IRNazanin" w:hAnsi="IRNazanin" w:eastAsia="IRNazanin" w:cs="IRNazanin"/>
          <w:lang w:bidi="fa-IR"/>
          <w:color w:val="111111"/>
          <w:sz w:val="28"/>
          <w:szCs w:val="28"/>
          <w:rtl/>
        </w:rPr>
        <w:t xml:space="preserve">. بینما أثبتت الأحداث بأن المناطق الثائرة قد أدت مسؤولیاتها، التحرریة ضد المعتدین المستعمرین ضمن رعایة الأمن والاحترام لعموم السکان، حتی الاقلیات الدینیة التی توجهت بالشکر للإمام القائد علی بیاناته الجلیلة بخصوصهم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ما حصل فی أیام الثورة إبان الغلیان الثوری للأمة، وأما فی بدایة الاستقرار والدخول فی مرحلة تشکیل أولیات الحکومة الوطنیة الإسلامیة فکان الأمر أکثر وضوحاً. وبالفعل ساد الأمن والنظام فی کربلاء بعد الثورة العارمة وهروب بقایا سلطة الاحتلال منها </w:t>
      </w:r>
      <w:r>
        <w:rPr>
          <w:rStyle w:val="FootnoteReference"/>
        </w:rPr>
        <w:footnoteReference w:id="899"/>
      </w:r>
      <w:r>
        <w:rPr>
          <w:rFonts w:ascii="IRNazanin" w:hAnsi="IRNazanin" w:eastAsia="IRNazanin" w:cs="IRNazanin"/>
          <w:lang w:bidi="fa-IR"/>
          <w:color w:val="111111"/>
          <w:sz w:val="28"/>
          <w:szCs w:val="28"/>
          <w:rtl/>
        </w:rPr>
        <w:t xml:space="preserve">، فتشکلت لجان إداریة بإشراف المرجع القائد، کانت بمثابة النواة للحکومة المرتقبة، تعنی بشؤون البلدة وضواحیها وارتباطاتها بالمدن الأخری، وتم اختیار مجالس إداریة برعایة المرجعیة الدینیة مباشرة. ولابّد أن نشیر إلی الاجتماع المهم الذی عقد فی دار البلدیة من قبل وجوه وأعیان وشخصیات کربلاء لتداول الأمور، وقد تمّ إستدعاء محمد بهادر خان [البوشهری] ممثل الحکومة البریطانیة فیها، وطالبوه بتسلیم الممتلکات الحکومیة فی کربلاء إلی الإدارة المحلیة المنتخبة، مما دفع به إلی استخدام أسلوب المناورة فطلب مهلة یومین فقط لیستجمع أفکاره واتصالاته بأسیاده، وتمت الاستجابة المبدئیة لطلبه - أنظر إلی المعالجة السلمیة من قبل أحرار کربلاء الإسلامیین لحلّ الأزمة مع المحتلین، وإنهم فی موقع القوة والانتصار ولکنهم فی الوقت ذاته یتعاطون مع الأعداء بروحٍ أخلاقیة عالیة وبشفافیة سیاسیة نادرة. أین هذا من اتهامات الأعداء للإسلام والإسلامیین؟ وبالمقابل اتصل هذا الممثل بمدیر شرطة کربلاء محمد أمین، واتفقا علی التحصن فی السرای الحکومی مع أفراد الشرطة حتی تصل إلیهم النجدة من حکومة الاحتلال فی بغداد، وبالفعل تمّ ادخار الطعام والأرزاق فی السرای تحسباً لما</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سیجری علیهم، وهیئوا أکیاس الرمل لحمایة أنفسهم ودوائرهم وکذلک تمّ حفر بئر فی السرای لتأمین الحاجة إلی الماء. ومما یذکر هنا، إن مدیر الشرطة وقف مخاطباً بعض الناس المتجمهرین، بأسلوب دبلوماسی مکشوف، یمنیّهم بوعود معسولة، مما ألهب حناجر الثائرین ضده وهتفوا بهذه الأهزوجة - جواباً صریحاً لوعوده: «منطیعک، منطیعک یا عبد السوجر منطیعک»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فدخل الخوف والاضطراب فی قلب الممثل بهادر ومدیر الشرطة ومعهما عریف بریطانی، فاضطروا للّجوء إلی دار أحد وجهاء البلدة القریب من السرای وبعد ذلک تم نقلهم إلی الحامیة البریطانیة فی المسیب - خارج کربلاء علی طریق بغداد - وذلک بمساعدة الشیخ فخری کموّنه. وفی حینها اقتحم أحرار کربلاء مبنی السرای الحکومی واستولوا علی ما فیه من عتاد وأموال وذلک فی 25 تموز 1920م. وفی الیوم التالی اجتمع رؤساء البلدة عند الإمام الشیرازی فی داره وتداولوا أمر تشکیل الحکومة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المقطع الزمنی المهم برزت الأهمیة الإداریة لشؤون البلدة، یقول السید عبد الرزاق الحسنی: «تألف علی الأثر مجلسان: سمی أحدهما (المجلس الحربی الأعلی) وکان‌اعضاوه:</w:t>
      </w:r>
    </w:p>
    <w:p>
      <w:pPr>
        <w:pStyle w:val="BookText"/>
      </w:pPr>
      <w:r>
        <w:rPr>
          <w:rFonts w:ascii="IRNazanin" w:hAnsi="IRNazanin" w:eastAsia="IRNazanin" w:cs="IRNazanin"/>
          <w:lang w:bidi="fa-IR"/>
          <w:color w:val="111111"/>
          <w:sz w:val="28"/>
          <w:szCs w:val="28"/>
          <w:rtl/>
        </w:rPr>
        <w:t xml:space="preserve">1- المیرزه أحمدالخراسانی.</w:t>
      </w:r>
    </w:p>
    <w:p>
      <w:pPr>
        <w:pStyle w:val="BookText"/>
      </w:pPr>
      <w:r>
        <w:rPr>
          <w:rFonts w:ascii="IRNazanin" w:hAnsi="IRNazanin" w:eastAsia="IRNazanin" w:cs="IRNazanin"/>
          <w:lang w:bidi="fa-IR"/>
          <w:color w:val="111111"/>
          <w:sz w:val="28"/>
          <w:szCs w:val="28"/>
          <w:rtl/>
        </w:rPr>
        <w:t xml:space="preserve">2- السید هبة الدین‌الحسینی.</w:t>
      </w:r>
    </w:p>
    <w:p>
      <w:pPr>
        <w:pStyle w:val="BookText"/>
      </w:pPr>
      <w:r>
        <w:rPr>
          <w:rFonts w:ascii="IRNazanin" w:hAnsi="IRNazanin" w:eastAsia="IRNazanin" w:cs="IRNazanin"/>
          <w:lang w:bidi="fa-IR"/>
          <w:color w:val="111111"/>
          <w:sz w:val="28"/>
          <w:szCs w:val="28"/>
          <w:rtl/>
        </w:rPr>
        <w:t xml:space="preserve">3- المیرزه عبد الحسین‌الحائری.</w:t>
      </w:r>
    </w:p>
    <w:p>
      <w:pPr>
        <w:pStyle w:val="BookText"/>
      </w:pPr>
      <w:r>
        <w:rPr>
          <w:rFonts w:ascii="IRNazanin" w:hAnsi="IRNazanin" w:eastAsia="IRNazanin" w:cs="IRNazanin"/>
          <w:lang w:bidi="fa-IR"/>
          <w:color w:val="111111"/>
          <w:sz w:val="28"/>
          <w:szCs w:val="28"/>
          <w:rtl/>
        </w:rPr>
        <w:t xml:space="preserve">4- السید أبو القاسم‌الکاشانی.</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السید حسین القزوینی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وظائف هذا المجلس استشاریة للمجلس الملّی ورئاسة علیه، فیما یعود إلی القوات الوطنیة المحاربة، وکان یعقد برئاسة أکبر الأعضاء سنّاً، فیودع الأمور القضائیة إلی علماء کربلاء لحسمها، ومنازعات القبائل إلی شیوخ الثوار فی (صدر الحسینیة) للبت‌فیها.</w:t>
      </w:r>
    </w:p>
    <w:p>
      <w:pPr>
        <w:pStyle w:val="BookText"/>
      </w:pPr>
      <w:r>
        <w:rPr>
          <w:rFonts w:ascii="IRNazanin" w:hAnsi="IRNazanin" w:eastAsia="IRNazanin" w:cs="IRNazanin"/>
          <w:lang w:bidi="fa-IR"/>
          <w:color w:val="111111"/>
          <w:sz w:val="28"/>
          <w:szCs w:val="28"/>
          <w:rtl/>
        </w:rPr>
        <w:t xml:space="preserve">ودعی المجلس الثانی (المجلس الملّی) [وهو المجلس البلدی - الوطنی]، فکان أعضاؤه من سادات کربلاء ومن رؤساء القبائل [والأطراف] فیها، وکانت مهمته الإشراف علی إدارة البلدة من حیث جبایة الضرائب وتعیین الحرّاس وتأمین الطرق، أما الأعضاء السادة‌فکانوا: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السید عبد الوهاب آل‌طعمه.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السید أحمد ضیاءالدین.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السید عبد الحسین‌الدَدَه.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السید حسن نصرالله.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السید إبراهیم الحسینی (الشهرستانی).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السید محمد حسن آل طعمه (الروضخون)، أی خطیب المنبرالحسینی.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السید أحمدالوهاب.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السید محمد علی‌ثابت.</w:t>
      </w:r>
    </w:p>
    <w:p>
      <w:pPr>
        <w:pStyle w:val="BookText"/>
      </w:pPr>
      <w:r>
        <w:rPr>
          <w:rFonts w:ascii="IRNazanin" w:hAnsi="IRNazanin" w:eastAsia="IRNazanin" w:cs="IRNazanin"/>
          <w:lang w:bidi="fa-IR"/>
          <w:color w:val="111111"/>
          <w:sz w:val="28"/>
          <w:szCs w:val="28"/>
          <w:rtl/>
        </w:rPr>
        <w:t xml:space="preserve">وأما الأعضاء من الرؤساءفکانوا: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من آل عواد: عبد النبی آل‌عواد.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عن الوزون والسلالمة: کَمر آل‌نایف.</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عن النصاروة: هادی‌الحسّون.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عن الحمیرات: عبد علی‌الحمیری.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عن بنی سعد: علوان جارالله.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عن الطهامزة: عبد العزیزالهر.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وعن آل المعله: محمدالشهیب.</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عن المناکَیش: علی المحمد المنکَوشی»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عن آل زنکَی: عزیز علوان الزنکَی. کما یضیفه الدکتور الوردی وغیره من‌المؤرخین.</w:t>
      </w:r>
    </w:p>
    <w:p>
      <w:pPr>
        <w:pStyle w:val="BookText"/>
      </w:pPr>
      <w:r>
        <w:rPr>
          <w:rFonts w:ascii="IRNazanin" w:hAnsi="IRNazanin" w:eastAsia="IRNazanin" w:cs="IRNazanin"/>
          <w:lang w:bidi="fa-IR"/>
          <w:color w:val="111111"/>
          <w:sz w:val="28"/>
          <w:szCs w:val="28"/>
          <w:rtl/>
        </w:rPr>
        <w:t xml:space="preserve">وکان الشیخ الحاج محمد حسن أبو المحاسن الشاعر الأدیب، یمثل الشیخ الشیرازی فی هذا المجلس، وعینوا السید خلیل عزمی سکرتیر المجلس، ومهدی السامرائی محاسباً له، ومحمد علی أبو الحب أمیناً للصندوق، وعبد الرزاق أفندی کاتباً، هذا وقد باشر المجلس البلدی الوطنی أعماله فعیّن الموظفین والإداریین لخدمات البلدیة وجبایة الضرائب وشکّل شرطة الخیّالة من ثلاثین خیّالاً وآمرهم الشیخ سمرمد الهتیمی من عشیرة المسعود، کما وشکّل المجلس قوة عسکریة من المشاة وآمرهم عبد الرحمن العوّاد، وخصص للآمریْن مرتباً شهریاً فدره مائة روبیة لکل آمر </w:t>
      </w:r>
      <w:r>
        <w:rPr>
          <w:rStyle w:val="FootnoteReference"/>
        </w:rPr>
        <w:footnoteReference w:id="904"/>
      </w:r>
      <w:r>
        <w:rPr>
          <w:rFonts w:ascii="IRNazanin" w:hAnsi="IRNazanin" w:eastAsia="IRNazanin" w:cs="IRNazanin"/>
          <w:lang w:bidi="fa-IR"/>
          <w:color w:val="111111"/>
          <w:sz w:val="28"/>
          <w:szCs w:val="28"/>
          <w:rtl/>
        </w:rPr>
        <w:t xml:space="preserve">. وهکذا تشخصت مهمة (المجلس الوطنی) فی إدارة شؤون کربلاء وما حولها، تنفیذاً لأوامر المجلس الأعلی، وقد أولی المجلس رعایة خاصة لمساعدة الناس فی احتیاجاتهم، ورعایة شؤونهم. وکانت الجلسات تعقد برئاسة أکبر الحاضرین سناً، وکان الآمر المطاع للمجلسین معاً هو الإمام</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محمد تقی الشیرازی - قائد الثورة - أما حینما انتقل إلی رحمة الله تعالی فی الثالث من ذی الحجة 1338ه-، الثالث عشر من آب 1920م </w:t>
      </w:r>
      <w:r>
        <w:rPr>
          <w:rStyle w:val="FootnoteReference"/>
        </w:rPr>
        <w:footnoteReference w:id="905"/>
      </w:r>
      <w:r>
        <w:rPr>
          <w:rFonts w:ascii="IRNazanin" w:hAnsi="IRNazanin" w:eastAsia="IRNazanin" w:cs="IRNazanin"/>
          <w:lang w:bidi="fa-IR"/>
          <w:color w:val="111111"/>
          <w:sz w:val="28"/>
          <w:szCs w:val="28"/>
          <w:rtl/>
        </w:rPr>
        <w:t xml:space="preserve">، وفجع القوم لفقده اضطربت الإدارة وضعفت هیبتها بالرغم من محاولات تثبیتها واستمرارها - وهذا ما سنلاحظه فی تطور الأحداث لاحقاً-.</w:t>
      </w:r>
    </w:p>
    <w:p>
      <w:pPr>
        <w:pStyle w:val="BookText"/>
      </w:pPr>
      <w:r>
        <w:rPr>
          <w:rFonts w:ascii="IRNazanin" w:hAnsi="IRNazanin" w:eastAsia="IRNazanin" w:cs="IRNazanin"/>
          <w:lang w:bidi="fa-IR"/>
          <w:color w:val="111111"/>
          <w:sz w:val="28"/>
          <w:szCs w:val="28"/>
          <w:rtl/>
        </w:rPr>
        <w:t xml:space="preserve">یقول المستشرق الفرنسی الدکتور (بییر جان لویزارد): «إن الهیئات الثوریة فی کربلاء التی ولدت بفعل الانتفاضة، کانت الأُولی من نوعها فی العراق. لأنها تمثل سلطة أصلیة جدیدة مبنیة علی تحالف السنة والشیعة، الأریاف والمدن فی مختلف مناطق البلاد ضد الاحتلال الأجنبی وتحت حمایة المرجعیة. وقد أصبحت تلک الهیئات نموذجاً للحکومة الوطنیة التی طرحها آیة الله محمد تقی الشیرازی من أجل الوحدة الإسلامیة کشرط ضروری لنجاح أیة حرکة وطنیة والتی توصلت إلی إحداث تقارب لم یسبق له مثیل فی التاریخ بین الشیعة والسنة عامی 1919- 1920، أصبحت المرجع والمثال الذی یحتذی والرمز للدفاع عن الهویة العراقیة»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وبالفعل کانت تجربة رائدة فی میدانها تقودها المرجعیة الدینیة الشیعیة بکل تفاصیلها الإداریة، إلاّ أن وفاة الشیخ الشیرازی شکّل صدمة مفاجأة للثائرین فی عموم العراق، وللإداریین التنفیذیین فی الحکومة الوطنیة أیضاً. لما ترک رحیله من فراغ کبیر وهکذا آنتکست الأمة وحزنت علیه حزناً عمیقاً وأحسّت بالخسارة الکبری إثر فقده، فی ذلک الظرف الحسّاس الذی هم بأمسّ الحاجةِ إلی قیادته الواعیة والمضحیّة والجامعة لکلمة العراقیین، نعم کان قائداً واعیاً لمرحلته ومخلصاً لقضیة شعبه ومجاهداً من أجل</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تحریره من الاستعمار، وحقاً لقد «کان القطب الذی حوله تدور جمیع رجالات الثورة، وإلیه تفزع عند الملمات، فلا غرو إذا وقعت وفاته وقع الصاعقة علی الرؤس، وفزعت الناس وهالها الأمر، وخامرت الشکوک بعض الرجال»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الأستاذ الوردی: «کان الشیرازی برغم شیخوخته یولی الثورة اهتماماً بالغاً، وکان یرسل إلیها کل ما یصله من الحقوق الشرعیة ولا یبقی له منها شیئاً، [ویضیف قائلاً] حدثنی أحد المطّلعین إنه فی بعض الأحیان کانت تتوافر لدیه أکوام من النقود ممّا یرسله إلیه المقلّدون من مختلف الجهات، وکان أهل بیته یطلبون منه أن یبقی شیئاً لحاجات البیت، فکان هو یرفض ذلک رفضاً باتاً، ویصرّ علی حمل النقود إلی جبهات القتال..»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جری له تشیع مهیب فی کربلاء، وسارت خلف نعشه مواکب العزاء واللطم وساهم فی التشیع کبار رجال الثورة من الشخصیات الدینیة والوطنیة، وأقیمت علی روحه مجالس التأبین ورثاه کثیر من الشعراء والأدباء، بالمناسبة نذکر منهم الشاعر الأدیب الشیخ محمد حسن أبو المحاسن، والشاعر الأدیب الشیخ محسن أبو الحب، والشاعر الأدیب محمد مهدی الجواهری والشاعر الأدیب محمد البازی وغیرهم. ولا بأس أن نذکر أبیاتاً قلیلة مما أجادت قرائح ما ذکرناهم من الشعراء المرحومین. فقد أنشد الشیخ أبو المحاسن قصیدة طویلة جاءفیها:</w:t>
      </w:r>
    </w:p>
    <w:p>
      <w:pPr>
        <w:pStyle w:val="BookText"/>
      </w:pPr>
      <w:r>
        <w:rPr>
          <w:rFonts w:ascii="IRNazanin" w:hAnsi="IRNazanin" w:eastAsia="IRNazanin" w:cs="IRNazanin"/>
          <w:lang w:bidi="fa-IR"/>
          <w:color w:val="111111"/>
          <w:sz w:val="28"/>
          <w:szCs w:val="28"/>
          <w:rtl/>
        </w:rPr>
        <w:t xml:space="preserve">یا غلة الأحشاء غاضَ الموردُ یا أزمةَ الأیام غاب المنجدُ</w:t>
      </w:r>
    </w:p>
    <w:p>
      <w:pPr>
        <w:pStyle w:val="BookText"/>
      </w:pPr>
      <w:r>
        <w:rPr>
          <w:rFonts w:ascii="IRNazanin" w:hAnsi="IRNazanin" w:eastAsia="IRNazanin" w:cs="IRNazanin"/>
          <w:lang w:bidi="fa-IR"/>
          <w:color w:val="111111"/>
          <w:sz w:val="28"/>
          <w:szCs w:val="28"/>
          <w:rtl/>
        </w:rPr>
        <w:t xml:space="preserve">لا نجدة للمستغیث ولا روی یُشفی غلیل حشاشةٍ تتوقدُ</w:t>
      </w:r>
    </w:p>
    <w:p>
      <w:pPr>
        <w:pStyle w:val="BookText"/>
      </w:pPr>
      <w:r>
        <w:rPr>
          <w:rFonts w:ascii="IRNazanin" w:hAnsi="IRNazanin" w:eastAsia="IRNazanin" w:cs="IRNazanin"/>
          <w:lang w:bidi="fa-IR"/>
          <w:color w:val="111111"/>
          <w:sz w:val="28"/>
          <w:szCs w:val="28"/>
          <w:rtl/>
        </w:rPr>
        <w:t xml:space="preserve">حتی‌یقول:</w:t>
      </w:r>
    </w:p>
    <w:p>
      <w:pPr>
        <w:pStyle w:val="BookText"/>
      </w:pPr>
      <w:r>
        <w:rPr>
          <w:rFonts w:ascii="IRNazanin" w:hAnsi="IRNazanin" w:eastAsia="IRNazanin" w:cs="IRNazanin"/>
          <w:lang w:bidi="fa-IR"/>
          <w:color w:val="111111"/>
          <w:sz w:val="28"/>
          <w:szCs w:val="28"/>
          <w:rtl/>
        </w:rPr>
        <w:t xml:space="preserve">غادرْتنا والخطب داجٍ لیله والیوم من صبغ الحوادث أسودُ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المدافع والأسّنةُ شرّعٌ والبیض تبرقُ والمدافع ترعُدُ</w:t>
      </w:r>
    </w:p>
    <w:p>
      <w:pPr>
        <w:pStyle w:val="BookText"/>
      </w:pPr>
      <w:r>
        <w:rPr>
          <w:rFonts w:ascii="Amiri" w:hAnsi="Amiri" w:eastAsia="Amiri" w:cs="Amiri"/>
          <w:lang w:bidi="ar-SA"/>
          <w:color w:val="111111"/>
          <w:sz w:val="28"/>
          <w:szCs w:val="28"/>
          <w:rtl/>
        </w:rPr>
        <w:t xml:space="preserve">حررّت بالکلمِ القصار معاشراً طلَّ العناء علیهم فاستُعبدوا</w:t>
      </w:r>
    </w:p>
    <w:p>
      <w:pPr>
        <w:pStyle w:val="BookText"/>
      </w:pPr>
      <w:r>
        <w:rPr>
          <w:rFonts w:ascii="Amiri" w:hAnsi="Amiri" w:eastAsia="Amiri" w:cs="Amiri"/>
          <w:lang w:bidi="ar-SA"/>
          <w:color w:val="111111"/>
          <w:sz w:val="28"/>
          <w:szCs w:val="28"/>
          <w:rtl/>
        </w:rPr>
        <w:t xml:space="preserve">أنت المؤسّسُ نهضةً دینیةً عربیةً فیها العلی والسؤددُ</w:t>
      </w:r>
    </w:p>
    <w:p>
      <w:pPr>
        <w:pStyle w:val="BookText"/>
      </w:pPr>
      <w:r>
        <w:rPr>
          <w:rFonts w:ascii="IRNazanin" w:hAnsi="IRNazanin" w:eastAsia="IRNazanin" w:cs="IRNazanin"/>
          <w:lang w:bidi="fa-IR"/>
          <w:color w:val="111111"/>
          <w:sz w:val="28"/>
          <w:szCs w:val="28"/>
          <w:rtl/>
        </w:rPr>
        <w:t xml:space="preserve">وأما الشاعر أبو الحب فأنشد قصیدته التی جاء فیهاقوله:</w:t>
      </w:r>
    </w:p>
    <w:p>
      <w:pPr>
        <w:pStyle w:val="BookText"/>
      </w:pPr>
      <w:r>
        <w:rPr>
          <w:rFonts w:ascii="IRNazanin" w:hAnsi="IRNazanin" w:eastAsia="IRNazanin" w:cs="IRNazanin"/>
          <w:lang w:bidi="fa-IR"/>
          <w:color w:val="111111"/>
          <w:sz w:val="28"/>
          <w:szCs w:val="28"/>
          <w:rtl/>
        </w:rPr>
        <w:t xml:space="preserve">هو العالم الحبر (التقی) أبو الرضا ومن جلّ قدراً أعظمُ العلماء</w:t>
      </w:r>
    </w:p>
    <w:p>
      <w:pPr>
        <w:pStyle w:val="BookText"/>
      </w:pPr>
      <w:r>
        <w:rPr>
          <w:rFonts w:ascii="IRNazanin" w:hAnsi="IRNazanin" w:eastAsia="IRNazanin" w:cs="IRNazanin"/>
          <w:lang w:bidi="fa-IR"/>
          <w:color w:val="111111"/>
          <w:sz w:val="28"/>
          <w:szCs w:val="28"/>
          <w:rtl/>
        </w:rPr>
        <w:t xml:space="preserve">لقد کان کهفاً للعروبة ملجأ ویحمل للإسلام خیرَ لواء</w:t>
      </w:r>
    </w:p>
    <w:p>
      <w:pPr>
        <w:pStyle w:val="BookText"/>
      </w:pPr>
      <w:r>
        <w:rPr>
          <w:rFonts w:ascii="IRNazanin" w:hAnsi="IRNazanin" w:eastAsia="IRNazanin" w:cs="IRNazanin"/>
          <w:lang w:bidi="fa-IR"/>
          <w:color w:val="111111"/>
          <w:sz w:val="28"/>
          <w:szCs w:val="28"/>
          <w:rtl/>
        </w:rPr>
        <w:t xml:space="preserve">وأما الشاعر الجواهری فقال فی قصیدةٍ‌له:</w:t>
      </w:r>
    </w:p>
    <w:p>
      <w:pPr>
        <w:pStyle w:val="BookText"/>
      </w:pPr>
      <w:r>
        <w:rPr>
          <w:rFonts w:ascii="Amiri" w:hAnsi="Amiri" w:eastAsia="Amiri" w:cs="Amiri"/>
          <w:lang w:bidi="ar-SA"/>
          <w:color w:val="111111"/>
          <w:sz w:val="28"/>
          <w:szCs w:val="28"/>
          <w:rtl/>
        </w:rPr>
        <w:t xml:space="preserve">ومحیٍ للیلٍ أنت تحمی بطرفهِ ثغوراً أضاعتها العیونُ الهوامعُ</w:t>
      </w:r>
    </w:p>
    <w:p>
      <w:pPr>
        <w:pStyle w:val="BookText"/>
      </w:pPr>
      <w:r>
        <w:rPr>
          <w:rFonts w:ascii="IRNazanin" w:hAnsi="IRNazanin" w:eastAsia="IRNazanin" w:cs="IRNazanin"/>
          <w:lang w:bidi="fa-IR"/>
          <w:color w:val="111111"/>
          <w:sz w:val="28"/>
          <w:szCs w:val="28"/>
          <w:rtl/>
        </w:rPr>
        <w:t xml:space="preserve">تکاد إذا ما طالع الشهب هیبة تخرّ لمرآه النجومُ الطوالعُ</w:t>
      </w:r>
    </w:p>
    <w:p>
      <w:pPr>
        <w:pStyle w:val="BookText"/>
      </w:pPr>
      <w:r>
        <w:rPr>
          <w:rFonts w:ascii="IRNazanin" w:hAnsi="IRNazanin" w:eastAsia="IRNazanin" w:cs="IRNazanin"/>
          <w:lang w:bidi="fa-IR"/>
          <w:color w:val="111111"/>
          <w:sz w:val="28"/>
          <w:szCs w:val="28"/>
          <w:rtl/>
        </w:rPr>
        <w:t xml:space="preserve">مهیبٌ إذا رام البلادَ بلقطةٍ توانت له أطرافهن الشواسع</w:t>
      </w:r>
    </w:p>
    <w:p>
      <w:pPr>
        <w:pStyle w:val="BookText"/>
      </w:pPr>
      <w:r>
        <w:rPr>
          <w:rFonts w:ascii="IRNazanin" w:hAnsi="IRNazanin" w:eastAsia="IRNazanin" w:cs="IRNazanin"/>
          <w:lang w:bidi="fa-IR"/>
          <w:color w:val="111111"/>
          <w:sz w:val="28"/>
          <w:szCs w:val="28"/>
          <w:rtl/>
        </w:rPr>
        <w:t xml:space="preserve">یطارحه وقع السیوف إذا مشی کما طارح المشتاق فی الأیک ساجع</w:t>
      </w:r>
    </w:p>
    <w:p>
      <w:pPr>
        <w:pStyle w:val="BookText"/>
      </w:pPr>
      <w:r>
        <w:rPr>
          <w:rFonts w:ascii="IRNazanin" w:hAnsi="IRNazanin" w:eastAsia="IRNazanin" w:cs="IRNazanin"/>
          <w:lang w:bidi="fa-IR"/>
          <w:color w:val="111111"/>
          <w:sz w:val="28"/>
          <w:szCs w:val="28"/>
          <w:rtl/>
        </w:rPr>
        <w:t xml:space="preserve">والشیخ البازی کتب ملحمة شعریة ذکر فیها الإمام الراحل‌بقوله:</w:t>
      </w:r>
    </w:p>
    <w:p>
      <w:pPr>
        <w:pStyle w:val="BookText"/>
      </w:pPr>
      <w:r>
        <w:rPr>
          <w:rFonts w:ascii="IRNazanin" w:hAnsi="IRNazanin" w:eastAsia="IRNazanin" w:cs="IRNazanin"/>
          <w:lang w:bidi="fa-IR"/>
          <w:color w:val="111111"/>
          <w:sz w:val="28"/>
          <w:szCs w:val="28"/>
          <w:rtl/>
        </w:rPr>
        <w:t xml:space="preserve">فطاحلُ العلم قادت سفنَ نهضتنا لساحة المجدِ واحتلت معالیها</w:t>
      </w:r>
    </w:p>
    <w:p>
      <w:pPr>
        <w:pStyle w:val="BookText"/>
      </w:pPr>
      <w:r>
        <w:rPr>
          <w:rFonts w:ascii="IRNazanin" w:hAnsi="IRNazanin" w:eastAsia="IRNazanin" w:cs="IRNazanin"/>
          <w:lang w:bidi="fa-IR"/>
          <w:color w:val="111111"/>
          <w:sz w:val="28"/>
          <w:szCs w:val="28"/>
          <w:rtl/>
        </w:rPr>
        <w:t xml:space="preserve">ثم استمدت من (الشیخ التقی) لها نوراً وفیه اهتدت وانقاد عالیها</w:t>
      </w:r>
    </w:p>
    <w:p>
      <w:pPr>
        <w:pStyle w:val="BookText"/>
      </w:pPr>
      <w:r>
        <w:rPr>
          <w:rFonts w:ascii="IRNazanin" w:hAnsi="IRNazanin" w:eastAsia="IRNazanin" w:cs="IRNazanin"/>
          <w:lang w:bidi="fa-IR"/>
          <w:color w:val="111111"/>
          <w:sz w:val="28"/>
          <w:szCs w:val="28"/>
          <w:rtl/>
        </w:rPr>
        <w:t xml:space="preserve">وآستجوبتْه فأفتاها وقد سمعت فتاه نادت ألا فلیحیا مفیتها</w:t>
      </w:r>
    </w:p>
    <w:p>
      <w:pPr>
        <w:pStyle w:val="BookText"/>
      </w:pPr>
      <w:r>
        <w:rPr>
          <w:rFonts w:ascii="IRNazanin" w:hAnsi="IRNazanin" w:eastAsia="IRNazanin" w:cs="IRNazanin"/>
          <w:lang w:bidi="fa-IR"/>
          <w:color w:val="111111"/>
          <w:sz w:val="28"/>
          <w:szCs w:val="28"/>
          <w:rtl/>
        </w:rPr>
        <w:t xml:space="preserve">وکربلا ساهمت فی همّةٍ بذلت بها الجدود وجادت فی تآخیها </w:t>
      </w:r>
      <w:r>
        <w:rPr>
          <w:rStyle w:val="FootnoteReference"/>
        </w:rPr>
        <w:footnoteReference w:id="909"/>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08" w:name="pg6102_49372"/>
    <w:bookmarkEnd w:id="108"/>
    <w:p>
      <w:pPr>
        <w:pStyle w:val="Heading4"/>
      </w:pPr>
      <w:bookmarkStart w:id="350" w:name="_Toc139"/>
      <w:r>
        <w:t>حکومة کربلاء ترفع العلم الوطنی - لأول مرة فی العراق-</w:t>
      </w:r>
      <w:bookmarkEnd w:id="350"/>
    </w:p>
    <w:p>
      <w:pPr>
        <w:pStyle w:val="Heading5"/>
      </w:pPr>
      <w:bookmarkStart w:id="351" w:name="_Toc140"/>
      <w:r>
        <w:t>اشارة</w:t>
      </w:r>
      <w:bookmarkEnd w:id="351"/>
    </w:p>
    <w:p>
      <w:pPr>
        <w:pStyle w:val="BookText"/>
      </w:pPr>
      <w:r>
        <w:rPr>
          <w:rFonts w:ascii="IRNazanin" w:hAnsi="IRNazanin" w:eastAsia="IRNazanin" w:cs="IRNazanin"/>
          <w:lang w:bidi="fa-IR"/>
          <w:color w:val="111111"/>
          <w:sz w:val="28"/>
          <w:szCs w:val="28"/>
          <w:rtl/>
        </w:rPr>
        <w:t xml:space="preserve">لقد انحل المجلس البلدی بوفاة المرجع القائد، الذی کان بإشرافه، فأسرع المجلس الحربی فی تدبیر الأمور إثر الفاجعة المؤلمة، وقد أُنیطت له قیادة الثورة والدولة، وکان أعضاؤه من کبار رجال الثورة وزعمائها، فآختار المجلس السید محسن أبو طبیخ متصرفاً لکربلاء أی محافظاً، وذلک لحسم الخلافات بین رؤساء کربلاء المتنافسین علی إدارتها ولحفظ التوازن فی عاصمة‌الثورة.</w:t>
      </w:r>
    </w:p>
    <w:p>
      <w:pPr>
        <w:pStyle w:val="BookText"/>
      </w:pPr>
      <w:r>
        <w:rPr>
          <w:rFonts w:ascii="IRNazanin" w:hAnsi="IRNazanin" w:eastAsia="IRNazanin" w:cs="IRNazanin"/>
          <w:lang w:bidi="fa-IR"/>
          <w:color w:val="111111"/>
          <w:sz w:val="28"/>
          <w:szCs w:val="28"/>
          <w:rtl/>
        </w:rPr>
        <w:t xml:space="preserve">یقول فریق المزهر: «یعظّم المسلمون یوم 18 ذی الحجة وهو الیوم التاریخی الذی نصب فیه (بأمر الله تعالی) الرسول الأعظم صلی الله علیه وآله وسلم ابن عمه وسیفه المسلول الإمام علی بن أبی طالب علیه السلام خلیفة من بعده فی غدیر خم بعد أن رفعه وقال مخاطباً المسلمین: «من کنت مولاه فهذا علی مولاه..».. وتیمناً بهذا الیوم المبارک اجتمع المجلس الحربی فی کربلاء وقرر تنصیب متصرف للواء کربلاء بهذه المناسبة السعیدة (عید الغدیر) واختار أعضاء المجلس السید محسن أبو طبیخ لهذا المنصب فکان أول متصرف یعین بمنصب رسمی فی الحکومة العراقیة الوطنیة فکان ذلک الیوم یوم سرور وفرح وفخر، وکیف لا یفرح العرب به وهم یشاهدون أول ثمرة من ثمرات</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الثورة المقدسة؟ یُنصب علیهم حاکم منهم لیحکمهم فی هذا اللواء الذی کان مقر قیادة الثورة ومعقل رجالها الأفذاذ»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هذا القرار قد أصدره المجلس الحربی ولضرورته نذکره‌بالنص:</w:t>
      </w:r>
    </w:p>
    <w:p>
      <w:pPr>
        <w:pStyle w:val="BookText"/>
      </w:pPr>
      <w:r>
        <w:rPr>
          <w:rFonts w:ascii="IRNazanin" w:hAnsi="IRNazanin" w:eastAsia="IRNazanin" w:cs="IRNazanin"/>
          <w:lang w:bidi="fa-IR"/>
          <w:color w:val="111111"/>
          <w:sz w:val="28"/>
          <w:szCs w:val="28"/>
          <w:rtl/>
        </w:rPr>
        <w:t xml:space="preserve">«اجتمع المجلس الحربی بتاریخ 18 ذی الحجة سنة 1338ه- بمدینة کربلاء (بعد وفاة الإمام) وتذاکر فیما یخص تنظیم شؤون المدن والمراکز التی احتلها الثوار، فقررّ جعلها مناطق وجعل لکل منطقة متصرفاً یعیّن من قبل هذا المجلس، وهو یعین موظفین لمنطقته بنظره، یبقون مؤقتین حتی تُسنّ القوانین من قبل مجلس الأمة التشریعی وذلک بعد تطهیر البلاد من الحکومة المحتلة. ویقوم المتصرف بأعمال الإدارة ویراجع المجلس الحربی بکل ما یهمه ویحتاج مراجعته به، وتکون وظائفه حسبما ینص به النظام الذی سیکون معمولاً به، حتی یجتمع المجلس التأسیسی فی بغداد إنشاء الله والذی سیشترک فیه عموم أهالی العراق وبطریقة الانتخاب، وقد قسّم المجلس الحربی المناطق فجعل مدینة کربلاء منطقة وألحق بها طویریج والنجف وأبی صخیر والشامیة مع نواحیها، وعین المجلس السید محسن أبو طبیخ متصرفاً لهذا اللواء علی أن یکون راتبه الشهری 1000روبیة، وبذلک یبلّغ لیستلم‌وظیفته.</w:t>
      </w:r>
    </w:p>
    <w:p>
      <w:pPr>
        <w:pStyle w:val="BookText"/>
      </w:pPr>
      <w:r>
        <w:rPr>
          <w:rFonts w:ascii="IRNazanin" w:hAnsi="IRNazanin" w:eastAsia="IRNazanin" w:cs="IRNazanin"/>
          <w:lang w:bidi="fa-IR"/>
          <w:color w:val="111111"/>
          <w:sz w:val="28"/>
          <w:szCs w:val="28"/>
          <w:rtl/>
        </w:rPr>
        <w:t xml:space="preserve">(التواقیع أعضاء المجلس‌الحربی)</w:t>
      </w:r>
    </w:p>
    <w:p>
      <w:pPr>
        <w:pStyle w:val="BookText"/>
      </w:pPr>
      <w:r>
        <w:rPr>
          <w:rFonts w:ascii="IRNazanin" w:hAnsi="IRNazanin" w:eastAsia="IRNazanin" w:cs="IRNazanin"/>
          <w:lang w:bidi="fa-IR"/>
          <w:color w:val="111111"/>
          <w:sz w:val="28"/>
          <w:szCs w:val="28"/>
          <w:rtl/>
        </w:rPr>
        <w:t xml:space="preserve">کما وان المجلس الحربی صادق علی تعیین السید نور السید عزیز الیاسری (قائم مقام) قضاء النجف ویلحق به أبو صخیر، کما عین علی العفصان الراضی أحد رؤساء آل فتلة بالهندیة قائم مقاماً لطویریج. هذا وقد تبرع السید محسن برواتبه إلی المجاهدین..»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السید محسن أبو طبیخ: «لما وفق الله سبحانه، وأُخلی الفرات من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الإنکلیز، مدنه وقراه من السماوة إلی المسیب اجتمع الرؤساء فی معسکر الحسینیة وقررّوا تشکیل حکومة وطنیة مؤقتة فی کربلاء، ورُفع العَلَم العراقی، وقد اختارونی من بینهم للقیام بهذه المهمة. وبالرغم من رغبتی فی البقاء بین إخوانی فی میادین القتال ولکنی نزولاً عند رغبتهم قبلتُ ورجعت إلی کربلاء وشکلتُ الحکومة الوطنیة المؤقتة» </w:t>
      </w:r>
      <w:r>
        <w:rPr>
          <w:rStyle w:val="FootnoteReference"/>
        </w:rPr>
        <w:footnoteReference w:id="912"/>
      </w:r>
      <w:r>
        <w:rPr>
          <w:rFonts w:ascii="IRNazanin" w:hAnsi="IRNazanin" w:eastAsia="IRNazanin" w:cs="IRNazanin"/>
          <w:lang w:bidi="fa-IR"/>
          <w:color w:val="111111"/>
          <w:sz w:val="28"/>
          <w:szCs w:val="28"/>
          <w:rtl/>
        </w:rPr>
        <w:t xml:space="preserve">. وهنا یذکر المؤرخون - المعنیّون بتفاصیل هذه الواقعة التاریخیة المهمة - إن حشوداً کبیرة من الناس وقفت علی جانبی الطریق، وهم ینشدون الأهازیج، ویطلقون الهوسات، ویهتفون بالحریة والاستقلال التام، ولما خرج السید أبو طبیخ من داره حفّت به الجماهیر المتحشدة إلی دار البلدیة، وقد شق طریقه بصعوبة بالغة، وتملّک الجمیع الشعور الوطنی الفیاض وطفحت العواطف وهی تجیش فی الصدور وأطلقت النسوة الزغارید، وأطلق الرجال الشعارات الوطنیة وسط إطلاق الرصاص بالهواء، وکان فی الاستقبال جمع من العلماء وقادة الجیش ووجهاء المدن ورؤساء العشائر، یقول الأستاذ الوردی: «احتشد فی الساحة جمهور غفیر من الناس فیهم نحو ألف رجل من حملة البنادق وحضر الاحتفال عدد من الرؤساء والوجهاء کان من بینهم رجال الحرکة الوطنیة فی بغداد الذین التجؤوا إلی کربلاء کیوسف السویدی ومحمد الصدر وجعفر أبو التمن، وعلی البازرکان، ومحمود رامز وجمیل قبطان، وعارف حکمت وطه البدری، کما حضر ضاری الظاهر وهو شیخ زوبع، والمیرزا أحمد الخراسانی الذی کان مرسلاً من الشیخ فتح الله الاصفهانی لیمثله فی الاحتفال» </w:t>
      </w:r>
      <w:r>
        <w:rPr>
          <w:rStyle w:val="FootnoteReference"/>
        </w:rPr>
        <w:footnoteReference w:id="913"/>
      </w:r>
      <w:r>
        <w:rPr>
          <w:rFonts w:ascii="IRNazanin" w:hAnsi="IRNazanin" w:eastAsia="IRNazanin" w:cs="IRNazanin"/>
          <w:lang w:bidi="fa-IR"/>
          <w:color w:val="111111"/>
          <w:sz w:val="28"/>
          <w:szCs w:val="28"/>
          <w:rtl/>
        </w:rPr>
        <w:t xml:space="preserve">. هذا وقد رفع السید محمد حسن آل طعمه </w:t>
      </w:r>
      <w:r>
        <w:rPr>
          <w:rStyle w:val="FootnoteReference"/>
        </w:rPr>
        <w:footnoteReference w:id="914"/>
      </w:r>
      <w:r>
        <w:rPr>
          <w:rFonts w:ascii="IRNazanin" w:hAnsi="IRNazanin" w:eastAsia="IRNazanin" w:cs="IRNazanin"/>
          <w:lang w:bidi="fa-IR"/>
          <w:color w:val="111111"/>
          <w:sz w:val="28"/>
          <w:szCs w:val="28"/>
          <w:rtl/>
        </w:rPr>
        <w:t xml:space="preserve">العَلَم العراقی علی سطح البنایة وهو أول علم عربی یرفرف فی سماء العراق من علی</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بنایة الحکومة. وبهذا العمل جسّد أهالی کربلاء الروح الوطنیة والإسلامیة فی حرکتهم الاستقلالیة، وفی هذه المبادرة دلالة واضحة علی تطور الوعی الدینی والاستقلالی، الوطنی والقومی نحو التکامل النوعی لدی الثوار الکربلائیین بالخصوص والعراقیین بشکلٍ‌عام.</w:t>
      </w:r>
    </w:p>
    <w:p>
      <w:pPr>
        <w:pStyle w:val="BookText"/>
      </w:pPr>
      <w:r>
        <w:rPr>
          <w:rFonts w:ascii="IRNazanin" w:hAnsi="IRNazanin" w:eastAsia="IRNazanin" w:cs="IRNazanin"/>
          <w:lang w:bidi="fa-IR"/>
          <w:color w:val="111111"/>
          <w:sz w:val="28"/>
          <w:szCs w:val="28"/>
          <w:rtl/>
        </w:rPr>
        <w:t xml:space="preserve">یقول ارنولد ولسن - وکیل الحاکم الملکی العام - فی کتابه (الثورة العراقیة): «إن الصعوبات التی جوبهت فی النجف کانت عظیمة فقد کانت تساویها إذا لم تتفوق علیها الصعوبات التی کان علینا أن نکافحها للتغلب علیها فی کربلاء.. إن الوطنیین فی کربلاء کانوا أقوی منهم فی النجف..»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والجدیر بالذکر أن الأستاذ علی البازرکَان - وهو أحد قادة الحرکة الوطنیة فی بغداد - ألقی خطبة مؤثرة فی هذا الاحتفال الحاشد، بمناسبة رفع العلم العراقی رمز الانتصار والاستقلال والوحدة، ومما جاء فیها قوله: «ما أسعد حظّی، وما أجمل طالعی بهذه الساعة المقدسة، وأنا واقف بین أخوانی الأحرار الأعزاء، أبناء الأمة العربیة العراقیة التی بذلت ما فی وسعها من النفوس والنفائس لرفعک أیها العلم الحر، رفرف فوق رؤسنا حیّاک ربی بتحیاته الحسنی، لقد بشرتنا بزوال ساعات الذل وکسر حلقات سلاسل الاستعباد، إن کل خفقة منک أیها اللواء المبارک تقول لنا (لقد ظهر الحق وزهق الباطل)، أخفِقْ علی قطرنا المحبوب الذی کان یئن من ثقل وطأة المصائب کی یبتسم الجو الذی خنقتْه العبرات علی ما شاهده من أنواع الظلم وأشکال الاعتساف بین هذه الأمة، أُنشر صفحاتک أیها العلم، کی تظهر للملأ أن الحریة قد صارت حلیفتنا، وان الاستقلال التام صار ألیفنا، رفرفْ ولا تخف بالحق لومة لائم فإنّ هذه الأمة مجردة سیوفها مشمرّة عن ساعدها لحفظ مقامک السامی ورفعک فوق أعلی قمة فی هذا القطر المقدس، [حتی قال]: بشراکِ أیتها الأمة العربیة العراقیة بحلول هذه الساعة</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المبارکة الذی رُفع فیها هذا اللواء المقدس الحر الذی کنتِ طالبة رفعه منذ عدة قرون، ان السعد قد رافقک وعلو الحظِّ حالفک.. ولقد سُعدت کربلاء والنجف الأشرف وما حوالیکما باستنشاق هواء الحریة ورفع العلم العربی، ولم تزل بغداد تئن وتبکی تحت ظلم الإنکلیز وسیطرة الدولة المحتلة.. بالله علیکم قوموا وآنهضوا نهضة الأُسود وأنقذوا قطرنا المحبوب من أیدی أعدائه، وارفعوا العلم فوق أعلی قمة فیه وبیّضوا صفحات تاریخ عراقنا المبارک کی یتم سرورنا..»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ألقی السید جمیل رمزی القبطان خطبة حماسیة کذلک، ومن ثم ألقی خلیل عزمی قصیدة وطنیة من نظمهِ تحیة للعلم، قال‌فیها:</w:t>
      </w:r>
    </w:p>
    <w:p>
      <w:pPr>
        <w:pStyle w:val="BookText"/>
      </w:pPr>
      <w:r>
        <w:rPr>
          <w:rFonts w:ascii="IRNazanin" w:hAnsi="IRNazanin" w:eastAsia="IRNazanin" w:cs="IRNazanin"/>
          <w:lang w:bidi="fa-IR"/>
          <w:color w:val="111111"/>
          <w:sz w:val="28"/>
          <w:szCs w:val="28"/>
          <w:rtl/>
        </w:rPr>
        <w:t xml:space="preserve">بشراکِ یا کربلا قومی وانظری العلَما علی ربوعک خفّاقا ومبتسما</w:t>
      </w:r>
    </w:p>
    <w:p>
      <w:pPr>
        <w:pStyle w:val="BookText"/>
      </w:pPr>
      <w:r>
        <w:rPr>
          <w:rFonts w:ascii="IRNazanin" w:hAnsi="IRNazanin" w:eastAsia="IRNazanin" w:cs="IRNazanin"/>
          <w:lang w:bidi="fa-IR"/>
          <w:color w:val="111111"/>
          <w:sz w:val="28"/>
          <w:szCs w:val="28"/>
          <w:rtl/>
        </w:rPr>
        <w:t xml:space="preserve">وکفکفی دمعک الهطال وابتهجی فإنّ بند بنی قحطان قدحکما</w:t>
      </w:r>
    </w:p>
    <w:p>
      <w:pPr>
        <w:pStyle w:val="BookText"/>
      </w:pPr>
      <w:r>
        <w:rPr>
          <w:rFonts w:ascii="IRNazanin" w:hAnsi="IRNazanin" w:eastAsia="IRNazanin" w:cs="IRNazanin"/>
          <w:lang w:bidi="fa-IR"/>
          <w:color w:val="111111"/>
          <w:sz w:val="28"/>
          <w:szCs w:val="28"/>
          <w:rtl/>
        </w:rPr>
        <w:t xml:space="preserve">هذا هو العَلَمُ المحبوب فآحتفلی علیه یا کربلا واستنهضی الهمما</w:t>
      </w:r>
    </w:p>
    <w:p>
      <w:pPr>
        <w:pStyle w:val="BookText"/>
      </w:pPr>
      <w:r>
        <w:rPr>
          <w:rFonts w:ascii="IRNazanin" w:hAnsi="IRNazanin" w:eastAsia="IRNazanin" w:cs="IRNazanin"/>
          <w:lang w:bidi="fa-IR"/>
          <w:color w:val="111111"/>
          <w:sz w:val="28"/>
          <w:szCs w:val="28"/>
          <w:rtl/>
        </w:rPr>
        <w:t xml:space="preserve">وشاهدی کیف أمسی القلب مبتهجاً من الحماس ویهفو أن یریق دما</w:t>
      </w:r>
    </w:p>
    <w:p>
      <w:pPr>
        <w:pStyle w:val="BookText"/>
      </w:pPr>
      <w:r>
        <w:rPr>
          <w:rFonts w:ascii="IRNazanin" w:hAnsi="IRNazanin" w:eastAsia="IRNazanin" w:cs="IRNazanin"/>
          <w:lang w:bidi="fa-IR"/>
          <w:color w:val="111111"/>
          <w:sz w:val="28"/>
          <w:szCs w:val="28"/>
          <w:rtl/>
        </w:rPr>
        <w:t xml:space="preserve">شعب تفانی وراء الحق مبتغیاً نیل الکرامة جارَ الغرب أو ظلما</w:t>
      </w:r>
    </w:p>
    <w:p>
      <w:pPr>
        <w:pStyle w:val="BookText"/>
      </w:pPr>
      <w:r>
        <w:rPr>
          <w:rFonts w:ascii="IRNazanin" w:hAnsi="IRNazanin" w:eastAsia="IRNazanin" w:cs="IRNazanin"/>
          <w:lang w:bidi="fa-IR"/>
          <w:color w:val="111111"/>
          <w:sz w:val="28"/>
          <w:szCs w:val="28"/>
          <w:rtl/>
        </w:rPr>
        <w:t xml:space="preserve">ظلم وجور أبت أرواحنا شمماً أن تستکین لمن لم یرعها ذمما</w:t>
      </w:r>
    </w:p>
    <w:p>
      <w:pPr>
        <w:pStyle w:val="BookText"/>
      </w:pPr>
      <w:r>
        <w:rPr>
          <w:rFonts w:ascii="IRNazanin" w:hAnsi="IRNazanin" w:eastAsia="IRNazanin" w:cs="IRNazanin"/>
          <w:lang w:bidi="fa-IR"/>
          <w:color w:val="111111"/>
          <w:sz w:val="28"/>
          <w:szCs w:val="28"/>
          <w:rtl/>
        </w:rPr>
        <w:t xml:space="preserve">واستوثقی أنّ دین الحق شیّده وأنّ بیت الصلیب آندکّ وانهدما</w:t>
      </w:r>
    </w:p>
    <w:p>
      <w:pPr>
        <w:pStyle w:val="BookText"/>
      </w:pPr>
      <w:r>
        <w:rPr>
          <w:rFonts w:ascii="IRNazanin" w:hAnsi="IRNazanin" w:eastAsia="IRNazanin" w:cs="IRNazanin"/>
          <w:lang w:bidi="fa-IR"/>
          <w:color w:val="111111"/>
          <w:sz w:val="28"/>
          <w:szCs w:val="28"/>
          <w:rtl/>
        </w:rPr>
        <w:t xml:space="preserve">لله درّ بنی قومی الضیاغم ما أشدّهم بوطیس الحرب حین حما</w:t>
      </w:r>
    </w:p>
    <w:p>
      <w:pPr>
        <w:pStyle w:val="BookText"/>
      </w:pPr>
      <w:r>
        <w:rPr>
          <w:rFonts w:ascii="IRNazanin" w:hAnsi="IRNazanin" w:eastAsia="IRNazanin" w:cs="IRNazanin"/>
          <w:lang w:bidi="fa-IR"/>
          <w:color w:val="111111"/>
          <w:sz w:val="28"/>
          <w:szCs w:val="28"/>
          <w:rtl/>
        </w:rPr>
        <w:t xml:space="preserve">ما من زعیم بهم إلاّ له صفة تری به المجد والانجاد والکرما</w:t>
      </w:r>
    </w:p>
    <w:p>
      <w:pPr>
        <w:pStyle w:val="BookText"/>
      </w:pPr>
      <w:r>
        <w:rPr>
          <w:rFonts w:ascii="IRNazanin" w:hAnsi="IRNazanin" w:eastAsia="IRNazanin" w:cs="IRNazanin"/>
          <w:lang w:bidi="fa-IR"/>
          <w:color w:val="111111"/>
          <w:sz w:val="28"/>
          <w:szCs w:val="28"/>
          <w:rtl/>
        </w:rPr>
        <w:t xml:space="preserve">نراهُ فی الحرب ضحّاکاً ومبتسماً والسیف ما زال یبکی فی یدیه دما</w:t>
      </w:r>
    </w:p>
    <w:p>
      <w:pPr>
        <w:pStyle w:val="BookText"/>
      </w:pPr>
      <w:r>
        <w:rPr>
          <w:rFonts w:ascii="Amiri" w:hAnsi="Amiri" w:eastAsia="Amiri" w:cs="Amiri"/>
          <w:lang w:bidi="ar-SA"/>
          <w:color w:val="111111"/>
          <w:sz w:val="28"/>
          <w:szCs w:val="28"/>
          <w:rtl/>
        </w:rPr>
        <w:t xml:space="preserve">قد حاز بالذبِّ عن أوطانه قدماً لا أخَّر الله فی حربٍ له قدما </w:t>
      </w:r>
      <w:r>
        <w:rPr>
          <w:rStyle w:val="FootnoteReference"/>
        </w:rPr>
        <w:footnoteReference w:id="917"/>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وزاد حماس المحتفلین الذین یزید عددهم علی العشرة آلاف نسمة فالتهبت حناجرهم بکل قلوبهم ومشاعرهم وهم یهتفون بهذا الانتصار الکبیر حیث تم تأسیس أولیات الدولة بإدارة وطنیة بعد تلک الثورة العارمة. ومن أبرز تلک الهوسات (الأهازیج) التی أطلقتها الجموع المحتشدة فی یوم رفع العلم العراقی فی کربلاء،هی:</w:t>
      </w:r>
    </w:p>
    <w:p>
      <w:pPr>
        <w:pStyle w:val="BookText"/>
      </w:pPr>
      <w:r>
        <w:rPr>
          <w:rFonts w:ascii="IRNazanin" w:hAnsi="IRNazanin" w:eastAsia="IRNazanin" w:cs="IRNazanin"/>
          <w:lang w:bidi="fa-IR"/>
          <w:color w:val="111111"/>
          <w:sz w:val="28"/>
          <w:szCs w:val="28"/>
          <w:rtl/>
        </w:rPr>
        <w:t xml:space="preserve">«رف لا ترتاعش یالهیبه»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w:t>
      </w:r>
    </w:p>
    <w:p>
      <w:pPr>
        <w:pStyle w:val="BookText"/>
      </w:pPr>
      <w:r>
        <w:rPr>
          <w:rFonts w:ascii="IRNazanin" w:hAnsi="IRNazanin" w:eastAsia="IRNazanin" w:cs="IRNazanin"/>
          <w:lang w:bidi="fa-IR"/>
          <w:color w:val="111111"/>
          <w:sz w:val="28"/>
          <w:szCs w:val="28"/>
          <w:rtl/>
        </w:rPr>
        <w:t xml:space="preserve">«هی بیرغنا هی بیرغنا اشمحلاک ترفرف بیرغنا</w:t>
      </w:r>
    </w:p>
    <w:p>
      <w:pPr>
        <w:pStyle w:val="BookText"/>
      </w:pPr>
      <w:r>
        <w:rPr>
          <w:rFonts w:ascii="IRNazanin" w:hAnsi="IRNazanin" w:eastAsia="IRNazanin" w:cs="IRNazanin"/>
          <w:lang w:bidi="fa-IR"/>
          <w:color w:val="111111"/>
          <w:sz w:val="28"/>
          <w:szCs w:val="28"/>
          <w:rtl/>
        </w:rPr>
        <w:t xml:space="preserve">ظل عالی ظل عالی لاتهاب طوبه ظل عالی</w:t>
      </w:r>
    </w:p>
    <w:p>
      <w:pPr>
        <w:pStyle w:val="BookText"/>
      </w:pPr>
      <w:r>
        <w:rPr>
          <w:rFonts w:ascii="IRNazanin" w:hAnsi="IRNazanin" w:eastAsia="IRNazanin" w:cs="IRNazanin"/>
          <w:lang w:bidi="fa-IR"/>
          <w:color w:val="111111"/>
          <w:sz w:val="28"/>
          <w:szCs w:val="28"/>
          <w:rtl/>
        </w:rPr>
        <w:t xml:space="preserve">شرخیصه شرخیصه دونک روحی شرخیصه</w:t>
      </w:r>
    </w:p>
    <w:p>
      <w:pPr>
        <w:pStyle w:val="BookText"/>
      </w:pPr>
      <w:r>
        <w:rPr>
          <w:rFonts w:ascii="IRNazanin" w:hAnsi="IRNazanin" w:eastAsia="IRNazanin" w:cs="IRNazanin"/>
          <w:lang w:bidi="fa-IR"/>
          <w:color w:val="111111"/>
          <w:sz w:val="28"/>
          <w:szCs w:val="28"/>
          <w:rtl/>
        </w:rPr>
        <w:t xml:space="preserve">دلینا دلینا شتا مر طوعک دلینا»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هذا، وقد باشر السید المحافظ مهام وظیفته الإداریة بتاریخ 1920/9/7م، وقد کانت هذه الإدارة - فی الحقیقة - هی ثمرة جهود ودماء القادة والشهداء، لذلک مارست أدوارها الطموحة بالتشاور والتنسیق بالرغم من قصر زمانها، ومن الأمثلة الواضحة علی أن تطورات الأحداث التی أفرزت نظاماً مدنیاً أی حکومة مستقلة فی کربلاء، کانت طموحاتها عالیة لا تتوقف عند هذا الهدف، وإنما استمرت الحکومة فی مواصلة دعم الحالة الثوریة فی الأمة ما دام الاحتلال باقیاً علی أرض العراق، وهذا التوجه یدل علی کفاءة الإدارة فی حکومة کربلاء، یذکر فریق المزهر مثالاً فی هذا الصدد «یخص موضوع الصحافة، یدل علی کفاءة تنظیم رجال الثورة وبُعد نظرهم.. إن صاحب جریدة الاستقلال کتب مقالاً بجریدته بعددها المرقم (3) الصادر بتاریخ 22</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 1339ه- الموافق 5 تشرین الأول 1920 تحت عنوان (الشتاء علی الأبواب - ماذا أعددنا لتطمین حاجة الثوار فی میدان القتال؟) طالب فیه الزعماء والرؤساء بلزوم الاستعداد لتموین الثوار بالألبسة التی تقیهم البرد، وما أن طالع المقال المذکور متصرف لواء کربلاء حتی وجه إلی صاحب الجریدة الإنذارالتالی:</w:t>
      </w:r>
    </w:p>
    <w:p>
      <w:pPr>
        <w:pStyle w:val="BookText"/>
      </w:pPr>
      <w:r>
        <w:rPr>
          <w:rFonts w:ascii="IRNazanin" w:hAnsi="IRNazanin" w:eastAsia="IRNazanin" w:cs="IRNazanin"/>
          <w:lang w:bidi="fa-IR"/>
          <w:color w:val="111111"/>
          <w:sz w:val="28"/>
          <w:szCs w:val="28"/>
          <w:rtl/>
        </w:rPr>
        <w:t xml:space="preserve">«إلی صاحب جریدة‌الاستقلال:</w:t>
      </w:r>
    </w:p>
    <w:p>
      <w:pPr>
        <w:pStyle w:val="BookText"/>
      </w:pPr>
      <w:r>
        <w:rPr>
          <w:rFonts w:ascii="IRNazanin" w:hAnsi="IRNazanin" w:eastAsia="IRNazanin" w:cs="IRNazanin"/>
          <w:lang w:bidi="fa-IR"/>
          <w:color w:val="111111"/>
          <w:sz w:val="28"/>
          <w:szCs w:val="28"/>
          <w:rtl/>
        </w:rPr>
        <w:t xml:space="preserve">إن مقالکم المنشور فی جریدتکم تحت عنوان (الشتاء علی الأبواب) مما یثبط عزم المجاهدین ویقلل من معنویتهم، کما یعطی للعدو إحساساً بضعف الثوار، وعلیه ننذرکم بهذا بلزوم عدم نشر کل ما یوحی بالضعف أو یدل علی‌ذلک.</w:t>
      </w:r>
    </w:p>
    <w:p>
      <w:pPr>
        <w:pStyle w:val="BookText"/>
      </w:pPr>
      <w:r>
        <w:rPr>
          <w:rFonts w:ascii="IRNazanin" w:hAnsi="IRNazanin" w:eastAsia="IRNazanin" w:cs="IRNazanin"/>
          <w:lang w:bidi="fa-IR"/>
          <w:color w:val="111111"/>
          <w:sz w:val="28"/>
          <w:szCs w:val="28"/>
          <w:rtl/>
        </w:rPr>
        <w:t xml:space="preserve">25 محرم 1339 الموافق 8 تشرین الأول1920</w:t>
      </w:r>
    </w:p>
    <w:p>
      <w:pPr>
        <w:pStyle w:val="BookText"/>
      </w:pPr>
      <w:r>
        <w:rPr>
          <w:rFonts w:ascii="IRNazanin" w:hAnsi="IRNazanin" w:eastAsia="IRNazanin" w:cs="IRNazanin"/>
          <w:lang w:bidi="fa-IR"/>
          <w:color w:val="111111"/>
          <w:sz w:val="28"/>
          <w:szCs w:val="28"/>
          <w:rtl/>
        </w:rPr>
        <w:t xml:space="preserve">متصرف لواء کربلاء - السید محسن أبو طبیخ»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هذا الإنجاز الوطنی المحقّق علی الأرض فی هکذا نموذج میدانی من الإدارة وترتیب الأمن والنظام، والتوافق العام - تقریباً - علیه، لم یدم طویلاً فبعد مضی حوالی خمسة وأربعین یوماً آنتهی کل شیء تمّ بناؤه حیث کشّر الاستعمار البریطانی عن أنیابه المسمومة مرّةً أُخری واحتل طویریج فی 12 تشرین الأول 1920م، هذا الاحتلال کان یقصد منه احتلال کربلاء وإسقاط الحکومة الوطنیة فیها، وبالفعل بعد سبعة أیام أی فی 19 تشرین الأول 1920م الموافق 6 صفر 1339ه- استسلمت کربلاء للجیش البریطانی وغادر السید محسن وبقیة الزعماء إلی الحجاز </w:t>
      </w:r>
      <w:r>
        <w:rPr>
          <w:rStyle w:val="FootnoteReference"/>
        </w:rPr>
        <w:footnoteReference w:id="921"/>
      </w:r>
      <w:r>
        <w:rPr>
          <w:rFonts w:ascii="IRNazanin" w:hAnsi="IRNazanin" w:eastAsia="IRNazanin" w:cs="IRNazanin"/>
          <w:lang w:bidi="fa-IR"/>
          <w:color w:val="111111"/>
          <w:sz w:val="28"/>
          <w:szCs w:val="28"/>
          <w:rtl/>
        </w:rPr>
        <w:t xml:space="preserve">، کما سنلاحظ ذلک لاحقاً.</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09" w:name="pg6102_49379"/>
    <w:bookmarkEnd w:id="109"/>
    <w:p>
      <w:pPr>
        <w:pStyle w:val="Heading5"/>
      </w:pPr>
      <w:bookmarkStart w:id="352" w:name="_Toc141"/>
      <w:r>
        <w:t>الشیخ فخری کمونه رجل‌المرحلة</w:t>
      </w:r>
      <w:bookmarkEnd w:id="352"/>
    </w:p>
    <w:p>
      <w:pPr>
        <w:pStyle w:val="BookText"/>
      </w:pPr>
      <w:r>
        <w:rPr>
          <w:rFonts w:ascii="IRNazanin" w:hAnsi="IRNazanin" w:eastAsia="IRNazanin" w:cs="IRNazanin"/>
          <w:lang w:bidi="fa-IR"/>
          <w:color w:val="111111"/>
          <w:sz w:val="28"/>
          <w:szCs w:val="28"/>
          <w:rtl/>
        </w:rPr>
        <w:t xml:space="preserve">لما تمّ الاحتلال العسکری من قبل الجیش الإنکلیزی لقضاء الهندیة (طویریج) فی 12 تشرین الأول 1920م، استعد الثوار فی کربلاء لصدّ الهجوم المرتقب ومقاومة الجیش الإنکلیزی الزاحف بکل ما أُوتوا به من قوة. إلاّ أن الحکمة آقتضت تدخل السادة الکبار ورؤساء کربلاء لدراسة المسألة المستجدة، باعتبارها مسألة مصیریة عامة لغرض معالجتها إلی جانب الحکومة الوطنیة، وذلک عبر خطوات میدانیة عاجلة - قبل فوات الأوان - لضمان سلامة أرواح الناس لا سیما سلامة الزائرین للإمام الحسین علیه السلام فی شهر صفر - زیارة الأربعین القریبة - وکذلک لضمان حفظ البلدة من الدمار المتوقع إثر الهجوم العسکری. ففی ذلک الظرف الاستثنائی الدقیق، الذی بات فیه الهجوم العسکری علی کربلاء أمراً مؤکداً وهذا یعنی استباحة مقدسات هذه المدینة المقدسة من قبل الجیش الأجنبی الغازی، ویعنی أیضاً صب جام الغضب الإنکلیزی علی أهل المدینة وثوارها بالخصوص، واعاثة الفساد والخراب فیها، انتقاماً للتطورات الثوریة والإداریة الحاصلة فیها - هنا - کان لابد من استیعاب الحالة السلبیّة المتوقعة بأقل الأضرار الممکنة، وبالفعل حدث أمران مهمّان فی کربلاء بتلک المرحلة‌الحسّاسة.</w:t>
      </w:r>
    </w:p>
    <w:p>
      <w:pPr>
        <w:pStyle w:val="BookText"/>
      </w:pPr>
      <w:r>
        <w:rPr>
          <w:rFonts w:ascii="IRNazanin" w:hAnsi="IRNazanin" w:eastAsia="IRNazanin" w:cs="IRNazanin"/>
          <w:lang w:bidi="fa-IR"/>
          <w:color w:val="111111"/>
          <w:sz w:val="28"/>
          <w:szCs w:val="28"/>
          <w:rtl/>
        </w:rPr>
        <w:t xml:space="preserve">الأمر الأول: وهو ذو اتجاهین، بالاتجاه الأول: قررّ وجهاء ورؤساء البلدة تشکیل وفد منهم لمقابلة القائد البریطانی فی الهندیة (ساندرند) وبالفعل تمّ ذلک فی 6 صفر 1339ه- المصادف 19 تشرین الأول 1920م، بالمقابل أشار المسؤول البریطانی علی الوفد بالذهاب إلی بغداد لمقابلة المندوب السامی (کوکس)، وبالفعل تمّ اللقاء فی بغداد بعرض شروط خاصة من قبل سلطات الاحتلال وعلی کربلاء تنفیذها سنذکرها لاحقاً.</w:t>
      </w:r>
    </w:p>
    <w:p>
      <w:pPr>
        <w:pStyle w:val="BookText"/>
      </w:pPr>
      <w:r>
        <w:rPr>
          <w:rFonts w:ascii="IRNazanin" w:hAnsi="IRNazanin" w:eastAsia="IRNazanin" w:cs="IRNazanin"/>
          <w:lang w:bidi="fa-IR"/>
          <w:color w:val="111111"/>
          <w:sz w:val="28"/>
          <w:szCs w:val="28"/>
          <w:rtl/>
        </w:rPr>
        <w:t xml:space="preserve">وبالاتجاه الثانی: تمّت مغادرة السید المحافظ وبقیة المسؤولین فی الحکومة الوطنیة</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مدینة کربلاء إلی الخارج، وکان هذا القرار - فی تقدیرنا - صائباً لأن المواجهة العسکریة بالأساس بین الطرفین غیرمتکافئة.</w:t>
      </w:r>
    </w:p>
    <w:p>
      <w:pPr>
        <w:pStyle w:val="BookText"/>
      </w:pPr>
      <w:r>
        <w:rPr>
          <w:rFonts w:ascii="IRNazanin" w:hAnsi="IRNazanin" w:eastAsia="IRNazanin" w:cs="IRNazanin"/>
          <w:lang w:bidi="fa-IR"/>
          <w:color w:val="111111"/>
          <w:sz w:val="28"/>
          <w:szCs w:val="28"/>
          <w:rtl/>
        </w:rPr>
        <w:t xml:space="preserve">والأمر الثانی: بروز رجل المرحلة - الشیخ فخری کمّونه - فی واجهة الأحداث السیاسیة فی کربلاء، فی محاولة منه لملئ الفراغ الإداری الذی خلّفته الحکومة الوطنیة المغادرة، کی یضبط الأمور الداخلیة وسیر الحیاة الاعتیادیة فی المدینة - ولو بنسبة معینة - وفی الوقت ذاته یحاول فتح صفحة جدیدة مع المعتدین الإنکلیز، ویمنح الوضع الراهن فرصة أوسع للمناورة، بعد عرض سلسلة من التطمینات والتنازلات للغزاة، ممّا یخفف - بالنتیجة - من حدة الهجوم العدوانی علی المدینة ویزید -أیضاً - من احتمال القدرة علی التنسیق والتفاهم والترابط بین الإنکلیز والوجه الإداری الجدید. والحقیقة أن الإنکلیز یعرفون الشیخ فخری وأخاه الأکبر الشیخ محمد علی، وهم یرصدون حرکتهما منذزمن.</w:t>
      </w:r>
    </w:p>
    <w:p>
      <w:pPr>
        <w:pStyle w:val="BookText"/>
      </w:pPr>
      <w:r>
        <w:rPr>
          <w:rFonts w:ascii="IRNazanin" w:hAnsi="IRNazanin" w:eastAsia="IRNazanin" w:cs="IRNazanin"/>
          <w:lang w:bidi="fa-IR"/>
          <w:color w:val="111111"/>
          <w:sz w:val="28"/>
          <w:szCs w:val="28"/>
          <w:rtl/>
        </w:rPr>
        <w:t xml:space="preserve">نعود إلی الوفد الکربلائی وأجواء لقائه بالمندوب السامی وشروط المصالحة القاسیة. یقول فریق المزهر الفرعون: «أما أهل کربلاء، فبعد أن احتلت الجیوش البریطانیة طویریج وانسحب الثوار إلی أبی صخیر، اقترح الشیخ حسین زین العابدین أن یذهب وفد یمثل کربلاء مؤلف من السید أحمد الوهاب والسید عبد الوهاب [آل طعمة] والسید إبراهیم الشهرستانی وعبد المحسن آل سعود رئیس البو مسعود والشیخ بحر آل شبیب رئیس أل یسار والشیخ محمد حسن أبو المحاسن وعبد المجید الحمیری والشیخ محمد حسن روضة خون [آل طعمة] ومحمد الشهیّب وعزیز الزنکی لمفاوضة السلطة البریطانیة من أجل الصلح، وفعلاً سافر الوفد الذی تألف من الأشخاص المار ذکرهم إلی طویریج، وقابلوا الحاکم السیاسی (المیجر بولی) فقابلهم بشراسة وغلظة وبلغة العنف والشدة، ثم أوقفهم وبعث بهم موقوفین إلی بغداد، وبعد أن تواجهوا فی بغداد مع المندوب السامی اتفق الطرفان علی شروط الصلح الآتیة ووقّع علیها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ممثلوالطرفین:</w:t>
      </w:r>
    </w:p>
    <w:p>
      <w:pPr>
        <w:pStyle w:val="BookText"/>
      </w:pPr>
      <w:r>
        <w:rPr>
          <w:rFonts w:ascii="IRNazanin" w:hAnsi="IRNazanin" w:eastAsia="IRNazanin" w:cs="IRNazanin"/>
          <w:lang w:bidi="fa-IR"/>
          <w:color w:val="111111"/>
          <w:sz w:val="28"/>
          <w:szCs w:val="28"/>
          <w:rtl/>
        </w:rPr>
        <w:t xml:space="preserve">أولاً: تسلیم سبعة عشر شخصاً للحکومة البریطانیة فی مدة لا تتجاوز الأربع والعشرین ساعة لمحاکمتهم حیث أن هناک أسباباً تدل علی الاعتقاد بأنهم مجرمون وهم السید محسن أبو طبیخ ومرزوک العواد وعمران الحاج سعدون وسماوی الجلوب والسید هبة الدین الشهرستانی والسید أبو القاسم الکاشانی والسید محمد الکشمیری والسید حسین القزوینی ومیرزا أحمد الخراسانی والشیخ محمد الخالصی وعبد الجلیل العواد وعبد الرحمن العواد وطلیفح الحسون ورشید آل مسرهد والسید حسین الدده والسید عبد الوهاب [آل طعمة] والشیخ محمد حسن أبوالمحاسن.</w:t>
      </w:r>
    </w:p>
    <w:p>
      <w:pPr>
        <w:pStyle w:val="BookText"/>
      </w:pPr>
      <w:r>
        <w:rPr>
          <w:rFonts w:ascii="IRNazanin" w:hAnsi="IRNazanin" w:eastAsia="IRNazanin" w:cs="IRNazanin"/>
          <w:lang w:bidi="fa-IR"/>
          <w:color w:val="111111"/>
          <w:sz w:val="28"/>
          <w:szCs w:val="28"/>
          <w:rtl/>
        </w:rPr>
        <w:t xml:space="preserve">ثانیاً: علی أهل کربلاء أن یسلّموا فی مدة ثلاثة أیام أربعة آلاف بندقیة ومائة رصاصة مع کل بندقیة منها، ویجب أن یکون نصف عدد البنادق من الطراز الحدیث، والنصف الآخر صالحاً للاستعمال، وإذا لم تقدم البلدة هذه البنادق فعلیها أن تؤدی غرامة قدرها عشرون لیرة عثمانیة عن کل بندقیة جدیدة وعشرة لیرات عن کل بندقیة صالحة للاستعمال، وروبیة هندیة واحدة عن کل رصاصة لاتُسّلم.</w:t>
      </w:r>
    </w:p>
    <w:p>
      <w:pPr>
        <w:pStyle w:val="BookText"/>
      </w:pPr>
      <w:r>
        <w:rPr>
          <w:rFonts w:ascii="IRNazanin" w:hAnsi="IRNazanin" w:eastAsia="IRNazanin" w:cs="IRNazanin"/>
          <w:lang w:bidi="fa-IR"/>
          <w:color w:val="111111"/>
          <w:sz w:val="28"/>
          <w:szCs w:val="28"/>
          <w:rtl/>
        </w:rPr>
        <w:t xml:space="preserve">ثالثاً: إرجاع جمیع الأموال العائدة للحکومة ودفع تعویض عن الخسارة التی لحقتها، وسیقدر مقدار التعویض عن الخسارة وسیبلغونه فی فرصة‌أُخری.</w:t>
      </w:r>
    </w:p>
    <w:p>
      <w:pPr>
        <w:pStyle w:val="BookText"/>
      </w:pPr>
      <w:r>
        <w:rPr>
          <w:rFonts w:ascii="IRNazanin" w:hAnsi="IRNazanin" w:eastAsia="IRNazanin" w:cs="IRNazanin"/>
          <w:lang w:bidi="fa-IR"/>
          <w:color w:val="111111"/>
          <w:sz w:val="28"/>
          <w:szCs w:val="28"/>
          <w:rtl/>
        </w:rPr>
        <w:t xml:space="preserve">رابعاً: الطاعة لدوائرالحکومة.</w:t>
      </w:r>
    </w:p>
    <w:p>
      <w:pPr>
        <w:pStyle w:val="BookText"/>
      </w:pPr>
      <w:r>
        <w:rPr>
          <w:rFonts w:ascii="IRNazanin" w:hAnsi="IRNazanin" w:eastAsia="IRNazanin" w:cs="IRNazanin"/>
          <w:lang w:bidi="fa-IR"/>
          <w:color w:val="111111"/>
          <w:sz w:val="28"/>
          <w:szCs w:val="28"/>
          <w:rtl/>
        </w:rPr>
        <w:t xml:space="preserve">خامساً: أن لا یقبلوا من یلجأ إلیهم من الفارین عن وجه‌العدالة.</w:t>
      </w:r>
    </w:p>
    <w:p>
      <w:pPr>
        <w:pStyle w:val="BookText"/>
      </w:pPr>
      <w:r>
        <w:rPr>
          <w:rFonts w:ascii="IRNazanin" w:hAnsi="IRNazanin" w:eastAsia="IRNazanin" w:cs="IRNazanin"/>
          <w:lang w:bidi="fa-IR"/>
          <w:color w:val="111111"/>
          <w:sz w:val="28"/>
          <w:szCs w:val="28"/>
          <w:rtl/>
        </w:rPr>
        <w:t xml:space="preserve">سادساً: إذا لم ینفذ الشرطان الأول والثانی المذکوران أعلاه فی المدة المعنیة ولم یقدم سبب معقول لذلک تقوم السلطة العسکریة عندئذٍ باتخاذ الإجراءات اللازمة لتنفیذ ذلک. فقبل وفد کربلاء هذه الشروط القاسیة مرغماً ووقّعها ثم عاد إلی کربلاء»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یذکر السید الحسنی إن بلاغاً حربیاً بریطانیاً صدر إثر لقاء الوفد الکربلائی بالقائد العام للجنود فی المنطقة، وأشار البلاغ إلی أن الوفد فی طریقه إلی بغداد لیلتقی أوامر المندوب السامی. وقد نشر هذا البلاغ فی جریدة العراق </w:t>
      </w:r>
      <w:r>
        <w:rPr>
          <w:rStyle w:val="FootnoteReference"/>
        </w:rPr>
        <w:footnoteReference w:id="923"/>
      </w:r>
      <w:r>
        <w:rPr>
          <w:rFonts w:ascii="IRNazanin" w:hAnsi="IRNazanin" w:eastAsia="IRNazanin" w:cs="IRNazanin"/>
          <w:lang w:bidi="fa-IR"/>
          <w:color w:val="111111"/>
          <w:sz w:val="28"/>
          <w:szCs w:val="28"/>
          <w:rtl/>
        </w:rPr>
        <w:t xml:space="preserve">ویذکر الحسنی أیضاً صدور بیان رسمی من دیوان المندوب السامی ببغداد إثر اللقاء بالمندوب السامی وذلک فی یوم 21 تشرین الأول 1920م، یبدأ البیان بعبارة (مثّلَ بین یدی فخامة المندوب السامی مندوبو کربلاء أمس، فأُبلغوا الشروط الآتیة» </w:t>
      </w:r>
      <w:r>
        <w:rPr>
          <w:rStyle w:val="FootnoteReference"/>
        </w:rPr>
        <w:footnoteReference w:id="924"/>
      </w:r>
      <w:r>
        <w:rPr>
          <w:rFonts w:ascii="IRNazanin" w:hAnsi="IRNazanin" w:eastAsia="IRNazanin" w:cs="IRNazanin"/>
          <w:lang w:bidi="fa-IR"/>
          <w:color w:val="111111"/>
          <w:sz w:val="28"/>
          <w:szCs w:val="28"/>
          <w:rtl/>
        </w:rPr>
        <w:t xml:space="preserve">، ثم یذکر الشروط التی ذکرناها قبل قلیل.</w:t>
      </w:r>
    </w:p>
    <w:p>
      <w:pPr>
        <w:pStyle w:val="BookText"/>
      </w:pPr>
      <w:r>
        <w:rPr>
          <w:rFonts w:ascii="IRNazanin" w:hAnsi="IRNazanin" w:eastAsia="IRNazanin" w:cs="IRNazanin"/>
          <w:lang w:bidi="fa-IR"/>
          <w:color w:val="111111"/>
          <w:sz w:val="28"/>
          <w:szCs w:val="28"/>
          <w:rtl/>
        </w:rPr>
        <w:t xml:space="preserve">وعلی ضوء هذه التطورات استطاع رجل المرحلة الشیخ فخری کمونه أن یحتل موقع الرضا لدی سلطات الاحتلال، لما کان یمتاز به من قدرات خاصة تمکنه من فرض سیطرته علی البلدة وإدارتها آنذاک، کما أنه أبدی استعداداً لتنفیذ تلک الشروط المفروضة علی البلدة. وبالفعل تمّ تعیینه من قبل الإنکلیز قائممقام کربلاء. فأصبح «الشیخ فخری کمّونه - الرئیس الکربلائی المشهور - ممثل السلطة المحتلة فی تنفیذ هذه الشروط، وقد ألّف قوةً من البولیس المحلی لهذا الغرض. ویقول البلاغ البریطانی الصادر فی 30 تشرین الأول المنشور فی العدد (128) من جریدة العراق «نظمت فی کربلاء قوة من البولیس المحلی، والمدینة الآن فی ید ممثلنا، وقد سلّم إلی الآن 200 بندقیة وسلّم أیضاً معظم رؤساء الفتنة» </w:t>
      </w:r>
      <w:r>
        <w:rPr>
          <w:rStyle w:val="FootnoteReference"/>
        </w:rPr>
        <w:footnoteReference w:id="925"/>
      </w:r>
      <w:r>
        <w:rPr>
          <w:rFonts w:ascii="IRNazanin" w:hAnsi="IRNazanin" w:eastAsia="IRNazanin" w:cs="IRNazanin"/>
          <w:lang w:bidi="fa-IR"/>
          <w:color w:val="111111"/>
          <w:sz w:val="28"/>
          <w:szCs w:val="28"/>
          <w:rtl/>
        </w:rPr>
        <w:t xml:space="preserve">.!! وهکذا یتجرّأ المحتل عبر الإعلام ویصرّح علناً وبلا آستحیاء، فیحارب أسس الدیمقراطیة التی بشّر بها، ویقلب الموازین رأساً علی عقب، فالذین کانوا من الاحرار والوطنیین، وقد آنتخبتهم الأمة لإدارة البلاد یُلقی القبض</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من قبل اخوانهم العراقیین! ویسلّمون إلی سلطة الاحتلال باعتبارهم (رؤساء الفتنة):</w:t>
      </w:r>
    </w:p>
    <w:p>
      <w:pPr>
        <w:pStyle w:val="BookText"/>
      </w:pPr>
      <w:r>
        <w:rPr>
          <w:rFonts w:ascii="Amiri" w:hAnsi="Amiri" w:eastAsia="Amiri" w:cs="Amiri"/>
          <w:lang w:bidi="ar-SA"/>
          <w:color w:val="111111"/>
          <w:sz w:val="28"/>
          <w:szCs w:val="28"/>
          <w:rtl/>
        </w:rPr>
        <w:t xml:space="preserve">إِنّا لِلّهِ وَ إِنّا إِلَیْهِ راجِعُونَ .</w:t>
      </w:r>
    </w:p>
    <w:p>
      <w:pPr>
        <w:pStyle w:val="BookText"/>
      </w:pPr>
      <w:r>
        <w:rPr>
          <w:rFonts w:ascii="IRNazanin" w:hAnsi="IRNazanin" w:eastAsia="IRNazanin" w:cs="IRNazanin"/>
          <w:lang w:bidi="fa-IR"/>
          <w:color w:val="111111"/>
          <w:sz w:val="28"/>
          <w:szCs w:val="28"/>
          <w:rtl/>
        </w:rPr>
        <w:t xml:space="preserve">یقول الباحث والمستشرق الفرنسی الدکتور بییر فی هذا الصدد: «توجه الجیش البریطانی الذی کان یقوده الجنرال (هالدان) إلی کربلاء، وفی 12 تشرین الأول/ أکتوبر سقطت طویریج التی تبعد 24 کم عن کربلاء، وکان یحمیها آل فتلة وبنی حِسن مما أثار حرکة استسلام مهمة فی کربلاء نفسها قادها الشیخ فخری کمونه، ولإنقاذ المدینة توجه فی 17 تشرین الأول/ أکتوبر وفد من کربلاء إلی طویریج إلاّ أن المسؤولین البریطانیین الذین یحکمون المدینة المحتلة أرسلوا الوفد إلی بغداد. (السیر بیرسی کوکس) طلب من الوفد تنفیذ خمسة شروط غیر استسلام المدینة المقدسة.. نفّذ الشیخ فخری کمونه الشروط البریطانیة» </w:t>
      </w:r>
      <w:r>
        <w:rPr>
          <w:rStyle w:val="FootnoteReference"/>
        </w:rPr>
        <w:footnoteReference w:id="926"/>
      </w:r>
      <w:r>
        <w:rPr>
          <w:rFonts w:ascii="IRNazanin" w:hAnsi="IRNazanin" w:eastAsia="IRNazanin" w:cs="IRNazanin"/>
          <w:lang w:bidi="fa-IR"/>
          <w:color w:val="111111"/>
          <w:sz w:val="28"/>
          <w:szCs w:val="28"/>
          <w:rtl/>
        </w:rPr>
        <w:t xml:space="preserve">. وذلک بالتعاون مع أمثاله، والمقتنعین بضرورة الاستسلام، وکذلک بالضغط علی الناس لغرض تنفیذ تلک الشروط القاسیة، وبالتالی لتعزیز موقعه لدی سلطة الاحتلال باعتباره الحاکم الذی یمکن الاعتماد علیه فی إدارة شؤون البلدة. وهنا لابد أن نشیر إلی أن الشیخ فخری فی عمله هذا لا یمکن استبعاد مصالحه ودوافعه الشخصیة من مجمل تصرفاته، وکذلک رجال إدارته من حوله، وللإنصاف نضیف إلی ذلک أن مصالحه الذاتیة لا نستبعد کونها ممزوجة مع حبّه لمدینته وأهلها أیضاً وسعیه لصد أو تخفیف الهجمة الانتقامیة المرتقبة من قبل جیش الاحتلال البریطانی علی عاصمة الثورة‌کربلاء.</w:t>
      </w:r>
    </w:p>
    <w:p>
      <w:pPr>
        <w:pStyle w:val="BookText"/>
      </w:pPr>
      <w:r>
        <w:rPr>
          <w:rFonts w:ascii="IRNazanin" w:hAnsi="IRNazanin" w:eastAsia="IRNazanin" w:cs="IRNazanin"/>
          <w:lang w:bidi="fa-IR"/>
          <w:color w:val="111111"/>
          <w:sz w:val="28"/>
          <w:szCs w:val="28"/>
          <w:rtl/>
        </w:rPr>
        <w:t xml:space="preserve">وهکذا «تمکّن الاهلون من تسلیم أکثر کمیة ممکنة من عدد البنادق والخراطیش، تقاسمها أهل کربلاء والقبائل التابعة لهم وفق مقاییس عیّنها لهم ممثل الحکومة الشیخ</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فخری کمونه.. وقد سلم عشرة من هؤلاء الأشخاص إلی السلطة فی الوقت المعین، أما الثلاثة الأول (أی السید محسن أبو طبیخ، والحاج مرزوک العواد، وعمران الحاج سعدون) فقد لجؤوا إلی خارج العراق وکان السید أبو القاسم الکاشانی قد سافر إلی إیران قبیل انتهاء الثورة بنیّة الاتصال بسفراء الدول الأجنبیة فی موضوع استقلال العراق، کما استطاع الشیخ محمد الخالصی أن یختفی فی دار السید حسین القزوینی شهراً ونصف الشهر، ثم هرب إلی محل آمن، وسیق العشرة المقبوض علیهم إلی سجن الحلة فلبثوا فیها أیاماً عدیدة جرت خلالها محاکمتهم، وحکم علیهم بأحکام مختلفة لکنها لم تبلّغ إلیهم، حتی صدور قرار العفو العام وإطلاق سراحهم فی آخر أیار سنة 1921م»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والجدیر بالذکر أن المسألة لم تبلغ نهایتها فی اتفاقیة الصلح ومحاولة تنفیذ الشروط فی کربلاء وإنما واصل الجیش الإنکلیزی مسیرته الاحتلالیة حتی بلغ ضواحی کربلاء، وتمت محاصرة المدینة، إلاّ أن ثوار کربلاء عقدوا العزم علی مواصلة المقاومة والجهاد وبالفعل تمت مواجهات عنیفة ما بین الثوار داخل المدینة وضواحیها المجاورة لها وبین جیش الاحتلال، وقد استطاعت المقاومة أن تمنع تقدم القطعات العسکریة نحو کربلاء فی الیوم الأول، بینما زادت الإمدادات للجیش المحتل بالیوم الثانی فواصل جیش الاحتلال زحفه نحو کربلاء، وأقام مواقع للمراقبة حول المدینة، وطوّقها بالربایا والأسلاک الشائکة. ثم قطع المحتلون الماء عن المدینة بعد استیلائهم علی ناظم نهر الحسینیة الذی یزود سکان المدینة بالماء وکذلک البساتین والمزارع، فاضطر الأهالی إلی</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حفر الآبار فی قاع النهر </w:t>
      </w:r>
      <w:r>
        <w:rPr>
          <w:rStyle w:val="FootnoteReference"/>
        </w:rPr>
        <w:footnoteReference w:id="928"/>
      </w:r>
      <w:r>
        <w:rPr>
          <w:rFonts w:ascii="IRNazanin" w:hAnsi="IRNazanin" w:eastAsia="IRNazanin" w:cs="IRNazanin"/>
          <w:lang w:bidi="fa-IR"/>
          <w:color w:val="111111"/>
          <w:sz w:val="28"/>
          <w:szCs w:val="28"/>
          <w:rtl/>
        </w:rPr>
        <w:t xml:space="preserve">وبالنتیجة «أحاط الجیش بالمدینة من جبهاتها الأربع وبذلک صدر بلاغ رسمی بتاریخ 21 تشرین الأول 1920 ونشرته جریدة العراق البغدادیة بعددها 121 بتاریخ 22 من الشهر المذکور.. [وهکذا] تم استیلاء الجیش الإنکلیزی علی کربلاء فأصبحت تحت سیطرة الاستعمار، وأخذ أهالی کربلاء فی تنفیذ الشروط.. الواقع أن السلطة البریطانیة قد نکلت بکربلاء تنکیلاً قاسیاً سواء أکان ذلک فی تعذیب وجوهها والتنکیل بأحرارها..» </w:t>
      </w:r>
      <w:r>
        <w:rPr>
          <w:rStyle w:val="FootnoteReference"/>
        </w:rPr>
        <w:footnoteReference w:id="929"/>
      </w:r>
      <w:r>
        <w:rPr>
          <w:rFonts w:ascii="IRNazanin" w:hAnsi="IRNazanin" w:eastAsia="IRNazanin" w:cs="IRNazanin"/>
          <w:lang w:bidi="fa-IR"/>
          <w:color w:val="111111"/>
          <w:sz w:val="28"/>
          <w:szCs w:val="28"/>
          <w:rtl/>
        </w:rPr>
        <w:t xml:space="preserve">. وبذلک طویت هذه الصفحة المشرقة من تاریخ العراق‌الحدیث.</w:t>
      </w:r>
    </w:p>
    <w:p>
      <w:pPr>
        <w:pStyle w:val="BookText"/>
      </w:pPr>
      <w:r>
        <w:rPr>
          <w:rFonts w:ascii="IRNazanin" w:hAnsi="IRNazanin" w:eastAsia="IRNazanin" w:cs="IRNazanin"/>
          <w:lang w:bidi="fa-IR"/>
          <w:color w:val="111111"/>
          <w:sz w:val="28"/>
          <w:szCs w:val="28"/>
          <w:rtl/>
        </w:rPr>
        <w:t xml:space="preserve">وفی النجف، أعلنت الثورة فی 21 تموز - 5 ذی القعدة، وصارت فکرة تشکیل الحکومة المؤقتة مسألة ضروریة لقطع دابر الفوضی، وقد شکلت لجنة مؤلفة من الشیخ عبد الکریم الجزائری والشیخ جواد الجواهری وآل النقیب ومهدی الآخوند الخراسانی وغیرهم، لدراسة الأمر. فقررت أن یکون أعضاء المجلس التنفیذی أربعة، هم رؤساء المحلات الأربع فی النجف، أما المجلس التشریعی فأعضاؤه ثمانیة من کل محلة اثنان، تمّ انتخابهم فی 10 ذی الحجة 1338ه- - 25 آب 1920م </w:t>
      </w:r>
      <w:r>
        <w:rPr>
          <w:rStyle w:val="FootnoteReference"/>
        </w:rPr>
        <w:footnoteReference w:id="930"/>
      </w:r>
      <w:r>
        <w:rPr>
          <w:rFonts w:ascii="IRNazanin" w:hAnsi="IRNazanin" w:eastAsia="IRNazanin" w:cs="IRNazanin"/>
          <w:lang w:bidi="fa-IR"/>
          <w:color w:val="111111"/>
          <w:sz w:val="28"/>
          <w:szCs w:val="28"/>
          <w:rtl/>
        </w:rPr>
        <w:t xml:space="preserve">. ولکن لم یستمر المجلس التشریعی فی أعماله لاختلاف أعضائه، ولعرقلة المجلس التنفیذی‌لأعماله.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10" w:name="pg6102_49386"/>
    <w:bookmarkEnd w:id="110"/>
    <w:p>
      <w:pPr>
        <w:pStyle w:val="Heading4"/>
      </w:pPr>
      <w:bookmarkStart w:id="353" w:name="_Toc142"/>
      <w:r>
        <w:t>الشیخ ضاری المحمود بطل الکرامة الوطنیة</w:t>
      </w:r>
      <w:bookmarkEnd w:id="353"/>
    </w:p>
    <w:p>
      <w:pPr>
        <w:pStyle w:val="BookText"/>
      </w:pPr>
      <w:r>
        <w:rPr>
          <w:rFonts w:ascii="IRNazanin" w:hAnsi="IRNazanin" w:eastAsia="IRNazanin" w:cs="IRNazanin"/>
          <w:lang w:bidi="fa-IR"/>
          <w:color w:val="111111"/>
          <w:sz w:val="28"/>
          <w:szCs w:val="28"/>
          <w:rtl/>
        </w:rPr>
        <w:t xml:space="preserve">کان لعلماء الدین الشیعة الدور القیادی لاستنهاض الشعب بکافة مکوّناته المذهبیة والقومیة والطبقیة لغرض أداء واجب الجهاد المقدس. فالإمام الشیرازی قائد الثورة کان یعتمد علی وکلائه ومستشاریه ومساعدیه من علماء الدین ورؤساء العشائر وزعماء المدن. إلاّ أنّ منطقة الفرات الأعلی بین بغداد والأنبار، کانت الأجواء فیها هادئة بل غیر متفاعلة مع عواصف الثورة الناشبة فی الفرات الأوسط، وذلک لأن أهم زعماء القبائل فیها وهم: الشیخ علی السلیمان والشیخ فهد بن هذال، والشیخ ضاری المحمود، وهم زعماء القبائل السنیة، کانوا فی اتجاه التعاون مع بریطانیا ما عدا الأخیر منهم. أما الشیخ علی السلیمان زعیم الدلیم والشیخ فهد بن هذال زعیم عنزة، فقد کانا من الموالین المخلصین والحلفاء الدائمین للإنکلیز </w:t>
      </w:r>
      <w:r>
        <w:rPr>
          <w:rStyle w:val="FootnoteReference"/>
        </w:rPr>
        <w:footnoteReference w:id="931"/>
      </w:r>
      <w:r>
        <w:rPr>
          <w:rFonts w:ascii="IRNazanin" w:hAnsi="IRNazanin" w:eastAsia="IRNazanin" w:cs="IRNazanin"/>
          <w:lang w:bidi="fa-IR"/>
          <w:color w:val="111111"/>
          <w:sz w:val="28"/>
          <w:szCs w:val="28"/>
          <w:rtl/>
        </w:rPr>
        <w:t xml:space="preserve">. لذلک استمر الهدوء فی المنطقة حتی 12 آب 1920، حینها برهن الشیخ ضاری علی أن منطقة الدلیم لیست مغلقة</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للإنکلیز - کما کان شائعاً - فأقدم علی اغتیال الکولونیل (لیشمان </w:t>
      </w:r>
      <w:r>
        <w:rPr>
          <w:rStyle w:val="FootnoteReference"/>
        </w:rPr>
        <w:footnoteReference w:id="932"/>
      </w:r>
      <w:r>
        <w:rPr>
          <w:rFonts w:ascii="Times New Roman" w:hAnsi="Times New Roman" w:eastAsia="Times New Roman" w:cs="Times New Roman"/>
          <w:lang w:val="en-US" w:bidi="en-US"/>
          <w:color w:val="111111"/>
          <w:sz w:val="28"/>
          <w:szCs w:val="28"/>
          <w:rtl/>
        </w:rPr>
        <w:t xml:space="preserve">( Leach man )</w:t>
      </w:r>
      <w:r>
        <w:rPr>
          <w:rFonts w:ascii="IRNazanin" w:hAnsi="IRNazanin" w:eastAsia="IRNazanin" w:cs="IRNazanin"/>
          <w:lang w:bidi="fa-IR"/>
          <w:color w:val="111111"/>
          <w:sz w:val="28"/>
          <w:szCs w:val="28"/>
          <w:rtl/>
        </w:rPr>
        <w:t xml:space="preserve">الحاکم السیاسی فی المنطقة فی 12 آب سنة 1920م </w:t>
      </w:r>
      <w:r>
        <w:rPr>
          <w:rStyle w:val="FootnoteReference"/>
        </w:rPr>
        <w:footnoteReference w:id="933"/>
      </w:r>
      <w:r>
        <w:rPr>
          <w:rFonts w:ascii="IRNazanin" w:hAnsi="IRNazanin" w:eastAsia="IRNazanin" w:cs="IRNazanin"/>
          <w:lang w:bidi="fa-IR"/>
          <w:color w:val="111111"/>
          <w:sz w:val="28"/>
          <w:szCs w:val="28"/>
          <w:rtl/>
        </w:rPr>
        <w:t xml:space="preserve">، ومن هذه الحادثة تواصلت النشاطات المعادیة للإنکلیز فی هذه المنطقة «حیث أخذ الشیخ ضاری یراسل زعماء الثورة فی کربلاء، فعمّ الهیاج منطقة الدلیم من (خان النقطة) إلی (عانه) وصدر البلاغ البریطانی التالی: قطع الشیخ ضاری، رئیس عشیرة الزوبع، السکة الحدیدیة الممتدة من بغداد والفلوجة قرب خان النقطة..» </w:t>
      </w:r>
      <w:r>
        <w:rPr>
          <w:rStyle w:val="FootnoteReference"/>
        </w:rPr>
        <w:footnoteReference w:id="934"/>
      </w:r>
      <w:r>
        <w:rPr>
          <w:rFonts w:ascii="IRNazanin" w:hAnsi="IRNazanin" w:eastAsia="IRNazanin" w:cs="IRNazanin"/>
          <w:lang w:bidi="fa-IR"/>
          <w:color w:val="111111"/>
          <w:sz w:val="28"/>
          <w:szCs w:val="28"/>
          <w:rtl/>
        </w:rPr>
        <w:t xml:space="preserve">. ومما یذکر أن الإنکلیز کانوا یشکّون بهذا الرجل وقبیلته، وذلک لأن «قبیلة الزوبع کانت تمیل إلی الشیعة، ومن المرجح أنها کانت</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تلک الفترة قد اتصلت بالنجف مرکز التحریض السیاسی فی منطقة الفرات الأوسط» </w:t>
      </w:r>
      <w:r>
        <w:rPr>
          <w:rStyle w:val="FootnoteReference"/>
        </w:rPr>
        <w:footnoteReference w:id="935"/>
      </w:r>
      <w:r>
        <w:rPr>
          <w:rFonts w:ascii="IRNazanin" w:hAnsi="IRNazanin" w:eastAsia="IRNazanin" w:cs="IRNazanin"/>
          <w:lang w:bidi="fa-IR"/>
          <w:color w:val="111111"/>
          <w:sz w:val="28"/>
          <w:szCs w:val="28"/>
          <w:rtl/>
        </w:rPr>
        <w:t xml:space="preserve">. وکان «السید محمد الصدر مبعوث المجتهد الأکبر فی [منطقتی]. الدلیم وسامراء یقوم بنشاط کبیر بین رجال قبیلة الزوبع، قبیلة الشیخ ضاری، ولم تکن جهوده المبذولة بدون جدوی» </w:t>
      </w:r>
      <w:r>
        <w:rPr>
          <w:rStyle w:val="FootnoteReference"/>
        </w:rPr>
        <w:footnoteReference w:id="936"/>
      </w:r>
      <w:r>
        <w:rPr>
          <w:rFonts w:ascii="IRNazanin" w:hAnsi="IRNazanin" w:eastAsia="IRNazanin" w:cs="IRNazanin"/>
          <w:lang w:bidi="fa-IR"/>
          <w:color w:val="111111"/>
          <w:sz w:val="28"/>
          <w:szCs w:val="28"/>
          <w:rtl/>
        </w:rPr>
        <w:t xml:space="preserve">. یقول السید الحسنی: «أما الشیخ ضاری، فإنه بعد أن راسل زعماء الثورة فی کربلاء آنتقل إلی أراضی النعیمیة، فکتب إلیه الشیخ علی السلیمان رئیس قبائل الدلیم، أن یرحل عنها ولا یحرج موقفه مع الإنکلیز، فانتقل الشیخ الثائر إلی أراضی الرزّازة [قرب کربلاء] فحاول الشیخ فهد الهذّال رئیس قبیلة عنزة أن یقبض علیه ویسلمه إلی خصومه، ولکن ضاری استطاع أن یفلت من هذا الشَرَک، وتوجه إلی خان العطیشی بین کربلاء والمسیب حیث آتخذه مرکزاً لقیادة الجماعة التی بصحبته من قبیلة (زوبع) واشترکت فی الثورة»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ضوء تلک المعطیات فی القضیة، تتأکد العلاقة بوضوح ما بین الشیخ ضاری المحمود زعیم قبیلة زوبع والمرجعیة الدینیة الشیعیة، إلی درجة التنسیق فی العمل الجهادی، وذلک لأن کلمة العراقیین قد اجتمعت فی ظل زعامة الشیخ الحائری، وقد حاول الضابط (لیجمن) أن یثیر النزعة الطائفیة لدی اجتماعه بشیوخ الدلیم، حیث «طلب منهم معرفة رأیهم بالثورة القائمة فی الفرات وبغداد، یطالب بها الشیعة فی إقامة حکومة مستقلة، فرد علیه الشیخ ضاری: لیس فی الإسلام سنة وشیعة، بل هو دین واحد وعرف واحد وکلمة واحدة.. فقال الضابط الإنکلیزی (لیجمن): أنتم عشائر، الأجدر بکم أن تکونوا مستقلین، فرد علیه الشیخ ضاری: إن علماءنا حکومتنا وقد أمرنا القرآن بإطاعة الله والرسول وأولی الأمر منّا،</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آعتدیتم علیهم سننتصر لهم ونحاربکم بجانبهم، والأوْلی أن تقبلوا ما أرادوا. یروی فریق المزهر الفرعون فی مقابلته لشیوخ المنطقة فی الفلوجة بأن الشیخ ضاری قال لهم: إنه أصبح یقلّد علماء الدین الأجلاّء، وأنهم أمروه بالقیام بالثورة، وقد أخرج لهم الکتب التی وصلته من کربلاء» </w:t>
      </w:r>
      <w:r>
        <w:rPr>
          <w:rStyle w:val="FootnoteReference"/>
        </w:rPr>
        <w:footnoteReference w:id="938"/>
      </w:r>
      <w:r>
        <w:rPr>
          <w:rFonts w:ascii="IRNazanin" w:hAnsi="IRNazanin" w:eastAsia="IRNazanin" w:cs="IRNazanin"/>
          <w:lang w:bidi="fa-IR"/>
          <w:color w:val="111111"/>
          <w:sz w:val="28"/>
          <w:szCs w:val="28"/>
          <w:rtl/>
        </w:rPr>
        <w:t xml:space="preserve">. ومن هنا یتأکد التنسیق مع هذا الرجل لإشعال الثورة ضد الإنکلیز فی تلک المناطق، وقد وقع الاختیار علی هذا الأداء الثوری فی قتل هذا الضابط، لسوء أخلاقه وغروره وتکبره وشدته علی العراقیین، وقد أهان الشیخ ضاری شخصیاً، فالعملیة تدخل ضمن الثأر للکرامة المهدورة علی المستوی الشخصی والعشائری والوطنی أیضاً، وذلک لأن هذا الضابط کان «قد ترأس المحکمة العسکریة التی حکمت بإعدام (11) شخصاً من ثوار النجف الأشرف» </w:t>
      </w:r>
      <w:r>
        <w:rPr>
          <w:rStyle w:val="FootnoteReference"/>
        </w:rPr>
        <w:footnoteReference w:id="939"/>
      </w:r>
      <w:r>
        <w:rPr>
          <w:rFonts w:ascii="IRNazanin" w:hAnsi="IRNazanin" w:eastAsia="IRNazanin" w:cs="IRNazanin"/>
          <w:lang w:bidi="fa-IR"/>
          <w:color w:val="111111"/>
          <w:sz w:val="28"/>
          <w:szCs w:val="28"/>
          <w:rtl/>
        </w:rPr>
        <w:t xml:space="preserve">. الحاج نجم البقال ورفاقه إثر اغتیال الحاکم السیاسی لمدینة النجف (مارشال)، بل «کان علی رأس هذه المحاکمات ومنفذها» </w:t>
      </w:r>
      <w:r>
        <w:rPr>
          <w:rStyle w:val="FootnoteReference"/>
        </w:rPr>
        <w:footnoteReference w:id="940"/>
      </w:r>
      <w:r>
        <w:rPr>
          <w:rFonts w:ascii="IRNazanin" w:hAnsi="IRNazanin" w:eastAsia="IRNazanin" w:cs="IRNazanin"/>
          <w:lang w:bidi="fa-IR"/>
          <w:color w:val="111111"/>
          <w:sz w:val="28"/>
          <w:szCs w:val="28"/>
          <w:rtl/>
        </w:rPr>
        <w:t xml:space="preserve">. وقد تم إعدامهم فی 30 مایس 1918م. والمهم فی هذا التنسیق وبالتوقیت المناسب هو وجود الدلالة الواضحة علی وحدة العراقیین فی وطنهم ضد المحتل، وبالفعل سنری بعد هذه الحادثة الشجاعة، انطلاق مندوب المرجعیة فی تلک الأوساط بفعالیة أکثر، وممّا یدلّ علی صحة هذا الارتباط الوثیق، ما حدث بعد اغتیال (لجمن) حیث ذهب خمیس وسلیمان ولدا الشیخ ضاری وابن عمهما صعب إلی کربلاء والتقوا بالشیخ عبد الحسین نجل الشیرازی قائد الثورة وذلک فی داره بکربلاء ذاکرین له تفاصیل الحادث. وبالفعل کانت خطوة مدروسة من المرجعیة عبر هذا الشیخ المجاهد. لذلک</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اندفع الإنجلیز لتطویق الحادث خشیة امتداد لهیب الثورة إلی بقیة العشائر السنیة، حتی أن قرار (السیر برسی کوکس) المندوب السامی بالعفو العام الذی أصدره فی 30 أیار 1921م، لم یشمل الشیخ ضاری، فبقی مشرداً طریداً، وقد أرصدت الحکومة البریطانیة مبلغاً من المال لمن یسلّمه حیّاً أو میّتاً، وبالفعل «فی خریف سنة 1927 آستکری الرجل سیارة للذهاب إلی حلب، فجاء به سائق السیارة الأرمنی (میکائیل کریم) إلی السلطات الحکومیة فی سنجار فاعتقلته ونقل منها إلی بغداد، حیث جرت محاکمته أمام (محکمة الجزاء الکبری) فیها. ویرأس هذه المحکمة قاضٍ بریطانی فقضت المحکمة بإدانته، والحکم علیه بالإعدام شنقاً، ولکنها أبدلت عقوبة الإعدام إلی السجن المؤبد، فلم یبق المحکوم فی السجن أکثر من بضعة أیام، إذ آنتقل إلی جوار ربّه فی یوم أول شباط 1928. وکان یوم دفنه یوماً مشهوداً مشت فیه بغداد کلها فی جنازته» </w:t>
      </w:r>
      <w:r>
        <w:rPr>
          <w:rStyle w:val="FootnoteReference"/>
        </w:rPr>
        <w:footnoteReference w:id="941"/>
      </w:r>
      <w:r>
        <w:rPr>
          <w:rFonts w:ascii="IRNazanin" w:hAnsi="IRNazanin" w:eastAsia="IRNazanin" w:cs="IRNazanin"/>
          <w:lang w:bidi="fa-IR"/>
          <w:color w:val="111111"/>
          <w:sz w:val="28"/>
          <w:szCs w:val="28"/>
          <w:rtl/>
        </w:rPr>
        <w:t xml:space="preserve">. وأُشیع أنه قد مات مسموماً فی السجن، ومما یذکر هنا أن السید عبد الحسین الدَدَة من وجهاء کربلاء، وکان عضواً فی المجلس البلدی فی کربلاء بإشراف قائد الثورة الشیرازی، وهو الذی استضاف ولدیْ الشیخ ضاری وابن عمهما فی بیته لعدة أیام، بعد لقائهم بنجل الشیخ الشیرازی بعد مقتل (لجمن)، قد تمّ إعدامه لهذا السبب من قبل المحکمة العسکریة بعد إنتهاء الثورة. وهذا الأمر یضاف إلی الأدلة التی تعزّز ارتباط الشیخ ضاری بعاصمة الثورة، ورموزها </w:t>
      </w:r>
      <w:r>
        <w:rPr>
          <w:rStyle w:val="FootnoteReference"/>
        </w:rPr>
        <w:footnoteReference w:id="942"/>
      </w:r>
      <w:r>
        <w:rPr>
          <w:rFonts w:ascii="IRNazanin" w:hAnsi="IRNazanin" w:eastAsia="IRNazanin" w:cs="IRNazanin"/>
          <w:lang w:bidi="fa-IR"/>
          <w:color w:val="111111"/>
          <w:sz w:val="28"/>
          <w:szCs w:val="28"/>
          <w:rtl/>
        </w:rPr>
        <w:t xml:space="preserve">. والمسألة تستحق التأمل فعلاً، حیث یتم إعدام السید الدَدَة الذی استضاف رجال الشیخ ضاری، بینما یستبدل قرار المحکمة من الإعدام إلی السجن لرأس العملیة البطولیة، ممّا یدل علی أن المحتلین یدرکون السبب الرئیس الذی یقف وراء حرکة الشیخ ضاری، فیحاولون القضاء علیه دون‌ترددّ.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ذلک، إن هذه الحادثة جعلت الأجواء أکثر ملائمة لحرکة مبعوث المرجعیة فی المنطقة لغرض إثارة الرأی العام ضد الإنکلیز، وبالفعل تحرک السید محمد صدر الدین فی سامراء وقد نجح فی إقناع الشیخ حبیب الخیزران شیخ قبیلة عزّة، فبعد المداولات والمناقشات أقسم الخیزران بالقرآن الکریم إنه سیکون مخلصاً للثورة ولمبعوثها فی المنطقة، وبدوره تحرک الخیزران باتجاه القبائل الأخری، یستنهضهم باتجاه الثورة، وبذلک أضاف هذا النشاط آلاف المقاتلین والمؤدین لعلماء النجف وکربلاء وللثورة </w:t>
      </w:r>
      <w:r>
        <w:rPr>
          <w:rStyle w:val="FootnoteReference"/>
        </w:rPr>
        <w:footnoteReference w:id="943"/>
      </w:r>
      <w:r>
        <w:rPr>
          <w:rFonts w:ascii="IRNazanin" w:hAnsi="IRNazanin" w:eastAsia="IRNazanin" w:cs="IRNazanin"/>
          <w:lang w:bidi="fa-IR"/>
          <w:color w:val="111111"/>
          <w:sz w:val="28"/>
          <w:szCs w:val="28"/>
          <w:rtl/>
        </w:rPr>
        <w:t xml:space="preserve">حینذاک أعلن مبعوث النجف السید صدر الدین «أهداف الأعمال الحربیة التی سیقومون بها ضد الإنکلیز فی‌سامراء:</w:t>
      </w:r>
    </w:p>
    <w:p>
      <w:pPr>
        <w:pStyle w:val="BookText"/>
      </w:pPr>
      <w:r>
        <w:rPr>
          <w:rFonts w:ascii="IRNazanin" w:hAnsi="IRNazanin" w:eastAsia="IRNazanin" w:cs="IRNazanin"/>
          <w:lang w:bidi="fa-IR"/>
          <w:color w:val="111111"/>
          <w:sz w:val="28"/>
          <w:szCs w:val="28"/>
          <w:rtl/>
        </w:rPr>
        <w:t xml:space="preserve">أولاً: إقامة حکومة عربیة فی سامراء تتشکل من الشیوخ والأعیان.. یتولون إدارة‌شؤونها.</w:t>
      </w:r>
    </w:p>
    <w:p>
      <w:pPr>
        <w:pStyle w:val="BookText"/>
      </w:pPr>
      <w:r>
        <w:rPr>
          <w:rFonts w:ascii="IRNazanin" w:hAnsi="IRNazanin" w:eastAsia="IRNazanin" w:cs="IRNazanin"/>
          <w:lang w:bidi="fa-IR"/>
          <w:color w:val="111111"/>
          <w:sz w:val="28"/>
          <w:szCs w:val="28"/>
          <w:rtl/>
        </w:rPr>
        <w:t xml:space="preserve">ثانیاً: وجوب تسلیم جمیع الموظفین السیاسیین والمدنیین إلی‌الثوار..</w:t>
      </w:r>
    </w:p>
    <w:p>
      <w:pPr>
        <w:pStyle w:val="BookText"/>
      </w:pPr>
      <w:r>
        <w:rPr>
          <w:rFonts w:ascii="IRNazanin" w:hAnsi="IRNazanin" w:eastAsia="IRNazanin" w:cs="IRNazanin"/>
          <w:lang w:bidi="fa-IR"/>
          <w:color w:val="111111"/>
          <w:sz w:val="28"/>
          <w:szCs w:val="28"/>
          <w:rtl/>
        </w:rPr>
        <w:t xml:space="preserve">ثالثاً: جمیع ممتلکات الدولة فی سامراء یجب أن تنتقل إلی أیدی الثوار»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الرائد (بری </w:t>
      </w:r>
      <w:r>
        <w:rPr>
          <w:rFonts w:ascii="Times New Roman" w:hAnsi="Times New Roman" w:eastAsia="Times New Roman" w:cs="Times New Roman"/>
          <w:lang w:val="en-US" w:bidi="en-US"/>
          <w:color w:val="111111"/>
          <w:sz w:val="28"/>
          <w:szCs w:val="28"/>
          <w:rtl/>
        </w:rPr>
        <w:t xml:space="preserve">E.S. Berry )</w:t>
      </w:r>
      <w:r>
        <w:rPr>
          <w:rFonts w:ascii="IRNazanin" w:hAnsi="IRNazanin" w:eastAsia="IRNazanin" w:cs="IRNazanin"/>
          <w:lang w:bidi="fa-IR"/>
          <w:color w:val="111111"/>
          <w:sz w:val="28"/>
          <w:szCs w:val="28"/>
          <w:rtl/>
        </w:rPr>
        <w:t xml:space="preserve">الضابط السیاسی فی سامراء رفض مطالیب صدر الدین، وأخذ یتهیأ للدفاع والمواجهة. حینذاک بدأ المجاهدون بأعمالهم الهجومیة ضد الإنکلیز فقطعوا خطوط المواصلات، وخط القطار الحدیدی بین سامراء ومدینة بلد، وقطعوا أسلاک البرق وهدّموا جسراً علی نهر الدجیل، وانضم أهالی مدینة بلد إلی صفوف المجاهدین بإمرة صدر الدین، وقدموا الحبوب والأطعمة لهم. وفی 28 آب قام الثوار بمهاجمة مبنی القیادة العامة فی سامراء بزعامة السید صدر الدین، إلاّ أنهّم أخفقوا فی الاستیلاء علیه، وفی منتصف أیلول عادت سامراء إلی الهدوء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11" w:name="pg6102_49392"/>
    <w:bookmarkEnd w:id="111"/>
    <w:p>
      <w:pPr>
        <w:pStyle w:val="Heading4"/>
      </w:pPr>
      <w:bookmarkStart w:id="354" w:name="_Toc143"/>
      <w:r>
        <w:t>الإمام الشیخ الاصفهانی إلی قیادة الثورة</w:t>
      </w:r>
      <w:bookmarkEnd w:id="354"/>
    </w:p>
    <w:p>
      <w:pPr>
        <w:pStyle w:val="BookText"/>
      </w:pPr>
      <w:r>
        <w:rPr>
          <w:rFonts w:ascii="IRNazanin" w:hAnsi="IRNazanin" w:eastAsia="IRNazanin" w:cs="IRNazanin"/>
          <w:lang w:bidi="fa-IR"/>
          <w:color w:val="111111"/>
          <w:sz w:val="28"/>
          <w:szCs w:val="28"/>
          <w:rtl/>
        </w:rPr>
        <w:t xml:space="preserve">انتقلت القیادة بعد وفاة الإمام الشیرازی فی 17 آب. إلی الإمام فتح الله الاصفهانی فی النجف، الذی أکدّ آراء ومواقف الشیرازی فی مواصلة مسیرة الثورة، وذلک من خلال خطابه العام الذی ألقاه فی صحن الإمام علی علیه السلام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الظروف المتصاعدة من قبل قادة الثورة - علماء الدین ورجال المقاومة الإسلامیة والوطنیة - إلی جانب الاستجابة الکبیرة من قبل الناس لهم، أذهلت قادة الاحتلال البریطانی وزعزعت ثقتهم بقدراتهم فی البقاء کمحتلین للعراق وبالفعل «بعد نشوب الثورة بأیام قلائل أبلغ ولسن وزارة الهند إن مطالب قادة الثورة هی طرد البریطانیین نهائیاً من ما بین النهرین [العراق] وإقامة مملکة إسلامیة» </w:t>
      </w:r>
      <w:r>
        <w:rPr>
          <w:rStyle w:val="FootnoteReference"/>
        </w:rPr>
        <w:footnoteReference w:id="947"/>
      </w: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حینها وجه (ویلسون) رسالة بتاریخ 27 آب إلی القائد الجدید الإمام الشیخ الاصفهانی، یعرض فیها الصلح، ولکن الإمام - وبعد مداولات کثیرة - شدّد علی موقفه الثوری المقاوم، وممّا زاد فی صلابته أن (ویلسون) فی رسالته وجّه إساءة مباشرة إلی الإمام الراحل وحمّله أعباء هذه الاضطرابات والتضحیات والخسائر </w:t>
      </w:r>
      <w:r>
        <w:rPr>
          <w:rStyle w:val="FootnoteReference"/>
        </w:rPr>
        <w:footnoteReference w:id="948"/>
      </w:r>
      <w:r>
        <w:rPr>
          <w:rFonts w:ascii="IRNazanin" w:hAnsi="IRNazanin" w:eastAsia="IRNazanin" w:cs="IRNazanin"/>
          <w:lang w:bidi="fa-IR"/>
          <w:color w:val="111111"/>
          <w:sz w:val="28"/>
          <w:szCs w:val="28"/>
          <w:rtl/>
        </w:rPr>
        <w:t xml:space="preserve">. وللرد علی رسالة (ویلسون) وما عکس لأسیاده المستعمرین من خلالها، وللرأی العام أیضاً، بأن المسؤولیة تقع علی عاتق المرجع الراحل، قررت القیادة الدینیة المرجعیة، مع القادة السیاسیین المیدانیین، إلی جانب قرار استمرار المقاومة والثورة </w:t>
      </w:r>
      <w:r>
        <w:rPr>
          <w:rStyle w:val="FootnoteReference"/>
        </w:rPr>
        <w:footnoteReference w:id="949"/>
      </w:r>
      <w:r>
        <w:rPr>
          <w:rFonts w:ascii="IRNazanin" w:hAnsi="IRNazanin" w:eastAsia="IRNazanin" w:cs="IRNazanin"/>
          <w:lang w:bidi="fa-IR"/>
          <w:color w:val="111111"/>
          <w:sz w:val="28"/>
          <w:szCs w:val="28"/>
          <w:rtl/>
        </w:rPr>
        <w:t xml:space="preserve">، أن یتم التحرک السیاسی علی البعد الدولی وذلک لیتوضح للعالم الموقف الوطنی العام من الأحداث، وبالتالی لتصحّح تلک الرؤیة فی تحمل مسؤولیة الأوضاع، فقدموا مضبطة إلی الدول المعنیة یتحدثون فیها عن أوضاع العراق وتطورات الأحداث فیه، ومطالیب الشعب، وذلک بتاریخ 1/محرم/1339ه- الموافق 15 أیلول 1920 وقّع علیها 73 شخصیة</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مسؤولة، وذیلّها الإمام الاصفهانی - أیضاً </w:t>
      </w:r>
      <w:r>
        <w:rPr>
          <w:rStyle w:val="FootnoteReference"/>
        </w:rPr>
        <w:footnoteReference w:id="950"/>
      </w:r>
      <w:r>
        <w:rPr>
          <w:rFonts w:ascii="IRNazanin" w:hAnsi="IRNazanin" w:eastAsia="IRNazanin" w:cs="IRNazanin"/>
          <w:lang w:bidi="fa-IR"/>
          <w:color w:val="111111"/>
          <w:sz w:val="28"/>
          <w:szCs w:val="28"/>
          <w:rtl/>
        </w:rPr>
        <w:t xml:space="preserve">- ومفاد المضبطة أنها ترمی بالمسؤولیة علی قادة سلطة الاحتلال المیدانیین، بأنهم سبب هذه الاضطرابات واستمرارها، مجددین مطالیبهم بحقوقهم المشروعة فی الاستقلال کما نصّت وعودهم السابقة علیها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 جانب هذا النشاط السیاسی، استمرت حالة الغلیان الثوری فی الفرات الأوسط حتی شنت القوات البریطانیة هجومها الواسع فی 12 تشرین الأول </w:t>
      </w:r>
      <w:r>
        <w:rPr>
          <w:rStyle w:val="FootnoteReference"/>
        </w:rPr>
        <w:footnoteReference w:id="952"/>
      </w:r>
      <w:r>
        <w:rPr>
          <w:rFonts w:ascii="IRNazanin" w:hAnsi="IRNazanin" w:eastAsia="IRNazanin" w:cs="IRNazanin"/>
          <w:lang w:bidi="fa-IR"/>
          <w:color w:val="111111"/>
          <w:sz w:val="28"/>
          <w:szCs w:val="28"/>
          <w:rtl/>
        </w:rPr>
        <w:t xml:space="preserve">ولأکثر من شهر استطاعت أن تفرض السیطرة علی تلک المناطق. وانتهت الثورة عسکریاً بعد التوقیع علی اتفاقیة إیقاف القتال فی 20 تشرین الثانی 1920م - 9 ربیع الأول 1339ه-، بین زعماء بنی حجیم وسلطات الاحتلال </w:t>
      </w:r>
      <w:r>
        <w:rPr>
          <w:rStyle w:val="FootnoteReference"/>
        </w:rPr>
        <w:footnoteReference w:id="953"/>
      </w:r>
      <w:r>
        <w:rPr>
          <w:rFonts w:ascii="IRNazanin" w:hAnsi="IRNazanin" w:eastAsia="IRNazanin" w:cs="IRNazanin"/>
          <w:lang w:bidi="fa-IR"/>
          <w:color w:val="111111"/>
          <w:sz w:val="28"/>
          <w:szCs w:val="28"/>
          <w:rtl/>
        </w:rPr>
        <w:t xml:space="preserve">. بینما ظلت مستمرة فی الغرّاف وسوق الشیوخ حتی أواسط کانون الثانی 1921م، جمادی الأولی 1339ه-.</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أمام هذه التطورات، طرأ تغییر فی السیاسة البریطانیة باتجاه العراق، فاظهرت مرونة فی تعاملها، فبعثت (السیر برسی کوکس) مندوباً سامیاً، بدیلاً عن (ویلسون)، وذلک «لخبرته الطویلة وحذقه السیاسی لیقوم بتطبیق السیاسة الجدیدة فی العراق» </w:t>
      </w:r>
      <w:r>
        <w:rPr>
          <w:rStyle w:val="FootnoteReference"/>
        </w:rPr>
        <w:footnoteReference w:id="954"/>
      </w:r>
      <w:r>
        <w:rPr>
          <w:rFonts w:ascii="IRNazanin" w:hAnsi="IRNazanin" w:eastAsia="IRNazanin" w:cs="IRNazanin"/>
          <w:lang w:bidi="fa-IR"/>
          <w:color w:val="111111"/>
          <w:sz w:val="28"/>
          <w:szCs w:val="28"/>
          <w:rtl/>
        </w:rPr>
        <w:t xml:space="preserve">، فکان یحمل مسؤولیة تأسیس حکومة عربیة فی العراق، بعد أن یهیأ الأجواء المناسبة لإقامتها ضمن شروطهم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نلاحظ - من خلال متابعة الأحداث - تصدّر القیادة الإسلامیة المتمثلة بالمرجعیة الدینیة الشیعیة للعمل السیاسی والجهادی والفکری للساحة العراقیة، التی توجّت مجمل حرکة الإسلامیین، بالثورة الشاملة عام 1920م، ضد سلطات الاحتلال البریطانی، طلباً للاستقلال وإقامة حکومة وطنیة إسلامیة. وقد لاحظنا من بعض النصوص الشعریة، وبعض الأهازیج الثوریة الشعبیة، الأصالة الإسلامیة وحب الوطن فی حرکة العراقیین والتی هی - بحد ذاتها - تظهر المفاهیم والمنطلقات السیاسیة فی المیدان العملی بالجهاد والتضحیة </w:t>
      </w:r>
      <w:r>
        <w:rPr>
          <w:rStyle w:val="FootnoteReference"/>
        </w:rPr>
        <w:footnoteReference w:id="956"/>
      </w:r>
      <w:r>
        <w:rPr>
          <w:rFonts w:ascii="Times New Roman" w:hAnsi="Times New Roman" w:eastAsia="Times New Roman" w:cs="Times New Roman"/>
          <w:lang w:val="en-US" w:bidi="en-US"/>
          <w:color w:val="111111"/>
          <w:sz w:val="28"/>
          <w:szCs w:val="28"/>
          <w:rtl/>
        </w:rPr>
        <w:t xml:space="preserve">.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12" w:name="pg6102_49396"/>
    <w:bookmarkEnd w:id="112"/>
    <w:p>
      <w:pPr>
        <w:pStyle w:val="Heading4"/>
      </w:pPr>
      <w:bookmarkStart w:id="355" w:name="_Toc144"/>
      <w:r>
        <w:t>أبرز نتائج الثورة</w:t>
      </w:r>
      <w:bookmarkEnd w:id="355"/>
    </w:p>
    <w:p>
      <w:pPr>
        <w:pStyle w:val="BookText"/>
      </w:pPr>
      <w:r>
        <w:rPr>
          <w:rFonts w:ascii="IRNazanin" w:hAnsi="IRNazanin" w:eastAsia="IRNazanin" w:cs="IRNazanin"/>
          <w:lang w:bidi="fa-IR"/>
          <w:color w:val="111111"/>
          <w:sz w:val="28"/>
          <w:szCs w:val="28"/>
          <w:rtl/>
        </w:rPr>
        <w:t xml:space="preserve">شکلت ثورة العشرین تجربة میدانیة أساسیة للحرکة الإسلامیة العراقیة، خلال الربع الأول من القرن العشرین، فیها من الدروس والعبر والنتائج ما تغنی التحرک الإسلامی فی مراحل قادمة، لو درست بصورة علمیة هادفة، إلی جانب دراستها بالصورة الحماسیة، التی تعزز مجد المسلمین وذلک لأنها ثورة شاملة لکل مکوّنات شعب العراق، تحت لواء القیادة الإسلامیة لمراجع المسلمین الشیعة، فإنها ثورة «تمتاز عن الثورات العشائریة السابقة لها بمیزة واضحة هی أنها اشترک فیها الشعب العراقی بمختلف فئاته وطبقاته، حیث رأینا فیها الرجل الریفی إلی جانب الرجل الحضری، والسّنی إلی جانب الشیعی، والعربی إلی جانب الکردی، والملاّئی إلی جانب الأفندی، وکلّهم یهتفون: لیحیی الوطن» </w:t>
      </w:r>
      <w:r>
        <w:rPr>
          <w:rStyle w:val="FootnoteReference"/>
        </w:rPr>
        <w:footnoteReference w:id="957"/>
      </w:r>
      <w:r>
        <w:rPr>
          <w:rFonts w:ascii="IRNazanin" w:hAnsi="IRNazanin" w:eastAsia="IRNazanin" w:cs="IRNazanin"/>
          <w:lang w:bidi="fa-IR"/>
          <w:color w:val="111111"/>
          <w:sz w:val="28"/>
          <w:szCs w:val="28"/>
          <w:rtl/>
        </w:rPr>
        <w:t xml:space="preserve">. وإن ثورة العشرین تعتبر قمة المواجهة ما بین العراقیین وقوی الاستعمار سبقتها مرحلة حرکیة تمهیدیة، وتلتها مرحلة سیاسیة هامة، حاول فیها البریطانیون احتواء التحرک الإسلامی عبر مشاریع مبطنة للاستعمار غیر المباشر، ودخل الإسلامیون فی المرحلة السیاسیة، بعد مرحلة شدیدة من المعاناة فی أیام الثورة. لذلک یذهب المحلّلون إلی أن الإسلام هو العامل الرئیس لتلک الثورة العارمة، یقول الدکتور الوردی: «کان العامل الدینی من أهم العوامل - إن لم یکن أهمها - فی نشر الوعی الثوری بین العراقیین. وقد بدأ هذا العامل عمله منذ حرکة الجهاد أثناء الحرب»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القول فی أبرز نتائجها، إنها أجبرت السیاسة البریطانیة علی تغییر نهجها الاستعماری المباشر فی إدارة العراق، لتتحول من کبریائها الاستبدادی إلی اتجاه السعی لتألیف حکومة عراقیة علی ضوء مطالب‌الشعب.</w:t>
      </w:r>
    </w:p>
    <w:p>
      <w:pPr>
        <w:pStyle w:val="BookText"/>
      </w:pPr>
      <w:r>
        <w:rPr>
          <w:rFonts w:ascii="IRNazanin" w:hAnsi="IRNazanin" w:eastAsia="IRNazanin" w:cs="IRNazanin"/>
          <w:lang w:bidi="fa-IR"/>
          <w:color w:val="111111"/>
          <w:sz w:val="28"/>
          <w:szCs w:val="28"/>
          <w:rtl/>
        </w:rPr>
        <w:t xml:space="preserve">وبالفعل لقد أجهزت الثورة علی مشروع (ولسن) البریطانی المتمثل بعدم الاعتراف بدولة عراقیة، وکانت بریطانیا قد حصرت خیارها باتجاه تهنید العراق أو جعله مهجراً للیهود فی ظل البریطانیین، أو باتجاه مشروع تقسیم العراق بفصل البصرة وإلحاقها بالهند، وتقدیم الموصل إلی فرنسا. فثورة العشرین منحت العراقیین فرصة ذهبیة من الحریة فی إقامة حکومة خاصة بهم، تفرض سیطرتها علی کل أرض العراق. یقول ناجی شوکت فی مذکراته: «لولا هذه الثورة العراقیة الکبری لما استطاع العراق أن یحصل حتی علی شبه استقلال، ولا کان من الممکن أن یدخل عضواً فی عصبة الأمم إلی جانب الدول العظمی التی کانت تتمتع بهذه العضویة. فالعراق الذی أصبح أول دولة عربیة مستقلة واحتل مقامه بین دول العالم فی الوقت الذی لم یکن هناک أی بلدٍ عربی یحلم بالاستقلال. إنما هو مدین لثورته الکبری هذه»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ان الاستعمار البریطانی ما تخلی عن العراق کلیّاً، إلاّ أن سیاسته الإداریة غیّرتها الثورة. وستحاول الإدارة البریطانیة عبر عملائها السیاسیین أن تحصل علی ما لم تحصل علیه قبل الثورة، ما استطاعت إلی ذلک سبیلاً. وهذا ما نعنیه من مرحلة الصراع الثقافی والسیاسی الذی سیخوضها الإسلامیون - فیما بعد-. وبالفعل لقد «أصبح واضحاً أن الاستراتیجیة البریطانیة ستتغیّر بعد الثورة العراقیة باستخدام ما یمکن أن نسمیه الضد النوعی وتأسیس إدارة محلیة یقودها (محمدی) کما یسمونه تقف فی مواجهة الضدّ النوعی. وبهذا تتخلّص السیاسة البریطانیة من مشکلة الاصطدام المباشر مع الوطنیین العراقیین»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النتیجة تعبر عن وجهة نظر موضوعیة - کما تبدو لنا-. أما «بالنسبة للبریطانیین فانهم نظروا إلیها علی أنها کانت خروجاً علی السلطة والقانون، وأنها کلفتهم 426 قتیلاً من البریطانیین، و1228 جریحاً، و615 مفقوداً وأسیراً. هذا إلی جانب النفقات المالیة التی لم تقل عن 40 ملیونا من الإسترلینی، وهذا المبلغ سحب من الخزانة البریطانیة.. أما بالنسبة للموظفین البریطانیین، وبالنسبة إلی الموظفین الذین عملوا فی الإدارة المدنیة، فقد کانت الثورة فاجعة قضت علی کثیر مما کانوا قد أنجزوا من أعمال فی العراق»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بالنسبة للعراقیین، لا سیما القبائل الشیعیة، فإنها کانت ثورة وطنیة مقدسة لدیهم، خاضوا غمارها بشجاعة وإخلاص ضد المحتل الأجنبی هدفها نیل کرامة الاستقلال، وقد استمدت شرعیتها من القیادات الإسلامیة العلیا. وبالنسبة للإسلامیین فقد کانت تجربة مهمة، ملیئة بدروس الصبر والتضحیة والالتزام المبدئی والوطنی، حیث أوصلت العراق إلی الاستقلال والسیادة الوطنیة، وبالفعل ظهرت الثمرة السیاسیة للثورة عند حصول العراق علی استقلاله فی 1932 رسمیاً، هذا الاستقلال - الذی أعقب تغییر السیاسة البریطانیة فی العراق - یُعدُّ من نتائج هذه الثورة. کما أنه «یعدّ التغییر النسبی الذی طرأ علی سیاسة بریطانیا تجاه العراق من أهم نتائج الثورة العراقیة»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أن ثورة العشرین بعد آنتهائها مباشرةً «لم تغیّر شیئاً من روح السیاسة البریطانیة العتیدة فی العراق. غیر أنها أثّرت فی أسلوب التنفیذ، فإنها جعلت العراقیین یدرکون مبلغ القوة فی العمل الموحّد المرکّز، الذی لم تستطع حتی الحکومة البریطانیة، وما فی متناولها من قوة لا تقهر، أن تقف فی وجهه..» </w:t>
      </w:r>
      <w:r>
        <w:rPr>
          <w:rStyle w:val="FootnoteReference"/>
        </w:rPr>
        <w:footnoteReference w:id="963"/>
      </w:r>
      <w:r>
        <w:rPr>
          <w:rFonts w:ascii="IRNazanin" w:hAnsi="IRNazanin" w:eastAsia="IRNazanin" w:cs="IRNazanin"/>
          <w:lang w:bidi="fa-IR"/>
          <w:color w:val="111111"/>
          <w:sz w:val="28"/>
          <w:szCs w:val="28"/>
          <w:rtl/>
        </w:rPr>
        <w:t xml:space="preserve">. ولکنها علی المدی البعید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رسخّت فی نفوس العراقیین مفاهیم النهضة والمقاومة والثورة ضد المحتلین، من أجل الکرامة الوطنیة والاستقلال والحریة والسیادة. وقد رسمت ثورة العشرین طریق الخلاص لشعب العراق، بل للشعوب المقهورة تحت‌الاحتلال.</w:t>
      </w:r>
    </w:p>
    <w:p>
      <w:pPr>
        <w:pStyle w:val="BookText"/>
      </w:pPr>
      <w:r>
        <w:rPr>
          <w:rFonts w:ascii="IRNazanin" w:hAnsi="IRNazanin" w:eastAsia="IRNazanin" w:cs="IRNazanin"/>
          <w:lang w:bidi="fa-IR"/>
          <w:color w:val="111111"/>
          <w:sz w:val="28"/>
          <w:szCs w:val="28"/>
          <w:rtl/>
        </w:rPr>
        <w:t xml:space="preserve">وهکذا أُسست - فی حینها - حکومة عراقیة الظاهر، بریطانیة المحتوی، وقد رشحت بریطانیا الأمیر فیصل لعرش العراق فی مؤتمر القاهرة المنعقد فی 12 آذار 1921م، 3رجب 1339ه-، وعملت بجهد بالغ لتنصیبه ملکاً علی العراق. منفذاً لسیاستها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أدت هذه الثورة من الناحیة العملیة إلی تقدیم عرش العراق إلی فیصل ضمن «صفقة سیاسیة معقدة» </w:t>
      </w:r>
      <w:r>
        <w:rPr>
          <w:rStyle w:val="FootnoteReference"/>
        </w:rPr>
        <w:footnoteReference w:id="965"/>
      </w:r>
      <w:r>
        <w:rPr>
          <w:rFonts w:ascii="IRNazanin" w:hAnsi="IRNazanin" w:eastAsia="IRNazanin" w:cs="IRNazanin"/>
          <w:lang w:bidi="fa-IR"/>
          <w:color w:val="111111"/>
          <w:sz w:val="28"/>
          <w:szCs w:val="28"/>
          <w:rtl/>
        </w:rPr>
        <w:t xml:space="preserve">باعتباره الرجل الأنسب لأداء المهمة الصعبة. فبعد قهر الثورة فی خریف 1920 «کان البریطانیون یریدون ملکاً یتولی السلطة ولا یحکم. فیصل وهو شریف متحدر عن سلالة النبی، غریب عن العراق، کان مرشحاً مثالیاً فی أواخر شهر حزیران سنة 1921، سنة بعد طرده من دمشق، وصل فیصل إلی العراق»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ومن الطبیعی جداً أن بریطانیا بعد انتهاء الثورة وتنصیب فیصل ملکاً علی العراق ستثأر بقوة من الإسلامیین المعارضین وعلی رأسهم علماء المسلمین الشیعة، بشتی الأسالیب الانتقامیة، وذلک لأنهم سبب إشعال الثورة ضدهم وإفشال المخطط البریطانی فی العراق والمنطقة، فلقد «تبین أن المجتهدین الشیعة فی النجف وکربلاء یعارضون الحکم البریطانی فی العراق، ویعارضون الحکومة التی جاء بها البریطانیون، کان واضحاً أن بریطانیا کانت ترید حکم الأقلیّة، هذه الرغبة کانت تمنع إقامة تحالف مع الشیعة. یقول أحد علماء الدین فی جملة موجزة ملائمة: مع وجود السُّنة فی الحکم،</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البریطانیون یستطیعون السیطرة علی البلاد بواسطتهم، مع وجود الشیعة فی الحکم، لن یکون هناک حکم انتداب»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فإذن کانت من نتائج الثورة الترکیز علی إبعاد الشیعة عن الإدارة والحکم فی العراق کنتیجة طبیعیة لعمق الخلاف والمعارضة بین الشیعة‌وبریطانیا.</w:t>
      </w:r>
    </w:p>
    <w:p>
      <w:pPr>
        <w:pStyle w:val="BookText"/>
      </w:pPr>
      <w:r>
        <w:rPr>
          <w:rFonts w:ascii="IRNazanin" w:hAnsi="IRNazanin" w:eastAsia="IRNazanin" w:cs="IRNazanin"/>
          <w:lang w:bidi="fa-IR"/>
          <w:color w:val="111111"/>
          <w:sz w:val="28"/>
          <w:szCs w:val="28"/>
          <w:rtl/>
        </w:rPr>
        <w:t xml:space="preserve">وعلی العکس أنها «سوف تضاعف من اعتمادها علی وجهاء السُّنة سکان المدینة، وعلی الطبقة السیاسیة العثمانیة السابقة، ونظام الحکم العراقی الجدید سیمضی لوحده ویستبعد الشیعة.. (جرتر ودبیل) نفسها اعترفت بالمشکلة فی سجلها الیومی فی 22 کانون الثانی 1921، کتبت تقول: الحکومة الحالیة التی هی بغالبیتها من السُّنة، لا تعمل أی شیء لاسترضاء الشیعة، هی الآن تدرس عدداً من التعیینات الإداریة للمناطق، تقریباً کل الأسماء التی تمّ اختیارها هی أسماء سنیة، حتی للمنطقة الشیعیة الواقعة علی نهر الفرات»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والحقیقة أن السیاسة البریطانیة ومنذ البدایة کانت تقوم علی أساس إبعاد الشیعة عن المناصب السیاسیة والإداریة المهمة، وکانت تثیر بعض وجهاء السُّنة طائفیاً لتستدر عواطفهم فیتم تعیینهم بعد أن کانوا یرفضون التعیین الرسمی، کما سنری ذلک مع السید عبد الرحمن النقیب أول رئیس وزراءللعراق.</w:t>
      </w:r>
    </w:p>
    <w:p>
      <w:pPr>
        <w:pStyle w:val="BookText"/>
      </w:pPr>
      <w:r>
        <w:rPr>
          <w:rFonts w:ascii="IRNazanin" w:hAnsi="IRNazanin" w:eastAsia="IRNazanin" w:cs="IRNazanin"/>
          <w:lang w:bidi="fa-IR"/>
          <w:color w:val="111111"/>
          <w:sz w:val="28"/>
          <w:szCs w:val="28"/>
          <w:rtl/>
        </w:rPr>
        <w:t xml:space="preserve">وللعلم أن حدود المعرکة بین الإسلامیین - الحرکیین والوطنیین - وبریطانیا لم تکن محصورة بالقضایا الإداریة والتعیینات داخل إطار الحکومة، وإنما هی معرکة حضاریة طویلة المدی، أُستخدمت فیها شتی أنواع الأسلحة من قبل بریطانیا وواجهاتها المحلیة فی العراق، لغرض إقصاء الإسلامیین - وعلی رأسهم علماء الشیعة، والوجوه</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السیاسیة الوطنیة المرتبطة بهم - عن الساحة السیاسیة والإداریة، وذلک خشیة أدائهم السیاسی والإداری الذی یفرضه علیهم الإسلام بقیمه الوطنیة والإنسانیة المستقلة، هذا الأداء الوطنی المستقل یضرّ بوجود المحتلین علی أرض الرافدین وبمصالحهم المتعددة، فکانوا یحاربونهم تارةً بسلاح الطائفیة والمذهبیة، وتارةً أخری بسلاح العلمانیة وعدم الالتزام الدینی، والحقیقة أن مغزی المعرکة یستهدف الحضارة الإسلامیة التی کان ینشدها الإسلامیون من خلال تأسیس دولتهم بعد تلک الثورة التحریریة التی خاضوها بشجاعة فائقةٍ وتضحیاتٍ جسیمة. تلک الدولة التی أراد الإسلامیون أن یجعلوها نموذجاً لاقامة حکومة العدل الإلهی علی الأرض، مستوعبةً التوجهات القومیة والوطنیة والمذهبیة ضمن الإطار المشروع. إلاّ أن هذا الطموح الإسلامی تلکّأ تحقیقه فی تلک المرحلة إثر الهزیمة العسکریة لثورة العشرین، فواصلت الدوائر البریطانیة والحکومات المحلیة السائرة علی نهجها، مسیرتها نحو إتمام فصول المعرکة المصیریة. مع أن السلاح الطائفی الذی استخدمته الدوائر البریطانیة، قد تمّ کشفه وإفشاله من قبل الإسلامیین الواعین لدی الطرفین الشیعة والسُّنة، خصوصاً أیام ثورة العشرین الشاملة، وبالفعل لقد عاشت الساحة العراقیة تجربة حیة تجسّدت فیها الوحدة الإسلامیة علی المستوی السیاسی والجهادی أیام الثورة، بالرغم من محاولات الإنکلیز فی إثارة الفتنة الطائفیة لاضعاف الثورة، ومما یذکر أن الإنکلیز «اصدروا البیانات ووزعوا النشرات فی المناطق السُّنیة من العراق تحاول صبغ الثورة بالصبغة الطائفیة - الشیعیة - لکی یقف أهل السُّنة علی الحیاد، إنْ لم یقفوا ضد الثورة إلی جانب المحتلین، لکنّ الوعی الإسلامی آنذاک أحبط المؤامرة وقضی علی الفتنة فی مهدها.. عندما أعلن علماء السنة وجماهیرهم عن تأییدهم للثورة وتجاوبهم معها»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السلاح القومی - العلمانی الذی استخدمته الدوائر البریطانیة - أیضاً - وعمقته بعد الثورة، کان یستهدف الإسلامیین وبالخصوص العلماء المجتهدین الساعین فی تثبیت دعائم الوحدة الإسلامیة بین کافة القومیات التی تدین‌بالإسلام.</w:t>
      </w:r>
    </w:p>
    <w:p>
      <w:pPr>
        <w:pStyle w:val="BookText"/>
      </w:pPr>
      <w:r>
        <w:rPr>
          <w:rFonts w:ascii="IRNazanin" w:hAnsi="IRNazanin" w:eastAsia="IRNazanin" w:cs="IRNazanin"/>
          <w:lang w:bidi="fa-IR"/>
          <w:color w:val="111111"/>
          <w:sz w:val="28"/>
          <w:szCs w:val="28"/>
          <w:rtl/>
        </w:rPr>
        <w:t xml:space="preserve">وبالفعل «کان عالَم المجتهدین یتمّ تقویضه بشکلٍ متزاید، الحضارة التی أعطت المجتهدین مقداراً جیداً من السیطرة علی الأمور الدینیة والثقافیة، کان یتم اخضاعها لدولة تتبع أسلوباً سیاسیاً وحضاریاً مختلفاً تماماً، فیْصل نفسه رئیس الدولة المعیّن، کان رجلاً متسامحاً ودنیویاً.. بعض أرکان حاشیته استقدم للحکم الجدید نظرة متشددة علمانیة الواقع، حوّل القومیة التی کانت تقریباً عنصریة فی افتراضاتها حول من کان (عربیاً) ومن لم‌یکن.</w:t>
      </w:r>
    </w:p>
    <w:p>
      <w:pPr>
        <w:pStyle w:val="BookText"/>
      </w:pPr>
      <w:r>
        <w:rPr>
          <w:rFonts w:ascii="IRNazanin" w:hAnsi="IRNazanin" w:eastAsia="IRNazanin" w:cs="IRNazanin"/>
          <w:lang w:bidi="fa-IR"/>
          <w:color w:val="111111"/>
          <w:sz w:val="28"/>
          <w:szCs w:val="28"/>
          <w:rtl/>
        </w:rPr>
        <w:t xml:space="preserve">کانت حضارة المجتهدین فی المدن الشیعیة المقدسة، والمؤلفة من الحضارتین الفارسیة والعربیة، عالَماً صمّمَت الطبقة السیاسیة الجدیدة علی‌تحطیمه.</w:t>
      </w:r>
    </w:p>
    <w:p>
      <w:pPr>
        <w:pStyle w:val="BookText"/>
      </w:pPr>
      <w:r>
        <w:rPr>
          <w:rFonts w:ascii="IRNazanin" w:hAnsi="IRNazanin" w:eastAsia="IRNazanin" w:cs="IRNazanin"/>
          <w:lang w:bidi="fa-IR"/>
          <w:color w:val="111111"/>
          <w:sz w:val="28"/>
          <w:szCs w:val="28"/>
          <w:rtl/>
        </w:rPr>
        <w:t xml:space="preserve">النظام التربوی الذی حدّد وفرض مبادأه شخص اسمه ساطع الحصری (1880-1968م) وهو الأیدلوجی القومی الأکثر تأثیراً فی ذلک الحین، اعتبر أن المجتمع الشیعی فی العراق وطبقته الدینیة یشکل عوائق فی طریق حضارة عضویة متجانسة. من موقعه کمدیر عام لوزارة التربیة، ساطع الحصری الذی کان عثمانیاً متحمساً، طبّق النظام التربوی الذی أعاد کتابة الکثیر من التاریخ الإسلامی وعزا مفخرة المکان لجوهره العربی.. فی علم التاریخ العربی (الصافی) لساطع الحصری وطبقته السیاسیة، الشیعة والمجتهدون الشیعة کانوا أناساً ما وراء حدود (الأمة العربیة). العراق فی نظر ساطع الحصری والأیدیولوجیین الذین یفکرون مثله، کان یشکل نواة کیان عربی أکثر خلافاته یجب إزالتها، طوائفه المتنوعة یجب اخضاعها. المؤرخ البریطانی (ایلی کیدوری) </w:t>
      </w:r>
      <w:r>
        <w:rPr>
          <w:rFonts w:ascii="Times New Roman" w:hAnsi="Times New Roman" w:eastAsia="Times New Roman" w:cs="Times New Roman"/>
          <w:lang w:val="en-US" w:bidi="en-US"/>
          <w:color w:val="111111"/>
          <w:sz w:val="28"/>
          <w:szCs w:val="28"/>
          <w:rtl/>
        </w:rPr>
        <w:t xml:space="preserve">Elie Kedourie </w:t>
      </w:r>
      <w:r>
        <w:rPr>
          <w:rFonts w:ascii="IRNazanin" w:hAnsi="IRNazanin" w:eastAsia="IRNazanin" w:cs="IRNazanin"/>
          <w:lang w:bidi="fa-IR"/>
          <w:color w:val="111111"/>
          <w:sz w:val="28"/>
          <w:szCs w:val="28"/>
          <w:rtl/>
        </w:rPr>
        <w:t xml:space="preserve">، لخّص وجهة نظر وعقلیة هذه الطبقة السیاسیة الحاکمة بقوله إن: «موقف</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الطبقات الحاکمة نحو السکان الذین کانوا تحت حکمهم کان موقفاً مبنیاً علی الازدراء والنفور، کانوا رجال مدینة یحکمون سکان الریف البدائیین، کانوا الحکومة مع ما تمثله من عظمة رفیعة وقوة لا حدود لها، الآخرون کانوا أشخاصاً تابعین یجب علیهم أن یکونوا خاضعین للطاعة. مثل شیعی شعبی عبّر عن الشعور المتزاید للحرمان السیاسی لدی الشیعة بالقول: الضرائب والموت هما من نصیب الشیعة، بینما المناصب هی من نصیب السنة»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ونحن لسنا مع هذا التصنیف العام بین السنة والشیعة، بقدر ما نحن مع التوجه الإسلامی المعارض للسیاسة البریطانیة الذی ینشد إقامة دولة الشریعة الإسلامیة العادلة، وإنما نقول إن السیاسة البریطانیة التی نفّذتها الحکومات المتعاقبة، واصلت عملیة أخذ الثأر من الإسلامیین المعارضین بشکلٍ عام، ومن الذین زلزلوا الأرض تحت أقدام المحتلین أبطال الثورة العراقیة الشاملة - ثورة العشرین - بشکلٍ خاص، ومن الذین قادوا الثورة بایمانهم الوطنی الحر بشکلٍ أخص، مع أن رجال الحکومات العراقیة المتعاقبة یعلمون یقیناً، بأنه لو لا جهاد المجاهدین وعلی رأسهم علماء الدین، ومواقفهم الوطنیة والاستقلالیة الصلبة لما وصلوا إلی هذه المواقع الإداریة التی یشغلونها، وبالرغم من ذلک ترکّز العداء وأخذ الثأر منهم بشتی الطرق والأسالیب. ولکن فی الوقت ذاته استمر الإسلامیون فی مواقفهم الصلبة یقدّمون التضحیات الجسیمة من أجل الأهداف المقدسة.</w:t>
      </w:r>
    </w:p>
    <w:p>
      <w:pPr>
        <w:pStyle w:val="BookText"/>
      </w:pPr>
      <w:r>
        <w:rPr>
          <w:rFonts w:ascii="IRNazanin" w:hAnsi="IRNazanin" w:eastAsia="IRNazanin" w:cs="IRNazanin"/>
          <w:lang w:bidi="fa-IR"/>
          <w:color w:val="111111"/>
          <w:sz w:val="28"/>
          <w:szCs w:val="28"/>
          <w:rtl/>
        </w:rPr>
        <w:t xml:space="preserve">وهکذا، لقد غیّبت الثورة سلطات الاحتلال البریطانی من واجهةً أحداث المعرکة ضدّ الإسلامیین بشکلٍ مباشر، إلاّ أنّ السلطات العراقیة -للأسف - خاضت المعرکة مباشرة ضد الإسلامیین تنفیذاً لإرادة بریطانیا ونیابة عنها، فإذن کان المخطط البریطانی</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یستهدف الإسلامیین ورموزهم الحرکیة والجهادیة بالتحدید وذلک لشلّ حرکتهم من الأساس، یقول (ویلسون) فی برقیة إلی وزیر الهند بتاریخ 1918/12/10: «إن نظری هو أن المناطق الاستراتیجیة فی الشرق الأوسط تقع فی بغداد لا فی القفقاس، فإذا شجعنا فکرة السیادة العربیة مقابل السیادة الأوروبیة التی انتزعت عن الأتراک، بالدماء البریطانیة والثروة البریطانیة سنحَرم أنفسنا من المنافع الستراتیجیة التی نحصل علیها باحتلال مرکز الأعصاب هذا.. لقد تمکّنا باحتلال ما بین النهرین أن ندقّ اسفینا فی العالم الإسلامی وبهذا حِلنا دون تجمیع المسلمین ضدنا فی الشرق الأوسط..»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فإذن کان (ویلسون) أمام مخطط استراتیجی یستهدف السیادة العربیة الإسلامیة الوطنیة فی العراق، عن طریق دق اسفین التفرقة فی العالم الإسلامی للحیلولة دون توحید المسلمین فی مواجهة أوروبا، وهکذا یأتی عزل العراق عن العالمیْن العربی والإسلامی من أولویات هذا المخطط الاستعماری المهم، ولکن مع کل ذلک المخطط الاستراتیجی، المدعوم دولیاً - سیاسیاً ومالیاً - من الخارج، والمؤید من قبل الطبقة السیاسیة المصلحیة من الداخل، نقول بوضوح: لقد استطاعت ثورة العشرین - بکل ثقةِ قادتها وإیمانهم، وبکل براءة أبطالها وشهدائنا وإخلاصهم - أن تحبط ذلک المخطط الاستعماری وتعرقل نجاحه التام، بل وتُفشل تلک السیاسة التسلطیة علی البلاد والعباد. فإنّ من یقف موقف المتبصرین عند هذا المنعطف المصیری من تاریخ العراق، بل من تاریخ أمتنا العربیة والإسلامیة، ویتعمّق فی آثار ثورة العشرین، سیتوصل إلی معرفة الحقیقة التاریخیة التی تثبت للعراق وجهاد أبنائه الفضل الکبیر فی صنع ذلک الیوم التحررّی المجید لشعب العراق وعموم الأمة. إن ثورة العشرین المجیدة، زوّدت الأمة وعیّاً مکثفاً باتجاه تقویة إیمانها بالله سبحانه، وبإرادتها الوطنیة، وبوحدتها المصیریة فی ساحات المقاومة‌والجهاد.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13" w:name="pg6102_49405"/>
    <w:bookmarkEnd w:id="113"/>
    <w:p>
      <w:pPr>
        <w:pStyle w:val="Heading2"/>
      </w:pPr>
      <w:bookmarkStart w:id="356" w:name="_Toc145"/>
      <w:r>
        <w:t>الباب الثالث : العراقیون فی مواجهة مشاریع السیطرة البریطانیة : تطور الصراع من أجل الاستقلال 1921-1932</w:t>
      </w:r>
      <w:bookmarkEnd w:id="356"/>
    </w:p>
    <w:p>
      <w:pPr>
        <w:pStyle w:val="Heading3"/>
      </w:pPr>
      <w:bookmarkStart w:id="357" w:name="_Toc146"/>
      <w:r>
        <w:t>اشارة</w:t>
      </w:r>
      <w:bookmarkEnd w:id="357"/>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14" w:name="pg6102_49407"/>
    <w:bookmarkEnd w:id="114"/>
    <w:p>
      <w:pPr>
        <w:pStyle w:val="Heading3"/>
      </w:pPr>
      <w:bookmarkStart w:id="358" w:name="_Toc147"/>
      <w:r>
        <w:t>الفصل الأول : المعارضة الإسلامیة الوطنیة فی مواجهة الانتداب البریطانی، والحکومة المؤقتة، وتنصیب فیصل ملکاً علی العراق</w:t>
      </w:r>
      <w:bookmarkEnd w:id="358"/>
    </w:p>
    <w:p>
      <w:pPr>
        <w:pStyle w:val="Heading4"/>
      </w:pPr>
      <w:bookmarkStart w:id="359" w:name="_Toc148"/>
      <w:r>
        <w:t>اشارة</w:t>
      </w:r>
      <w:bookmarkEnd w:id="359"/>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15" w:name="pg6102_49409"/>
    <w:bookmarkEnd w:id="115"/>
    <w:p>
      <w:pPr>
        <w:pStyle w:val="Heading4"/>
      </w:pPr>
      <w:bookmarkStart w:id="360" w:name="_Toc149"/>
      <w:r>
        <w:t>نظرة تمهیدیة</w:t>
      </w:r>
      <w:bookmarkEnd w:id="360"/>
    </w:p>
    <w:p>
      <w:pPr>
        <w:pStyle w:val="BookText"/>
      </w:pPr>
      <w:r>
        <w:rPr>
          <w:rFonts w:ascii="IRNazanin" w:hAnsi="IRNazanin" w:eastAsia="IRNazanin" w:cs="IRNazanin"/>
          <w:lang w:bidi="fa-IR"/>
          <w:color w:val="111111"/>
          <w:sz w:val="28"/>
          <w:szCs w:val="28"/>
          <w:rtl/>
        </w:rPr>
        <w:t xml:space="preserve">استمرت المعارضة العراقیة بقیادة علماء الدین المجتهدین فی حالة التصعید المتواصل علی المستوی السیاسی والإعلامی، لغرض إنقاذ العراق بشعبه وخیراته من براثن السیطرة البریطانیة، فقد باتت الخطط البریطانیة، لغرض الاستیلاء والهیمنة معروفة لدی الوطنیین، إلاّ أن المنهجیّة الجدیدة لإدارة المندوب السامی البریطانی فی العراق (السیر برسی کوکس) أصبحت متلائمة مع بعض الرموز الاجتماعیة والدینیة وذلک لدوافع مصلحیة شخصیة أو فئویة أو طائفیة، أمثال نقیب أشراف بغداد، عبد الرحمن الکیلانی، فقد صرّح عمّا یؤمن به، بأن «الإنکلیز فتحوا هذه البلاد وبذلوا ثروتهم من أجلها، کما وأراقوا دمائهم فی تربتها، حیث أن دماء الإنکلیز والأسترالیین والکندیین ومسلمی الهند وعبدة الأصنام قد خضبت تراب العراق. ولذلک فلابد لهم من التمتع بما فازوا به..»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یری أنه لا یمکن أبداً لأی رجل محلی أن یصبح رئیساً للدولة العراقیة.. [بل] کان یرغب فی أن یری العراق تحت حکم إدارة بریطانیة قویة، یسندها جیش احتلال لا یقل عدد أفراده عن الأربعین ألفاً، وکان.. یخشی کثیراً من انتعاش الجمعیات</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السیاسیة العربیة التی کانت تسیر علی خطی منظمة (الاتحاد والترقی»)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والجدیر بالذکر، أن هذا التوجه الفکری - آنذاک - ما عاد أمراً شخصیاً فی بعض الأوساط العراقیة، وإنما أضحی خطأ فکریاً، ومظهراً سیاسیاً له معالمه ورموزه فی الأمة باختلاف النوایا الداخلیة التی تتحکم فی رجال هذا التوجه، وکانت أجواء السیاسة البریطانیة ترعی هذا الخط الفکری بشکلٍ معین لإمکانیة التعامل معه، فلذلک أخذ ینمو داخل المجتمع العراقی علی حساب القیادات الوطنیة، وفی مقدمتها الخط الإسلامی الأصیل، فظهر هذا النمو بشکل ملموس فی مؤسسات الدولة - کما سنری - والذی حصل بالتحدید هو دخول بعض الواجهات الدینیة والاجتماعیة ضمن اللعبة البریطانیة فی تشکیل الحکومة والمجلس التأسیسی، وذلک لتغطیة مشروع الانتداب البریطانی قانونیاً، وتنصیب فیصل ملکاً علی العراق بصورة دستوریة. وما أعقب ذلک من تطورات الساحة الحرکیة وظهور مستجدات سیاسیة وتوازنات إداریة، مما أدخل اتجاهات جدیدة فی إطار المعارضة قد تکون بعضها ضمن صراع الإرادات والمصالح الشخصیة وذلک للحصول علی المناصب الحکومیة المطروحة، أو أنها تمثل تیارات سیاسیة وفکریة معینة تتمایز عن غیرها بطبیعة تفکیرها، وبأسلوب مسایرة الحالة الواقعیة المستجدة للساحة، بشکلٍ یضمن أداءها المؤثر داخل السلطة والمجتمع‌معاً.</w:t>
      </w:r>
    </w:p>
    <w:p>
      <w:pPr>
        <w:pStyle w:val="BookText"/>
      </w:pPr>
      <w:r>
        <w:rPr>
          <w:rFonts w:ascii="IRNazanin" w:hAnsi="IRNazanin" w:eastAsia="IRNazanin" w:cs="IRNazanin"/>
          <w:lang w:bidi="fa-IR"/>
          <w:color w:val="111111"/>
          <w:sz w:val="28"/>
          <w:szCs w:val="28"/>
          <w:rtl/>
        </w:rPr>
        <w:t xml:space="preserve">وکانت لأسالیب السیاسیة البریطانیة أثرها الواضح فی خلق تلک الأجواء، فمثلاً «أرسلت وزارة الحربیة (لورنس) إلی البصرة، فی آذار / مارس 1916م [جمادی الأولی 1334ه-]، فیما وصف بأنه إحدی أغرب المهمات فی التاریخ العسکری البریطانی، وهو تقدیم مبلغ ملیون باوند (زید إلی ملیونین) کرشوة لخلیل باشا لفک حصار الکوت عن</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الإنکلیز، وکلّف (لورنس) أیضاً بالبحث فی البصرة عن إمکانیات قیام حرکة عربیة. وکان القومیون العراقیون مهیئین لمثل هذا الموقف. فقد أثارت حفیظتهم إجراءات الشنق الواسعة النطاق فی بیروت ودمشق، والفظائع فی الحلة، کما شجعتهم الانتفاضات الناجحة فی النجف وکربلاء.. واستناداً إلی فیضی، یبدو أن (لورنس)، خلال إقامته فی البصرة، قابله مرتین فی 7 نیسان/ أبریل 1916م، [4 جمادی الثانیة 1334ه-]، لبحث شروط الحرکة العربیة فی العراق، وکانت حجج (لورنس) تستند علی الافتراض بأنه إذا ثار عرب العراق ضد الأتراک، فسوف تضمن بریطانیا لهم الحریة والاستقلال. وقد ذکر أنه لا توجد لدی الحکومة البریطانیة أو الشعب البریطانی أیة نوایا استعماریة إزاء العراق. ویدّعی فیضی أن (لورنس) عرض علیه تقدیم کافة المساعدات والإمکانیات المتوفرة فی حالة قبوله قیادة الثورة المقترحة [من قبل بریطانیا]»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أبدی طالب النقیب تنازلات هائلة للبریطانیین، وأبدی استعداده التام کحلیف مطیع لبریطانیا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نمو هذه التوجهات علی الساحة العراقیة فی تلک المرحلة فقد «مثلت المعارضة الإسلامیة التیار الأوسع والأقوی الذی قاد فی الغالب سائر تیارات المعارضة» </w:t>
      </w:r>
      <w:r>
        <w:rPr>
          <w:rStyle w:val="FootnoteReference"/>
        </w:rPr>
        <w:footnoteReference w:id="976"/>
      </w:r>
      <w:r>
        <w:rPr>
          <w:rFonts w:ascii="IRNazanin" w:hAnsi="IRNazanin" w:eastAsia="IRNazanin" w:cs="IRNazanin"/>
          <w:lang w:bidi="fa-IR"/>
          <w:color w:val="111111"/>
          <w:sz w:val="28"/>
          <w:szCs w:val="28"/>
          <w:rtl/>
        </w:rPr>
        <w:t xml:space="preserve">. وبالفعل سنلاحظ دخول المعارضة الإسلامیة بقیادتها العلمائیة فی مواجهة سیاسیة ساخنة ضد مشاریع السیطرة البریطانیة باختلاف أسالیبها وأطروحاتها. ولکن وبالرغم من السیاسة الترویضیة الشدیدة التی اتبعتها سلطات الاحتلال ضد الإسلامیین بشکل عام وضد العلماء المتصدین للساحة السیاسیة بشکلٍ خاص، بقی العلماء</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المجتهدون ومن اتبعهم بإحسان یجاهدون فی جبهات المعرکة السیاسیة، کما جاهدوا - قبلاً - فی أیام الثورة من خنادقهم القتالیة فی جبهات المعرکة‌العسکریة.</w:t>
      </w:r>
    </w:p>
    <w:p>
      <w:pPr>
        <w:pStyle w:val="BookText"/>
      </w:pPr>
      <w:r>
        <w:rPr>
          <w:rFonts w:ascii="IRNazanin" w:hAnsi="IRNazanin" w:eastAsia="IRNazanin" w:cs="IRNazanin"/>
          <w:lang w:bidi="fa-IR"/>
          <w:color w:val="111111"/>
          <w:sz w:val="28"/>
          <w:szCs w:val="28"/>
          <w:rtl/>
        </w:rPr>
        <w:t xml:space="preserve">وسنری من خلال تتابع الأحداث وتفاقم الأزمات السیاسیة، أن القیادات الإسلامیة کانت هی المستهدفة من قبل السیاسة البریطانیة - من العلماء المتصدین، والمثقفین الحرکیین، إلی عموم التیار الإسلامی - وذلک لغرض إضعاف قوتهم وتشتیت العمق الشعبی الملاصق لهم. فحینما تیقّن الساسة البریطانیون أن العلماء هم مصدر الحرکة والانتفاضة والثورة فی الأمة، وإنه من الصعوبة بمکان استمالتهم للمخططات البریطانیة، انصبت اهتماماتهم وخططهم لشلّ حرکة المعارضة الإسلامیة، باعتبارها تشکل الهاجس المرعب لأحلامهم الاستیلائیة </w:t>
      </w:r>
      <w:r>
        <w:rPr>
          <w:rStyle w:val="FootnoteReference"/>
        </w:rPr>
        <w:footnoteReference w:id="977"/>
      </w:r>
      <w:r>
        <w:rPr>
          <w:rFonts w:ascii="IRNazanin" w:hAnsi="IRNazanin" w:eastAsia="IRNazanin" w:cs="IRNazanin"/>
          <w:lang w:bidi="fa-IR"/>
          <w:color w:val="111111"/>
          <w:sz w:val="28"/>
          <w:szCs w:val="28"/>
          <w:rtl/>
        </w:rPr>
        <w:t xml:space="preserve">. لذلک بادر (کوکس) بتشکیل الحکومة المؤقتة بزعامة نقیب أشراف بغداد عبد الرحمن الکیلانی فی 14 صفر 1339ه- الموافق 27 تشرین الأول 1920م، وتم الإعلان عن أول اجتماع رسمی للوزارة المؤقتة فی 21 صفر عام 1339ه- الموافق 3 تشرین الثانی من العام ذاته، بعد أن عقد (کوکس) ارتباطها الوثیق بسلطة الاحتلال، وبشخصه مباشرة باعتبار المندوب السامی، وقد نشر بلاغاً إثر الاجتماع الأول للوزارة «ذکّر فیه الجمهور العراقی بالجهود التی بذلها فی سبیل تألیف الوزارة المؤقتة وبیّن أن هذه الوزارة ستهتدی بهدیه وتسیر بأفکاره وتعالیمه إلی أن یتم انتخاب المجلس التأسیسی المزمع انشاؤه، وتستطیع البلاد آنئذٍ أن تعرب عن رأیها بانتخاب نواب لها یعینون الأشخاص المسؤولین ویؤلفون الحکومة الوطنیة» </w:t>
      </w:r>
      <w:r>
        <w:rPr>
          <w:rStyle w:val="FootnoteReference"/>
        </w:rPr>
        <w:footnoteReference w:id="978"/>
      </w:r>
      <w:r>
        <w:rPr>
          <w:rFonts w:ascii="IRNazanin" w:hAnsi="IRNazanin" w:eastAsia="IRNazanin" w:cs="IRNazanin"/>
          <w:lang w:bidi="fa-IR"/>
          <w:color w:val="111111"/>
          <w:sz w:val="28"/>
          <w:szCs w:val="28"/>
          <w:rtl/>
        </w:rPr>
        <w:t xml:space="preserve">. وهکذا تحققت النتیجة الممکنة مرحلیاً، التی</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 إلیها الحاکم السیاسی عبر مستشاریه کخطوة میدانیة فی غایة الأهمیة، علی طریق استمرار الهیمنة البریطانیة فی العراق، بواجهة عراقیة شکلیة، وقد یری البعض أن الواقعیة السیاسیة - آنذاک - تقتضی المسایرة والقبول لهذا الطرح وتطویره کخطوة مهمة فی طریق الاستقلال الفعلی، باعتبار «إن إقامة حکومة مستقلة یرضی عنها الشعب، فی ظل الانتداب البریطانی، هی أفضل الوسائل إلی إشاعة الاستقرار فی البلاد، شرط أن تنبثق من مجلس تأسیسی» </w:t>
      </w:r>
      <w:r>
        <w:rPr>
          <w:rStyle w:val="FootnoteReference"/>
        </w:rPr>
        <w:footnoteReference w:id="979"/>
      </w:r>
      <w:r>
        <w:rPr>
          <w:rFonts w:ascii="IRNazanin" w:hAnsi="IRNazanin" w:eastAsia="IRNazanin" w:cs="IRNazanin"/>
          <w:lang w:bidi="fa-IR"/>
          <w:color w:val="111111"/>
          <w:sz w:val="28"/>
          <w:szCs w:val="28"/>
          <w:rtl/>
        </w:rPr>
        <w:t xml:space="preserve">. بینما کان بلاغ المعتمد السامی واضحاً فی تبیان موقع المندوب السامی البریطانی فی هذه الإدارة، باعتباره المسؤول الأول للبلاد أمام الحکومة البریطانیة. وقد وضع منهاجاً خاصاً للوزارة المؤقتة فی هذا الاتجاه، الذی أصبح کالنظام الداخلی الملزم للوزارة المؤقتة، وکان مکوناً من أربع عشرة مادة تکرس هذا التوجه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وبالنتیجة دخلت القضیة فی إطار المواجهة غیر المباشرة، مما عقّد مسارها، وفسح المجال لظهور نتوءات حرکیة فی الساحة بشعارات علمانیة، وقومیة، ومصلحیة مما أضعف وحدة حرکة الأمة تحت الرایة الإسلامیة - الوطنیة.</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16" w:name="pg6102_49414"/>
    <w:bookmarkEnd w:id="116"/>
    <w:p>
      <w:pPr>
        <w:pStyle w:val="Heading4"/>
      </w:pPr>
      <w:bookmarkStart w:id="361" w:name="_Toc150"/>
      <w:r>
        <w:t>السیاسة البریطانیة ومحاولة احتواء الثورة</w:t>
      </w:r>
      <w:bookmarkEnd w:id="361"/>
    </w:p>
    <w:p>
      <w:pPr>
        <w:pStyle w:val="BookText"/>
      </w:pPr>
      <w:r>
        <w:rPr>
          <w:rFonts w:ascii="IRNazanin" w:hAnsi="IRNazanin" w:eastAsia="IRNazanin" w:cs="IRNazanin"/>
          <w:lang w:bidi="fa-IR"/>
          <w:color w:val="111111"/>
          <w:sz w:val="28"/>
          <w:szCs w:val="28"/>
          <w:rtl/>
        </w:rPr>
        <w:t xml:space="preserve">علی أثر استمرار الضغط الشعبی علی القوات البریطانیة المتواجدة فی العراق </w:t>
      </w:r>
      <w:r>
        <w:rPr>
          <w:rStyle w:val="FootnoteReference"/>
        </w:rPr>
        <w:footnoteReference w:id="981"/>
      </w:r>
      <w:r>
        <w:rPr>
          <w:rFonts w:ascii="IRNazanin" w:hAnsi="IRNazanin" w:eastAsia="IRNazanin" w:cs="IRNazanin"/>
          <w:lang w:bidi="fa-IR"/>
          <w:color w:val="111111"/>
          <w:sz w:val="28"/>
          <w:szCs w:val="28"/>
          <w:rtl/>
        </w:rPr>
        <w:t xml:space="preserve">. )وتوقع اشتداد الثورة، وامتدادها إلی مناطق جدیدة، واحتمال انضمام عشائر أخری إلیها </w:t>
      </w:r>
      <w:r>
        <w:rPr>
          <w:rStyle w:val="FootnoteReference"/>
        </w:rPr>
        <w:footnoteReference w:id="982"/>
      </w:r>
      <w:r>
        <w:rPr>
          <w:rFonts w:ascii="IRNazanin" w:hAnsi="IRNazanin" w:eastAsia="IRNazanin" w:cs="IRNazanin"/>
          <w:lang w:bidi="fa-IR"/>
          <w:color w:val="111111"/>
          <w:sz w:val="28"/>
          <w:szCs w:val="28"/>
          <w:rtl/>
        </w:rPr>
        <w:t xml:space="preserve">، أصبح أمام سلطة الاحتلال البریطانی خیاران محددان - کما یبدو لنا - یتلخص الخیار الأول فی مدّ جسور المفاوضات مع علماء الدین، ووجهاء المجتمع. ورؤساء العشائر، وذلک لتسویة الأمور قدر الإمکان، وفتح صفحة جدیدة من التعامل والتفاهم. وفی حالة عدم إمکانیة تحقیق هذا الطموح مع قمة التحرک والتوجیه ومصدر الثورة، یتم التوجه إلی الرجال الثانویین -علی الأقل - لغرض التفاوض والتنسیق، وقد یسبب ذلک اضطراباً داخلیاً یؤثر علی وحدة القرار داخل صفوف المعارضة، وهو أمر یهمّ الإنکلیز فی تلک المرحلة، بل ویتناسب مع طریقتهم الإداریة. کل ذلک فی</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محاولة جادة منهم لوضع حد فاصل لهذا النزیف المدمر لقواتهم العسکریة فی العراق، ووضعهم السیاسی فی بلادهم - أیضاً-. فقد علت صرخات داخلیة فی لندن تطالب الحکومة بإجلاء القوات البریطانیة عن العراق. فی هذا الصدد یقول (السیر برسی کوکس) المعتمد البریطانی فی العراق فی تقریر له: «عند وصولی إلی لندن بعد بضعة أیام وجدت الرأی العام البریطانی قد اضطرب کثیراً من الوضع الذی وصلت إلیه الأمور فی العراق، وقد حصل هیاج شدید لدی فریق من الصحف البریطانیة إذ هی أخذت تطالب الحکومة بوجوب الجلاء عن العراق وإیقاف الخسائر التی تتکبدها هناک..» </w:t>
      </w:r>
      <w:r>
        <w:rPr>
          <w:rStyle w:val="FootnoteReference"/>
        </w:rPr>
        <w:footnoteReference w:id="98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وطالبت بتغییر الخطط السیاسیة فی الشرق الأوسط، وقد أثرت هذه الضجة علی الأوساط الحکومیة، فسعت الحکومة لتغییر سیاستها بما یتناسب مع المرحلة المقبلة. «ولقد لخصت جریدة (التایمس) الاتهامات التی وردت فی الصحافة الإنکلیزیة وفی البرلمان فکتبت تقول: «نحن نعلم بأن الوزارة بأجمعها تعترض علی حملة ما بین النهرین، هناک عضوان فقط من أعضاء الوزارة -یبدو أنهما لوید جورج وتشرشل - یعیقان إلغاء هذا المشروع باهظ التکالیف». لقد کانت أوساط الرأی العام الإنکلیزی تطالب بإصرار متزاید بسحب القوات البریطانیة فی العراق. إن مصاریف الاحتلال فی العراق کلفت دافعی الضرائب فی 1919-1920 مبلغ 80 ملیون جنیه إسترلینی وحتی بدایة 1921 بلغت مصاریف الاحتلال 100 ملیون جنیه إسترلینی»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ما تقدم، أصبح خیار التفاوض مع قادة الثورة والتوصل معهم إلی نوع من التسویات المرحلیة، أمر لابد من‌إجرائه.</w:t>
      </w:r>
    </w:p>
    <w:p>
      <w:pPr>
        <w:pStyle w:val="BookText"/>
      </w:pPr>
      <w:r>
        <w:rPr>
          <w:rFonts w:ascii="IRNazanin" w:hAnsi="IRNazanin" w:eastAsia="IRNazanin" w:cs="IRNazanin"/>
          <w:lang w:bidi="fa-IR"/>
          <w:color w:val="111111"/>
          <w:sz w:val="28"/>
          <w:szCs w:val="28"/>
          <w:rtl/>
        </w:rPr>
        <w:t xml:space="preserve">أما الخیار الثانی فکان یدور حول سعی المحتلین لإیجاد محاولات جادة منهم</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لغرض احتواء الحالة الثوریة والجهادیة فی الأمة، بل واستیعاب کافة المستجدات الناتجة عن التصعید الثوری من قبل المعارضة الإسلامیة ضد وجودهم المباشر. وهذا وإن کان علی حساب بعض التنازلات الاسترضائیة </w:t>
      </w:r>
      <w:r>
        <w:rPr>
          <w:rStyle w:val="FootnoteReference"/>
        </w:rPr>
        <w:footnoteReference w:id="985"/>
      </w:r>
      <w:r>
        <w:rPr>
          <w:rFonts w:ascii="IRNazanin" w:hAnsi="IRNazanin" w:eastAsia="IRNazanin" w:cs="IRNazanin"/>
          <w:lang w:bidi="fa-IR"/>
          <w:color w:val="111111"/>
          <w:sz w:val="28"/>
          <w:szCs w:val="28"/>
          <w:rtl/>
        </w:rPr>
        <w:t xml:space="preserve">، وذلک لتفادی استمرار الثورة أو اندلاعها بقوة مرة أخری، فالثورة وتبعاتها «ترکت لدی الرأی العام البریطانی آثاراً شدیدة لما سببته من خسائر فادحة للحملة البریطانیة، وتکالیف باهظة تحمّل عبأَها دافع الضریبة البریطانی، فارتفعت فی إنکلترا أصوات التذمر تطالب بانتهاج سیاسة تخفف من ثقل الأعباء المالیة من جهة، وتجاری الروح الحدیثة التی سادت الشعوب بعد انتشار مبادئ (ولسن) فی حق تقریر مصیرها من جهة أخری»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واصل البریطانیون نشاطهم السیاسی فی إطار الخیارین المتقدمین، وذلک باستخدام أشخاص مختلفین لغرض التنفیذ، وإن کان یبدو أحیاناً أن هناک نوعاً من التضارب بین الرموز المنفذة للإدارة البریطانیة علی کلا الخیارین -کما سنری فی الظاهر - إلاّ أن کلا الخیارین، کانا کحلقتین متکاملتین فی توزیع الأدوار لغرض الوصول إلی الهدف المنشود وهو استمرار الوجود البریطانی فی العراق، باعتباره أفضل الطرق المؤدیة إلی الهند - الدرة اللامعة فی التاج البریطانی - کما وأن السیطرة علی العراق تعنی السیطرة علی نفط الخلیج، وعلیه فقد مورست سیاسة الشدة من قبل سلطات الاحتلال البریطانی أعقبتها سیاسة اللین لغرض الاحتواء السیاسی للمعارضة المتنامیة، وذلک حسب مقتضیات المرحلة. وقد کانت الفرصة سانحة لتنفیذ الخیار الأول فی إجراء التفاوض مع زعماء الثورة الدینیین والاجتماعیین، وذلک إثر وفاة الإمام الشیرازی قائد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الثورة فی الثالث من ذی الحجة 1338ه- الموافق 17 آب 1920م، وانتقال الزعامة الدینیة إلی الإمام شیخ الشریعة الاصفهانی </w:t>
      </w:r>
      <w:r>
        <w:rPr>
          <w:rStyle w:val="FootnoteReference"/>
        </w:rPr>
        <w:footnoteReference w:id="987"/>
      </w:r>
      <w:r>
        <w:rPr>
          <w:rFonts w:ascii="IRNazanin" w:hAnsi="IRNazanin" w:eastAsia="IRNazanin" w:cs="IRNazanin"/>
          <w:lang w:bidi="fa-IR"/>
          <w:color w:val="111111"/>
          <w:sz w:val="28"/>
          <w:szCs w:val="28"/>
          <w:rtl/>
        </w:rPr>
        <w:t xml:space="preserve">، المولود فی 12 ربیع الأول 1266ه-، والمتوفی فی 8 ربیع الثانی 1339ه-، «فرأت الحکومة أن تبدأ بفتح باب المفاوضة مع الزعیم الدینی الجدید» </w:t>
      </w:r>
      <w:r>
        <w:rPr>
          <w:rStyle w:val="FootnoteReference"/>
        </w:rPr>
        <w:footnoteReference w:id="988"/>
      </w:r>
      <w:r>
        <w:rPr>
          <w:rFonts w:ascii="IRNazanin" w:hAnsi="IRNazanin" w:eastAsia="IRNazanin" w:cs="IRNazanin"/>
          <w:lang w:bidi="fa-IR"/>
          <w:color w:val="111111"/>
          <w:sz w:val="28"/>
          <w:szCs w:val="28"/>
          <w:rtl/>
        </w:rPr>
        <w:t xml:space="preserve">فبعث وکیل الحاکم الملکی العام (السیر آرنولد ولسن) </w:t>
      </w:r>
      <w:r>
        <w:rPr>
          <w:rStyle w:val="FootnoteReference"/>
        </w:rPr>
        <w:footnoteReference w:id="989"/>
      </w:r>
      <w:r>
        <w:rPr>
          <w:rFonts w:ascii="IRNazanin" w:hAnsi="IRNazanin" w:eastAsia="IRNazanin" w:cs="IRNazanin"/>
          <w:lang w:bidi="fa-IR"/>
          <w:color w:val="111111"/>
          <w:sz w:val="28"/>
          <w:szCs w:val="28"/>
          <w:rtl/>
        </w:rPr>
        <w:t xml:space="preserve">بتاریخ 13 ذی الحجة 1338ه- الموافق 27 آب 1920م إلی شیخ الشریعة الاصفهانی «کتاباً یطلب فیه الدخول فی مفاوضات تمهیدیة لحل المشکلة» </w:t>
      </w:r>
      <w:r>
        <w:rPr>
          <w:rStyle w:val="FootnoteReference"/>
        </w:rPr>
        <w:footnoteReference w:id="990"/>
      </w:r>
      <w:r>
        <w:rPr>
          <w:rFonts w:ascii="IRNazanin" w:hAnsi="IRNazanin" w:eastAsia="IRNazanin" w:cs="IRNazanin"/>
          <w:lang w:bidi="fa-IR"/>
          <w:color w:val="111111"/>
          <w:sz w:val="28"/>
          <w:szCs w:val="28"/>
          <w:rtl/>
        </w:rPr>
        <w:t xml:space="preserve">القائمة بین الشعب الثائر وسلطات الاحتلال البریطانی، إلا أن هذه المحاولة باءت بالفشل الذریع، وذلک - کما یظهر لنا - لأن مستشاری (ویلسون)، أو لأن (ویلسون) بذاته - ضمن تلک الظروف العسکریة والأوضاع النفسیة المتأزمة - لم یوفّق فی مخاطبة المرجع الدینی الجدید بالأسلوب المرضی فقد کانت رسالته استفزازیة للرأی العام، وربما کانت هذه الرسالة فی ذلک التوقیت الحسّاس ضمن الخطة المرسومة من قبل الحکومة البریطانیة. فجاء الردّ الطبیعی من قبل المرجع القائد بالتمسک بالثورة ورفض المفاوضات السیاسیة قبل الجلاء رفضاً تاماً </w:t>
      </w:r>
      <w:r>
        <w:rPr>
          <w:rStyle w:val="FootnoteReference"/>
        </w:rPr>
        <w:footnoteReference w:id="991"/>
      </w:r>
      <w:r>
        <w:rPr>
          <w:rFonts w:ascii="IRNazanin" w:hAnsi="IRNazanin" w:eastAsia="IRNazanin" w:cs="IRNazanin"/>
          <w:lang w:bidi="fa-IR"/>
          <w:color w:val="111111"/>
          <w:sz w:val="28"/>
          <w:szCs w:val="28"/>
          <w:rtl/>
        </w:rPr>
        <w:t xml:space="preserve">. وکان (ویلسون) فی رسالته قد حمّل أعباء المشاکل والأزمات الحاصلة فی البلاد، علی آراء ومواقف المرجع الراحل - کما أشرنا سابقاً - کما وذکر «..إن الحکومة الإنکلیزیة اعتمدت دائماً علی الأرکان الثلاثة وهی: الرحمة، والعدل،</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والتسامح الدینی..» ومما جاء فی الرسالة أیضاً، أن العراقیین فی البدایة «قبلوا الدولة الإنکلیزیة وکانوا مسرورین من إبقاء جیوشها فی هذه البلاد.. ولکن لما رأی بعض المفسدین والمغرضین [!] ذلک التنقیص فی جیشها، قاموا یشوّشون الأذهان..» وکذلک ضمت الرسالة نوعاً من التهدید بالقوة البریطانیة التی لا یمکن معادلتها بقوة العشائر من الناحیة العسکریة، بالإضافة إلی التهدید المباشر للمشایخ المحرضین للناس بالانضمام للثورة. وبعد کل ذلک عیّن - فی رسالته - ممثلاً عن الحکومة لغرض المفاوضات وطالب المرجع الأعلی بتسمیة مندوب أو مندوبین عن الثوار لإجراء المفاوضات. هذا وقد وزعت الحکومة آلاف النسخ من هذه الرسالة فی مختلف أنحاء العراق، لا سیما مناطق الثورة بواسطة الطائرات </w:t>
      </w:r>
      <w:r>
        <w:rPr>
          <w:rStyle w:val="FootnoteReference"/>
        </w:rPr>
        <w:footnoteReference w:id="992"/>
      </w:r>
      <w:r>
        <w:rPr>
          <w:rFonts w:ascii="IRNazanin" w:hAnsi="IRNazanin" w:eastAsia="IRNazanin" w:cs="IRNazanin"/>
          <w:lang w:bidi="fa-IR"/>
          <w:color w:val="111111"/>
          <w:sz w:val="28"/>
          <w:szCs w:val="28"/>
          <w:rtl/>
        </w:rPr>
        <w:t xml:space="preserve">. الغرض من هذه العملیة هو خلق حالة من البلبلة والتردد فی الموقف الجهادی بنسبة‌معینة.</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17" w:name="pg6102_49419"/>
    <w:bookmarkEnd w:id="117"/>
    <w:p>
      <w:pPr>
        <w:pStyle w:val="Heading4"/>
      </w:pPr>
      <w:bookmarkStart w:id="362" w:name="_Toc151"/>
      <w:r>
        <w:t>الإمام شیخ الشریعة وقرار استمرار الثورة</w:t>
      </w:r>
      <w:bookmarkEnd w:id="362"/>
    </w:p>
    <w:p>
      <w:pPr>
        <w:pStyle w:val="BookText"/>
      </w:pPr>
      <w:r>
        <w:rPr>
          <w:rFonts w:ascii="IRNazanin" w:hAnsi="IRNazanin" w:eastAsia="IRNazanin" w:cs="IRNazanin"/>
          <w:lang w:bidi="fa-IR"/>
          <w:color w:val="111111"/>
          <w:sz w:val="28"/>
          <w:szCs w:val="28"/>
          <w:rtl/>
        </w:rPr>
        <w:t xml:space="preserve">بالرغم من أن رسالة (ویلسون) خلقت نوعاً من التضارب فی الآراء، إلاّ أن الرأی العام سادت فیه روح التحدی والإصرار علی مواصلة القتال وطرد الإنکلیز من البلاد. إثر تمسک الإسلامیین الثوار بموقف المرجع القائد، فقد قرر (المجلس الحربی الأعلی) للثورة عدم الدخول فی المفاوضات بشکل نهائی بعد الرسالة الحاسمة للموقف من قبل الإمام شیخ الشریعة الاصفهانی التی وجهها إلی (ویلسون) فی 2 محرم 1339ه- - 14 أیلول 1920م. فقد أکد علی ضرورة «إعطاء العراقیین حقوقهم التی طالبوکم بها مطالبة سلمیة، فأبیتم إلاّ اغتصابها»، ثم «عاتب الحاکم عتاباً مُرّاً حول تعریض الحکومة بسلفه الإمام الشیرازی، حول اعتقادها، بأن المصائب التی حلت بالعراقیین کانت نتیجة لآرائه»، وکذلک فنّد ادعاءه باعتماد حکومته علی الأرکان الثلاثة: الرحمة، والعدل والتسامح الدینی بقوله: «فإن الرحمة، فهی مقابلتکم بالأمة العراقیة عند مطالبتها باستقلالها، بسوْق الجیوش الجرارة علیها، وقتل الرؤساء، ونفی العلماء.. ورمی النساء والأطفال بأنواع النیران، وحرق البیوت، وأموال ومزارع جمیع من امتنع عن الإقرار بوصایة الإنکلیز، وطالبکم بتأسیس الحکومة العراقیة.. أما العدلُ، فالقتل والإعدام لغیر جرم، وبدون محاکمة.. وأما التسامح الدینی فهو رمی الطائرات، والسیارات المدرعة، المساجد وقتل المتعبّدین والنساء والأطفال، وتشکیل الإدارة العرفیة</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لمعاقبة من یتصدی إلی عقد مجلس لقراءة منقبة [من مناقب] النبی صلی الله علیه وآله وسلم فی المساجد، أو مأتم عزاء الإمام الحسین( علیه السلام»)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ویظهر أن سیاسة الإمام شیخ الشریعة أضحت تتسم «باتباع سیاسة أشد عنفاً ضد الإنکلیز. وقد أصدر بلاغاً وزّع فی جمیع الألویة [المحافظات والمناطق] الشیعیة فی العراق. وقد أرسل شیخ الشریعة، المجتهد الأکبر، رسلاً ودعاة جدداً أحسن نشاطاً وأشد اندفاعاً وتحمساً إلی المنتفک لکی یحتلوا الناصریة، وبذلک یضعون منطقة الفرات الأسفل کلها تحت سیطرة النجف..»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صدد تقییم رسالة (ویلسون) وجواب الإمام شیخ الشریعة، یقول الأستاذ السید الحسنی: «لا نشک أن خطیئة (الحاکم الملکی العام) فی کتابه إلی (شیخ الشریعة) أنتجت نتائج معکوسة، ومعاکسة لما قصده ورمی إلیه. إذ أن اللهجة التی دبجت بها سطوره کانت بعیدة عن القصد السیاسی الذی کان یهدف إلیه، فلم تکن من الحکمة أن ینعت الثوار بالمفسدین والزعماء بالمشوشین. وإن التهدید والوعید الذی تضمنه لبعض الزعماء کان سبباً لإحباط مشروع المفاوضة.. کما لم یتضمن الکتاب إیضاحاً کافیاً للنقاط الأساسیة، التی یجب أن تدور المفاوضة حولها. وبالإجمال لم یکن کتاب</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الحاکم الملکی العام تحریراً سیاسیاً مجرداً، فجاء بنتائج معاکسة لما أراد..». أما رسالة الإمام الجوابیة فیقول عنها: «خطیئة کذلک، إذ کان علیه أن یغتنم الفرصة، ویعتبر الکتاب طلیاً صریحاً لمفاوضة الصلح، وینقذ الثورة من هزیمة کانت مؤکدة، ویحفظ للثوار هیبتهم، وللعراق مقامه ومفاخره، إلا أنه تضمن روح المباهاة، والفخر، والشعور بالقوة، والاعتزاز بها، وعدّد مظالم الحکومة المحتلة فأثار حرباً جدیدة، وسدّ باب المفاوضات سدّاً نهائیاً» </w:t>
      </w:r>
      <w:r>
        <w:rPr>
          <w:rStyle w:val="FootnoteReference"/>
        </w:rPr>
        <w:footnoteReference w:id="995"/>
      </w:r>
      <w:r>
        <w:rPr>
          <w:rFonts w:ascii="IRNazanin" w:hAnsi="IRNazanin" w:eastAsia="IRNazanin" w:cs="IRNazanin"/>
          <w:lang w:bidi="fa-IR"/>
          <w:color w:val="111111"/>
          <w:sz w:val="28"/>
          <w:szCs w:val="28"/>
          <w:rtl/>
        </w:rPr>
        <w:t xml:space="preserve">. وأما الأستاذ فیاض فیقول فی هذا الصدد - لقد-: «أجاب شیخ الشریعة الحاکم الملکی العام بجواب ذی لهجة شدیدة لا یتناسب وإمکانیات الثوار [ویضیف].. ویقوم جواب شیخ الشریعة السلبی علی طلب الحکومة بالمفاوضة کدلیل علی قلة الخبرة السیاسیة لدی قیادة الثورة التی أنیطت بالدرجة الأولی بالروحانیین [علماء الدین]، رغم قلة خبرتهم بأمور السیاسة ومرامیها البعیدة»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تقدیرنا للأستاذیْن الفاضلیْن علی ما قررّاه، إلا أنهُ من الممکن توجیه هذا الموقف الصلب للقیادة الإسلامیة فی صراعها المریر ضد سلطة الاحتلال، ضمن المعطیات الملموسة علی الأرض من سیاستهم ووعودهم المتکررة، وعلیه فإن صدقیة سلطة الاحتلال أصبحت مهزوزة أمام العلماء والرأی العام أیضاً، فمنذ احتلال العراق أثبتت الأحداث مراراً، بأن الوعود البریطانیة التحرریة لا تتجاوز حدود الشعارات والبیانات التخدیریة، وإنها غیر جدیة فی تنفیذها علی الإطلاق، یقول الشیخ محمد رضا الشبیبی «وهکذا دلت التجارب علی أن العبرة لیست بالألفاظ المعسولة أو الأقوال الخلابة، وهکذا اتضح بأن السلطة البریطانیة المحتلة تبیّت للعراقیین شراً مستطیراً،</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وسیطرة استعماریة غاشمة» </w:t>
      </w:r>
      <w:r>
        <w:rPr>
          <w:rStyle w:val="FootnoteReference"/>
        </w:rPr>
        <w:footnoteReference w:id="997"/>
      </w:r>
      <w:r>
        <w:rPr>
          <w:rFonts w:ascii="IRNazanin" w:hAnsi="IRNazanin" w:eastAsia="IRNazanin" w:cs="IRNazanin"/>
          <w:lang w:bidi="fa-IR"/>
          <w:color w:val="111111"/>
          <w:sz w:val="28"/>
          <w:szCs w:val="28"/>
          <w:rtl/>
        </w:rPr>
        <w:t xml:space="preserve">. هذا الأمر -فی نظرنا - دفع الإسلامیین وعلی رأسهم القیادة العلمائیة المرجعیة باتخاذ الموقف المبدئی فی مواصلة المعرکة غیر المتکافئة ضد العدو المعتدی وذلک لإیصاله إلی نقطة الجدیة والصدق فی تنفیذوعوده.</w:t>
      </w:r>
    </w:p>
    <w:p>
      <w:pPr>
        <w:pStyle w:val="BookText"/>
      </w:pPr>
      <w:r>
        <w:rPr>
          <w:rFonts w:ascii="IRNazanin" w:hAnsi="IRNazanin" w:eastAsia="IRNazanin" w:cs="IRNazanin"/>
          <w:lang w:bidi="fa-IR"/>
          <w:color w:val="111111"/>
          <w:sz w:val="28"/>
          <w:szCs w:val="28"/>
          <w:rtl/>
        </w:rPr>
        <w:t xml:space="preserve">ومن المعلوم أن الإسلامیین یدخلون المعرکة استجابة للفتوی الشرعیة التی یفترض أن تراعی الظروف الذاتیة والموضوعیة، فهم یؤمنون بأنّ الإرادة الإیمانیة الصلبة هی أساس التحرک والمواجهة، فإن اقتضت الحکمة الإلهیة أن یکون الانتصار المیدانی حلیفاً للمؤمنین، فلذلک سیتم بإذن الله تعالی، قال سبحانه تعالی فی محکم کتابه العزیز:</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لِیُحِقَّ الْحَقَّ وَ یُبْطِلَ الْباطِلَ وَ لَوْ کَرِهَ الْمُجْرِمُونَ (8) إِذْ تَسْتَغِیثُونَ رَبَّکُمْ فَاسْتَجابَ لَکُمْ أَنِّی مُمِدُّکُمْ بِأَلْفٍ مِنَ الْمَلائِکَةِ مُرْدِفِینَ (9) وَ ما جَعَلَهُ اللّهُ إِلاّ بُشْری وَ لِتَطْمَئِنَّ بِهِ قُلُوبُکُمْ وَ مَا النَّصْرُ إِلاّ مِنْ عِنْدِ اللّهِ إِنَّ اللّهَ عَزِیزٌ حَکِیمٌ (0 1.</w:t>
      </w:r>
    </w:p>
    <w:p>
      <w:pPr>
        <w:pStyle w:val="BookText"/>
      </w:pPr>
      <w:r>
        <w:rPr>
          <w:rFonts w:ascii="IRNazanin" w:hAnsi="IRNazanin" w:eastAsia="IRNazanin" w:cs="IRNazanin"/>
          <w:lang w:bidi="fa-IR"/>
          <w:color w:val="111111"/>
          <w:sz w:val="28"/>
          <w:szCs w:val="28"/>
          <w:rtl/>
        </w:rPr>
        <w:t xml:space="preserve">ولیس معنی ذلک عدم بذل الجهد لغرض تطویر وسائل المواجهة فقد قال تعالی أیضاً:</w:t>
      </w:r>
    </w:p>
    <w:p>
      <w:pPr>
        <w:pStyle w:val="BookText"/>
      </w:pPr>
      <w:r>
        <w:rPr>
          <w:rFonts w:ascii="Amiri" w:hAnsi="Amiri" w:eastAsia="Amiri" w:cs="Amiri"/>
          <w:lang w:bidi="ar-SA"/>
          <w:color w:val="111111"/>
          <w:sz w:val="28"/>
          <w:szCs w:val="28"/>
          <w:rtl/>
        </w:rPr>
        <w:t xml:space="preserve">وَ أَعِدُّوا لَهُمْ مَا اسْتَطَعْتُمْ مِنْ قُوَّةٍ وَ مِنْ رِباطِ الْخَیْلِ 2.</w:t>
      </w:r>
    </w:p>
    <w:p>
      <w:pPr>
        <w:pStyle w:val="BookText"/>
      </w:pPr>
      <w:r>
        <w:rPr>
          <w:rFonts w:ascii="IRNazanin" w:hAnsi="IRNazanin" w:eastAsia="IRNazanin" w:cs="IRNazanin"/>
          <w:lang w:bidi="fa-IR"/>
          <w:color w:val="111111"/>
          <w:sz w:val="28"/>
          <w:szCs w:val="28"/>
          <w:rtl/>
        </w:rPr>
        <w:t xml:space="preserve">وبالعودة إلی حالة التصعید «أبرق (ویلسون) رئیس الإدارة المدنیة الإنجلیزیة فی العراق إلی لندن، مشیراً إلی الإفلاس التام للسیاسة الاستعماریة الإنکلیزیة فی العراق. وذکر بأن إنجلترا لا تستطیع أن تحافظ علی وضعها کدولة منتدبة إلا باللجوء إلی العنف، وتبعاً لذلک فإنّ علیها أن تقدم طیلة سنوات عدیدة القوات والأموال اللازمة للمحافظة علی دوام سیطرتها، وقد اقترح (ولسون) أن تخلی إنکلترا العراق فی حالة ما إذا اعتبرت الحکومة الإنکلیزیة هذه السیاسة غیر قابلة للتحقیق، أو تفوق طاقتها. [وهکذا] لقد اعتبرت برقیة ولسون هذه فی لندن حجة لإقالته»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18" w:name="pg6102_49424"/>
    <w:bookmarkEnd w:id="118"/>
    <w:p>
      <w:pPr>
        <w:pStyle w:val="Heading4"/>
      </w:pPr>
      <w:bookmarkStart w:id="363" w:name="_Toc152"/>
      <w:r>
        <w:t>الإنکلیز، وتغییر الأسلوب الإداری</w:t>
      </w:r>
      <w:bookmarkEnd w:id="363"/>
    </w:p>
    <w:p>
      <w:pPr>
        <w:pStyle w:val="BookText"/>
      </w:pPr>
      <w:r>
        <w:rPr>
          <w:rFonts w:ascii="IRNazanin" w:hAnsi="IRNazanin" w:eastAsia="IRNazanin" w:cs="IRNazanin"/>
          <w:lang w:bidi="fa-IR"/>
          <w:color w:val="111111"/>
          <w:sz w:val="28"/>
          <w:szCs w:val="28"/>
          <w:rtl/>
        </w:rPr>
        <w:t xml:space="preserve">حینما تیقنت الحکومة البریطانیة بأن طریق المفاوضات مسدودة ولا تؤتی ثمارها فی هذه المرحلة، مارست خیارها الثانی عبر خطوة سیاسیة جدیدة، اقتضت تغییراً فی الأسلوب الإداری من قبلهم، هذه الخطوة حققت ما عجزت عن تحقیقه خطوة المفاوضات الأولی، إلا أنه کان یقتضی فی هذا الجزء من المسرحیة البریطانیة إسناد الدور إلی شخص آخر یتمتع بمواصفات وإمکانیات تمکنه من أداء هذه المهمة، فوقع الاختیار علی (السیر برسی کوکس) </w:t>
      </w:r>
      <w:r>
        <w:rPr>
          <w:rStyle w:val="FootnoteReference"/>
        </w:rPr>
        <w:footnoteReference w:id="999"/>
      </w:r>
      <w:r>
        <w:rPr>
          <w:rFonts w:ascii="IRNazanin" w:hAnsi="IRNazanin" w:eastAsia="IRNazanin" w:cs="IRNazanin"/>
          <w:lang w:bidi="fa-IR"/>
          <w:color w:val="111111"/>
          <w:sz w:val="28"/>
          <w:szCs w:val="28"/>
          <w:rtl/>
        </w:rPr>
        <w:t xml:space="preserve">، وهکذا یأتی الشخص الجدید وهو یرتدی قناعاً دبلوماسیاً شفافاً، یخبئ تحت وجهه الناعم ولسانه الدبلوماسی أنیاب أسیاده الذئاب الماکرین، وبذلک انتهت مرحلة (ویلسون) لتبدأ مرحلة (کوکس) بوجهه القدیم الجدید وهو یتولی تنفیذ الإدارة البریطانیة فی العراق، منذ وصوله إلی بغداد فی 11 تشرین الأول 1920 الموافق 28 محرم 1339ه-. وهکذا «رأت بریطانیا أن تحل القضیة العراقیة</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حلاًّ سیاسیاً بعد أن ظهر لها تصمیم العراقیین علی رفض حکمها المباشر أو غیر المباشر، أی عن طریق الإنتداب.. واختارت الحکومة البریطانیة (السیر برسی کوکس) لخبرته الطویلة وحذقه السیاسی لیقوم بتطبیق السیاسة الجدیدة فی العراق» </w:t>
      </w:r>
      <w:r>
        <w:rPr>
          <w:rStyle w:val="FootnoteReference"/>
        </w:rPr>
        <w:footnoteReference w:id="1000"/>
      </w:r>
      <w:r>
        <w:rPr>
          <w:rFonts w:ascii="IRNazanin" w:hAnsi="IRNazanin" w:eastAsia="IRNazanin" w:cs="IRNazanin"/>
          <w:lang w:bidi="fa-IR"/>
          <w:color w:val="111111"/>
          <w:sz w:val="28"/>
          <w:szCs w:val="28"/>
          <w:rtl/>
        </w:rPr>
        <w:t xml:space="preserve">، فهو «الخبیر فی مجال الاستعمار، وفی الوقت نفسه وصلت إلی العراق من الهند تعزیزات بلغت 30 ألف شخص» </w:t>
      </w:r>
      <w:r>
        <w:rPr>
          <w:rStyle w:val="FootnoteReference"/>
        </w:rPr>
        <w:footnoteReference w:id="1001"/>
      </w:r>
      <w:r>
        <w:rPr>
          <w:rFonts w:ascii="IRNazanin" w:hAnsi="IRNazanin" w:eastAsia="IRNazanin" w:cs="IRNazanin"/>
          <w:lang w:bidi="fa-IR"/>
          <w:color w:val="111111"/>
          <w:sz w:val="28"/>
          <w:szCs w:val="28"/>
          <w:rtl/>
        </w:rPr>
        <w:t xml:space="preserve">. ومن الضروری أن نشیر إلی أن السیاسیة البریطانیة بعد مرحلة (ویلسون) - منفذ الخیار الأول-، حاولت رمی مسؤولیة هزیمتها السیاسیة فی العراق علی عاتق (ویلسون) بذاته وإدارته، وذلک فی محاولة منها لامتصاص غضب العراقیین، ولإعادة صورة بریطانیا المحرِّرة إلی أذهان الشعب العراقی، وکسب آراء بعضهم - علی الأقل - وفی الواقع «إن إلقاء تبعة الأخطاء فی مسألة خطیرة مثل قضیة العراق علی شخص واحد لا تتطابق مع الموضوعیة ومع حقائق التاریخ، کما أنها تظهر وکأن السیاسة البریطانیة لم تکن تملک دوافع استعماریة ورغبة شدیدة فی التسلط المباشر علی الشعوب‌الإسلامیة.</w:t>
      </w:r>
    </w:p>
    <w:p>
      <w:pPr>
        <w:pStyle w:val="BookText"/>
      </w:pPr>
      <w:r>
        <w:rPr>
          <w:rFonts w:ascii="IRNazanin" w:hAnsi="IRNazanin" w:eastAsia="IRNazanin" w:cs="IRNazanin"/>
          <w:lang w:bidi="fa-IR"/>
          <w:color w:val="111111"/>
          <w:sz w:val="28"/>
          <w:szCs w:val="28"/>
          <w:rtl/>
        </w:rPr>
        <w:t xml:space="preserve">إن إلقاء اللوم علی (ولسون) وحده یوحی بأن بریطانیا بریئة، وأنها غیر راضیة علی السیاسة التی طبقت فی العراق باعتبارها صادرة عن قناعات رجلٍ واحدٍ یتحمّل لوحده مسؤولیة أعماله.. إن (ویلسون) کان یمّثل اتجاهاً کبیراً فی السیاسة البریطانیة، وکان یعکس بآرائه قناعات حکومة الهند بشأن الإدارة البریطانیة فی العراق، ولذلک فإن مسؤولیة ما حدث یتحملها هذا الاتجاه بکل دوائره ورموزه ومنهم (ولسن). ومن ثم تتحملها السلطة المرکزیة فی لندن التی اقتنعت بها، وأصدرت التعلیمات بشأن وضع أسس الإدارة المباشرة فی العراق»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والمهم، علی ضوء السیاسة الجدیدة نجحت الإدارة البریطانیة فی استیعاب الأزمة الحادة فی العراق عبر خطتها المدروسة فی إقصاء (ویلسون) بتحمیله تبعات الأحداث، وتفاقم الأزمات، وتعیین (کوکس) فی منصب المندوب السامی البریطانی فی العراق وهو یحمل مخططاً إداریاً جدیداً، یدعو من خلاله إلی طیّ الصفحة الماضیة وفتح صفحة جدیدة تحوی بریقاً مرضیاً لبعض الساسة العراقیین، کما وإنه کان مزوداً بصلاحیات وإمکانیات داعمة لإدارته بحیث تمکّنه من تنفیذ مشروع الحکومة المؤقتة. تلک الحکومة التی تحتل واجهاتها الأمامیة الظاهریة شخصیات عراقیة، إلا أن الإدارة الفعلیة لها،</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وبتفاصیلها هی بید المندوب السامی والمستشارین البریطانیین فی الوزارات والإدارات. وکان لابد من مقدمات ضروریة - حسب المنطق السیاسی - لکی یتسنی للمشروع أن یأخذ طریقه من خلال تلک المقدمات وبالفعل «استطاع (کوکس) عن طریق الرشاوی والوعود أن یتفق مع المجموعات الإقطاعیة المتنفذة وکذلک مع الفئة العلیا من البرجوازیة والملاّک الذین أثار خوفهم اتساع حرکة التحرر التی بدأت حتی ذلک الوقت، تتخذ بالتدرج طابعاً اجتماعاً. وهکذا تمکن الإنکلیز من تجرید الثورة من قیاداتها [واجهاتها الاجتماعیة والسیاسیة بنسبة معینة]. إن الإقطاعیین العراقیین المتنفذین وکذلک ممثلی الفئات الموسرة من برجوازیة المدن الذین شارکوا فی الثورة کانوا یسعون لتحقیق هدف واحد هو الضغط علی الإنکلیز لکی یحصلوا منهم علی أکثر ما یمکن من الامتیازات ولقد حققوا هذا الهدف، وذلک أن الإنکلیز وعدوهم بإجراء بعض التنازلات وإنشاء مؤسسات إداریة محلیة یشارکون فیها. ولذلک فإنهم لم یکونوا یرغبون بأن تتطور الثورة إلی أکثر من ذلک، لیس هذا فحسب وإنما أظهروا رغبتهم بمساعدة الإنکلیز فی إخمادها» </w:t>
      </w:r>
      <w:r>
        <w:rPr>
          <w:rStyle w:val="FootnoteReference"/>
        </w:rPr>
        <w:footnoteReference w:id="1003"/>
      </w:r>
      <w:r>
        <w:rPr>
          <w:rFonts w:ascii="IRNazanin" w:hAnsi="IRNazanin" w:eastAsia="IRNazanin" w:cs="IRNazanin"/>
          <w:lang w:bidi="fa-IR"/>
          <w:color w:val="111111"/>
          <w:sz w:val="28"/>
          <w:szCs w:val="28"/>
          <w:rtl/>
        </w:rPr>
        <w:t xml:space="preserve">. فی هذا المجال تطالعنا جریدة الاستقلال النجفیة بقولها: «..ومن یمعن النظر فی التبدلات التی حصلت حدیثاً فی الإدارة الملکیة فی بغداد، کعزل (ویلسن) واستلام (کوکس).. واستبدال الموظفین الإنکلیز الملکیین بموظفین عراقیین وجعل اللغة العربیة لغة الحکومة الرسمیة، یتوسم الخیر فی سیاسة (کوکس) الجدیدة، ویری من خلالها حسن العاقبة. علی أن واجب الأمة العراقیة الناهضة لأخذ حقوقها المغصوبة واسترجاع مجدها السالف أن تبدی نشاطها وتعمل بهمةٍ للاستیلاء علی المواقع المعتقل فیها الجند الاحتلالی..» </w:t>
      </w:r>
      <w:r>
        <w:rPr>
          <w:rStyle w:val="FootnoteReference"/>
        </w:rPr>
        <w:footnoteReference w:id="1004"/>
      </w:r>
      <w:r>
        <w:rPr>
          <w:rFonts w:ascii="IRNazanin" w:hAnsi="IRNazanin" w:eastAsia="IRNazanin" w:cs="IRNazanin"/>
          <w:lang w:bidi="fa-IR"/>
          <w:color w:val="111111"/>
          <w:sz w:val="28"/>
          <w:szCs w:val="28"/>
          <w:rtl/>
        </w:rPr>
        <w:t xml:space="preserve">. هذا وقد کان بعض المتصدین فی الساحة العراقیة ینظرون إلی (کوکس) نظرة إعجاب لحکمته وإدارته، مثل نقیب الاشراف عبد الرحمن الکیلانی،</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صرح بذلک للمس بیل بقوله: «خاتون، هناک ألف ومائة رجل فی إنکلترا بوسعهم أن یشغلوا منصب السفارة فی إیران، لکنه لیس هناک من یلیق للعراق سوی (السیر برسی کوکس)، فهو معروف ومحبوب وموضع ثقة أهالی العراق. کما أنه رجل حنّکته السنون.. وإنی أُشهد الله أن (السیر برسی کوکس) لو کان موجوداً فی بغداد لکنّا فی غنیً عن حماقة استفتاء الناس عن رأیهم فی مستقبل البلاد، حیث أن ذلک کان سبباً للاضطراب والقلاقل، ولم تخمد سورة الفتن فی المدینة بعد..» </w:t>
      </w:r>
      <w:r>
        <w:rPr>
          <w:rStyle w:val="FootnoteReference"/>
        </w:rPr>
        <w:footnoteReference w:id="1005"/>
      </w:r>
      <w:r>
        <w:rPr>
          <w:rFonts w:ascii="IRNazanin" w:hAnsi="IRNazanin" w:eastAsia="IRNazanin" w:cs="IRNazanin"/>
          <w:lang w:bidi="fa-IR"/>
          <w:color w:val="111111"/>
          <w:sz w:val="28"/>
          <w:szCs w:val="28"/>
          <w:rtl/>
        </w:rPr>
        <w:t xml:space="preserve">. وللعلم إن هذا التطبیل الإعلامی إلی جانب شخصیة (کوکس) ومشروعه فی تشکیل الحکومة الجدیدة، لم یحقق إلا تنازلاً شکلیاً فی الصورة الإداریة للعراق، وإن هذا التنازل الظاهری یعدّ من ثمار ثورة العشرین، إنما تم إجراؤه حرصاً من بریطانیاً علی مصالحها عبر إحکام قبضتها علی العراق من الداخل، وبذلک تضمن سلامة استثمارها الاقتصادی والسیاسی فی العراق، بل تضمن الأرض الصالحة لتمریر مخططاتها فی المنطقة، تلک الأرض التی تتمتع بموقع جغرافی مهم بالنسبة للطیران والمواصلات البرقیة، بالإضافة للأهمیة السیاسیة الدقیقة للعراق حیث «إن السیطرة البریطانیة علی بغداد شأنها أن تعزز مرکزها ووضعها فی المنطقة، وأن تسهل علیها أمر تحقیق سیاستها فی إیران. ونحن إذا تذکرنا هذا الأمر یسهل علینا.. أن ندرک حرص الحکومة البریطانیة علی تهدئة العراق، وعلی إقامة حکومة وطنیة تتستر وراءها، حکومة تتعهد بالاعتراف بالمصالح البریطانیة فی العراق بموجب اتفاقیة یوقّع علیها من الجانب البریطانی» </w:t>
      </w:r>
      <w:r>
        <w:rPr>
          <w:rStyle w:val="FootnoteReference"/>
        </w:rPr>
        <w:footnoteReference w:id="1006"/>
      </w:r>
      <w:r>
        <w:rPr>
          <w:rFonts w:ascii="IRNazanin" w:hAnsi="IRNazanin" w:eastAsia="IRNazanin" w:cs="IRNazanin"/>
          <w:lang w:bidi="fa-IR"/>
          <w:color w:val="111111"/>
          <w:sz w:val="28"/>
          <w:szCs w:val="28"/>
          <w:rtl/>
        </w:rPr>
        <w:t xml:space="preserve">. ومن هنا نؤکد ما ذهبنا إلیه، بأن الإدارة البریطانیة استخدمت الخیارین المختلفین فی الأسلوب ولکنهما - فی الحقیقة - متفقان فی الجوهر المحروز بالخیارین معاً، ألا وهو تکریس الوجود البریطانی فی العراق،</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ففی «الواقع، أنه لم یکن هناک من فرق جوهری بین آراء (ولسن) و(کوکس)، وإنما کان الفارق الطفیف بینهما یقع فی الأسلوب الستراتیجی الذی ستنفذ بموجبه، فقد أبدی (کوکس) تفهّماً أفضل لإباء النفس العربیة واعتزازها، والواقع أنه کان یأمل الاستفادة والانتفاع بهذا الإباء وبهذا الشمم لمصلحة الوجود البریطانی ونفوذه فی العراق. إذا کان العرب یریدون حکومة عربیة، فلیکن لهم ما یریدون طالما أن السلطة الحقیقة فی العراق ستبقی فی أیدٍ إنکلیزیة. بهذه الروح وبهذه النیة راح (کوکس) یتخذ الخطوات الرسمیة لإعلان تشکیل مجلس دولة» </w:t>
      </w:r>
      <w:r>
        <w:rPr>
          <w:rStyle w:val="FootnoteReference"/>
        </w:rPr>
        <w:footnoteReference w:id="1007"/>
      </w:r>
      <w:r>
        <w:rPr>
          <w:rFonts w:ascii="IRNazanin" w:hAnsi="IRNazanin" w:eastAsia="IRNazanin" w:cs="IRNazanin"/>
          <w:lang w:bidi="fa-IR"/>
          <w:color w:val="111111"/>
          <w:sz w:val="28"/>
          <w:szCs w:val="28"/>
          <w:rtl/>
        </w:rPr>
        <w:t xml:space="preserve">. والمسألة التی تعد أکثر خطورة فی الإدارة البریطانیة هی محاولاتها المتکررة للقضاء علی نمو الوعی الإسلامی المتنامی فی العراق والمنطقة. هذا الوعی المبدئی فی حقیقته یشکل التهدید الحقیقی للوجود البریطانی فی البلاد الإسلامیة، وللعلم أن هذه المحاولات لیست جدیدة من قبل المسؤولین فی الإدارة البریطانیة، فمثلاً یقول (ولسن) فی برقیته إلی أسیاده - کما ذکرنا سابقاً - بتاریخ 10 کانون الأول 1918: «إن المناطق الاستراتیجیة فی الشرق الأوسط تقع فی بغداد.. لقد تمکنّا باحتلال ما بین النهرین [العراق] أن ندق إسفینا فی العالم الإسلامی، وبذلک منعنا تجمع المسلمین ضدنا فی الشرق الأوسط..»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19" w:name="pg6102_49430"/>
    <w:bookmarkEnd w:id="119"/>
    <w:p>
      <w:pPr>
        <w:pStyle w:val="Heading4"/>
      </w:pPr>
      <w:bookmarkStart w:id="364" w:name="_Toc153"/>
      <w:r>
        <w:t>الإسلامیون فی المعترک السیاسی</w:t>
      </w:r>
      <w:bookmarkEnd w:id="364"/>
    </w:p>
    <w:p>
      <w:pPr>
        <w:pStyle w:val="Heading5"/>
      </w:pPr>
      <w:bookmarkStart w:id="365" w:name="_Toc154"/>
      <w:r>
        <w:t>آ. معارضة فکرة‌الانتداب</w:t>
      </w:r>
      <w:bookmarkEnd w:id="365"/>
    </w:p>
    <w:p>
      <w:pPr>
        <w:pStyle w:val="Heading6"/>
      </w:pPr>
      <w:bookmarkStart w:id="366" w:name="_Toc155"/>
      <w:r>
        <w:t>اشارة</w:t>
      </w:r>
      <w:bookmarkEnd w:id="366"/>
    </w:p>
    <w:p>
      <w:pPr>
        <w:pStyle w:val="BookText"/>
      </w:pPr>
      <w:r>
        <w:rPr>
          <w:rFonts w:ascii="IRNazanin" w:hAnsi="IRNazanin" w:eastAsia="IRNazanin" w:cs="IRNazanin"/>
          <w:lang w:bidi="fa-IR"/>
          <w:color w:val="111111"/>
          <w:sz w:val="28"/>
          <w:szCs w:val="28"/>
          <w:rtl/>
        </w:rPr>
        <w:t xml:space="preserve">لقد شکّل وصول (السیر برسی کوکس) إلی بغداد، فی یوم الاثنین 11 تشرین الأول 1920م، الموافق 28 محرم 1339ه-، بدایة عهد جدید للوضع السیاسی فی العراق، لأنه کان یحمل مشروعاً بریطانیاً جدیداً یحدد فیه نوع الحکم فی العراق، وعلاقته بالحکومة البریطانیة. وذلک بعد فشل (السیر آرنولد ولسون) وکیل الحاکم العام، فی سیاسته الإداریة </w:t>
      </w:r>
      <w:r>
        <w:rPr>
          <w:rStyle w:val="FootnoteReference"/>
        </w:rPr>
        <w:footnoteReference w:id="1009"/>
      </w:r>
      <w:r>
        <w:rPr>
          <w:rFonts w:ascii="IRNazanin" w:hAnsi="IRNazanin" w:eastAsia="IRNazanin" w:cs="IRNazanin"/>
          <w:lang w:bidi="fa-IR"/>
          <w:color w:val="111111"/>
          <w:sz w:val="28"/>
          <w:szCs w:val="28"/>
          <w:rtl/>
        </w:rPr>
        <w:t xml:space="preserve">. )وإن هذا المشروع الجدید یحقّق بعض الطموحات العامة للشعب عبر الحکم الوطنی </w:t>
      </w:r>
      <w:r>
        <w:rPr>
          <w:rStyle w:val="FootnoteReference"/>
        </w:rPr>
        <w:footnoteReference w:id="1010"/>
      </w:r>
      <w:r>
        <w:rPr>
          <w:rFonts w:ascii="IRNazanin" w:hAnsi="IRNazanin" w:eastAsia="IRNazanin" w:cs="IRNazanin"/>
          <w:lang w:bidi="fa-IR"/>
          <w:color w:val="111111"/>
          <w:sz w:val="28"/>
          <w:szCs w:val="28"/>
          <w:rtl/>
        </w:rPr>
        <w:t xml:space="preserve">حسب الظاهر. فقد «غیّرت بریطانیا سیاستها فی العراق،</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وزوّدت مندوبها الجدید (السیر برسی کوکس) بتعلیمات من شأنها تحقیق بعض مطامح العراقیین السیاسیة» </w:t>
      </w:r>
      <w:r>
        <w:rPr>
          <w:rStyle w:val="FootnoteReference"/>
        </w:rPr>
        <w:footnoteReference w:id="1011"/>
      </w:r>
      <w:r>
        <w:rPr>
          <w:rFonts w:ascii="IRNazanin" w:hAnsi="IRNazanin" w:eastAsia="IRNazanin" w:cs="IRNazanin"/>
          <w:lang w:bidi="fa-IR"/>
          <w:color w:val="111111"/>
          <w:sz w:val="28"/>
          <w:szCs w:val="28"/>
          <w:rtl/>
        </w:rPr>
        <w:t xml:space="preserve">وفی الوقت ذاته کان هذا الإجراء الجدید یعبر عن عجز سلطات الاحتلال من الاستمرار فی سیاسة القبضة الحدیدیة أمام التصعید المستمر للمعارضة الوطنیة الإسلامیة وعلی رأسها العلماء المراجع، لما أصابها أثناء المواجهة من أضرار وهزائم‌سیاسیة.</w:t>
      </w:r>
    </w:p>
    <w:p>
      <w:pPr>
        <w:pStyle w:val="BookText"/>
      </w:pPr>
      <w:r>
        <w:rPr>
          <w:rFonts w:ascii="IRNazanin" w:hAnsi="IRNazanin" w:eastAsia="IRNazanin" w:cs="IRNazanin"/>
          <w:lang w:bidi="fa-IR"/>
          <w:color w:val="111111"/>
          <w:sz w:val="28"/>
          <w:szCs w:val="28"/>
          <w:rtl/>
        </w:rPr>
        <w:t xml:space="preserve">وعلی ما تقدم کان یوم وصول المندوب السامی، هو یوم البشائر للطامحین بالحکم، بأیة کیفیة ووسیلة، حتی لو اقتضت المسألة تحجیم طموحات الشعب فی تحقیق الاستقلال الفعلی، وضرب علماء الإسلام والمعارضة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العموم، ألقی (کوکس) کلمة فی حفل الاستقبال الذی أقیم له ببغداد، وقد قال فیها: «..إن دولة إنکلترا أرسلتنی للمساعدة والاتفاق مع أشراف ورؤساء العراق، لتحصل علی الغایة المطلوبة للطرفین، وتألیف الحکومة العربیة، حکومة مستقلة بنظارة دولة إنکلترا، ولقد جئت لهذا المقصد..» </w:t>
      </w:r>
      <w:r>
        <w:rPr>
          <w:rStyle w:val="FootnoteReference"/>
        </w:rPr>
        <w:footnoteReference w:id="1013"/>
      </w:r>
      <w:r>
        <w:rPr>
          <w:rFonts w:ascii="IRNazanin" w:hAnsi="IRNazanin" w:eastAsia="IRNazanin" w:cs="IRNazanin"/>
          <w:lang w:bidi="fa-IR"/>
          <w:color w:val="111111"/>
          <w:sz w:val="28"/>
          <w:szCs w:val="28"/>
          <w:rtl/>
        </w:rPr>
        <w:t xml:space="preserve">. ومما یذکر أیضاً أن مکتب (کوکس) أصدر بیاناً بتاریخ 17 تشرین الأول 1920م، 4 صفر 1339ه- أی بعد ستة أیام من وصوله</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بغداد </w:t>
      </w:r>
      <w:r>
        <w:rPr>
          <w:rStyle w:val="FootnoteReference"/>
        </w:rPr>
        <w:footnoteReference w:id="1014"/>
      </w:r>
      <w:r>
        <w:rPr>
          <w:rFonts w:ascii="IRNazanin" w:hAnsi="IRNazanin" w:eastAsia="IRNazanin" w:cs="IRNazanin"/>
          <w:lang w:bidi="fa-IR"/>
          <w:color w:val="111111"/>
          <w:sz w:val="28"/>
          <w:szCs w:val="28"/>
          <w:rtl/>
        </w:rPr>
        <w:t xml:space="preserve">إلی أبناء العراق بمختلف عشائره وطوائفه جاء فیه: «إن فخامة نائب الملک (السیر برسی کوکس) یعلن لجمیع أفراد العشائر وطوائف العراق بأن حکومة بریطانیا العظمی انتدبته لیعود إلی العراق لتنفیذ مقاصد الحکومة الثابتة بمساعدة رؤساء الأمة، ولتشکیل حکومة وطنیة فی العراق بنظارة حکومة بریطانیا، ولقد یصعب جداً علی فخامته تنفیذ منویات الحکومة البریطانیة، ما دامت بعض أقسام العشائر والطوائف فی العراق تعادی الحکومة.. فإن کان هناک سوء مفهومیة یمکن إزالتها..» </w:t>
      </w:r>
      <w:r>
        <w:rPr>
          <w:rStyle w:val="FootnoteReference"/>
        </w:rPr>
        <w:footnoteReference w:id="1015"/>
      </w:r>
      <w:r>
        <w:rPr>
          <w:rFonts w:ascii="IRNazanin" w:hAnsi="IRNazanin" w:eastAsia="IRNazanin" w:cs="IRNazanin"/>
          <w:lang w:bidi="fa-IR"/>
          <w:color w:val="111111"/>
          <w:sz w:val="28"/>
          <w:szCs w:val="28"/>
          <w:rtl/>
        </w:rPr>
        <w:t xml:space="preserve">. ویؤکد البصیر فی کتابه، علی أن أغلب رؤساء العشائر بعد هذا البیان سلّموا للواقع الجدید «لا لأنه کان عظیم الأثر علی عقولهم وعواطفهم، بل لأنه لم یکن فی طاقتهم أن یقفوا أیاماً طویلة أخری فی وجه القوات البریطانیة التی کانت تتقاطر من الهند بعددها الکثیر وعُددها الرهیبة» </w:t>
      </w:r>
      <w:r>
        <w:rPr>
          <w:rStyle w:val="FootnoteReference"/>
        </w:rPr>
        <w:footnoteReference w:id="1016"/>
      </w:r>
      <w:r>
        <w:rPr>
          <w:rFonts w:ascii="IRNazanin" w:hAnsi="IRNazanin" w:eastAsia="IRNazanin" w:cs="IRNazanin"/>
          <w:lang w:bidi="fa-IR"/>
          <w:color w:val="111111"/>
          <w:sz w:val="28"/>
          <w:szCs w:val="28"/>
          <w:rtl/>
        </w:rPr>
        <w:t xml:space="preserve">. وبهذا الأسلوب الذی یعتبر بمثابة الجرعة المنشطة للخط الموالی للأطروحة البریطانیة داخل الشعب، ابتدأ حیاته السیاسیة، کما وأن هذه السیاسة «أفرزت ظاهرة اجتماعیة سیاسیة جدیدة، استفاد منها البریطانیون کثیراً، ألا وهی ظهور الطبقة الانتهازیة فی الساحة السیاسیة، واتبعت هذا النهج فی تمشیة أمورها، والبریطانیون لم یترددوا فی الاستفادة من هذه الطبقة وقد شملت شریحة من المثقفین وشریحة أخری من العوائل والأسر المرفهة وکبار الفلاحین.. وبات یری هؤلاء أن لا مفر من الخضوع والاستسلام للبریطانیین، ومن جهة ثانیة فإن تحقیق مصالح هذه الطبقة یتم بالارتباط مع البریطانیین أکثر من الارتباط بالشعب لأنهم کانوا أصلاً فئة منفصلة عن الجماهیر ولها حساباتها الخاصة»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ویبدو أن هذه الطبقة السیاسیة استفادت من حالة الإحباط العام منذ مطلع 1921 الموافق لشهر ربیع الثانی 1339ه-، حیث أُشیعت فی الأوساط الشعبیة فکرة المعارضة للعلماء ومن یتبعهم من المثقفین الإسلامیین وشیوخ العشائر وذلک بعد فشل ثورة العشرین عسکریاً، یقول عبد الله النفیسی، فی هذا المجال: لقد «اتهمت هاتان الفئتان، فئة العلماء والأفندیة، بأنهما خدعتا القبائل، وکانتا السبب فی کثیر من البؤس والبلاء. وفی کل مضیف کان الناس یتناقلون إشاعات وأقاویل عن المنافع التی جنوها (العلماء والأفندیة) فی عهد الإدارة البریطانیة کسلفات البذار، والسلفات المالیة بفائدة قلیلة وسواها من المنافع الشخصیة ویمکن إیجاز الموقف الذی کان یقفه أهل المدن ورجال القبائل فی أنه کان موقفاً یتسم بالندم، وبالتوق إلی الرجوع إلی ما کانت علیه الأمور سابقاً. وهو موقف متقلب عمیق الجذور فی الذهنیة العراقیة [ویضیف].. ومن جهة ثانیة نستطیع القول إن العلماء کانوا یتطلعون إلی إقامة حکم دینی یکون علی رأسه نائب الإمام، المجتهد الأکبر، ولذا فإنهم یعارضون بکل ما أوتوا من قوة أی حکومة قویة تقوم فی بغداد»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بالرغم من خطورة الموقف السیاسی اتجاه الأسلوب الجدید للسیاسة البریطانیة، وبالإضافة إلی إشاعة أسلوب التسقیط لرموز المعارضة الإسلامیة إثر هزیمة الثورة عسکریاً، إلا أن علماء الدین وعموم الإسلامیین أدرکوا - مبکراً - خطورة (التاکتیک) الجدید، الذی لا یحید عن المخطط التآمری ضد الأمة، وذلک لإجهاض الثورة تماماً، وإحباط محاولات تحقیق أهدافها السیاسیة. وأری من الضروری التعلیق علی حدیث الأستاذ النفیسی وأمثاله فی هذا الصدد، فهو حدیث تشمّ منه رائحة توجیه الاتهام لعلماء الدین ولعموم الحرکیین الإسلامیین، فی إرهاب الساحة الاجتماعیة وإجبارها علی خوض مسیرة المقاومة والمعارضة لأی کیان سیاسی قوی یتشکل فی‌بغداد.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والحقیقة أن العلماء وسائر المثقفین والحرکیین الإسلامیین أبریاء تماماً من هذا الاتهام الذی تروجه بعض الکتابات ووسائل الإعلام لأغراض معینة، فإنها لا تستهدف علماء المسلمین فحسب، وإنما تستهدف بالدرجة الرئیسیة الشریعة الإسلامیة فتصفها بالإرهاب والعنف! والحال إن الإسلام هو دین الأخوة والمحبة والتعاون والسلام. فالناس سواسیة أمام القانون و لا إِکْراهَ فِی الدِّینِ 1 ، یقول الإمام علی علیه السلام لوالیه علی مصر - مالک الأشتر-: «..ولا تکوننّ علیهم سبُعاً ضاریاً تغتنم أَکلَهم، فإنّهم صنفان: إما أخٌ لک فی الدین أو نظیر لک فی الخلق.. فأعطهمْ من عفوک وصفحک مثل الذی تُحب وترضی أنْ یعطَیک الله من عفوه وصفحه..» </w:t>
      </w:r>
      <w:r>
        <w:rPr>
          <w:rStyle w:val="FootnoteReference"/>
        </w:rPr>
        <w:footnoteReference w:id="1019"/>
      </w:r>
      <w:r>
        <w:rPr>
          <w:rFonts w:ascii="IRNazanin" w:hAnsi="IRNazanin" w:eastAsia="IRNazanin" w:cs="IRNazanin"/>
          <w:lang w:bidi="fa-IR"/>
          <w:color w:val="111111"/>
          <w:sz w:val="28"/>
          <w:szCs w:val="28"/>
          <w:rtl/>
        </w:rPr>
        <w:t xml:space="preserve">. فالإرهاب إنما یتوجه لمعالجة الإرهاب فلا تستقیم الحیاة ولا تسود العدالة بین الناس إذا تُرک أعداء الإنسانیة والمعتدین علی حقوق الإنسان والمفسدین فی الأرض، من دون مواجهة بالمثل تتناسب مع إرهابهم وعدوانهم. وذلک لیتم ردعهم، وبالتالی لبناء الحیاة الإنسانیة الکریمة للجمیع. یقول الله تعالی:</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 3.</w:t>
      </w:r>
    </w:p>
    <w:p>
      <w:pPr>
        <w:pStyle w:val="BookText"/>
      </w:pPr>
      <w:r>
        <w:rPr>
          <w:rFonts w:ascii="IRNazanin" w:hAnsi="IRNazanin" w:eastAsia="IRNazanin" w:cs="IRNazanin"/>
          <w:lang w:bidi="fa-IR"/>
          <w:color w:val="111111"/>
          <w:sz w:val="28"/>
          <w:szCs w:val="28"/>
          <w:rtl/>
        </w:rPr>
        <w:t xml:space="preserve">وفی آیة کریمة أُخری:</w:t>
      </w:r>
    </w:p>
    <w:p>
      <w:pPr>
        <w:pStyle w:val="BookText"/>
      </w:pPr>
      <w:r>
        <w:rPr>
          <w:rFonts w:ascii="Amiri" w:hAnsi="Amiri" w:eastAsia="Amiri" w:cs="Amiri"/>
          <w:lang w:bidi="ar-SA"/>
          <w:color w:val="111111"/>
          <w:sz w:val="28"/>
          <w:szCs w:val="28"/>
          <w:rtl/>
        </w:rPr>
        <w:t xml:space="preserve">قاتِلُوهُمْ یُعَذِّبْهُمُ اللّهُ بِأَیْدِیکُمْ وَ یُخْزِهِمْ وَ یَنْصُرْکُمْ عَلَیْهِمْ وَ یَشْفِ صُدُورَ قَوْمٍ مُؤْمِنِینَ 4.</w:t>
      </w:r>
    </w:p>
    <w:p>
      <w:pPr>
        <w:pStyle w:val="BookText"/>
      </w:pPr>
      <w:r>
        <w:rPr>
          <w:rFonts w:ascii="IRNazanin" w:hAnsi="IRNazanin" w:eastAsia="IRNazanin" w:cs="IRNazanin"/>
          <w:lang w:bidi="fa-IR"/>
          <w:color w:val="111111"/>
          <w:sz w:val="28"/>
          <w:szCs w:val="28"/>
          <w:rtl/>
        </w:rPr>
        <w:t xml:space="preserve">فشرعیة استخدام القوة متوقفة علی حصر العلاج الواقعی لإعادة الحقوق السلیبة إلی أهلها، وکما یقال - آخر الدواء الکیْ - هذا من ناحیة ومن ناحیة أخری،</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تتشخّص شرعیة استخدام القوة عبر الدراسة الوافیة من قبل القادة الإسلامیین وبالذات المراجع الکبار، لظروف الساحة السیاسیة والاجتماعیة، وذلک لیتحدد الأسلوب المناسب لمقاومة المعتدین وبالتالی لتحقیق الصالح العام للإسلام‌والمسلمین.</w:t>
      </w:r>
    </w:p>
    <w:p>
      <w:pPr>
        <w:pStyle w:val="BookText"/>
      </w:pPr>
      <w:r>
        <w:rPr>
          <w:rFonts w:ascii="IRNazanin" w:hAnsi="IRNazanin" w:eastAsia="IRNazanin" w:cs="IRNazanin"/>
          <w:lang w:bidi="fa-IR"/>
          <w:color w:val="111111"/>
          <w:sz w:val="28"/>
          <w:szCs w:val="28"/>
          <w:rtl/>
        </w:rPr>
        <w:t xml:space="preserve">وعلی ما نحن فیه بدأت اللجنة القیادیة للثورة بزعامة الإمام شیخ الشریعة الاصفهانی، وعضویة السید أبو القاسم الکاشانی والسید أبو الحسن الاصفهانی، والمیرزا عبد الحسین (نجل الإمام الشیرازی الراحل)، والشیخ أحمد (نجل الملا کاظم الآخوند الخراسانی)، والسید نور الیاسری، تواصل أعمالها التعبویة لتنبّه الأمة من مخاطر الطرق المعسولة التی یتبعها (کوکس)، «وراحت اللجنة هذه تحذر العراقیین من مغبة سیاسة (کوکس) الماکرة وتطلب إلیهم فی إلحاح وإصرار ألاّ یسرعوا فی إعطاء الوعود وقطع العهود علی أنفسهم إلاّ بعد الرویّة والتفکیر الرصین. وکان الثوار یحتفظون بالاستیلاء علی کربلاء والنجف وطویریج والرمیثة وهیت، وقسم کبیر من وادی الفرات بما فی ذلک الجزء الأوسط من السکة الحدیدیة، ولم یبق فی ید السلطة المدنیة سوی الناصریة فی لواء المنتفک. وکانت السماوة والکوفة لا تزالان محاصرتین ونهبت مکاتب الحکومة فی الحلة وفی کربلاء وأحرقت الملفات والوثائق الرسمیة.. وکان المتکلم باسم اللجنة [القیادیة] السید أبو القاسم الکاشانی، قد أعلن أن اللجنة ترفض الصلح، مهما یکون نوعه، کما أنها ترفض الهدنة مع جیش الاحتلال والإدارة المدنیة، مشیراً إلی أن أی تسویة سلمیة من شأنها أن تمنح الإنکلیز الفرص المناسبة لإعادة تنظیم أنفسهم علی أُسس أمتن من ذی قبل، وأن تضعهم فی مرکز القوة بحیث یملون شروطهم»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20" w:name="pg6102_49436"/>
    <w:bookmarkEnd w:id="120"/>
    <w:p>
      <w:pPr>
        <w:pStyle w:val="Heading6"/>
      </w:pPr>
      <w:bookmarkStart w:id="367" w:name="_Toc156"/>
      <w:r>
        <w:t>معاداة‌الإسلامیین</w:t>
      </w:r>
      <w:bookmarkEnd w:id="367"/>
    </w:p>
    <w:p>
      <w:pPr>
        <w:pStyle w:val="BookText"/>
      </w:pPr>
      <w:r>
        <w:rPr>
          <w:rFonts w:ascii="IRNazanin" w:hAnsi="IRNazanin" w:eastAsia="IRNazanin" w:cs="IRNazanin"/>
          <w:lang w:bidi="fa-IR"/>
          <w:color w:val="111111"/>
          <w:sz w:val="28"/>
          <w:szCs w:val="28"/>
          <w:rtl/>
        </w:rPr>
        <w:t xml:space="preserve">علی ضوء هذه التطورات أصبح الهم الأکبر لإدارة (کوکس)، هو إیجاد منفذ لتهدئة الثورة فی الفرات الأوسط، وقد تشخص مجدداً أن سبب الثورة، وسبب استمراریتها هم علماء الدین، لذلک انصب اهتمام (کوکس) علی إضعاف العلماء وکسر شوکتهم، عبر توجیه ضربات متتالیة إلیهم بمختلف الأسالیب، وکذلک لیتم تضعیف التماسک الشعبی الواسع الملتف حولهم بطاعةٍ وانصیاع. فلذلک شهدت المرحلة صراعاً سیاسیاً حاداً بین سلطات الاحتلال والتیار الإسلامی الواسع علی رأسه العلماء المراجع. فبدأت نبرة تشکیل الحکومة العربیة والوطنیة تسود الساحة السیاسیة، بدعم واضح من سلطات الاحتلال، وإبعادٍ مقصود للإسلامیین وبالذات علماء الإسلام. هذا من الناحیة السلبیة - ناحیة الهدم - أما من الناحیة الإیجابیة - ناحیة البناء - فقد سعی (کوکس) إلی إیجاد تشکیلات إداریة علی الأرض لتتحول شیئاً فشیئاً إلی أمر واقع لا مفر من التعامل معه، فقد «صرّح (کوکس) فی مقابلة له أجرتها جریدة الاستقلال ببغداد، إنه ستؤلّف فی الوقت الحاضر حکومة عراقیة مؤقتة، ینتخب أعضاؤها من الذوات الذین یرشحهم بعض أعیان البلد وسراته، أما الحکومة الدائمة فستکون وفق إرادة المؤتمر العراقی العام، وسیکون کذلک للمؤتمرین حق قبول الحکومة المؤقتة أو رفضها» </w:t>
      </w:r>
      <w:r>
        <w:rPr>
          <w:rStyle w:val="FootnoteReference"/>
        </w:rPr>
        <w:footnoteReference w:id="1021"/>
      </w:r>
      <w:r>
        <w:rPr>
          <w:rFonts w:ascii="IRNazanin" w:hAnsi="IRNazanin" w:eastAsia="IRNazanin" w:cs="IRNazanin"/>
          <w:lang w:bidi="fa-IR"/>
          <w:color w:val="111111"/>
          <w:sz w:val="28"/>
          <w:szCs w:val="28"/>
          <w:rtl/>
        </w:rPr>
        <w:t xml:space="preserve">. یقول الدکتور فیاض: «وقد أراد (کوکس) أن یؤید بیانه -سالف الذکر - بالفعل فشرع بالعمل علی تألیف الوزارة النقیبیة» </w:t>
      </w:r>
      <w:r>
        <w:rPr>
          <w:rStyle w:val="FootnoteReference"/>
        </w:rPr>
        <w:footnoteReference w:id="1022"/>
      </w:r>
      <w:r>
        <w:rPr>
          <w:rFonts w:ascii="IRNazanin" w:hAnsi="IRNazanin" w:eastAsia="IRNazanin" w:cs="IRNazanin"/>
          <w:lang w:bidi="fa-IR"/>
          <w:color w:val="111111"/>
          <w:sz w:val="28"/>
          <w:szCs w:val="28"/>
          <w:rtl/>
        </w:rPr>
        <w:t xml:space="preserve">. والذی یمکن قوله علی ضوء هذین المحورین - الهدم والبناء - أی باستخدام العنف والإرهاب والإعلام المضلل إلی جانب تشکیل الحکومة: إن (کوکس) استطاع بإدارته، أن ینتزع فتیل التصعید الثوری من مناطق التوتر، وینهی الأعمال الثوریة شیئاً فشیئاً بشتی أسالیب</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الترهیب والترغیب، مستغلاً الضجر العام الذی أصاب الأوساط الاجتماعیة، نتیجة طول أمد الثورة نسبیاً، وکذلک لضعف الحکومات المحلیة کتجارب إداریة مهمة للأمة، حیث کانت تحمل شعلة الأمل للغد الواعد، ولکن تمّ إخمادها باستخدام العنف والقوة العسکریة وبالفعل خنقت فی مهدها، کما حدث لحکومة کربلاء التی تحدثنا عنها، وحینما قضی علیها، ساد نوع من الإحباط العام بین الناس، وعلیه تمّ «تسلیم الأکثریة العظمی من الثوار دون قید أو شرط، ما عدا من کانوا فی منطقة الرمیثة والسماوة فإنهم صمدوا لقوات الحکومة وأجبروها علی الدخول معهم فی مفاوضات أسفرت عن توقیع الاتفاق التالی فی 20 تشرین الثانی 1920م [8 ربیع الأول 1339ه-]:</w:t>
      </w:r>
    </w:p>
    <w:p>
      <w:pPr>
        <w:pStyle w:val="BookText"/>
      </w:pPr>
      <w:r>
        <w:rPr>
          <w:rFonts w:ascii="IRNazanin" w:hAnsi="IRNazanin" w:eastAsia="IRNazanin" w:cs="IRNazanin"/>
          <w:lang w:bidi="fa-IR"/>
          <w:color w:val="111111"/>
          <w:sz w:val="28"/>
          <w:szCs w:val="28"/>
          <w:rtl/>
        </w:rPr>
        <w:t xml:space="preserve">1- أن تکون للعراق حکومة عربیة‌مستقلة.</w:t>
      </w:r>
    </w:p>
    <w:p>
      <w:pPr>
        <w:pStyle w:val="BookText"/>
      </w:pPr>
      <w:r>
        <w:rPr>
          <w:rFonts w:ascii="IRNazanin" w:hAnsi="IRNazanin" w:eastAsia="IRNazanin" w:cs="IRNazanin"/>
          <w:lang w:bidi="fa-IR"/>
          <w:color w:val="111111"/>
          <w:sz w:val="28"/>
          <w:szCs w:val="28"/>
          <w:rtl/>
        </w:rPr>
        <w:t xml:space="preserve">2- أن لا تطالب قبائل بنی حجیم بکل شیءٍ خسرته الحکومة أثناء الثورة عدا ما تراه رجال الحکومة باقیاً فی‌أیدیهم.</w:t>
      </w:r>
    </w:p>
    <w:p>
      <w:pPr>
        <w:pStyle w:val="BookText"/>
      </w:pPr>
      <w:r>
        <w:rPr>
          <w:rFonts w:ascii="IRNazanin" w:hAnsi="IRNazanin" w:eastAsia="IRNazanin" w:cs="IRNazanin"/>
          <w:lang w:bidi="fa-IR"/>
          <w:color w:val="111111"/>
          <w:sz w:val="28"/>
          <w:szCs w:val="28"/>
          <w:rtl/>
        </w:rPr>
        <w:t xml:space="preserve">3- أن لا تؤدی القبائل المذکورة شیئاً من الضرائب الأمیریة لسنة الثورة لعدم استطاعتهم علی أدائها بسبب ما لحقهم من الضرر من جراء القیام‌بالثورة.</w:t>
      </w:r>
    </w:p>
    <w:p>
      <w:pPr>
        <w:pStyle w:val="BookText"/>
      </w:pPr>
      <w:r>
        <w:rPr>
          <w:rFonts w:ascii="IRNazanin" w:hAnsi="IRNazanin" w:eastAsia="IRNazanin" w:cs="IRNazanin"/>
          <w:lang w:bidi="fa-IR"/>
          <w:color w:val="111111"/>
          <w:sz w:val="28"/>
          <w:szCs w:val="28"/>
          <w:rtl/>
        </w:rPr>
        <w:t xml:space="preserve">4- أن یأخذوا علی عهدتهم محافظة سکة الحدید التی هی‌بحدودهم.</w:t>
      </w:r>
    </w:p>
    <w:p>
      <w:pPr>
        <w:pStyle w:val="BookText"/>
      </w:pPr>
      <w:r>
        <w:rPr>
          <w:rFonts w:ascii="IRNazanin" w:hAnsi="IRNazanin" w:eastAsia="IRNazanin" w:cs="IRNazanin"/>
          <w:lang w:bidi="fa-IR"/>
          <w:color w:val="111111"/>
          <w:sz w:val="28"/>
          <w:szCs w:val="28"/>
          <w:rtl/>
        </w:rPr>
        <w:t xml:space="preserve">5- أن یتعهدوا بتوطید الأمن والسلام فی جمیع‌أراضیهم.</w:t>
      </w:r>
    </w:p>
    <w:p>
      <w:pPr>
        <w:pStyle w:val="BookText"/>
      </w:pPr>
      <w:r>
        <w:rPr>
          <w:rFonts w:ascii="IRNazanin" w:hAnsi="IRNazanin" w:eastAsia="IRNazanin" w:cs="IRNazanin"/>
          <w:lang w:bidi="fa-IR"/>
          <w:color w:val="111111"/>
          <w:sz w:val="28"/>
          <w:szCs w:val="28"/>
          <w:rtl/>
        </w:rPr>
        <w:t xml:space="preserve">6- أن یسلموا إلی الحکومة ألفین وأربعمائة‌بندقیة.</w:t>
      </w:r>
    </w:p>
    <w:p>
      <w:pPr>
        <w:pStyle w:val="BookText"/>
      </w:pPr>
      <w:r>
        <w:rPr>
          <w:rFonts w:ascii="IRNazanin" w:hAnsi="IRNazanin" w:eastAsia="IRNazanin" w:cs="IRNazanin"/>
          <w:lang w:bidi="fa-IR"/>
          <w:color w:val="111111"/>
          <w:sz w:val="28"/>
          <w:szCs w:val="28"/>
          <w:rtl/>
        </w:rPr>
        <w:t xml:space="preserve">وهکذا طویت الصفحة العسکریة للثورة بعد أن کلفت البریطانیین (2269) إصابة وکلفت الثوار (8450) إصابة تقریباً علی روایة (هالدن) وکان جلّ هؤلاء القتلی والجرحی من نصیب الفرات الأوسط.. وکلفت الثورة الخزینة البریطانیة أربعین ملیوناً من الجنیهات الإسترلینیة» </w:t>
      </w:r>
      <w:r>
        <w:rPr>
          <w:rStyle w:val="FootnoteReference"/>
        </w:rPr>
        <w:footnoteReference w:id="1023"/>
      </w:r>
      <w:r>
        <w:rPr>
          <w:rFonts w:ascii="IRNazanin" w:hAnsi="IRNazanin" w:eastAsia="IRNazanin" w:cs="IRNazanin"/>
          <w:lang w:bidi="fa-IR"/>
          <w:color w:val="111111"/>
          <w:sz w:val="28"/>
          <w:szCs w:val="28"/>
          <w:rtl/>
        </w:rPr>
        <w:t xml:space="preserve">. ومن ثم شخصت غرامات علی الحدود والمدن</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والقبائل بتسلیم أسلحة ونقود، وحدد موعد للتسلیم من قبل قائد المنطقة وفی حالة التأخیر «تعد المنطقة دار حرب،.. وحینئذٍ یبدأ الجیش بحرکاته العسکریة فیدک القری إلی الأرض..، ویمارس أنواع الضغط علی السکان فیقطع الماء ویخرب آلات رفعه الاعتیادیة..، ویضاف إلی ذلک أن القوة الجویة الملکیة تلقی قنابلها علی المنطقة لیلاً ونهاراً»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وبعد هذه التطورات تمکن (کوکس) من تشکیل الحکومة المؤقتة «وفقاً لنصوص الإنتداب، بناؤها الداخلی إنکلیزی، ووجهها الظاهری عربی» </w:t>
      </w:r>
      <w:r>
        <w:rPr>
          <w:rStyle w:val="FootnoteReference"/>
        </w:rPr>
        <w:footnoteReference w:id="1025"/>
      </w:r>
      <w:r>
        <w:rPr>
          <w:rFonts w:ascii="IRNazanin" w:hAnsi="IRNazanin" w:eastAsia="IRNazanin" w:cs="IRNazanin"/>
          <w:lang w:bidi="fa-IR"/>
          <w:color w:val="111111"/>
          <w:sz w:val="28"/>
          <w:szCs w:val="28"/>
          <w:rtl/>
        </w:rPr>
        <w:t xml:space="preserve">. ومن وجهة نظر محسوبة أصبح «الانتداب علی العراق یعطی الإنکلیز إمکانیة استخدام هذا البلد کرأس جسر للتدخل المعادی للسوفیت وتحویله إلی حصن إضافی للدفاع عن قناة السویس، کما أن تأمین السیطرة الإنکلیزیة فی منطقة قناة السویس کان یعنی بدوره سیطرة إنکلترا علی المنطقة العربیة کلها من مصر حتی الخلیج العربی» </w:t>
      </w:r>
      <w:r>
        <w:rPr>
          <w:rStyle w:val="FootnoteReference"/>
        </w:rPr>
        <w:footnoteReference w:id="1026"/>
      </w:r>
      <w:r>
        <w:rPr>
          <w:rFonts w:ascii="IRNazanin" w:hAnsi="IRNazanin" w:eastAsia="IRNazanin" w:cs="IRNazanin"/>
          <w:lang w:bidi="fa-IR"/>
          <w:color w:val="111111"/>
          <w:sz w:val="28"/>
          <w:szCs w:val="28"/>
          <w:rtl/>
        </w:rPr>
        <w:t xml:space="preserve">، وأکدت (کرترودبیل) </w:t>
      </w:r>
      <w:r>
        <w:rPr>
          <w:rStyle w:val="FootnoteReference"/>
        </w:rPr>
        <w:footnoteReference w:id="1027"/>
      </w:r>
      <w:r>
        <w:rPr>
          <w:rFonts w:ascii="IRNazanin" w:hAnsi="IRNazanin" w:eastAsia="IRNazanin" w:cs="IRNazanin"/>
          <w:lang w:bidi="fa-IR"/>
          <w:color w:val="111111"/>
          <w:sz w:val="28"/>
          <w:szCs w:val="28"/>
          <w:rtl/>
        </w:rPr>
        <w:t xml:space="preserve">: بأن إخلاء العراق سیؤدی إلی إعادة النظر بجمیع المواقع البریطانیة فی المنطقة. هذا فضلاً عن موارده الطبیعیة وبالتحدید منابع النفط الغنیة التی کانت تجذب البریطانیین بشدة نحو استثمارها، بالإضافة إلی الموقع الإستراتیجی للعراق الذی یمنحهم السیطرة خلاله علی مناطق آسیا الغربیة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وانطلاقاً من هذه الأهمیة للعراق من ناحیة، ومن الإصرار البریطانی علی استعماره له من ناحیة أخری، کان علی بریطانیا أن تواجه عقبتین رئیسیتین أمام طموحها الاستعماری. العقبة الأولی: خارجیة مع الدول الاستعماریة المتنافسة معها علی الفریسة. والعقبة الثانیة: داخلیة مع الشعب والمعارضة. أما العقبة الخارجیة فأصبحت علی أشدها بین الدول المتنافسة علی المنطقة، وقد «انعکست المنافسة بین دول الوفاق الودی الرئیسیة بشکلٍ کبیر، علی توزیع انتدابات المجموعة التی جری التوزیع بشأنها علی اتفاقیة (سایکس بیکو) </w:t>
      </w:r>
      <w:r>
        <w:rPr>
          <w:rStyle w:val="FootnoteReference"/>
        </w:rPr>
        <w:footnoteReference w:id="1029"/>
      </w:r>
      <w:r>
        <w:rPr>
          <w:rFonts w:ascii="IRNazanin" w:hAnsi="IRNazanin" w:eastAsia="IRNazanin" w:cs="IRNazanin"/>
          <w:lang w:bidi="fa-IR"/>
          <w:color w:val="111111"/>
          <w:sz w:val="28"/>
          <w:szCs w:val="28"/>
          <w:rtl/>
        </w:rPr>
        <w:t xml:space="preserve">، وبعد خلافات ومفاوضات طویلة جرت</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21" w:name="pg6102_49440"/>
    <w:bookmarkEnd w:id="121"/>
    <w:p>
      <w:pPr>
        <w:pStyle w:val="BookText"/>
      </w:pPr>
      <w:r>
        <w:rPr>
          <w:rFonts w:ascii="IRNazanin" w:hAnsi="IRNazanin" w:eastAsia="IRNazanin" w:cs="IRNazanin"/>
          <w:lang w:bidi="fa-IR"/>
          <w:color w:val="111111"/>
          <w:sz w:val="28"/>
          <w:szCs w:val="28"/>
          <w:rtl/>
        </w:rPr>
        <w:t xml:space="preserve">وراء الکوالیس اتخذ (مجلس العَشرة) فی باریس فی 30 کانون الثانی 1920م [الموافق 10جمادی الأولی 1339ه-] قراراً بفصل ما بین النهرین وبقیة الأقالیم العربیة من الإمبراطوریة العثمانیة. وفی الیوم نفسه صادق المجلس الأعلی للحلفاء بهدوء علی توزیع تلک الأقالیم بین دول الانتداب»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Heading6"/>
      </w:pPr>
      <w:bookmarkStart w:id="368" w:name="_Toc157"/>
      <w:r>
        <w:t>إعلان‌الانتداب</w:t>
      </w:r>
      <w:bookmarkEnd w:id="368"/>
    </w:p>
    <w:p>
      <w:pPr>
        <w:pStyle w:val="BookText"/>
      </w:pPr>
      <w:r>
        <w:rPr>
          <w:rFonts w:ascii="IRNazanin" w:hAnsi="IRNazanin" w:eastAsia="IRNazanin" w:cs="IRNazanin"/>
          <w:lang w:bidi="fa-IR"/>
          <w:color w:val="111111"/>
          <w:sz w:val="28"/>
          <w:szCs w:val="28"/>
          <w:rtl/>
        </w:rPr>
        <w:t xml:space="preserve">«فی 25 نیسان 1920 [الموافق 7 شعبان 1338ه-]، تقرر فی مؤتمر (سان ریمو) </w:t>
      </w:r>
      <w:r>
        <w:rPr>
          <w:rStyle w:val="FootnoteReference"/>
        </w:rPr>
        <w:footnoteReference w:id="1031"/>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انتداب إنکلترا علی العراق بما فی ذلک الموصل.. وقد وافقت فرنسا علی ذلک بشرط أن تلغی الحکومة العربیة فی سوریا وتصبح سوریا منطقة انتداب فرنسیة. وشکلت لجنة لوضع مشروع الانتداب الذی کان علیه أن یعرض فیما بعد علی مجلس عصبة الأمم للمصادقة. وفی 3 أیار 15] 1920 شعبان 1338ه-] أُعلن رسمیاً انتداب إنکلترا علی العراق» </w:t>
      </w:r>
      <w:r>
        <w:rPr>
          <w:rStyle w:val="FootnoteReference"/>
        </w:rPr>
        <w:footnoteReference w:id="1032"/>
      </w:r>
      <w:r>
        <w:rPr>
          <w:rFonts w:ascii="IRNazanin" w:hAnsi="IRNazanin" w:eastAsia="IRNazanin" w:cs="IRNazanin"/>
          <w:lang w:bidi="fa-IR"/>
          <w:color w:val="111111"/>
          <w:sz w:val="28"/>
          <w:szCs w:val="28"/>
          <w:rtl/>
        </w:rPr>
        <w:t xml:space="preserve">. وهکذا تقرر فی (سان ریمو) «وضع العراق وفلسطین تحت الانتداب</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البریطانی، ووضع سوریا ولبنان تحت الانتداب الفرنسی»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یذکر أن مبادئ الرئیس الأمریکی (ولسون) الشهیرة، کانت علی خلاف هذه المقررات! ولکن إن «إدارة (ولسون) لم تکن علی الأرجح تری أن کیانات الشرق الأوسط ناضجة بما فیه الکفایة، لکی تکون مستقلة، ومن هنا قبلت واشنطن ضمناً بتقسیمات (سایکس بیکو)، وتحمست علناً لفکرة الانتداب، بینما کان العرب یرون فی واشنطن قوة عصریة مؤیدة للاستقلال[!]» </w:t>
      </w:r>
      <w:r>
        <w:rPr>
          <w:rStyle w:val="FootnoteReference"/>
        </w:rPr>
        <w:footnoteReference w:id="1034"/>
      </w:r>
      <w:r>
        <w:rPr>
          <w:rFonts w:ascii="IRNazanin" w:hAnsi="IRNazanin" w:eastAsia="IRNazanin" w:cs="IRNazanin"/>
          <w:lang w:bidi="fa-IR"/>
          <w:color w:val="111111"/>
          <w:sz w:val="28"/>
          <w:szCs w:val="28"/>
          <w:rtl/>
        </w:rPr>
        <w:t xml:space="preserve">، وإذا کان بإمکاننا النطق ههنا نقول: یا للعجب من هذه الرؤیة السطحیة الساذجة، والحقیقة التی نراها هی أن مبادئ (ولسون) کانت ضمن اللعبة الدولیة، وتقسیم الأدوار بین الأقویاء لضمان المصلحة الاستعماریة بشکل عام من جهة، وضمان المصلحة الأمریکیة تحدیداً من جهة ثانیة. یقول الکاتب السوفیتی (منتشاشفیلی): «لقد کان نظام الانتداب عبارة عن شکل جدید من أشکال الاستغلال الاستعماری، جاءت المبادرة فی تطبیقیه من رئیس الولایات المتحدة (وودرو ویلسون). کان أحد الأسباب الرئیسیة فی إدخال نظام الحکم الانتدابی فی المناطق التی استولت علیها بلدان الوفاق الودی هو تلک التناقضات العمیقة التی تمزق الدول الاستعماریة آنذاک، وحرکة التحرر الوطنی الآخذة بالاتساع لشعوب البلدان المحتلة.. [ویضیف].. وقد اعتبر بلفور - وزیر خارجیة بریطانیا - الانتداب قید وضعه</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المنتصرون علی أنفسهم فی ممارسة سیادتهم فی الأراضی التی استولوا علیها، ولکن فی الواقع إن المنتصرین لم یقیّدوا أنفسهم وإنما قیدّوا شعوب الأراضی المحتلة»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ولذلک «بعد إعلان الانتداب البریطانی علی العراق فی ربیع 1920، هاج العراقیون وعارضوه» </w:t>
      </w:r>
      <w:r>
        <w:rPr>
          <w:rStyle w:val="FootnoteReference"/>
        </w:rPr>
        <w:footnoteReference w:id="1036"/>
      </w:r>
      <w:r>
        <w:rPr>
          <w:rFonts w:ascii="IRNazanin" w:hAnsi="IRNazanin" w:eastAsia="IRNazanin" w:cs="IRNazanin"/>
          <w:lang w:bidi="fa-IR"/>
          <w:color w:val="111111"/>
          <w:sz w:val="28"/>
          <w:szCs w:val="28"/>
          <w:rtl/>
        </w:rPr>
        <w:t xml:space="preserve">. وکان فی طلیعة المقاومین للفکرة، المعارضة الإسلامیة وعلی رأسها العلماء المراجع بل کان هاجس الخوف لدی البریطانیین من فتوی المرجع الأعلی للشیعة، تلک الفتوی التی تحرّک الساحة العراقیة ضدّهم کما حدث فی ثورة العشرین حیث «صدرت عن الشیرازی [قائد ثورة العشرین] فتوی فی امتشاق الحسام بوجه السلطة، فأصبح الناس فی حل عن الفتوی الأولی التی تدعو إلی المطالبة بالحقوق الوطنیة سلمیاً»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فلذلک انصبت الجهود البریطانیة لمعالجة العقبة الداخلیة - بعد الاتفاق بین الدول الاستعماریة علی تقسیم المنطقة فیما بینهم بالتراضی - فبعث (کوکس) إلی العراق، باعتباره أفضل من یقوم بهذه المهمة فی العراق وکانت له تجاربه السیاسیة والإداریة - کما أسلفنا-، وبالفعل باشر فی إعلان بیانه الأول - المار الذکر - مؤکداً من خلاله علی ضرورة التعاون لغرض تشکیل الحکومة العراقیة، ودعا مناطق الثورة إلی التفاوض </w:t>
      </w:r>
      <w:r>
        <w:rPr>
          <w:rStyle w:val="FootnoteReference"/>
        </w:rPr>
        <w:footnoteReference w:id="1038"/>
      </w:r>
      <w:r>
        <w:rPr>
          <w:rFonts w:ascii="IRNazanin" w:hAnsi="IRNazanin" w:eastAsia="IRNazanin" w:cs="IRNazanin"/>
          <w:lang w:bidi="fa-IR"/>
          <w:color w:val="111111"/>
          <w:sz w:val="28"/>
          <w:szCs w:val="28"/>
          <w:rtl/>
        </w:rPr>
        <w:t xml:space="preserve">، ومن ثمّ أقدم - أیضاً - علی اتخاذ إجراءات استرضائیة معینة، کان یستهدف من ورائها کسب الرأی العام، فمثلاً أصدر عفواً عن المعاقبین وخفّف</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الضرائب لا سیما عن مشایخ الثورة </w:t>
      </w:r>
      <w:r>
        <w:rPr>
          <w:rStyle w:val="FootnoteReference"/>
        </w:rPr>
        <w:footnoteReference w:id="1039"/>
      </w:r>
      <w:r>
        <w:rPr>
          <w:rFonts w:ascii="IRNazanin" w:hAnsi="IRNazanin" w:eastAsia="IRNazanin" w:cs="IRNazanin"/>
          <w:lang w:bidi="fa-IR"/>
          <w:color w:val="111111"/>
          <w:sz w:val="28"/>
          <w:szCs w:val="28"/>
          <w:rtl/>
        </w:rPr>
        <w:t xml:space="preserve">، کما وشهدت الأجهزة الإداریة توسعة ملموسة وإن کانت ملغومة بالبریطانیین، بل کان قرارها الرئیس بید البریطانیین، وقد شهدت أیضاً رواتب الموظفین نوعاً من النمو والتطور فی عهد الاحتلال، قیاساً بالمرحلة الماضیة فی العهد العثمانی </w:t>
      </w:r>
      <w:r>
        <w:rPr>
          <w:rStyle w:val="FootnoteReference"/>
        </w:rPr>
        <w:footnoteReference w:id="1040"/>
      </w:r>
      <w:r>
        <w:rPr>
          <w:rFonts w:ascii="IRNazanin" w:hAnsi="IRNazanin" w:eastAsia="IRNazanin" w:cs="IRNazanin"/>
          <w:lang w:bidi="fa-IR"/>
          <w:color w:val="111111"/>
          <w:sz w:val="28"/>
          <w:szCs w:val="28"/>
          <w:rtl/>
        </w:rPr>
        <w:t xml:space="preserve">. وإلی جانب هذا الأسلوب المعسول الذی بدأ یفت فی عضد الأمة</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فشیئاً، استخدم (کوکس) سیاسة العنف -أیضاً - وقد تجلّی ذلک فی المناطق التی لا زالت ملتهبة بالثورة، فاستخدم ضدها القوة العسکریة، کما وفرض غرامات علیها لغرض إخضاعها ونزع السلاح منها وذلک بواسطة الجیش البریطانی، وبالفعل استطاع (کوکس) أن ینزع السلاح - بهذه الطریقة - من أغلب المناطق بشکلٍ تدریجی. حیث «لم یکن من الحکمة فی شیء أن یترک أمر حل هذه المشکلة (نزع السلاح) للحکومة العربیة، لأن ذلک معناه أنها ستعجز عن توطید الأمن والاستقرار الضروریین لإقامة إدارة حکومیة فعّالة. حتی أن الغرامات التی کان الجیش البریطانی قد فرضها علی رجال القبائل کان یقصد بها أن تکون نوعاً من الضمانة لنجاح مشروع إقامة الحکومة العربیة»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وبذلک ترکّز دور الجیش البریطانی حول ترتیب الأمور وتعبید الطرق للحکومة المحلیة المؤقتة، فأصبح کالدرع الواقی لها، والید الضاربة لأعدائها. وهی مهمة کبیرة کانت فی غایة الصعوبة والحساسیة وخاصة فی أوساط العشائر الشیعیة التی تدین بولائها المطلق لسلطة المجتهد الأکبر حیث علّقت بعض المفاوضات وشروط الاستسلام لحین عرضها علی الإمام شیخ الشریعة الاصفهانی، ونیل رضاه، «وکان الشیخ عبد الواحد سکر، شیخ قبیلة آل فتله، والشیخ مرزوق العواد، شیخ قبیلة الحمیدات من بین الذین</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22" w:name="pg6102_49446"/>
    <w:bookmarkEnd w:id="122"/>
    <w:p>
      <w:pPr>
        <w:pStyle w:val="BookText"/>
      </w:pPr>
      <w:r>
        <w:rPr>
          <w:rFonts w:ascii="IRNazanin" w:hAnsi="IRNazanin" w:eastAsia="IRNazanin" w:cs="IRNazanin"/>
          <w:lang w:bidi="fa-IR"/>
          <w:color w:val="111111"/>
          <w:sz w:val="28"/>
          <w:szCs w:val="28"/>
          <w:rtl/>
        </w:rPr>
        <w:t xml:space="preserve">وضعوا مثل هذه الشروط للاستسلام. ولکن محاولة کهذه لم یقیّض لها النجاح - آنذاک - بسبب وفاة المجتهد الأکبر شیخ الشریعة فجأة فی شهر کانون الأول، الذی کان یقوم بدور بارز فی بث الدعایة ضد السلطة البریطانیة، وبعد وفاة المجتهد الأکبر رفض (کوکس) مطالب زعماء القبائل. وبرفضه هذا أنزل نیابة عن سلطة الحکومة الجدیدة أول ضربة قاضیة علی سلطة أهل الحل والعقد، تلک السلطة التی یتمتع بها العلماء، والتی تعتبر العقبة الکأداء الأولی»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ومعنی ذلک أن المعرکة السیاسیة بلغت شوطاً متقدماً فی خارطة الصراع، وذلک حینما بدأ (کوکس) بمحاربة أقدس شعار للثورة وهو المطالبة بالاستقلال التام، هذا الشعار الذی کان یتمسک به الإسلامیون وعلی رأسهم القیادات العلمائیة والمرجع الأعلی بالتحدید. فإذن دخلت القضیة فی مرحلة العنف السیاسی والإرهاب الفکری لفصل العشائر عن العلماء أی تفتیت القوی المتلاحمة علی طریق الثورة بقیادة المرجعیة‌الدینیة.</w:t>
      </w:r>
    </w:p>
    <w:p>
      <w:pPr>
        <w:pStyle w:val="Heading5"/>
      </w:pPr>
      <w:bookmarkStart w:id="369" w:name="_Toc158"/>
      <w:r>
        <w:t>ب. الحکومة‌المؤقتة</w:t>
      </w:r>
      <w:bookmarkEnd w:id="369"/>
    </w:p>
    <w:p>
      <w:pPr>
        <w:pStyle w:val="Heading6"/>
      </w:pPr>
      <w:bookmarkStart w:id="370" w:name="_Toc159"/>
      <w:r>
        <w:t>اشارة</w:t>
      </w:r>
      <w:bookmarkEnd w:id="370"/>
    </w:p>
    <w:p>
      <w:pPr>
        <w:pStyle w:val="BookText"/>
      </w:pPr>
      <w:r>
        <w:rPr>
          <w:rFonts w:ascii="IRNazanin" w:hAnsi="IRNazanin" w:eastAsia="IRNazanin" w:cs="IRNazanin"/>
          <w:lang w:bidi="fa-IR"/>
          <w:color w:val="111111"/>
          <w:sz w:val="28"/>
          <w:szCs w:val="28"/>
          <w:rtl/>
        </w:rPr>
        <w:t xml:space="preserve">إن المحاولات الاستیعابیة من قبل سلطة الاحتلال لحرکة الأمة المنادیة باتجاه التحرّر والاستقلال عن أیة سلطة أجنبیة علی المستوی الثوری والسیاسی، شخصت الضرورة الملحة فی تشکیل حکومة مؤقتة، یرأسها أحد العراقیین، یتم اختیاره ضمن مقاییس بریطانیة محسوبة، وذلک لکی یضمن سلامة الخطوة الرئیسیة الأولی فی مسلسل تنفیذ الخطة الاستعماریة علی أرض الواقع. ولکن السؤال المهم الذی ملأ تفکیر المحتلین البریطانیین - آنذاک - هو: من سیرأس هذه الحکومة؟، ومن یمتلک المؤهلات المطلوبة لیکون جسر العبور لقطار المصالح البریطانیة؟ وکان لابد أن یکون شخصاً ذا وزن</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مقبول علی المستوی الدینی والاجتماعی، وفی الوقت ذاته یکون منفّذاً بل مطیعاً للإدارة البریطانیة. فمن هنا توجهت أنظار (کوکس) ومستشاریه إلی السیاسیین المعارضین لثورة العشرین، وذلک لالتقائهم معاً علی نقطة إدانة الثورة والثوار. وذلک لغرض الاعتماد علیهم فی تشکیل الوزارة </w:t>
      </w:r>
      <w:r>
        <w:rPr>
          <w:rStyle w:val="FootnoteReference"/>
        </w:rPr>
        <w:footnoteReference w:id="1043"/>
      </w:r>
      <w:r>
        <w:rPr>
          <w:rFonts w:ascii="IRNazanin" w:hAnsi="IRNazanin" w:eastAsia="IRNazanin" w:cs="IRNazanin"/>
          <w:lang w:bidi="fa-IR"/>
          <w:color w:val="111111"/>
          <w:sz w:val="28"/>
          <w:szCs w:val="28"/>
          <w:rtl/>
        </w:rPr>
        <w:t xml:space="preserve">. وقد برز مرشحان أساسیان لرئاسة الوزارة بشکلٍ واضحٍ وهما نقیب الأشراف ببغداد عبد الرحمن الکیلانی «فقد کان رجلاً یحتل مقاماً دینیاً محترماً، ومرکزاً اجتماعیاً مرموقاً» </w:t>
      </w:r>
      <w:r>
        <w:rPr>
          <w:rStyle w:val="FootnoteReference"/>
        </w:rPr>
        <w:footnoteReference w:id="1044"/>
      </w:r>
      <w:r>
        <w:rPr>
          <w:rFonts w:ascii="IRNazanin" w:hAnsi="IRNazanin" w:eastAsia="IRNazanin" w:cs="IRNazanin"/>
          <w:lang w:bidi="fa-IR"/>
          <w:color w:val="111111"/>
          <w:sz w:val="28"/>
          <w:szCs w:val="28"/>
          <w:rtl/>
        </w:rPr>
        <w:t xml:space="preserve">. فتم اختیاره لمنزلته الدینیة ولولائه التام لبریطانیا ومعارضته للثورة </w:t>
      </w:r>
      <w:r>
        <w:rPr>
          <w:rStyle w:val="FootnoteReference"/>
        </w:rPr>
        <w:footnoteReference w:id="1045"/>
      </w:r>
      <w:r>
        <w:rPr>
          <w:rFonts w:ascii="IRNazanin" w:hAnsi="IRNazanin" w:eastAsia="IRNazanin" w:cs="IRNazanin"/>
          <w:lang w:bidi="fa-IR"/>
          <w:color w:val="111111"/>
          <w:sz w:val="28"/>
          <w:szCs w:val="28"/>
          <w:rtl/>
        </w:rPr>
        <w:t xml:space="preserve">. أما المرشح الثانی فهو طالب النقیب الذی یعدّ المنافس الرئیس للمرشح الأول. وقد رشحت (المس بیل) عبد الرحمن الکیلانی، بینما رشح (المستر جون فیلی) طالب النقیب </w:t>
      </w:r>
      <w:r>
        <w:rPr>
          <w:rStyle w:val="FootnoteReference"/>
        </w:rPr>
        <w:footnoteReference w:id="1046"/>
      </w:r>
      <w:r>
        <w:rPr>
          <w:rFonts w:ascii="IRNazanin" w:hAnsi="IRNazanin" w:eastAsia="IRNazanin" w:cs="IRNazanin"/>
          <w:lang w:bidi="fa-IR"/>
          <w:color w:val="111111"/>
          <w:sz w:val="28"/>
          <w:szCs w:val="28"/>
          <w:rtl/>
        </w:rPr>
        <w:t xml:space="preserve">، وبعد استشارات عدیدة قام بها (کوکس) حول الموضوع نجحت (المس بیل) من إقناع (کوکس) بمرشحها النقیب الکیلانی </w:t>
      </w:r>
      <w:r>
        <w:rPr>
          <w:rStyle w:val="FootnoteReference"/>
        </w:rPr>
        <w:footnoteReference w:id="1047"/>
      </w:r>
      <w:r>
        <w:rPr>
          <w:rFonts w:ascii="IRNazanin" w:hAnsi="IRNazanin" w:eastAsia="IRNazanin" w:cs="IRNazanin"/>
          <w:lang w:bidi="fa-IR"/>
          <w:color w:val="111111"/>
          <w:sz w:val="28"/>
          <w:szCs w:val="28"/>
          <w:rtl/>
        </w:rPr>
        <w:t xml:space="preserve">، ففی اجتماعٍ خاص عقد برئاسة (کوکس) فی 21 تشرین الأول 1920 الموافق 8 صفر 1339ه- مع الإدارة البریطانیة فی العراق، حضره (بونام کارتر) ناظر العدلیة، والرائد (بولارد) ناظر الأشغال، (والمستر سنت جون فیلی) ناظر الداخلیة، والمقدم (ایفلین هاول) والمقدم (سلیتر) و(المس بیل) السکرتیرة الشرقیة لدار الاعتماد البریطانی، وتقرر بعد مداولات حثیثة، تکلیف السید عبد الرحمن النقیب الکیلانی بتشکیل الوزارة المؤقتة «تضع أمام نظره قضیة تشکیل الحکومة المنوی تکوینها فی العراق من جهة، وتحث</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الزعماء الثائرین علی الرکون إلی الهدوء والسکینة لیتسنی لها تحقیق ما طلبوه»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الهدف من إسراع (کوکس) لتشکیل الحکومة المؤقتة «یتمثل فی أمرین، الأول: إیهام الشعب العراقی بأن هدفه وطموحه الوطنی قد تحقق بتشکیل حکومة عربیة، ومن ثم تصفیة الثورة عسکریاً باعتبارها تمرداً علی سلطة شرعیة وطنیة. والثانی: تجرید زعماء الثورة وخاصة علماء الدین من شعار الاستقلال والحکم الوطنی، ومن ثم تصفیة الثورة سیاسیاً، والتمهید لإقامة نظام غربی إنکلیزی یکرس الوجود الاستعماری فی العراق لفترة طویلة»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شجع سلطات الاحتلال علی تجاوز القیادات الإسلامیة، وغض النظر عن رأیهم فی ظروف الإحباط إثر الهزیمة العسکریة للثورة، هو استغلال رفض العلماء، وزعماء الثورة لمسألة التفاوض معها بشأن تشکیل الحکومة منذ آب 1920م </w:t>
      </w:r>
      <w:r>
        <w:rPr>
          <w:rStyle w:val="FootnoteReference"/>
        </w:rPr>
        <w:footnoteReference w:id="1050"/>
      </w:r>
      <w:r>
        <w:rPr>
          <w:rFonts w:ascii="IRNazanin" w:hAnsi="IRNazanin" w:eastAsia="IRNazanin" w:cs="IRNazanin"/>
          <w:lang w:bidi="fa-IR"/>
          <w:color w:val="111111"/>
          <w:sz w:val="28"/>
          <w:szCs w:val="28"/>
          <w:rtl/>
        </w:rPr>
        <w:t xml:space="preserve">فحینما وصل (کوکس) إلی البصرة فی 11 تشرین الأول 1920م الموافق للثامن والعشرین من محرم 1339ه-، وهو یحمل مشروعاً جدیداً بشعارات براقة، فی حینها انتهی عهد الحکومة العسکریة البریطانیة، بینما استمرت الأحکام العرفیة فی المناطق التی بقیت ثائرة. وحرصاً من القیادة الإسلامیة علی المسیرة الجهادیة ونتائج الثورة، رفضت التسویة السلمیة مع جیش الاحتلال، والإدارة السیاسیة ضمن مفاوضات الصلح - بشروط مفروضة - أو إعلان الهدنة، لأن ذلک سیوفر الفرصة الکافیة لالتقاط جیش</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الاحتلال أنفاسه، لترتیب وضعه واستعداداته لخوض المعرکة بأسالیب‌جدیدة.</w:t>
      </w:r>
    </w:p>
    <w:p>
      <w:pPr>
        <w:pStyle w:val="BookText"/>
      </w:pPr>
      <w:r>
        <w:rPr>
          <w:rFonts w:ascii="IRNazanin" w:hAnsi="IRNazanin" w:eastAsia="IRNazanin" w:cs="IRNazanin"/>
          <w:lang w:bidi="fa-IR"/>
          <w:color w:val="111111"/>
          <w:sz w:val="28"/>
          <w:szCs w:val="28"/>
          <w:rtl/>
        </w:rPr>
        <w:t xml:space="preserve">هذا، ومما یذکر أن النقیب الکیلانی کان قد أکد سابقاً بعدم قبوله استلام منصب سیاسی فی البلاد، إلا أنّه تراجع عن رأیه بعد اجتماعه مع (کوکس)، حیث حسم تردده بالموافقة. ویبدو أن أسباباً عدیدة دعت الکیلانی إلی القبول، منها ما تنقله إلینا (المس بیل) حینما قامت بزیارته إلی بیته فی 6 شباط 1919م حیث قال لها: «..أنا درویش.. إن صیرورتی رئیساً سیاسیاً للدولة هی ضد أشد مبادئ عقیدتی تأصلاً، ففی أیام جدی عبد القادر إعتاد الخلفاء العباسیون استشارته کما تطلبین أنتِ وزملاؤک مشورتی الآن[!]، لکنه لم یکن یوافق علی الاشتراک فی الشؤون العامة، وسوف لا أوافق أنا ولا أی أحد من أحفاده علی أن نفعل ذلک، وهذا جوابی من الوجهة الدینیة لکنی سأعطیک جواباً یستند إلی أسباب شخصیة، فإنی متقدم بالسن، وأرغب أن أقضی الخمس أو الست سنوات التی بقیت من حیاتی فی الدرس والتأمل،..لا أتراجع عما قلته الآن، حتی إذا کان فی ذلک إنقاذ العراق من الدمار التام» </w:t>
      </w:r>
      <w:r>
        <w:rPr>
          <w:rStyle w:val="FootnoteReference"/>
        </w:rPr>
        <w:footnoteReference w:id="1051"/>
      </w:r>
      <w:r>
        <w:rPr>
          <w:rFonts w:ascii="IRNazanin" w:hAnsi="IRNazanin" w:eastAsia="IRNazanin" w:cs="IRNazanin"/>
          <w:lang w:bidi="fa-IR"/>
          <w:color w:val="111111"/>
          <w:sz w:val="28"/>
          <w:szCs w:val="28"/>
          <w:rtl/>
        </w:rPr>
        <w:t xml:space="preserve">. ولکن المستعمرین یعرفون کیف یؤثرون علی الرجال الضعاف ویغیّرون قناعاتهم، والمعروف عن الکیلانی إنه یکره علماء الشیعة الذین أفتوا بالجهاد ضد البریطانیین </w:t>
      </w:r>
      <w:r>
        <w:rPr>
          <w:rStyle w:val="FootnoteReference"/>
        </w:rPr>
        <w:footnoteReference w:id="1052"/>
      </w:r>
      <w:r>
        <w:rPr>
          <w:rFonts w:ascii="IRNazanin" w:hAnsi="IRNazanin" w:eastAsia="IRNazanin" w:cs="IRNazanin"/>
          <w:lang w:bidi="fa-IR"/>
          <w:color w:val="111111"/>
          <w:sz w:val="28"/>
          <w:szCs w:val="28"/>
          <w:rtl/>
        </w:rPr>
        <w:t xml:space="preserve">. لذلک حینما اجتمع إلیه (کوکس) أکد علیه ضرورة قبوله المنصب السیاسی - فی رآسة الوزارة - وإلاّ سیتحول إلی رجال الشیعة الذی یکرههم، لذلک وافق علی قبول المنصب ضارباً کل مبادئه وتعهداته مع نفسه عرض الحائط </w:t>
      </w:r>
      <w:r>
        <w:rPr>
          <w:rStyle w:val="FootnoteReference"/>
        </w:rPr>
        <w:footnoteReference w:id="1053"/>
      </w:r>
      <w:r>
        <w:rPr>
          <w:rFonts w:ascii="IRNazanin" w:hAnsi="IRNazanin" w:eastAsia="IRNazanin" w:cs="IRNazanin"/>
          <w:lang w:bidi="fa-IR"/>
          <w:color w:val="111111"/>
          <w:sz w:val="28"/>
          <w:szCs w:val="28"/>
          <w:rtl/>
        </w:rPr>
        <w:t xml:space="preserve">. وللأسف الشدید لقد آنجرّ هذا الشیخ المسکین إلی هذا الموقع بدوافع طائفیة، وفاته أن یفکّر بجدّیة من خلال الوعی الإسلامی والوطنی فی</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مصیر البلاد والعباد. ومع کلّ ما تقدم، یبدو لنا إن السبب المهم الذی دعا (کوکس) للاعتماد علی النقیب الکیلانی فی المرحلة الانتقالیة -بإصرار - لأداء هذه المهمة الصعبة، هو أنه رجل کبیر السن، حیث کان یناهز الثامنة والسبعین، وکان مصاباً بداء المفاصل، وزاهداً عن مناصب دنیویة. معنی ذلک أنه کان ضعیف البنیة الجسدیة وضعیف الاستعداد النفسی أیضاً، لتقبل هذا المنصب مما یستبطن ضعفه أمام الإدارة البریطانیة وآستسلامه أمام قراراتها السیاسیة، فلا یستطیع أن یتخذ قراراً وطنیاً یناهض الإدارة البریطانیة فأصبح أشبه ما یکون بحمامة السلام أمام القرار البریطانی، وهذا هو المطلوب بریطانیاً من رئیس الحکومة. ودعماً لرأینا هذا ما سنلاحظه من انسحابه من معارضته الجادة فی ترشیح فیصل ملکاً علی العراق، وذلک حینما علم أن الإرادة البریطانیة سائرة باتجاه تنصیبه‌ملکاً.</w:t>
      </w:r>
    </w:p>
    <w:p>
      <w:pPr>
        <w:pStyle w:val="BookText"/>
      </w:pPr>
      <w:r>
        <w:rPr>
          <w:rFonts w:ascii="IRNazanin" w:hAnsi="IRNazanin" w:eastAsia="IRNazanin" w:cs="IRNazanin"/>
          <w:lang w:bidi="fa-IR"/>
          <w:color w:val="111111"/>
          <w:sz w:val="28"/>
          <w:szCs w:val="28"/>
          <w:rtl/>
        </w:rPr>
        <w:t xml:space="preserve">وهکذا بعد قبوله منصب رئاسة الوزارة، أخذ یقرر (کوکس) للوزارة ولأعضائها باسم النقیب لکی «لا یترک فی أذهان الناس انطباعاً إنه مصدر السلطة، الأمر الذی یسیء إلی مشاعر العراقیین»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فإذن المرحلة - حسب تقدیر (کوکس) - کانت تقتضی الاعتماد علی رجل ضعیف ومعجب بالسیاسة البریطانیة المتمثلة بالمندوب السامی، وقد کان الکیلانی شدید الإعجاب بشخصیة (کوکس) تحدیداً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فاتخذه المندوب السامی أفضل مطیة للوصول إلی مآربه. وهکذا قرر تشکیل الحکومة العراقیة المؤقتة، من رئیس وثمانیة وزراء </w:t>
      </w:r>
      <w:r>
        <w:rPr>
          <w:rStyle w:val="FootnoteReference"/>
        </w:rPr>
        <w:footnoteReference w:id="1056"/>
      </w:r>
      <w:r>
        <w:rPr>
          <w:rFonts w:ascii="IRNazanin" w:hAnsi="IRNazanin" w:eastAsia="IRNazanin" w:cs="IRNazanin"/>
          <w:lang w:bidi="fa-IR"/>
          <w:color w:val="111111"/>
          <w:sz w:val="28"/>
          <w:szCs w:val="28"/>
          <w:rtl/>
        </w:rPr>
        <w:t xml:space="preserve">. یکون لکل وزیر مستشار</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بریطانی هو الحاکم الفعلی فی الوزارة </w:t>
      </w:r>
      <w:r>
        <w:rPr>
          <w:rStyle w:val="FootnoteReference"/>
        </w:rPr>
        <w:footnoteReference w:id="1057"/>
      </w:r>
      <w:r>
        <w:rPr>
          <w:rFonts w:ascii="IRNazanin" w:hAnsi="IRNazanin" w:eastAsia="IRNazanin" w:cs="IRNazanin"/>
          <w:lang w:bidi="fa-IR"/>
          <w:color w:val="111111"/>
          <w:sz w:val="28"/>
          <w:szCs w:val="28"/>
          <w:rtl/>
        </w:rPr>
        <w:t xml:space="preserve">. بالإضافة إلی اثنی عشر وزیراً دون مناصب وزاریة أی بلا حقائب، وهم بمثابة الاستشاریین للحکومة. والحقیقة إن جمیع الوزراء العراقیین هم بمنزلة المستشارین للمندوب السامی، وذلک لأن «جمیع القرارات التی تتخذ فی جمیع الوزارات یجب أن تخضع أولاً لموافقة مجلس الدولة. ثانیاً یجب أن تخضع لسلطة المفوض السامی البریطانی وفی کلام واضح کان الوزراء العرب وزراء اسمیین لا فعلیین، ولم یکن مجلس الدولة سوی مجرد ستار تتستر به السلطة البریطانیة الحقیقیة» </w:t>
      </w:r>
      <w:r>
        <w:rPr>
          <w:rStyle w:val="FootnoteReference"/>
        </w:rPr>
        <w:footnoteReference w:id="1058"/>
      </w:r>
      <w:r>
        <w:rPr>
          <w:rFonts w:ascii="IRNazanin" w:hAnsi="IRNazanin" w:eastAsia="IRNazanin" w:cs="IRNazanin"/>
          <w:lang w:bidi="fa-IR"/>
          <w:color w:val="111111"/>
          <w:sz w:val="28"/>
          <w:szCs w:val="28"/>
          <w:rtl/>
        </w:rPr>
        <w:t xml:space="preserve">. «بحیث تعرض مقترحات الوزیر علی مجلس الوزراء بوساطة المستشار [البریطانی] وتکون قرارات مجلس الوزراء نافذة بعد مصادقة المندوب السامی» </w:t>
      </w:r>
      <w:r>
        <w:rPr>
          <w:rStyle w:val="FootnoteReference"/>
        </w:rPr>
        <w:footnoteReference w:id="1059"/>
      </w:r>
      <w:r>
        <w:rPr>
          <w:rFonts w:ascii="IRNazanin" w:hAnsi="IRNazanin" w:eastAsia="IRNazanin" w:cs="IRNazanin"/>
          <w:lang w:bidi="fa-IR"/>
          <w:color w:val="111111"/>
          <w:sz w:val="28"/>
          <w:szCs w:val="28"/>
          <w:rtl/>
        </w:rPr>
        <w:t xml:space="preserve">. والحقیقة «أن هذه التعلیمات تظهر بوضوح أن المستشار البریطانی کان بمثابة وزیر ثان داخل الوزارة. ولم یکن مجلس الوزراء أکثر حظاً من ممارسة سلطته من الوزیر داخل دائرته، إذ أن جمیع الأمور أولاً وآخراً کانت تتوقف علی موافقة المندوب السامی.. وبعد صدور المنشور الأخیر للمندوب السامی الذی أعلن فیه تشکیلات الوزارة وصلاحیاتها، استمرت جریدة الاستقلال فی مهاجمة الحکومة المؤقتة»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ناحیته واصل المندوب السامی (کوکس) خطواته المیدانیة لغرض ترتیب أجهزة الحکومة والمؤسسات الإداریة، وهکذا أخذت تسیر الأمور باتجاه آخر، فی أذهان بعض السیاسیین وعموم الناس، بحثاً عن المواقع الرسمیة والوظائف الإداریة</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والاستقرار، وبذلک تعرّض الوطنیون الثائرون إلی ضغوط قاسیة خصوصاً فی المناطق التی مازالت مشتعلة بالثورة. وبالفعل وجه (کوکس) بعد تشکیل الوزارة بیاناً إلی الشعب العراقی فی تشرین الثانی 1920، کرّس من خلاله سلطته الإداریة العلیا فی العراق، وأکد علی أن الحکّام السیاسیین البریطانیین فی المناطق الهادئة ستُتخذ إجراءات استبدالهم بإداریین عراقیین، أما فی المناطق التی لا زالت مضطربة وثائرة فیتعذر استبدال حکامها البریطانیین بحکام محلیین. کما کان (کوکس) قد أذاع فی 14 صفر 1339ه- - 26 تشرین الأول 1920م بیاناً یخاطب من خلاله الثوار، ویدفعهم للتفاهم مع أقرب حاکم سیاسی لهم لإملاء شروطهم وأهدافهم لغرض التوصل إلی الحل الأمثل، ویعنی ذلک أن البقاء علی حالة الثورة سیؤخر مناطقهم من الحصول علی الامتیازات المطلوبة التی وعد بها أهل العراق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وبذلک استطاع (کوکس) أن یضع الثوار فی الزاویة الحرجة - بقدر ملحوظ - فی «محاولة إبراز الثورة علی الإنکلیز کعقبة أمام تقریر العراقیین لمصیرهم»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وبذلک أخذ (کوکس) ینفّذ خطواته علی ضوء سیاسة ما یمکن تحقیقه، من دون الانتظار لسیادة الاستقرار التام فی البلاد، ومعنی ذلک إنه بدأ یستوعب بقایا امتدادات الثورة فی المدن المقدسة والفرات الأوسط، عبر خطواته العملیة فی إنزال المشروع الحکومی علی أرض الواقع. فکان بیانه بمثابة «محاولة لامتصاص المعارضة الجماهیریة، وأسلوب لتهدئة المناطق الثائرة، علی اعتبار أن استمرارها فی الثورة سیعیق تشکیل المؤتمر العام الذی کان یطالب بتشکیلة [یقصد بانعقاده] الشعب العراقی کما أن</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23" w:name="pg6102_49453"/>
    <w:bookmarkEnd w:id="123"/>
    <w:p>
      <w:pPr>
        <w:pStyle w:val="BookText"/>
      </w:pPr>
      <w:r>
        <w:rPr>
          <w:rFonts w:ascii="IRNazanin" w:hAnsi="IRNazanin" w:eastAsia="IRNazanin" w:cs="IRNazanin"/>
          <w:lang w:bidi="fa-IR"/>
          <w:color w:val="111111"/>
          <w:sz w:val="28"/>
          <w:szCs w:val="28"/>
          <w:rtl/>
        </w:rPr>
        <w:t xml:space="preserve">(کوکس) أراد أن یحصل علی تعاطف زعماء العراق وتأییدهم للوزارة العراقیة»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Heading6"/>
      </w:pPr>
      <w:bookmarkStart w:id="371" w:name="_Toc160"/>
      <w:r>
        <w:t>موقف الإسلامیین من الحکومة‌المؤقتة</w:t>
      </w:r>
      <w:bookmarkEnd w:id="371"/>
    </w:p>
    <w:p>
      <w:pPr>
        <w:pStyle w:val="BookText"/>
      </w:pPr>
      <w:r>
        <w:rPr>
          <w:rFonts w:ascii="IRNazanin" w:hAnsi="IRNazanin" w:eastAsia="IRNazanin" w:cs="IRNazanin"/>
          <w:lang w:bidi="fa-IR"/>
          <w:color w:val="111111"/>
          <w:sz w:val="28"/>
          <w:szCs w:val="28"/>
          <w:rtl/>
        </w:rPr>
        <w:t xml:space="preserve">أمام هذه التطورات، بقی موقف الإسلامیین متجسداً بالرفض التام لتشکیل الحکومة، ولطریقة تشکیلها واختیار الوزراء، فنادوا بالانتخابات المباشرة من قبل الشعب، رافضین التعیینات الفوقیة التی تصب فی إطار المصالح البریطانیة، ودأب العلماء علی مواصلة ضغطهم ضد الخطوة السیاسیة - تلک - بتحریض الثوار والعشائر فی الاستمرار بالأعمال الثوریة، وذلک لإسقاط المخطط. فاستمر القائد الإمام شیخ الشریعة فی قیادة المعارضة ضد مشروع الاحتلال البریطانی والانتداب وتشکیل الحکومة المؤقتة حتی وفاته المفاجئة فی کانون الأول 1920م، ربیع الأول 1339ه-. وکان علماء النجف ینظرون نظرة ریبة وتخوّف إلی الحکومة المؤقتة التی یتولی أمرها الإنکلیز </w:t>
      </w:r>
      <w:r>
        <w:rPr>
          <w:rStyle w:val="FootnoteReference"/>
        </w:rPr>
        <w:footnoteReference w:id="1064"/>
      </w:r>
      <w:r>
        <w:rPr>
          <w:rFonts w:ascii="IRNazanin" w:hAnsi="IRNazanin" w:eastAsia="IRNazanin" w:cs="IRNazanin"/>
          <w:lang w:bidi="fa-IR"/>
          <w:color w:val="111111"/>
          <w:sz w:val="28"/>
          <w:szCs w:val="28"/>
          <w:rtl/>
        </w:rPr>
        <w:t xml:space="preserve">. بینما شکک علماء الکاظمیة فی صدقیّتها وتمثیلها لإرادة الناس، وطالبوا بتشکیل حکومة منتخبة من قبل الشعب </w:t>
      </w:r>
      <w:r>
        <w:rPr>
          <w:rStyle w:val="FootnoteReference"/>
        </w:rPr>
        <w:footnoteReference w:id="1065"/>
      </w:r>
      <w:r>
        <w:rPr>
          <w:rFonts w:ascii="IRNazanin" w:hAnsi="IRNazanin" w:eastAsia="IRNazanin" w:cs="IRNazanin"/>
          <w:lang w:bidi="fa-IR"/>
          <w:color w:val="111111"/>
          <w:sz w:val="28"/>
          <w:szCs w:val="28"/>
          <w:rtl/>
        </w:rPr>
        <w:t xml:space="preserve">. وهکذا أضحی التیار الإسلامی العام ینظر إلی الحکومة المؤقتة بأنها واجهة إداریة لسلطات الاحتلال البریطانی، مهمتها تنفیذ إرادة المندوب السامی من دون مناقشة، وإنها لا تمتلک قدرة صناعة القرار، لذلک شهدت الساحة الاجتماعیة والأندیة الثقافیة والسیاسیة مظاهر متعددة تعبیراً عن معارضتها للحکومة المؤقتة </w:t>
      </w:r>
      <w:r>
        <w:rPr>
          <w:rStyle w:val="FootnoteReference"/>
        </w:rPr>
        <w:footnoteReference w:id="1066"/>
      </w:r>
      <w:r>
        <w:rPr>
          <w:rFonts w:ascii="IRNazanin" w:hAnsi="IRNazanin" w:eastAsia="IRNazanin" w:cs="IRNazanin"/>
          <w:lang w:bidi="fa-IR"/>
          <w:color w:val="111111"/>
          <w:sz w:val="28"/>
          <w:szCs w:val="28"/>
          <w:rtl/>
        </w:rPr>
        <w:t xml:space="preserve">، مما زاد فی عزلتها عن الساحة الاجتماعیة فضلاً عن فقدان هیبتها فی میادین الثورة. من هنا اندفع (کوکس) مستعجلاً لتنفیذ مشروعه فی استکمال إنشاء المؤسسة السیاسیة العلیا، معرضاً عن تشکیل المجلس التأسیسی، الذی کان یراه من مهام</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الحکومة المؤقتة فی البدایة، وأجّل موضوعه إلی ما بعد تنصیب الملک </w:t>
      </w:r>
      <w:r>
        <w:rPr>
          <w:rStyle w:val="FootnoteReference"/>
        </w:rPr>
        <w:footnoteReference w:id="1067"/>
      </w:r>
      <w:r>
        <w:rPr>
          <w:rFonts w:ascii="IRNazanin" w:hAnsi="IRNazanin" w:eastAsia="IRNazanin" w:cs="IRNazanin"/>
          <w:lang w:bidi="fa-IR"/>
          <w:color w:val="111111"/>
          <w:sz w:val="28"/>
          <w:szCs w:val="28"/>
          <w:rtl/>
        </w:rPr>
        <w:t xml:space="preserve">. وذلک لکی لا تدخل الحکومة فی صراع حاد مع المعارضة الإسلامیة الوطنیة الذی بات وقوعه مؤکداً أمام مبادرة الحکومة المؤقتة فی تشکیل المجلس التأسیسی، وفی حینها سیمسک الإسلامیون زمام القیادة فی المجلس، وبذلک سیتقهقر مخطط المشروع البریطانی. ومن ناحیة أخری عارض عدد من زعماء الثورة اللاجئین إلی الحجاز تشکیل هذه الحکومة، وهم: جعفر أبو التمّن، والسید هادی المکوطر، والسید محسن أبو طبیخ، ونور الیاسری، وعلی البازرکان، وقد اعتبروها فی رسالتهم التی وجهوها بتاریخ 10 شباط 1921م، 2جمادی الثانیة 1339ه-، إلی عبد الله بن الشریف حسین «حکومة عربیة کاذبة، من رجال صنعتهم (الإنکلیز) یمقتهم الوطن والأهلون» </w:t>
      </w:r>
      <w:r>
        <w:rPr>
          <w:rStyle w:val="FootnoteReference"/>
        </w:rPr>
        <w:footnoteReference w:id="1068"/>
      </w:r>
      <w:r>
        <w:rPr>
          <w:rFonts w:ascii="IRNazanin" w:hAnsi="IRNazanin" w:eastAsia="IRNazanin" w:cs="IRNazanin"/>
          <w:lang w:bidi="fa-IR"/>
          <w:color w:val="111111"/>
          <w:sz w:val="28"/>
          <w:szCs w:val="28"/>
          <w:rtl/>
        </w:rPr>
        <w:t xml:space="preserve">. ومن ثمّ بایعوا فیصل ملکاً علی العراق </w:t>
      </w:r>
      <w:r>
        <w:rPr>
          <w:rStyle w:val="FootnoteReference"/>
        </w:rPr>
        <w:footnoteReference w:id="1069"/>
      </w:r>
      <w:r>
        <w:rPr>
          <w:rFonts w:ascii="IRNazanin" w:hAnsi="IRNazanin" w:eastAsia="IRNazanin" w:cs="IRNazanin"/>
          <w:lang w:bidi="fa-IR"/>
          <w:color w:val="111111"/>
          <w:sz w:val="28"/>
          <w:szCs w:val="28"/>
          <w:rtl/>
        </w:rPr>
        <w:t xml:space="preserve">. ومن ناحیته، واصل الشیخ محمد رضا نجل الإمام الشیرازی -الذی أبعدته سلطة الاحتلال من العراق منذ حزیران 1920م - فی توجیه رسائله من منفاه فی طهران إلی بعض العلماء وزعماء العشائر، یوضح من خلالها خططه فی معارضة الإنکلیز، مبیّناً أسالیبهم الإستیلائیة </w:t>
      </w:r>
      <w:r>
        <w:rPr>
          <w:rStyle w:val="FootnoteReference"/>
        </w:rPr>
        <w:footnoteReference w:id="1070"/>
      </w:r>
      <w:r>
        <w:rPr>
          <w:rFonts w:ascii="IRNazanin" w:hAnsi="IRNazanin" w:eastAsia="IRNazanin" w:cs="IRNazanin"/>
          <w:lang w:bidi="fa-IR"/>
          <w:color w:val="111111"/>
          <w:sz w:val="28"/>
          <w:szCs w:val="28"/>
          <w:rtl/>
        </w:rPr>
        <w:t xml:space="preserve">وذلک عبر تفریق کلمة الأمة، وتمزیق</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وحدة صفوفها فی وجه المحتلین. ولکن - للأسف - لقد سقط بعض المتصدین للوضع السیاسی ضمن التشکیلة الوزاریة فی الفخ الطائفی الذی ألهب الأوضاع نحو التفرقة وتفکیک الوحدة الإسلامیة والتلاحم الوطنی المصیری. وقد حرص (کوکس) علی استخدام هذا السلاح الخطیر (فرّق تسد) للوصول إلی الغایة المنشودة فی تحکیم السیطرة البریطانیة علی البلاد. من هنا یقول الأستاذ النفیسی: «إن الإنکلیز کانوا قد عیّنوا متصرفین [محافظین] وقائممقامین سنیّین فی المناطق التی غالبیة السکان فیها من الشیعة فی جمیع أرجاء منطقة الفرات،..وقد توقعت دائرة الاستخبارات البریطانیة أن تؤدی هذه السیاسیة إلی الإیقاع بین الطائفتین [المسلمتین]، وخلق حالة من سوء التفاهم.. [ویضیف] إن السیاسة التی اتبعها (کوکس) فی إقصاء الشیعة عن الحکم فی العراق لم تکن سیاسة حکیمة. وکان یری (کوکس) شخصیاً إن وزیراً شیعیاً واحداً من أصل تسعة وزراء لم یکن لیرضی الشیعة» </w:t>
      </w:r>
      <w:r>
        <w:rPr>
          <w:rStyle w:val="FootnoteReference"/>
        </w:rPr>
        <w:footnoteReference w:id="1071"/>
      </w:r>
      <w:r>
        <w:rPr>
          <w:rFonts w:ascii="IRNazanin" w:hAnsi="IRNazanin" w:eastAsia="IRNazanin" w:cs="IRNazanin"/>
          <w:lang w:bidi="fa-IR"/>
          <w:color w:val="111111"/>
          <w:sz w:val="28"/>
          <w:szCs w:val="28"/>
          <w:rtl/>
        </w:rPr>
        <w:t xml:space="preserve">. وعلی المنوال ذاته استطاع أن یحدث شرخاً فی بنیة الصف الشیعی بنسبة محدودة، وذلک بإظهار خط فکری سیاسی فی وسط المسلمین الشیعة، ینادی بالتخلی عن الإلتزام بأوامر وأفکار القیادة الدینیة المرجعیة فی الشأن السیاسی، والسعی للدخول فی العملیة السیاسیة، وتحقیق بعض المآرب الشخصیة والمحلیة والطائفیة أیضاً. هذا الشعور أثّر فی المستقبل علی إضعاف اللحمة الشیعیة، کما قد أثر سابقاً فی إضعاف اللحمة السنیة، وبالتالی إضعاف الوحدة الوطنیة، والمعارضة العراقیة الشاملة فی ظل‌الإسلام. إلاّ أن علماء الشیعة أدرکوا مخاطر سیاسة التفرقة المذهبیة بین المسلمین، لذلک واصلوا فی خطة مضادة لتلک السیاسة البریطانیة، فکانوا یبثون باستمرار مفاهیم الوحدة الإسلامیة وضرورة التعاون الفعلی وتوحید الکلمة والموقف فیما بین جمیع المسلمین ضد الکفرة المحتلین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24" w:name="pg6102_49456"/>
    <w:bookmarkEnd w:id="124"/>
    <w:p>
      <w:pPr>
        <w:pStyle w:val="Heading5"/>
      </w:pPr>
      <w:bookmarkStart w:id="372" w:name="_Toc161"/>
      <w:r>
        <w:t>ج. تنصیب فیصل ملکاً علی‌العراق</w:t>
      </w:r>
      <w:bookmarkEnd w:id="372"/>
    </w:p>
    <w:p>
      <w:pPr>
        <w:pStyle w:val="BookText"/>
      </w:pPr>
      <w:r>
        <w:rPr>
          <w:rFonts w:ascii="IRNazanin" w:hAnsi="IRNazanin" w:eastAsia="IRNazanin" w:cs="IRNazanin"/>
          <w:lang w:bidi="fa-IR"/>
          <w:color w:val="111111"/>
          <w:sz w:val="28"/>
          <w:szCs w:val="28"/>
          <w:rtl/>
        </w:rPr>
        <w:t xml:space="preserve">مضت الخطة البریطانیة فی مشروعها الإداری، لتسجل إنجازاً بعد إنجاز علی الأرض، وإن کان سعیها الحثیث یعانی من التلکؤ الواقعی إلا أنه یعتبر خطوة وإن کانت قصیرة، ولکنها إلی الأمام، بینما أضحت المعارضة الوطنیة تعیش شعارات التغییر والإصلاح ولکنها کانت تراوح فی موقعها من الزاویة العملیة، والمراوحة فی المکان ذاته فی العمل السیاسی تعنی التراجع ولو بخطوة قصیرة أیضاً. فبالمحصلة کان میزان القوی علی الساحة یبدو بهذه الصورة، وبالفعل بعد اکتمال الوزارة توجه الاهتمام البریطانی إلی مسألة البحث عن ملک مناسب للعراق، وذلک لیتم استکمال تشکیل المؤسسات الإداریة ظاهریاً، ومن ثمّ لتنصبّ جهود المحتلین نحو تنفیذ ما تبقی من المخطط الاستعماری‌للعراق.</w:t>
      </w:r>
    </w:p>
    <w:p>
      <w:pPr>
        <w:pStyle w:val="BookText"/>
      </w:pPr>
      <w:r>
        <w:rPr>
          <w:rFonts w:ascii="IRNazanin" w:hAnsi="IRNazanin" w:eastAsia="IRNazanin" w:cs="IRNazanin"/>
          <w:lang w:bidi="fa-IR"/>
          <w:color w:val="111111"/>
          <w:sz w:val="28"/>
          <w:szCs w:val="28"/>
          <w:rtl/>
        </w:rPr>
        <w:t xml:space="preserve">وقد کانت مسألة عرش العراق قد بحثت للمرة الأولی فی 1918 أیام (ولسون)، ومن هناک «برز فی المیدان صراع سیاسی یستقطب بعض الاتجاهات المناوئة للاتجاه الهاشمی الذی تبلور بترشیح الأمیر عبد الله أول الأمر ثم بالأمیر فیصل، فی تجمع ضم عدداً من الساسة فی مقدمتهم عبد الرحمن النقیب، وطالب النقیب وتوفیق الخالدی وحکمت سلیمان وغیرهم. وقد حاولت هذه الکتلة الاستعانة بمعروف الرصافی [الشاعر] لإصدار جریدة تروّج لفکرة العراق للعراقیین.. کفکرة معارضة للاتجاه الشریفی الهاشمی»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یذکر أن طالب النقیب کان «أکثرهم اندفاعاً حتی أنه أبدی استعداده فی أحد الاجتماعات التی عقدت لبحث إصدار جریدة أن یدفع ضعف المبلغ الذی یدفعه عبد الرحمن النقیب، عندما أشار الرصافی إلی أن المشروع المذکور یکلف 000و100 لیرة</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عثمانیة، فاستعظم السید عبد الرحمن النقیب المبلغ المذکور»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ظهور هذا الاختلاف واصلت إدارة (کوکس) عملیة استکمال أجهزة السلطة، ومن المعلوم أن مسألة العرش من المسائل الخطیرة والحساسة أیضاً، فهی بحاجة إلی إخراج فنی دقیق، یضمن بشکلٍ تام توجهات الحکومة البریطانیة من ناحیة، وفی الوقت ذاته یتوافق مع عدم إثارة المعارضة، من علماء الدین وإلی الرأی العام من ناحیة أخری، ولما کانت عدة اعتبارات تدفع باتجاه ترشیح فیصل لهذا الموقع، أبرزها الدعم البریطانی المدروس، علی کافة الأصعدة - السیاسیة والعسکریة والإعلامیة والمالیة - باعتباره صنیعتهم، خصوصاً لهکذا ظرف مهم.</w:t>
      </w:r>
    </w:p>
    <w:p>
      <w:pPr>
        <w:pStyle w:val="BookText"/>
      </w:pPr>
      <w:r>
        <w:rPr>
          <w:rFonts w:ascii="IRNazanin" w:hAnsi="IRNazanin" w:eastAsia="IRNazanin" w:cs="IRNazanin"/>
          <w:lang w:bidi="fa-IR"/>
          <w:color w:val="111111"/>
          <w:sz w:val="28"/>
          <w:szCs w:val="28"/>
          <w:rtl/>
        </w:rPr>
        <w:t xml:space="preserve">ولکن وبالرغم من اختلاف وجهات نظر الساسة البریطانیین، إلاّ أنها آتفقت علی ترشیحه. وهنا لا بأس أن نشیر إلی استخدام حملة دعائیة دقیقة لترویج سمعته، وخاصة فی الأوساط الشعبیة، وقد استغل نسبه الشریف الذی له قیمة کبری فی أوساط العراقیین بشکلٍ عام، لقدسیة موقع النبی الأعظم صلی الله علیه وآله وسلم وأهل بیته علیهم السلام فی نفوس الناس وخاصة الشیعة </w:t>
      </w:r>
      <w:r>
        <w:rPr>
          <w:rStyle w:val="FootnoteReference"/>
        </w:rPr>
        <w:footnoteReference w:id="1075"/>
      </w:r>
      <w:r>
        <w:rPr>
          <w:rFonts w:ascii="IRNazanin" w:hAnsi="IRNazanin" w:eastAsia="IRNazanin" w:cs="IRNazanin"/>
          <w:lang w:bidi="fa-IR"/>
          <w:color w:val="111111"/>
          <w:sz w:val="28"/>
          <w:szCs w:val="28"/>
          <w:rtl/>
        </w:rPr>
        <w:t xml:space="preserve">. أما من الناحیة السیاسیة فکان لزاماً علی بریطانیا أن تنال موافقة فرنسا فی ترشیحه، وکانت تعتبر هذه القضیة السیاسیة، رئیسیة فی بُعد العلاقات الدولیة وأثرها علی الموضوع، لذلک عندما فاتح (اللورد کرزن) وزیر خارجیة بریطانیا، فرنسا بذلک، بدا الامتعاض علی المسؤولین الفرنسیین فاتهموا فیصلاً بتقلبه وعدم ثباته، وإنه کان یتفق معهم سراً فی سوریا ضد الوجود</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البریطانی </w:t>
      </w:r>
      <w:r>
        <w:rPr>
          <w:rStyle w:val="FootnoteReference"/>
        </w:rPr>
        <w:footnoteReference w:id="1076"/>
      </w:r>
      <w:r>
        <w:rPr>
          <w:rFonts w:ascii="IRNazanin" w:hAnsi="IRNazanin" w:eastAsia="IRNazanin" w:cs="IRNazanin"/>
          <w:lang w:bidi="fa-IR"/>
          <w:color w:val="111111"/>
          <w:sz w:val="28"/>
          <w:szCs w:val="28"/>
          <w:rtl/>
        </w:rPr>
        <w:t xml:space="preserve">. ومع ذلک لم تجد بریطانیا أفضل منه فی تلک المرحلة، فتم الاتفاق معه بشرطین: «أولاً: أن یقبل فیصل بالانتداب البریطانی. وثانیاً: أن یتجنب أی عمل عدائی ضد فرنسا فی سوریا.. وإنه یجب أن یتظاهر أمام الناس بأنه مستقل ولیس ألعوبة بید الحکومة البریطانیة»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وبالفعل یمکن القول، أن فیصل نجح فی مهمته ونجحت الأجهزة المخططة له من خلفه، لیظهر للناس بمظهر المنقذ لهم والمحقق لطموحاتهم [!]. ویبدو أن حالة من الاضطراب عاشتها الشعوب الإسلامیة - آنذاک - فکان لتحرک الشریف بریق خاص یدغدغ أحلام الشعوب العربیة المسلمة، ومن هنا نفهم السر فی توجهات أطراف داخل المعارضة العراقیة بدأت تمیل نحو الشریف وأبنائه، ظناً منها أن سبیل الخلاص یتحدد باختیار أهون الشرّین، أما الحکم البریطانی المباشر، وأما الالتفاف حول الشریف، وحینما أبدت بریطانیا حالة عدم التحمس نحو فیصل -ظاهریاً - ازداد التعلق به من قبل الشعب العراقی وبعض العلماء والرموز الاجتماعیة، کل ذلک من باب - المرء حریص علی ما منع - کما یقال- </w:t>
      </w:r>
      <w:r>
        <w:rPr>
          <w:rStyle w:val="FootnoteReference"/>
        </w:rPr>
        <w:footnoteReference w:id="1078"/>
      </w:r>
      <w:r>
        <w:rPr>
          <w:rFonts w:ascii="IRNazanin" w:hAnsi="IRNazanin" w:eastAsia="IRNazanin" w:cs="IRNazanin"/>
          <w:lang w:bidi="fa-IR"/>
          <w:color w:val="111111"/>
          <w:sz w:val="28"/>
          <w:szCs w:val="28"/>
          <w:rtl/>
        </w:rPr>
        <w:t xml:space="preserve">لذلک حرصت الحکومة البریطانیة المرکزیة، علی</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دراسة وضعها فی العراق بصورة دقیقة، لتوحید الرؤیة والقرار، فلذلک أنشأت (لجنة الشرق الأوسط) تابعة لوزارة المستعمرات لتنسیق الأعمال والصلاحیات فی العراق، بین وزارة الخارجیة البریطانیة، وحکومة الهند،ووزارة المستعمرات. وأبرز عمل قام به وزیر المستعمرات (ونستون تشرشل)، هو عقد مؤتمر القاهرة فی 12 آذار 1921م، 3 رجب 1339ه-، حضره عدد کبیر من الخبراء البریطانیین ومستشاری (تشرشل) فی الشؤون الشرقیة، وقد مثّل العراق، المندوب السامی برفقة القائد العام للقوات البریطانیة فی العراق (یلمر هلداین)، وساسون أفندی حسقیل وزیر المال، وجعفر العسکری وزیر الدفاع، وبعض مستشاری الوزراء، والمس بیل السکرتیرة الشرقیة. وقد تناول المؤتمر مسألة اختیار ملک العراق، وقضیة الجیش العراقی وخفض النفقات المالیة، وکذلک ترتیب العلاقات العراقیة - البریطانیة. هذا وبعد أن وقع اختیار الخبراء البریطانیین فی الشؤون السیاسیة والعسکریة الحاضرین فی المؤتمر علی الأمیر فیصل لیکون ملکاً علی العراق، حسم الأمر لدی المؤتمرین باعتباره المرشح الأوحد، وبذلک انحسر أثر المرشحین الآخرین لهذا المنصب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«کانت مسألة تنصیب الأمیر فیصل بن الحسین، ملک سوریا السابق، قد بحثت بین فیصل والحکومة البریطانیة قبل انعقاد المؤتمر. وعندما حل وقت انعقاد مؤتمر القاهرة.. کان فیصل قد وافق علی العرض الذی تقدمت له به الحکومة البریطانیة لیکون ملکاً علی العراق، وکانت جمیع النقاط البارزة قد حسمت بینه وبین الحکومة البریطانیة ولم یبق لمؤتمر القاهرة غیر المصادقة علی ترشیحه، ورسم الخطة التی تتبع فی</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تنصیبه ملکاً علی العراق»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کان هنالک عدد من المرشحین لهذا المنصب، إلا أن أسباباً معینة حالت دون تحقیق طموحاتهم، أبرزها أنهم لم ینالوا الحظوة المطلوبة لدی سلطات الاحتلال البریطانی. وقد وضع بعض الباحثین قائمة من ثمانیة مرشحین لعرش العراق وهم: 1- عبد الرحمن الکیلانی، 2- طالب النقیب، 3- عبد الهادی العمری الموصلی، 4- برهان الدین بن عبد الحمید الثانی (العثمانی)، 5- آغا خان زعیم الاسماعیلیة، 6- الشیخ خزعل أمیر المحمرة، 7- ابن سعود أو أحد أبنائه، 8- أحد أبناء الشریف حسین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عبد الرحمن الکیلانی، فقد کان رجلاً متقدماً بالسن، ومعتلاًّ من الناحیة الصحیة، بالإضافة إلی عدم تمتعه بثقة کافیة داخل أوساط المعارضة، مما أضعف المراهنة علی نجاح ترشیحه. وسنتحدث عن طالب النقیب بعد ذکر المرشحین الآخرین بشیء من التفصیل قبل الحدیث عن فیصل. أما المرشح عبد الهادی العمری فإنه یعتبر لدی البعض ألیق المرشحین، حیث لقی بعض التأیید فی استفتاء عام 1919م فی عهد (ولسون)، إلا أنه فضّل البقاء فی ترکیا، ودخل الوزارات الترکیة عدة مرات. أما الأمیر برهان الدین فهو من أبناء أحد سلاطین آل عثمان وکانت له شعبیة داخل الأوساط الموالیة للعثمانیین، وکان له نفوذ واسع فی کرکوک، وفی أوساط الترکمان بالذات، وقد کان یطلق علیهم کلمة (کلیورلر) وهی لفظة ترکیة معناها العائدون، وذلک لترویجهم فکرة عودة العهد العثمانی. ولکن السلطات البریطانیة عارضت ترشیحه لتقطع</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الصلات تماماً بالعثمانیین. أما الشیخ خزعل أمیر المحمّرة فیبدو أن البریطانیین أرادوه لأدوار أخری، فلم یحصل علی تأیید کامل من قبلهم لنیل هذا الطموح، بالرغم مما أشیع من أن اتجاهاً علمائیاً فی النجف کان یؤید ترشیحه، تبنّاه الشیخ عبد الکریم الجزائری، والشیخ علی کاشف الغطاء، وهما من العلماء البارزین، إلا أنه سحب ترشیحه حینما أحسّ بمیلان المیزان البریطانی لصالح فیصل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نظرنا - هنالک ما یسوّغ لهذا الاتجاه العلمائی موقفه نحو ترشیح الشیخ خزعل المعروف بارتباطه بالإنکلیز، وهو أن سُحُباً قاتمة ضیّعت الرؤیة الصحیحة، وبدا نوع من التقهقر النفسی یلوح فی الآفاق، مما دفع بعض القادة الإسلامیین إلی التفکیر بأیة وسیلة ممکنة لضمان بقایا الحقوق التی یمکن أن تفتقد کاملة، وإن هذا الشیخ قریب من بعض العلماء، فیمکنهم تحقیق بعض المکاسب من خلاله، وخاصة فی المجال الإنسانی، کتوفیر الأمن وإطلاق السجناء، کما ورد فی الرسائل الخطیة التی بعثها الشیخان الفاضلان، وهما یطلبان منه إعادة النظر فی قرار انسحابه أمام فیصل، والعودة إلی ترشیح نفسه لعرش العراق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أما طالب النقیب، فکان یعدّ المنافس الرئیس</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لفیصل، وذلک لعلاقاته الوثیقة مع (کوکس)، إلا أن سمعته المقترنة بالعنف والبطش، بالإضافة إلی طموحه السیاسی غیر المحدود، الذی أثار شکوک البریطانیین فی إخلاصه لهم، ممّا دفعهم لإرغامه علی الخروج من دائرة الترشیح </w:t>
      </w:r>
      <w:r>
        <w:rPr>
          <w:rStyle w:val="FootnoteReference"/>
        </w:rPr>
        <w:footnoteReference w:id="1083"/>
      </w:r>
      <w:r>
        <w:rPr>
          <w:rFonts w:ascii="IRNazanin" w:hAnsi="IRNazanin" w:eastAsia="IRNazanin" w:cs="IRNazanin"/>
          <w:lang w:bidi="fa-IR"/>
          <w:color w:val="111111"/>
          <w:sz w:val="28"/>
          <w:szCs w:val="28"/>
          <w:rtl/>
        </w:rPr>
        <w:t xml:space="preserve">، بالرغم من سعیه الحثیث لتثبیت وضعه، فقد اشتغل کثیراً لترویج سمعته فی الأوساط الشعبیة تمهیداً لانتخابه ملکاً علی العراق، وخاصة فی فرصة غیاب (السیر برسی کوکس) و(المس بیل) لسفرهما إلی القاهرة لحضور المؤتمر، وذلک قرابة ستة أسابیع، حیث قام بجولات میدانیة واسعة، طاف خلالها مدن وعشائر الوسط والجنوب، فی الکوت والعمارة والناصریة والدیوانیة والنجف والبصرة، وذلک للتقرب من الناس وجمع الأنصار والأصوات لانتخابه، وکان شعاره فی هذه الحملات (العراق للعراقیین) </w:t>
      </w:r>
      <w:r>
        <w:rPr>
          <w:rStyle w:val="FootnoteReference"/>
        </w:rPr>
        <w:footnoteReference w:id="1084"/>
      </w:r>
      <w:r>
        <w:rPr>
          <w:rFonts w:ascii="IRNazanin" w:hAnsi="IRNazanin" w:eastAsia="IRNazanin" w:cs="IRNazanin"/>
          <w:lang w:bidi="fa-IR"/>
          <w:color w:val="111111"/>
          <w:sz w:val="28"/>
          <w:szCs w:val="28"/>
          <w:rtl/>
        </w:rPr>
        <w:t xml:space="preserve">. فلما عاد (کوکس) إلی بغداد من مؤتمر القاهرة، وجد أن طالب النقیب قد قطع شوطاً فی الإعلام لنفسه منطلقاً من کونه وزیراً للداخلیة فی الحکومة المؤقتة، ویؤیده فی ذلک مستشاره البریطانی فی الوزارة (جون فیلیی). فلذا خشی أن یستثمر شعبیته ویفوّت الفرصة علی ما تمّ الاتفاق علیه فی مؤتمر القاهرة، فی شأن تتویج فیصل ملکاً علی العراق، فکان یتحیّن الفرصة لتقلیص نفوذه </w:t>
      </w:r>
      <w:r>
        <w:rPr>
          <w:rStyle w:val="FootnoteReference"/>
        </w:rPr>
        <w:footnoteReference w:id="1085"/>
      </w:r>
      <w:r>
        <w:rPr>
          <w:rFonts w:ascii="IRNazanin" w:hAnsi="IRNazanin" w:eastAsia="IRNazanin" w:cs="IRNazanin"/>
          <w:lang w:bidi="fa-IR"/>
          <w:color w:val="111111"/>
          <w:sz w:val="28"/>
          <w:szCs w:val="28"/>
          <w:rtl/>
        </w:rPr>
        <w:t xml:space="preserve">. وبالفعل استطاع أن یتخلص منه، فاعتقله وأبعده عن العراق بحجة تجاوزه</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کرامة بریطانیا، وذلک فی إحدی خطاباته </w:t>
      </w:r>
      <w:r>
        <w:rPr>
          <w:rStyle w:val="FootnoteReference"/>
        </w:rPr>
        <w:footnoteReference w:id="1086"/>
      </w:r>
      <w:r>
        <w:rPr>
          <w:rFonts w:ascii="IRNazanin" w:hAnsi="IRNazanin" w:eastAsia="IRNazanin" w:cs="IRNazanin"/>
          <w:lang w:bidi="fa-IR"/>
          <w:color w:val="111111"/>
          <w:sz w:val="28"/>
          <w:szCs w:val="28"/>
          <w:rtl/>
        </w:rPr>
        <w:t xml:space="preserve">. وبذلک أخلی الساحة للمرشح الأوحد وهو فیصل. وهکذا فقد تعرض التکتل السیاسی المعارض لفیصل «إلی ضربة فرقت رجاله، وذلک باعتقال أکبر رؤوسه وهو السید طالب فی 16 نیسان 1921 [الموافق للثامن من شهر شعبان 1339ه-]، عندما حاول أن یتحدّی الاتجاه الذی استقر علیه الإنکلیز فی مؤتمر القاهرة الذی انعقد فی 12 آذار 1921 [الموافق للثالث من رجب 1339ه-].. وسرعان ما أبعد عن المسرح السیاسی منفیاً إلی سیلان» </w:t>
      </w:r>
      <w:r>
        <w:rPr>
          <w:rStyle w:val="FootnoteReference"/>
        </w:rPr>
        <w:footnoteReference w:id="1087"/>
      </w:r>
      <w:r>
        <w:rPr>
          <w:rFonts w:ascii="IRNazanin" w:hAnsi="IRNazanin" w:eastAsia="IRNazanin" w:cs="IRNazanin"/>
          <w:lang w:bidi="fa-IR"/>
          <w:color w:val="111111"/>
          <w:sz w:val="28"/>
          <w:szCs w:val="28"/>
          <w:rtl/>
        </w:rPr>
        <w:t xml:space="preserve">. وهکذا نلاحظ أن الطرح البریطانی للملک فیصل أخذ طابعاً هادئاً بعیداً عن إثارة</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المعارضة واستفزاز الشعب، وقد کانت الإدارة البریطانیة ترتب له الأمور فی الخفاء باتجاه تنصیبه، وأما فی الإعلام فکانت تطرح اسمه بصورة مدروسة لا تثیر الرأی العام. لکی لا یدرک الناس إن سلطة الاحتلال تتبنی ترشیحه، بل بالعکس تماماً فقد ترکت المسألة - حسب الظاهر - لرأی الشعب، لأنها تعلم تماماً إن الشعب سیوافق علی ترشیح ما یعارض الرغبة البریطانیة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25" w:name="pg6102_49465"/>
    <w:bookmarkEnd w:id="125"/>
    <w:p>
      <w:pPr>
        <w:pStyle w:val="Heading4"/>
      </w:pPr>
      <w:bookmarkStart w:id="373" w:name="_Toc162"/>
      <w:r>
        <w:t>لماذا فیصل المرشح الأوحد؟</w:t>
      </w:r>
      <w:bookmarkEnd w:id="373"/>
    </w:p>
    <w:p>
      <w:pPr>
        <w:pStyle w:val="BookText"/>
      </w:pPr>
      <w:r>
        <w:rPr>
          <w:rFonts w:ascii="IRNazanin" w:hAnsi="IRNazanin" w:eastAsia="IRNazanin" w:cs="IRNazanin"/>
          <w:lang w:bidi="fa-IR"/>
          <w:color w:val="111111"/>
          <w:sz w:val="28"/>
          <w:szCs w:val="28"/>
          <w:rtl/>
        </w:rPr>
        <w:t xml:space="preserve">إن تحدید فیصل بن الشریف حسین، کمرشح أوحد دون منافس لعرش العراق جاء تلبیةً لعدة توجهات، وتحقیقاً لعدة أغراض، أبرزها: تشخیص إدارة الاحتلال وبالذات (کوکس) لقوة المعارضة التی بدأت تنمو سیاسیاً وإعلامیاً، وأخذت تکتسح الساحة الشعبیة، بشکلٍ یفرض سیطرتها علی القرار السیاسی مستقبلیاً، وبالتالی یتم انفلات زمام الأمور فی المجلس التأسیسی المقترح تشکیله من ید سلطة الاحتلال، هذا المجلس الذی سیتولی قانونیاً مسألة تشخیص الملک ونوع الحکم والعلاقة بین العراق وبریطانیا. فأراد (کوکس) أن یفوّت فرصة مواجهة المعارضة فی المجلس التی باتت مؤکدة لدیه، وذلک بآتخاذ خطوة سریعة وحاسمة لصالح مرشحهم الأوحد فیصل، خدمة للمشروع البریطانی، والحقیقة إن تتویج فیصل ملکاً علی العراق. یعدّ خطوة رئیسیة نحو تنفیذ المشروع، بینما فی حالة تأجیل هذا التنصیب ستدخل المعادلة (الدیمقراطیة) فی میدان الصراع السیاسی، وفی حالة الاصطدام بین الإرادة البریطانیة والإرادة العراقیة ربما ستتهیأ الفرصة السانحة لاندلاع الثورة من جدید. وذلک لظهور بعض المعطیات فی الإطار الحرکی، دالة علی ذلک. ولعلّ الهاجس الخطیر لدی المؤسسة البریطانیة الحاکمة فی العراق، یأتی من وجود ثغرات مثیرة فی المشروع الاستعماری، سیجد الإسلامیون العراقیون منفذاً من خلالها لإعادة تلاحمهم مع الدولة العثمانیة والدخول فی مسألة الجهاد الإسلامی ضد الکفار المحتلین، مما یؤلب الرأی العام ضدهم</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بصورة لا تطاق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لذلک عجّل (کوکس) بتسمیة الملک کخطوة رئیسیة نحو استکمال المؤسسات السیاسیة الحاکمة وحینما یضمن هذه المسألة - ذات الأهمیة البالغة - یتوجه مطمئن البال نحو تشکیل المجلس التأسیسی </w:t>
      </w:r>
      <w:r>
        <w:rPr>
          <w:rStyle w:val="FootnoteReference"/>
        </w:rPr>
        <w:footnoteReference w:id="1090"/>
      </w:r>
      <w:r>
        <w:rPr>
          <w:rFonts w:ascii="IRNazanin" w:hAnsi="IRNazanin" w:eastAsia="IRNazanin" w:cs="IRNazanin"/>
          <w:lang w:bidi="fa-IR"/>
          <w:color w:val="111111"/>
          <w:sz w:val="28"/>
          <w:szCs w:val="28"/>
          <w:rtl/>
        </w:rPr>
        <w:t xml:space="preserve">-کما حدث ذلک‌فعلاً-.</w:t>
      </w:r>
    </w:p>
    <w:p>
      <w:pPr>
        <w:pStyle w:val="BookText"/>
      </w:pPr>
      <w:r>
        <w:rPr>
          <w:rFonts w:ascii="IRNazanin" w:hAnsi="IRNazanin" w:eastAsia="IRNazanin" w:cs="IRNazanin"/>
          <w:lang w:bidi="fa-IR"/>
          <w:color w:val="111111"/>
          <w:sz w:val="28"/>
          <w:szCs w:val="28"/>
          <w:rtl/>
        </w:rPr>
        <w:t xml:space="preserve">وضمن هذا السیاق للسیاسة البریطانیة کانت لفیصل ظروفه الخاصة بعد عزله عن عرش سوریا، وإن البریطانیین شخصّوا فیه امتیازات محببّة لدیهم، بالإضافة إلی تجربته السیاسیة والإداریة فی سوریا </w:t>
      </w:r>
      <w:r>
        <w:rPr>
          <w:rStyle w:val="FootnoteReference"/>
        </w:rPr>
        <w:footnoteReference w:id="1091"/>
      </w:r>
      <w:r>
        <w:rPr>
          <w:rFonts w:ascii="IRNazanin" w:hAnsi="IRNazanin" w:eastAsia="IRNazanin" w:cs="IRNazanin"/>
          <w:lang w:bidi="fa-IR"/>
          <w:color w:val="111111"/>
          <w:sz w:val="28"/>
          <w:szCs w:val="28"/>
          <w:rtl/>
        </w:rPr>
        <w:t xml:space="preserve">التی صقلت شخصیته باتجاه الالتصاق بالإنکلیز، وإن کانت قصیرة إلا أنها کانت بمثابة الدرس القاسی له حیث تکرست لدیه ضرورة الاعتماد علی بریطانیا لحفظ عرشه، وإن الاعتماد علی الضباط العرب لوحدهم لا یکفی لضمان النجاح، وذلک لأن فیصل بن الشریف حسین کان یظن بأن الإنکلیز قد تخلّوا عنه وسلّموه للفرنسیین فی الساعة الحاسمة. ومن ناحیة أخری، إن تتویج فیصل</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ملکاً علی العراق عبر هذه القناعة تعدّ صفقة رابحة للبریطانیین حیث ستعید سیطرتهم علی الشریف وولده فیصل، وقد أُفهم فیصل بأن مساندتهم له وحمایتهم لوضعه وتقدیمهم المعونة المالیة لأبیه، کل ذلک متوقف علی مدی انسجامه مع الخطة البریطانیة والسبیل الذی یسلکه فی الحکم </w:t>
      </w:r>
      <w:r>
        <w:rPr>
          <w:rStyle w:val="FootnoteReference"/>
        </w:rPr>
        <w:footnoteReference w:id="1092"/>
      </w:r>
      <w:r>
        <w:rPr>
          <w:rFonts w:ascii="IRNazanin" w:hAnsi="IRNazanin" w:eastAsia="IRNazanin" w:cs="IRNazanin"/>
          <w:lang w:bidi="fa-IR"/>
          <w:color w:val="111111"/>
          <w:sz w:val="28"/>
          <w:szCs w:val="28"/>
          <w:rtl/>
        </w:rPr>
        <w:t xml:space="preserve">. وهذه العملیة تعد إعادةً صریحة للثقة فی نفوس المتعاملین مع بریطانیا، وتکریساً لمراسلات (حسین - مکماهون)، التی أکدت إبان الحرب العالمیة علی تکوین دولة عربیة واحدة تضم سوریة والعراق والحجاز </w:t>
      </w:r>
      <w:r>
        <w:rPr>
          <w:rStyle w:val="FootnoteReference"/>
        </w:rPr>
        <w:footnoteReference w:id="1093"/>
      </w:r>
      <w:r>
        <w:rPr>
          <w:rFonts w:ascii="IRNazanin" w:hAnsi="IRNazanin" w:eastAsia="IRNazanin" w:cs="IRNazanin"/>
          <w:lang w:bidi="fa-IR"/>
          <w:color w:val="111111"/>
          <w:sz w:val="28"/>
          <w:szCs w:val="28"/>
          <w:rtl/>
        </w:rPr>
        <w:t xml:space="preserve">علی الطریقة البریطانیة. فقد کان رأی وزیر المستعمرات البریطانیة (ونستون تشرشل) الذی ترأس المؤتمر الخاص للمسؤولین البریطانیین فی أقطار الشرقیْن الأدنی والأوسط فی الثانی عشر من آذار 1921م، إن عرش العراق یسند إلی الملک فیصل ممّا یوفر سیطرة بریطانیة علیه وعلی أبیه شریف مکة، ومعنی ذلک السیطرة علی المنطقة العربیة بالکامل </w:t>
      </w:r>
      <w:r>
        <w:rPr>
          <w:rStyle w:val="FootnoteReference"/>
        </w:rPr>
        <w:footnoteReference w:id="1094"/>
      </w:r>
      <w:r>
        <w:rPr>
          <w:rFonts w:ascii="IRNazanin" w:hAnsi="IRNazanin" w:eastAsia="IRNazanin" w:cs="IRNazanin"/>
          <w:lang w:bidi="fa-IR"/>
          <w:color w:val="111111"/>
          <w:sz w:val="28"/>
          <w:szCs w:val="28"/>
          <w:rtl/>
        </w:rPr>
        <w:t xml:space="preserve">. ومما لا یخفی أن موقف الشریف حسین المتأرجح بین الزعامة الدینیة والسیاسیة یجعله الشخص الأنسب للتعامل معه، للحاجة المتقابلة، وتبادل المنفعة بین الطرفین، یقول عبد الله النفیسی: «وکان موقف الملک حسین من البریطانیین، ومن الأتراک موقفاً مناسباً جداً للمصالح البریطانیة فی هذه البقعة من الأرض. کان الحسین فی حاجة إلی مساندة البریطانیین المالیة والسیاسیة.. ولکن الحسین مرغم علی أن یضع قناعاً یخفی حقیقة صلاته مع البریطانیین لکی یتبرر أمام العالم الإسلامی.. [ویضیف] أنه کان تفاهماً ساعد علی جعل الوجود البریطانی هناک أمراً یستسیغه الرأی الإسلامی العام»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وهکذا کان الاتفاق ضرورة متبادلة. کما و«إن عدداً من رجال الجیش البریطانی الذین عملوا مع العرب فی الحجاز مثل (لورنس وغیره) ساهموا باقناع الدوائر المسؤولة، بأهمیة الخدمات التی أدتها الثورة العربیة إلی قضیة الحلفاء ودور الأمیر فیصل بصورة خاصة، بالإضافة إلی أن الصحافة البریطانیة لعبت دوراً فی الترویج لفکرة إسناد العرش العراقی إلیه، وأشارت إلی ما تنطوی علیه هذه الفکرة من مزایا عدیدة منها استرضاء العرب وتخلیص بریطانیا من أعباء إدارة العراق وتکالیفه المالیة» </w:t>
      </w:r>
      <w:r>
        <w:rPr>
          <w:rStyle w:val="FootnoteReference"/>
        </w:rPr>
        <w:footnoteReference w:id="1096"/>
      </w:r>
      <w:r>
        <w:rPr>
          <w:rFonts w:ascii="IRNazanin" w:hAnsi="IRNazanin" w:eastAsia="IRNazanin" w:cs="IRNazanin"/>
          <w:lang w:bidi="fa-IR"/>
          <w:color w:val="111111"/>
          <w:sz w:val="28"/>
          <w:szCs w:val="28"/>
          <w:rtl/>
        </w:rPr>
        <w:t xml:space="preserve">. ومن زاویة أخری، ستضمن مسألة إعادة تأهیل الحلیف البریطانی فیصل عودة الهدوء للرأی العام البریطانی، وذلک لأن الصحافة البریطانیة أحدثت ضجة عامة ضد السیاسة المتبعة مع فیصل حلیف بریطانیا. فمثلاً کتبت (ویستمنستر کازیت) فی 9 تشرین الثانی 1920م، 27 صفر 1339ه- تقول: «..وفیما یتعلق بفیصل فإنه ساعدنا بعربه فی التقدم نحو دمشق أکثر بکثیر من الفرنسیین، ولکنا نتخلی عنه الآن..»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وبالإضافة إلی کل ما سبق، فإن اختیار فیصل یمثل الحل الوسط من الناحیة المذهبیة بین السنة والشیعة </w:t>
      </w:r>
      <w:r>
        <w:rPr>
          <w:rStyle w:val="FootnoteReference"/>
        </w:rPr>
        <w:footnoteReference w:id="1098"/>
      </w:r>
      <w:r>
        <w:rPr>
          <w:rFonts w:ascii="IRNazanin" w:hAnsi="IRNazanin" w:eastAsia="IRNazanin" w:cs="IRNazanin"/>
          <w:lang w:bidi="fa-IR"/>
          <w:color w:val="111111"/>
          <w:sz w:val="28"/>
          <w:szCs w:val="28"/>
          <w:rtl/>
        </w:rPr>
        <w:t xml:space="preserve">ومن هنا یمکن أن نجیب علی السؤال الماضی، لماذا فیصل المرشح الأوحد؟ وکذلک نتساءل لماذا انحصر خیار عموم العراقیین الإسلامیین فی شخص فیصل؟. وفی الحقیقة کان ترشیح فیصل فی نظرهم یمثل إختیار أهون الشّرین،</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سیحافظ علی الوحدة الإسلامیة بین الشیعة والسنة علی الأقل. «فالمجتهدون إذ کانوا یدرکون مشاعر العداء بین الشریفیین وعائلة سعود الحجازیة التی اعتنقت المذهب الوهابی، عوّلوا علی قیام فیصل بالدفاع عن الإسلام الشیعی فی العراق ضد الهجمات الوهابیة المحتملة فی المستقبل عن طریق إخوان ابن سعود، کما وإن فیصل أکّد لبعض المجتهدین الکبار. إنه جاء إلی العراق لینقذه من بریطانیا فقادهم بذلک إلی الأمل فی أن یتمکنوا من طرد البریطانیین بمساعدة الملک» </w:t>
      </w:r>
      <w:r>
        <w:rPr>
          <w:rStyle w:val="FootnoteReference"/>
        </w:rPr>
        <w:footnoteReference w:id="1099"/>
      </w:r>
      <w:r>
        <w:rPr>
          <w:rFonts w:ascii="IRNazanin" w:hAnsi="IRNazanin" w:eastAsia="IRNazanin" w:cs="IRNazanin"/>
          <w:lang w:bidi="fa-IR"/>
          <w:color w:val="111111"/>
          <w:sz w:val="28"/>
          <w:szCs w:val="28"/>
          <w:rtl/>
        </w:rPr>
        <w:t xml:space="preserve">. لذلک جاءت تأییدات العلماء لفیصل مشروطة بعدم التدخل الأجنبی والتقیّد بالبرلمان. هذا من جانب ومن جانب آخر إن موقفه السلبی من البلشفیک یمنع انتشار الشیوعة فی بلاد إسلامیة تحت إدارته </w:t>
      </w:r>
      <w:r>
        <w:rPr>
          <w:rStyle w:val="FootnoteReference"/>
        </w:rPr>
        <w:footnoteReference w:id="1100"/>
      </w:r>
      <w:r>
        <w:rPr>
          <w:rFonts w:ascii="IRNazanin" w:hAnsi="IRNazanin" w:eastAsia="IRNazanin" w:cs="IRNazanin"/>
          <w:lang w:bidi="fa-IR"/>
          <w:color w:val="111111"/>
          <w:sz w:val="28"/>
          <w:szCs w:val="28"/>
          <w:rtl/>
        </w:rPr>
        <w:t xml:space="preserve">، وهذه المسألة تریح البریطانیین من احتمال بروز خصم منافس لهم فی المنطقة والمسألة المهمة الأخری فی هذا الاتجاه هی المسألة الدستوریة حیث إن المناداة بتسلیم العرش لأحد أبناء الشریف تمت من قبل العراقیین أنفسهم فی الاستفتاء الشعبی الذی أجراه (ولسون) عام 1918 - کما مر معنا-، وقد «کان واضعو السیاسة البریطانیة والمخططون لها فی العراق یعتبرون الشریف حسین رجلاً یستطیع أن یمارس الضغط علی أهل العراق، وأن یوجه الرأی العام بطریقة تضمن للإنکلیز وجوداً عسکریاً وممارسة للهیمنة والسلطة هناک. وفی سنة 1916 کان الإنکلیز یتدارسون السبل التی تمکنهم من الانتفاع بالثورة التی قام بها الحسین ضد الأتراک، والاستفادة منها فی القطر العراقی، ولکنهم أکتشفوا بواسطة التقاریر التی کان الضباط السیاسیون یبعثون بها إلی دوائرهم، إن الثورة العربیة لم تثر فی نفوس رجال القبائل العراقیة أی حماسة أو اهتمام. إذ یجب أن نتذکر أن معظم هذه القبائل کانت من الشیعة، وکان معظم العراقیین قد تلقوا خبر نشوب الثورة العربیة</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بشیء من الفتور واللامبالاة، واعتبروا ثورة الشریف فی هذا القطر عملاً غیر مستحسن» </w:t>
      </w:r>
      <w:r>
        <w:rPr>
          <w:rStyle w:val="FootnoteReference"/>
        </w:rPr>
        <w:footnoteReference w:id="1101"/>
      </w:r>
      <w:r>
        <w:rPr>
          <w:rFonts w:ascii="IRNazanin" w:hAnsi="IRNazanin" w:eastAsia="IRNazanin" w:cs="IRNazanin"/>
          <w:lang w:bidi="fa-IR"/>
          <w:color w:val="111111"/>
          <w:sz w:val="28"/>
          <w:szCs w:val="28"/>
          <w:rtl/>
        </w:rPr>
        <w:t xml:space="preserve">. هذا وبالرغم من ظهور الصفة الإسلامیة فی حرکة الشریف حسین حیث «أطلق الشریف حسین الرصاصات الأولی إیذاناً بالثورة، وأصدر بیانه الأول الذی اتهم فیه الاتحادیین بالخروج علی الشریعة» </w:t>
      </w:r>
      <w:r>
        <w:rPr>
          <w:rStyle w:val="FootnoteReference"/>
        </w:rPr>
        <w:footnoteReference w:id="1102"/>
      </w:r>
      <w:r>
        <w:rPr>
          <w:rFonts w:ascii="IRNazanin" w:hAnsi="IRNazanin" w:eastAsia="IRNazanin" w:cs="IRNazanin"/>
          <w:lang w:bidi="fa-IR"/>
          <w:color w:val="111111"/>
          <w:sz w:val="28"/>
          <w:szCs w:val="28"/>
          <w:rtl/>
        </w:rPr>
        <w:t xml:space="preserve">، إلاّ أن هذه الحرکة اتسمت بالارتباط الوثیق بأوروبا، حیث «کان اتصال الجمعیات العربیة فی بلاد الشام بالقنصل الفرنسی (بیکو) فی بیروت، کما کان اتصال جمعیة اللامرکزیة الإداریة العثمانیة بالمعتمد البریطانی (کتشنر) فی مصر. وقد ظهر هذا التحالف بأجلی صورة خلال الحرب الأولی فی اتفاقیات الشریف حسین مع السید هنری مکماهون» </w:t>
      </w:r>
      <w:r>
        <w:rPr>
          <w:rStyle w:val="FootnoteReference"/>
        </w:rPr>
        <w:footnoteReference w:id="1103"/>
      </w:r>
      <w:r>
        <w:rPr>
          <w:rFonts w:ascii="IRNazanin" w:hAnsi="IRNazanin" w:eastAsia="IRNazanin" w:cs="IRNazanin"/>
          <w:lang w:bidi="fa-IR"/>
          <w:color w:val="111111"/>
          <w:sz w:val="28"/>
          <w:szCs w:val="28"/>
          <w:rtl/>
        </w:rPr>
        <w:t xml:space="preserve">. وبشکل عام سجلت هذه الحرکة العربیة المتغربة للاتجاه القومی - العلمانی خدمات واضحة للمصالح الأجنبیة فی تلک المرحلة، یقول حسن العلوی: «إن الدعاة القومیین فی البلاد العربیة خاضوا فی أواخر القرن الماضی، وأوائل القرن الحالی معارک حامیة لفصل الدین عن السیاسة»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وتجدر الإشارة إلی بروز أزمة نفسیة بین فیصل وهو فی طریقه لاستلام عرش العراق، وبین أخیه الأکبر عبد الله، الذی کانت رغبة العراقیین تحوم باتجاهه، حیث تم اختیاره ملکاً علی العراق فی مؤتمر المعارضة العراقیة المنعقد فی دمشق بتاریخ 7 آذار 1920م، 18 جمادی الثانیة 1338ه- </w:t>
      </w:r>
      <w:r>
        <w:rPr>
          <w:rStyle w:val="FootnoteReference"/>
        </w:rPr>
        <w:footnoteReference w:id="1105"/>
      </w:r>
      <w:r>
        <w:rPr>
          <w:rFonts w:ascii="IRNazanin" w:hAnsi="IRNazanin" w:eastAsia="IRNazanin" w:cs="IRNazanin"/>
          <w:lang w:bidi="fa-IR"/>
          <w:color w:val="111111"/>
          <w:sz w:val="28"/>
          <w:szCs w:val="28"/>
          <w:rtl/>
        </w:rPr>
        <w:t xml:space="preserve">، ومن داخل العراق - أیضاً - «کان رأی زعماء العراق یمیل للأمیر عبد الله علی اعتبار أن فیصل کان قد شغل عرش سوریا، وظلت هذه الرغبة حتی بعد سقوط حکومته، لکن الإنکلیز کانوا یمیلون لترشیح</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فیصل، لأنهم یرونه أقدر من أخیه عبد الله» </w:t>
      </w:r>
      <w:r>
        <w:rPr>
          <w:rStyle w:val="FootnoteReference"/>
        </w:rPr>
        <w:footnoteReference w:id="1106"/>
      </w:r>
      <w:r>
        <w:rPr>
          <w:rFonts w:ascii="IRNazanin" w:hAnsi="IRNazanin" w:eastAsia="IRNazanin" w:cs="IRNazanin"/>
          <w:lang w:bidi="fa-IR"/>
          <w:color w:val="111111"/>
          <w:sz w:val="28"/>
          <w:szCs w:val="28"/>
          <w:rtl/>
        </w:rPr>
        <w:t xml:space="preserve">. هذا وقد تمّ رفع هذه الإشکالیة النفسیة بین الأخوین بمبادرة بریطانیة «فتعهد (لورنس) بأن یزور عبد الله بنفسه فی جدّة، وفی عصر یوم واحد من المباحثات أخذ (لورنس) عهداً علی عبد الله بأنه لا یعارض ترشیح أخیه فیصل» </w:t>
      </w:r>
      <w:r>
        <w:rPr>
          <w:rStyle w:val="FootnoteReference"/>
        </w:rPr>
        <w:footnoteReference w:id="1107"/>
      </w:r>
      <w:r>
        <w:rPr>
          <w:rFonts w:ascii="IRNazanin" w:hAnsi="IRNazanin" w:eastAsia="IRNazanin" w:cs="IRNazanin"/>
          <w:lang w:bidi="fa-IR"/>
          <w:color w:val="111111"/>
          <w:sz w:val="28"/>
          <w:szCs w:val="28"/>
          <w:rtl/>
        </w:rPr>
        <w:t xml:space="preserve">. ویذکر الوردی أن الترضیة تمت فی القدس بإشراف (تشرشل) وزیر المستعمرات الجدید فی 29 آذار 1920م، 10 رجب 1338ه- </w:t>
      </w:r>
      <w:r>
        <w:rPr>
          <w:rStyle w:val="FootnoteReference"/>
        </w:rPr>
        <w:footnoteReference w:id="1108"/>
      </w:r>
      <w:r>
        <w:rPr>
          <w:rFonts w:ascii="IRNazanin" w:hAnsi="IRNazanin" w:eastAsia="IRNazanin" w:cs="IRNazanin"/>
          <w:lang w:bidi="fa-IR"/>
          <w:color w:val="111111"/>
          <w:sz w:val="28"/>
          <w:szCs w:val="28"/>
          <w:rtl/>
        </w:rPr>
        <w:t xml:space="preserve">، إلا أن بعض السیاسیین والصحف العراقیة اتخذت من هذا الانقلاب بین الأخوین مادة دسمة للأخذ والرد، للرفض والتأیید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یذکر فی هذه المسألة، إن الشریف حسین کان متردداً فی الموافقة علی إرسال أحد أبنائه لعرش العراق، وذلک لأنه کان دائماً یتذکر فاجعة کربلاء وما جری علی سبط الرسول صلی الله علیه وآله وسلم الإمام الحسین علیه السلام وعیاله من المصائب العظیمة فی عاشوراء 61ه-، فکان ینظر للساحة العراقیة فی عصره بمنظار ذلک العصر الدموی الحزین. ومن العِبرة التاریخیة أن نقرأ روایة الأستاذ</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البازرکان فی حدیثه مع الشریف حسین، حیث یقول: «إنه کان فی ضیافة [الشریف] حسین فی مکة عام 1921م، عندما وصلته برقیة من بعض رؤساء العراق یطلبون منه ابنه فیصل لیکون ملکاً علیهم، فقال الشریف حسین: ولکنی أخشی یا شیخ أن یعامل أهل العراق فیصلاً کما عاملوا جده الإمام الحسین علیه السلام من قبل». فردّ علیه البازرکان قائلاً: «سیدی لقد تغیّر الزمن وإن أهل العراق الیوم لیسوا کأسلافهم..»، عند ذلک ضرب الشریف کفّاً بکف وصاح بلهجته الحجازیة «یا عیال نادوا فیصل»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الدکتور الوردی: «حدثنی أحمد الراوی.. إنه کان فی عام 1923 مدیر شرطة المنتفک، فأرسله الملک فیصل إلی مکة لکی یأتی بعائلته وابنه غازی منها، ولکنه عند وصوله إلی مکة لم یسمح له الشریف حسین بأخذ العائلة. [قائلاً له]: «أخاف منکم یا أهل العراق أن تفعلوا بعائلته مثلما فعلتم بعائلة الإمام الحسین علیه السلام من قبل». وبالفعل عاد الراوی خائباً. ولم یوافق حتی تشرین الأول 1924، حیث وصلت العائلة إلی بغداد فی 16 کانون الأول1924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126" w:name="pg6102_49473"/>
    <w:bookmarkEnd w:id="126"/>
    <w:p>
      <w:pPr>
        <w:pStyle w:val="Heading4"/>
      </w:pPr>
      <w:bookmarkStart w:id="374" w:name="_Toc163"/>
      <w:r>
        <w:t>فیصل ملک العراق رسمیاً</w:t>
      </w:r>
      <w:bookmarkEnd w:id="374"/>
    </w:p>
    <w:p>
      <w:pPr>
        <w:pStyle w:val="BookText"/>
      </w:pPr>
      <w:r>
        <w:rPr>
          <w:rFonts w:ascii="IRNazanin" w:hAnsi="IRNazanin" w:eastAsia="IRNazanin" w:cs="IRNazanin"/>
          <w:lang w:bidi="fa-IR"/>
          <w:color w:val="111111"/>
          <w:sz w:val="28"/>
          <w:szCs w:val="28"/>
          <w:rtl/>
        </w:rPr>
        <w:t xml:space="preserve">حینما تهیأت الأجواء المناسبة لفیصل، أعلن وزیر المستعمرات البریطانیة فی خطابه الذی ألقاه فی مجلس العموم البریطانی فی 14 حزیران 1921م، الموافق 7 شوال 1339ه-، الموافقة الرسمیة لإسناد عرش العراق إلی فیصل، ومما جاء فی خطابه: «..وفی النیة الاستعاضة عن الحکومة المؤقتة.. بإدارة أساسها جمعیة عمومیة منتخبة، وذلک فی بضعة أشهر مقبلة، ولیس فی النیة إکراه الشعب علی قبول حاکم مخصوص، وستطلق الحریة التامة فی البحث والإفصاح عن الرأی سواءً کان ذلک فی أمر انتخاب الحاکم أو انتخاب الجمعیة العمومیة.. [إلی أن یقول] وقد بلّغتْ حکومة صاحبة الجلالة البریطانیة الأمیر فیصلاً أنها لا تعارض ترشیحه، وإنه إذا تم انتخابه فالحکومة البریطانیة تؤیده، وهو الآن فی طریقه إلی البصرة، ولا شک أنه إذا انتخب فیصل نکون قد توصلنا إلی حلٍ فیه خیر مستقبل سعید ناجح»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ضوء هذه التطورات، أُخلی الجو لفیصل تماماً وحسم الصراع الداخلی فی أجهزة السلطة البریطانیة </w:t>
      </w:r>
      <w:r>
        <w:rPr>
          <w:rStyle w:val="FootnoteReference"/>
        </w:rPr>
        <w:footnoteReference w:id="1113"/>
      </w:r>
      <w:r>
        <w:rPr>
          <w:rFonts w:ascii="IRNazanin" w:hAnsi="IRNazanin" w:eastAsia="IRNazanin" w:cs="IRNazanin"/>
          <w:lang w:bidi="fa-IR"/>
          <w:color w:val="111111"/>
          <w:sz w:val="28"/>
          <w:szCs w:val="28"/>
          <w:rtl/>
        </w:rPr>
        <w:t xml:space="preserve">، وقد کان اعتقال طالب وإبعاده عن العراق من قبل</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(کوکس) بمثابة تلویح ذکی بالعصا الغلیظة لأصدقاء بریطانیا الذین تعودوا علی سیاسة اللین، وذلک لکی یتعلموا کیف ومتی یسحبون آراءهم المخالفة للإرادة البریطانیة وینصاعون لها؟ أو علی الأقل لیحسموا موقفهم أمامها. وفی ذلک درس بالغ الأهمیة لأصدقاء بریطانیا وللشعب العراقی - أیضاً - بأن السلطة البریطانیة لا تتردد فی اتخاذ القرارات الحازمة لغرض تنفیذ إرادتها، فالإرادة البریطانیة فوق کل‌شیء.</w:t>
      </w:r>
    </w:p>
    <w:p>
      <w:pPr>
        <w:pStyle w:val="BookText"/>
      </w:pPr>
      <w:r>
        <w:rPr>
          <w:rFonts w:ascii="IRNazanin" w:hAnsi="IRNazanin" w:eastAsia="IRNazanin" w:cs="IRNazanin"/>
          <w:lang w:bidi="fa-IR"/>
          <w:color w:val="111111"/>
          <w:sz w:val="28"/>
          <w:szCs w:val="28"/>
          <w:rtl/>
        </w:rPr>
        <w:t xml:space="preserve">من هنا نفهم سبب التراجع المفاجئ لرئیس الوزراء النقیب الکیلانی من معارضته الشدیدة، فی إسناد العرش لأحد أبناء الشریف حسین، حیث غیّر موقفه تماماً وذلک نزولاً لإرادة الإنکلیز یقول عبد الرحمن الکیلانی للمس بیل.. «إننی من أقارب الشریف وأنحدر من نفس السلالة وأشارکه فی مذهبه الدینی.. إنی سوف لا أوافق علی تعیین الشریف أو أحد أنجاله أمیراً فی العراق، فإن الحجاز غیر العراق [حتی یقول] إن کرهی للإدارة الترکیة الحاضرة معروف لدیک لکننی أفضّل ألف مرة من عودة الترک إلی بغداد علی أن أری الشریف أو أحد أبنائه ینصب أحدهم هنا» </w:t>
      </w:r>
      <w:r>
        <w:rPr>
          <w:rStyle w:val="FootnoteReference"/>
        </w:rPr>
        <w:footnoteReference w:id="1114"/>
      </w:r>
      <w:r>
        <w:rPr>
          <w:rFonts w:ascii="IRNazanin" w:hAnsi="IRNazanin" w:eastAsia="IRNazanin" w:cs="IRNazanin"/>
          <w:lang w:bidi="fa-IR"/>
          <w:color w:val="111111"/>
          <w:sz w:val="28"/>
          <w:szCs w:val="28"/>
          <w:rtl/>
        </w:rPr>
        <w:t xml:space="preserve">. وکان یبیح بمشاعره هذه إلی أصدقائه مترنماً بشعرشعبی:</w:t>
      </w:r>
    </w:p>
    <w:p>
      <w:pPr>
        <w:pStyle w:val="BookText"/>
      </w:pPr>
      <w:r>
        <w:rPr>
          <w:rFonts w:ascii="IRNazanin" w:hAnsi="IRNazanin" w:eastAsia="IRNazanin" w:cs="IRNazanin"/>
          <w:lang w:bidi="fa-IR"/>
          <w:color w:val="111111"/>
          <w:sz w:val="28"/>
          <w:szCs w:val="28"/>
          <w:rtl/>
        </w:rPr>
        <w:t xml:space="preserve">کل یوم أگول الیوم باجر یبیْنون</w:t>
      </w:r>
    </w:p>
    <w:p>
      <w:pPr>
        <w:pStyle w:val="BookText"/>
      </w:pPr>
      <w:r>
        <w:rPr>
          <w:rFonts w:ascii="IRNazanin" w:hAnsi="IRNazanin" w:eastAsia="IRNazanin" w:cs="IRNazanin"/>
          <w:lang w:bidi="fa-IR"/>
          <w:color w:val="111111"/>
          <w:sz w:val="28"/>
          <w:szCs w:val="28"/>
          <w:rtl/>
        </w:rPr>
        <w:t xml:space="preserve">لنطی للمبَشرین بوسه امن الاعیون </w:t>
      </w:r>
      <w:r>
        <w:rPr>
          <w:rStyle w:val="FootnoteReference"/>
        </w:rPr>
        <w:footnoteReference w:id="1115"/>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التحول من موقف المبغض المعادی لفیصل إلی موقف المحب المناصر له من قبل الکیلانی النقیب إنما جاء استجابة للقرار البریطانی وتکریساً لمسؤولیته الدینیة والوطنیة أمام الله (!). وأمام العراقیین عباد الله (!) ألیس کذلک؟. وهکذا أبدی رغبته الکبیرة لاستقبال فیصل </w:t>
      </w:r>
      <w:r>
        <w:rPr>
          <w:rStyle w:val="FootnoteReference"/>
        </w:rPr>
        <w:footnoteReference w:id="1116"/>
      </w:r>
      <w:r>
        <w:rPr>
          <w:rFonts w:ascii="IRNazanin" w:hAnsi="IRNazanin" w:eastAsia="IRNazanin" w:cs="IRNazanin"/>
          <w:lang w:bidi="fa-IR"/>
          <w:color w:val="111111"/>
          <w:sz w:val="28"/>
          <w:szCs w:val="28"/>
          <w:rtl/>
        </w:rPr>
        <w:t xml:space="preserve">، فبعث فی 19 حزیران 1921، 13شوال 1339ه-، برقیة جوابیة للشریف حسین، یعرب فیها عن شوقه واعتزازه بفیصل، جاء فیها: «..وصرنا ننتظر قدومه ساعة فساعة.. وأما الأمر السامی الملوکی لهذا الداعی بالسعی جمیعاً فیما یستلزم راحة البلاد، فهو واجب الامتثال [!]..» </w:t>
      </w:r>
      <w:r>
        <w:rPr>
          <w:rStyle w:val="FootnoteReference"/>
        </w:rPr>
        <w:footnoteReference w:id="1117"/>
      </w:r>
      <w:r>
        <w:rPr>
          <w:rFonts w:ascii="IRNazanin" w:hAnsi="IRNazanin" w:eastAsia="IRNazanin" w:cs="IRNazanin"/>
          <w:lang w:bidi="fa-IR"/>
          <w:color w:val="111111"/>
          <w:sz w:val="28"/>
          <w:szCs w:val="28"/>
          <w:rtl/>
        </w:rPr>
        <w:t xml:space="preserve">. ومن ثم، بدأ بإحیاء السیرة الماضیة للشریف حسین وأبنائه عن طریق دعمه لإنشاء الحزب الشریفی الذی أسسه (کوکس) وفیصل، من الأشخاص المعتدلین </w:t>
      </w:r>
      <w:r>
        <w:rPr>
          <w:rStyle w:val="FootnoteReference"/>
        </w:rPr>
        <w:footnoteReference w:id="1118"/>
      </w:r>
      <w:r>
        <w:rPr>
          <w:rFonts w:ascii="IRNazanin" w:hAnsi="IRNazanin" w:eastAsia="IRNazanin" w:cs="IRNazanin"/>
          <w:lang w:bidi="fa-IR"/>
          <w:color w:val="111111"/>
          <w:sz w:val="28"/>
          <w:szCs w:val="28"/>
          <w:rtl/>
        </w:rPr>
        <w:t xml:space="preserve">، لیواصل حملته الدعائیة لفیصل فی أوساط العراقیین. یقول النفیسی: «وعلی الرغم من أنه لم یکن یُسمح علی إنشاء أحزاب سیاسیة فی البلاد، فإن (کوکس) وافق علی إنشاء حزب معتدل سمی نفسه الحزب الشریفی غایته خلق رأی عام موالٍ لفیصل، وراحت الصحافة تعمل للدعایة لهذا الحزب الشریفی ولمساندته ولا سیما جریدة (الشرق) و(العراق) و(لسان العرب)</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و(الأوقات العراقیة»)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العموم، وصل فیصل إلی البصرة فی 23 حزیران 1921م، وإلی بغداد فی 29 حزیران 1921م الموافق 23 شوال 1339ه-، وترکزت خطة (کوکس) العاجلة بتنصیبه من قبل مجلس الوزراء، وبالفعل لقد اجتمع المجلس فی 4 ذی القعدة ه- الموافق 11 تموز 1921 «واتخذ قراراً یقضی بمناداة فیصل ملکاً علی العراق، شرط أن تکون حکومة سموه حکومة دستوریة نیابیة دیمقراطیة مقیدة بالقانون، وقد شعر (السیر برسی کوکس) إن قرار مجلس الوزراء لا یکفی وإنه لابد من صب عملیة التتویج فی قالب دستوری، وإعطائها مظهراً شرعیاً.. فی أن یقوم مجلس تأسیسی منتخب بترشیح فیصل وتتویجه» </w:t>
      </w:r>
      <w:r>
        <w:rPr>
          <w:rStyle w:val="FootnoteReference"/>
        </w:rPr>
        <w:footnoteReference w:id="1120"/>
      </w:r>
      <w:r>
        <w:rPr>
          <w:rFonts w:ascii="IRNazanin" w:hAnsi="IRNazanin" w:eastAsia="IRNazanin" w:cs="IRNazanin"/>
          <w:lang w:bidi="fa-IR"/>
          <w:color w:val="111111"/>
          <w:sz w:val="28"/>
          <w:szCs w:val="28"/>
          <w:rtl/>
        </w:rPr>
        <w:t xml:space="preserve">. ولما کانت الظروف غیر مواتیة لهذا الإجراء القانونی لکثرة المعارضین واحتمالات الفشل، استبعد إنشاء المجلس التأسیسی، وعولج الأمر بالتصویت العام عبر مضابط التصویت بالمبایعة بدلاً من أسلوب المؤتمر العام. وقد أصبحت هذه العملیة مادة غنیّة للصحافة والمعارضة فی حینها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127" w:name="pg6102_49477"/>
    <w:bookmarkEnd w:id="127"/>
    <w:p>
      <w:pPr>
        <w:pStyle w:val="Heading4"/>
      </w:pPr>
      <w:bookmarkStart w:id="375" w:name="_Toc164"/>
      <w:r>
        <w:t>الخطوات الإداریة للمندوب السامی</w:t>
      </w:r>
      <w:bookmarkEnd w:id="375"/>
    </w:p>
    <w:p>
      <w:pPr>
        <w:pStyle w:val="BookText"/>
      </w:pPr>
      <w:r>
        <w:rPr>
          <w:rFonts w:ascii="IRNazanin" w:hAnsi="IRNazanin" w:eastAsia="IRNazanin" w:cs="IRNazanin"/>
          <w:lang w:bidi="fa-IR"/>
          <w:color w:val="111111"/>
          <w:sz w:val="28"/>
          <w:szCs w:val="28"/>
          <w:rtl/>
        </w:rPr>
        <w:t xml:space="preserve">من هنا ندرک أهمیة الخطوات الثلاث التی اتبعها (کوکس) لتثبیت فیصل علی العرش، وهی تصفیة الأجواء له بعد التخلص من منافسیه المرشحین للعرش، ابتداءً من أخیه عبد الله، وانتهاءً بطالب النقیب. وکذلک إعلان مجلس الوزراء تأییده لفیصل، ثم توجه نحو الشعب العراقی لإجراء الاستفتاء حول فیصل، لیتم تثبیته قانونیاً. وعلیه فقد أصدر المجلس قراراً إلی وزارة الداخلیة لاتخاذ التدابیر لإجراء الاستفتاء. کما وأذاع (کوکس) بیاناً فی 5 تموز 1921م، 29 شوال 1339ه-، إلی عموم العراقیین أکد فیه علی حرص بریطانیا وسعیها علی مساعدة العراق، ومما جاء فی البیان: «..إن الحکومة البریطانیة کانت دائماً ولا تزال تری أن أفضل طریقة للقیام بعهودها وواجباتها هی مساعدة أهالی العراق علی إقامة حکومة وطنیة منهم بمساعدتنا،..حکومة دستوریة برآسة وازع (حاکم) مقبول لدی أهالی البلاد..» </w:t>
      </w:r>
      <w:r>
        <w:rPr>
          <w:rStyle w:val="FootnoteReference"/>
        </w:rPr>
        <w:footnoteReference w:id="1122"/>
      </w:r>
      <w:r>
        <w:rPr>
          <w:rFonts w:ascii="IRNazanin" w:hAnsi="IRNazanin" w:eastAsia="IRNazanin" w:cs="IRNazanin"/>
          <w:lang w:bidi="fa-IR"/>
          <w:color w:val="111111"/>
          <w:sz w:val="28"/>
          <w:szCs w:val="28"/>
          <w:rtl/>
        </w:rPr>
        <w:t xml:space="preserve">، هذا وقد وضع (کوکس) فی حسبانه رأی الشعب باعتباره الأهم فی المسألة من موافقة الوزراء - المحروزة-. لذلک أصدر بلاغاً عاماً للشعب العراقی، صدر عن دیوانه الخاص فی 16 تموز 1921م، 11 ذی القعدة 1339ه-، إلی عموم الأهالی بالنص‌التالی:</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مجلس الوزراء فی جلسته یوم 11 الجاری الموافق 5 ذی القعدة سنة 1339ه-، قرر بالإجماع، بناءً علی اقتراح صاحب السماحة والفخامة رئیس الوزراء، المناداة بسمو الأمیر فیصل ملکاً للعراق، بشرط أن تکون حکومة سموه، حکومة دستوریة نیابیة، ودیمقراطیة مقیدة بالقانون، وحیث أن هذا القرار قد أرسل إلی المندوب السامی لأجل التصدیق، وذلک طبقاً للأصول المتبعة، فإن فخامة المندوب السامی یشعر أنه مع وجود جمیع الأسباب التی تحمله علی الاعتقاد بأن قرار المجلس السالف الذکر یمثل شعور البلاد السائد، یری أن من الواجب علیه أن یحصل علی تصریح مباشر من الأمة بموافقتها، قبل أن یوافق المجلس بموافقته علی القرار المذکور، وعلیه قد طلب فخامته إلی مجلس الوزراء أن یوعز إلی وزارة الداخلیة بأن تتخذ الوسائل الإداریة للحصول علی تعبیر رسمی عن رغائب الشعب، أما الطریقة المبنیة للحصول علی ذلک فستعلن فی حینها».</w:t>
      </w:r>
    </w:p>
    <w:p>
      <w:pPr>
        <w:pStyle w:val="BookText"/>
      </w:pPr>
      <w:r>
        <w:rPr>
          <w:rFonts w:ascii="Amiri" w:hAnsi="Amiri" w:eastAsia="Amiri" w:cs="Amiri"/>
          <w:lang w:bidi="ar-SA"/>
          <w:color w:val="111111"/>
          <w:sz w:val="28"/>
          <w:szCs w:val="28"/>
          <w:rtl/>
        </w:rPr>
        <w:t xml:space="preserve">بغداد 16 تموز سنة1921</w:t>
      </w:r>
    </w:p>
    <w:p>
      <w:pPr>
        <w:pStyle w:val="BookText"/>
      </w:pPr>
      <w:r>
        <w:rPr>
          <w:rFonts w:ascii="IRNazanin" w:hAnsi="IRNazanin" w:eastAsia="IRNazanin" w:cs="IRNazanin"/>
          <w:lang w:bidi="fa-IR"/>
          <w:color w:val="111111"/>
          <w:sz w:val="28"/>
          <w:szCs w:val="28"/>
          <w:rtl/>
        </w:rPr>
        <w:t xml:space="preserve">کوکس: المندوب السامی فی العراق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ضوء تلک المستجدات السیاسیة الملتبسة برز دور الإسلامیین - الشیعة - بالخصوص، وذلک لکی لا یعینوا الظالمین علی ظلمهم، أو یعطوا السکین لجزارهم، لذلک شهدت الساحة العراقیة نشاطاً سیاسیاً إسلامیاً رغم الإرهاب الذی مارسته السلطة فی وجه الأهالی. ففی بغداد حیث الحالة السیاسیة المتمیزة للمعارضة، وذلک لقربها من التطورات الإداریة المتسارعة والأحداث السیاسیة الساخنة، لذلک برزت المعارضة الإسلامیة الوطنیة فی نشاط سیاسی مهم وذلک فی الاجتماع الذی دعا إلیه محافظ بغداد رشید الخوجة فی سینما رویال، وذلک فی صبیحة 29 تموز 1921م الموافق 24 ذی القعدة 1339ه-، وکان للشیخ مهدی الحلی، الشاعر البصیر الأثر الکبیر فی</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إثارة الاجتماع بقصائده الثوریة، حتی أن المحافظ لم یتمکن من مقاومة تیار المعارضة، فانبری قائلاً لهم: «إن المضابط بیدکم فضعوا علیها ما تشاؤون». وهکذا أُجبر علی إضافة مطالیب المعارضة ضمن المضبطة الرسمیة الجاهزة للاجتماع، وأدخلت علیها تعدیلات إضافیة قرأها المحافظ علی المجتمعین - فیما بعد - بالنص‌التالی:</w:t>
      </w:r>
    </w:p>
    <w:p>
      <w:pPr>
        <w:pStyle w:val="BookText"/>
      </w:pPr>
      <w:r>
        <w:rPr>
          <w:rFonts w:ascii="IRNazanin" w:hAnsi="IRNazanin" w:eastAsia="IRNazanin" w:cs="IRNazanin"/>
          <w:lang w:bidi="fa-IR"/>
          <w:color w:val="111111"/>
          <w:sz w:val="28"/>
          <w:szCs w:val="28"/>
          <w:rtl/>
        </w:rPr>
        <w:t xml:space="preserve">«اجتمعنا، فصوّتنا باجماع الرأی علی تتویج سمو الأمیر فیصل ملکاً علی القطر العراقی، بحدوده الطبیعیة علی أن یکون ملکاً یرأس حکومة دستوریة نیابیة دیمقراطیة حرة مستقلة مجردة من کل قید، منقطعة عن سلطة الغیر، وإن أول عمل تقوم به تشکیل وجمع المؤتمر العام الذی یسنّ القوانین والدستور فی مدة ثلاثة أشهر من استلامه زمام الأمور»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یمکن قوله، إن المعارضة الإسلامیة بالرغم من قوتها فی إثارة الرأی العام، إلا أنها کانت تشکو من ضعف واضح فی وعیها السیاسی، فآنجرّت إلی أجواء هیّأتها الإدارة البریطانیة بشکلٍ مدروس، لذلک ما طالبت بالدستور الإسلامی للبلاد، وهو الطرح المناسب لها، والمناقض للطرح البریطانی فی الوقت ذاته، بل - أکثر من ذلک - فقد أکدت المعارضة الإسلامیة تأییدها لفیصل، وطالبت بحکومة دیمقراطیة!!، وهذا ما کانت تهدف إلیه بریطانیا. ولکن للإنصاف أنها استطاعت أن تسجل موقفاً مهماً فی هذه المضبطة ألا وهو المطالبة بالاستقلال التام ومع ذلک لا یمکن فهم هذا المطلب بوضوح، وفیصل هو الملک فهل یمکن تحقیق الاستقلال من‌خلاله؟!.</w:t>
      </w:r>
    </w:p>
    <w:p>
      <w:pPr>
        <w:pStyle w:val="BookText"/>
      </w:pPr>
      <w:r>
        <w:rPr>
          <w:rFonts w:ascii="IRNazanin" w:hAnsi="IRNazanin" w:eastAsia="IRNazanin" w:cs="IRNazanin"/>
          <w:lang w:bidi="fa-IR"/>
          <w:color w:val="111111"/>
          <w:sz w:val="28"/>
          <w:szCs w:val="28"/>
          <w:rtl/>
        </w:rPr>
        <w:t xml:space="preserve">ومع جلاء هذه المواقف الوطنیة أخذت سلطة الاحتلال تلاحق تطورات المضابط ونشاطات المعارضة، خوفاً من إتساعها، فقد أَرغم (کوکس) محافظ بغداد علی تقدیم</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الاستقالة، لاستجابته لمطالیب المعارضة </w:t>
      </w:r>
      <w:r>
        <w:rPr>
          <w:rStyle w:val="FootnoteReference"/>
        </w:rPr>
        <w:footnoteReference w:id="1125"/>
      </w:r>
      <w:r>
        <w:rPr>
          <w:rFonts w:ascii="IRNazanin" w:hAnsi="IRNazanin" w:eastAsia="IRNazanin" w:cs="IRNazanin"/>
          <w:lang w:bidi="fa-IR"/>
          <w:color w:val="111111"/>
          <w:sz w:val="28"/>
          <w:szCs w:val="28"/>
          <w:rtl/>
        </w:rPr>
        <w:t xml:space="preserve">. وبالمقابل تحرک فیصل ضمن هذه الخطة القمعیة لإیقاف السید محمد الصدر عن نشاطاته المعارضة، باعتباره المحرّض علی اجتماع بغداد، فوجه إلیه إنذاراً لمدة ثلاثة أیام للابتعاد عن المعارضة. هذا وبین عشیة وضحاها أعلنت نتائج الاستفتاء بشکل غامض ومثیر، حیث ظهرت أن 97% </w:t>
      </w:r>
      <w:r>
        <w:rPr>
          <w:rStyle w:val="FootnoteReference"/>
        </w:rPr>
        <w:footnoteReference w:id="1126"/>
      </w:r>
      <w:r>
        <w:rPr>
          <w:rFonts w:ascii="IRNazanin" w:hAnsi="IRNazanin" w:eastAsia="IRNazanin" w:cs="IRNazanin"/>
          <w:lang w:bidi="fa-IR"/>
          <w:color w:val="111111"/>
          <w:sz w:val="28"/>
          <w:szCs w:val="28"/>
          <w:rtl/>
        </w:rPr>
        <w:t xml:space="preserve">من الشعب العراقی صوّت إلی جانب فیصل، بینما توقف 3% فقط ضد هذا الانتخاب.!! وهی نسبة لا تصدق بتاتاً، حیث أن الأکراد والترکمان والشیعة بأعدادهم الهائلة قاطعوا الانتخابات، ووقفوا ضدها، و«إن سکان کرکوک.. یؤلفون قرابة ستة فی المائة من مجموع سکان العراق، باستثناء السلیمانیة التی قاطعت الاستفتاء» </w:t>
      </w:r>
      <w:r>
        <w:rPr>
          <w:rStyle w:val="FootnoteReference"/>
        </w:rPr>
        <w:footnoteReference w:id="1127"/>
      </w:r>
      <w:r>
        <w:rPr>
          <w:rFonts w:ascii="IRNazanin" w:hAnsi="IRNazanin" w:eastAsia="IRNazanin" w:cs="IRNazanin"/>
          <w:lang w:bidi="fa-IR"/>
          <w:color w:val="111111"/>
          <w:sz w:val="28"/>
          <w:szCs w:val="28"/>
          <w:rtl/>
        </w:rPr>
        <w:t xml:space="preserve">. وقد «تحفظت الموصل عن طریق المطالب بضمانات لحمایة الأقلیات، واشتراط البصرة أن یکون لها مجلس تشریعی خاص» </w:t>
      </w:r>
      <w:r>
        <w:rPr>
          <w:rStyle w:val="FootnoteReference"/>
        </w:rPr>
        <w:footnoteReference w:id="1128"/>
      </w:r>
      <w:r>
        <w:rPr>
          <w:rFonts w:ascii="IRNazanin" w:hAnsi="IRNazanin" w:eastAsia="IRNazanin" w:cs="IRNazanin"/>
          <w:lang w:bidi="fa-IR"/>
          <w:color w:val="111111"/>
          <w:sz w:val="28"/>
          <w:szCs w:val="28"/>
          <w:rtl/>
        </w:rPr>
        <w:t xml:space="preserve">. والجدیر بالذکر، کان من المؤمل علی ضوء تأکیدات (کوکس) ومجلس الوزراء، ووزیر الداخلیة، أن یعقد مؤتمر عام للوقوف علی حقیقة رأی الشعب العراقی مباشرة اتجاه فیصل، إلا أن المسألة تحولت - کما یقول الحسنی - إلی «مضابط التوکیل بدل المؤتمر»، وکانت هذه الطریقة الانتخابیة تتم بأسلوب خطابی، بحضور أعیان المجتمع والوجهاء، وبعد الاتفاق علی موعد ومکان حضور الأهالی، یفتتح الاجتماع بتلاوة آیات من القرآن الکریم، ثم تلقی الخطب، وهی تدعو - مجملاً - لانتخاب فیصل، ثم یقرأ علی المجتمعین قرار مجلس الوزراء بترشیح فیصل ملکاً علی العراق، ثم یُسألون شفویاً، فتأتی الإجابة لفظیة وبصورة جماعیة، ینادی الخطیب: هل</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توافقون؟ فیقولون: نعم، نعم. هل تعارضون؟ لا، لا. ثم تقدم المضبطة وهی مطبوعة ومعدة سلفاً </w:t>
      </w:r>
      <w:r>
        <w:rPr>
          <w:rStyle w:val="FootnoteReference"/>
        </w:rPr>
        <w:footnoteReference w:id="1129"/>
      </w:r>
      <w:r>
        <w:rPr>
          <w:rFonts w:ascii="IRNazanin" w:hAnsi="IRNazanin" w:eastAsia="IRNazanin" w:cs="IRNazanin"/>
          <w:lang w:bidi="fa-IR"/>
          <w:color w:val="111111"/>
          <w:sz w:val="28"/>
          <w:szCs w:val="28"/>
          <w:rtl/>
        </w:rPr>
        <w:t xml:space="preserve">، لیتم التوقیع علیها. وبذلک تغلق الدائرة 100% لصالح فیصل، ولا من حساب ولا من کتاب بعدها. ثم تجمع فیما بعد فی بیت المحافظ، فیدعو بدوره نخبة من رؤساء العشائر وأعیان المدن، فتشکل وفود المبایعة، ثم تنطلق لزیارة الأمیر فیصل. أما المضابط فتسلم إلی وزارة الداخلیة، وتتم زیارة خاصة للمندوب السامی فی هذا الإطار - أیضاً- </w:t>
      </w:r>
      <w:r>
        <w:rPr>
          <w:rStyle w:val="FootnoteReference"/>
        </w:rPr>
        <w:footnoteReference w:id="1130"/>
      </w:r>
      <w:r>
        <w:rPr>
          <w:rFonts w:ascii="IRNazanin" w:hAnsi="IRNazanin" w:eastAsia="IRNazanin" w:cs="IRNazanin"/>
          <w:lang w:bidi="fa-IR"/>
          <w:color w:val="111111"/>
          <w:sz w:val="28"/>
          <w:szCs w:val="28"/>
          <w:rtl/>
        </w:rPr>
        <w:t xml:space="preserve">. وبالفعل صدرت فی بغداد 157 مضبطة کلها تبایع الملک فیصل ولکن 68 منها تطالبه بالاستقلال عن سلطة الغیر، وفی البصرة صدرت 47 مضبطة کلها تبایع الملک فیصل، ومعظمها یشترط الاستقلال ومن الموصل صدرت 68 مضبطة کلها تؤید فیصل و6 منها تطالب بحمایة حقوق الأکراد والأقلیات الأخری. وهکذا المناطق الأخری وقد وصلت هذه المضابط إلی بغداد فی 19 آب1921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لا یخفی لقد کان للضغوط البریطانیة أثرها الکبیر علی تمشیة هذه المضابط بتلک النتائج، فقد مورس الإرهاب الفکری بشکلٍ واضح علی الشعب، یقول الدکتور الوردی: «عثرتُ من بین وثائق البلاط الملکی علی رسالة شخصیة مؤرخة فی یوم 25 ذی القعدة 1339ه-، وهو یوافق 31 تموز 1921م، مرسلة من الدیوانیة یریدون</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الاقتداء ببیعة حجة الإسلام الخالصی، وکان المستشار البریطانی وأعوانه من الوجهاء والرؤساء یبذلون کل جهدهم لتبدیل المضابط واشتراط الوصایة البریطانیة فیها. وقد ذکر صاحب الرسالة نص البیعة التی حاول هؤلاء فرضها علی الأهالی وهی: «أبایع الأمیر فیصل بأن یکون ملکاً علی العراق، تحت وصایة الإنکلیز»، ویقول أن هذه الفقرة یجب أن یکتبها کل شخص فوق توقیعه وإلا طردوه»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بهذه الطریقة، ثمّ انتخاب وتنصیب فیصل ملکاً علی العراق، وبناءً علی ذلک قدّم رئیس الحکومة النقیب الکیلانی استقالة وزارته للملک - أصولیاً - وفی حینها شکرهم - فیصل - علی جهودهم، وطلب من النقیب تشکیل أول حکومة للمملکة العراقیة، وذلک فی 15 آب 1921م الموافق 10 ذی الحجة 1339ه- </w:t>
      </w:r>
      <w:r>
        <w:rPr>
          <w:rStyle w:val="FootnoteReference"/>
        </w:rPr>
        <w:footnoteReference w:id="1133"/>
      </w:r>
      <w:r>
        <w:rPr>
          <w:rFonts w:ascii="IRNazanin" w:hAnsi="IRNazanin" w:eastAsia="IRNazanin" w:cs="IRNazanin"/>
          <w:lang w:bidi="fa-IR"/>
          <w:color w:val="111111"/>
          <w:sz w:val="28"/>
          <w:szCs w:val="28"/>
          <w:rtl/>
        </w:rPr>
        <w:t xml:space="preserve">، ومما جاء فی بیان منهاج هذه الوزارة أنه: «من أهم الأمور التی تعتنی بها وزارتنا هو تألیف المؤتمر الممثل للشعب العراقی، ووظیفته سن القوانین الأساسیة..»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أقیم للملک مهرجان تتویج فی یوم ذکری عید الغدیر، فی 18 ذی الحجة 1339ه-، ولم یکن هذا الاختیار لهذا الیوم عشوائیاً بل لمجاملة المسلمین الشیعة فی ذکری عید الغدیر، حیث نصب الرسول الأعظم صلی الله علیه وآله وسلم الإمام علی بن أبی طالب علیه السلام خلیفة علی المسلمین بأمر الله تعالی فقد قال سبحانه:</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 4.</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فجمع بین عهدین مهمین عید الغدیر الأغر وعید التتویج للملک، وقد استجاب المعتمد السامی لرغبة‌الملک.</w:t>
      </w:r>
    </w:p>
    <w:p>
      <w:pPr>
        <w:pStyle w:val="BookText"/>
      </w:pPr>
      <w:r>
        <w:rPr>
          <w:rFonts w:ascii="IRNazanin" w:hAnsi="IRNazanin" w:eastAsia="IRNazanin" w:cs="IRNazanin"/>
          <w:lang w:bidi="fa-IR"/>
          <w:color w:val="111111"/>
          <w:sz w:val="28"/>
          <w:szCs w:val="28"/>
          <w:rtl/>
        </w:rPr>
        <w:t xml:space="preserve">وفی حفل تتویج الملک الذی أقیم فی 18 ذی الحجة 1339ه-، 23 آب 1921م، ناول المندوب السامی بیاناً إلی حسین افنان سکرتیر مجلس الوزراء لیتلوه علی الحاضرین، جاء فیه: «لقد قرر مجلس الوزراء باتفاق الآراء بناء علی اقتراح سمو رئیس الوزراء المناداة بسمو الأمیر فیصل ملکاً علی العراق فی جلسته المنعقدة فی الیوم الرابع من شهر ذی القعدة من سنة 1339ه- الموافق 11 تموز 1921م. علی أن تکون حکومة سموه دستوریة نیابیة دیمقراطیة مقیدة بالقانون، وبصفتی مندوباً لجلالة ملک بریطانیا رأیت أن أقف علی رضی الشعب العراقی البات قبل موافقتی علی ذلک القرار، فأُجری التصویت العام برغبة منی، وأسفرت نتیجة عن أکثریة 97% من مجموعة المنتخبین المثقفین علی المناداة سمو الأمیر فیصل ملکاً علی العراق..»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وبدوره ألقی الملک فیصل کلمة التتویج شکر فیها الشعب علی مبایعته له!، کما وشکر بریطانیا لمواقفها التحرریة إلی جانب العرب!، ومما جاء فی کلمته «..ألا وأن أول عمل أقوم به هو مباشرة الانتخابات، وجمع المجلس التأسیسی، ولتعلم الأمة أن مجلسها هذا هو الذی سیضع بمشورتی دستور استقلالها علی قواعد الحکومات السیاسیة.. ویصادق نهائیاً علی المعاهدة التی سأودعها له فیما یتعلق بالصِلات بین حکومتنا والحکومة البریطانیة العظمی..»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سبیل التقویم نؤکد علی أن هذه الحفلة کانت تظاهرة سیاسیة لا تتجاوز الشکل الدیکوری، الهدف منها تمریر الأهداف البریطانیة من خلق تلک المسرحیة، وفی الحقیقة لم تکن هذه الحفلة نابعة عمّا أعلنته سلطة الاحتلال من نتائج الاستفتاء، ومما یدلل علی عدم صدقیتها لدی العراقیین هو ضعف الحضور والتفاعل الشعبی فی تلک الحفلة، وقد انعکس ذلک فی الصحافة الإنکلیزیة، فمثلاً کتبت جریدة (الدیلی هیرالد) الإنکلیزیة فی عدد 3 کانون الثانی 1922م، الموافق للخامس من جمادی الأولی 1340ه-، عن التتویج قولها: «لقد تُوّج فیصل خلسة فی الساحة بین الأعمدة الخشبیة، وبحضور الموظفین الإنکلیز وقلة من أنصاره الشخصیین، وإلی خلفه کانت تقف کتیبة من المشاة البریطانیین، وحرابها علی أهبة الاستعداد»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128" w:name="pg6102_49485"/>
    <w:bookmarkEnd w:id="128"/>
    <w:p>
      <w:pPr>
        <w:pStyle w:val="Heading4"/>
      </w:pPr>
      <w:bookmarkStart w:id="376" w:name="_Toc165"/>
      <w:r>
        <w:t>موقف المعارضة الإسلامیة من تنصیب فیصل</w:t>
      </w:r>
      <w:bookmarkEnd w:id="376"/>
    </w:p>
    <w:p>
      <w:pPr>
        <w:pStyle w:val="BookText"/>
      </w:pPr>
      <w:r>
        <w:rPr>
          <w:rFonts w:ascii="IRNazanin" w:hAnsi="IRNazanin" w:eastAsia="IRNazanin" w:cs="IRNazanin"/>
          <w:lang w:bidi="fa-IR"/>
          <w:color w:val="111111"/>
          <w:sz w:val="28"/>
          <w:szCs w:val="28"/>
          <w:rtl/>
        </w:rPr>
        <w:t xml:space="preserve">بقیت المعارضة الإسلامیة تمثل أقصی توجّهات المعارضة العامة، فقد کانت أجواؤها مخالفة تماماً لسیاسة (کوکس) ومن ورائه الحکومة البریطانیة، فی مسألة الانتداب، وتشکیل الحکومة المؤقتة، وتتویج فیصل ملکاً علی العراق، وذلک لأن التوجه الإسلامی منذ بدایة ثورة العشرین کان منصباً نحو التغییر الجذری فی سبیل تحکیم الشریعة الإسلامیة علی أرض الرافدین، وإن ذلک لهو الطموح الطبیعی لشعب العراق المسلم. وفی مقدمته القیادة الدینیة، فقد کان الموقف العام للمرجعیة الدینیة العلیا سلبیاً اتجاه تنصیب فیصل ملکاً علی العراق، فقد أشیع فی الأوساط الإسلامیّة، والشیعیّة بالتحدید، بأن المجتهد الأکبر - السید أبو الحسن الاصفهانی - غیر راضٍ علی تنصیبه وذلک لأنه یمثل السلطة البریطانیة فی العراق، لا الشعب المسلم. وقد انعکس رأی المرجعیة داخل الأوساط الحرکیة والتجمعات الشعبیة، فظهرت عدة مواجهات ضد الملک المرشح وسلطات الاحتلال بشکلٍ واضح، فمثلاً هتف المجتمعون فی المدرسة الجعفریة فی التاسع من تموز 1921م الموافق ل- 3 ذی القعدة 1339ه-، بعد خطاب فیصل، بشعار الاستقلال التام الناجز، ورکّزوا علی ضرورة فک الارتباطات البریطانیة عن العراق، وهذه الهتافات تعد رسائل واضحة الدلالة للملک ومن وراءه </w:t>
      </w:r>
      <w:r>
        <w:rPr>
          <w:rStyle w:val="FootnoteReference"/>
        </w:rPr>
        <w:footnoteReference w:id="1138"/>
      </w:r>
      <w:r>
        <w:rPr>
          <w:rFonts w:ascii="IRNazanin" w:hAnsi="IRNazanin" w:eastAsia="IRNazanin" w:cs="IRNazanin"/>
          <w:lang w:bidi="fa-IR"/>
          <w:color w:val="111111"/>
          <w:sz w:val="28"/>
          <w:szCs w:val="28"/>
          <w:rtl/>
        </w:rPr>
        <w:t xml:space="preserve">. لذلک</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یلاحظ المتتبع للأحداث، اهتمام فیصل المتزاید بالعلماء منذ وصوله إلی العراق، لأنه کان یحمل صورة واضحة عن خطورة أدوارهم السیاسیة، ومدی تأثیرهم الواسع علی إثارة الرأی العام باتجاه المعارضة السیاسیة إلی مستوی الثورة ضد المشروع البریطانی ولمن یمثله. فلذلک بدأ حیاته السیاسیة فی زیارات میدانیة فی الفرات الأوسط والمدن المقدسة فی محاولة منه لاستمالة بعضهم أو تحییدهم. ففی المدة التی قضاها فی العراق قبل تتویجه والتی بلغت شهرین منذ 23 حزیران إلی 23 آب 1921، أی منذ 17 شوال إلی 18 ذی الحجة 1339ه-، شهدت الساحة عدة احتفالات، وولائم تکریمیة متعددة له. ألقیت فیها الخطب والأشعار الحماسیة </w:t>
      </w:r>
      <w:r>
        <w:rPr>
          <w:rStyle w:val="FootnoteReference"/>
        </w:rPr>
        <w:footnoteReference w:id="1139"/>
      </w:r>
      <w:r>
        <w:rPr>
          <w:rFonts w:ascii="IRNazanin" w:hAnsi="IRNazanin" w:eastAsia="IRNazanin" w:cs="IRNazanin"/>
          <w:lang w:bidi="fa-IR"/>
          <w:color w:val="111111"/>
          <w:sz w:val="28"/>
          <w:szCs w:val="28"/>
          <w:rtl/>
        </w:rPr>
        <w:t xml:space="preserve">کان یحاول فیصل من خلالها التقرب من الإسلامیین وقادتهم، إلا أنه استقبل استقبالاً فاتراً رغم الدعایة والإعلام له، لا سیما فی کربلاء والنجف </w:t>
      </w:r>
      <w:r>
        <w:rPr>
          <w:rStyle w:val="FootnoteReference"/>
        </w:rPr>
        <w:footnoteReference w:id="1140"/>
      </w:r>
      <w:r>
        <w:rPr>
          <w:rFonts w:ascii="IRNazanin" w:hAnsi="IRNazanin" w:eastAsia="IRNazanin" w:cs="IRNazanin"/>
          <w:lang w:bidi="fa-IR"/>
          <w:color w:val="111111"/>
          <w:sz w:val="28"/>
          <w:szCs w:val="28"/>
          <w:rtl/>
        </w:rPr>
        <w:t xml:space="preserve">. وهکذا أخذت تعیش المعارضة الإسلامیة حالة المواجهة الفعلیة ضد النظام المفروض علی الساحة، فانصبّ سعی الإسلامیین بجدٍ ومثابرة «علی التنکّر لتلک الخطة الاستعماریة المرسومة بعد الثورة، وتعددت الانتفاضات والثورات طوال الحکم.. وندد قادة الرأی بأسالیب الحکم والحکّام، ووقفوا منها موقف المعارض من الأول إلی الأخیر» </w:t>
      </w:r>
      <w:r>
        <w:rPr>
          <w:rStyle w:val="FootnoteReference"/>
        </w:rPr>
        <w:footnoteReference w:id="1141"/>
      </w:r>
      <w:r>
        <w:rPr>
          <w:rFonts w:ascii="IRNazanin" w:hAnsi="IRNazanin" w:eastAsia="IRNazanin" w:cs="IRNazanin"/>
          <w:lang w:bidi="fa-IR"/>
          <w:color w:val="111111"/>
          <w:sz w:val="28"/>
          <w:szCs w:val="28"/>
          <w:rtl/>
        </w:rPr>
        <w:t xml:space="preserve">. ومع ذلک یمکن أن نتساءل: لماذا لم تتجدد الثورة الشاملة - کثورة العشرین - فی وجه هذا المشروع الاستیلائی؟</w:t>
      </w:r>
    </w:p>
    <w:p>
      <w:pPr>
        <w:pStyle w:val="BookText"/>
      </w:pPr>
      <w:r>
        <w:rPr>
          <w:rFonts w:ascii="IRNazanin" w:hAnsi="IRNazanin" w:eastAsia="IRNazanin" w:cs="IRNazanin"/>
          <w:lang w:bidi="fa-IR"/>
          <w:color w:val="111111"/>
          <w:sz w:val="28"/>
          <w:szCs w:val="28"/>
          <w:rtl/>
        </w:rPr>
        <w:t xml:space="preserve">وللإجابة یمکن القول: إن تطورات خاصة حصلت فی الساحة الإسلامیة إثر الهزیمة العسکریة لثورة العشرین، وغیاب المبادرات السیاسیة من قبل القیادة الإسلامیة</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تتجاوز الحالة النظریة وتمتاز بالصفة العملیة والمیدانیة، هی التی عرقلت حالة التصعید الثوری مجدداً. وقد یتبرر هذا الغیاب الفعلی بسبب وفاة الإمام الشیرازی قائد الثورة، وذلک فی 3 ذی الحجة سنة 1338ه- وکذلک خلفه الإمام شیخ الشریعة الاصفهانی الذی وافاه الأجل فی 8 ربیع الثانی 1339ه-، فی وقت کانت الثورة لم تزل فی استمراریتها، مما جعل الترکة تتحول إلی عبءٍ ثقیل علی اللجنة القیادیة العلمائیة التی استلمت أمور القیادة - فیما بعد-. وقد یکون هذا التوقف عن تکرار الانفجار الثوری، ناتجاً عن ضعف الوعی السیاسی العام فی صفوف الإسلامیین عموماً، أو لدی بعض القیادیین الإسلامیین. ولربما الإدارة البریطانیة أحسنت إخراج مسرحیتها ذات الفصلین المتعارضین من الناحیة الشکلیة - کما أسلفنا - وقد مثّل دور البطل فی الفصل الأول (ولسون)، وفی الفصل الثانی (کوکس)، مما أرهق وضع الإسلامیین، فصرفوا قسطاً مهماً من طاقاتهم وجهودهم نحو ترمیم الوضع الاجتماعی والاقتصادی الذی خلفته الثورة وعملیات المقاومة وحالات‌التحدی.</w:t>
      </w:r>
    </w:p>
    <w:p>
      <w:pPr>
        <w:pStyle w:val="BookText"/>
      </w:pPr>
      <w:r>
        <w:rPr>
          <w:rFonts w:ascii="IRNazanin" w:hAnsi="IRNazanin" w:eastAsia="IRNazanin" w:cs="IRNazanin"/>
          <w:lang w:bidi="fa-IR"/>
          <w:color w:val="111111"/>
          <w:sz w:val="28"/>
          <w:szCs w:val="28"/>
          <w:rtl/>
        </w:rPr>
        <w:t xml:space="preserve">وبالرغم من ذلک الموقف المبدئی للمرجعیة الدینیة العلیا، إلا أن الموقف الإسلامی انتابه ضعف عام، إثر انقسام القرار القیادی الذی عکس - بدوره - تزعزعاً فی تماسک البنیة الإسلامیة، فشهدت الساحة نوعاً من التصدع الداخلی لعدم اتفاق القیادة الدینیة علی رأی موحد فی تلک الظروف والملابسات أمام ترشیح فیصل. فبرز اتجاه سیاسی إسلامی مخالف لاتجاه المرجعیة العلیا، وعلیه فقد انقسمت الساحة الإسلامیة إلی اتجاهین مختلفین حول ترشیح فیصل، مثّل الاتجاه المعارض لترشیحه اثنان من کبار العلماء المجتهدین فی النجف وهما: الإمام السید أبو الحسن الاصفهانی - المرجع الأعلی - والشیخ محمد حسین النائینی - أحد کبار الفقهاء - وکان رفض هذا الاتجاه یستند إلی ضرورة حصول الاستقلال التام للعراق وتشکیل حکومة دستوریة إسلامیة. ومعنی هذا إن معارضتهم شاملة لکل مرشح فی ظل</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الانتداب البریطانی. - کما بیّنا سابقاً - أما الاتجاه المؤید لفیصل، فقد برز فی الکاظمیة وبغداد، ومثّله عالمان کبیران - أیضاً - وهما: الشیخ مهدی الخالصی، والسید محمد الصدر </w:t>
      </w:r>
      <w:r>
        <w:rPr>
          <w:rStyle w:val="FootnoteReference"/>
        </w:rPr>
        <w:footnoteReference w:id="1142"/>
      </w:r>
      <w:r>
        <w:rPr>
          <w:rFonts w:ascii="IRNazanin" w:hAnsi="IRNazanin" w:eastAsia="IRNazanin" w:cs="IRNazanin"/>
          <w:lang w:bidi="fa-IR"/>
          <w:color w:val="111111"/>
          <w:sz w:val="28"/>
          <w:szCs w:val="28"/>
          <w:rtl/>
        </w:rPr>
        <w:t xml:space="preserve">. فقد أیدّ الشیخ الخالصی ترشیحه، والتعاون معه ضمن ضوابط وشروط. ویبدو أن فکرة الشیخ الخالصی لم تکن ولیدة الساعة، وإنما کانت ضمن الأجواء العامة التی کانت تتسم بترشیح مشروطٍ لفیصل. وقد شجع - هذا التوجه - عددٌ من العلماء وزعماء العشائر، وکانوا قد أبرقوا للشریف حسین فی مکة، یطالبونه بإرسال ابنه فیصل لیکون ملکاً علی العراق، مقیداً بالمجلس النیابی، ویذکر - فی ذلک الوقت - إنه حینما تهیأت البرقیات من قبل الخالصی وبقیة الرؤساء والوجهاء، تدخلت الید الشیطانیة البریطانیة فی اللعبة السیاسیة، حیث عارضت إرسالها دائرة البرق فی الکاظمیة، فأَدخل الشیخ الخالصی، نوری السعید وسیطاً فی القضیة، فحصلت الموافقة - فیما بعد - علی إرسالها فبعثت، وقد عُدّ فی وقته هذا العمل، إنجاز مهم للقضیة الوطنیة!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وحینما تطورت الأحداث، ووصل فیصل إلی العراق، وبدأ بتحرکه، زار الشیخ الخالصی فی 11 تموز 1921م الموافق للرابع من ذی القعدة 1339ه-، أی فی یوم إعلان قرار الحکومة بترشیحه، وهنا أعرب الشیخ الخالصی عن رأیه صراحة، قائلاً له: «إننا نبایعکم ملکاً، علی أن تسیروا بالحکم سیرة عادلةً، وعلی أن یکون الحکم دستوریاً ونیابیاً، وأن لا یتقید العراق فی عهدکم بأیة قوة أجنبیة»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وتوّج الشیخ الخالصی </w:t>
      </w:r>
      <w:r>
        <w:rPr>
          <w:rStyle w:val="FootnoteReference"/>
        </w:rPr>
        <w:footnoteReference w:id="1145"/>
      </w:r>
      <w:r>
        <w:rPr>
          <w:rFonts w:ascii="IRNazanin" w:hAnsi="IRNazanin" w:eastAsia="IRNazanin" w:cs="IRNazanin"/>
          <w:lang w:bidi="fa-IR"/>
          <w:color w:val="111111"/>
          <w:sz w:val="28"/>
          <w:szCs w:val="28"/>
          <w:rtl/>
        </w:rPr>
        <w:t xml:space="preserve">رأیه بإصداره فتوی البیعة، وقد تم نشرها فی الصحف المحلیة، هذانصها:</w:t>
      </w:r>
    </w:p>
    <w:p>
      <w:pPr>
        <w:pStyle w:val="BookText"/>
      </w:pPr>
      <w:r>
        <w:rPr>
          <w:rFonts w:ascii="IRNazanin" w:hAnsi="IRNazanin" w:eastAsia="IRNazanin" w:cs="IRNazanin"/>
          <w:lang w:bidi="fa-IR"/>
          <w:color w:val="111111"/>
          <w:sz w:val="28"/>
          <w:szCs w:val="28"/>
          <w:rtl/>
        </w:rPr>
        <w:t xml:space="preserve">بسم الله الرحمن الرحیم وبه‌ثقتی:</w:t>
      </w:r>
    </w:p>
    <w:p>
      <w:pPr>
        <w:pStyle w:val="BookText"/>
      </w:pPr>
      <w:r>
        <w:rPr>
          <w:rFonts w:ascii="IRNazanin" w:hAnsi="IRNazanin" w:eastAsia="IRNazanin" w:cs="IRNazanin"/>
          <w:lang w:bidi="fa-IR"/>
          <w:color w:val="111111"/>
          <w:sz w:val="28"/>
          <w:szCs w:val="28"/>
          <w:rtl/>
        </w:rPr>
        <w:t xml:space="preserve">الحمد لله الذی نشر لواء الحق علی رؤوس الخلق فأیّدهم بالنصر برئاسة من حاز الشرف والفخر، الملک المطاع، الواجب [!] له علینا الإتباع. الملک المبجّل عظمة ملیکنا [!] فیصل الأول - دامت شوکته - نجل جلالة الملک حسین الأول - دامت دولته - فأحکموا بیعته، وأبرموا طاعته، واهتفوا باسمه، مذعنین لحکمه، ونحن ممن اقتفی هذا الأثر، وبایعه فی السر والجهر، علی أن یکون ملکاً علی العراق، مقیداً بمجلس نیابی، منقطعاً عن سلطة الغیر، مستقلاً معه بالنهی</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والأمر، ولله‌الأمر.</w:t>
      </w:r>
    </w:p>
    <w:p>
      <w:pPr>
        <w:pStyle w:val="BookText"/>
      </w:pPr>
      <w:r>
        <w:rPr>
          <w:rFonts w:ascii="IRNazanin" w:hAnsi="IRNazanin" w:eastAsia="IRNazanin" w:cs="IRNazanin"/>
          <w:lang w:bidi="fa-IR"/>
          <w:color w:val="111111"/>
          <w:sz w:val="28"/>
          <w:szCs w:val="28"/>
          <w:rtl/>
        </w:rPr>
        <w:t xml:space="preserve">الراجی عفو ربه محمد مهدی الخالصی عفی عنه</w:t>
      </w:r>
    </w:p>
    <w:p>
      <w:pPr>
        <w:pStyle w:val="BookText"/>
      </w:pPr>
      <w:r>
        <w:rPr>
          <w:rFonts w:ascii="IRNazanin" w:hAnsi="IRNazanin" w:eastAsia="IRNazanin" w:cs="IRNazanin"/>
          <w:lang w:bidi="fa-IR"/>
          <w:color w:val="111111"/>
          <w:sz w:val="28"/>
          <w:szCs w:val="28"/>
          <w:rtl/>
        </w:rPr>
        <w:t xml:space="preserve">7 ذی القعدة 1339 ه- - 13 تموز 1921»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والذی یمکن قوله - بروح إیجابیة هادئة - حول هذا التنوع فی المواقف والأدوار، إن حلحلةً سیاسیة أصابت الساحة الإسلامیة العراقیة - لا سیما لدی الشیعة - وکان بالإمکان ممارسة دور ذکی من خلال الموقفین السیاسییّن المتضادیْن لدی العلماء والقادة الدینیین باتجاه ترشیح فیصل، لیتم الضغط المؤثر علی فیصل ومن یقف وراءه، من الجانبین، بهدف إصلاح الوضع السیاسی خدمة للعباد والبلاد، وذلک عبر المحافظة علی مواقع القوة فی الصراع السیاسی، من دون ضعف أو تقهقر فی ساحة المواجهة السیاسیة. ولکن هذه التکاملیة فی العمل السیاسی بین الموقفین لم تحصل، والأدهی من ذلک ابتلاء بعض القادة بالبساطة والطیب المفرطیْن فی التعامل السیاسی، مع وجهٍ لیّنٍ یُظهر الصدق فی لسانه والتقوی فی ظاهره، لکنه یحمل فی داخله قلب الثعلب الماکر، یقول محمد الخالصی: «وکان فیصل أقدر إنسانٍ وجدناه، علی التزویر والخداع» </w:t>
      </w:r>
      <w:r>
        <w:rPr>
          <w:rStyle w:val="FootnoteReference"/>
        </w:rPr>
        <w:footnoteReference w:id="1147"/>
      </w:r>
      <w:r>
        <w:rPr>
          <w:rFonts w:ascii="IRNazanin" w:hAnsi="IRNazanin" w:eastAsia="IRNazanin" w:cs="IRNazanin"/>
          <w:lang w:bidi="fa-IR"/>
          <w:color w:val="111111"/>
          <w:sz w:val="28"/>
          <w:szCs w:val="28"/>
          <w:rtl/>
        </w:rPr>
        <w:t xml:space="preserve">. ولصفته هذه تمّ آختیاره لیکون الواجهة لذئاب السیاسیة أی القرصنة الدولیة، فإنهم یتعاملون مع البسیط الطیب باعتباره الحمل الودیع، فهو أفضل فریسة تقع بین مخالبهم وأنیابهم، وقد یضحکون إلی حد الاستلقاء علی الأرض من طیبنا وبساطتنا، وحقاً من البساطة بمکان، أن یسعی أحد لتحقیق الاستقلال التام عن طریق التعاون مع فیصل. فقد کانت اللعبة السیاسیة أکبر بکثیر من هذا التصور الساذج. لأن مبایعته تقتضی الاستسلام للإرادة البریطانیة، التی ترید فرض فیصل علی‌العراقیین.</w:t>
      </w:r>
    </w:p>
    <w:p>
      <w:pPr>
        <w:pStyle w:val="BookText"/>
      </w:pPr>
      <w:r>
        <w:rPr>
          <w:rFonts w:ascii="IRNazanin" w:hAnsi="IRNazanin" w:eastAsia="IRNazanin" w:cs="IRNazanin"/>
          <w:lang w:bidi="fa-IR"/>
          <w:color w:val="111111"/>
          <w:sz w:val="28"/>
          <w:szCs w:val="28"/>
          <w:rtl/>
        </w:rPr>
        <w:t xml:space="preserve">ولعل أصحاب الاتجاه المؤید لفیصل، أدرکوا أن تنصیب فیصل ملکاً علی العراق، أمر مفروض لا مفر منه، وعلیه - طبقاً لهذا الرأی - من الأوْلی الانحناء أمام العاصفة البریطانیة. ولا یتحقق ذلک إلا بالمبایعة المقیّدة بشروط محددة، وفی حالة إخلاله بها تسقط البیعة الملزمة من أعناق الناس. یقول الإمام الخالصی مدافعاً عن رأیه: «..ولکنی خشیت أن یبایعه الناس بیعة مجملة، ولا قوة لنا علی طرده، فیذهب حق</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العراقیین بامضائهم صک العبودیة جهلاً ولو باسم فیصل..»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ما تقدم، لقد کان فیصل معروفاً لدی أقطاب المعارضة، بأنه مرشح الإنکلیز، إلا أن أحد القادة یأتی منفرداً ویستخدم تکتیکاً سیاسیاً معه، یتوقع من خلال تکتیکه أن یربح الجولة ضد الإنکلیز!، هنا بالتحدید تکمن السذاجة فی العمل السیاسی، وبالفعل لقد خسر التاکتیک والاستراتیجیة فیما بعد. یقول محمد مهدی البصیر: «سأل بلفور - حاکم بغداد العسکری - السیدی~ن جعفر أبو التمن وعبد الرحمن الحیدری، من اخترتم، فردّ علیه الحیدری بقوله: اخترنا حلیفکم»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وهنالک فکرة یمکن أن نقدمها - أیضاً - فی اتجاه التحلیل لظاهرة الاختلاف فی الموقف السیاسی، وهی أن العمل الجهادی والثوری - عادةً - یفرض تنسیقاً فی حدود معینة فی الجهود، ویدفع نحو رصّ الصفوف ضد العدو المشترک والهدف الموحد، فلا یبرز موقف معاکس للموقف العام فی ظروف المقاومة والتضحیة إلاّ نادراً. وإن کانت بذور الاختلاف موجودة فی الأوساط الحرکیة، إلا أنها لا تجد المناخ المناسب لنموها وبروزها فی الساحة السیاسیة والدینیة، وبالذات لدی القیادات الواعیة، ولکن فی العمل السیاسی وما یرافقه من الظهور فی وسائل الإعلام، والحصول علی الإمکانیات المالیة والمواقع السیاسیة والوطنیة، ضمن هذه المؤثرات، - عادةً - تبرز القناعات المتضاربة، وعندها تُسکب العبرات، وکلٌّ یحمّل وجهة نظره استحقاقات المرحلة، ویقدّم مسوّغات خاصة لتدعیم رأیه، وهذا المطبّ الخطیر هو الذی أضعف الموقف الوطنی فی المعارضة السیاسیة فی المرحلة الحرجة، و«ذلک لأن تأیید أحد الاتجاهین لفیصل، والرکون إلی سیاسته، شلّ من فاعلیة المعارضة للإنتداب والحکومة، وسهّل بالتالی لکثیر من قیادات المعارضة الدینیة والسیاسیة، لاسیما رؤساء العشائر، الانتقال إلی جانب الحکومة</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وموالاة الإنکلیز أحیاناً»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العلم أن الرأی المعارض لفیصل کانت له قاعدة شعبیة أوسع من الرأی المؤید له، ضمن أوساط الإسلامیین. وفی نهایة المطاف تراجع الخط المؤید لفیصل عن تأییده بعد أن اکتشف بوضوح أن تنصیبه کان ضمن اللعبة السیاسیة البریطانیة، التی حیکت فصولها فی لندن‌والقاهرة.</w:t>
      </w:r>
    </w:p>
    <w:p>
      <w:pPr>
        <w:pStyle w:val="BookText"/>
      </w:pPr>
      <w:r>
        <w:rPr>
          <w:rFonts w:ascii="IRNazanin" w:hAnsi="IRNazanin" w:eastAsia="IRNazanin" w:cs="IRNazanin"/>
          <w:lang w:bidi="fa-IR"/>
          <w:color w:val="111111"/>
          <w:sz w:val="28"/>
          <w:szCs w:val="28"/>
          <w:rtl/>
        </w:rPr>
        <w:t xml:space="preserve">وهکذا تراجع الإمام الخالصی عن موقفه، فخلع بیعة الملک حینما أعلن فی مدرسته (جامعة العلم) فی الکاظمیة ذلک بقوله: «لقد بایعنا فیصلاً لیکون ملکاً علی العراق بشروط، وقد أخلّ بتلک الشروط فلم یعد له فی أعناقنا وأعناق الشعب العراقی أیة بیعة»، کما وأصدر الإمام الخالصی فتوی لحرمة الدخول فی الأجهزة الإداریة التابعة للدولة، لأنه نوع من التعاون مع الکافرین، وذلک فی الشهر الأول من عام 1921. عندما فتحت الحکومة أبوابها للوظائف الإداریة </w:t>
      </w:r>
      <w:r>
        <w:rPr>
          <w:rStyle w:val="FootnoteReference"/>
        </w:rPr>
        <w:footnoteReference w:id="1151"/>
      </w:r>
      <w:r>
        <w:rPr>
          <w:rFonts w:ascii="IRNazanin" w:hAnsi="IRNazanin" w:eastAsia="IRNazanin" w:cs="IRNazanin"/>
          <w:lang w:bidi="fa-IR"/>
          <w:color w:val="111111"/>
          <w:sz w:val="28"/>
          <w:szCs w:val="28"/>
          <w:rtl/>
        </w:rPr>
        <w:t xml:space="preserve">، یقول النفیسی: «لقد أدرک زعماء الشیعة وقادتها إدراکاً تاماً أن الملک فیصل إنما یمثل استمرار الوجود البریطانی فی العراق»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وانعکس الموقف السلبی اتجاه فیصل علی الساحة الاجتماعیة العامة، حتی أنه شمل المخدوعین بأسالیبه، ظهر ذلک جلیاً بعد خطبة الملک یوم التتویج - کما أشرنا لها آنفاً - ولسان حال الناس عبّر عنه السید حسین الصدر بقوله: «إن فیصلاً رجل رفیع النسب، سامی الخلق، إلا أنه أفسدته علاقته مع البریطانیین، وارتباطه بهم. حیث أشار فی خطبته إلی ثقته بالحکومة البریطانیة، وهذه هی الحجة القاطعة والدلیل الصارخ علی بریطانیته»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وظهرت المعارضة علی الساحة بعدة مظاهر إعلامیة وثقافیة، وخاصة فی بغداد والمدن المقدسة، فمثلاً فی الکاظمیة، دُعی الملک فیصل من قبل السید محمد الصدر فی 25 آب 1921م، 20 ذی الحجة 1339ه-. وقد أقیمت له حفلة عامة، استغل الإسلامیون هذه الفرصة لإظهار مواقفهم السیاسیة أمام الملک، ولتحصین التیار الإسلامی العام من محاولات الملک فی استدراج الناس وخداعهم. وبالفعل القیت فی الاحتفال کلمات حماسیة، وقصائد شعریة، وکانت الإثارة الصریحة فی قصیدة رشید الهاشمی التائیة التی قال فیها مخاطباًالملک:</w:t>
      </w:r>
    </w:p>
    <w:p>
      <w:pPr>
        <w:pStyle w:val="BookText"/>
      </w:pPr>
      <w:r>
        <w:rPr>
          <w:rFonts w:ascii="Amiri" w:hAnsi="Amiri" w:eastAsia="Amiri" w:cs="Amiri"/>
          <w:lang w:bidi="ar-SA"/>
          <w:color w:val="111111"/>
          <w:sz w:val="28"/>
          <w:szCs w:val="28"/>
          <w:rtl/>
        </w:rPr>
        <w:t xml:space="preserve">یا لابسَ التاج فی بغداد هُنّیتا بهِ إذا کنْت لاستقلالِهِ جیتا</w:t>
      </w:r>
    </w:p>
    <w:p>
      <w:pPr>
        <w:pStyle w:val="BookText"/>
      </w:pPr>
      <w:r>
        <w:rPr>
          <w:rFonts w:ascii="Amiri" w:hAnsi="Amiri" w:eastAsia="Amiri" w:cs="Amiri"/>
          <w:lang w:bidi="ar-SA"/>
          <w:color w:val="111111"/>
          <w:sz w:val="28"/>
          <w:szCs w:val="28"/>
          <w:rtl/>
        </w:rPr>
        <w:t xml:space="preserve">یا قائدَ الشعب لا تُفسد قیادته ولا یری لک حبلَ العهدِ مَبتوتا </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وهکذا شکل تراجع الإمام الخالصی عن خطوته المؤیدة لفیصل، منعطفاً جدیداً نحو توحید الساحة الإسلامیة، عبر توحید فتاوی القیادات الدینیة. وبناءً علی ذلک انطلقت المعارضة الإسلامیة فی عملها السیاسی، رافعة شعاراتها وأهدافها التی تجسد طموحات الشعب المسلم، وکانت أول مبادرة عکست وحدة الموقف لدی قیادات المعارضة الإسلامیة، الاتفاق علی انعقاد مؤتمر کربلاء، الذی نعتبره مفصلاً تاریخیاً مهماً فی تلک الأحداث. وبالفعل توحد مسار الإسلامیین فی طریق المعارضة، کما وسنلاحظ المواقف الإسلامیة الموحدة ضد المعاهدة البریطانیة - العراقیة والمجلس التأسیسی - أیضاً-.</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129" w:name="pg6102_49495"/>
    <w:bookmarkEnd w:id="129"/>
    <w:p>
      <w:pPr>
        <w:pStyle w:val="Heading4"/>
      </w:pPr>
      <w:bookmarkStart w:id="377" w:name="_Toc166"/>
      <w:r>
        <w:t>مؤتمر کربلاء المِفْصل التاریخی الهام</w:t>
      </w:r>
      <w:bookmarkEnd w:id="377"/>
    </w:p>
    <w:p>
      <w:pPr>
        <w:pStyle w:val="BookText"/>
      </w:pPr>
      <w:r>
        <w:rPr>
          <w:rFonts w:ascii="IRNazanin" w:hAnsi="IRNazanin" w:eastAsia="IRNazanin" w:cs="IRNazanin"/>
          <w:lang w:bidi="fa-IR"/>
          <w:color w:val="111111"/>
          <w:sz w:val="28"/>
          <w:szCs w:val="28"/>
          <w:rtl/>
        </w:rPr>
        <w:t xml:space="preserve">لقد عقد ما بین (10-15 شعبان 1340ه-، 8-13 نیسان 1922م) مؤتمر کربلاء، وذلک حینما بلغت التراکمات السلبیة ضد سلطات الاحتلال والملک أوجها، وقد اتضح فشل الملک فی إیجاد مظلة شرعیة واقیة لسلطته، من علماء المسلمین وعموم المعارضة الوطنیة، لذلک انحصر الخیار البریطانی بافتعال قضیة هجوم قوة من الوهابیین التابعین لابن سعود علی عشائر العراق، ففی 11 آذار 1922م الموافق 13 رجب 1340ه-، أی بعد سبعة أشهر تقریباً من تتویج فیصل، أغارت قوة کبیرة بقیادة فیصل الدویش علی عشائر المنتفک وکان هجوماً واسعاً أوقع خسائر کبیرة فی الأرواح والمعدات </w:t>
      </w:r>
      <w:r>
        <w:rPr>
          <w:rStyle w:val="FootnoteReference"/>
        </w:rPr>
        <w:footnoteReference w:id="1155"/>
      </w:r>
      <w:r>
        <w:rPr>
          <w:rFonts w:ascii="IRNazanin" w:hAnsi="IRNazanin" w:eastAsia="IRNazanin" w:cs="IRNazanin"/>
          <w:lang w:bidi="fa-IR"/>
          <w:color w:val="111111"/>
          <w:sz w:val="28"/>
          <w:szCs w:val="28"/>
          <w:rtl/>
        </w:rPr>
        <w:t xml:space="preserve">. وکان لواء الهجّانة فی بدایة تشکیله قد وقع ضحیة الهجوم المباغت أیضاً، وجاءت الخسائر بالشکل‌التالی:</w:t>
      </w:r>
    </w:p>
    <w:p>
      <w:pPr>
        <w:pStyle w:val="BookText"/>
      </w:pPr>
      <w:r>
        <w:rPr>
          <w:rFonts w:ascii="IRNazanin" w:hAnsi="IRNazanin" w:eastAsia="IRNazanin" w:cs="IRNazanin"/>
          <w:lang w:bidi="fa-IR"/>
          <w:color w:val="111111"/>
          <w:sz w:val="28"/>
          <w:szCs w:val="28"/>
          <w:rtl/>
        </w:rPr>
        <w:t xml:space="preserve">694 إنساناً، 130 خیلاً، 2530 جملاً، 3811 حماراً، 43010 رأس غنم، 781 بیت شَعَر، وأعلن فیصل الدویش إن حدود نجد هی خط سکة حدید البصرة - الناصریة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هذه الحادثة المروعة أحدثت ردة فعل شدیدة فی الأوساط العراقیة، خصوصاً حینما لوحظ أن الموقف الرسمی للحکومة لم یتناسب مع حجم الکارثة، وقد وجهت القیادة الدینیة والمعارضة السیاسیة اتهامها إلی الإنکلیز فی هذه العملیات الهجومیة.</w:t>
      </w:r>
    </w:p>
    <w:p>
      <w:pPr>
        <w:pStyle w:val="BookText"/>
      </w:pPr>
      <w:r>
        <w:rPr>
          <w:rFonts w:ascii="IRNazanin" w:hAnsi="IRNazanin" w:eastAsia="IRNazanin" w:cs="IRNazanin"/>
          <w:lang w:bidi="fa-IR"/>
          <w:color w:val="111111"/>
          <w:sz w:val="28"/>
          <w:szCs w:val="28"/>
          <w:rtl/>
        </w:rPr>
        <w:t xml:space="preserve">ویبدو أن الإنکلیز أرادوا بهذا التحریک العسکری لابن سعود ضرب عصفورین بحجر واحد - کما یقال - وذلک لإرباک التحرک الإسلامی وخاصة الحرکة الجهادیة المتنامیة فی وسط وجنوب العراق، عبر إیجاد نقلة نوعیة فی شعور العراقیین نحو العدو المتربص بالعراق ووحدته وخیراته، ومما لا یخفی أن هذه الحالة تفرض تفاعلات معینة فی الساحة، ومن الطبیعی أن تتجمّد - مرحلیاً - شعارات ونشاطات المعارضة للانشغال بالعدوان علی الوطن من قبل عصابة الوهابیین، الذین ینطلقون من مبدأ تکفیر الآخرین خصوصاً الشیعة، فآستخدمتهم قوی الاستعمار لیعیثوا فی البلاد فساداً ودماراً، بالعنف والقتل والسلب بحق المؤمنین الآمنین فی دیارهم، فالتکفیریون کانوا ولا زالوا ینطلقون من أفکارهم الهدّامة، هدفهم تفریق وحدة المسلمین وتمزیق تماسکهم، وذلک عبر إثارة الفتنة الطائفیة بین السنة والشیعة، خدمةً للمصالح الاستعماریة، فعملهم الإرهابی العدوانی علی مدن وعشائر شیعة العراق تمّ بتدبیر الإنکلیز، وبالتالی أدی إلی تکریس مسألة ضرورة وأهمیة الاحتفاظ بالقوات البریطانیة فی العراق لصد العدوان عن الوطن وأهله. هذا من ناحیة، ومن ناحیة أخری، کان هذا العمل الإرهابی بمثابة رسالة شدیدة اللهجة إلی الملک، لیسیر بانضباط تام تحت المظلة البریطانیة، وعلیه لا یمکن أن «ننسی ما کان بین العائلتین الهاشمیة والسعودیة، من عداء قدیم، وعندما حدثت غارة (الأخوان) تألم الملک فیصل منها ألماً شدیداً، وقد زاد فی ألمه ما وجد لدی (کوکس) من فتور وتردد فی اتخاذ التدابیر الرادعة ضد الأخوان» </w:t>
      </w:r>
      <w:r>
        <w:rPr>
          <w:rStyle w:val="FootnoteReference"/>
        </w:rPr>
        <w:footnoteReference w:id="1157"/>
      </w:r>
      <w:r>
        <w:rPr>
          <w:rFonts w:ascii="IRNazanin" w:hAnsi="IRNazanin" w:eastAsia="IRNazanin" w:cs="IRNazanin"/>
          <w:lang w:bidi="fa-IR"/>
          <w:color w:val="111111"/>
          <w:sz w:val="28"/>
          <w:szCs w:val="28"/>
          <w:rtl/>
        </w:rPr>
        <w:t xml:space="preserve">، «وکانت خطة الإنکلیز أن یسعوا بعد الحادث إلی القیام بدور الحَکم المصلح وتنظیم</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معاهدة بین الطرفین، وبذلک یصبح الإنکلیز أبطال التحریر والسلام فی نظر الشعب وعندها یمرّ صک الانتداب بسلام»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أنه، قد انقلب السحر علی الساحر، وکُشفت الدسیسة البریطانیة من قِبل الشعب، ولم تحقق - هذه الخطة - أیاً من الهدفین، وقد فکّر الملک بمؤازرة العشائر وتسلیحهم لصد الحملات العدوانیة إن حدثت فی المستقبل، وهذا الأمر أی التسلیح الشعبی سوف یمنح الثورة فرصة جدیدة للانفجار ضد المحتلین فی یومٍ ما، إلا أن سلطات الاحتلال أدرکت خطورة الموقف فطأطأت برأسها أمام العواصف، وقد تراجع الملک عن‌فکرته.</w:t>
      </w:r>
    </w:p>
    <w:p>
      <w:pPr>
        <w:pStyle w:val="BookText"/>
      </w:pPr>
      <w:r>
        <w:rPr>
          <w:rFonts w:ascii="IRNazanin" w:hAnsi="IRNazanin" w:eastAsia="IRNazanin" w:cs="IRNazanin"/>
          <w:lang w:bidi="fa-IR"/>
          <w:color w:val="111111"/>
          <w:sz w:val="28"/>
          <w:szCs w:val="28"/>
          <w:rtl/>
        </w:rPr>
        <w:t xml:space="preserve">أما الذی حدث رسمیاً هو ما قرره مجلس الوزراء فی جلسته المنعقدة فی 16 آذار 1922م، 18 رجب 1340ه- بتخویل محافظ المنتفک (الناصریة) فی تقدیر الخسائر وتسدیدها للمتضررین من الحوادث، وفی جلسته المنعقدة فی 18 آذار قرر المجلس إرسال لجنة للوقوف علی أسباب الحادثة، وتفصیلاتها وأسبابها، ومن ثم تقدیر الخسائر وما یلزم من المعونات للأهالی. وبالفعل قدمت اللجنة تقریرها إلی مجلس الوزراء فی 27 آذار، بعد جولتها المیدانیة، وقد أرفقت تقریرها بعدة توصیات خاصة، لتفادی أمثال هذه العملیات الهجومیة فی المستقبل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کان الملک فیصل منذ تتویجه فی 23 آب 1921م، 18 ذی الحجة 1339ه-، یعیش حالة من التجاذب بین المندوب السامی وبین أوساط المعارضة</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وکان - کما یبدو لنا - یرید أن یمسک العصا من الوسط بشکلٍ متوازن، لیضمن دعم بریطانیا لعرشه من ناحیة، ولکی لا یثیر المعارضة الإسلامیة ضده من ناحیة أخری. فکأنه یحاول أن یسیر فی حقلٍ مزورعٍ بالألغام، بشکلٍ حذر. وکانت حالته القلقة تظهر فی أحادیثه وخطاباته، وإن کان أمره واضحاً لدی القیادات الإسلامیة إلاّ أن محاولاته التقریبیة لا تخلو من تأیید شعبی معین، وأحیاناً کانت تخدمه حالة الحماس الشخصی فیقف إلی جانب مطالیب الشعب باندفاع، فمثلاً فی مسألة الاعتداء علی عشائر العراق من قبل آل سعود، یذکر أن الملک کان متحمساً لمعالجتها، إلا أنه اکتشف - فیما بعد - بأن الخطة کانت مدبرة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المجلس انقسم الوزراء علی أنفسهم أثناء مناقشة تقریر اللجنة، فخلقت أزمة وزاریة - فی حینها- </w:t>
      </w:r>
      <w:r>
        <w:rPr>
          <w:rStyle w:val="FootnoteReference"/>
        </w:rPr>
        <w:footnoteReference w:id="1161"/>
      </w:r>
      <w:r>
        <w:rPr>
          <w:rFonts w:ascii="IRNazanin" w:hAnsi="IRNazanin" w:eastAsia="IRNazanin" w:cs="IRNazanin"/>
          <w:lang w:bidi="fa-IR"/>
          <w:color w:val="111111"/>
          <w:sz w:val="28"/>
          <w:szCs w:val="28"/>
          <w:rtl/>
        </w:rPr>
        <w:t xml:space="preserve">. وقد انعکست هذه المشادة من داخل مجلس الوزراء إلی أجواء الرأی العام والصحف المحلیة </w:t>
      </w:r>
      <w:r>
        <w:rPr>
          <w:rStyle w:val="FootnoteReference"/>
        </w:rPr>
        <w:footnoteReference w:id="1162"/>
      </w:r>
      <w:r>
        <w:rPr>
          <w:rFonts w:ascii="IRNazanin" w:hAnsi="IRNazanin" w:eastAsia="IRNazanin" w:cs="IRNazanin"/>
          <w:lang w:bidi="fa-IR"/>
          <w:color w:val="111111"/>
          <w:sz w:val="28"/>
          <w:szCs w:val="28"/>
          <w:rtl/>
        </w:rPr>
        <w:t xml:space="preserve">. إلاّ أن الطریقة الدبلوماسیة الهادئة التی سلکتها الحکومة لحلحلة أزمة الاعتداءات الخارجیة علی عشائر العراق، کرست قناعة القیادة الإسلامیة، بأنها من تدبیر السیاسة البریطانیة، وذلک لتشکل ضغطاً فعلیاً علی الوطنیین فی العراق لا سیما فی أوساط التیار الإسلامی الثوری، من خلال إثبات عجزهم عن ردّ تلک الاعتداءات، ومن ثمّ لبلورة الفکرة القائلة، إن الدفاع عن البلاد مهمة کبیرة، لا یمکن احرازها إلاّ بالاعتماد علی بریطانیا عسکریاً ودبلوماسیاً. حیث کان من أهدافهم المهمة «إقناع العراقیین بضرورة بقاء الحمایة البریطانیة، والوجود العسکری فی</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 لأنه من دون ذلک، فإن العراق عاجز عن أن یقف علی رجلیه أمام المخاطر» </w:t>
      </w:r>
      <w:r>
        <w:rPr>
          <w:rStyle w:val="FootnoteReference"/>
        </w:rPr>
        <w:footnoteReference w:id="1163"/>
      </w:r>
      <w:r>
        <w:rPr>
          <w:rFonts w:ascii="IRNazanin" w:hAnsi="IRNazanin" w:eastAsia="IRNazanin" w:cs="IRNazanin"/>
          <w:lang w:bidi="fa-IR"/>
          <w:color w:val="111111"/>
          <w:sz w:val="28"/>
          <w:szCs w:val="28"/>
          <w:rtl/>
        </w:rPr>
        <w:t xml:space="preserve">، ومما لا یخفی أن معارضة فکرة ضرورة الاعتماد علی بریطانیا بصورة عملیة، قد کلّفت الإسلامیین کثیراً من الجهود والطاقات، وذلک لوجود شخصیات عشائریة مهمة عقدت مصیرها بتحالفها المستمیت مع بریطانیا وسلطة الاحتلال مباشرة أمثال: الشیخ فهد بن هذال، وغیره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130" w:name="pg6102_49500"/>
    <w:bookmarkEnd w:id="130"/>
    <w:p>
      <w:pPr>
        <w:pStyle w:val="Heading4"/>
      </w:pPr>
      <w:bookmarkStart w:id="378" w:name="_Toc167"/>
      <w:r>
        <w:t>مؤتمر کربلاء، وحدة الموقف الوطنی</w:t>
      </w:r>
      <w:bookmarkEnd w:id="378"/>
    </w:p>
    <w:p>
      <w:pPr>
        <w:pStyle w:val="BookText"/>
      </w:pPr>
      <w:r>
        <w:rPr>
          <w:rFonts w:ascii="IRNazanin" w:hAnsi="IRNazanin" w:eastAsia="IRNazanin" w:cs="IRNazanin"/>
          <w:lang w:bidi="fa-IR"/>
          <w:color w:val="111111"/>
          <w:sz w:val="28"/>
          <w:szCs w:val="28"/>
          <w:rtl/>
        </w:rPr>
        <w:t xml:space="preserve">إن تطور الأحداث فی الساحة، مع ما رافقها من تطور فی أسالیب السلطة، بهدف تهمیش الإسلامیین وإظهار ضعفهم، بل لدفعهم خارج إطار حلبة الصراع السیاسی، کل ذلک أیقظ الشعور الجهادی فی الأمة، وعلی رأسها علماء الدین الإسلامی، لذلک قرر الإسلامیون التصدی وشحذ الهمم الشعبیة للوقوف أمام تلک الاعتداءات التی هتکت حُرمات الشعب المسلم فی وطنه. وبالفعل عقدت عدة اجتماعات تداولیة، بین علماء النجف وعلی رأسهم السید أبو الحسن الاصفهانی، - المرجع الأعلی - والمیرزا حسین النائینی - أحد کبار الفقهاء -، قرروا عقد مؤتمر فی کربلاء، یحضره کبار العلماء، ورؤساء العشائر، ووجهاء المدن، لمناقشة الأمور المستجدة، واتخاذ ما یلزم شرعاً باتجاهها. وبالفعل - مرة أخری - یجتمع العلماء الکبار، وقد ردمت الهوة السابقة فیما بینهم، وتوحدت وجهات نظر الإسلامیین والسیاسیین الوطنیین، وتکرست هذه الوحدة - میدانیاً - عبر التعاطی المباشر وغیر المباشر مع موقف الحکومة والملک إثر هذه الأزمة. وبالفعل بعث السید أبو الحسن الاصفهانی، والشیخ محمد حسین النائینی برقیة إلی الشیخ مهدی الخالصی فی الکاظمیة لشد الأزر والتوجه بکامل الثقة لغرض إنجاح مؤتمر کربلاء، هذانصها:</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حجة الإسلام محمد مهدی الخالصی - دامت‌برکاته-.</w:t>
      </w:r>
    </w:p>
    <w:p>
      <w:pPr>
        <w:pStyle w:val="BookText"/>
      </w:pPr>
      <w:r>
        <w:rPr>
          <w:rFonts w:ascii="IRNazanin" w:hAnsi="IRNazanin" w:eastAsia="IRNazanin" w:cs="IRNazanin"/>
          <w:lang w:bidi="fa-IR"/>
          <w:color w:val="111111"/>
          <w:sz w:val="28"/>
          <w:szCs w:val="28"/>
          <w:rtl/>
        </w:rPr>
        <w:t xml:space="preserve">إنه لا ینبغی الاتکال علی وعود السلطة البریطانیة فی دفع شر الخوارج الإخوان عن المسلمین فبناء علیه نأمل حضورکم فی کربلاء قبل الزیارة بأیام [زیارة الإمام الحسینعلیه السلام المخصوصة لیلة النصف من شعبان]، وتأمرون رؤساء العشائر کالسید نور (الیاسری)، وأمیر ربیعة، وسائر الرؤساء بعد إبلاغهم سلامنا بالحضور کما أننا نحضر مع من فی طرفنا من الرؤساء لأجل المذاکرة فی شأنهم، إن شاء الله‌تعالی.</w:t>
      </w:r>
    </w:p>
    <w:p>
      <w:pPr>
        <w:pStyle w:val="BookText"/>
      </w:pPr>
      <w:r>
        <w:rPr>
          <w:rFonts w:ascii="IRNazanin" w:hAnsi="IRNazanin" w:eastAsia="IRNazanin" w:cs="IRNazanin"/>
          <w:lang w:bidi="fa-IR"/>
          <w:color w:val="111111"/>
          <w:sz w:val="28"/>
          <w:szCs w:val="28"/>
          <w:rtl/>
        </w:rPr>
        <w:t xml:space="preserve">ختم أبو الحسن الاصفهانی والشیخ محمد حسین الغروی النائینی»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استجاب الشیخ الخالصی لهذا الطلب، فبعث حوالی مائة وخمسین برقیة إلی رؤساء العشائر والشخصیات السیاسیة یحثهم علی الحضور فی المؤتمر، بالنص‌التالی:</w:t>
      </w:r>
    </w:p>
    <w:p>
      <w:pPr>
        <w:pStyle w:val="BookText"/>
      </w:pPr>
      <w:r>
        <w:rPr>
          <w:rFonts w:ascii="IRNazanin" w:hAnsi="IRNazanin" w:eastAsia="IRNazanin" w:cs="IRNazanin"/>
          <w:lang w:bidi="fa-IR"/>
          <w:color w:val="111111"/>
          <w:sz w:val="28"/>
          <w:szCs w:val="28"/>
          <w:rtl/>
        </w:rPr>
        <w:t xml:space="preserve">«بمناسبة تجاوز الأخوان علی حدود العراق، تقرر أن یحضر العلماء وجمیع رؤساء القبائل فی الیوم العاشر من شهر شعبان المعظّم فیلزم حضورکم فی الیوم المذکور إلی کربلاء»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یذکر هنا إن الحکومة تدخلت لعرقلة وصول البرقیات عبر دوائر البرق، إلاّ أن جدیة الشیخ وطریقته الخاصة فی توصیلها، باعتماده علی البرید الشخصی -یداً بید - أجبرت الحکومة علی التراجع عن قرار المنع، وبالتالی سمحت بإرسال البرقیات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موعد انعقاد المؤتمر هو فی 10-15 شعبان 1340ه- الموافق 8-13 نیسان 1922م لذلک تشکلت لجنة لإدارة المؤتمر فی أوائل نیسان 1922م، برئاسة الشیخ الخالصی وعضویة السید نور الیاسری، والشیخ کاظم أبو التمّن، والسید کاطع العوّادی، والسید علوان الیاسری، والشیخ محمد باقر الشبیبی، والحاج عبد الحسن</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الجلبی. وقد اجتمعت اللجنة واتفقت علی وضع منهاج من ثلاث عشرة مادة، طبعت فی بغداد وأهم ما ورد فی المنهاج تشکیل أربع لجان فرعیة‌هی:</w:t>
      </w:r>
    </w:p>
    <w:p>
      <w:pPr>
        <w:pStyle w:val="BookText"/>
      </w:pPr>
      <w:r>
        <w:rPr>
          <w:rFonts w:ascii="IRNazanin" w:hAnsi="IRNazanin" w:eastAsia="IRNazanin" w:cs="IRNazanin"/>
          <w:lang w:bidi="fa-IR"/>
          <w:color w:val="111111"/>
          <w:sz w:val="28"/>
          <w:szCs w:val="28"/>
          <w:rtl/>
        </w:rPr>
        <w:t xml:space="preserve">«اللجنة الأولی: تؤلف من محمد الخالصی [الابن] وعبد الحسین الجلبی وأبو طالب الاصفهانی، ومهمتها بث النصح فی وجوب المحافظة علی الراحة التامة والسکینة فی‌الاجتماعات..</w:t>
      </w:r>
    </w:p>
    <w:p>
      <w:pPr>
        <w:pStyle w:val="BookText"/>
      </w:pPr>
      <w:r>
        <w:rPr>
          <w:rFonts w:ascii="IRNazanin" w:hAnsi="IRNazanin" w:eastAsia="IRNazanin" w:cs="IRNazanin"/>
          <w:lang w:bidi="fa-IR"/>
          <w:color w:val="111111"/>
          <w:sz w:val="28"/>
          <w:szCs w:val="28"/>
          <w:rtl/>
        </w:rPr>
        <w:t xml:space="preserve">اللجنة الثانیة: تؤلف من السید صادق الاسترابادی، وحمدی الباججی، وعبد الرسول کبه، وإدریس الکاظمی، وعبد الهادی الجلبی، ویکون کاظم أبو التمن المسؤول عنها والموکول بإدارة شؤونها، ومهمتها إعداد العدة لسفر الشیخ مهدی الخالصی ومن معه من أهالی الکاظمیة وبغداد إلی الحلة‌فکربلاء.</w:t>
      </w:r>
    </w:p>
    <w:p>
      <w:pPr>
        <w:pStyle w:val="BookText"/>
      </w:pPr>
      <w:r>
        <w:rPr>
          <w:rFonts w:ascii="IRNazanin" w:hAnsi="IRNazanin" w:eastAsia="IRNazanin" w:cs="IRNazanin"/>
          <w:lang w:bidi="fa-IR"/>
          <w:color w:val="111111"/>
          <w:sz w:val="28"/>
          <w:szCs w:val="28"/>
          <w:rtl/>
        </w:rPr>
        <w:t xml:space="preserve">اللجنة الثالثة: تؤلف فی کربلاء من محمد حسن أبو المحاسن. وعیسی البزاز، وخلیل الاسترابادی، وهاشم شاه، ومحمد الکشمیری، ومحمد رضا نصر الله، وعمر العلوان، وعبد الکریم العواد. ومهمتها تنظیم الاجتماعات فی‌کربلاء.</w:t>
      </w:r>
    </w:p>
    <w:p>
      <w:pPr>
        <w:pStyle w:val="BookText"/>
      </w:pPr>
      <w:r>
        <w:rPr>
          <w:rFonts w:ascii="IRNazanin" w:hAnsi="IRNazanin" w:eastAsia="IRNazanin" w:cs="IRNazanin"/>
          <w:lang w:bidi="fa-IR"/>
          <w:color w:val="111111"/>
          <w:sz w:val="28"/>
          <w:szCs w:val="28"/>
          <w:rtl/>
        </w:rPr>
        <w:t xml:space="preserve">اللجنة الرابعة: تؤلف من رؤساء وخدم العتبات المقدسة فی کربلاء، ومهمتها التعرف علی القادمین وتعیین محل سکناهم وتمهید طریق إیصالهم إلی الاجتماعات»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قررت اللجنة فی اجتماعها، موعد الانطلاق إلی کربلاء یوم التاسع من شهر شعبان 1340ه-، 7 نیسان 1922م. کما وحدّد المجتمعون - أعضاء اللجنة - برنامج المؤتمر وهدفه الأساس </w:t>
      </w:r>
      <w:r>
        <w:rPr>
          <w:rStyle w:val="FootnoteReference"/>
        </w:rPr>
        <w:footnoteReference w:id="1169"/>
      </w:r>
      <w:r>
        <w:rPr>
          <w:rFonts w:ascii="IRNazanin" w:hAnsi="IRNazanin" w:eastAsia="IRNazanin" w:cs="IRNazanin"/>
          <w:lang w:bidi="fa-IR"/>
          <w:color w:val="111111"/>
          <w:sz w:val="28"/>
          <w:szCs w:val="28"/>
          <w:rtl/>
        </w:rPr>
        <w:t xml:space="preserve">، الذی یدور حول الاعتداءات الأخیرة علی عشائر العراق، وأکدوا علی أن قرارات المؤتمر تعتبر نافذة علی المسلمین بعد إمضاء المرجعیة الدینیة العلیا علیها. ثم آتفقوا علی أن یکون مکان انعقاد المؤتمر فی دار الإمام الشیرازی الراحل، وأشاروا أیضاً إلی أن المؤتمر یؤید سیاسة فیصل فی صد العدوان. ولقد</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استجابت الشخصیات الدینیة والعشائریة عموماً وأعیان المدن والوجهاء من مختلف مناطق العراق للدعوة والحضور، إلا أن قبائل الدلیم أبرقت بعدم حضورها للمؤتمر، لأنها تعتبر هذه الأمور من اختصاص الحکومة [!]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ویذکر الحسنی بأن الشیخ الخالصی حینما وصل إلی بغداد استقبل استقبالاً حافلاً وانضم إلی موکبه عدد کبیر من البغدادیین، وقد ضجت کربلاء بالحشود المتجمهرة، والتی قدرت بنحو مائتی ألف شخص </w:t>
      </w:r>
      <w:r>
        <w:rPr>
          <w:rStyle w:val="FootnoteReference"/>
        </w:rPr>
        <w:footnoteReference w:id="1171"/>
      </w:r>
      <w:r>
        <w:rPr>
          <w:rFonts w:ascii="IRNazanin" w:hAnsi="IRNazanin" w:eastAsia="IRNazanin" w:cs="IRNazanin"/>
          <w:lang w:bidi="fa-IR"/>
          <w:color w:val="111111"/>
          <w:sz w:val="28"/>
          <w:szCs w:val="28"/>
          <w:rtl/>
        </w:rPr>
        <w:t xml:space="preserve">، وقد نزل الإمام الخالصی بعد زیارته للإمام الحسین والعباس (علیهما السلام)، فی دار الإمام الشیرازی - القائد الراحل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وحضر المؤتمر رؤساء القبائل وعلماء الدین السُّنة والشیعة، کما وأصدر عدد من علماء المسلمین السنة بیانات وفتاوی تؤید المؤتمر وتستنکر اعتداء الوهابیین علی المسلمین. وهکذا تحققت الوحدة الإسلامیة من خلال مؤتمر کربلاء، وقد تفاعل علماء السنة مع هذا الحدث بشکلٍ جدّی، ففی بغداد اجتمع عدد منهم فی تکیة الخالدیة لبحث هجوم الإخوان والموقف المطلوب وذلک فی 5 نیسان 1922م. الموافق 8 شعبان 1340ه- وکان الشیخ عبد الوهاب النائب هو المتحدث فی الاجتماع. وبعد التداول استقر رأی المجتمعین علی انتخاب وفد إسلامی للمشارکة فی مؤتمر کربلاء، فتم اختیار الشیخ النائب رئیساً للوفد، وأحمد الشیخ داود، وإبراهیم الراوی، وعبد الجلیل الجمیل، بصفة أعضاء، کما وأصدروا الفتوی التالیة بناءً علی الاستجواب الذی قدّم إلیهم علی الشکل التالی: «ما قول علماء المسلمین الأعلام فیمن یدعی الإسلام ویحکم بشرک من خالف معتقدهم من جماعات المسلمین مستحلین قتالهم ودماءهم وأموالهم وسبی ذراریهم بغیر سبب، وقد هجموا علی بلاد المسلمین غداءً وبداءً، فهل یجب قتالهم ودفاعهم أم لا؟ أفتونا مأجورین: الجواب والله</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أعلم: نعم، یجب قتالهم والحالة هذه». وقد وقّع علیها عدد کبیر من العلماء منهم، عبد الوهاب النائب، وعبد الملک الشواف، وإبراهیم الراوی، وخضر القاضی، ومنیر القاضی، ونعمان الأعظمی، وبهاء الدین النقشبندی وغیرهم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وصل وفد علماء المسلمین السنة من بغداد إلی کربلاء فی 10 نیسان، ووصل أیضاً من الموصل وفد علماء المسلمین السنة فی مساء 10 نیسان مؤلف من: مولود مخلص، وسعید الحاج ثابت، وأیوب عبد الواحد، وعبد الله النعمة، وثابت عبد النور، وعبد الله آل رئیس العلماء، وعجیل الیاور، ومحمد آغا رئیس الکرکریة. ووصلت برقیة للشیخ الخالصی من أهالی تکریت وشرقاط یؤیدون المساعی التحرریة وقد انتدبوا مولد مخلص لیمثلهم فی المؤتمر وإنهم قید التنفیذ لقرارات المؤتمر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الشیخ الخالصی قد وجّه دعوة إلی الملک فیصل للحضور وترؤس المؤتمر </w:t>
      </w:r>
      <w:r>
        <w:rPr>
          <w:rStyle w:val="FootnoteReference"/>
        </w:rPr>
        <w:footnoteReference w:id="1175"/>
      </w:r>
      <w:r>
        <w:rPr>
          <w:rFonts w:ascii="IRNazanin" w:hAnsi="IRNazanin" w:eastAsia="IRNazanin" w:cs="IRNazanin"/>
          <w:lang w:bidi="fa-IR"/>
          <w:color w:val="111111"/>
          <w:sz w:val="28"/>
          <w:szCs w:val="28"/>
          <w:rtl/>
        </w:rPr>
        <w:t xml:space="preserve">، وقد استجاب لذلک فی البدایة علی أن یحضر یوم 14 شعبان، إلا أن المندوب السامی عرقل حضوره </w:t>
      </w:r>
      <w:r>
        <w:rPr>
          <w:rStyle w:val="FootnoteReference"/>
        </w:rPr>
        <w:footnoteReference w:id="1176"/>
      </w:r>
      <w:r>
        <w:rPr>
          <w:rFonts w:ascii="IRNazanin" w:hAnsi="IRNazanin" w:eastAsia="IRNazanin" w:cs="IRNazanin"/>
          <w:lang w:bidi="fa-IR"/>
          <w:color w:val="111111"/>
          <w:sz w:val="28"/>
          <w:szCs w:val="28"/>
          <w:rtl/>
        </w:rPr>
        <w:t xml:space="preserve">، خشیة الضغط المتزاید علی فیصل وبالتالی إجباره بتأیید طلب الاستقلال التام للعراق من بریطانیا، وقد انتدبت الحکومة وزیر الداخلیة توفیق الخالدی لیحضر المؤتمر، مزوداً بأوامر مشددة بالالتزام بمنهج الخالصی المعلن فحسب، وذلک «لیراقب المؤتمر عن کثب، ویوافی البلاط الملکی بکل ما یدور فیه» </w:t>
      </w:r>
      <w:r>
        <w:rPr>
          <w:rStyle w:val="FootnoteReference"/>
        </w:rPr>
        <w:footnoteReference w:id="1177"/>
      </w:r>
      <w:r>
        <w:rPr>
          <w:rFonts w:ascii="IRNazanin" w:hAnsi="IRNazanin" w:eastAsia="IRNazanin" w:cs="IRNazanin"/>
          <w:lang w:bidi="fa-IR"/>
          <w:color w:val="111111"/>
          <w:sz w:val="28"/>
          <w:szCs w:val="28"/>
          <w:rtl/>
        </w:rPr>
        <w:t xml:space="preserve">. هذا، وقد بعثت الحکومة قوة عسکریة إلی کربلاء لمراقبة الأحداث تحسباً للتطورات المفاجئة تحت غطاء المحافظة علی الأمن، وهی قوة مؤلفة من 200 جندی مشاة و50 من الخیالة بقیادة محی الدین السهروردی، وکانت التفاتة الشیخ محمد الخالصی ذکیة أمام هذا</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الإجراء الحکومی، فقد زار الجنود فی مقرهم بصحبة محمد حسن أبو المحاسن وألقی علیهم کلمة حذّر من خلالها استجابتهم للإنکلیز فی رمی إخوانهم المسلمین المجتمعین لمصلحة البلد والشعب، وقد أیّد أحد الضباط کلام الشیخ مؤکداً له، لو نشبت الحرب فالجیش معکم ضد الإنکلیز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ضمن هذه الأجواء المتوترة ازداد الحماس الشعبی، فعقد المؤتمر فی أول جلسة له فی دار الإمام الشیرازی وذلک فی الیوم الحادی عشر من شعبان 1340ه- الموافق 9 نیسان 1922م، ثم استمر فی عقد الاجتماعات فی أماکن مختلفة </w:t>
      </w:r>
      <w:r>
        <w:rPr>
          <w:rStyle w:val="FootnoteReference"/>
        </w:rPr>
        <w:footnoteReference w:id="1179"/>
      </w:r>
      <w:r>
        <w:rPr>
          <w:rFonts w:ascii="IRNazanin" w:hAnsi="IRNazanin" w:eastAsia="IRNazanin" w:cs="IRNazanin"/>
          <w:lang w:bidi="fa-IR"/>
          <w:color w:val="111111"/>
          <w:sz w:val="28"/>
          <w:szCs w:val="28"/>
          <w:rtl/>
        </w:rPr>
        <w:t xml:space="preserve">. وکان فی مقدمة الحضور المرجع الأعلی السید أبو الحسن الاصفهانی والشیخ مهدی الخالصی، ولم یحضر المیرزا النائینی ولعله کان یحمل منهجاً للمؤتمر یختلف عن منهج الإمام الخالصی، ولکنه ما کان یری الظروف المحیطة تناسب طرحه، ولعله - أیضاً کما یبدو - قد توفرت لدیه معلومات صحیحة باختراق المؤتمر من قبل السلطة، مما یجعل عملیة قطف الثمار المرجوة من انعقاده صعبة المنال، وقد ذکر الشیخ محمد الخالصی فی مذکراته المخطوطة بأن المیرزا النائینی «امتنع من الحضور معتذراً بأنه بلغه إنّنا رتّبنا منهجاً لهذا الاجتماع»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ویذکر - أیضاً - أن توفیق الخالدی کان فی مقدمة المجتمعین باعتباره ممثلاً للملک فیصل، مع کبار المدعوّین، وبعد لقاءات أولیة وجلسات مکثفة بین علماء الدین ورؤساء العشائر ووجهاء المدن والسیاسیین، عقد المؤتمرون اجتماعهم الأخیر فی صحن الإمام الحسین علیه السلام فی الیوم الخامس عشر من شهر شعبان 1340ه- الموافق 13 نیسان 1922م، وخطب الحاج محمد جعفر أبو التمن خطبة وضّح من خلالها أهداف المؤتمر وضرورته وما توصل إلیه من‌قرارات.</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131" w:name="pg6102_49506"/>
    <w:bookmarkEnd w:id="131"/>
    <w:p>
      <w:pPr>
        <w:pStyle w:val="Heading4"/>
      </w:pPr>
      <w:bookmarkStart w:id="379" w:name="_Toc168"/>
      <w:r>
        <w:t>البیان الختامی للمؤتمر</w:t>
      </w:r>
      <w:bookmarkEnd w:id="379"/>
    </w:p>
    <w:p>
      <w:pPr>
        <w:pStyle w:val="BookText"/>
      </w:pPr>
      <w:r>
        <w:rPr>
          <w:rFonts w:ascii="IRNazanin" w:hAnsi="IRNazanin" w:eastAsia="IRNazanin" w:cs="IRNazanin"/>
          <w:lang w:bidi="fa-IR"/>
          <w:color w:val="111111"/>
          <w:sz w:val="28"/>
          <w:szCs w:val="28"/>
          <w:rtl/>
        </w:rPr>
        <w:t xml:space="preserve">أصدر المؤتمرون بیانهم الختامی </w:t>
      </w:r>
      <w:r>
        <w:rPr>
          <w:rStyle w:val="FootnoteReference"/>
        </w:rPr>
        <w:footnoteReference w:id="1181"/>
      </w:r>
      <w:r>
        <w:rPr>
          <w:rFonts w:ascii="IRNazanin" w:hAnsi="IRNazanin" w:eastAsia="IRNazanin" w:cs="IRNazanin"/>
          <w:lang w:bidi="fa-IR"/>
          <w:color w:val="111111"/>
          <w:sz w:val="28"/>
          <w:szCs w:val="28"/>
          <w:rtl/>
        </w:rPr>
        <w:t xml:space="preserve">، هذانصه:</w:t>
      </w:r>
    </w:p>
    <w:p>
      <w:pPr>
        <w:pStyle w:val="BookText"/>
      </w:pPr>
      <w:r>
        <w:rPr>
          <w:rFonts w:ascii="IRNazanin" w:hAnsi="IRNazanin" w:eastAsia="IRNazanin" w:cs="IRNazanin"/>
          <w:lang w:bidi="fa-IR"/>
          <w:color w:val="111111"/>
          <w:sz w:val="28"/>
          <w:szCs w:val="28"/>
          <w:rtl/>
        </w:rPr>
        <w:t xml:space="preserve">بسم الله الرحمن الرحیم وبه ثقتی</w:t>
      </w:r>
    </w:p>
    <w:p>
      <w:pPr>
        <w:pStyle w:val="BookText"/>
      </w:pPr>
      <w:r>
        <w:rPr>
          <w:rFonts w:ascii="IRNazanin" w:hAnsi="IRNazanin" w:eastAsia="IRNazanin" w:cs="IRNazanin"/>
          <w:lang w:bidi="fa-IR"/>
          <w:color w:val="111111"/>
          <w:sz w:val="28"/>
          <w:szCs w:val="28"/>
          <w:rtl/>
        </w:rPr>
        <w:t xml:space="preserve">نحن الموقعین أدناه: سادات وزعماء وأشراف مدن العراق، أصالة عن أنفسنا ووکالة عن منیبینا، تلبیة لدعوة حجج الإسلام دامت برکاتهم، الذین یمثلوننا والرأی الإسلامی العام. قد حضرنا الاجتماع المنعقد بکربلاء للنظر فی قضیة الأخوان، تلک الاجتماعات المبتدئة من عاشر شعبان والمنتهیة بالخامس عشر منه [سنة 1340ه-]، وبناء علی ما أوقعه الخوارج الأخوان بإخواننا المسلمین من الأفعال الوحشیة، من القتل والسلب والنهب. وقد اتفقت کلمتنا بحیث لم یتخلف منا أحد عن کل ما تقتضیه مصلحة بلادنا عامة، وحفظ الأماکن المقدسة وقبور الأولیاء خاصة، وسلامتها من جمیع طوارئ العدوان خصوصاً عادیة الأخوان، وقررنا معاونة القبائل بکل ما فی وسعنا واستطاعتنا لمدافعة الأخوان ومقاتلتهم، العائد أمر تدبیرها لإرادة صاحب الجلالة الملک فیصل الأول، الساهر علی حفظ استقلالنا واستقلال بلادنا [!!]، وبناءً علی تعلقنا بعرش جلالته [!] فإنا نطلب من جلالته أن یتکرم بإسعاف طلب الأمة المتعلق بإغاثة منکوبی</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حوادث الإعتداء وتعویضهم عن الخسارة اللاحقة بهم </w:t>
      </w:r>
      <w:r>
        <w:rPr>
          <w:rStyle w:val="FootnoteReference"/>
        </w:rPr>
        <w:footnoteReference w:id="1182"/>
      </w:r>
      <w:r>
        <w:rPr>
          <w:rFonts w:ascii="IRNazanin" w:hAnsi="IRNazanin" w:eastAsia="IRNazanin" w:cs="IRNazanin"/>
          <w:lang w:bidi="fa-IR"/>
          <w:color w:val="111111"/>
          <w:sz w:val="28"/>
          <w:szCs w:val="28"/>
          <w:rtl/>
        </w:rPr>
        <w:t xml:space="preserve">. وقد نظمنا لهذا المیثاق نسختین قدمنا أحدهما لأعتاب صاحب الجلالة، والثانیة للعلماء الإعلام، والله المستعان» </w:t>
      </w:r>
      <w:r>
        <w:rPr>
          <w:rStyle w:val="FootnoteReference"/>
        </w:rPr>
        <w:footnoteReference w:id="1183"/>
      </w:r>
      <w:r>
        <w:rPr>
          <w:rFonts w:ascii="IRNazanin" w:hAnsi="IRNazanin" w:eastAsia="IRNazanin" w:cs="IRNazanin"/>
          <w:lang w:bidi="fa-IR"/>
          <w:color w:val="111111"/>
          <w:sz w:val="28"/>
          <w:szCs w:val="28"/>
          <w:rtl/>
        </w:rPr>
        <w:t xml:space="preserve">. (التواقیع)</w:t>
      </w:r>
    </w:p>
    <w:p>
      <w:pPr>
        <w:pStyle w:val="BookText"/>
      </w:pPr>
      <w:r>
        <w:rPr>
          <w:rFonts w:ascii="IRNazanin" w:hAnsi="IRNazanin" w:eastAsia="IRNazanin" w:cs="IRNazanin"/>
          <w:lang w:bidi="fa-IR"/>
          <w:color w:val="111111"/>
          <w:sz w:val="28"/>
          <w:szCs w:val="28"/>
          <w:rtl/>
        </w:rPr>
        <w:t xml:space="preserve">وعلی ضوء ما قرّرناه من أن هذا المؤتمر ببیانه الهادف یعدّ، مفصلاً تاریخیاً مهماً، عن حالة ظنیة واحتمالیة لدی المتصدین لأعمال المؤتمر من کبار العلماء ورؤساء العشائر، فی وعیهم السیاسی، هذه الحالة تقتضی استدراج الملک فیصل إلی جانب المعارضة الوطنیة فی مطالیبها، ومعنی ذلک إیقاد شعلة الخلاف بینه وبین أربابه الإنکلیز، عبر إیقاع الخلاف أو تعمیقه بین الملک وسلطة الاحتلال، وعلی رأسها المندوب السامی، یقول الشیخ محمد نجل الإمام الخالصی فی مذکراته الموسومة (فی سبیل الله): «إن الشیخ مهدی الخالصی کان یخطّط لعملٍ ضد الإنکلیز علی غرار ثورة العشرین، وإنه اغتنم فرصة دعوته من علماء النجف، فصمّم علی جمع القبائل والعلماء فی کربلاء، وإنذار الإنکلیز بإنهاء الاحتلال وترک العراق.. والظاهر أن تفکیره کان یتجه إلی توجیه الإنذار باسم الملک» </w:t>
      </w:r>
      <w:r>
        <w:rPr>
          <w:rStyle w:val="FootnoteReference"/>
        </w:rPr>
        <w:footnoteReference w:id="1184"/>
      </w:r>
      <w:r>
        <w:rPr>
          <w:rFonts w:ascii="IRNazanin" w:hAnsi="IRNazanin" w:eastAsia="IRNazanin" w:cs="IRNazanin"/>
          <w:lang w:bidi="fa-IR"/>
          <w:color w:val="111111"/>
          <w:sz w:val="28"/>
          <w:szCs w:val="28"/>
          <w:rtl/>
        </w:rPr>
        <w:t xml:space="preserve">. وفی هذا الصدد یقول (کوکس) المندوب السامی فی</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رسالته الخاصة التی وجهها إلی مدیر مکتب الملک قبل انعقاد مؤتمر کربلاء بأسبوع، جاء فیها: «إن هدف التحرکات التی تشهدها النجف، لیس للدفاع ضد الإخوان، إنما الهدف هو استدراج الملک إلی حضور الاجتماع، ومن ثم إجباره بواسطتهم لأن یطلب من الحکومة البریطانیة منح العراق استقلاله التام فوراً، وإن المؤتمرین سیحاولون الحصول علی السلاح من السلطات البریطانیة لغرض الدفاع عن الحدود العراقیة ومن ثم استخدامه لغرضهم المذکور أعلاه»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هذه التوقعات السلبیة من قبل سلطة الاحتلال إزاء المؤتمر، إلا أن الملک أظهر ارتیاحاً لبیان المؤتمر الذی تضمن اعتراف المعارضة الإسلامیة - الوطنیة بملوکیته علی العراق، وکان هذا الاعتراف وبهذا الحجم الکبیر، وبحضور المرجع الأعلی وکبار العلماء، یشکل قفزة نوعیة للوضع السیاسی للملک شخصیاً، حیث کان إقرار الإسلامیین به هاجسه المقلق منذ البدایة. لذلک أبرق إلی کربلاء - تعبیراً عن ارتیاحه لنتائج المؤتمر - بالبرقیة‌التالیة:</w:t>
      </w:r>
    </w:p>
    <w:p>
      <w:pPr>
        <w:pStyle w:val="BookText"/>
      </w:pPr>
      <w:r>
        <w:rPr>
          <w:rFonts w:ascii="IRNazanin" w:hAnsi="IRNazanin" w:eastAsia="IRNazanin" w:cs="IRNazanin"/>
          <w:lang w:bidi="fa-IR"/>
          <w:color w:val="111111"/>
          <w:sz w:val="28"/>
          <w:szCs w:val="28"/>
          <w:rtl/>
        </w:rPr>
        <w:t xml:space="preserve">«إلی حضرات حجج الإسلام الأعلام والرؤساءالکرام: لقد بلغنا ما تجلی به اجتماعکم</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التاریخی، من مظاهر الحمیة الشریفة، والوطنیة الصادقة، ومآثر الحکمة والرویة، وما أظهرتموه من الإخلاص نحونا، جزاکم الله عنّا وعن الدین والوطن والأمة خیر الجزاء، وأنا أبتهل إلی الباری تعالی، أن یوقفنا وإیاکم لما فیه حفظ کیان الوطن المحبوب، وتعزیز کلمة الأمة وإعلاء شأنها، والله خیر مجیب، والسلام علیکم أجمعین»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والملاحظ علی هذه الرسالة التی تمتاز بالعواطف والتحیات، خالیة من موقف سیاسی مباشر محدّد، وهذا ما کان یمیز أحادیث الملک، فهو لم ینتقد هجوم الوهابیین ولم یرمِ بالمسؤولیة علی الحکومة، ولا علی بریطانیا، وذلک یدلل علی لباقته السیاسیة فی إدارة الأمور. هذه اللباقة (التکتیکیة) التی غالباً ما تورط صاحبها فی القرارات المصیریة والمواقف الصعبة، وذلک لأن المسألة لا تتوقف علی مجرد الکلام‌والخطاب.</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132" w:name="pg6102_49510"/>
    <w:bookmarkEnd w:id="132"/>
    <w:p>
      <w:pPr>
        <w:pStyle w:val="Heading4"/>
      </w:pPr>
      <w:bookmarkStart w:id="380" w:name="_Toc169"/>
      <w:r>
        <w:t>مؤتمر کربلاء فی المیزان السیاسی</w:t>
      </w:r>
      <w:bookmarkEnd w:id="380"/>
    </w:p>
    <w:p>
      <w:pPr>
        <w:pStyle w:val="BookText"/>
      </w:pPr>
      <w:r>
        <w:rPr>
          <w:rFonts w:ascii="IRNazanin" w:hAnsi="IRNazanin" w:eastAsia="IRNazanin" w:cs="IRNazanin"/>
          <w:lang w:bidi="fa-IR"/>
          <w:color w:val="111111"/>
          <w:sz w:val="28"/>
          <w:szCs w:val="28"/>
          <w:rtl/>
        </w:rPr>
        <w:t xml:space="preserve">فی تقیمنا لمؤتمر کربلاء، یمکن القول: إنه بالفعل کان (بالون) اختبار، یکشف عن قدرات القادة السیاسیین فی توحید مواقفهم، والتنازل عن بعض الذاتیات، وذلک لمسک زمام حرکة الأمة. وقد نجح علماء الإسلام فی ذلک، حیث إنهم جمعوا کبار القوم، وحرّکوا مشاعر الأمة ضمن تعبئة هادفة. ومعنی ذلک أن الهزیمة العسکریة لثورة العشرین، وما تبعتها من آثار اجتماعیة وسیاسیة محبطة للآمال، لم تؤثر علی المسیرة التحرریّة للعراقیین المخلصین، لذلک عادت المعارضة الإسلامیة - مرة أخری - لتحمل رایة المقاومة والرفض لمشاریع السیطرة البریطانیة، فی محاولة جادة نحو تثبیت شعار الاستقلال التام عن أیة قوة أجنبیة، کهدف مقدس لجهاد الشعوب فی البلدان المحتلة، لا یمکن التخلی عنه رغم المتغیرات المرحلیة. ومع ذلک تبقی الملاحظة الأساسیة التی تسجل علی مؤتمر کربلاء، تدور حول عدم بلورة مشروع سیاسی للأمة یقاوم الاحتلال، ویضع سقفاً زمنیاً لخروج المحتل ونیل الاستقلال التام کمطلب وطنی عام، بالإضافة إلی ما ذکر فی البیان من مساندة العشائر لمقاومة المعتدین من الخارج. وفی تقدیرنا إن عدم المبادرة لطرح هکذا مشروع من خلال المؤتمر یعنی إن المعارضة ضیعت علی نفسها فرصة مهمة من الفرص الذهبیة فی ذلک الظرف الحساس وللأسف صار سعیها فی حقیقة الأمر وراء الأحداث السیاسیة، فی حین کان بإمکانها التخلی عن السیاسة القدیمة -غیر النافعة - فی محاولة استدراج الملک إلی جانبها، بل کان من</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المفروض أن تعتمد علی قدراتها الذاتیة التی هی قدرات الأمة الواعیة، وتصنع إنجازاً وطنیاً فی مشروع إنقاذ متکامل للوطن. بینما أظهرت تلک النتیجة حالة الاتکالیة لدی المعارضة وبانَ ضعفها فی مواجهة المشاریع البریطانیة، وبما أن الملک هو حلقة مهمة من حلقات المشروع البریطانی، فبدأ التخطیط من خلاله لتفتیت وحدة المعارضة الوطنیة وتشتیت‌قوتها.</w:t>
      </w:r>
    </w:p>
    <w:p>
      <w:pPr>
        <w:pStyle w:val="BookText"/>
      </w:pPr>
      <w:r>
        <w:rPr>
          <w:rFonts w:ascii="IRNazanin" w:hAnsi="IRNazanin" w:eastAsia="IRNazanin" w:cs="IRNazanin"/>
          <w:lang w:bidi="fa-IR"/>
          <w:color w:val="111111"/>
          <w:sz w:val="28"/>
          <w:szCs w:val="28"/>
          <w:rtl/>
        </w:rPr>
        <w:t xml:space="preserve">إن ضعف المبادرات من جانب المتصدین للمعارضة العراقیة فی مجال الإدارة والحکم ما بعد الثورة شجّع الإنکلیز فی مواصلة اقتحامهم للساحة عبر الإمکانیات الکبیرة المتوافرة لدیهم، مما جعل نجاح الخیار السیاسی فی الصراع ضد الإنکلیز بالاتفاق مع الملک الذی أشادَ به بیان مؤتمر کربلاء، صعب المنال. وقد سعت سلطة الاحتلال عبر جهود مکثفة، وبمعّیة المتعاونین المحلیین معها، لتشویه مساعی الإسلامیین بالذات، وإشاعة حالة الإحباط فی الأمة، وذلک من خلال إثارة السلبیات والشکوک حول التحرک الإسلامی والوطنی، ومدی قدرة المعارضة علی الوقوف والمواجهة ضد المحتلین وکانت للمندوب السامی محاولات جدّیة فی هذا الاتجاه، عبر تحریک العشائر الموالیة للإنکلیز فی إبداء معارضتها للوطنیین فی المعرکة السیاسیة. فبعد مؤتمر کربلاء أُعدّت مضابط عدیدة، مضادة لمضابط المؤتمرین بتوجیه خاصٍ من سلطة الاحتلال، وذلک لإیجاد حالة من التوازن السیاسی فی الأمة - ولو بالإطار الظاهری - وکذلک للضغط علی الملک، کی لا ینساق وراء توجهات المعارضة الوطنیة. وإنما یحصر خیاره تماماً بالارتباط الوثیق بالإنکلیز، والدخول فی العملیة السیاسیة ضمن هذا الخیار، ثم سعت سلطة الاحتلال لإفهام الملک عملیاً، وذلک فیما بعد المؤتمر، فمثلاً فی 23 نیسان وبتوجیه من (کوکس) مباشرة «ذهب علی سلیمان، ومعه أربعون من رؤساء العشائر، وقابلوا الملک وأخذوا یتحدثون إلیه بما أوصاهم به (کوکس)، فذکروا له بعبارات</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واضحة، إنهم لم یقسموا بالولاء له إلا بشرط أن یصغی للنصائح البریطانیة»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کل تلک الملاحظات حول المؤتمر، وکذلک محاولات تشویهه من الجانب البریطانی فقد عبر مؤتمر کربلاء عن بقاء الکلمة الکبری فی التأثیر علی مجریات الساحة العراقیة بید المعارضة الإسلامیة وعلی رأسها القیادة العلمائیة، وبالذات المرجع الأعلی للأمة، فالمؤتمر أعاد الدور القیادی للعلماء إلی الواجهة بعد الهزیمة العسکریة لثورة العشرین. بالإضافة إلی أنه قلّص فجوة الخلاف بین علماء النجف بما فیهم المرجع الأعلی وعلماء الکاظمیة وعلی رأسهم الشیخ مهدی الخالصی، وبذلک توحدت مواقف العلماء اتجاه الملک فیصل والمعاهدة البریطانیة -العراقیة. وکذلک فوّت مؤتمر کربلاء الفرصة أمام سلطة الاحتلال لإرهاب الرأی العراقی العام عبر هجمات الوهابیین وأمثالها، ولذلک استمرت المعارضة الإسلامیة فی معرکتها المفتوحة ضد المعاهدة البریطانیة العراقیة بقوة </w:t>
      </w:r>
      <w:r>
        <w:rPr>
          <w:rStyle w:val="FootnoteReference"/>
        </w:rPr>
        <w:footnoteReference w:id="1188"/>
      </w:r>
      <w:r>
        <w:rPr>
          <w:rFonts w:ascii="IRNazanin" w:hAnsi="IRNazanin" w:eastAsia="IRNazanin" w:cs="IRNazanin"/>
          <w:lang w:bidi="fa-IR"/>
          <w:color w:val="111111"/>
          <w:sz w:val="28"/>
          <w:szCs w:val="28"/>
          <w:rtl/>
        </w:rPr>
        <w:t xml:space="preserve">. إلا أن المسالة الحساسة التی لابد من التأکید علیها، وقد یشارکنی أکثر من باحث فی هذا الاتجاه </w:t>
      </w:r>
      <w:r>
        <w:rPr>
          <w:rStyle w:val="FootnoteReference"/>
        </w:rPr>
        <w:footnoteReference w:id="1189"/>
      </w:r>
      <w:r>
        <w:rPr>
          <w:rFonts w:ascii="IRNazanin" w:hAnsi="IRNazanin" w:eastAsia="IRNazanin" w:cs="IRNazanin"/>
          <w:lang w:bidi="fa-IR"/>
          <w:color w:val="111111"/>
          <w:sz w:val="28"/>
          <w:szCs w:val="28"/>
          <w:rtl/>
        </w:rPr>
        <w:t xml:space="preserve">، وهی تتلخص فی کون هذا المؤتمر الکبیر بحجمه، والکبیر فی تنوّعه بالحضور والمساهمة، لم یسفر عن نتائج متناسبة مع الکمّ الهائل</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لآمال الرأی العام، المتوثب لتنفیذ القرارات الصادرة عن المؤتمر فی تلک الظروف الخاصة، کما أن مجاملتهم للملک فیصل بالصورة التی رسخت ملوکیته ومنحت عرشه المستند أصلاً علی الإنکلیز شرعیة وطنیة خاصة. من المؤکد إن هذه المجاملة لا تتناسب مع حرکة المؤتمرین الهادفة نحو الاستقلال التام. ومن هنا، یظهر أن بعض المعارضین کان ینقصهم الوعی السیاسی المطلوب، لخوض غمار المعرکة السیاسیة بنجاح، ضد أعداء الأمة، وذلک بمسک زمام المبادرة فی التصدی للمحتلین وصنیعتهم الملک علی حدٍّ سواء. ولکنهم - وللأسف - ساهموا مساهمة فعّالة ببیانهم هذا، فی تقویة رمزیة الملک فیصل فی الأوساط العراقیة العامة، مما وضع الساحة الشعبیة فی حالة من الترقب والانتظار لفیصل ومبادرته فی تحقیق آمال الشعب فی الاستقلال التام والدفاع عن أراضیه وقیمه!!، وعقدت بعض الأطراف الشعبیة آمالها علی شخصه وسعیه!!، إلا أنه حینما انفلق فجر الصباح تبیّن أن (حامیها حرامیها) -کما یقال-، بینما بقی الموقف الإسلامی - داخلیاً - ینظر إلی فیصل بریب وشک بل وقف منه موقفاً مضاداً بشکل تام، وبذلک دخلت المعارضة الإسلامیة تقییماً جدیداً للمستجدات، وأفرزت عن ظهور حالة لها خصوصیتها فی النشاط والتحرک السیاسی - کما سنری ذلک مع تطورالأحداث-.</w:t>
      </w:r>
    </w:p>
    <w:p>
      <w:pPr>
        <w:pStyle w:val="BookText"/>
      </w:pPr>
      <w:r>
        <w:rPr>
          <w:rFonts w:ascii="IRNazanin" w:hAnsi="IRNazanin" w:eastAsia="IRNazanin" w:cs="IRNazanin"/>
          <w:lang w:bidi="fa-IR"/>
          <w:color w:val="111111"/>
          <w:sz w:val="28"/>
          <w:szCs w:val="28"/>
          <w:rtl/>
        </w:rPr>
        <w:t xml:space="preserve">ولابد أن نشیر فی الختام إلی النتیجة السیاسیة الملموسة لمؤتمر کربلاء، الذی تفاعلت فیه الأمة بکل أطیافها، تمحورت حول إجبار سلطة الاحتلال علی تغییر أسلوبها الإداری فقط، من دون المساس بالخطة الجوهریة المؤدیة إلی استعمار العراق، فاتبع (کوکس) سیاسة الاحتواء لهذا التصعید الإسلامی والوطنی فی الساحة خوفاً من تطوره فی قنوات تنظیمیة قد تؤدی إلی الانفجار الثوری فی المستقبل. لذلک أبرق (کوکس) لابن سعود، طالبه فیها بإیقاف الهجمات علی العراق، وتمت المصالحة فی</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ترسیم الحدود </w:t>
      </w:r>
      <w:r>
        <w:rPr>
          <w:rStyle w:val="FootnoteReference"/>
        </w:rPr>
        <w:footnoteReference w:id="1190"/>
      </w:r>
      <w:r>
        <w:rPr>
          <w:rFonts w:ascii="IRNazanin" w:hAnsi="IRNazanin" w:eastAsia="IRNazanin" w:cs="IRNazanin"/>
          <w:lang w:bidi="fa-IR"/>
          <w:color w:val="111111"/>
          <w:sz w:val="28"/>
          <w:szCs w:val="28"/>
          <w:rtl/>
        </w:rPr>
        <w:t xml:space="preserve">، وذلک فی معاهدة (المحمّرة) بحضور المندوبین عن (کوکس) والحکومة العراقیة وابن سعود، واکتملت فی اجتماع (العقیر) مقابل البحرین بین (کوکس) وابن سعود مباشرة بحضور صبیح نشأت وزیر المواصلات والأشغال، وکذلک فهد الهذّال رئیس عشیرة عنزه، و(المیجر مور) القنصل البریطانی فی الکویت، و(المیجر دیکسون) الوکیل السیاسی البریطانی فی البحرین. وذلک فی 28 تشرین الثانی 1922م، واستمرت المفاوضات ستة أیام أسفرت عن رسم الحدود بشکل تمّ فیه إرضاء الجانب العراقی، ثم أخذ من الکویت لیعطی ابن سعود»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النفیسی «فقد کان (تشرشل) یعلم أنّ مقْدم فیصل إلی العراق سیغیظ ابن سعود، وبسبب هذا اقترح ابن سعود أن تزداد المعونة المالیة التی تدفعها له بریطانیا إلی مائة ألف لیرة إسترلینیة سنویاً، تدفع له شهریاً شریطة أن یحافظ ابن سعود علی السلم مع کلٍّ من العراق والکویت والحجاز..»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133" w:name="pg6102_49515"/>
    <w:bookmarkEnd w:id="133"/>
    <w:p>
      <w:pPr>
        <w:pStyle w:val="Heading3"/>
      </w:pPr>
      <w:bookmarkStart w:id="381" w:name="_Toc170"/>
      <w:r>
        <w:t>الفصل الثانی : المعارضة الإسلامیة الوطنیة فی مواجهة المعاهدة البریطانیة- العراقیة وانتخابات المجلس التأسیسی عام 1924م</w:t>
      </w:r>
      <w:bookmarkEnd w:id="381"/>
    </w:p>
    <w:p>
      <w:pPr>
        <w:pStyle w:val="Heading4"/>
      </w:pPr>
      <w:bookmarkStart w:id="382" w:name="_Toc171"/>
      <w:r>
        <w:t>اشارة</w:t>
      </w:r>
      <w:bookmarkEnd w:id="382"/>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34" w:name="pg6102_49517"/>
    <w:bookmarkEnd w:id="134"/>
    <w:p>
      <w:pPr>
        <w:pStyle w:val="Heading4"/>
      </w:pPr>
      <w:bookmarkStart w:id="383" w:name="_Toc172"/>
      <w:r>
        <w:t>أ. معارضة المعاهدة البریطانیة - العراقیة</w:t>
      </w:r>
      <w:bookmarkEnd w:id="383"/>
    </w:p>
    <w:p>
      <w:pPr>
        <w:pStyle w:val="Heading5"/>
      </w:pPr>
      <w:bookmarkStart w:id="384" w:name="_Toc173"/>
      <w:r>
        <w:t>سلطة الاحتلال وسیاسة الخطوة - خطوة</w:t>
      </w:r>
      <w:bookmarkEnd w:id="384"/>
    </w:p>
    <w:p>
      <w:pPr>
        <w:pStyle w:val="BookText"/>
      </w:pPr>
      <w:r>
        <w:rPr>
          <w:rFonts w:ascii="IRNazanin" w:hAnsi="IRNazanin" w:eastAsia="IRNazanin" w:cs="IRNazanin"/>
          <w:lang w:bidi="fa-IR"/>
          <w:color w:val="111111"/>
          <w:sz w:val="28"/>
          <w:szCs w:val="28"/>
          <w:rtl/>
        </w:rPr>
        <w:t xml:space="preserve">جدّدت المعارضة الإسلامیة وعلی رأسها القیادات الدینیة العلیا، ریادتها للساحة السیاسیة عبر مؤتمر کربلاء، واتضح للإنکلیز مجدداً مدی القدرات الهائلة التی لا زالت فی ید العلماء المجتهدین والحرکة الإسلامیة، وتأثیرها المباشر فی العمق الجماهیری الکبیر الذی یمثل تیار المعارضة العراقیة عموماً. وعلی ضوء هذه الحقیقة بدأ یتصرف (کوکس) بحذرٍ شدید عبر الخطط المدروسة وذلک لتکملة مؤسسات الدولة بشکلٍ لا یؤلب علیه التیار الإسلامی بصورته الشاملة. وکان من المفروض تشکیل مؤتمر عام لشعب العراق لمناقشة دستور الدولة، وترسیم حدود العلاقة بین العراق وبریطانیا، إلا أن البریطانیین تحاشوا الاصطدام بصخور المعارضة الإسلامیة وامتداداتها الواسعة فی الأمة. هذا الاصطدام - إن حدث - سینعکس داخل المؤتمر لصالح الإسلامیین وفی حینها ستبرز المطالبة الملحّة بالاستقلال التام للوطن ورفض‌الانتداب.</w:t>
      </w:r>
    </w:p>
    <w:p>
      <w:pPr>
        <w:pStyle w:val="BookText"/>
      </w:pPr>
      <w:r>
        <w:rPr>
          <w:rFonts w:ascii="IRNazanin" w:hAnsi="IRNazanin" w:eastAsia="IRNazanin" w:cs="IRNazanin"/>
          <w:lang w:bidi="fa-IR"/>
          <w:color w:val="111111"/>
          <w:sz w:val="28"/>
          <w:szCs w:val="28"/>
          <w:rtl/>
        </w:rPr>
        <w:t xml:space="preserve">لذلک قرر البریطانیون فتح جبهات غیر أساسیة لغرض الانشغال فی معارک جانبیة علی حساب المعرکة المصیریة الفاصلة، وذلک لإبعاد فرصة المعرکة الحقیقة من أمام الإسلامیین الذین باتوا علی أهبة الاستعداد التام لخوضها. ومن المعلوم أن المعارک الجانبیة توزع الاهتمامات والطاقات بدلاً عن ترکیزها فی اتجاه مرکزی واحد، والمسألة</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الأهم فی الثورات الشعبیة أن المعارک الجانبیة لم تستنفر الطاقات والقوی بأکملها، وبذلک ستخلق أزمات وانعکاسات قد تکون حادة أحیاناً، تعرقل شمولیة المسیرة المناهضة للمخططات البریطانیة.</w:t>
      </w:r>
    </w:p>
    <w:p>
      <w:pPr>
        <w:pStyle w:val="BookText"/>
      </w:pPr>
      <w:r>
        <w:rPr>
          <w:rFonts w:ascii="IRNazanin" w:hAnsi="IRNazanin" w:eastAsia="IRNazanin" w:cs="IRNazanin"/>
          <w:lang w:bidi="fa-IR"/>
          <w:color w:val="111111"/>
          <w:sz w:val="28"/>
          <w:szCs w:val="28"/>
          <w:rtl/>
        </w:rPr>
        <w:t xml:space="preserve">وفی أجواء هذه الأزمة المتنامیة أخذ یعانی من معالجتها الملک ورئیس الحکومة معاً، وذلک لحصرها بین توجّهین مختلفین أساساً: التوجه الأول لدی سلطة الاحتلال حیث إنها تحاول إبرام معاهدة تکون بمثابة صورة طبق الأصل عن الانتداب البریطانی، بالإضافة إلی تحقیق بعض المکاسب المالیة أیضاً لتغطیة نفقات‌الاحتلال.</w:t>
      </w:r>
    </w:p>
    <w:p>
      <w:pPr>
        <w:pStyle w:val="BookText"/>
      </w:pPr>
      <w:r>
        <w:rPr>
          <w:rFonts w:ascii="IRNazanin" w:hAnsi="IRNazanin" w:eastAsia="IRNazanin" w:cs="IRNazanin"/>
          <w:lang w:bidi="fa-IR"/>
          <w:color w:val="111111"/>
          <w:sz w:val="28"/>
          <w:szCs w:val="28"/>
          <w:rtl/>
        </w:rPr>
        <w:t xml:space="preserve">والتوجه الثانی لدی المعارضة، فإنها ترید من المعاهدة أن تنظم العلاقة بین البلدین بإلغاء الانتداب واعتبار العراق بلداً مستقلاً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خلال التجربة العملیة للوجود البریطانی فی العراق، قررت سلطة الاحتلال عدم الاصطدام المباشر بالمعارضة الإسلامیة التی تعتبر معارضة شعبیة واسعة، فقد «أظهرت ثورة 1920 العداء الذی یکنّه الشعب العراقی لنظام الاحتلال الإنجلیزی، ولإدخال الحکم الانتدابی فی العراق علی السواء. ولقد اتعظ الإنجلیز بالتجربة المرّة، فقرروا أن یعطوا الانتداب شکل معاهدة ثنائیة تعقد بین إنجلترا والعراق، غیر أن ذلک لا یعنی بأنهم تبنوا فکرة الجلاء عن البلد، بل علی العکس أرادوا بهذه الخطوة أن یرسخوا الاحتلال ویطیلوه، ذلک أن هذه الخطوة فی رأی دهاقنة الاستعمار الإنجلیزی کانت ستقضی علی خوف العراقیین من الحمایة المقنّعة، وهو ما کان الانتداب بعینه فی</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135" w:name="pg6102_49519"/>
    <w:bookmarkEnd w:id="135"/>
    <w:p>
      <w:pPr>
        <w:pStyle w:val="BookText"/>
      </w:pPr>
      <w:r>
        <w:rPr>
          <w:rFonts w:ascii="IRNazanin" w:hAnsi="IRNazanin" w:eastAsia="IRNazanin" w:cs="IRNazanin"/>
          <w:lang w:bidi="fa-IR"/>
          <w:color w:val="111111"/>
          <w:sz w:val="28"/>
          <w:szCs w:val="28"/>
          <w:rtl/>
        </w:rPr>
        <w:t xml:space="preserve">الواقع، وسیمنح الإنجلیز حریة العمل.. لقد کان علی المعاهدة المقترحة أن تحفظ لإنجلترا کافة الامتیازات والحقوق الأساسیة للدولة المنتدبة، حیث کان الاستعماریون یعتبرون بأن مصالحهم التوسعیة یمکن أن تتحقق عن طریق المعاهدة والتواطؤ مع کبار الإقطاعیین والتجار أفضل منها عن طریق الاحتلال العسکری الطویل الأمد»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الواقع هنا یکمن سرّ المعرکة فالملک أخذ جانب التوجه الثانی وذلک بتقربه للمعارضة، وقد شجعت السلطات البریطانیة هذا التوجه لدی فیصل لیتم توزیع الأدوار بینهما فی الإدارة، وبالتالی سیتم استیعاب توجهات الساحة من الجانبین، ولکن حینما نمت هذه الحالة لدی فیصل، توجَّس البریطانیون منه، ودخلهم إحساس مضاد نحوه، بنسبةٍ معینة. خوفاً من تطور وضعه فی المضی تحت تأثیر المعارضة إلی درجة الاستجابة لبعض مطالیبهم العادلة کالاستقلال. مما یسبب لهم متاعب إضافیة، هم فی غنیّ‌عنها.</w:t>
      </w:r>
    </w:p>
    <w:p>
      <w:pPr>
        <w:pStyle w:val="Heading5"/>
      </w:pPr>
      <w:bookmarkStart w:id="385" w:name="_Toc174"/>
      <w:r>
        <w:t>تقاسم الأدوار، بین الشدة‌واللین</w:t>
      </w:r>
      <w:bookmarkEnd w:id="385"/>
    </w:p>
    <w:p>
      <w:pPr>
        <w:pStyle w:val="BookText"/>
      </w:pPr>
      <w:r>
        <w:rPr>
          <w:rFonts w:ascii="IRNazanin" w:hAnsi="IRNazanin" w:eastAsia="IRNazanin" w:cs="IRNazanin"/>
          <w:lang w:bidi="fa-IR"/>
          <w:color w:val="111111"/>
          <w:sz w:val="28"/>
          <w:szCs w:val="28"/>
          <w:rtl/>
        </w:rPr>
        <w:t xml:space="preserve">لقد مارس المندوب السامی والحکومة دور البطش ضد المعارضة بینما توجهت جهود بریطانیا لإبراز فیصل بالوجه اللّین، لأن إقحام الملک فی الدور العنیف مضیعة لجهود بریطانیا، ومعنی ذلک انفلات بعض الخیوط الاجتماعیة فی ساحة المعارضة ولو علی المستوی الشعبی من المدار المرسوم لسیاسة الملک، وهذا یعنی رفد المعارضة الإسلامیة بدماء جدیدة تزید حرکتها نشاطاً. ونتیجة لهذه السیاسة الإداریة، انخدع قسم من التیار العام بسیاسة الملک ولو لفترة قصیرة. هذا الأمر یفسّر لنا تعلّق بعض الناس عاطفیاً بشخص الملک، وکانت تردُه بعض الرسائل المؤیدة لشخصه من میدان</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المعارضة، وذلک لیکون فی صورة الأحداث التفصیلیة باعتباره نصیرهم! </w:t>
      </w:r>
      <w:r>
        <w:rPr>
          <w:rStyle w:val="FootnoteReference"/>
        </w:rPr>
        <w:footnoteReference w:id="1195"/>
      </w:r>
      <w:r>
        <w:rPr>
          <w:rFonts w:ascii="IRNazanin" w:hAnsi="IRNazanin" w:eastAsia="IRNazanin" w:cs="IRNazanin"/>
          <w:lang w:bidi="fa-IR"/>
          <w:color w:val="111111"/>
          <w:sz w:val="28"/>
          <w:szCs w:val="28"/>
          <w:rtl/>
        </w:rPr>
        <w:t xml:space="preserve">. ومن الطبیعی أن هذا السلوک الساذج وفّر مناخاً مناسباً لنمو روح الازدواجیة القاتلة لدی بعض المحسوبین علی المعارضة الوطنیة - کما سنلاحظ ذلک أثناء تطورالأحداث-.</w:t>
      </w:r>
    </w:p>
    <w:p>
      <w:pPr>
        <w:pStyle w:val="BookText"/>
      </w:pPr>
      <w:r>
        <w:rPr>
          <w:rFonts w:ascii="IRNazanin" w:hAnsi="IRNazanin" w:eastAsia="IRNazanin" w:cs="IRNazanin"/>
          <w:lang w:bidi="fa-IR"/>
          <w:color w:val="111111"/>
          <w:sz w:val="28"/>
          <w:szCs w:val="28"/>
          <w:rtl/>
        </w:rPr>
        <w:t xml:space="preserve">ومقابل هذه السیاسة اللینة اتخذ (کوکس) التوجه الأول وذلک بانتهاج سیاسة العنف والشدة إلی جانب الحکومة. وما بین السیاستین کَمُن شیطان الخلاف بین (کوکس) والملک، وبرزت المحسوبیات الشخصیة والطموحات الذاتیة، مستغلة هذه الفراغات بین جانبی صراع الارادتین والمصالح، فتساقطت بعض الشخصیات وسحقت بعض الآراء ونمت فی الأجواء المتناقضة شخصیات متناقضة - أیضاً - أجادت لعبة القفز علی أکتاف المنتصرین بروحٍ نفاقیة واضحة، ستظهر علی المسرح السیاسی بدعم من الإدارة البریطانیة - کما سنری - والمعروف أن (کوکس) الذی یمثل تلک الإدارة کان یسعی لتشکیل حکومة عراقیة المظهر، بریطانیة الجوهر، وذلک بإبقاء روح الانتداب البریطانی فی العراق، ولکن عبر واجهة عراقیة تتجسّد فی «حکومة أکثر ثباتاً وأوسع نفوذاً بحیث لا یکون بإمکانها أن توقّع المعاهدة فحسب، وإنما ستستطیع تنفیذها أیضاً» </w:t>
      </w:r>
      <w:r>
        <w:rPr>
          <w:rStyle w:val="FootnoteReference"/>
        </w:rPr>
        <w:footnoteReference w:id="1196"/>
      </w:r>
      <w:r>
        <w:rPr>
          <w:rFonts w:ascii="IRNazanin" w:hAnsi="IRNazanin" w:eastAsia="IRNazanin" w:cs="IRNazanin"/>
          <w:lang w:bidi="fa-IR"/>
          <w:color w:val="111111"/>
          <w:sz w:val="28"/>
          <w:szCs w:val="28"/>
          <w:rtl/>
        </w:rPr>
        <w:t xml:space="preserve">. بینما کان الملک ماضٍ فی سعیه لکسب ودّ بعض أطراف المعارضة الإسلامیة، وخاصة بعض العلماء، وذلک لتثبیت وتقویة وضعه الشخصی فی الإدارة والحکم. «..وکثیراً ما کان یطلب الملک من أصدقائه أن یعینوه علی الحکم وعلی الصمود فی وجه المندوب السامی أو رئیس الوزراء من أجل تحقیق أهدافهم، وأهداف الشعب..!</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[والحقیقة] من أجل المحافظة علی کرسیه من الاهتزاز، ومن أجل امتصاص نقمة الشعب وغضب الثوار..» </w:t>
      </w:r>
      <w:r>
        <w:rPr>
          <w:rStyle w:val="FootnoteReference"/>
        </w:rPr>
        <w:footnoteReference w:id="1197"/>
      </w:r>
      <w:r>
        <w:rPr>
          <w:rFonts w:ascii="IRNazanin" w:hAnsi="IRNazanin" w:eastAsia="IRNazanin" w:cs="IRNazanin"/>
          <w:lang w:bidi="fa-IR"/>
          <w:color w:val="111111"/>
          <w:sz w:val="28"/>
          <w:szCs w:val="28"/>
          <w:rtl/>
        </w:rPr>
        <w:t xml:space="preserve">. هذا، وقد سجلت هذه السیاسة الإداریة بشقیها العنیف واللین تأثیراً واضحاً علی الساحة، ولکن «رغم بروز اتجاهات متذبذبة ومترددة، ضمن تیارات المعارضة، وخاصة بین رؤساء عشائر الفرات، وضمن قیادة المعارضة فی بغداد، فقد ظلت القیادة الدینیة تتمسک بموقفها المبدئی الثابت، وتحتفظ بموقفها کممثلة للاتجاه الأقوی تأثیراً فی الأحداث» </w:t>
      </w:r>
      <w:r>
        <w:rPr>
          <w:rStyle w:val="FootnoteReference"/>
        </w:rPr>
        <w:footnoteReference w:id="1198"/>
      </w:r>
      <w:r>
        <w:rPr>
          <w:rFonts w:ascii="IRNazanin" w:hAnsi="IRNazanin" w:eastAsia="IRNazanin" w:cs="IRNazanin"/>
          <w:lang w:bidi="fa-IR"/>
          <w:color w:val="111111"/>
          <w:sz w:val="28"/>
          <w:szCs w:val="28"/>
          <w:rtl/>
        </w:rPr>
        <w:t xml:space="preserve">. وعلی العموم، باشر (کوکس) خطته فی إبرام المعاهدة -ضمن تلک الأوضاع - وکانت الخطوة المهمة التی تلی الموافقة المحروزة من الملک والحکومة، تتلخص فی عرض المعاهدة علی المجلس التأسیسی، وحینما یصادق علیها، یتم قانونیاً حکم العراق عن طریق المعاهدة البریطانیة - العراقیة التی تتضمن روح الانتداب.</w:t>
      </w:r>
    </w:p>
    <w:p>
      <w:pPr>
        <w:pStyle w:val="BookText"/>
      </w:pPr>
      <w:r>
        <w:rPr>
          <w:rFonts w:ascii="IRNazanin" w:hAnsi="IRNazanin" w:eastAsia="IRNazanin" w:cs="IRNazanin"/>
          <w:lang w:bidi="fa-IR"/>
          <w:color w:val="111111"/>
          <w:sz w:val="28"/>
          <w:szCs w:val="28"/>
          <w:rtl/>
        </w:rPr>
        <w:t xml:space="preserve">فالبریطانیون فی محاولتهم هذه «أرادوا أن یحکموا العراق بطرق قانونیة مزورة، ویلبسوا الحکم الجائر ثوباً من الشرعیة والاستقلال، فصاغوا معاهدة ظاهرها الاستقلال وباطنها الانتداب والحکم المباشر، وقدموها للملک فیصل وللشعب العراقی سنة 1924. بغیة تصدیقها من سلطة دستوریة مسؤولة، وأرفقوا بهذه المعاهدة مشروع (قانون أساسی) ودستور، تنشأ بموجبه حکومة (برلمانیة) وملک مسؤول مقید بالدستور» </w:t>
      </w:r>
      <w:r>
        <w:rPr>
          <w:rStyle w:val="FootnoteReference"/>
        </w:rPr>
        <w:footnoteReference w:id="1199"/>
      </w:r>
      <w:r>
        <w:rPr>
          <w:rFonts w:ascii="IRNazanin" w:hAnsi="IRNazanin" w:eastAsia="IRNazanin" w:cs="IRNazanin"/>
          <w:lang w:bidi="fa-IR"/>
          <w:color w:val="111111"/>
          <w:sz w:val="28"/>
          <w:szCs w:val="28"/>
          <w:rtl/>
        </w:rPr>
        <w:t xml:space="preserve">. لذلک سعت بریطانیا سعیاً حثیثاً «لمجیء مجلس تأسیسی تضمن فیه أکثریة متجاوبة مع السیاسة والمصالح البریطانیة، یقوم بتصدیق المعاهدة العراقیة البریطانیة، ومناقشة لائحة القانون الأساسی العراقی، وإبرامها دون إجراء تغییرات جذریة فیها</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تتناقض مع المعاهدة التی صب فیها معظم بنود لائحة الانتداب البریطانی علی العراق. والمتتبع لقرارات المجلس التأسیسی یری أن ذلک قد طبق فعلاً فقد صُدّقت المعاهدة وأُقرت لائحتا القانون الأساسی وقانون انتخاب النواب بالصیغة التی کان یریدها المندوب السامی تنفیذاً لسیاسة حکومته» </w:t>
      </w:r>
      <w:r>
        <w:rPr>
          <w:rStyle w:val="FootnoteReference"/>
        </w:rPr>
        <w:footnoteReference w:id="1200"/>
      </w:r>
      <w:r>
        <w:rPr>
          <w:rFonts w:ascii="IRNazanin" w:hAnsi="IRNazanin" w:eastAsia="IRNazanin" w:cs="IRNazanin"/>
          <w:lang w:bidi="fa-IR"/>
          <w:color w:val="111111"/>
          <w:sz w:val="28"/>
          <w:szCs w:val="28"/>
          <w:rtl/>
        </w:rPr>
        <w:t xml:space="preserve">، «أی إن الحکومة البریطانیة أرادت تنظیم علاقاتها بالعراق بأقل کلفة وأقل احتکاک مما قد یحدث لو کان حکمها له مباشراً،..وقد ظهرت فکرة المعارضة الشعبیة فی العراق لأی شکل من أشکال السیطرة الخارجیة.. أما العراقیون فلم تکن المعاهدة تعنی بالنسبة لهم، غیر زوال الانتداب الممقوت، لأن المعاهدة تدل علی الاستقلال، وهی لا تعقد إلا بین الأمم المستقلة..»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یذکر أن المندوب السامی قدم مسوّدة المعاهدة للملک فی 29 أیلول 1921م الموافق للرابع والعشرین من شهر محرم 1340ه-، أی بعد تتویجه ب- 36 یوماً، لغرض المناقشة، وکانت للملک محاولات فی تعدیل بعض بنودها </w:t>
      </w:r>
      <w:r>
        <w:rPr>
          <w:rStyle w:val="FootnoteReference"/>
        </w:rPr>
        <w:footnoteReference w:id="1202"/>
      </w:r>
      <w:r>
        <w:rPr>
          <w:rFonts w:ascii="IRNazanin" w:hAnsi="IRNazanin" w:eastAsia="IRNazanin" w:cs="IRNazanin"/>
          <w:lang w:bidi="fa-IR"/>
          <w:color w:val="111111"/>
          <w:sz w:val="28"/>
          <w:szCs w:val="28"/>
          <w:rtl/>
        </w:rPr>
        <w:t xml:space="preserve">. ومن جانبها واصلت المعارضة الإسلامیة فی فترة الربیع والخریف لعام 1922م، بنشاط دؤوب لإسقاط هذا المخطط فاجتهدت لتوصیل صوتها الرافض للانتداب، وکذلک للمعاهدة التی تعتبر صورة مبطنة عنه. وذلک إلی المسؤولین المعنیین وإلی الأمة أیضاً لغرض تنبیهها من مخاطر المعاهدة. وکانت المعارضة قد باشرت فی حرکتها السیاسیة بهذا الاتجاه منذ بدایة المفاوضات بین الوزارة النقیبة ودار الاعتماد البریطانی حول المعاهدة الأولی، وحینما علمت أن حکومة النقیب موافقة علی المعاهدة صعّدت المعارضة من أعمالها ضد الحکومة «فقد اشترکت فئات شعبیة فی التندید بعبد الرحمن النقیب، ووصفته بالمرتد</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136" w:name="pg6102_49523"/>
    <w:bookmarkEnd w:id="136"/>
    <w:p>
      <w:pPr>
        <w:pStyle w:val="BookText"/>
      </w:pPr>
      <w:r>
        <w:rPr>
          <w:rFonts w:ascii="IRNazanin" w:hAnsi="IRNazanin" w:eastAsia="IRNazanin" w:cs="IRNazanin"/>
          <w:lang w:bidi="fa-IR"/>
          <w:color w:val="111111"/>
          <w:sz w:val="28"/>
          <w:szCs w:val="28"/>
          <w:rtl/>
        </w:rPr>
        <w:t xml:space="preserve">عن الإسلام، لا سیما فی فترة اندفاعه لتوقیع معاهدة 1922 مع بریطانیا» </w:t>
      </w:r>
      <w:r>
        <w:rPr>
          <w:rStyle w:val="FootnoteReference"/>
        </w:rPr>
        <w:footnoteReference w:id="1203"/>
      </w:r>
      <w:r>
        <w:rPr>
          <w:rFonts w:ascii="IRNazanin" w:hAnsi="IRNazanin" w:eastAsia="IRNazanin" w:cs="IRNazanin"/>
          <w:lang w:bidi="fa-IR"/>
          <w:color w:val="111111"/>
          <w:sz w:val="28"/>
          <w:szCs w:val="28"/>
          <w:rtl/>
        </w:rPr>
        <w:t xml:space="preserve">. وقد نظّم الفراتیون بالخصوص مواثیق خاصة، یطالبون فیها بالاستقلال التام ورفض الانتداب، بل یطالبون بإلغاء الانتداب رسمیاً، وکذلک بإطلاق حریة الصحافة لیقف الرأی العام مباشرة علی أحداث المفاوضات وبنود المعاهدة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المفید أن نسجل ملاحظة مهمة حول أدبیات المعارضة الإسلامیة -آنذاک-، فمما یظهر من خلال مطالعتنا لبعض المواثیق والبیانات الصادرة عنها، إنها کانت تستخدم مصطلحات سیاسیة حدیثة تتلائم مع مفاهیم السیاسة الغریبة، کالدیمقراطیة والقومیة، وذلک لغرض مخاطبة مراکز القرار السیاسی فی العالم بلغة مفهومة لدیهم، ولما کانت المرحلة سیاسیة فلابد من توجیه الخطاب السیاسی بتلک‌اللغة.</w:t>
      </w:r>
    </w:p>
    <w:p>
      <w:pPr>
        <w:pStyle w:val="Heading5"/>
      </w:pPr>
      <w:bookmarkStart w:id="386" w:name="_Toc175"/>
      <w:r>
        <w:t>المعارضة الإسلامیة والتصدی‌السیاسی</w:t>
      </w:r>
      <w:bookmarkEnd w:id="386"/>
    </w:p>
    <w:p>
      <w:pPr>
        <w:pStyle w:val="BookText"/>
      </w:pPr>
      <w:r>
        <w:rPr>
          <w:rFonts w:ascii="IRNazanin" w:hAnsi="IRNazanin" w:eastAsia="IRNazanin" w:cs="IRNazanin"/>
          <w:lang w:bidi="fa-IR"/>
          <w:color w:val="111111"/>
          <w:sz w:val="28"/>
          <w:szCs w:val="28"/>
          <w:rtl/>
        </w:rPr>
        <w:t xml:space="preserve">توحّد الاتجاه الإسلامی فی الساحة السیاسیة المعارضة - بکافة قادته وقطاعاته الشعبیة، مستوعباً التوجهات السیاسیة الحدیثة التی أخذت تنادی بالوطنیة فی بغداد، وذلک ضمن خطة المقاومة الشاملة ضد کل معاهدة تمس الاستقلال التام للعراق، وقد أبلغت القیادات الدینیة کلاً من الملک والحکومة تصمیمها المبدئی فی التمسک بالاستقلال التام </w:t>
      </w:r>
      <w:r>
        <w:rPr>
          <w:rStyle w:val="FootnoteReference"/>
        </w:rPr>
        <w:footnoteReference w:id="1205"/>
      </w:r>
      <w:r>
        <w:rPr>
          <w:rFonts w:ascii="IRNazanin" w:hAnsi="IRNazanin" w:eastAsia="IRNazanin" w:cs="IRNazanin"/>
          <w:lang w:bidi="fa-IR"/>
          <w:color w:val="111111"/>
          <w:sz w:val="28"/>
          <w:szCs w:val="28"/>
          <w:rtl/>
        </w:rPr>
        <w:t xml:space="preserve">. یقول منتشاشفیلی: «ونظمت المعارضة بتوجیه من مهدی الخالصی، مظاهرات احتجاج فی العاصمة، فأغلقت الأسواق والحوانیت والورشات فی المدینة، ونتیجة الدعایة المعادیة للإنکلیز توقف بشکل تام تقریباً نشاط الإدارة المحلیة فی الألویة، وبدأت بالظهور بوادر جدّیة للهیاج الشعبی. أما جبایة الضرائب وهی الدلیل</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الموثوق لهیبة الحکومة فإنها هبطت إلی الصفر فی هذه المناطق»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شخّص الموقع المتقدم للمعارضة الإسلامیة فی خارطة العمل السیاسی -علی المستوی الدولی والشعبی معاً - هو وزیر المستعمرات البریطانیة (ونستون تشرشل) حیث صرّح فی مجلس العموم البریطانی بتاریخ 23 أیار 1922م الموافق 26 رمضان 1340ه-، بقوله: «إن الملک [فیصل] وحکومته لم یخبرا بریطانیا عن رفض الشعب العراقی للانتداب» </w:t>
      </w:r>
      <w:r>
        <w:rPr>
          <w:rStyle w:val="FootnoteReference"/>
        </w:rPr>
        <w:footnoteReference w:id="1207"/>
      </w:r>
      <w:r>
        <w:rPr>
          <w:rFonts w:ascii="IRNazanin" w:hAnsi="IRNazanin" w:eastAsia="IRNazanin" w:cs="IRNazanin"/>
          <w:lang w:bidi="fa-IR"/>
          <w:color w:val="111111"/>
          <w:sz w:val="28"/>
          <w:szCs w:val="28"/>
          <w:rtl/>
        </w:rPr>
        <w:t xml:space="preserve">. ولما کان المناخ السیاسی العام مناسباً لحرکة المعارضة وتوسیعها فی الأوساط الشعبیة، فقد زاد هذا التصریح من حماسها، وعلیه انطلقت المعارضة فی المدن المهمة وعشائر الفرات، فنظمت احتجاجات سیاسیة واسعة ضد الانتداب والمعاهدة، وکذلک نددت بالحکومة المستسلمة أمام الإرادة البریطانیة. وقد إلتهبت الأوساط - تماماً - عندما نشرت جریدة الاستقلال تصریح (تشرشل) الذی أشرنا إلیه، وذلک فی 28 أیار/ مایس 1922 الموافق للأول من شوال 1340ه-، ودعت أهالی بغداد إلی عقد اجتماع فی عصر ذلک الیوم، الذی صادف الیوم الأول لعید الفطر المبارک، وذلک فی جامع الحیدر خانه ببغداد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وقبیل هذا الاجتماع أی فی صبیحة 28 أیار 1922م، وهو الیوم الأول من شهر شوال 1340ه- - عید الفطر المبارک - أُلقیت خطباً حماسیة بالحشود الجماهیریة بحضور أقطاب من المعارضة وذلک فی جامع (الوزیر)، مما زاد من تماسک المعارضة، وتقرر الاجتماع عصر الیوم ذاته فی جامع الحیدر خانه، ومما یذکر أن محاولات منع الاجتماع من قبل الشرطة باءت بالفشل الذریع </w:t>
      </w:r>
      <w:r>
        <w:rPr>
          <w:rStyle w:val="FootnoteReference"/>
        </w:rPr>
        <w:footnoteReference w:id="1209"/>
      </w:r>
      <w:r>
        <w:rPr>
          <w:rFonts w:ascii="IRNazanin" w:hAnsi="IRNazanin" w:eastAsia="IRNazanin" w:cs="IRNazanin"/>
          <w:lang w:bidi="fa-IR"/>
          <w:color w:val="111111"/>
          <w:sz w:val="28"/>
          <w:szCs w:val="28"/>
          <w:rtl/>
        </w:rPr>
        <w:t xml:space="preserve">. وفی هذا الاجتماع المهم ألقیت - کذلک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الخطب الحماسیة لیسمعها مباشرة (تشرشل) - الذی استنکروا تصریحه - والإدارة البریطانیة، کتعبیر واضح عن رفض الشعب القاطع للمعاهدة والانتداب، وأکدت علی مطلبه الرئیس وهو الاستقلال التام للعراق. وقد حضر الاجتماع أشخاص ینوبون عن الشعب، وبالفعل تشکلت لجنة إداریة للمتابعة، أُنتخبت من المجتمعین، لتمثیل رأی الشعب فی تحرکهم السیاسی المعارض ومتابعة التطورات وهم: السید محمد الصدر، والشیخ محمد الخالصی نجل الإمام الخالصی، والشیخ أحمد الداود، ومحمد مهدی البصیر، وحمدی الباججی. وقررت اللجنة مقابلة الملک وإبلاغه الرفض الشعبی التام، وکذلک قررت توصیل ندائها عبر البرقیات إلی الهیئات الدبلوماسیة والمجالس النیابیة المعنیة. أما الملک فإنه رفض المقابلة بالصفة الرسمیة فی البدایة </w:t>
      </w:r>
      <w:r>
        <w:rPr>
          <w:rStyle w:val="FootnoteReference"/>
        </w:rPr>
        <w:footnoteReference w:id="1210"/>
      </w:r>
      <w:r>
        <w:rPr>
          <w:rFonts w:ascii="IRNazanin" w:hAnsi="IRNazanin" w:eastAsia="IRNazanin" w:cs="IRNazanin"/>
          <w:lang w:bidi="fa-IR"/>
          <w:color w:val="111111"/>
          <w:sz w:val="28"/>
          <w:szCs w:val="28"/>
          <w:rtl/>
        </w:rPr>
        <w:t xml:space="preserve">. إلا أنه وافق علی اللقاء فی الیوم التالی، وأخذ الملک بأسلوبه الدبلوماسی یتحدث باتجاه مصالح العراق </w:t>
      </w:r>
      <w:r>
        <w:rPr>
          <w:rStyle w:val="FootnoteReference"/>
        </w:rPr>
        <w:footnoteReference w:id="1211"/>
      </w:r>
      <w:r>
        <w:rPr>
          <w:rFonts w:ascii="IRNazanin" w:hAnsi="IRNazanin" w:eastAsia="IRNazanin" w:cs="IRNazanin"/>
          <w:lang w:bidi="fa-IR"/>
          <w:color w:val="111111"/>
          <w:sz w:val="28"/>
          <w:szCs w:val="28"/>
          <w:rtl/>
        </w:rPr>
        <w:t xml:space="preserve">. إلا أن الشیخ محمد الخالصی علی ما یذکر فی مذکراته تقییماً لحدیث الملک بأنه «أخذ یخادعنا علی عادته بمهارة تفوق الحد، ولکنها لم تؤثر علینا لمعرفتنا بأسالیب خداعه، وقد وافق بعد الإلحاح علی أن نعلن رفض الانتداب، ونُعلم عصبة الأمم بذلک برقیاً»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نظمت اللجنة - بعد ذلک - البرقیة‌التالیة:</w:t>
      </w:r>
    </w:p>
    <w:p>
      <w:pPr>
        <w:pStyle w:val="BookText"/>
      </w:pPr>
      <w:r>
        <w:rPr>
          <w:rFonts w:ascii="IRNazanin" w:hAnsi="IRNazanin" w:eastAsia="IRNazanin" w:cs="IRNazanin"/>
          <w:lang w:bidi="fa-IR"/>
          <w:color w:val="111111"/>
          <w:sz w:val="28"/>
          <w:szCs w:val="28"/>
          <w:rtl/>
        </w:rPr>
        <w:t xml:space="preserve">«لقد أثبت العراقیون رغبتهم الأکیدة فی الاستقلال التام، ورفضهم أی انتداب کان</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رفضاً باتاً، وحرکتهم الخطیرة سنة 1920م، أعظم شاهد علی ذلک، وبمناسبة تصریح (المستر تشرشل) فی البرلمان الإنکلیزی بشأن مسألة الانتداب فی العراق، أقام الشعب العراقی مظاهرة سلمیة فوّضَنا فیها أن نعلن أمام مجلسکم الموقر، ولدی البرلمانات الأخری عن رأیه فی رفض الانتداب. وعلیه فإننا نرفض کل انتداب ونحتج علی کل قرار یعارض الاستقلال التام للعراق».</w:t>
      </w:r>
    </w:p>
    <w:p>
      <w:pPr>
        <w:pStyle w:val="BookText"/>
      </w:pPr>
      <w:r>
        <w:rPr>
          <w:rFonts w:ascii="IRNazanin" w:hAnsi="IRNazanin" w:eastAsia="IRNazanin" w:cs="IRNazanin"/>
          <w:lang w:bidi="fa-IR"/>
          <w:color w:val="111111"/>
          <w:sz w:val="28"/>
          <w:szCs w:val="28"/>
          <w:rtl/>
        </w:rPr>
        <w:t xml:space="preserve">التواقیع: محمد الخالصی، السید أحمد الداود، السید محمد الصدر، حمدی بک الباججی، محمد مهدی البصیر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أبلغت اللجنة نداءها عن طریق البرقیات إلی عصبة الأمم، والمجالس النیابیة فی إنکلترا وفرنسا وإیطالیا والولایات المتحدة، وذلک لاستکمال العمل السیاسی فی البعد الدولی، ولکنها اصطدمت فی دائرة البرق ببغداد، وطهران أیضاً، حیث مُنعت البرقیات عن الإرسال والنشر من قبل الرقابة فی الدائرتین. والحقیقة تمّ المنع بأوامر السلطة البریطانیة لکیلا یصل صوت الاحتجاج الشعبی إلی المحافل الدولیة خارج العراق </w:t>
      </w:r>
      <w:r>
        <w:rPr>
          <w:rStyle w:val="FootnoteReference"/>
        </w:rPr>
        <w:footnoteReference w:id="1214"/>
      </w:r>
      <w:r>
        <w:rPr>
          <w:rFonts w:ascii="IRNazanin" w:hAnsi="IRNazanin" w:eastAsia="IRNazanin" w:cs="IRNazanin"/>
          <w:lang w:bidi="fa-IR"/>
          <w:color w:val="111111"/>
          <w:sz w:val="28"/>
          <w:szCs w:val="28"/>
          <w:rtl/>
        </w:rPr>
        <w:t xml:space="preserve">. )وعلی ضوء هذا المنع للبرقیات، أصدر وزیر الداخلیة بیاناً یمکن وصفه بأنه امتصاص للنقمة، ضمن محاولات الحکومة لتخفیف حدة الموقف المعارض، وکان یمتاز بدبلوماسیة عالیة، حیث أکد البیان علی رفض العراقیین للإنتداب، کما وأشار إلی أن المفاوضات لا زالت مستمرة فی شأن إبرام معاهدة أمنیة تحدد العلاقة بین بریطانیا</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والحکومة العراقیة، قائمة علی أسس التحالف بین الطرفین، وإن الحکومة ماضیة فی بذل سعیها لتحقیق آمال الشعب بالتدریج، کما وصدر بیان آخر من وزیر الداخلیة - أیضاً - منع فیه الاجتماعات السیاسیة غیر المرخصة من وزارته </w:t>
      </w:r>
      <w:r>
        <w:rPr>
          <w:rStyle w:val="FootnoteReference"/>
        </w:rPr>
        <w:footnoteReference w:id="1215"/>
      </w:r>
      <w:r>
        <w:rPr>
          <w:rFonts w:ascii="IRNazanin" w:hAnsi="IRNazanin" w:eastAsia="IRNazanin" w:cs="IRNazanin"/>
          <w:lang w:bidi="fa-IR"/>
          <w:color w:val="111111"/>
          <w:sz w:val="28"/>
          <w:szCs w:val="28"/>
          <w:rtl/>
        </w:rPr>
        <w:t xml:space="preserve">. إلا أن هذه المحاولات لم تؤثر کثیراً علی تصعید احتجاجات المعارضة فی مختلف مدن العراق وبالفعل «اندلعت الاحتجاجات ضد تصریح (تشرشل) خارج العاصمة أیضاً، وبدأت حملة تنظیم العرائض المناوئة للانتداب.. وبدأت دلائل خطیرة للاضطرابات تظهر من جدید فی مناطق الفرات. کما أن جمع الضرائب الذی تقاس به سلطة الحکومة قد آضمحل إلی أن أصبح مهملاً، وکان أخطر ما فی الحال تعطّل الإدارة فی بعض المناطق نتیجة الاضطرابات. وفی الموصل أعلن عن رفض الانتداب علی لسان أعضاء مجلس إدارتها ومجلس بلدیتها ووجهائها، وأرسلت برقیات عدیدة أخری، وکانت صحف الوطنیین فی بغداد تنشر هذه البرقیات کجزء من حملة قویة ضد الانتداب»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فقد نشطت المعارضة الإسلامیة </w:t>
      </w:r>
      <w:r>
        <w:rPr>
          <w:rStyle w:val="FootnoteReference"/>
        </w:rPr>
        <w:footnoteReference w:id="1217"/>
      </w:r>
      <w:r>
        <w:rPr>
          <w:rFonts w:ascii="IRNazanin" w:hAnsi="IRNazanin" w:eastAsia="IRNazanin" w:cs="IRNazanin"/>
          <w:lang w:bidi="fa-IR"/>
          <w:color w:val="111111"/>
          <w:sz w:val="28"/>
          <w:szCs w:val="28"/>
          <w:rtl/>
        </w:rPr>
        <w:t xml:space="preserve">لفضح المؤامرة، فسادت الاضطرابات والمظاهرات الصاخبة فی بغداد فی یوم 24 حزیران 1922م، الموافق 29 شوال 1340ه-، من مختلف الأصناف المهنیة، کالحدّادین والبقّالین وغیرهم، أی أخذت طابع الشمولیة فی الرفض والاحتجاج. وقد قدّم جعفر أبو التمن وزیر التجارة استقالته من الحکومة احتجاجاً علی موافقة الحکومة علی المعاهدة، ففی جلسة مجلس الوزراء بتاریخ 22 حزیران 1922 الموافق 27 شوال 1340ه-، اعترض جعفر أبو التمن وزیر التجارة</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المعاهدة قائلاً: «إن هذه المسألة لا یمکن للمجلس أن یقوم بها، ویجب أن تعرض علی البرلمان، إن السادة الدینیین وأعمدة الإسلام ضد أیة معاهدة‌إطلاقاً».</w:t>
      </w:r>
    </w:p>
    <w:p>
      <w:pPr>
        <w:pStyle w:val="BookText"/>
      </w:pPr>
      <w:r>
        <w:rPr>
          <w:rFonts w:ascii="IRNazanin" w:hAnsi="IRNazanin" w:eastAsia="IRNazanin" w:cs="IRNazanin"/>
          <w:lang w:bidi="fa-IR"/>
          <w:color w:val="111111"/>
          <w:sz w:val="28"/>
          <w:szCs w:val="28"/>
          <w:rtl/>
        </w:rPr>
        <w:t xml:space="preserve">فتأجل الاجتماع إلی 25 حزیران، وبحیلة دبلوماسیة رتّبها الملک فیصل ضد أبو التمن، ودعاه إلی مقاطعة المجلس رعایة لصحته، فانعقد المجلس فی 25 حزیران بغیاب أبو التمن، وتمت الموافقة علی المعاهدة. هذا وقد ذیّلها النقیب الکیلانی بضرورة تصدیقها من قبل المجلس التأسیسی </w:t>
      </w:r>
      <w:r>
        <w:rPr>
          <w:rStyle w:val="FootnoteReference"/>
        </w:rPr>
        <w:footnoteReference w:id="1218"/>
      </w:r>
      <w:r>
        <w:rPr>
          <w:rFonts w:ascii="IRNazanin" w:hAnsi="IRNazanin" w:eastAsia="IRNazanin" w:cs="IRNazanin"/>
          <w:lang w:bidi="fa-IR"/>
          <w:color w:val="111111"/>
          <w:sz w:val="28"/>
          <w:szCs w:val="28"/>
          <w:rtl/>
        </w:rPr>
        <w:t xml:space="preserve">، - ویبدو لنا - إن جعفر أبو التمن، کان بمثابة العین الساهرة من قبل الإسلامیین </w:t>
      </w:r>
      <w:r>
        <w:rPr>
          <w:rStyle w:val="FootnoteReference"/>
        </w:rPr>
        <w:footnoteReference w:id="1219"/>
      </w:r>
      <w:r>
        <w:rPr>
          <w:rFonts w:ascii="IRNazanin" w:hAnsi="IRNazanin" w:eastAsia="IRNazanin" w:cs="IRNazanin"/>
          <w:lang w:bidi="fa-IR"/>
          <w:color w:val="111111"/>
          <w:sz w:val="28"/>
          <w:szCs w:val="28"/>
          <w:rtl/>
        </w:rPr>
        <w:t xml:space="preserve">فی داخل الحکومة، لذلک فی یوم استقالته بتاریخ 26 حزیران 1922، اجتمع عدد من رؤساء العشائر ووجهاء المدن بالإمام الخالصی، أکد لهم بأن بیعة الملک فیصل لاغیة عن الجمیع. فتصاعدت نشاطات المعارضة داخل بغداد، وقد آنعکس تطورات الأحداث فیها علی عموم الساحة العراقیة، خصوصاً فی وسط وجنوب العراق. حیث شهدت النجف وکربلاء وعشائر الفرات تصعیداً ملحوظاً فی أعمال المعارضة سیاسیاً، ابتداءً من المسیرات العامة، وبرقیات الاحتجاج للملک والحکومة، وإلی الاضطرابات وعملیات المقاومة المسلحة أحیاناً ضد قوات الحکومة فی بعض المناطق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فمثلاً کتب أحد المعارضین الإسلامیین فی أواسط حزیران 1922م الموافق 20 شوال 1340ه-. من المنتفک رسالة شخصیة إلی سکرتیر الملک جاء فیها: «إن قبائلنا الیوم، هم علی أحسن ما یرام من القیام بالمظاهرات السلمیة والاحتجاجات</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وذلک عند ورود مشاور المنتفک ومعاونه (کجنک) ورفقهائهم الفجرة إلی سوق الشیوخ فی مرات عدیدة.. وقد أرسلت برقیات مجموع صورها 21 کلها ممضاة من الزعماء الکبار تصرّح فی رفض الانتداب من جملتها لسعادتکم [وفی الختام].. فنسأل الله أن یوفقنا لرضائه، ورضا العلماء وطاعة ملکنا وسیدنا دامت شوکته». الأحقر محمد الشیخ حیدر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نفهم نجاح اللعبة البریطانیة فی توزیع الأدوار بین الملک و(کوکس) بتلک الطریقة الخادعة التی نعتبرها ضمن التخطیط الداخلی لهما. وعلیه فقد استغلت جهود بعض المعارضین، وبالتحدید علی المستوی المیدانی لا القیادی فی اتجاه تقویة سلطة الملک حیث، آعتبروه ملاذهم ولو لفترة وجیزة. ومع ذلک کان یثیر تصرف الملک بهذا الاتجاه حفیظة الأجهزة البریطانیة وذلک خوفاً من تحوّل توجهات الملک بشکلٍ صادق إلی جانب مطالیب المعارضة!، وعلیه فسیعود (سیناریو) الثورة من جدید بشکلٍ معین. وقد عبرت (المس بیل) عن قلقها حول تطور المسألة لدی الملک وذلک فی رسالتها الطویلة التی کتبتها لأبیها فی أوائل حزیران 1922 شوال 1340ه-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137" w:name="pg6102_49530"/>
    <w:bookmarkEnd w:id="137"/>
    <w:p>
      <w:pPr>
        <w:pStyle w:val="Heading5"/>
      </w:pPr>
      <w:bookmarkStart w:id="387" w:name="_Toc176"/>
      <w:r>
        <w:t>المعارضة الإسلامیة ومطالبة الحقوق بالطرق‌السلمیّة</w:t>
      </w:r>
      <w:bookmarkEnd w:id="387"/>
    </w:p>
    <w:p>
      <w:pPr>
        <w:pStyle w:val="BookText"/>
      </w:pPr>
      <w:r>
        <w:rPr>
          <w:rFonts w:ascii="IRNazanin" w:hAnsi="IRNazanin" w:eastAsia="IRNazanin" w:cs="IRNazanin"/>
          <w:lang w:bidi="fa-IR"/>
          <w:color w:val="111111"/>
          <w:sz w:val="28"/>
          <w:szCs w:val="28"/>
          <w:rtl/>
        </w:rPr>
        <w:t xml:space="preserve">استمرت المعارضة الإسلامیة فی مطالبة الحقوق بالطرق السلمیة، وکادت أن تأخذ طابع الشمولیة فی عموم الأوساط العراقیة، فللمثال نذکر المذکرة الاحتجاجیة المهمة التی رفعت إلی الشیخ مهدی الخالصی والسید محمد الصدر، والتی وقعت من قبل اثنین وتسعین رئیساً من رؤساء عشائر الفرات فی أوائل تموز 1922م، الموافق 7 ذی القعدة 1340ه-، فیها مطالبة واضحة للاستقلال التام ورفض الانتداب والمعاهدة معاً، کما وأنهم استنکروا موافقة الحکومة علی المعاهدة </w:t>
      </w:r>
      <w:r>
        <w:rPr>
          <w:rStyle w:val="FootnoteReference"/>
        </w:rPr>
        <w:footnoteReference w:id="1223"/>
      </w:r>
      <w:r>
        <w:rPr>
          <w:rFonts w:ascii="IRNazanin" w:hAnsi="IRNazanin" w:eastAsia="IRNazanin" w:cs="IRNazanin"/>
          <w:lang w:bidi="fa-IR"/>
          <w:color w:val="111111"/>
          <w:sz w:val="28"/>
          <w:szCs w:val="28"/>
          <w:rtl/>
        </w:rPr>
        <w:t xml:space="preserve">. وهکذا «عاش العراق مدة غلیان ونشاط لقوی المعارضة للانتداب الذی یرید الإنکلیز تثبیته فی المعاهدة وتصدیق المجلس التأسیسی علیها.. [ففی النجف الأشرف] عقد اجتماع للأهالی هناک فی جامع الهندی صباح یوم الجمعة 27 تموز 1922م [3ذی الحجة 1340ه-].. فألقیت الخطب والقصائد فی رفض انتخابات المجلس التأسیسی.. ورفض أیة معاهدة تمس استقلال البلاد.. وفی بغداد نظمت عریضة موجّهة إلی الملک فیصل.. تعبر عن التصمیم للحصول علی الاستقلال التام ورفض المعاهدة.. کما وأصدر مهدی الخالصی فتوی أعلن فیها إن هؤلاء الذین یفشلون فی حمایة استقلال وطنهم من السلطات الأجنبیة یجب أن یطردوا من مجتمع ذوی العقائد الحقة، وأنهم لا یستحقون حتی الدفن فی مقابر المسلمین. کما عقدت اجتماعات فی کربلاء، وفی اجتماع الرابع من آب تقرر إرسال برقیتین سیاسیتین إلی الملک فیصل والمندوب السامی، طالبت الأولی الملک برفض الانتداب، وإعلان بریطانیا إلغاءه رسمیاً، وإسقاط أیة وزارة تصدّق معاهدة لا یرتضیها الشعب.. وإطلاق حریة الصحافة. وقد طالبت البرقیة المرسلة إلی المندوب السامی برفض الانتداب رسمیاً، وعدم مراجعة حکومة العراق لوزارة المستعمرات، بل لوزارة الخارجیة، ومنع</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تدخل ممثلی أیة سلطة أجنبیة»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النجف الأشرف، وبمناسبة ذکری عید الغدیر فی 18 ذی الحجة، اجتمع بالعلماء عدد من رؤساء العشائر، ووجهاء المدن، وعدد کبیر من الزائرین، وکان الظرف حساساً، نتیجة تطور الأوضاع فی بغداد، فأحست السلطة بخطورة الموقف فبعثت قوة کبیرة من الشرطة لمراقبة الأحداث والسیطرة علی المستجدات المحتملة، وکذلک بعثت السلطة محافظ کربلاء عبد العزیز القصاب لیراقب بنفسه التطورات المرتقبة. وقد وصل محافظ الحلة أیضاً وقائممقام الشامیة وأبو صخیر وبعض موظفی الحکومة من الحلة، للغایة ذاتها. وکان یلوح فی الآفاق أمام أنظار السلطة وضعاً خطیراً فاتخذت هذه الإجراءات لغرض التواجد الفعلی فی الساحة خوفاً من خطورة تطور الموقف الذی قد یؤدی إلی انفجار ثورة علی غرار ثورة العشرین </w:t>
      </w:r>
      <w:r>
        <w:rPr>
          <w:rStyle w:val="FootnoteReference"/>
        </w:rPr>
        <w:footnoteReference w:id="1225"/>
      </w:r>
      <w:r>
        <w:rPr>
          <w:rFonts w:ascii="IRNazanin" w:hAnsi="IRNazanin" w:eastAsia="IRNazanin" w:cs="IRNazanin"/>
          <w:lang w:bidi="fa-IR"/>
          <w:color w:val="111111"/>
          <w:sz w:val="28"/>
          <w:szCs w:val="28"/>
          <w:rtl/>
        </w:rPr>
        <w:t xml:space="preserve">. بینما کانت المعارضة الإسلامیة - علی رأسها العلماء - مستمرة فی التأکید علی مطالیبها بالطرق السلمیة، ففی مساء 11 آب لیلة عید الغدیر اجتمع الأعیان ورؤساء العشائر بالمرجع الأعلی السید أبو الحسن الاصفهانی، فی داره، فبعث علی محافظ کربلاء لیحضر أیضاً، فحضر وکان من الحاضرین عبد الواحد الحاج سکر، ومحسن أبو طبیخ، وعبادی الحسین، وعلوان الیاسری، وشعلان أبو الجون، وقاطع العوّادی. وقد افتتح المؤتمر الإمام أبو الحسن الاصفهانی مطالباً رفع ضغوط المستشارین البریطانیین فی المناطق عن الأهالی، وذلک لیمارسوا حقهم المشروع فی المعارضة السلمیة، وأن یعلنوا عن مطلبهم</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138" w:name="pg6102_49532"/>
    <w:bookmarkEnd w:id="138"/>
    <w:p>
      <w:pPr>
        <w:pStyle w:val="BookText"/>
      </w:pPr>
      <w:r>
        <w:rPr>
          <w:rFonts w:ascii="IRNazanin" w:hAnsi="IRNazanin" w:eastAsia="IRNazanin" w:cs="IRNazanin"/>
          <w:lang w:bidi="fa-IR"/>
          <w:color w:val="111111"/>
          <w:sz w:val="28"/>
          <w:szCs w:val="28"/>
          <w:rtl/>
        </w:rPr>
        <w:t xml:space="preserve">الوطنی والدینی فی نیل الاستقلال التام للعراق. وفی نهایة هذا المؤتمر المهم رفعت مذکرة عن طریق محافظ کربلاء عبد العزیز القصاب إلی الملک، فیها قرارات المؤتمرین ومطالیبهم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انعکست هذه الحالة فی الأوساط العامة، فتواصلت الاحتجاجات فی عموم المناطق فی الفرات الأوسطوبغداد.</w:t>
      </w:r>
    </w:p>
    <w:p>
      <w:pPr>
        <w:pStyle w:val="Heading5"/>
      </w:pPr>
      <w:bookmarkStart w:id="388" w:name="_Toc177"/>
      <w:r>
        <w:t>الحکومة واتباع منهج السیاسیة‌الغربیة</w:t>
      </w:r>
      <w:bookmarkEnd w:id="388"/>
    </w:p>
    <w:p>
      <w:pPr>
        <w:pStyle w:val="BookText"/>
      </w:pPr>
      <w:r>
        <w:rPr>
          <w:rFonts w:ascii="IRNazanin" w:hAnsi="IRNazanin" w:eastAsia="IRNazanin" w:cs="IRNazanin"/>
          <w:lang w:bidi="fa-IR"/>
          <w:color w:val="111111"/>
          <w:sz w:val="28"/>
          <w:szCs w:val="28"/>
          <w:rtl/>
        </w:rPr>
        <w:t xml:space="preserve">لقد أصدر مجلس الوزراء فی 25 حزیران 1922م - الموافق 30 شوال 1340ه-، قانوناً یمنح الإجازة الرسمیة لتشکیل الأحزاب السیاسیة، وذلک بهدف تقنین نشاطات المعارضة، وحصرها تحت سقف الموافقة الرسمیة، لیتعوّد السیاسیون المعارضون فی العراق علی أسلوب الأحزاب المعارضة فی الدول الغربیة، فلا تظهر مظاهرات أو احتجاجات المعارضین للحکومة إلاّ بموافقة قانونیة. ومعنی ذلک شل النشاطات الإسلامیة وخاصة السیاسیة منها، وبالفعل لقد تعرضت التجمعات غیر المجازة رسمیاً إلی الاستجواب والعقوبة الصارمة علی ضوء هذا القانون </w:t>
      </w:r>
      <w:r>
        <w:rPr>
          <w:rStyle w:val="FootnoteReference"/>
        </w:rPr>
        <w:footnoteReference w:id="1227"/>
      </w:r>
      <w:r>
        <w:rPr>
          <w:rFonts w:ascii="IRNazanin" w:hAnsi="IRNazanin" w:eastAsia="IRNazanin" w:cs="IRNazanin"/>
          <w:lang w:bidi="fa-IR"/>
          <w:color w:val="111111"/>
          <w:sz w:val="28"/>
          <w:szCs w:val="28"/>
          <w:rtl/>
        </w:rPr>
        <w:t xml:space="preserve">، یذکر الحسنی إن وزارة</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الداخلیة «سنت قانوناً للاجتماعات نشرته فی 27 ذی القعدة 1340ه-، 21 تموز 1922م، منعت بموجبه عقد أی اجتماع لم تصدر فیه رخصة رسمیة، وقد جاء هذا القانون مقیداً لحریة الاجتماع والتفاهم» </w:t>
      </w:r>
      <w:r>
        <w:rPr>
          <w:rStyle w:val="FootnoteReference"/>
        </w:rPr>
        <w:footnoteReference w:id="1228"/>
      </w:r>
      <w:r>
        <w:rPr>
          <w:rFonts w:ascii="IRNazanin" w:hAnsi="IRNazanin" w:eastAsia="IRNazanin" w:cs="IRNazanin"/>
          <w:lang w:bidi="fa-IR"/>
          <w:color w:val="111111"/>
          <w:sz w:val="28"/>
          <w:szCs w:val="28"/>
          <w:rtl/>
        </w:rPr>
        <w:t xml:space="preserve">. ویقدّم الدکتور الوردی عدة أسباب دعت الحکومة إلی اتخاذ هذا القرار، ویبدو أن أهمها هو السبب الأول الذی یقول فیه «کانت الحکومة تخشی أن تطور الحالة فی صیف 1922م إلی مثل ما تطورت إلیه فی صیف 1920م، من حیث إقامة المظاهرات السیاسیة باسم الموالید النبویة والتعازی الحسینیة، فأرادت ذلک عن طریق القانون»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وبغضّ النظر عن هذه التحلیلات، فلقد شهدت الساحة العراقیة تشکیل ثلاثة أحزاب سیاسیة فی أیلول وآب 1922. أحدها مؤید للسلطة هو (الحزب الحر) الذی أُسس بدعم رئیس الوزراء عبد الرحمن النقیب، وبإیعاز من دار الاعتماد البریطانی، وتوجیه (المس بیل) بالذات، وذلک لدعم الوزارة فی مشروع التوقیع علی المعاهدة، وکذلک إجراء انتخابات المجلس التأسیسی. فشکل الحزب فی 13 أیلول 1922، برئاسة الابن الأکبر لرئیس الوزراء السید محمود النقیب. وکذلک أُسس (الحزب الوطنی) فی بغداد فی 8 ذی الحجة 1340ه- الموافق 2 آب 1922م، وکان مدعوماً من الإمام الخالصی، أما الحزب الثالث فهو (حزب النهضة) الذی أُسس فی الکاظمیة فی 25 ذی الحجة 1340ه-. الموافق 19 آب 1922م، وکان مدعوماً من السید محمد الصدر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ویمکننا أن نوجه موقف الإمام الخالصی اتجاه الحزب الوطنی توجیهاً خاصاً، یتلخص فی ضرورة مواکبة مستجدات الساحة السیاسیة، وعدم العزلة والإنکفاء عن مواصلة مسیرة بناء الوطن المستقل، والحقیقة - کما نراها - إن هذه المواکبة -بحد ذاتها - تحمل دلالة النضج السیاسی فی العمل المیدانی، ولکنها فی الوقت ذاته تعدُّ استجابة غیر موفقة فی توقیتها، فکأنما هی تعبیر عن حالة الرضوخ لظروف الاستدراج فی شراک اللعبة السیاسیة بصورة غیر طبیعیة، وذلک من خلال قرار حکومی ینتهج سیاسة الإستقواء علی المعارضة بهدف لوی ذراعها بطریقةٍ قانونیة. ومع هذا التوجیه المرحلی تشکل هذه المواکبة تجربة مهمة تضاف إلی تجارب المعارضة السیاسیة، فإنها سعت لحفظ التوازن السیاسی، فلما کانت الأحزاب تنشأ بموافقة الحکومة، دخل الإمام الخالصی داعماً الحزب الوطنی، لیمسک بیده سلاحاً عصریاً، قد ینفع التحرک المعارض فی ظروف لاحقة، ولکی لا یتخلّف الإسلامیون عن مزاولة هذا السلاح - أیضاً-.</w:t>
      </w:r>
    </w:p>
    <w:p>
      <w:pPr>
        <w:pStyle w:val="BookText"/>
      </w:pPr>
      <w:r>
        <w:rPr>
          <w:rFonts w:ascii="IRNazanin" w:hAnsi="IRNazanin" w:eastAsia="IRNazanin" w:cs="IRNazanin"/>
          <w:lang w:bidi="fa-IR"/>
          <w:color w:val="111111"/>
          <w:sz w:val="28"/>
          <w:szCs w:val="28"/>
          <w:rtl/>
        </w:rPr>
        <w:t xml:space="preserve">وبالفعل کان لظهور هذه الأحزاب، مساهمة دفعیة لتصعید أعمال ونشاطات المعارضة المبدئیة، خصوصاً فی بغداد حیث «یعدّ الحزب الوطنی وحزب النهضة من أوائل الأحزاب المجازة.. وکانا حزبین معارضین للحکم المزدوج، البریطانی - العراقی مع مطالبتهما بإزالة الانتداب وطلب الاستقلال الکامل للبلاد» </w:t>
      </w:r>
      <w:r>
        <w:rPr>
          <w:rStyle w:val="FootnoteReference"/>
        </w:rPr>
        <w:footnoteReference w:id="1231"/>
      </w:r>
      <w:r>
        <w:rPr>
          <w:rFonts w:ascii="IRNazanin" w:hAnsi="IRNazanin" w:eastAsia="IRNazanin" w:cs="IRNazanin"/>
          <w:lang w:bidi="fa-IR"/>
          <w:color w:val="111111"/>
          <w:sz w:val="28"/>
          <w:szCs w:val="28"/>
          <w:rtl/>
        </w:rPr>
        <w:t xml:space="preserve">. وعلی أثر تصعید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نشاطات المعارضة ضد المعاهدة، سقطت حکومة النقیب الثانیة، حیث قدّم النقیب استقالته فی 19 آب 1922م الموافق 26 ذی الحجة 1340ه- </w:t>
      </w:r>
      <w:r>
        <w:rPr>
          <w:rStyle w:val="FootnoteReference"/>
        </w:rPr>
        <w:footnoteReference w:id="1232"/>
      </w:r>
      <w:r>
        <w:rPr>
          <w:rFonts w:ascii="IRNazanin" w:hAnsi="IRNazanin" w:eastAsia="IRNazanin" w:cs="IRNazanin"/>
          <w:lang w:bidi="fa-IR"/>
          <w:color w:val="111111"/>
          <w:sz w:val="28"/>
          <w:szCs w:val="28"/>
          <w:rtl/>
        </w:rPr>
        <w:t xml:space="preserve">. وقد أُشیعت فکرة تشکیل الحکومة برئاسة أحد العلماء، وقد تردد اسم محمد الصدر لهذا المنصب، إلا أن المرجع الأعلی والعلماء الآخرین وقفوا ضد هذا التوجه، لأن هذه الحکومة غیر مستقلة، وإن العلماء لا یعیّنون من قبل الإنکلیز، وقد تبین - فیما بعد - أن الإنکلیز کانوا وراء هذه الإشاعة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التصعید السیاسی للمعارضة، أدی إلی تعکیر الأجواء بین الحکومة والملک، - حیث قدمت الحکومة استقالتها، کما قلنا-، وهذه التطورات عکست ظلالاً قاتمة علی العلاقة بین الملک والمندوب السامی، فکان (کوکس) المندوب السامی یعتبر فیصلاً لیناً فی تعامله مع قادة المعارضة المستمرة بالمطالبة بالاستقلال التام بشتی الطرق والوسائل، مما دفع (کوکس) والإدارة البریطانیة بالتفکیر لاتخاذ إجراءات مناسبة لقمع ثورة إسلامیة مرتقبة، بدلاً من الدخول فی صراع ضد الملک، وذلک لأن المعارضة ستقفز بحرکتها أثناء الصراع الداخلی بین (کوکس) والملک إلی موقع متقدم فی الصراع ضد المشروع البریطانی من الأساس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کتب الملک إلی المندوب السامی فی العاشر من آب 1922م الموافق 16 ذی الحجة 1340ه-، یطالبه بتحدید المسؤول الأول فی الإدارة الداخلیة للسلطة، لیستطیع أن یحدد طریقته الإداریة لمعالجة الأمور، والتوصل إلی الهدف المنشود. ومما جاء فی کتابه «..إنی لست مسؤولاً عن نتائج التردی والتغاضی فی الإدارة والسیاسة التی لا یبعد أن</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139" w:name="pg6102_49536"/>
    <w:bookmarkEnd w:id="139"/>
    <w:p>
      <w:pPr>
        <w:pStyle w:val="BookText"/>
      </w:pPr>
      <w:r>
        <w:rPr>
          <w:rFonts w:ascii="IRNazanin" w:hAnsi="IRNazanin" w:eastAsia="IRNazanin" w:cs="IRNazanin"/>
          <w:lang w:bidi="fa-IR"/>
          <w:color w:val="111111"/>
          <w:sz w:val="28"/>
          <w:szCs w:val="28"/>
          <w:rtl/>
        </w:rPr>
        <w:t xml:space="preserve">ینشأ عنها ثورة شدیدة (الخطر)، وبقی لی أن أطلب من فخامتکم أحد أمرین: أما أن تأخذوا علی شخصکم باسم بریطانیا مسؤولیة البلاد، وتطبقوا سیاستکم بکل حزم وجدّ لتخلیصها من الخطر المحدق بها والخراب الذی یتهددها، وأما أن تلقوا المسؤولیة علی عاتقی وتترکونی مطلق الیدین لتدبیر الأمور..»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یذکر «أن المندوب السامی کتب جواباً شدیداً فی الحال، یلقی فیه مسؤولیة الحالة الراهنة، علی عاتق الملک نفسه، إلاّ أنه أوقف إرسال هذا الجواب لئلاّ یحدث تأثیراً سیئاً علی الاحتفال یوم التتویج الذی أصبح قریباً جداً»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Heading5"/>
      </w:pPr>
      <w:bookmarkStart w:id="389" w:name="_Toc178"/>
      <w:r>
        <w:t>سیاسة القمع والإرهاب ضدالإسلامیین</w:t>
      </w:r>
      <w:bookmarkEnd w:id="389"/>
    </w:p>
    <w:p>
      <w:pPr>
        <w:pStyle w:val="BookText"/>
      </w:pPr>
      <w:r>
        <w:rPr>
          <w:rFonts w:ascii="IRNazanin" w:hAnsi="IRNazanin" w:eastAsia="IRNazanin" w:cs="IRNazanin"/>
          <w:lang w:bidi="fa-IR"/>
          <w:color w:val="111111"/>
          <w:sz w:val="28"/>
          <w:szCs w:val="28"/>
          <w:rtl/>
        </w:rPr>
        <w:t xml:space="preserve">من المعلوم إن هذا التخبط الإداری فی القمة الإداریة، دلیل واضح علی قوة التصعید المؤثر للمعارضة ضد توجهات رموز السلطة، إلا أن الملک، کما (کوکس) والإدارة البریطانیة أیضاً، أحسوا بخطورة تصعید العمل السیاسی للمعارضة الوطنیة العامة، هذه الخطورة لیست متجهة لجانب من جوانب الإدارة فی البلاد، وإنما هی شاملة، تستهدف المندوب السامی والحکومة والملک والإدارة المحلیة فی نتیجة الأمر، ولکن ضمن مراحل. لذلک قررت بریطانیا عن طریق مندوبها السامی (کوکس) اتباع سیاسة القمع والإرهاب ضد الإسلامیین، وامتداداتهم فی الساحة باعتبارهم رأس الحربة فی مشروع المعارضة الوطنیة الشاملة، لیتم حینذاک إنهاء معارضتهم بشکلٍ تام </w:t>
      </w:r>
      <w:r>
        <w:rPr>
          <w:rStyle w:val="FootnoteReference"/>
        </w:rPr>
        <w:footnoteReference w:id="1237"/>
      </w:r>
      <w:r>
        <w:rPr>
          <w:rFonts w:ascii="IRNazanin" w:hAnsi="IRNazanin" w:eastAsia="IRNazanin" w:cs="IRNazanin"/>
          <w:lang w:bidi="fa-IR"/>
          <w:color w:val="111111"/>
          <w:sz w:val="28"/>
          <w:szCs w:val="28"/>
          <w:rtl/>
        </w:rPr>
        <w:t xml:space="preserve">. کما</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هذا الإجراء القمعی سیضع الملک فی الزاویة الحرجة، ومن ثم سیعود بوضوح إلی بیت الطاعة‌البریطانی.</w:t>
      </w:r>
    </w:p>
    <w:p>
      <w:pPr>
        <w:pStyle w:val="BookText"/>
      </w:pPr>
      <w:r>
        <w:rPr>
          <w:rFonts w:ascii="IRNazanin" w:hAnsi="IRNazanin" w:eastAsia="IRNazanin" w:cs="IRNazanin"/>
          <w:lang w:bidi="fa-IR"/>
          <w:color w:val="111111"/>
          <w:sz w:val="28"/>
          <w:szCs w:val="28"/>
          <w:rtl/>
        </w:rPr>
        <w:t xml:space="preserve">وفی الأثناء، قفزت فرصة ذهبیة أمام (کوکس)، فانفرد فی إدارة الحکم لوحده، وذلک لإبتعاد الملک عن المسرح السیاسی فجأةً، وذلک لإجرائه عملیة استئصال الزائدة الدودیة فی 25 آب 1922م الموافق فی 3 محرم 1341ه- </w:t>
      </w:r>
      <w:r>
        <w:rPr>
          <w:rStyle w:val="FootnoteReference"/>
        </w:rPr>
        <w:footnoteReference w:id="1238"/>
      </w:r>
      <w:r>
        <w:rPr>
          <w:rFonts w:ascii="IRNazanin" w:hAnsi="IRNazanin" w:eastAsia="IRNazanin" w:cs="IRNazanin"/>
          <w:lang w:bidi="fa-IR"/>
          <w:color w:val="111111"/>
          <w:sz w:val="28"/>
          <w:szCs w:val="28"/>
          <w:rtl/>
        </w:rPr>
        <w:t xml:space="preserve">، فاستغل الفرصة لتنفیذ سیاسة القمع والعنف بقراره المرکزی، الذی یتحمل أعباءه مباشرة، وفی الوقت ذاته، حافظ علی وضعیة الملک المتناسبة مع دوره المرسوم له، باعتباره یمثل جانب اللین فی المخطط‌البریطانی.</w:t>
      </w:r>
    </w:p>
    <w:p>
      <w:pPr>
        <w:pStyle w:val="BookText"/>
      </w:pPr>
      <w:r>
        <w:rPr>
          <w:rFonts w:ascii="IRNazanin" w:hAnsi="IRNazanin" w:eastAsia="IRNazanin" w:cs="IRNazanin"/>
          <w:lang w:bidi="fa-IR"/>
          <w:color w:val="111111"/>
          <w:sz w:val="28"/>
          <w:szCs w:val="28"/>
          <w:rtl/>
        </w:rPr>
        <w:t xml:space="preserve">وقد اتخذ (کوکس) من حادث وقع فی احتفال التتویج، ذریعة مباشرة لسیاسته القمعیة، وکانت هذه الحادثة بمثابة القشة التی قصمت ظهر البعیر، خلاصتها: إن (کوکس) أثناء دخوله للاحتفال، هتف أحد الحاضرین (لیسقط الانتداب، لیسقط الإنکلیز)، فغضب (کوکس) لهدر کرامة حکومته!! وفی البدایة أراد توریط الملک فی المسألة </w:t>
      </w:r>
      <w:r>
        <w:rPr>
          <w:rStyle w:val="FootnoteReference"/>
        </w:rPr>
        <w:footnoteReference w:id="1239"/>
      </w:r>
      <w:r>
        <w:rPr>
          <w:rFonts w:ascii="IRNazanin" w:hAnsi="IRNazanin" w:eastAsia="IRNazanin" w:cs="IRNazanin"/>
          <w:lang w:bidi="fa-IR"/>
          <w:color w:val="111111"/>
          <w:sz w:val="28"/>
          <w:szCs w:val="28"/>
          <w:rtl/>
        </w:rPr>
        <w:t xml:space="preserve">، إلا أن سرعان ما تم استدراک الأمر من قبلهما. إلی أن انفرد (کوکس) بالقرار الرسمی لمرض الملک، ولاستقالة الحکومة منذ 19 آب 1922م - الموافق 26 ذی الحجة 1340ه-، یقول السید الحسنی: «فتذکر المعتمد، عمرو بن العاص یخاطب حمامة الفسطاط:</w:t>
      </w:r>
    </w:p>
    <w:p>
      <w:pPr>
        <w:pStyle w:val="BookText"/>
      </w:pPr>
      <w:r>
        <w:rPr>
          <w:rFonts w:ascii="Amiri" w:hAnsi="Amiri" w:eastAsia="Amiri" w:cs="Amiri"/>
          <w:lang w:bidi="ar-SA"/>
          <w:color w:val="111111"/>
          <w:sz w:val="28"/>
          <w:szCs w:val="28"/>
          <w:rtl/>
        </w:rPr>
        <w:t xml:space="preserve">صَفا لک الجوُّ فبیضِی وآصْفِری ونَقّری ما شئتِ أن تُنقّرِی» </w:t>
      </w:r>
      <w:r>
        <w:rPr>
          <w:rStyle w:val="FootnoteReference"/>
        </w:rPr>
        <w:footnoteReference w:id="1240"/>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فأصدر (کوکس) بلاغاً عرفیاً فی 26 آب 1922، إلی عموم أهالی العراق، ملؤه الوعید والتهدید </w:t>
      </w:r>
      <w:r>
        <w:rPr>
          <w:rStyle w:val="FootnoteReference"/>
        </w:rPr>
        <w:footnoteReference w:id="1241"/>
      </w:r>
      <w:r>
        <w:rPr>
          <w:rFonts w:ascii="IRNazanin" w:hAnsi="IRNazanin" w:eastAsia="IRNazanin" w:cs="IRNazanin"/>
          <w:lang w:bidi="fa-IR"/>
          <w:color w:val="111111"/>
          <w:sz w:val="28"/>
          <w:szCs w:val="28"/>
          <w:rtl/>
        </w:rPr>
        <w:t xml:space="preserve">، فقرر تعطیل الحزب الوطنی وحزب النهضة رسمیاً، وأمر باعتقال أو إبعاد قیادات الحزبین إلی جزیرة هنجام فی الخلیج، وهذا الإجراء یعدّ خطوة أولیة، مهدّت لإنزال الضربة المباشرة ضد رموز التحرک الإسلامی. فسارع بآتخاذ التدابیر التالیة:</w:t>
      </w:r>
    </w:p>
    <w:p>
      <w:pPr>
        <w:pStyle w:val="BookText"/>
      </w:pPr>
      <w:r>
        <w:rPr>
          <w:rFonts w:ascii="IRNazanin" w:hAnsi="IRNazanin" w:eastAsia="IRNazanin" w:cs="IRNazanin"/>
          <w:lang w:bidi="fa-IR"/>
          <w:color w:val="111111"/>
          <w:sz w:val="28"/>
          <w:szCs w:val="28"/>
          <w:rtl/>
        </w:rPr>
        <w:t xml:space="preserve">أولاً: أمر بإلقاء القبض علی الأشخاص التالیة أسماؤهم: جعفر أبو التمن، مهدی الباججی، الشیخ مهدی البصیر الحلی‌وغیرهم.</w:t>
      </w:r>
    </w:p>
    <w:p>
      <w:pPr>
        <w:pStyle w:val="BookText"/>
      </w:pPr>
      <w:r>
        <w:rPr>
          <w:rFonts w:ascii="IRNazanin" w:hAnsi="IRNazanin" w:eastAsia="IRNazanin" w:cs="IRNazanin"/>
          <w:lang w:bidi="fa-IR"/>
          <w:color w:val="111111"/>
          <w:sz w:val="28"/>
          <w:szCs w:val="28"/>
          <w:rtl/>
        </w:rPr>
        <w:t xml:space="preserve">ثانیاً: إقفال الحزب الوطنی وحزب النهضة مؤقتاً، لتقدیم ضمانات کافیة للسیر علی طریقة‌قانونیة.</w:t>
      </w:r>
    </w:p>
    <w:p>
      <w:pPr>
        <w:pStyle w:val="BookText"/>
      </w:pPr>
      <w:r>
        <w:rPr>
          <w:rFonts w:ascii="IRNazanin" w:hAnsi="IRNazanin" w:eastAsia="IRNazanin" w:cs="IRNazanin"/>
          <w:lang w:bidi="fa-IR"/>
          <w:color w:val="111111"/>
          <w:sz w:val="28"/>
          <w:szCs w:val="28"/>
          <w:rtl/>
        </w:rPr>
        <w:t xml:space="preserve">ثالثاً: تعطیل جریدتی (المفید) و(الرافدین) وإبعاد مدیریْهما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الخطوة الثانیة (لکوکس) وهی الأهم، فقد ترکزت لضرب التحرک الإسلامی مباشرة، وبدأت هذه الخطوة من یوم 28 آب 1922، 6 محرم 1341ه- حیث تم توجیه إنذار إلی الإمام الخالصی وإلی السید حسن الصدر بإخراج ولدیْهما إلی خارج العراق خلال 24 ساعة، وإلاّ ستلحق الإهانة بهما مباشرة، وبالفعل استجابا لذلک وتم تسفیر (المحمدیْن) ولدیهما إلی إیران </w:t>
      </w:r>
      <w:r>
        <w:rPr>
          <w:rStyle w:val="FootnoteReference"/>
        </w:rPr>
        <w:footnoteReference w:id="1243"/>
      </w:r>
      <w:r>
        <w:rPr>
          <w:rFonts w:ascii="IRNazanin" w:hAnsi="IRNazanin" w:eastAsia="IRNazanin" w:cs="IRNazanin"/>
          <w:lang w:bidi="fa-IR"/>
          <w:color w:val="111111"/>
          <w:sz w:val="28"/>
          <w:szCs w:val="28"/>
          <w:rtl/>
        </w:rPr>
        <w:t xml:space="preserve">. ومما یؤسف له لم یحدث شیئاً مضاداً داخل الساحة العراقیة، مؤثراً ومشهوداً، وکان هذا الإجراء وما تبعه - کما یبدو لنا - (بالون) إختبار لحرکة الأمة ومعارضتها السیاسیة فی حالة إبعاد الخالصی بذاته أو بقیة العلماء ورموز الحرکة الإسلامیة. ویمکن القول: إنّ هذه الإجراءات الشدیدة کانت تعتبر مفاجأة قاسیة للإسلامیین «فوجمت بغداد ساکتة ساکنة تتحمل مضض الصبر والألم، واستمرت</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حواضر الفرات الأوسط فی صلابتها، فأرسل المعتمد رفاً من القاذفات البریطانیة قصفت قبیلة (آل فتلة) فی (المهناویة)، وقبیلة (الأکرع) فی (عفک)، وقبیلة (خفاجة) فی (الشطرة)، وقبیلة (العزّة) فی (المنصوریة)، ووابلاً من القنابل، دمر الأکواخ والمنازل وأحرق الزرع والضرع، وسبی الأطفال والنساء، فقضی علی المعارضة قضاءً ظاهریاً، وتجاوز عن النار تحت الرماد»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یستهدف من هذه الإجراءات العنیفة إیقاف صوت المعارضة الإسلامیة، بتحقیق هدوء نسبی یمکّن إدارة (کوکس) من تمریر المعاهدة عبر تشکیل المجلس التأسیسی فی أجواء العنف‌والإرهاب.</w:t>
      </w:r>
    </w:p>
    <w:p>
      <w:pPr>
        <w:pStyle w:val="BookText"/>
      </w:pPr>
      <w:r>
        <w:rPr>
          <w:rFonts w:ascii="IRNazanin" w:hAnsi="IRNazanin" w:eastAsia="IRNazanin" w:cs="IRNazanin"/>
          <w:lang w:bidi="fa-IR"/>
          <w:color w:val="111111"/>
          <w:sz w:val="28"/>
          <w:szCs w:val="28"/>
          <w:rtl/>
        </w:rPr>
        <w:t xml:space="preserve">أما الملک فبعد شفائه شکر (کوکس) علی أعماله ووصفها بالسیاسة الحازمة، والتدابیر الضروریة، وحینما خیرّ الملک بین الاعتذار عن مواقفه السابقة، أو الاستقالة عن منصبه فاختار الاعتذار، فکتب إلیه فی 11 أیلول 1922م الموافق 20 محرم 1341ه-،یقول:</w:t>
      </w:r>
    </w:p>
    <w:p>
      <w:pPr>
        <w:pStyle w:val="BookText"/>
      </w:pPr>
      <w:r>
        <w:rPr>
          <w:rFonts w:ascii="IRNazanin" w:hAnsi="IRNazanin" w:eastAsia="IRNazanin" w:cs="IRNazanin"/>
          <w:lang w:bidi="fa-IR"/>
          <w:color w:val="111111"/>
          <w:sz w:val="28"/>
          <w:szCs w:val="28"/>
          <w:rtl/>
        </w:rPr>
        <w:t xml:space="preserve">«عزیزی السیر برسی، الآن وقد تم شفائی بحمد الله تعالی وسمح لی أطبائی أن أستأنف أشغالی فی الدولة، أری من واجبی، قبل أن أتولی هذه التبعة أن أقدم إلی فخامتکم تشکراتی القلبیة، وأن أعبر لکم عن إعجابی الشدید للسیاسة الحازمة، والتدابیر الضروریة التی اتخذها فخامتکم، بصفتکم ممثلاً لحکومة صاحب الجلالة، لصیانة المصالح العامة، والمحافظة علی النظام والأمن، أثناء مرضی المفاجئ الذی صادف بغتة فی المدة التی تنقضی عادة بین استقالة الوزارة، وتألیف وزارة غیرها، وختاماً أکرر تشکراتی الخالصة لفخامتکم علی مساعدتکم الثمینة. بغداد 11 أیلول 1922. صدیقکم المخلص فیصل»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وهکذا أصبحت الکلمة الأولی ومن دون نقاش للمندوب السامی، فبعد تلک الإجراءات القمعیة وما تبعتها من أجواء إرهابیة، وظهور طبقة اجتماعیة - سیاسیة منحازة إلی القوة </w:t>
      </w:r>
      <w:r>
        <w:rPr>
          <w:rStyle w:val="FootnoteReference"/>
        </w:rPr>
        <w:footnoteReference w:id="1246"/>
      </w:r>
      <w:r>
        <w:rPr>
          <w:rFonts w:ascii="IRNazanin" w:hAnsi="IRNazanin" w:eastAsia="IRNazanin" w:cs="IRNazanin"/>
          <w:lang w:bidi="fa-IR"/>
          <w:color w:val="111111"/>
          <w:sz w:val="28"/>
          <w:szCs w:val="28"/>
          <w:rtl/>
        </w:rPr>
        <w:t xml:space="preserve">، واصل ضرباته المتتالیة للمعارضة الإسلامیة ورموزها. إلا أنه وفی سبیل إحکام القبضة علی الملک والحکومة معاً، طلب (کوکس) من الملک فیصل أن یکلف عبد الرحمن الکیلانی بتشکیل الحکومة للمرة الثالثة، وبالفعل تشکلت الوزارة فی 8 صفر 1341ه- - 30 أیلول 1922م، برئاسة النقیب الکیلانی، کما وأسندت وزارة الداخلیة إلی عبد المحسن السعدون </w:t>
      </w:r>
      <w:r>
        <w:rPr>
          <w:rStyle w:val="FootnoteReference"/>
        </w:rPr>
        <w:footnoteReference w:id="1247"/>
      </w:r>
      <w:r>
        <w:rPr>
          <w:rFonts w:ascii="IRNazanin" w:hAnsi="IRNazanin" w:eastAsia="IRNazanin" w:cs="IRNazanin"/>
          <w:lang w:bidi="fa-IR"/>
          <w:color w:val="111111"/>
          <w:sz w:val="28"/>
          <w:szCs w:val="28"/>
          <w:rtl/>
        </w:rPr>
        <w:t xml:space="preserve">، والمالیة إلی ساسون حسقیل، والدفاع إلی جعفر</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العسکری، والمواصلات والأشغال إلی صبیح نشأت، والعدلیة إلی توفیق الخالدی، والأوقاف إلی محمد علی فاضل، وبقیت وزارة المعارف شاغرة لاعتذار عبد المحسن شلاش من قبولها وذلک لکثرة أعماله التجاریة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والمعروف عن شخصیة النقیب الکیلانی إنه کان مستسلماً أمام الإرادة البریطانیة - کما أوضحنا موقفه من قبل - أما الوزراء فقد أمکن إفهامهم بالخطة البریطانیة قبل إصدار الملک بلاغه بتألیف الحکومة، وذلک عبر کتاب غیر رسمی بعثه المندوب السامی (کوکس) إلی الملک، الذی أحاله بدوره إلی الوزراء المرشحین. والحقیقة لم یکن أعضاء الوزارة الجدیدة یختلفون عن الوزارة السابقة سوی أنها شهدت تصعید محمد علی فاضل إلی وزارة الأوقاف، وتبادل توفیق الخالدی والسعدون منصبیهما. هذا ویتلخص هدف الخطة البریطانیة فی إیجاد صیغة قانونیة لاستعمار العراق بإرادة العراقیین ابتداءً من مجلس الوزراء العراقی!!. وهکذا وقّع علی المعاهدة فی أجواء استثنائیة کل من النقیب عبد الرحمن الکیلانی فی 19 صفر 1341ه-، 11 تشرین الأول 1922، والمندوب السامی (کوکس)، وذیّلها الملک بتوقیعه أیضاً. وقد تمّ نشر نصها الإنکلیزی فی لندن فی الیوم التالی أی 20 صفر، 12 تشرین الأول، مرفقاً ببلاغ وزیر المستعمرات (المستر تشرشل) الذی جاء فیه: «..إن الحکومة البریطانیة وهی شاعرة بقوة العهود الوثیقة التی قطعتها للعراق مقتنعة بأن إبقاء هذه العهود حتی الوفاء یتم بواسطة معاهدة التحالف</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أُمضیت.. وعندئذٍ تبذل الحکومة البریطانیة خیر مساعیها فی سبیل حمل عصبة الأمم علی قبول العراق فی عضویتها بشرط تنفیذ هذه المعاهدة..»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أصدر الملک فیصل بلاغاً فی 21 صفر 1341ه-، 13 تشرین الأول 1922م، أشاد بالمعاهدة وبیّن أنها بنیت علی أساس المصالح المتبادلة بین بریطانیا والعراق وآعتبرها فی مصلحة العراق وشعب العراق، وهی خطوة فی طریق الاستقلال التام والدخول فی عصبة الأمم. وطالب الشعب العراقی باحترام المعاهدة والاستعداد للخطوة القادمة وهی انتخابات المجلس التأسیسی، ووضع القانون الأساسی </w:t>
      </w:r>
      <w:r>
        <w:rPr>
          <w:rStyle w:val="FootnoteReference"/>
        </w:rPr>
        <w:footnoteReference w:id="1250"/>
      </w:r>
      <w:r>
        <w:rPr>
          <w:rFonts w:ascii="IRNazanin" w:hAnsi="IRNazanin" w:eastAsia="IRNazanin" w:cs="IRNazanin"/>
          <w:lang w:bidi="fa-IR"/>
          <w:color w:val="111111"/>
          <w:sz w:val="28"/>
          <w:szCs w:val="28"/>
          <w:rtl/>
        </w:rPr>
        <w:t xml:space="preserve">. ومما جاء فی بلاغه «..وکما أننا أخذنا علی أنفسنا أن نحترم عهود بریطانیا العظمی ومصالحها الدولیة، فإنها تعهدت بمعاونتنا واعترفت باستقلالنا السیاسی وباحترام سیادتنا وجمیع الاتفاقیات التی تتفرع عن المعاهدة ستبنی علی أساس هذه المبادئ ولم یبق علینا إلاّ أن نباشر بالانتخابات لجمع المجلس التأسیسی، ووضع القانون الأساسی، وبذلک نخطو خطوة ثانیة..»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تتلاحق الأحداث المفروضة علی الساحة بقوة الإرهاب من قبل سلطة الاحتلال، بعد طول معاناة، وقد واصلت هذه السلطة أسلوبها الهجومی خطوة بعد خطوة نحو استکمال المشروع البریطانی فی السیطرة علی العراق </w:t>
      </w:r>
      <w:r>
        <w:rPr>
          <w:rStyle w:val="FootnoteReference"/>
        </w:rPr>
        <w:footnoteReference w:id="1252"/>
      </w:r>
      <w:r>
        <w:rPr>
          <w:rFonts w:ascii="IRNazanin" w:hAnsi="IRNazanin" w:eastAsia="IRNazanin" w:cs="IRNazanin"/>
          <w:lang w:bidi="fa-IR"/>
          <w:color w:val="111111"/>
          <w:sz w:val="28"/>
          <w:szCs w:val="28"/>
          <w:rtl/>
        </w:rPr>
        <w:t xml:space="preserve">، وعلی ضوء هذه</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التطورات أخذت تواجه المعارضة الإسلامیة الوطنیة مزیداً من الأتعاب والجهود المضنیة مما أثقل کاهلها، وحقاً إنها لم تعالج أزمة ولم تخرج من استیعاب ظرفٍ عسیرٍ وهی مثخنة بجراحها إلاّ وتواجه حلبة صراع أخری کان لزاماً علیها أن تقتحمها أیضاً، وتجرّب نصبیها فیما نُصب لها من عقبات وأزمات، وهکذا آستمرت بکل ما أوتیت من قوة فی حالة المقاومة الدائمة لمظاهر السیاسة البریطانیة وخطوات مشروعها علی الساحة العراقیة.</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140" w:name="pg6102_49544"/>
    <w:bookmarkEnd w:id="140"/>
    <w:p>
      <w:pPr>
        <w:pStyle w:val="Heading4"/>
      </w:pPr>
      <w:bookmarkStart w:id="390" w:name="_Toc179"/>
      <w:r>
        <w:t>ب- معارضة انتخابات المجلس التأسیسی</w:t>
      </w:r>
      <w:bookmarkEnd w:id="390"/>
    </w:p>
    <w:p>
      <w:pPr>
        <w:pStyle w:val="Heading5"/>
      </w:pPr>
      <w:bookmarkStart w:id="391" w:name="_Toc180"/>
      <w:r>
        <w:t>اشارة</w:t>
      </w:r>
      <w:bookmarkEnd w:id="391"/>
    </w:p>
    <w:p>
      <w:pPr>
        <w:pStyle w:val="BookText"/>
      </w:pPr>
      <w:r>
        <w:rPr>
          <w:rFonts w:ascii="IRNazanin" w:hAnsi="IRNazanin" w:eastAsia="IRNazanin" w:cs="IRNazanin"/>
          <w:lang w:bidi="fa-IR"/>
          <w:color w:val="111111"/>
          <w:sz w:val="28"/>
          <w:szCs w:val="28"/>
          <w:rtl/>
        </w:rPr>
        <w:t xml:space="preserve">مما مضی من الأحداث یجسد فشل (کوکس) والإدارة البریطانیة بالإضافة إلی الحکومة والملک فی الوصول إلی الهدف المنشود، وهو استعمار العراق بالشکل القانونی!، مما جعل (کوکس) یشعر بعدم جدوائیة الوسائل الدبلوماسیة المتاحة، لذلک أراد بلوغ هدفه عبر اتباع سیاسة القمع والإرهاب وإبطال مفعول سیاسة اللین والتراضی خاصة مع قادة الإسلامیین، بالإضافة إلی اتباع سیاسة إقصاء ما یمکن من الإداریین فی الحکومة، الذین هم فی خط الملک، أی ضمن خطة سیاسة اللین مع‌المعارضة.</w:t>
      </w:r>
    </w:p>
    <w:p>
      <w:pPr>
        <w:pStyle w:val="BookText"/>
      </w:pPr>
      <w:r>
        <w:rPr>
          <w:rFonts w:ascii="IRNazanin" w:hAnsi="IRNazanin" w:eastAsia="IRNazanin" w:cs="IRNazanin"/>
          <w:lang w:bidi="fa-IR"/>
          <w:color w:val="111111"/>
          <w:sz w:val="28"/>
          <w:szCs w:val="28"/>
          <w:rtl/>
        </w:rPr>
        <w:t xml:space="preserve">وسنلاحظ فی هذه المرحلة، وأمام هذا الأسلوب العنیف من قبل (کوکس)، تراجع الملک - ضمن الخطة الإداریة المرسومة - وابتعاده عن مواجهة الأحداث مباشرة وذلک لتبقی له بقایا من السمعة الطیبة داخل الأوساط العراقیة التی تهمّ السیاسة البریطانیة العامة فی دعم مصالحها فی البلاد، علاوة علی ضرورة المحافظة علی رصیده الشخصی - أیضاً - للمرحلة‌اللاحقة.</w:t>
      </w:r>
    </w:p>
    <w:p>
      <w:pPr>
        <w:pStyle w:val="BookText"/>
      </w:pPr>
      <w:r>
        <w:rPr>
          <w:rFonts w:ascii="IRNazanin" w:hAnsi="IRNazanin" w:eastAsia="IRNazanin" w:cs="IRNazanin"/>
          <w:lang w:bidi="fa-IR"/>
          <w:color w:val="111111"/>
          <w:sz w:val="28"/>
          <w:szCs w:val="28"/>
          <w:rtl/>
        </w:rPr>
        <w:t xml:space="preserve">ولذلک استمرت آمال الإنکلیز مرتبطة بتشکیل المجلس التأسیسی لغرض الحصول علی المظلة القانونیة فی تنفیذ سیاستهم، وکذلک کان الأمر بالغ الأهمیة لدی الملک فیصل فقد کان متحمساً هو الآخر، وذلک لیأخذ شرعیته القانونیة فی ممارسة</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سلطته الدستوریة </w:t>
      </w:r>
      <w:r>
        <w:rPr>
          <w:rStyle w:val="FootnoteReference"/>
        </w:rPr>
        <w:footnoteReference w:id="1253"/>
      </w:r>
      <w:r>
        <w:rPr>
          <w:rFonts w:ascii="IRNazanin" w:hAnsi="IRNazanin" w:eastAsia="IRNazanin" w:cs="IRNazanin"/>
          <w:lang w:bidi="fa-IR"/>
          <w:color w:val="111111"/>
          <w:sz w:val="28"/>
          <w:szCs w:val="28"/>
          <w:rtl/>
        </w:rPr>
        <w:t xml:space="preserve">. وعلیه فقد آتخذت تدابیر خاصة فی مجلس الوزراء فی 17 تشرین الأول 1922، رفعت إلی الملک فأصدر موافقته فی 19 تشرین الأول، محدداً موعد الشروع لانتخابات المجلس التأسیسی فی غرّة ربیع الأول 1341ه-، 24 تشرین الأول 1922م، وقد حصرت مهمات المجلس «فی ثلاثة أمورهی:</w:t>
      </w:r>
    </w:p>
    <w:p>
      <w:pPr>
        <w:pStyle w:val="BookText"/>
      </w:pPr>
      <w:r>
        <w:rPr>
          <w:rFonts w:ascii="IRNazanin" w:hAnsi="IRNazanin" w:eastAsia="IRNazanin" w:cs="IRNazanin"/>
          <w:lang w:bidi="fa-IR"/>
          <w:color w:val="111111"/>
          <w:sz w:val="28"/>
          <w:szCs w:val="28"/>
          <w:rtl/>
        </w:rPr>
        <w:t xml:space="preserve">1- البت فی‌المعاهدة.</w:t>
      </w:r>
    </w:p>
    <w:p>
      <w:pPr>
        <w:pStyle w:val="BookText"/>
      </w:pPr>
      <w:r>
        <w:rPr>
          <w:rFonts w:ascii="IRNazanin" w:hAnsi="IRNazanin" w:eastAsia="IRNazanin" w:cs="IRNazanin"/>
          <w:lang w:bidi="fa-IR"/>
          <w:color w:val="111111"/>
          <w:sz w:val="28"/>
          <w:szCs w:val="28"/>
          <w:rtl/>
        </w:rPr>
        <w:t xml:space="preserve">2- سن الدستورللملکة.</w:t>
      </w:r>
    </w:p>
    <w:p>
      <w:pPr>
        <w:pStyle w:val="BookText"/>
      </w:pPr>
      <w:r>
        <w:rPr>
          <w:rFonts w:ascii="IRNazanin" w:hAnsi="IRNazanin" w:eastAsia="IRNazanin" w:cs="IRNazanin"/>
          <w:lang w:bidi="fa-IR"/>
          <w:color w:val="111111"/>
          <w:sz w:val="28"/>
          <w:szCs w:val="28"/>
          <w:rtl/>
        </w:rPr>
        <w:t xml:space="preserve">3- وضع قانون الانتخابات للمجلس النیابی»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وذلک علی ضوء النظام المؤقت لقانون الانتخابات للمجلس التأسیسی الذی أقرّته الإدارة الملکیة فی الرابع من آذار 1922م، ومن ثم نشر فی الصحف المحلیة فی الأول من أیار / مارس 1922، 5 رمضان 1340ه-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السعی متواصلاً لتشکیل المجلس وذلک «لیقرّ القانون الأساسی للملکة العراقیة، وقانون انتخاب مجلس النواب والمعاهدة العراقیة البریطانیة» </w:t>
      </w:r>
      <w:r>
        <w:rPr>
          <w:rStyle w:val="FootnoteReference"/>
        </w:rPr>
        <w:footnoteReference w:id="1256"/>
      </w:r>
      <w:r>
        <w:rPr>
          <w:rFonts w:ascii="IRNazanin" w:hAnsi="IRNazanin" w:eastAsia="IRNazanin" w:cs="IRNazanin"/>
          <w:lang w:bidi="fa-IR"/>
          <w:color w:val="111111"/>
          <w:sz w:val="28"/>
          <w:szCs w:val="28"/>
          <w:rtl/>
        </w:rPr>
        <w:t xml:space="preserve">، وقد نشر إلی جانب قرار الإرادة الملکیة، بیان وزیر الداخلیة إلی شعب العراق یوضح فیه مسؤولیة</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141" w:name="pg6102_49546"/>
    <w:bookmarkEnd w:id="141"/>
    <w:p>
      <w:pPr>
        <w:pStyle w:val="BookText"/>
      </w:pPr>
      <w:r>
        <w:rPr>
          <w:rFonts w:ascii="IRNazanin" w:hAnsi="IRNazanin" w:eastAsia="IRNazanin" w:cs="IRNazanin"/>
          <w:lang w:bidi="fa-IR"/>
          <w:color w:val="111111"/>
          <w:sz w:val="28"/>
          <w:szCs w:val="28"/>
          <w:rtl/>
        </w:rPr>
        <w:t xml:space="preserve">الشعب فی ممارسة حقه فی الانتخاب، کما وقدّم توصیات فی الإلتزام بالسکینة، وعدم إفساح المجال للمشوشین المعارضین، کما وجه تعلیماته للمحافظین والموظفین لاتخاذ جانب الحیاد فی الانتخابات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Heading5"/>
      </w:pPr>
      <w:bookmarkStart w:id="392" w:name="_Toc181"/>
      <w:r>
        <w:t>موقف المعارضة الإسلامیة من‌الانتخابات</w:t>
      </w:r>
      <w:bookmarkEnd w:id="392"/>
    </w:p>
    <w:p>
      <w:pPr>
        <w:pStyle w:val="BookText"/>
      </w:pPr>
      <w:r>
        <w:rPr>
          <w:rFonts w:ascii="IRNazanin" w:hAnsi="IRNazanin" w:eastAsia="IRNazanin" w:cs="IRNazanin"/>
          <w:lang w:bidi="fa-IR"/>
          <w:color w:val="111111"/>
          <w:sz w:val="28"/>
          <w:szCs w:val="28"/>
          <w:rtl/>
        </w:rPr>
        <w:t xml:space="preserve">أمام هذه الإجراءات السریعة من قبل الملک والحکومة، وبشکل مباشر وزیر الداخلیة تحدد الخیار أمام المعارضة الإسلامیة، فی صب الجهود لغرض عرقلة مسیرة هذا المشروع، وإبطال مفعول سریان الانتخابات. ولذلک تحفزّت المعارضة لخوض هذه المعرکة الوطنیة، باعتبارها خطوة أساسیة نحو تصدیق المعاهدة، کما ترید بریطانیا، وذلک لأن النتائج کانت معروفة لدی الإسلامیین - سلفاً - لإیمانهم بأن هذه الانتخابات لا تتم بشکلٍ حرٍ وفی الهواء الطلق، فعلیه قرر الإسلامیون بقیادة العلماء الکبار عرقلة الانتخابات من البدایة، والوقوف أمام اللهاث السیاسی الذی تبدیه بعض الأطراف فی الساحة بشکل عام، جراء الإغراءات بالمواقع السیاسیة، وتحقیق بعض المصالح‌الشخصیة.</w:t>
      </w:r>
    </w:p>
    <w:p>
      <w:pPr>
        <w:pStyle w:val="BookText"/>
      </w:pPr>
      <w:r>
        <w:rPr>
          <w:rFonts w:ascii="IRNazanin" w:hAnsi="IRNazanin" w:eastAsia="IRNazanin" w:cs="IRNazanin"/>
          <w:lang w:bidi="fa-IR"/>
          <w:color w:val="111111"/>
          <w:sz w:val="28"/>
          <w:szCs w:val="28"/>
          <w:rtl/>
        </w:rPr>
        <w:t xml:space="preserve">وفی حالة تشکیل المجلس بالطریقة البریطانیة، ستحقق الإدارة البریطانیة هدفها الکبیر فی استعمار العراق بإرادة ممثلی شعب العراق فی المجلس التأسیسی، وهکذا اعتبر الإسلامیون نجاح الانتخابات بالطریقة التی تطمح إلیها الحکومة، خسارة کبری للشعب فی آخر حصن من حصون المقاومة السیاسیة، بالمقابل اعتبر الإسلامیون، إن نجاح عرقلتهم للانتخابات یمنح المعارضة فرصةً مهمة تفتح من خلالها آفاق مستقبل جدید فی المعترک السیاسی، وبمعنی آخر، إن المعارضة الإسلامیة ستنجو من ضربة قاضیة یوجهها المجلس التأسیسی إلی مشروعها الوطنی فی حالة تشکیل المجلس، لأن الهدف من تشکیله</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بالدرجة الأولی المصادقة علی المعاهدة، وعلیه سیطول أمد الصراع السیاسی والجهادی عبر محاولات رفض مشاریع السیطرة البریطانیة لأجل نیل الاستقلال التام. ولکن، بالرغم من أن جراح المعارضة لا زالت عمیقة، وهی لمّا تندمل بعدُ من ضربة المندوب السامی فی شهر آب الماضی، إلاّ أنها تصدّت للمؤامرة الجدیدة بثوبها القانونی، وذلک بکل قوة وصلابة لم تتوقّعها سلطة الانتداب البریطانی، لما أصابها من محن وأزمات فی طریق تنفیذخطتها.</w:t>
      </w:r>
    </w:p>
    <w:p>
      <w:pPr>
        <w:pStyle w:val="BookText"/>
      </w:pPr>
      <w:r>
        <w:rPr>
          <w:rFonts w:ascii="IRNazanin" w:hAnsi="IRNazanin" w:eastAsia="IRNazanin" w:cs="IRNazanin"/>
          <w:lang w:bidi="fa-IR"/>
          <w:color w:val="111111"/>
          <w:sz w:val="28"/>
          <w:szCs w:val="28"/>
          <w:rtl/>
        </w:rPr>
        <w:t xml:space="preserve">فأصدر المرجع الأعلی السید أبو الحسن الاصفهانی الفتوی التالیة لحسم الأمور لدی الناس باتجاه مسألة الانتخابات، هذانصها:</w:t>
      </w:r>
    </w:p>
    <w:p>
      <w:pPr>
        <w:pStyle w:val="BookText"/>
      </w:pPr>
      <w:r>
        <w:rPr>
          <w:rFonts w:ascii="IRNazanin" w:hAnsi="IRNazanin" w:eastAsia="IRNazanin" w:cs="IRNazanin"/>
          <w:lang w:bidi="fa-IR"/>
          <w:color w:val="111111"/>
          <w:sz w:val="28"/>
          <w:szCs w:val="28"/>
          <w:rtl/>
        </w:rPr>
        <w:t xml:space="preserve">«إلی إخواننا المسلمین، إن هذا الانتخاب یمیت الأمة الإسلامیة، فمن انتخب بعد ما علم بحرمة الانتخاب حرمت علیه زوجته وزیارته، ولا یجوز رد السلام علیه، ولا یدخل حمّام المسلمین </w:t>
      </w:r>
      <w:r>
        <w:rPr>
          <w:rStyle w:val="FootnoteReference"/>
        </w:rPr>
        <w:footnoteReference w:id="1258"/>
      </w:r>
      <w:r>
        <w:rPr>
          <w:rFonts w:ascii="IRNazanin" w:hAnsi="IRNazanin" w:eastAsia="IRNazanin" w:cs="IRNazanin"/>
          <w:lang w:bidi="fa-IR"/>
          <w:color w:val="111111"/>
          <w:sz w:val="28"/>
          <w:szCs w:val="28"/>
          <w:rtl/>
        </w:rPr>
        <w:t xml:space="preserve">، هذا ما أدی إلیه رأینا والله العالم‌بالصواب».</w:t>
      </w:r>
    </w:p>
    <w:p>
      <w:pPr>
        <w:pStyle w:val="BookText"/>
      </w:pPr>
      <w:r>
        <w:rPr>
          <w:rFonts w:ascii="IRNazanin" w:hAnsi="IRNazanin" w:eastAsia="IRNazanin" w:cs="IRNazanin"/>
          <w:lang w:bidi="fa-IR"/>
          <w:color w:val="111111"/>
          <w:sz w:val="28"/>
          <w:szCs w:val="28"/>
          <w:rtl/>
        </w:rPr>
        <w:t xml:space="preserve">أما الشیخ الخالصی فأصدر فتوی شرعیة فیها تندید لأعمال (کوکس) من نفی وتشرید وإرهاب الناس بالأسالیب العنیفة، وقصف العشائر بالطائرات، ومما جاءفیها:</w:t>
      </w:r>
    </w:p>
    <w:p>
      <w:pPr>
        <w:pStyle w:val="BookText"/>
      </w:pPr>
      <w:r>
        <w:rPr>
          <w:rFonts w:ascii="IRNazanin" w:hAnsi="IRNazanin" w:eastAsia="IRNazanin" w:cs="IRNazanin"/>
          <w:lang w:bidi="fa-IR"/>
          <w:color w:val="111111"/>
          <w:sz w:val="28"/>
          <w:szCs w:val="28"/>
          <w:rtl/>
        </w:rPr>
        <w:t xml:space="preserve">«..إن المداخلة بالانتخابات وکل ما یبتنی علی هذا الأساس المضر بمستقبل العراق، بل</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بجمیع شؤونه محرمة شرعاً بإجماع المسلمین ونحکم بخروجه عن ربقة المسلمین..»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بلغت هذه الفتاوی القمة فی 15 ربیع الأول 1341ه-، الموافق 5 تشرین الثانی 1922م </w:t>
      </w:r>
      <w:r>
        <w:rPr>
          <w:rStyle w:val="FootnoteReference"/>
        </w:rPr>
        <w:footnoteReference w:id="1260"/>
      </w:r>
      <w:r>
        <w:rPr>
          <w:rFonts w:ascii="IRNazanin" w:hAnsi="IRNazanin" w:eastAsia="IRNazanin" w:cs="IRNazanin"/>
          <w:lang w:bidi="fa-IR"/>
          <w:color w:val="111111"/>
          <w:sz w:val="28"/>
          <w:szCs w:val="28"/>
          <w:rtl/>
        </w:rPr>
        <w:t xml:space="preserve">. )حینما صدرت من العلماء الثلاثة الکبار، المتصدین للساحة السیاسیة - وهم الإمام السید أبو الحسن الاصفهانی، والمیرزا محمد حسین النائینی، والشیخ مهدی الخالصی - إجابات لاستفتاءات وجهت إلیهم من قبل الأمة تشدّد علی حرمة الدخول فی لعبة الانتخابات، وتؤکد علی الفتاوی السابقة التی صدرت عنهم فی هذا الاتجاه، وکانت الإجابات بالشکل‌التالی:</w:t>
      </w:r>
    </w:p>
    <w:p>
      <w:pPr>
        <w:pStyle w:val="BookText"/>
      </w:pPr>
      <w:r>
        <w:rPr>
          <w:rFonts w:ascii="IRNazanin" w:hAnsi="IRNazanin" w:eastAsia="IRNazanin" w:cs="IRNazanin"/>
          <w:lang w:bidi="fa-IR"/>
          <w:color w:val="111111"/>
          <w:sz w:val="28"/>
          <w:szCs w:val="28"/>
          <w:rtl/>
        </w:rPr>
        <w:t xml:space="preserve">«بسم الله الرحمن الرحیم. نعم قد صدر منّا تحریم الانتخاب فی الوقت الحاضر لما هو غیر خفی علی کل بادٍ وحاضر، فمن دخل فیه أو ساعد علیه فهو کمن حارب الله ورسوله وأولیاءه صلوات الله علیهم أجمعین».</w:t>
      </w:r>
    </w:p>
    <w:p>
      <w:pPr>
        <w:pStyle w:val="BookText"/>
      </w:pPr>
      <w:r>
        <w:rPr>
          <w:rFonts w:ascii="IRNazanin" w:hAnsi="IRNazanin" w:eastAsia="IRNazanin" w:cs="IRNazanin"/>
          <w:lang w:bidi="fa-IR"/>
          <w:color w:val="111111"/>
          <w:sz w:val="28"/>
          <w:szCs w:val="28"/>
          <w:rtl/>
        </w:rPr>
        <w:t xml:space="preserve">الأحقر أبو الحسن الموسوی الاصفهانی</w:t>
      </w:r>
    </w:p>
    <w:p>
      <w:pPr>
        <w:pStyle w:val="BookText"/>
      </w:pPr>
      <w:r>
        <w:rPr>
          <w:rFonts w:ascii="IRNazanin" w:hAnsi="IRNazanin" w:eastAsia="IRNazanin" w:cs="IRNazanin"/>
          <w:lang w:bidi="fa-IR"/>
          <w:color w:val="111111"/>
          <w:sz w:val="28"/>
          <w:szCs w:val="28"/>
          <w:rtl/>
        </w:rPr>
        <w:t xml:space="preserve">«بسم الله الرحمن الرحیم. نعم حکمنا بحرمة الانتخاب وحرمة الدخول فیه علی کافة الأمة العراقیة، وإن من دخل فی هذا الأمر أو ساعد علیه أدنی مساعدة فقد حاد الله ورسوله والأئمة الطاهرین صلوات الله علیهم أجمعین، أعاذ الله الجمیع من ذلک».</w:t>
      </w:r>
    </w:p>
    <w:p>
      <w:pPr>
        <w:pStyle w:val="BookText"/>
      </w:pPr>
      <w:r>
        <w:rPr>
          <w:rFonts w:ascii="IRNazanin" w:hAnsi="IRNazanin" w:eastAsia="IRNazanin" w:cs="IRNazanin"/>
          <w:lang w:bidi="fa-IR"/>
          <w:color w:val="111111"/>
          <w:sz w:val="28"/>
          <w:szCs w:val="28"/>
          <w:rtl/>
        </w:rPr>
        <w:t xml:space="preserve">الأحقر محمد حسین الغروی النائینی</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نعم قد صدر منّا الحکم بتحریم الانتخاب علی کافة الأمة العراقیة، فمن دخل، أو تداخل أو ساعد فیه فقد حاد الله ورسوله، وقد قال عزّ من قائل فی کتابه المجید: أَ لَمْ یَعْلَمُوا أَنَّهُ مَنْ یُحادِدِ اللّهَ وَ رَسُولَهُ فَأَنَّ لَهُ نارَ جَهَنَّمَ خالِداً فِیها ذلِکَ الْخِزْیُ الْعَظِیمُ 1. أعاذ الله الجمیع من ذلک».</w:t>
      </w:r>
    </w:p>
    <w:p>
      <w:pPr>
        <w:pStyle w:val="BookText"/>
      </w:pPr>
      <w:r>
        <w:rPr>
          <w:rFonts w:ascii="IRNazanin" w:hAnsi="IRNazanin" w:eastAsia="IRNazanin" w:cs="IRNazanin"/>
          <w:lang w:bidi="fa-IR"/>
          <w:color w:val="111111"/>
          <w:sz w:val="28"/>
          <w:szCs w:val="28"/>
          <w:rtl/>
        </w:rPr>
        <w:t xml:space="preserve">الراجی محمد مهدی الکاظمی الخراسانی الخالصی عفی عنه </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وبعد صدور هذه الفتاوی تم استنساخها وتوزیعها فی الأوساط العامة بشکلٍ مکثف کالنار فی الهشیم </w:t>
      </w:r>
      <w:r>
        <w:rPr>
          <w:rStyle w:val="FootnoteReference"/>
        </w:rPr>
        <w:footnoteReference w:id="1262"/>
      </w:r>
      <w:r>
        <w:rPr>
          <w:rFonts w:ascii="IRNazanin" w:hAnsi="IRNazanin" w:eastAsia="IRNazanin" w:cs="IRNazanin"/>
          <w:lang w:bidi="fa-IR"/>
          <w:color w:val="111111"/>
          <w:sz w:val="28"/>
          <w:szCs w:val="28"/>
          <w:rtl/>
        </w:rPr>
        <w:t xml:space="preserve">، مما جعل موقف الحکومة محرجاً أمام الناس، وانحصر فی موقع الدفاع عن قرارها - کما سنری - کمعالجة سیاسیة أُرغمت علی اتباعها إثر ذلک التصعید، وقد جاءت مطالب المعارضة الإسلامیة واضحة من خلال تلک الفتاوی الشرعیة التی أعلنت مقاطعة الانتخابات تتلخص فی: «أنه لا یجوز للشعب أن یشترک فیها، ما لم تنزل الحکومة عند رأیهم، فتجیب مطالیبهم المشروعة‌وهی:</w:t>
      </w:r>
    </w:p>
    <w:p>
      <w:pPr>
        <w:pStyle w:val="BookText"/>
      </w:pPr>
      <w:r>
        <w:rPr>
          <w:rFonts w:ascii="IRNazanin" w:hAnsi="IRNazanin" w:eastAsia="IRNazanin" w:cs="IRNazanin"/>
          <w:lang w:bidi="fa-IR"/>
          <w:color w:val="111111"/>
          <w:sz w:val="28"/>
          <w:szCs w:val="28"/>
          <w:rtl/>
        </w:rPr>
        <w:t xml:space="preserve">1- إلغاء الإدارة‌العرفیة.</w:t>
      </w:r>
    </w:p>
    <w:p>
      <w:pPr>
        <w:pStyle w:val="BookText"/>
      </w:pPr>
      <w:r>
        <w:rPr>
          <w:rFonts w:ascii="IRNazanin" w:hAnsi="IRNazanin" w:eastAsia="IRNazanin" w:cs="IRNazanin"/>
          <w:lang w:bidi="fa-IR"/>
          <w:color w:val="111111"/>
          <w:sz w:val="28"/>
          <w:szCs w:val="28"/>
          <w:rtl/>
        </w:rPr>
        <w:t xml:space="preserve">2- إطلاق حریة المطبوعات و الاجتماعات.</w:t>
      </w:r>
    </w:p>
    <w:p>
      <w:pPr>
        <w:pStyle w:val="BookText"/>
      </w:pPr>
      <w:r>
        <w:rPr>
          <w:rFonts w:ascii="IRNazanin" w:hAnsi="IRNazanin" w:eastAsia="IRNazanin" w:cs="IRNazanin"/>
          <w:lang w:bidi="fa-IR"/>
          <w:color w:val="111111"/>
          <w:sz w:val="28"/>
          <w:szCs w:val="28"/>
          <w:rtl/>
        </w:rPr>
        <w:t xml:space="preserve">3- سحب المستشارین (البریطانیین) من المناطق إلی‌بغداد.</w:t>
      </w:r>
    </w:p>
    <w:p>
      <w:pPr>
        <w:pStyle w:val="BookText"/>
      </w:pPr>
      <w:r>
        <w:rPr>
          <w:rFonts w:ascii="IRNazanin" w:hAnsi="IRNazanin" w:eastAsia="IRNazanin" w:cs="IRNazanin"/>
          <w:lang w:bidi="fa-IR"/>
          <w:color w:val="111111"/>
          <w:sz w:val="28"/>
          <w:szCs w:val="28"/>
          <w:rtl/>
        </w:rPr>
        <w:t xml:space="preserve">4- إعادة المنفیین السیاسیین.</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السماح بتألیف الجمعیات (الأحزاب السیاسیة)..»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نلاحظ اتفاق کلمة المجتهدین المتصدّین، وسائر العلماء فی هذا الاتجاه، وکان للشیخ الخالصی الدور الکبیر فی توضیح بعض الحقائق التی اکتشفها بنفسه عن کثب، وذلک فی فترة مبایعته للملک، ممّا أثری - بعد نقضه للبیعة - المسیرة الجهادیة بزخمٍ هائل من المعلومات المفیدة والقناعات المستجدة التی زادت فی معنویات المعارضة. وعلیه فإن الموقف الحاسم الذی اتخذته القیادات الإسلامیة، بآنعکاساته المباشرة علی الرأی العام، أَدخل الإنکلیز فی نفق مظلم ذی شُعبٍ متعددة مرة أخری، وذلک لأنّ تعطیل الانتخابات یعنی عدم تشکیل المجلس التأسیسی، وبالنتیجة عدم إبرام المعاهدة، وبمعنی آخر عودة المشروع البریطانی من الأساس - مرة أخری - إلی المربع الأول. بینما دخلت القضیة فی صراع حاد بین فتاوی العلماء المحرمّة لإجراء الانتخابات من جهة، وبین الحکومة المصرّة علی إجرائها من جهة ثانیة. وقد نشر وزیر الداخلیة عبد المحسن السعدون بیاناً إلی الشعب مشدّداً علی ضرورة إجراء الانتخابات، ومؤکداً علی أن «واجب الشعب أن یعضد الحکومة فی هذا السبیل، ولا یفسح المجال للتلاعب بمقدساته»!! </w:t>
      </w:r>
      <w:r>
        <w:rPr>
          <w:rStyle w:val="FootnoteReference"/>
        </w:rPr>
        <w:footnoteReference w:id="1264"/>
      </w:r>
      <w:r>
        <w:rPr>
          <w:rFonts w:ascii="IRNazanin" w:hAnsi="IRNazanin" w:eastAsia="IRNazanin" w:cs="IRNazanin"/>
          <w:lang w:bidi="fa-IR"/>
          <w:color w:val="111111"/>
          <w:sz w:val="28"/>
          <w:szCs w:val="28"/>
          <w:rtl/>
        </w:rPr>
        <w:t xml:space="preserve">، ویبدو لنا، إن الشعور المتبادل بین الطرفین قد بلغ ذروته عند هذه المعرکة، وأُعتبرت معرکة مصیریة بالنسبة لسلطة الاحتلال والحکومة التابعة لها، وبالفعل وصلت المسألة إلی القمة الفاصلة بین الارادتین، فلو تمّ تجاوز هذه العقبة بنجاح لنال المنتصر استحقاقات المواقف السابقة. فالإسلامیون کانوا یعتبرون انتصارهم تتویجاً لجهادهم الطویل، وإن إخفاقهم یعنی ضیاع الفرصة الذهبیة فی الصراع السیاسی. ومن</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142" w:name="pg6102_49551"/>
    <w:bookmarkEnd w:id="142"/>
    <w:p>
      <w:pPr>
        <w:pStyle w:val="BookText"/>
      </w:pPr>
      <w:r>
        <w:rPr>
          <w:rFonts w:ascii="IRNazanin" w:hAnsi="IRNazanin" w:eastAsia="IRNazanin" w:cs="IRNazanin"/>
          <w:lang w:bidi="fa-IR"/>
          <w:color w:val="111111"/>
          <w:sz w:val="28"/>
          <w:szCs w:val="28"/>
          <w:rtl/>
        </w:rPr>
        <w:t xml:space="preserve">هنا یمکن فهم أجواء المرحلة الحرجة التی کانت تمرّ علی سلطة الاحتلال ومن ضمنها الحکومة، لذلک اختل توازنها وأقدمت علی استخدام أسالیب العنف والإرهاب لتثبیت مشروعها الاستعماری. وفی حینها فشلت الحکومة فی منع نشر فتاوی التحریم فی عموم المناطق، حیث تم نشرها فی الصحف المحلیة عموماً، فعمدت الحکومة علی إشاعة الأکاذیب، وبالفعل أشاعت فی الأوساط العامة بأن العلماء لا یعارضون أصل الانتخابات، وإنما لدیهم شروط من الممکن التفاهم علیها. وکانت هذه الخطوات وقائیة خوفاً من تطور الأحداث، إلا أن الإسلامیین نشطوا فی توزیعها وتأکیدها للناس، کما وصدرت تأییدات علمائیة وسیاسیة لحث الناس علی التمسک بفتاوی المراجع الکبار </w:t>
      </w:r>
      <w:r>
        <w:rPr>
          <w:rStyle w:val="FootnoteReference"/>
        </w:rPr>
        <w:footnoteReference w:id="1265"/>
      </w:r>
      <w:r>
        <w:rPr>
          <w:rFonts w:ascii="IRNazanin" w:hAnsi="IRNazanin" w:eastAsia="IRNazanin" w:cs="IRNazanin"/>
          <w:lang w:bidi="fa-IR"/>
          <w:color w:val="111111"/>
          <w:sz w:val="28"/>
          <w:szCs w:val="28"/>
          <w:rtl/>
        </w:rPr>
        <w:t xml:space="preserve">. وکذلک بدأت الحملة الإسلامیة ضد رموز الحکومة بعد موافقتها المبدئیة علی المعاهدة، فقد وصفت بعض الإعلانات النقیب الکیلانی بأنه مرتدٌّ عن الشریعة الإسلامیة لتأییده المعاهدة، لأن تصدیقها یعنی مصادرة آراء المسلمین فی العراق، وتضییع ثمرات جهادهم المریر </w:t>
      </w:r>
      <w:r>
        <w:rPr>
          <w:rStyle w:val="FootnoteReference"/>
        </w:rPr>
        <w:footnoteReference w:id="1266"/>
      </w:r>
      <w:r>
        <w:rPr>
          <w:rFonts w:ascii="IRNazanin" w:hAnsi="IRNazanin" w:eastAsia="IRNazanin" w:cs="IRNazanin"/>
          <w:lang w:bidi="fa-IR"/>
          <w:color w:val="111111"/>
          <w:sz w:val="28"/>
          <w:szCs w:val="28"/>
          <w:rtl/>
        </w:rPr>
        <w:t xml:space="preserve">. وکان الناس یتبادلون أقوال الشاعر الشعبی عبود الکرخی فی ذم النقیب‌منها:</w:t>
      </w:r>
    </w:p>
    <w:p>
      <w:pPr>
        <w:pStyle w:val="BookText"/>
      </w:pPr>
      <w:r>
        <w:rPr>
          <w:rFonts w:ascii="Amiri" w:hAnsi="Amiri" w:eastAsia="Amiri" w:cs="Amiri"/>
          <w:lang w:bidi="ar-SA"/>
          <w:color w:val="111111"/>
          <w:sz w:val="28"/>
          <w:szCs w:val="28"/>
          <w:rtl/>
        </w:rPr>
        <w:t xml:space="preserve">یا نقیبْ یا نقیبْ عجبْ ما عندک صحیبْ</w:t>
      </w:r>
    </w:p>
    <w:p>
      <w:pPr>
        <w:pStyle w:val="BookText"/>
      </w:pPr>
      <w:r>
        <w:rPr>
          <w:rFonts w:ascii="IRNazanin" w:hAnsi="IRNazanin" w:eastAsia="IRNazanin" w:cs="IRNazanin"/>
          <w:lang w:bidi="fa-IR"/>
          <w:color w:val="111111"/>
          <w:sz w:val="28"/>
          <w:szCs w:val="28"/>
          <w:rtl/>
        </w:rPr>
        <w:t xml:space="preserve">من عگب جدّک محمّد صار إلک (کوکس) حبیبْ </w:t>
      </w:r>
      <w:r>
        <w:rPr>
          <w:rStyle w:val="FootnoteReference"/>
        </w:rPr>
        <w:footnoteReference w:id="1267"/>
      </w:r>
    </w:p>
    <w:p>
      <w:pPr>
        <w:pStyle w:val="Heading5"/>
      </w:pPr>
      <w:bookmarkStart w:id="393" w:name="_Toc182"/>
      <w:r>
        <w:t>السعدون رجل المهمات البریطانیة الصعبة</w:t>
      </w:r>
      <w:bookmarkEnd w:id="393"/>
    </w:p>
    <w:p>
      <w:pPr>
        <w:pStyle w:val="BookText"/>
      </w:pPr>
      <w:r>
        <w:rPr>
          <w:rFonts w:ascii="IRNazanin" w:hAnsi="IRNazanin" w:eastAsia="IRNazanin" w:cs="IRNazanin"/>
          <w:lang w:bidi="fa-IR"/>
          <w:color w:val="111111"/>
          <w:sz w:val="28"/>
          <w:szCs w:val="28"/>
          <w:rtl/>
        </w:rPr>
        <w:t xml:space="preserve">أمام هذا التطور الخطیر، کان البریطانیون یبحثون عن رجل المرحلة، فرأوا فی شخصیة عبد المحسن السعدون ضالتّهم، وأصبح عند حُسن ظنّهم، فی وقتٍ کان</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الکیلانی، قد ضاق ذرعاً من تصعید أعمال المعارضة الإسلامیة - سیاسیاً - وبالفعل فشلت الحکومة النقیبیة الثالثة فی إجراء الانتخابات، فی جمیع أنحاء العراق، وذلک لموقف المعارضة الإسلامیة فی الوسط والجنوب إثر الفتاوی الدینیة المحرِّمة للانتخابات، وکذلک لضعف سیطرة الحکومة علی المناطق الکردیة فی الشمال </w:t>
      </w:r>
      <w:r>
        <w:rPr>
          <w:rStyle w:val="FootnoteReference"/>
        </w:rPr>
        <w:footnoteReference w:id="1268"/>
      </w:r>
      <w:r>
        <w:rPr>
          <w:rFonts w:ascii="IRNazanin" w:hAnsi="IRNazanin" w:eastAsia="IRNazanin" w:cs="IRNazanin"/>
          <w:lang w:bidi="fa-IR"/>
          <w:color w:val="111111"/>
          <w:sz w:val="28"/>
          <w:szCs w:val="28"/>
          <w:rtl/>
        </w:rPr>
        <w:t xml:space="preserve">. وعلیه اضطرت الحکومة علی تقدیم استقالتها فی 17 تشرین الثانی 1922م، 27 ربیع الأول 1341ه- </w:t>
      </w:r>
      <w:r>
        <w:rPr>
          <w:rStyle w:val="FootnoteReference"/>
        </w:rPr>
        <w:footnoteReference w:id="1269"/>
      </w:r>
      <w:r>
        <w:rPr>
          <w:rFonts w:ascii="IRNazanin" w:hAnsi="IRNazanin" w:eastAsia="IRNazanin" w:cs="IRNazanin"/>
          <w:lang w:bidi="fa-IR"/>
          <w:color w:val="111111"/>
          <w:sz w:val="28"/>
          <w:szCs w:val="28"/>
          <w:rtl/>
        </w:rPr>
        <w:t xml:space="preserve">. أی بعد صدور الفتاوی بأسبوعٍ واحد تقریباً علی ضوء التقریر البریطانی الذی حدد صدور الفتاوی فی 8 تشرین الثانی 1922م، 19 ربیع الأول 1341ه- </w:t>
      </w:r>
      <w:r>
        <w:rPr>
          <w:rStyle w:val="FootnoteReference"/>
        </w:rPr>
        <w:footnoteReference w:id="1270"/>
      </w:r>
      <w:r>
        <w:rPr>
          <w:rFonts w:ascii="IRNazanin" w:hAnsi="IRNazanin" w:eastAsia="IRNazanin" w:cs="IRNazanin"/>
          <w:lang w:bidi="fa-IR"/>
          <w:color w:val="111111"/>
          <w:sz w:val="28"/>
          <w:szCs w:val="28"/>
          <w:rtl/>
        </w:rPr>
        <w:t xml:space="preserve">. )حیث فشلت اللجان الانتخابیة فی النجف وکربلاء والحلة والکوفة، فی إجراء الانتخابات. وفی الکاظمیة أعلن الموظفون فشلهم فی تشکیل اللجان. وفی کربلاء حاول المحافظ تجدید الهیئة التفتیشیة لأکثر من مرة، لکنه فشل فی ذلک. وفی بغداد والموصل تعطلت الحرکة الانتخابیة، وهکذا فی سائر أنحاء العراق إثر فتاوی العلماء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هذه الهزیمة للحکومة ولسلطة الاحتلال، رجحت کفة النظریة السعدونیة، الداعیة إلی استخدام العنف، وبالفعل انبری السعدون لتشکیل الوزارة بتکلیف من الملک بعد یومین من استقالة الحکومة، فأصبح السعدون فیها رئیساً للوزارة، ووزیراً للعدلیة بالوکالة </w:t>
      </w:r>
      <w:r>
        <w:rPr>
          <w:rStyle w:val="FootnoteReference"/>
        </w:rPr>
        <w:footnoteReference w:id="1272"/>
      </w:r>
      <w:r>
        <w:rPr>
          <w:rFonts w:ascii="IRNazanin" w:hAnsi="IRNazanin" w:eastAsia="IRNazanin" w:cs="IRNazanin"/>
          <w:lang w:bidi="fa-IR"/>
          <w:color w:val="111111"/>
          <w:sz w:val="28"/>
          <w:szCs w:val="28"/>
          <w:rtl/>
        </w:rPr>
        <w:t xml:space="preserve">. وبالفعل أصبح رجل المهمات البریطانیة الصعبة، حیث إنه تصدّی</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لشعبه والمعارضة بالتحدید بأشد الأسالیب القمعیة، وذلک لإخماد صوتهم وطموحاتهم، فکان تشخیص الإنکلیز له ناجحاً، لمؤهلاته الشخصیة المساعدة لأداء هذا الدور، فمنذ أن کان السعدون «نائباً عراقیاً سابقاً فی مجلس (المبعوثان العثمانی).. أظهرت حیاته النیابیة تلک بأنه لم یکن سیاسیاً بارزاً ولم یتمیز بعاطفة وطنیة مندفعة، وهذان الأمران کانا کافییْن لکی یشغل عبد المحسن السعدون منصب الوزارة..»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حینها صمّم السعدون علی إجراء الانتخابات فی جوٍّ ضاغط، فقد أشار فی بیانه الوزاری إلی قانون الانتخابات المتضمن معاقبة المقاطعین لها والمخلّین بالأمن، والناشرین لفتاوی العلماء الداعیة للمقاطعة، إلاّ أنه قوبل بالمقاطعة الشاملة - أیضاً - لیس فقط فی المناطق الشیعیة، فمثلاً فی 25 کانون الأول 1922 الموافق 7 جمادی الأولی 1341ه- أکدت رسالة الموصل علی أن الهیئة التفتیشیة لتدقیق الدفاتر الأساسیة المنجزة اتخذت قراراً بالتوقف عن العمل و«أعلنت فیه أن هناک عراقیل تقف فی طریق عملها وهی تأثیر الفتاوی الدینیة، وسماع الشتائم فی المجتمعات العمومیة.. وقد أرسل متصرف لواء الموصل فی 28 کانون الأول [1922م] قرار الهیئة التفتیشیة هذا إلی وزارة الداخلیة معلناً إن الهیئة التفتیشیة فی الموصل لم تعد ترغب بمواصلة مسعاها» </w:t>
      </w:r>
      <w:r>
        <w:rPr>
          <w:rStyle w:val="FootnoteReference"/>
        </w:rPr>
        <w:footnoteReference w:id="1274"/>
      </w:r>
      <w:r>
        <w:rPr>
          <w:rFonts w:ascii="IRNazanin" w:hAnsi="IRNazanin" w:eastAsia="IRNazanin" w:cs="IRNazanin"/>
          <w:lang w:bidi="fa-IR"/>
          <w:color w:val="111111"/>
          <w:sz w:val="28"/>
          <w:szCs w:val="28"/>
          <w:rtl/>
        </w:rPr>
        <w:t xml:space="preserve">، و«یذکر التقریر البریطانی، إن أثر الفتاوی الدینیة لم یقتصر علی الشیعة وحدهم، بل استجابت الطائفة السنیّة له أیضاً، وقام رجال الدین المسیحی بالدعوة لمعاضدة المسلمین فی حرکتهم» </w:t>
      </w:r>
      <w:r>
        <w:rPr>
          <w:rStyle w:val="FootnoteReference"/>
        </w:rPr>
        <w:footnoteReference w:id="1275"/>
      </w:r>
      <w:r>
        <w:rPr>
          <w:rFonts w:ascii="IRNazanin" w:hAnsi="IRNazanin" w:eastAsia="IRNazanin" w:cs="IRNazanin"/>
          <w:lang w:bidi="fa-IR"/>
          <w:color w:val="111111"/>
          <w:sz w:val="28"/>
          <w:szCs w:val="28"/>
          <w:rtl/>
        </w:rPr>
        <w:t xml:space="preserve">. )ففی الموصل لم تقتصر المقاطعة علی المسلمین بل شملت المسیحیین أیضاً</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«ظهرت إعلانات موجهة إلی المسیحیین تخبرهم بأن رجال الدین المسیحیین أفتوا بمقاطعة الانتخابات، ومؤازرة المسلمین فی ذلک»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التطورات وضعت الحکومة فی الزاویة الحرجة، فاضطرت إلی إیقاف الانتخابات فی المدن الشیعیة، وحینما أخذت المقاطعة طابع الشمولیة العامة فی معظم المناطق، أعلنت الحکومة إیقافها فی کانون الثانی 1923. «وهکذا فشلت الانتخابات التی بدأت فی تشرین الأول 1922، وانتهت إلی الانهیار، ولم یستطع المجلس التأسیسی الاجتماع فی کانون الثانی 1923 کما کان مقرراً له» </w:t>
      </w:r>
      <w:r>
        <w:rPr>
          <w:rStyle w:val="FootnoteReference"/>
        </w:rPr>
        <w:footnoteReference w:id="1277"/>
      </w:r>
      <w:r>
        <w:rPr>
          <w:rFonts w:ascii="IRNazanin" w:hAnsi="IRNazanin" w:eastAsia="IRNazanin" w:cs="IRNazanin"/>
          <w:lang w:bidi="fa-IR"/>
          <w:color w:val="111111"/>
          <w:sz w:val="28"/>
          <w:szCs w:val="28"/>
          <w:rtl/>
        </w:rPr>
        <w:t xml:space="preserve">. وبذلک انتهت الجولة الأولی للانتخابات بالفشل بسبب المقاطعة‌الشعبیة.</w:t>
      </w:r>
    </w:p>
    <w:p>
      <w:pPr>
        <w:pStyle w:val="BookText"/>
      </w:pPr>
      <w:r>
        <w:rPr>
          <w:rFonts w:ascii="IRNazanin" w:hAnsi="IRNazanin" w:eastAsia="IRNazanin" w:cs="IRNazanin"/>
          <w:lang w:bidi="fa-IR"/>
          <w:color w:val="111111"/>
          <w:sz w:val="28"/>
          <w:szCs w:val="28"/>
          <w:rtl/>
        </w:rPr>
        <w:t xml:space="preserve">وعند هزیمة الحکومة فی هذه الجولة أمام إرادة المعارضة الوطنیة قدّم السعدون نفسه متطوّعاً بإصرارٍ علی أداء المهمة الصعبة، ومتعهداً بإخلاصٍ علی تقدیم العراق لقمة سائغة إلی البریطانیین المحتلین، وقد عرض علیهم طریقته الخاصة فی سبیل إنهاء الأزمة لصالحهم، عبر إرغام الشعب علی خوض الانتخابات، بشرط قبولهم علی تصدیه المباشر للقرار السیاسی بشکلٍ یضمن إطلاق یده فی إتخاذ الإجراءات التنفیذیة اللازمة لغرض إرهاب الشعب وتضییق الخناق علیه بشتی الوسائل، وذلک عبر تولیه وزارة الداخلیة إلی جانب رئاسة الوزراء، وإسناد وزارة العدلیة إلی ناجی السویدی -وزیر الداخلیة الحالی -. ولمّا رأت سلطة الاحتلال هذا الخیار بالنسبة إلیها یعدّ إنقاذاً لمشروعها الاستعماری، سارعت إلی إجراء التعدیل الوزاری المطلوب وذلک فی 16 کانون الثانی 1923م </w:t>
      </w:r>
      <w:r>
        <w:rPr>
          <w:rStyle w:val="FootnoteReference"/>
        </w:rPr>
        <w:footnoteReference w:id="1278"/>
      </w:r>
      <w:r>
        <w:rPr>
          <w:rFonts w:ascii="IRNazanin" w:hAnsi="IRNazanin" w:eastAsia="IRNazanin" w:cs="IRNazanin"/>
          <w:lang w:bidi="fa-IR"/>
          <w:color w:val="111111"/>
          <w:sz w:val="28"/>
          <w:szCs w:val="28"/>
          <w:rtl/>
        </w:rPr>
        <w:t xml:space="preserve">لینطلق السعدون فی إدارته القمعیة، بقرارات یتخذها لوحده بصورة مباشرة وسریعة، من القناة الأولی رئاسة الوزارة إلی القناة التنفیذیة وزارة</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الداخلیة، وبذلک یضمن تنفیذ قراراته الحاسمة باتجاه رموز المعارضة الإسلامیة دون تلکؤ أو تأجیل، وعندها سیُجبر الشعب علی الدخول فی الانتخابات مرغماً فی ظل الإرهاب الفکری واستخدام القوة والبطش. إلاّ أنّه حینما استلم السعدون المسؤولیتیْن، وعلی خلاف التوقّعات، اتبع سیاسة التساهل واللین، فی البدایة کخطوة لامتصاص قسطٍ من غضب المعارضة وذلک عبر تحقیق بعض مطالیبها التی ابتدأت الحکومة منذ 8 کانون الأول 1922 الموافق 19 ربیع الثانی 1341ه-، باتباعها أی قبیل توقف الانتخابات، واستمرت علی هذا المنوال -فیما بعد - فأعادت المعتقلین السیاسیین المبعدین إلی (هنجام). بعد أن قدّموا تعهداتهم الخطیة، بعدم تدخلهم فی أعمال المعارضة المخلّة بالأمن والنظام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واصل السعدون سیاسته اللینة - علی الظاهر - مع المعارضة فی تلک المرحلة، حسب ما تقتضیه المصلحة البریطانیة حیث «ضمن منهاجه حریة الصحافة وحریة الاجتماع، وتألیف الأحزاب وفقاً للقوانین المرعیّة»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لا یخفی أنّ هذه الأمور هی من مطالیب المعارضة، وکذلک أقدمت الحکومة علی اتخاذ إجراء آخر یعدّ من مطالیب المعارضة - أیضاً - وهو تعدیل نظام التفتیش الإداری الصادر فی 21 کانون الثانی 1923م الموافق 3 جمادی الثانیة 1341ه-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تکون بغداد المقر العام للمفتشین الإداریین، والمقر العام یتولی مهمة إرسال المفتشین إلی المناطق حسب الحاجة التی تشخصها وزارة الداخلیة، وکان الهدف من هذا الإجراء هو «إقناع العقول السیاسیة فی العراق من المعارضین لبریطانیا، وانتزاع</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 السائد بأن بریطانیا ترمی إلی سیطرة دائمة علی العراق»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ویمکن تشخیص السبب الدافع للسعدون ولسلطة الاحتلال باتباع سیاسة اللین هو ضغط الظروف الموضوعیة المحیطة بالقضیة العراقیة - آنذاک - حیث تصاعدت نبرة التهدیدات الترکیة فی الشمال لمطالبتها بالموصل </w:t>
      </w:r>
      <w:r>
        <w:rPr>
          <w:rStyle w:val="FootnoteReference"/>
        </w:rPr>
        <w:footnoteReference w:id="1283"/>
      </w:r>
      <w:r>
        <w:rPr>
          <w:rFonts w:ascii="IRNazanin" w:hAnsi="IRNazanin" w:eastAsia="IRNazanin" w:cs="IRNazanin"/>
          <w:lang w:bidi="fa-IR"/>
          <w:color w:val="111111"/>
          <w:sz w:val="28"/>
          <w:szCs w:val="28"/>
          <w:rtl/>
        </w:rPr>
        <w:t xml:space="preserve">، فترکت بریطانیا والحکومة العراقیة لتلک التهدیدات فسحة زمنیة لتعمل عملها فی إشغال الرأی العام العراقی بمشکلة الموصل، وذلک لیدرک العراقیون ضرورة الالتفاف حول الحکومة لتقویتها أمام العدو الخارجی، وذلک فی مرحلة هزیمتها أمام الشعب إثر توقف الانتخابات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التغییر الذی حصل فی الإدارة السیاسیة فی بریطانیا نفسها، یعدّ العامل الأهم والمباشر لاتباع هذه السیاسیة، ففی 23 تشرین الأول 1922 الموافق 3 ربیع الأول 1341ه-، استقالت وزارة (لوید جورج) الائتلافیة، فظهرت صیحة صحفیة ونیابیة ضد الوجود البریطانی فی العراق، لما أعقبه من تکالیف مالیة باهضة، مما استدعی (کوکس) إلی لندن فذهب إلیها فی 19 کانون الثانی 1923، 2 جمادی الثانیة 1341ه-، مخلفاً (السیر هنری دوبس) وکیلاً عنه. وحینما عاد المندوب السامی (کوکس) إلی بغداد فی 31 آذار 1923م الموافق 14 شعبان 1341ه-، کان یحمل الإجراء الأبرز فی جعبته باتجاه سیاسة إرضاء المعارضة، وهو توقیع ملحق للمعاهدة البریطانیة - العراقیة، بین السعدون رئیس الوزراء، والمندوب السامی، الذی یقضی بتقلیص مدة المعاهدة من عشرین سنة إلی أربع سنوات، وعلیه أذاع الملک فی 30 نیسان 1923م الموافق 14</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143" w:name="pg6102_49557"/>
    <w:bookmarkEnd w:id="143"/>
    <w:p>
      <w:pPr>
        <w:pStyle w:val="BookText"/>
      </w:pPr>
      <w:r>
        <w:rPr>
          <w:rFonts w:ascii="IRNazanin" w:hAnsi="IRNazanin" w:eastAsia="IRNazanin" w:cs="IRNazanin"/>
          <w:lang w:bidi="fa-IR"/>
          <w:color w:val="111111"/>
          <w:sz w:val="28"/>
          <w:szCs w:val="28"/>
          <w:rtl/>
        </w:rPr>
        <w:t xml:space="preserve">رمضان 1341ه-، بلاغاً إلی الشعب العراقی جاءفیه:</w:t>
      </w:r>
    </w:p>
    <w:p>
      <w:pPr>
        <w:pStyle w:val="BookText"/>
      </w:pPr>
      <w:r>
        <w:rPr>
          <w:rFonts w:ascii="IRNazanin" w:hAnsi="IRNazanin" w:eastAsia="IRNazanin" w:cs="IRNazanin"/>
          <w:lang w:bidi="fa-IR"/>
          <w:color w:val="111111"/>
          <w:sz w:val="28"/>
          <w:szCs w:val="28"/>
          <w:rtl/>
        </w:rPr>
        <w:t xml:space="preserve">«بعنایة الله عز وجل وروحانیة نبیه المصطفی صلی الله علیه وآله وسلم تمکّنت حکومتنا بأن تخطو خطوة کبیرة أخری فی سبیل تحقیق أمانی الأمة، وذلک بعقدها الملحق الجدید للمعاهدة العراقیة - البریطانیة»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«وأهم ما جاء فی هذا البلاغ، قول الملک: إن دخول العراق عصبة الأمم سیتم بعد تحقیق شرطین مهمین خلال مدة أربع سنوات، الأول: تحدید تخوم العراق الذی سیتم عما قریب، ویقصد بالذات حدود العراق ومشکلة الموصل </w:t>
      </w:r>
      <w:r>
        <w:rPr>
          <w:rStyle w:val="FootnoteReference"/>
        </w:rPr>
        <w:footnoteReference w:id="1286"/>
      </w:r>
      <w:r>
        <w:rPr>
          <w:rFonts w:ascii="IRNazanin" w:hAnsi="IRNazanin" w:eastAsia="IRNazanin" w:cs="IRNazanin"/>
          <w:lang w:bidi="fa-IR"/>
          <w:color w:val="111111"/>
          <w:sz w:val="28"/>
          <w:szCs w:val="28"/>
          <w:rtl/>
        </w:rPr>
        <w:t xml:space="preserve">. والثانی: هو ما یبذله شعبنا الکریم من التفانی والمؤازرة فی سبیل تعزیز جانب الحکومة.. وعلی ما ستصرفه حکومتنا من الجد والعزم فی تنفیذ خططها، وجمع المجلس التأسیسی بالسرعة اللازمة وتوطید دعائم الحکومة علی أسس دستوریة مدنیة»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Heading5"/>
      </w:pPr>
      <w:bookmarkStart w:id="394" w:name="_Toc183"/>
      <w:r>
        <w:t>المعارضون والسلطة - التحدّی‌المتبادل</w:t>
      </w:r>
      <w:bookmarkEnd w:id="394"/>
    </w:p>
    <w:p>
      <w:pPr>
        <w:pStyle w:val="BookText"/>
      </w:pPr>
      <w:r>
        <w:rPr>
          <w:rFonts w:ascii="IRNazanin" w:hAnsi="IRNazanin" w:eastAsia="IRNazanin" w:cs="IRNazanin"/>
          <w:lang w:bidi="fa-IR"/>
          <w:color w:val="111111"/>
          <w:sz w:val="28"/>
          <w:szCs w:val="28"/>
          <w:rtl/>
        </w:rPr>
        <w:t xml:space="preserve">إن المعارضة الإسلامیة کانت تعتقد - کما یبدو لنا - بأن هذه الإجراءات الاسترضائیة، لاسیما تخفیض المدة إلی أربع سنوات، إنما هی معالجة تخدیریة تحتاج إلی مواصلة أسلوب المعارضة والرفض لکی ینال الشعب أهدافه، وتشخّص لدی العلماء المتصدین لقیادة الأمة أنّ البریطانیین سیضطرون إلی الخروج عن البلاد فی حالة الإصرار</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المتواصل علی مطلب الاستقلال التام، وما هذه الإجراءات والتنازلات البریطانیة إلا وسیلة واضحة للهروب من مواجهة المعارضة، لذلک استمرت المعارضة فی التصعید ضد الوجود البریطانی والمطالبة بالاستقلال التام، بینما کان المؤمل أن تحدث هذه الإجراءات والتنازلات البریطانیة حلحلة معینة فی مواقف الإسلامیین، وتخّفف الاحتجاجات ضد الحکومة باعتبارها خَطَتْ خطوات عدیدة نحو التراضی والمصالحة. وعلی العکس من ذلک، وقف الإسلامیون وعلی رأسهم العلماء موقفاً حازماً، رافضین تلک القرارات الترقیعیة الصادرة من الحکومة والإدارة البریطانیة، وکان رد الفعل علی تقلیص أمد المعاهدة «قویاً، حیث عملوا علی توظیفه لتوسیع نطاق معارضتهم للمعاهدة وللانتخابات فی آنٍ معاً»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هذا الموقف الصلب، أتیحت فرصة للحکومة - علی ضوء سیاسة اللین - بفتح بعض الثغرات داخل الجدار الشعبی المتماسک خلف القیادة الدینیة، لأن جهود الحکومة والملک وإدارة الاحتلال، انصبت نحو عزل القیادة الإسلامیة عن القادة الثانویین والمیدانیین فی بغداد، وکذلک عن رؤساء العشائر فی الفرات، ومن ثمّ إضعاف تأثیر الفتاوی الإسلامیة الصادرة من العلماء المراجع علی الرأی العام. یقول الأستاذ النفیسی: «وقد أدرک الوطنیون [! خطورة العلماء وعمقهم العشائری]، فدأبوا علی تحطیم قوة العلماء وسلطة شیوخ القبائل، کما أن الوطنیین[!] أدرکوا فی جلاء إنهم لن یستطیعوا الاحتفاظ بقوتهم وبمکانتهم. لهذا السبب کان المعتدلون الوطنیون[!] یرون إن خلاصهم الوحید هو فی بقاء الإنکلیز فی البلاد، لکی یساندوا هذه السیاسة، سیاسة القضاء علی قوة العلماء والشیوخ ویعضدوها لمدةٍ من الزمن»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ناحیتها استغلت حکومة السعدون مسألة تجدید التهدیدات الترکیة لاعادة الموصل إلیها، وبالفعل حشد الأتراک قواتهم علی حدود العراق الشمالیة، وقد شکلت هذه التطورات ضغطاً معاکساً ضد المعارضة، باتجاه الانسجام مع مقررات الحکومة لضرورات مرحلیة، تحت شعار وحدة العراق، وإبقائه موحداً بید العراقیین، وبالتالی ستتاح فرصة جیدة للحکومة لإنجاز الانتخابات، فی أجواء التعبئة العسکریة لحمایة الوطن من الطامعین، وبالفعل لقد حشدت سلطة الاحتلال قواتها المتواجدة فی العراق لمواجهة ترکیا، وهکذا حشدت الحکومة العراقیة قواتها من الجیش العراقی للغایة ذاتها. کما وهاجمت الطائرات البریطانیة فی 13 آذار 1923م الموافق 26 رجب 1341ه-، مدینة السلیمانیة التی کانت تحت سیطرة الشیخ محمود البارزانی، وکان الأتراک قد بعثوا دعاتهم إلی داخل العراق بصورة سریة للاتصال ببعض زعماء المعارضة من العلماء المجتهدین ورؤساء العشائر لا سیما الکردیة منها، وسلّموهم رسائل بهذا الخصوص، وقد حصل الإنکلیز علی عدد من تلک الرسائل. وکان الوتر الحساس الذی تثیره الدعوة الترکیة هو أن الأتراک من المسلمین، وإن الإنکلیز من الکفار، والشارع الإسلامی لا یجیز استبدال المسلمین بالکافرین لحکم العراق - البلد الإسلامی -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ناحیتهم أدرک علماء الإسلام فی العراق خطورة اللعبة، فتدارکوا الأمر «لأنهم بطبیعة مهمتهم لا یعترفون بالحدود القومیة أو السیاسیة التی تفرق بین المسلمین، فالمسلمون (فی نظرهم) أمة واحدة لا فرق فیها بین الترکی أو العربی أو الفارسی،</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والمسلم أوْلی من الکافر علی أی حال» </w:t>
      </w:r>
      <w:r>
        <w:rPr>
          <w:rStyle w:val="FootnoteReference"/>
        </w:rPr>
        <w:footnoteReference w:id="1291"/>
      </w:r>
      <w:r>
        <w:rPr>
          <w:rFonts w:ascii="IRNazanin" w:hAnsi="IRNazanin" w:eastAsia="IRNazanin" w:cs="IRNazanin"/>
          <w:lang w:bidi="fa-IR"/>
          <w:color w:val="111111"/>
          <w:sz w:val="28"/>
          <w:szCs w:val="28"/>
          <w:rtl/>
        </w:rPr>
        <w:t xml:space="preserve">. ولکن العلماء یعلمون یقیناً بأن الحکومة الترکیة - آنذاک - هی جزء مهم فی اللعبة الاستعماریة الساعیة إلی إنهاء الدولة العثمانیة المسلمة وتمزیق الوحدة الإسلامیة، لذلک وقف العلماء ضد هذه الإثارة، وضیّعوا علی الإنکلیز والسلطة المحلیة فرصة الاستفادة من هذه التهدیدات، فأصدر العلماء المتصدّون فتواهم الشرعیة بهذا الخصوص، وهذه الفتوی فی الحقیقة هی رسالة إلی سلطة الاحتلال أکثر من أنها رسالة لحکّام ترکیا، وذلک لکی لا یلعبوا بالنار، ومن ناحیة ثانیة هی محاولة جدّیة لترکیز اتجاه المعرکة ضد الإنکلیز وصنایعهم بهدف نیل الاستقلال بدلاً من تشتیت الطاقات علی أکثر من جبهة. لأن تلک المعرکة الوهمیة مع الأتراک لا یجنی ثمارها إلاّ الإنکلیز أولاً بأول. لذلک أصدر المرجع الأعلی السید أبو الحسن الاصفهانی، والشیخ النائینی والشیخ الخالصی، فتوی شرعیة فی 12 نیسان 1923م، 26 شعبان 1341ه-، تحرم علی المسلمین محاربة الأتراک المسلمین. تقول (المس بیل): «إن المجتهدین أصدروا فتوی فی تحریم الدفاع عن العراق ضد الأتراک، وألصقت علی باب صحن الکاظمیة، [وتضیف] وقد وصلتنی نسخة منها مبکراً فی هذا الصباح» أی فی صبیحة 12 نیسان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وهکذا أُحبطت محاولة استثمار قضیة الموصل لصالح سلطة الاحتلال والحکومة، بفضل الوعی السیاسی المتمیز للعلماء المراجع، مما دفع المسؤولین البریطانیین للتفکیر فی طریقة أخری للتخلص من القیادات الإسلامیة المعیقة لمشروعهم الاستعماری. تقول</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144" w:name="pg6102_49561"/>
    <w:bookmarkEnd w:id="144"/>
    <w:p>
      <w:pPr>
        <w:pStyle w:val="BookText"/>
      </w:pPr>
      <w:r>
        <w:rPr>
          <w:rFonts w:ascii="IRNazanin" w:hAnsi="IRNazanin" w:eastAsia="IRNazanin" w:cs="IRNazanin"/>
          <w:lang w:bidi="fa-IR"/>
          <w:color w:val="111111"/>
          <w:sz w:val="28"/>
          <w:szCs w:val="28"/>
          <w:rtl/>
        </w:rPr>
        <w:t xml:space="preserve">(المس بیل) - استمراراً لکلامها الماضی - «..والسؤال هو: ماذا سوف تصنع الحکومة العراقیة فی هذا الشأن؟ ففی رأی (المستر کورنوالیس) إن المجتهدین الموقعین علی الفتوی یجب نفیهم إلی إیران باعتبارهم رعایا إیرانیین، ولکن هذا قرار خطیر» </w:t>
      </w:r>
      <w:r>
        <w:rPr>
          <w:rStyle w:val="FootnoteReference"/>
        </w:rPr>
        <w:footnoteReference w:id="1293"/>
      </w:r>
      <w:r>
        <w:rPr>
          <w:rFonts w:ascii="IRNazanin" w:hAnsi="IRNazanin" w:eastAsia="IRNazanin" w:cs="IRNazanin"/>
          <w:lang w:bidi="fa-IR"/>
          <w:color w:val="111111"/>
          <w:sz w:val="28"/>
          <w:szCs w:val="28"/>
          <w:rtl/>
        </w:rPr>
        <w:t xml:space="preserve">. وبذلک بدأ التفکیر الجدی للتوصل إلی طریقة حاسمة للتخلص من العلماء المتصدین للتحرک السیاسی المعارض لوجود الإنکلیز فی‌العراق.</w:t>
      </w:r>
    </w:p>
    <w:p>
      <w:pPr>
        <w:pStyle w:val="Heading5"/>
      </w:pPr>
      <w:bookmarkStart w:id="395" w:name="_Toc184"/>
      <w:r>
        <w:t>الإسلامیون یخوضون معرکة‌مکشوفة</w:t>
      </w:r>
      <w:bookmarkEnd w:id="395"/>
    </w:p>
    <w:p>
      <w:pPr>
        <w:pStyle w:val="Heading6"/>
      </w:pPr>
      <w:bookmarkStart w:id="396" w:name="_Toc185"/>
      <w:r>
        <w:t>1- تشدید الموقف‌الإسلامی</w:t>
      </w:r>
      <w:bookmarkEnd w:id="396"/>
    </w:p>
    <w:p>
      <w:pPr>
        <w:pStyle w:val="BookText"/>
      </w:pPr>
      <w:r>
        <w:rPr>
          <w:rFonts w:ascii="IRNazanin" w:hAnsi="IRNazanin" w:eastAsia="IRNazanin" w:cs="IRNazanin"/>
          <w:lang w:bidi="fa-IR"/>
          <w:color w:val="111111"/>
          <w:sz w:val="28"/>
          <w:szCs w:val="28"/>
          <w:rtl/>
        </w:rPr>
        <w:t xml:space="preserve">استمر التصعید الإسلامی ضد توجهات الحکومة وسلطة الاحتلال، فقد جدّد علماء النجف والکاظمیة تشاورهم فی أواسط أیار 1923م - بدایة شوال 1341ه- فاتفقوا علی الاستمرار فی التصدی لمقاطعة الانتخابات، ففی 17 أیار ظهرت إعلانات ملصقة علی أبواب صحن الکاظمیة لیلاً، تؤکد علی ضرورة الالتزام بفتاوی العلماء الملزمة لحرمة المشارکة فی الانتخابات، وتطالب الأمة بالیقظة والحذر من مکر وخداع الحکومة، وتنادی بالناس «إن الحکومة تحاول الآن خداع الشعب فی العراق بملحق المعاهدة، بدعوی إنها خطت خطوة واسعة فی سبیل الاستقلال،..فلا تنخدعوا بزخارف القول. إن الحکومة الآن تبذل قصاری جهدها فی إجراء الانتخابات، ضاربة بفتاوی العلماء الأعلام.. فَعُوا وابصروا یا أولی الألباب»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30 أیار 1923م الموافق 15 شوال 1341ه-، أصدر العلماء فتوی مشترکة أکدوا فیها علی حرمة الانتخابات. فتم توزیعها بالطرق الشعبیة فی المدن المقدسة، وبغداد، وبقیة مناطق العراق، بتوقیع السید أبو الحسن الاصفهانی، والمیرزا حسین</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النائینی، والسید محمد مهدی الصدر، وعلی الشیرازی، ومحمد الأسدی.. والشیخ الخالصی وقد ذیّلها بقوله: «نعم، ما حَکَمَ به حجج الإسلام وآیات الملِک العلاّم ماضٍ نافذ، والراد علیهم راد علی الله وهو علی حدّ الشرک بالله» </w:t>
      </w:r>
      <w:r>
        <w:rPr>
          <w:rStyle w:val="FootnoteReference"/>
        </w:rPr>
        <w:footnoteReference w:id="1295"/>
      </w:r>
      <w:r>
        <w:rPr>
          <w:rFonts w:ascii="IRNazanin" w:hAnsi="IRNazanin" w:eastAsia="IRNazanin" w:cs="IRNazanin"/>
          <w:lang w:bidi="fa-IR"/>
          <w:color w:val="111111"/>
          <w:sz w:val="28"/>
          <w:szCs w:val="28"/>
          <w:rtl/>
        </w:rPr>
        <w:t xml:space="preserve">. فانعکست هذه الفتاوی فی الساحة العراقیة، وعلی أثرها تصاعدت ضغوط الرأی العام بشکل شمولی تقریباً ضد الانتخابات وضغوطات الحکومة علی الناس، إلا أنه بالرغم من الموقف الصلب للعلماء الإسلامیین، فإن بعض التیارات السیاسیة فی بغداد بدأت تتململ فی مواقفها، أمام محاولات التقرب والاسترضاء التی بذلتها إدارة الاحتلال والحکومة، وخاصة باتجاه العلماء المتصدین لقیادة الأمة، وعلی المستوی الشخصی لهم </w:t>
      </w:r>
      <w:r>
        <w:rPr>
          <w:rStyle w:val="FootnoteReference"/>
        </w:rPr>
        <w:footnoteReference w:id="1296"/>
      </w:r>
      <w:r>
        <w:rPr>
          <w:rFonts w:ascii="IRNazanin" w:hAnsi="IRNazanin" w:eastAsia="IRNazanin" w:cs="IRNazanin"/>
          <w:lang w:bidi="fa-IR"/>
          <w:color w:val="111111"/>
          <w:sz w:val="28"/>
          <w:szCs w:val="28"/>
          <w:rtl/>
        </w:rPr>
        <w:t xml:space="preserve">. وکما اتبعت الحکومة سیاسة الشدة واللین مع العشائر - أیضاً - فاحتوت بسیاستها تلک بعض رؤساء العشائر بعد إعلان التوقیع علی الملحق، وکانوا من المعتمدین لدی العلماء المراجع. وقد استخدم الملک فیصل لغة ودّیة - ضمن الخطة المرسومة له - مع رؤساء عشائر الفرات وجنوب العراق، فقد استدعی الملک مجموعة من شیوخ عشائر الفرات الأوسط منهم، عبد الواحد الحاج سکر، ومحسن أبو طبیخ، وعلوان الیاسری، وقاطع العوادی، وشعلان أبو الجون، وأقنعهم بضرورة الانتخابات، وإن هذا الملحق لصالح العراق، فوافقوا علی رأیه عدا محسن أبو طبیخ الذی أکد حرصه علی موافقة العلماء المراجع </w:t>
      </w:r>
      <w:r>
        <w:rPr>
          <w:rStyle w:val="FootnoteReference"/>
        </w:rPr>
        <w:footnoteReference w:id="1297"/>
      </w:r>
      <w:r>
        <w:rPr>
          <w:rFonts w:ascii="IRNazanin" w:hAnsi="IRNazanin" w:eastAsia="IRNazanin" w:cs="IRNazanin"/>
          <w:lang w:bidi="fa-IR"/>
          <w:color w:val="111111"/>
          <w:sz w:val="28"/>
          <w:szCs w:val="28"/>
          <w:rtl/>
        </w:rPr>
        <w:t xml:space="preserve">. وقد کلف الملک کلاً من علوان الیاسری وقاطع العوادی بالتحدث مع الإمام الخالصی لسحب فتواه بحرمة الانتخابات، ولکنهما فشلا فی المهمة، بل اتهمهما</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الخالصی بالکفر - کما قیل- </w:t>
      </w:r>
      <w:r>
        <w:rPr>
          <w:rStyle w:val="FootnoteReference"/>
        </w:rPr>
        <w:footnoteReference w:id="1298"/>
      </w:r>
      <w:r>
        <w:rPr>
          <w:rFonts w:ascii="IRNazanin" w:hAnsi="IRNazanin" w:eastAsia="IRNazanin" w:cs="IRNazanin"/>
          <w:lang w:bidi="fa-IR"/>
          <w:color w:val="111111"/>
          <w:sz w:val="28"/>
          <w:szCs w:val="28"/>
          <w:rtl/>
        </w:rPr>
        <w:t xml:space="preserve">، ومن ثَمَّ طلب الملک من محسن أبو طبیخ مغادرة البلاد، فغادرها إلی سوریا فی 29 شوال 1341ه- - 14 حزیران 1923م </w:t>
      </w:r>
      <w:r>
        <w:rPr>
          <w:rStyle w:val="FootnoteReference"/>
        </w:rPr>
        <w:footnoteReference w:id="1299"/>
      </w:r>
      <w:r>
        <w:rPr>
          <w:rFonts w:ascii="IRNazanin" w:hAnsi="IRNazanin" w:eastAsia="IRNazanin" w:cs="IRNazanin"/>
          <w:lang w:bidi="fa-IR"/>
          <w:color w:val="111111"/>
          <w:sz w:val="28"/>
          <w:szCs w:val="28"/>
          <w:rtl/>
        </w:rPr>
        <w:t xml:space="preserve">وکذلک ما اکتفی باستدعاء بعض رؤساء العشائر، وإنما قام بجولة میدانیة فی 18 حزیران 1923م، فی المناطق العشائریة فی الوسط والجنوب، وقد اجتمع إلی بعضهم، واستطاع بالنتیجة أن یقنع بعض المعارضین من رؤساء العشائر بحدیثه، فتعهدوا له بالمشارکة فی الانتخابات، وبالفعل تحول بعضهم من صفوف المعارضة إلی الصف الموالی للملک والحکومة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وربّ سائل یسأل، علی ضوء تلک التحولات: أین نفوذ العلماء والمجتهدین فی أوساط العشائر بالوسط والجنوب أمام محاولات الملک لاستمالة بعض رؤسائهم؟ وللإجابة المختصرة یمکن القول: إن عوامل عدیدة أدت إلی بروز هذه الظاهرة التراجعیّة، أهمها: ضعف الوعی السیاسی عموماً، وقد استغل الملک هذا الضعف، وملأ فراغ القائد السیاسی للساحة بنسبةٍ معینة، وإن من الذین ساهموا - للأسف - فی تقویة الرمزیة السیاسیة للملک فی الأوساط الاجتماعیة هم بعض العلماء والزعماء المحلیین - کما مرّ معنا-. ومن العوامل المهمة أیضاً هو التقصیر الواضح لدی الإسلامیین فی طریقة التعاطی مع الأوساط الشعبیة، مما أضعف التفاعل الکبیر مع الفتاوی المعطلة، حیث لم یکن فی مقدور الإسلامیین الشروع فی برنامج سیاسی له صفة بنائیة عملیاً. بینما أجاد الملک وحاشیته استخدام اللغة المناسبة، التی قوامها إبراز القوة وإظهار حالة الکرم بالتواصل الاجتماعی المباشر مع الناس، فی جوٍّ مشبّعٍ بحیویة الوعود العسلیة، لذلک خلق اتجاهاً مؤیداً له فی تلک الأوساط. ونتیجة لاتباع هذه السیاسة الجدیدة فی التحرک</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القواعد الشعبیة، وبعض الوجهاء وبعض القیادات الدینیة أیضاً، تفکّکت - بنسبة معینة - أواصر المعارضة، وتفتّت التماسک المصیری الذی کان یربط الناس بالعلماء المراجع بدرجة کبیرة، ف- «زعماء العشائر من جهتهم انقسموا علی أنفسهم حول الموقف، مما أدی ذلک إلی إثارة أزمة [اللاّثقة] فی صفوف المعارضة، وهذا ما کانت تریده بریطانیا» </w:t>
      </w:r>
      <w:r>
        <w:rPr>
          <w:rStyle w:val="FootnoteReference"/>
        </w:rPr>
        <w:footnoteReference w:id="1301"/>
      </w:r>
      <w:r>
        <w:rPr>
          <w:rFonts w:ascii="IRNazanin" w:hAnsi="IRNazanin" w:eastAsia="IRNazanin" w:cs="IRNazanin"/>
          <w:lang w:bidi="fa-IR"/>
          <w:color w:val="111111"/>
          <w:sz w:val="28"/>
          <w:szCs w:val="28"/>
          <w:rtl/>
        </w:rPr>
        <w:t xml:space="preserve">. فانشق تیار المعارضة الإسلامیة فی بغداد وعشائر الفرات فی الوسط والجنوب، وتخلخل توازن الإسلامیین وامتداداتهم، بانجذاب بعض رؤساء العشائر باتجاه الملک، فعزلت بعض القیادات الدینیة عن الساحة السیاسیة بصورة عملیة. ومع هذه التطورات استمرت القیادة المرجعیة علی مواقفها المبدئیة الثابتة ضد الأجنبی المحتل، وواصلت مواقفها الوطنیة علی الطریقة ذاتها، ضد الحکومة العراقیة الماضیة فی مشروع التسویة علی حساب حق الشعب فی محاولة حصوله علی الاستقلال‌التام.</w:t>
      </w:r>
    </w:p>
    <w:p>
      <w:pPr>
        <w:pStyle w:val="BookText"/>
      </w:pPr>
      <w:r>
        <w:rPr>
          <w:rFonts w:ascii="IRNazanin" w:hAnsi="IRNazanin" w:eastAsia="IRNazanin" w:cs="IRNazanin"/>
          <w:lang w:bidi="fa-IR"/>
          <w:color w:val="111111"/>
          <w:sz w:val="28"/>
          <w:szCs w:val="28"/>
          <w:rtl/>
        </w:rPr>
        <w:t xml:space="preserve">وربما کان من المفروض - کما یبدو لنا - إثر معطیات المواقف المستجدة أن تتبدّل السیاسة القدیمة لدی القادة الإسلامیین ب-(تکتیکات) مرحلیة مناسبة ل- (تکتیکات) السلطة والملک، وذلک لیتم الحفاظ علی العمق الشعبی للقیادة الإسلامیة، الذی هو بمثابة الدروع الحصینة للعلماء المراجع، والسواعد المعتمدة لتنفیذ فتاواهم فی ساحة المعرکة، لکی لا یدخل العلماء والإسلامیون فی معرکة مکشوفة لیس لها الغطاء الاجتماعی الکثیف، الذی یضمن إسقاط الشرعیة الشعبیة من العدوّ الماکر، ویعرقل تقدمه. ومع ذلک نعود لنقول: إن استمرار القیادة علی النسق نفسه فی التصعید والمواجهة ودخول المعرکة بإصرار - هو بحدّ ذاته - تعبیر عن الإرادة الإسلامیة الصلبة، لدی المراجع الکبار، وذلک لما یتحلّون به من روحٍ مبدئیة صادقة. إلاّ أنهم انفردوا - تقریباً - فی مواجهة الإجراءات التعسفیة التی نالت أشخاصهم‌بالنتیجة.</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145" w:name="pg6102_49565"/>
    <w:bookmarkEnd w:id="145"/>
    <w:p>
      <w:pPr>
        <w:pStyle w:val="Heading6"/>
      </w:pPr>
      <w:bookmarkStart w:id="397" w:name="_Toc186"/>
      <w:r>
        <w:t>2- اعتقال ونفی العلماء المراجع - رأس التحرک الإسلامی‌ورموزه-</w:t>
      </w:r>
      <w:bookmarkEnd w:id="397"/>
    </w:p>
    <w:p>
      <w:pPr>
        <w:pStyle w:val="BookText"/>
      </w:pPr>
      <w:r>
        <w:rPr>
          <w:rFonts w:ascii="IRNazanin" w:hAnsi="IRNazanin" w:eastAsia="IRNazanin" w:cs="IRNazanin"/>
          <w:lang w:bidi="fa-IR"/>
          <w:color w:val="111111"/>
          <w:sz w:val="28"/>
          <w:szCs w:val="28"/>
          <w:rtl/>
        </w:rPr>
        <w:t xml:space="preserve">لقد شخّصت سلطة الاحتلال - بدقةٍ ووضوح - العقبة الکأداء أمام مشروعها الاستیلائی، بأنّها تتجسّد فی العلماء المراجع ومن یتبعهم من رموز التحرک الإسلامی والوطنی الذین یحرکون الساحة باتجاه المعارضة. لذلک توصلت سلطة الاحتلال مع الحکومة والملک، إلی أن مشروعهم الاستعماری لا یمکن اجراؤه بسلام إلاّ بعد أن یتم تجفیف مصادر الفتاوی الشرعیة، وتصفیة المراجع الکبار، وذلک بإبعادهم عن الساحة السیاسیة تماماً، والذی سیعکس هذا الإجراء بدوره تشتیت العمق الجماهیری للعلماء المراجع فی کافة مناطق العراق. وبالفعل انصبت الجهود نحو تحقیق الهدفین المذکورین عبر توجیه ضربة قاصمة للعلماء أشبه ما تکون بالمغامرة، والاستفادة من محاولات تقریب بعض وجوه العشائر والأعیان لمواقف الملک والحکومة. وفی حالة إنزال الضربة للعلماء یتم التخلص من وجودهم الفاعل بالساحة، ومن ثم تشل الحرکة الإسلامیة من الصمیم وبالتالی یتفرق الناس بصورة عامة عن تلک المواقف الصلبة. وبالنتیجة سیصلون - علی الأقل - إلی معرکة سیاسیة متکافئة الجانبین، لیتمکنوا من الحضور فی حلبة الصراع، والشروع بالمواجهة الفعلیة، علی عکس الجولة الأولی التی انتهت بهزیمة نکراء للسلطة أمام الإسلامیین. فی هذا الظرف الحساس، أصبحت الحاجة ملحة لدی السلطات البریطانیة لرجل المهمات البریطانیة الصعبة، مقررةً دعمه دعماً استثنائیاً فی سبیل دفعه لخوض هذه المغامرة، وکانت استعدادات عبد المحسن السعدون واضحة للإنکلیز - کما بیّنا سابقاً - فاتخذوه خیر مطیة لتطبیق سیاسة العصا الغلیظة ضد المعارضة الإسلامیة، وعلی رأسها العلماء المراجع </w:t>
      </w:r>
      <w:r>
        <w:rPr>
          <w:rStyle w:val="FootnoteReference"/>
        </w:rPr>
        <w:footnoteReference w:id="1302"/>
      </w:r>
      <w:r>
        <w:rPr>
          <w:rFonts w:ascii="IRNazanin" w:hAnsi="IRNazanin" w:eastAsia="IRNazanin" w:cs="IRNazanin"/>
          <w:lang w:bidi="fa-IR"/>
          <w:color w:val="111111"/>
          <w:sz w:val="28"/>
          <w:szCs w:val="28"/>
          <w:rtl/>
        </w:rPr>
        <w:t xml:space="preserve">. وبالفعل کان السعدون رجل</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المرحلة، وذلک لما یمتاز به شخصیاً بالولاء الکبیر للإنکلیز، وحماسه المتمیز فی تطبیق قرارات الحکومة البریطانیة، بالإضافة إلی اتصافه بالحزم والقسوة ضد المعارضة وإنه یمتلک قدرات خاصة فی فرض جوٍّ من الإرهاب والعنف فی الساحة، غرضه تسویة الأمور الداخلیة لصالح الإنکلیز والحکومة‌القائمة.</w:t>
      </w:r>
    </w:p>
    <w:p>
      <w:pPr>
        <w:pStyle w:val="BookText"/>
      </w:pPr>
      <w:r>
        <w:rPr>
          <w:rFonts w:ascii="IRNazanin" w:hAnsi="IRNazanin" w:eastAsia="IRNazanin" w:cs="IRNazanin"/>
          <w:lang w:bidi="fa-IR"/>
          <w:color w:val="111111"/>
          <w:sz w:val="28"/>
          <w:szCs w:val="28"/>
          <w:rtl/>
        </w:rPr>
        <w:t xml:space="preserve">وأما بالنسبة للقضایا الخارجیة فقد أنیطت لسلطة الاحتلال والحکومة البریطانیة لذلک «وقبل أن تباشر الوزارة السعدونیة أعمالها فی 1922/11/20م أُحیل الخلاف بین بریطانیا والعراق من جهة، وبین ترکیا من جهة أخری حول قضیة الموصل، إلی مؤتمر لوزان، ولم تتوصل مباحثات مؤتمر لوزان الأول الذی أنهی أعماله فی 1923/2/22 إلی حلّ حاسم لتلک المسألة، حیث إن الأتراک تمسکوا بمطالبتهم بولایة الموصل، وأعربوا عن رغبتهم فی إجراء استفتاء محلی یؤخذ فیه رأی السکان، أما الجانب البریطانی فقد فنّد مزاعم الأتراک، واقترح إحالة المشکلة إلی عصبة الأمم، إذ أرسل (اللورد کرزن) ممثل بریطانیا فی المؤتمر فی 25 / کانون الأول / 1923م [الموافق 17 جمادی الأولی 1342ه-] رسالة إلی السکرتیر العام للعصبة، راجیاً إدخال الموضوع فی جدول أعمال اجتماع مجلس عصبة الأمم فی باریس»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ضوء توزیع الأدوار بین الداخل والخارج، فقد تنمّر السعدون لإنزال ضربة موجعة للعلماء المراجع - مباشرة - لأجل إضعاف المعارضة الإسلامیة وفاعلیتها فی الساحة السیاسیة، وذلک قبل خوض الجولة الثانیة للانتخابات، وبالفعل کلفت هذه العملیة الحکومة السعدونیة حوالی ستة أشهر </w:t>
      </w:r>
      <w:r>
        <w:rPr>
          <w:rStyle w:val="FootnoteReference"/>
        </w:rPr>
        <w:footnoteReference w:id="1304"/>
      </w:r>
      <w:r>
        <w:rPr>
          <w:rFonts w:ascii="IRNazanin" w:hAnsi="IRNazanin" w:eastAsia="IRNazanin" w:cs="IRNazanin"/>
          <w:lang w:bidi="fa-IR"/>
          <w:color w:val="111111"/>
          <w:sz w:val="28"/>
          <w:szCs w:val="28"/>
          <w:rtl/>
        </w:rPr>
        <w:t xml:space="preserve">. حیث صعّدت المعارضة الإسلامیة نشاطاتها باتجاه مقاطعة الانتخابات، فتمّ نشر الفتاوی الشرعیة فی أوساط</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الأمة بکثافة، وفی حینها توترت الأوضاع کثیراً، فأصدرت الحکومة بیاناً - شدید اللهجة - فی 10 ذی القعدة 1341ه- الموافق 25 حزیران 1923م، یتضمن تعدیلاً فی قانون العقوبات ضد المخالفین لسیاستها، وکذلک منحت لنفسها الحق فی نفی الأجانب عن العراق فی حالة إعاقتهم لمسیرتها ومخالفتهم لسیاستها، ومما جاء فی البیان «..ورغماً عمّا بذلته الحکومة من الجهود فی هذا الشأن، والسعی المتواصل إلی صیانة حقوق الشعب لتثبیت أرکان الدستور، قام نفر من الدخلاء الذین لا علاقة لهم بالقضیة العربیة [!]، ولا تهمهم مصالح الشعب والبلاد الحقیقیة. یختلقون أقوالاً زعموا أنها مستنبطة من الشرائع الدینیة، وأنهم لم یقصدوا بذلک إلا الإخلال بسیر الانتخابات، وتضلیل الرأی العام بنشرهم الإعلانات وإلصاقها بالجدران، لتأخیر تقدم سیر الإدارة نحو النجاح، والوقوف فی سبیل الشعب من الوصول إلی السلطة التی له أن یتمتع بها. وإنّ ما أظهرته الحکومة من الحلم والأناة تجاه هذه الأعمال، قد شجع هؤلاء الغرباء المتهوسین علی التمادی فی التضلیل حتی إنهم تجاوزوا مؤخراً حرمة المراقد المقدسة بحرکات تخالف الآداب الدینیة [!].. إن الحکومة لا یمکنها أن تتهاون فی مثل هذه الأعمال، وستعاقب کل من یتصدی للعبث بحقوق الشعب المشروعة»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نقطة الضعف التی شخّصتها سلطة الاحتلال وحکومة السعدون فی المعارضة الإسلامیة، هی أن أغلب المجتهدین الکبار، المتصدین لقیادة الساحة سیاسیاً وجهادیاً، هم من حملة الجنسیة الإیرانیة، «فمنهم من کان من أصل إیرانی فعلاً، ومنهم</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اتخذ الجنسیة الإیرانیة فی العهد العثمانی تهرباً من التجنید الإجباری. وقد وجد السعدون فی هذا، ثغرة یمکن أن ینفذ منها إلیهم. فکان رأیه إن المجتهدین عجم، وهم إذن غرباء عن العراق، ولیس لهم حق التدخل فی سیاسة هذا البلد، أما إذا أرادوا العمل فی السیاسة فالواجب علیهم أن یتجنسوا بالجنسیة العراقیة، وإلا فإن الحکومة یجوز لها أن تبعدهم عن البلاد» </w:t>
      </w:r>
      <w:r>
        <w:rPr>
          <w:rStyle w:val="FootnoteReference"/>
        </w:rPr>
        <w:footnoteReference w:id="1306"/>
      </w:r>
      <w:r>
        <w:rPr>
          <w:rFonts w:ascii="IRNazanin" w:hAnsi="IRNazanin" w:eastAsia="IRNazanin" w:cs="IRNazanin"/>
          <w:lang w:bidi="fa-IR"/>
          <w:color w:val="111111"/>
          <w:sz w:val="28"/>
          <w:szCs w:val="28"/>
          <w:rtl/>
        </w:rPr>
        <w:t xml:space="preserve">. ومن المعلوم أن الغرض الأساس لهذا البیان هو سیاسی بحت، یستهدف الإسلامیین وبالذات القیادة الإسلامیة، عبر إخراج کبار العلماء من ساحة العمل السیاسی العراقی بذریعة کونهم إیرانییّن، وبهذا الإجراء سیدبّ الضعف فی تیار المعارضة الوطنیة، وستبرز الخلافات داخل صفوف المعارضة، وبالتالی ستسهل عملیة السیطرة علی قرار الأمة. لذلک باشرت الحکومة بالخطوة العملیة، حیث قرر مجلس الوزراء فی جلسته الخاصة فی 17 حزیران 1923م الموافق 4 ذی القعدة 1341ه-، بالأکثریة البدء بالجولة الثانیة للانتخابات وذلک بعد عودة الملک من جولته فی المناطق المختلفة من العراق، وکان هدفه من تلک الجولات المیدانیة کسب ودّ الناس. وقد تناولت الجلسة الحکومیة - أیضاً - مسألة إنزال العقوبة للمقاطعین للانتخابات، وتأدیب المقاومین لها والمشوشین علیها، بالإضافة إلی مسألة إخراج الأجانب من البلاد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أمام ذلک، نشط الإسلامیون فی توزیع فتاوی العلماء الداعیة إلی المقاطعة، وقد صدرت فتاوی جدیدة تحرّم الاشتراک فی الانتخابات، تمّ نشرها فی أنحاء العراق. ممّا دفع الحکومة السعدونیة إلی تنفیذ المخطط المرسوم لها سلفاً، وبما أن الإمام الخالصی کان فی واجهة المعارضین للحکومة فی العاصمة بغداد، والمنادین بمقاطعة الانتخابات عبر فتاواه ومواقفه الشهیرة، فقد أقدمت الحکومة علی ممارسة سیاسة الإرهاب بحقّه، وبحق مؤیدیه، فطوقت مدرسة الشیخ الخالصی (جامعة العلم) برجال الشرطة والأمن،</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وأخذت تلاحق الموزعین للفتاوی والمنشورات الإسلامیة، والملطقین لها علی جدران المساجد وصحن الکاظمین بشکلٍ آستفزازی، فوقع اصطدام بین الشرطة والناس فی 21 حزیران 1923 الموافق 8 ذی القعدة 1341ه-، واعتقل علی أثر ذلک نجل الخالصی وعدد من العلماء وکثیر من الناس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أن محاولة الملاحقة والاعتقال للإسلامیین، وبالذات نجل الإمام الخالصی، کانت بمثابة جسّ النبض لردود الفعل من قبل المعارضة والأمة، وعلی ضوء موقف الأمة من هذه الاعتقالات، سوف تتحدد سیاسة الحکومة، ضد رموز التحرک الإسلامی أی العلماء الأعلام، فإمّا تستمر الحکومة فی عملیة الاعتقال، ومن ثمّ التسفیر للعلماء الکبار، أو التراجع عن هذه المغامرة الصعبة، فی حالة تصعید المعارضة من احتجاجاتها إلی درجة الغلیان الشعبی، فحینئذٍ ستفشل الحکومة فی سیاستها القمعیّة کذلک، ویبدو أن هذه السیاسة کانت آخر الخطوات فی مسلسل السیاسة البریطانیة. وفی حالة کون ردود الفعل عند الأمة ممکنة الاحتواء فستقابل بالمزید من العنف، ومن ثمّ سیتمّ ترویض الساحة العامة بطریقة الترهیب والترغیب لغرض الدخول فی عملیة الانتخابات وإنهاءالأزمة.</w:t>
      </w:r>
    </w:p>
    <w:p>
      <w:pPr>
        <w:pStyle w:val="BookText"/>
      </w:pPr>
      <w:r>
        <w:rPr>
          <w:rFonts w:ascii="IRNazanin" w:hAnsi="IRNazanin" w:eastAsia="IRNazanin" w:cs="IRNazanin"/>
          <w:lang w:bidi="fa-IR"/>
          <w:color w:val="111111"/>
          <w:sz w:val="28"/>
          <w:szCs w:val="28"/>
          <w:rtl/>
        </w:rPr>
        <w:t xml:space="preserve">ومن جانبها دعت المعارضة الإسلامیة إلی الإضرابات العامة ضد تلک الاعتقالات، فأغلقت الأسواق وعمت الاحتجاجات والتظاهرات منددة بتلک الإجراءات القمعیة ضد علماء الدین </w:t>
      </w:r>
      <w:r>
        <w:rPr>
          <w:rStyle w:val="FootnoteReference"/>
        </w:rPr>
        <w:footnoteReference w:id="1309"/>
      </w:r>
      <w:r>
        <w:rPr>
          <w:rFonts w:ascii="IRNazanin" w:hAnsi="IRNazanin" w:eastAsia="IRNazanin" w:cs="IRNazanin"/>
          <w:lang w:bidi="fa-IR"/>
          <w:color w:val="111111"/>
          <w:sz w:val="28"/>
          <w:szCs w:val="28"/>
          <w:rtl/>
        </w:rPr>
        <w:t xml:space="preserve">. بینما نصبت الحکومة نفسها، بمنزلة المحامی عن الوطن والمدافع عن الإسلام والمسلمین، فی محاولة منها لتضعیف الدوْر القیادی للعلماء المراجع، وتشویه رؤیتهم الوطنیة، فدفعت الساحة باتجاه الحرب الإعلامیة ضد العلماء فنشرت جریدة (العاصمة) دعوة مکشوفة لمحاربة الأجانب الطارئین علی العراق،</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وطالبت الحکومة بطرد غیر العراقیین وغیر العرب بسبب تدخلهم فی سیاسة العراق الداخلیة </w:t>
      </w:r>
      <w:r>
        <w:rPr>
          <w:rStyle w:val="FootnoteReference"/>
        </w:rPr>
        <w:footnoteReference w:id="1310"/>
      </w:r>
      <w:r>
        <w:rPr>
          <w:rFonts w:ascii="IRNazanin" w:hAnsi="IRNazanin" w:eastAsia="IRNazanin" w:cs="IRNazanin"/>
          <w:lang w:bidi="fa-IR"/>
          <w:color w:val="111111"/>
          <w:sz w:val="28"/>
          <w:szCs w:val="28"/>
          <w:rtl/>
        </w:rPr>
        <w:t xml:space="preserve">. وتعدّ هذه الحرب الإعلامیة مقدمة تمهیدیة لتسدید ضربة شدیدة ضد العلماء والتحرک الإسلامی ابتداءً بالشیخ الإمام الخالصی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ومنذ أوائل أیار عُیّن (السیر هنری دوبس) مندوباً سامیاً فی العراق، فقد کان متخوفاً - أیضاً - من الإجراءات العنیفة ضد الإسلامیین وبالذات العلماء المراجع، إلا أنه ترک الأمر للسعدون، لشدته وتعهده بعدم حصول اضطرابات أمنیة مؤثرة علی إجراءات الحکومة، وأبدی إمکانیة استیعابها لو حصلت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وضمن الخطة المرسومة محاولة تشتیت أفکار الناس، وتهدأة عواطفهم، وذلک عبر توزیع الأدوار علی رموز السلطة، وبالفعل قام الملک فی جولة میدانیة لجنوب العراق - العمق الشعبی للمعارضة الإسلامیة - ابتدأها بتاریخ 18 حزیران 1923م، وذلک لتقویة شعبیته ورمزیته فی الأوساط العامة، والهدف الأدق فی تلک المرحلة هو اشغال الرأی العام هناک عمّا یجری فی الکاظمیة وبغداد ضد العلماء والتحرک الإسلامی. ومما لا یخفی أن الملک کان متردداً فی قبول الإجراءات العنیفة ضد العلماء المراجع، إلا أن السعدون أصرّ علی المضی فی سیاسة الشدة والعنف ضدهم لیضمن إرغام الناس لغرض إجراء انتخابات المجلس التأسیسی، وهکذا تشجع السعدون فی مواصلة الاعتقالات التی ابتدأت باعتقال نجلیْ الإمام الخالصی من دون أن یحدث شیئاً مؤثراً یزعزع وضع الحکومة، ویردع سلطتها القمعیة، فبادر</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اعتقال الإمام الخالصی بذاته مع مساعدیه ونفیهم جمیعاً خارج العراق. - کما سنری ذلک - ومما یؤسف له حقاً أنه عند اعتقال نجلیْ الإمام الخالصی حسن وعلی، لم یحدث شیئاً مربکاً للسلطة، لذلک طمأن السعدون کلاً من الملک و(دوبس) بعدم حدوث اضطرابات کبیرة، فقد بعث برقیة إلی الملک فی البصرة مخبراً إیاه للإقدام علی الخطوة الحاسمة، ومما جاء فیها: «..الشیخ مهدی یحرّک الناس جهراً علی القیام فی بغداد والکاظمیة. وعلی کل حال لا یمکن للحکومة أن تصبر علی أفعاله، فأری من الضروری إبعاده عاجلاً هو وأولاده والقطیفی [أحد تلامذته] والشیخ علی [تقی] حفید الخالصی. المعتمد السامی یوافق علی إبعادهم بشرط أن لا یکون ذلک إلی إیران، فإذا توافقون یرسلون إلی البصرة ومنها إلی جدة بحراً». أجابه الملک ببرقیة جاء فیها: «إذا کان العمل ضروریاً اتجاه الشیخ مهدی فأرغب أن یکون بکل احترام، وبصورة لا تخل بکرامته الشخصیة، وأن لا تعجز عائلته ولا تخوّف»، ثم أعقبها ببرقیة أخری یکشف عن سیاسته الحقیقیة جاء فیها: «لکم الصلاحیة المطلقة فیما تروه مناسباً فی الکاظمیة وبغداد لحفظ الأمن وشرف الحکومة، ویجب اتخاذ خطة حازمة بعد الکاظمیة. أخبروا مجتهدی النجف بواسطة المتصرف [المحافظ] بکل ما جری مع الخالصی واتباعه، وطمّنوهم بأن یداوموا محافظین علی السکینة وقائمین بواجباتهم الدینیة مع إبلاغهم أسف الحکومة علی اضطرارها إلی اتخاذ هذه الإجراءات رغماً عن الوسائل السلمیة التی اتبعتها حتی الآن. أعلنوا ذلک فی الصحف بصورة مناسبة»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دراسة أحداث الساحة، وتقییم أوضاع ردود الفعل من الناحیة الشعبیة، قررّت الحکومة وسلطة الاحتلال، اعتقال الإمام الخالصی، وبالفعل تمّ اعتقاله من قبل قوات الشرطة مساء 26 حزیران 1923 من بیته لیلاً، وبعث هو ونجلیه وحفیده علی</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 مع أبرز تلامذته الشیخ سلمان الصفوانی القطیفی بقطار خاص إلی البصرة ثم إلی الحجاز. ثم انتقلوا إلی مدینة قم فی إیران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نفی الشیخ الخالصی وأنصاره ضربة موجعة للمعارضة ولرموز التحرک الإسلامی وبالذات بقیة العلماء المراجع المتصدین للعمل السیاسی. وقد عبّرت الجماهیر العراقیة عن احتجاجها لنفی الخالصی بالإضرابات العامة، والتظاهرات الاحتجاجیة فی الکاظمیة وبغداد والنجف وکربلاء وبعض مدن وعشائر الفرات والبصرة. ولکی تتعمق حالة الاستیاء العام فی أوساط الأمة سواء فی العراق أو إیران، قرر العلماء الکبار الالتحاق بالشیخ الخالصی فی إیران احتجاجاً علی اعتقاله ونفیه من العراق، تعبیراً عن استیائهم الشدید لذلک الإجراء، ویبدو لنا إن الهدف الرئیس من قرار العلماء - هذا - هو وضع الأمة فی زاویة تحمل المسؤولیة المباشرة، للوقوف فی وجه إجراءات الحکومة ضد علماء الإسلام، وذلک بالاحتجاج والتظاهر المستمر والإضرابات لشل الحیاة الاقتصادیة فی البلد، والانتصار لکرامة العلماء وبالذات الشیخ الخالصی، وبالتالی لتثمر الضغوط علی الحکومة وسلطة الاحتلال بتغییر سیاستها اتجاه شعب العراق الذی یقوده العلماء المراجع. ففی 28 حزیران وصل عدد من علماء النجف کان فی مقدمتهم السید أبو الحسن الاصفهانی، والمیرزا النائینی، إلی کربلاء فی طریقهم للهجرة، فتظاهر عدد من العلماء ومجامیع من الناس المؤیدة لهم فی کربلاء، إلا أن السلطات اعتقلت تسعة من کبار العلماء فی کربلاء، فی مقدمتهم السید أبو الحسن الاصفهانی، والمیرزا حسین النائینی، والشیخ جواد الجواهری، والسید عبد الحسین الطباطبائی، ومهدی الخراسانی، وحسن الطباطبائی بصحبة خمسة وعشرین عالماً آخر، وقد تم تسفیرهم فی 1 تموز 1923م الموافق</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ذی القعدة 1341ه- إلی إیران عن طریق خانقین </w:t>
      </w:r>
      <w:r>
        <w:rPr>
          <w:rStyle w:val="FootnoteReference"/>
        </w:rPr>
        <w:footnoteReference w:id="1315"/>
      </w:r>
      <w:r>
        <w:rPr>
          <w:rFonts w:ascii="IRNazanin" w:hAnsi="IRNazanin" w:eastAsia="IRNazanin" w:cs="IRNazanin"/>
          <w:lang w:bidi="fa-IR"/>
          <w:color w:val="111111"/>
          <w:sz w:val="28"/>
          <w:szCs w:val="28"/>
          <w:rtl/>
        </w:rPr>
        <w:t xml:space="preserve">. وفی الحلة اعتقلت السلطات الشیخ محمد سماکه وکیل العلماء الکبار هناک، لقیادته مظاهرة احتجاجیة علی نفی العلماء المجتهدین، وذلک فی 2 تموز 1923م، وتمّ إبعاده إلی بغداد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الإجراءات الشدیدة التی اندفع عبد المحسن السعدون لتنفیذها، کانت قد رسمتها له دار الاعتماد البریطانی منذ البدایة ففی بیانه الوزاری - المار الذکر - تضمّن تلویحاً خاصاً علی معاقبة من ینشرون الفتاوی بموجب المواد 64، 65، 66 من قانون الانتخابات </w:t>
      </w:r>
      <w:r>
        <w:rPr>
          <w:rStyle w:val="FootnoteReference"/>
        </w:rPr>
        <w:footnoteReference w:id="1317"/>
      </w:r>
      <w:r>
        <w:rPr>
          <w:rFonts w:ascii="IRNazanin" w:hAnsi="IRNazanin" w:eastAsia="IRNazanin" w:cs="IRNazanin"/>
          <w:lang w:bidi="fa-IR"/>
          <w:color w:val="111111"/>
          <w:sz w:val="28"/>
          <w:szCs w:val="28"/>
          <w:rtl/>
        </w:rPr>
        <w:t xml:space="preserve">. فتم بموجبها «إخراج علماء الدین من العراق، وإبعادهم إلی خارج البلاد وعلی رأسهم الشیخ مهدی الخالصی، ومع أن إلقاء القبض علی الشیخ کان یحمل معه مخاطر الهیاج الجماهیری، إلا أن الحکومة دبرت خطة تتماشی بها مع الخطر المحتمل..» </w:t>
      </w:r>
      <w:r>
        <w:rPr>
          <w:rStyle w:val="FootnoteReference"/>
        </w:rPr>
        <w:footnoteReference w:id="1318"/>
      </w:r>
      <w:r>
        <w:rPr>
          <w:rFonts w:ascii="IRNazanin" w:hAnsi="IRNazanin" w:eastAsia="IRNazanin" w:cs="IRNazanin"/>
          <w:lang w:bidi="fa-IR"/>
          <w:color w:val="111111"/>
          <w:sz w:val="28"/>
          <w:szCs w:val="28"/>
          <w:rtl/>
        </w:rPr>
        <w:t xml:space="preserve">، فقد استعرض السعدون قواته فی ساحات وشوارع الکاظمیة تحسباً لردة فعل شعبیة، وبذلک أضاف جواً إرهابیاً مباشراً فی الساحة، وما اکتفی بإرهاب الکاظمیة، وإنما کان قد عمّم الحالة الإرهابیة إلی أوساط العشائر - مبکراً-، وذلک لتطویق نشاطاتها، وتحجیم معارضتها فهی تعتبر العمق الاجتماعی والاقتصادی للقیادة الإسلامیة. ففی 1923/1/19م الموافق 2 جمادی</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1341ه- وجه السعدون قوة من الجیش العراقی من بغداد إلی سامراء لاتخاذ الإجراءات التأدیبیة ضد قبیلة العبید، ونجح فی إلزامها بالتخلی عن السلاح ودفع الغرامة المالیة التی فرضت علیها، وقد حدث أیضاً أن ثارت عشیرة بنی أسد فی الجبایش ضد الحکومة، وقتلت أفراداً من الشرطة متحدیة بذلک الحکومة علناً، فسعی السعدون إلی تقدیم ضمانات وتعهدات للجهات البریطانیة لاستخدام الطیران ضد بنی أسد، وبالفعل أمطرت الطائرات البریطانیة بالقنابل مواقع بنی أسد، فکانت الضربة أکبر مما یتوقعون، فتوالت البرقیات إلی الوجه اللین فی النظام، وهو الملک فیصل، وذلک لغرض إیقاف القصف الحکومی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أثر هذه الأجواء الإرهابیة لم تتحرک الساحة إثر اعتقال العلماء وتسفیرهم، بالشکل المطلوب. ورب سائل یسأل لماذا وصلت ساحة المعارضة إلی هذه النتیجة؟ فی الواقع، تکثر المسوغات لهذه المواقف الصعبة، إلا أن الظروف الذاتیة للساحة العراقیة، والعوامل الموضوعیة المحیطة بالقضیة، فرضت حالة من التلکؤ الحرکی فی الأوساط العامة، فالحکومة عبر ممارستها وإعلامها حصرت أزمتها السیاسیة فی جانب الإسلامیین وبالذات العلماء المتصدین، مما أولد حالة من المراجعة وإعادة النظر من قبل بعض السیاسیین المعارضین وعموم الناس، فی سبب صلابة فتاوی العلماء، خصوصاً لو عرفنا أن الساحة الاجتماعیة بنسبة معینة بدأت تمیل إلی السلوک الودی للملک، وإلی الإجراءات الاسترضائیة من قبل الحکومة - کما نوهنا سابقاً - بالإضافة إلی أن العمل الإرهابی من قبل الحکومة أوقف قسطاً کبیراً من فاعلیة نشاطات المعارضة. خصوصاً لو عرفنا أن المواجهة ما ابتدأت بصفة شمولیة من قبل الحکومة وسلطات الاحتلال وإنما تجزّأت فی ظاهرها واتحدت فی حقیقتها وأهدافها، لذلک قوبلت بردة فعل علی غرار أدائها لا تحمل صفة الشمولیة. وعلیه فإن «التغییر الحاصل</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شکل التحدی ولیس جوهره، واستخدام بریطانیا للواجهة وسیاسة المرونة والتآمر، وحساب الأمور بدقة، أدی إلی ضیاع الحدود المعلومة للعدو. ومع وجود نقاط القوة العدیدة فی المعارضة إلاّ أن سقف الذهنیة العامة فی العراق یصعب علیه تجاوز ظواهر الأمور إلی خلفیاتها.. [وکذلک]، إن بروز التیار القومی شطر المعارضة إلی شطرین عندما حاول التصدی فی الساحة، وتحولت تطلعات فئات من الشعب إلی تطلعات قومیة، کما أن القومیین حاولوا أن یکونوا بدیلاً عن القیادة الإسلامیة»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ذلک فقد تحرک الحزبان (الوطنی) و(النهضة) فی بغداد، کواجهتین حرکیتین فی الساحة السیاسیة باتجاه التندید والعمل ضد إجراءات الحکومة فی شأن العلماء الإسلامیین، فرفع الحزبان مذکرتین فی تموز 1923 إلی قناصل الدول الأجنبیة فی بغداد، تعبّران عن احتجاجهما علی نفی العلماء خارج البلاد </w:t>
      </w:r>
      <w:r>
        <w:rPr>
          <w:rStyle w:val="FootnoteReference"/>
        </w:rPr>
        <w:footnoteReference w:id="1321"/>
      </w:r>
      <w:r>
        <w:rPr>
          <w:rFonts w:ascii="IRNazanin" w:hAnsi="IRNazanin" w:eastAsia="IRNazanin" w:cs="IRNazanin"/>
          <w:lang w:bidi="fa-IR"/>
          <w:color w:val="111111"/>
          <w:sz w:val="28"/>
          <w:szCs w:val="28"/>
          <w:rtl/>
        </w:rPr>
        <w:t xml:space="preserve">، إلاّ أن الحکومة استمرت فی سیاستها التی تعتبرها الخیار الأوحد لتحقیق المصالح البریطانیة، لذلک - علی ضوء بیان الحکومة السالف الذکر </w:t>
      </w:r>
      <w:r>
        <w:rPr>
          <w:rStyle w:val="FootnoteReference"/>
        </w:rPr>
        <w:footnoteReference w:id="1322"/>
      </w:r>
      <w:r>
        <w:rPr>
          <w:rFonts w:ascii="IRNazanin" w:hAnsi="IRNazanin" w:eastAsia="IRNazanin" w:cs="IRNazanin"/>
          <w:lang w:bidi="fa-IR"/>
          <w:color w:val="111111"/>
          <w:sz w:val="28"/>
          <w:szCs w:val="28"/>
          <w:rtl/>
        </w:rPr>
        <w:t xml:space="preserve">- انعکست المفاهیم لدی الحکومة السعدونیة فمثلاً «أصبح الشیخ مهدی الخالصی زعیم المعارضة العراقیة عدو العروبة وفقاً لبیان السعدون»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انعکست أصداء هذا التصعید ضد العلماء والتحرک الإسلامی فی العراق علی المسلمین فی إیران، وعلیه سجلت الأمة المسلمة فی إیران حضوراً فاعلاً فی الساحة بتظاهراتها واحتجاجاتها ضد إجراءات حکومة العراق وسلطة الاحتلال البریطانی بحق</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مما جعلها تنال من السیاسة البریطانیة الحاکمة فی المنطقة بشکل عام </w:t>
      </w:r>
      <w:r>
        <w:rPr>
          <w:rStyle w:val="FootnoteReference"/>
        </w:rPr>
        <w:footnoteReference w:id="1324"/>
      </w:r>
      <w:r>
        <w:rPr>
          <w:rFonts w:ascii="IRNazanin" w:hAnsi="IRNazanin" w:eastAsia="IRNazanin" w:cs="IRNazanin"/>
          <w:lang w:bidi="fa-IR"/>
          <w:color w:val="111111"/>
          <w:sz w:val="28"/>
          <w:szCs w:val="28"/>
          <w:rtl/>
        </w:rPr>
        <w:t xml:space="preserve">. هذا الموقف الکبیر من قبل الشعب الإیرانی المسلم لنصرة الإسلامیین العراقیین یدلل وبوضوح علی عظمة روح الأخوة الدینیة بین الشعوب المسلمة. وقد أصبح موقف الإسلامیین الإیرانیین من أهم الضغوط علی سلطة الاحتلال البریطانی وبالتالی علی الحکومة العراقیة للدخول فی مفاوضات عودة العلماء المراجع إلی العراق. إلاّ أن الملاحظ علی الساحة العراقیة، بعد اعتقال ونفی الإمام الخالصی، ومن ثم نفی کبار العلماء، أنها فرّغت من القیادات الدینیة الکبری، حیث بقی الإسلامیون -عند غیاب القادة الکبار - یغذون الساحة السیاسیة بالفتاوی السابقة، وذلک لبث روح المقاومة والمقاطعة للانتخابات. ومعنی ذلک أن المراجع الکبار بعد نفیهم ما أتیحت لهم الفرصة المناسبة لقیادة وتوجیه المعارضة فی العراق، مما جعل المعارضة الإسلامیة تفتقد حیویتها السابقة فی مواکبة الإجراءات المستجدة من قبل الحکومة وبریطانیا، وعلیه فإن وجود المرجع الأعلی فی المنفی مع بقیة العلماء المتصدین للساحة السیاسیة، أضعف التیار الإسلامی فأخذ یسجل تراجعات واضحة أمام إجراءات السلطة، - ویبدو لنا - إن العلماء کانوا یتوقعون من خطوتهم تلک - الهجرة خارج البلاد - الکثیر من التطورات، إلا أن الذی حدث دون مستوی التوقعات داخل المعارضة السیاسیة والاحتجاجات</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146" w:name="pg6102_49577"/>
    <w:bookmarkEnd w:id="146"/>
    <w:p>
      <w:pPr>
        <w:pStyle w:val="BookText"/>
      </w:pPr>
      <w:r>
        <w:rPr>
          <w:rFonts w:ascii="IRNazanin" w:hAnsi="IRNazanin" w:eastAsia="IRNazanin" w:cs="IRNazanin"/>
          <w:lang w:bidi="fa-IR"/>
          <w:color w:val="111111"/>
          <w:sz w:val="28"/>
          <w:szCs w:val="28"/>
          <w:rtl/>
        </w:rPr>
        <w:t xml:space="preserve">الشعبیة. ومع ذلک فقد استمر الإسلامیون فی نشاطاتهم ببقیة العلماء المتواجدین فی الساحة العراقیة، وأخذوا یواکبون الأحداث بنسبة معینة، کما واصلوا فی توزیع الفتاوی الشرعیة السابقة التی تمثل الزاد الروحی لحرکة المعارضة الإسلامیة، بالرغم من نفی العلماء المصدرین لها. وظهرت آثار تلک النشاطات بوضوح فی المدن المقدسة: النجف، وکربلاء، والکاظمیة، وکذلک الحلة والحی. وقد اجتمع العلماء والوجهاء فی النجف اجتماعاً سریاً فی أواسط تموز 1923 برئاسة الشیخ عبد الکریم الجزائری، وجواد الجواهری، ومحمد علی بحر العلوم، ومحسن شلاش، وعباس الکلیدار، وهادی النقیب، وقرروا مواصلة المقاطعة للانتخابات، ووقعوا مضبطة فی ذلک، عدا الکلیدار فإنه تخلف عن التوقیع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أجواء الحکومة والملک ودار الاعتماد البریطانی، فقد ساد فیها الارتیاح العام، لما أنجزته الحکومة السعدونیة عبر سیاسة الشدة والقمع التی آتبعتها ضد علماء الإسلام وإرادة شعب‌العراق.</w:t>
      </w:r>
    </w:p>
    <w:p>
      <w:pPr>
        <w:pStyle w:val="BookText"/>
      </w:pPr>
      <w:r>
        <w:rPr>
          <w:rFonts w:ascii="IRNazanin" w:hAnsi="IRNazanin" w:eastAsia="IRNazanin" w:cs="IRNazanin"/>
          <w:lang w:bidi="fa-IR"/>
          <w:color w:val="111111"/>
          <w:sz w:val="28"/>
          <w:szCs w:val="28"/>
          <w:rtl/>
        </w:rPr>
        <w:t xml:space="preserve">وقد بعث جعفر العسکری مندوب العراق فی لندن إلی حکومته ببغداد فی 23 آب 1923 الموافق 11 محرم 1342ه-، کتاباً قال‌فیه:</w:t>
      </w:r>
    </w:p>
    <w:p>
      <w:pPr>
        <w:pStyle w:val="BookText"/>
      </w:pPr>
      <w:r>
        <w:rPr>
          <w:rFonts w:ascii="IRNazanin" w:hAnsi="IRNazanin" w:eastAsia="IRNazanin" w:cs="IRNazanin"/>
          <w:lang w:bidi="fa-IR"/>
          <w:color w:val="111111"/>
          <w:sz w:val="28"/>
          <w:szCs w:val="28"/>
          <w:rtl/>
        </w:rPr>
        <w:t xml:space="preserve">«لقد أثّرت مسألة نفی العلماء تأثیراً حسناً فی جمیع دوائر لندن وصحفها، أما المحافل الرسمیة والمالیة، فبدأت تعتقد بوجود سلطة وطنیة، وقوة أهلیة کافیة لردع من یرید إیقاع الفوضی فی البلاد، وإن أکثرهم أتونی شاکرین علی عمل الحکومة وبارکوا هذه الموفقیة»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Heading5"/>
      </w:pPr>
      <w:bookmarkStart w:id="398" w:name="_Toc187"/>
      <w:r>
        <w:t>الإمام الخالصی فی مدینة قم - مشروع‌فردی</w:t>
      </w:r>
      <w:bookmarkEnd w:id="398"/>
    </w:p>
    <w:p>
      <w:pPr>
        <w:pStyle w:val="BookText"/>
      </w:pPr>
      <w:r>
        <w:rPr>
          <w:rFonts w:ascii="IRNazanin" w:hAnsi="IRNazanin" w:eastAsia="IRNazanin" w:cs="IRNazanin"/>
          <w:lang w:bidi="fa-IR"/>
          <w:color w:val="111111"/>
          <w:sz w:val="28"/>
          <w:szCs w:val="28"/>
          <w:rtl/>
        </w:rPr>
        <w:t xml:space="preserve">وصل الشیخ الخالصی إلی منفاه، فی مدینة قم، أواخر تشرین الأول 1923م</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الموافق 20 ربیع الأول 1342ه-، والتقی بالعلماء المراجع الذین وصلوا إلیها قبله. وإلی جانب التأیید الشعبی الکبیر للعلماء المغادرین من العراق، إشتد غضب الشعب الإیرانی ضد السلطات البریطانیة، باعتبارها هی التی أهانت مقدسات الإسلام والمسلمین بتسفیر العلماء. وقد نشط الشیخ الخالصی مع أعوانه فی حرکة معادیة للاستعمار البریطانی، فأصبحت سلطة الاحتلال والملک بین کماشتین ضاغطتین بالرغم من تسجیل الحکومة تقدماً ملحوظاً، إثر إفراغ الساحة من القادة الکبار. فالمعارضة مستمرة فی نشاطاتها داخل العراق بشکلٍ أو بآخر، وکذلک اشتدت المعارضة فی إیران ضد البریطانیین المحتلین، ممّا جعلهم یحذرون من بلورة حالة الاستیاء، وتطورها إلی التذمّر العام ومن ثمّ إلی اندلاع الثورة، لذلک فکروا بجدیة لإنهاء هذه القضیة، وإخماد النیران قبل اندلاعها من تحت الرماد، لذلک سافر السفیر البریطانی فی طهران إلی بغداد فی 22 تموز 1923م الموافق 9 ذی الحجة 1341ه-، لإجراء مفاوضات إعادة العلماء المنفییّن من العراق قبل اشتداد المعارضة الإسلامیة بقیادتهم فی إیران، ضد الوجود البریطانی فی المنطقة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الملفت للنظر فی توجهات المجتهدین المنفیین کونها لم تتفق مع الشیخ الخالصی، وذلک لأنهم آثروا العودة إلی النجف لمزاولة أدوارهم الدینیة العامة </w:t>
      </w:r>
      <w:r>
        <w:rPr>
          <w:rStyle w:val="FootnoteReference"/>
        </w:rPr>
        <w:footnoteReference w:id="1328"/>
      </w:r>
      <w:r>
        <w:rPr>
          <w:rFonts w:ascii="IRNazanin" w:hAnsi="IRNazanin" w:eastAsia="IRNazanin" w:cs="IRNazanin"/>
          <w:lang w:bidi="fa-IR"/>
          <w:color w:val="111111"/>
          <w:sz w:val="28"/>
          <w:szCs w:val="28"/>
          <w:rtl/>
        </w:rPr>
        <w:t xml:space="preserve">. وکانت سلطة الانتداب فی بغداد قد آتخذت خطوات مدروسة فی اتجاه عودتهم، فلم یحرقوا کل أوراقهم فی هذه المغامرة، لذلک بقی الملک بوجهه اللین، وبأسلوبه الدبلوماسی الهادئ، یعالج المسألة بروحٍ مطاطیة عالیة، وإنه ما قطع شعرة معاویة مع العلماء المنفیین وبقیة الإسلامیین، إنما کان یدسّ السمَّ بالعسل أثناء حواراته «ورغم أن حکومة السعدون اتفقت والمسؤول البریطانی علی أن من الأفضل إرجاء ذلک إلی ما</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إتمام الانتخابات، وعقد المجلس التأسیسی، فإن الاهتمام الذی أبداه الإنکلیز بالأمر کان یعکس مدی المخاوف التی ساورتهم من تفاعلات ردود الفعل فی إیران علی هذا الإبعاد»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تلک المرحلة نشطت المراسلات فیما بین الملک والعلماء المنفیین، وآستطاع الملک بأسلوبه الخاص أن ینتزع الفتیل من صاعق الانفجار عند العلماء المراجع، وذلک بإلقاء مسؤولیة هذه الأحداث علی إجراءات رئیس الحکومة السعدون، وأوعدهم الملک فی مراسلاته بإسقاط حکومته وتشکیل حکومة برئاسة رجل شیعی!! مؤکداً عودتهم إلی العراق، والسعی الحثیث علی إلغاء المعاهدة البریطانیة - العراقیة </w:t>
      </w:r>
      <w:r>
        <w:rPr>
          <w:rStyle w:val="FootnoteReference"/>
        </w:rPr>
        <w:footnoteReference w:id="1330"/>
      </w:r>
      <w:r>
        <w:rPr>
          <w:rFonts w:ascii="IRNazanin" w:hAnsi="IRNazanin" w:eastAsia="IRNazanin" w:cs="IRNazanin"/>
          <w:lang w:bidi="fa-IR"/>
          <w:color w:val="111111"/>
          <w:sz w:val="28"/>
          <w:szCs w:val="28"/>
          <w:rtl/>
        </w:rPr>
        <w:t xml:space="preserve">. وکما قلنا لقد «اعتمد النظام علی (تکتیک) معین هو سیاسة الوجهین (العنف واللین).. وکان یمثل الوجه الأول البشع دائماً رؤساء الوزارات المختلفون.. أما الوجه الثانی الجمیل، فقد کان یمثله الملک الذی کان یجهد باستمرار علی الظهور بمظهر الوطنی والمخلص ومحب الشعب وربما المعادی للاستعمار..» </w:t>
      </w:r>
      <w:r>
        <w:rPr>
          <w:rStyle w:val="FootnoteReference"/>
        </w:rPr>
        <w:footnoteReference w:id="1331"/>
      </w:r>
      <w:r>
        <w:rPr>
          <w:rFonts w:ascii="IRNazanin" w:hAnsi="IRNazanin" w:eastAsia="IRNazanin" w:cs="IRNazanin"/>
          <w:lang w:bidi="fa-IR"/>
          <w:color w:val="111111"/>
          <w:sz w:val="28"/>
          <w:szCs w:val="28"/>
          <w:rtl/>
        </w:rPr>
        <w:t xml:space="preserve">. وعلی ضوء مراسلات الملک ووعوده، بعث العلماء إلی وکلائهم فی العراق بتجمید فتاواهم المحرمة للانتخابات، وذلک لتعهدات الملک بالاستجابة لمطالیب الأمة، کما وطلبوا من وکلائهم عدم نشر هذا التطور لدیهم، لیروا تنفیذ الملک لتعهداته </w:t>
      </w:r>
      <w:r>
        <w:rPr>
          <w:rStyle w:val="FootnoteReference"/>
        </w:rPr>
        <w:footnoteReference w:id="1332"/>
      </w:r>
      <w:r>
        <w:rPr>
          <w:rFonts w:ascii="IRNazanin" w:hAnsi="IRNazanin" w:eastAsia="IRNazanin" w:cs="IRNazanin"/>
          <w:lang w:bidi="fa-IR"/>
          <w:color w:val="111111"/>
          <w:sz w:val="28"/>
          <w:szCs w:val="28"/>
          <w:rtl/>
        </w:rPr>
        <w:t xml:space="preserve">. هذا من جهة ومن جهة أخری استمرت المباحثات من وراء الستار بین الحکومتین الإیرانیة والعراقیة ومَن ورائهما الإدارة البریطانیة، إلی أن تمت الموافقة علی عودة العلماء فی أوائل شباط 1924م الموافق أواخر جمادی الثانیة 1342ه-، وذلک بشرط تقدیم تعهداتهم الخطیة بعدم</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تدخلهم فی الشؤون السیاسیة للعراق، ومما یذکر أن الموافقة حصلت لجمیع العلماء باستثناء الإمام الخالصی </w:t>
      </w:r>
      <w:r>
        <w:rPr>
          <w:rStyle w:val="FootnoteReference"/>
        </w:rPr>
        <w:footnoteReference w:id="1333"/>
      </w:r>
      <w:r>
        <w:rPr>
          <w:rFonts w:ascii="IRNazanin" w:hAnsi="IRNazanin" w:eastAsia="IRNazanin" w:cs="IRNazanin"/>
          <w:lang w:bidi="fa-IR"/>
          <w:color w:val="111111"/>
          <w:sz w:val="28"/>
          <w:szCs w:val="28"/>
          <w:rtl/>
        </w:rPr>
        <w:t xml:space="preserve">، وکانت خطة الشیخ الخالصی تتلخص فی الاستمرار بتوجیه الضربات نحو الاستعمار البریطانی فی إیران کما فی العراق، یقول الشیخ محمد نجل الإمام الخالصی، فی مذکراته عن موقف والده من بقیة العلماء المنفیین فی إیران: «..لما ورد أبی إلی قم، ورأی ما أصاب العلماء من الوهن والخوف بمراجعتهم لفیصل، وعزمهم علی العودة إلی العراق لامهم أشدّ اللوم، وبیّن لهم أنّ التکلیف الشرعی، والأمر الإلهی لا یساعدان علی هذا العمل، وأنه یجب البقاء فی إیران والسعی فی إصلاحها ثم إصلاح العراق وسائر البلاد الإسلامیة بواسطتها، لأنها إذا صلحت تکون مرکز الحرکات الإصلاحیة فی جمیع البلاد الإسلامیة، لموقعها الجغرافی واستقلالها التام، وإنه یحرم التسلیم إلی الإنکلیز، وفیصلهم، ولا سیما بعدما أقدموا علیه من نفی العلماء جمیعهم، وعدم رعایتهم حرمة أحد منهم، وبیّن لهم أن رضوخهم إلی الضیم واستسلامهم إلی الذل برجوعهم إلی العراق یوجب یأس العالم الإسلامی، واستسلام سائر الطبقات من المسلمین إلی مثل ما آستسلم إلیه العلماء، وفی هذا هلاک المسلمین عامة، وإیران خاصة، وإن ذلک من أشد المحرمات الشرعیة»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بهذا الوعی الثوری الذی تبلور لدی الشیخ الخالصی من خلال تجربته المؤلمة مع الملک، انطلق فی معالجة الأزمة السیاسیة فی العراق، ولکن حصرت هذه المبادرة فی شخصه ولم یؤیده العلماء الآخرون، ولعلّ تجربته الفردیة مع الملک التی أشرنا إلیها، هی التی جعلت مبادرته الحالیة فردیة أیضاً بتبادل الموقفین فی ظرفین مختلفین. ولذلک عجّلت سلطة الاحتلال بالتعامل معه علی انفراد، فقد ورد فی التقریر البریطانی الذی قدّم إلی عصبة الأمم ما یلی: «تقرر فی شباط 1924م، بعد موافقة المندوب السامی، أنْ لیس</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هناک ما یمنع عودة المجتهدین، ما عدا الشیخ مهدی، بشرط أن یتعهدوا للملک بأنهم سوف یتجنّبون التدخل فی السیاسیة.. [ویضیف التقریر] إن الحکومة العراقیة تستحق التهنئة علی موقفها الصلب الذی انتهی بانتصارها علی (رجال الدین) الإیرانیین المشاغبین[!]»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ومن ناحیته ما آستطاع الشیخ الخالصی أن یقنع العلماء المنفیین بآتخاذ موقفه الثوری المعارض لسلطة الاحتلال والحکومة والملک فی العراق، رغم إلحاحه علیهم وتحذیره إیاهم من إبداء الموافقة علی العودة المشروطة للعراق، ودعاهم لتجنّب التوقیع علی التعهدات الخطیة الملزمة لهم بعدم التدخل فی شؤون السیاسة العراقیة. والحقیقة إن الشیخ الخالصی کان یعی خطورة هذه التعهدات علی الحرکة الإسلامیة وعموم المسلمین فی ذلک الوقت، وفی المستقبل - أیضاً، لأنها تحمل -ضمناً - استحقاقات کارثیة ستستمر الأمة الإسلامیة علی دفعها مرغمةً، علی شکل فواتیر من الضرائب الدائمة، لا تقف عند تلک المرحلة فحسب، بل تتعداها إلی مراحل مقبلة، وستورث أبناء العراق الوطنیین ترکة ثقیلة من المشقة والعناء، یقول الشیخ جواد الخالصی، حفید الإمام الخالصی </w:t>
      </w:r>
      <w:r>
        <w:rPr>
          <w:rStyle w:val="FootnoteReference"/>
        </w:rPr>
        <w:footnoteReference w:id="1336"/>
      </w:r>
      <w:r>
        <w:rPr>
          <w:rFonts w:ascii="IRNazanin" w:hAnsi="IRNazanin" w:eastAsia="IRNazanin" w:cs="IRNazanin"/>
          <w:lang w:bidi="fa-IR"/>
          <w:color w:val="111111"/>
          <w:sz w:val="28"/>
          <w:szCs w:val="28"/>
          <w:rtl/>
        </w:rPr>
        <w:t xml:space="preserve">: «لقد کان لقاء العلماء فی قم والحوار الذی جری حول العودة إلی العراق وفق شرائط فیصل و[سلطة] الاحتلال أو رفض هذه العودة المشروطة، نقطة التحول فی قیادة العلماء لشعب العراق. فإن فریقاً منهم وکان علی رأسهم السید أبو الحسن الاصفهانی والمیرزا حسین النائینی - رحمه الله - قد أبدوا لیونة أمام الطرح الذی</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 إلیهم للعودة مقابل إعطاء تعهد شخصی وخطی بعدم تدخلهم فی شؤون العراق السیاسیة. وکان الشیخ الکبیر [الإمام الخالصی] رحمه الله ومعه الشیخ محمد (الوالد) یریان أن هذا التعهد یشکل نکبة کبری لجهاد المسلمین فی العراق والمنطقة، واستسلام مریع لإرادة العدو، وتفریط بکل الجهود والدماء المبذولة طوال سنوات المقاومة. [ویضیف] قد جری الحوار، وتصاعدت وتائره لأن الشیخ الخالصی کان یصرّ وبعنف، وکانت تأتی ضغوط علی الآخرین لکی یتخلصوا من ضغوطه ویستمروا علی هذا القرار.. وبسبب استمرار الخلاف طلب الإمام الخالصی الکبیر، التحکیم عند أیّ عالم بارز یقبله الطرف الآخر، وقد اختاروا الشیخ الحائری الیزدی. مؤسس حوزة قم، وأستاذ المراجع المتأخرین، وقد حکم الرجل رغم عدم إشتغاله بالسیاسة، لصالح الموقف الذی طرحه الشیخ الخالصی» </w:t>
      </w:r>
      <w:r>
        <w:rPr>
          <w:rStyle w:val="FootnoteReference"/>
        </w:rPr>
        <w:footnoteReference w:id="1337"/>
      </w:r>
      <w:r>
        <w:rPr>
          <w:rFonts w:ascii="IRNazanin" w:hAnsi="IRNazanin" w:eastAsia="IRNazanin" w:cs="IRNazanin"/>
          <w:lang w:bidi="fa-IR"/>
          <w:color w:val="111111"/>
          <w:sz w:val="28"/>
          <w:szCs w:val="28"/>
          <w:rtl/>
        </w:rPr>
        <w:t xml:space="preserve">. والسؤال الذی یطرح نفسه الآن هو، لماذا تخلّی العلماء عن الخالصی فی تلک الظروف الحساسة؟ نترک الإجابة لحفید الإمام الخالصی الشیخ جواد حیث یقول: «أما سبب تخلی العلماء.. فإن ذلک یعود إلی سببین خارجیین، وسبب نفسی داخلی، أما الخارجیان فهما محاولات الاسترضاء من قبل فیصل ومن ورائه الإنکلیز فی دعوتهم إلی العودة المذکورة مع إصرار الإنکلیز علی ترک الشیخ الخالصی فیما لو أصر علی مواقفه وهو مصرّ علیها کما یعلمون. والثانی الذی یتممّ الأول هو ضغط الحکومة الإیرانیة، لدفع العلماء إلی العودة بأی شکل من الأشکال. تخلصاً منهم، واحتمال اعتراضهم علی بعض مشاریعه، وتنفیذاً للخطة الإنکلیزیة التی ترید عودتهم مقیّدین وعاجزین عن أیة حرکة. أما السبب النفسی الداخلی، فهو إحساسهم (العلماء العائدین) بعجزهم عن مواصلة المسیرة والیأس من استمرار الکفاح بعد تسلط الإنکلیز علی أکثر البلاد الإسلامیة، وتشتیت المجاهدین وسقوط الدولة العثمانیة. هذا کله إضافة إلی الرغبة فی بناء المجد الشخصی (فإنهم بشر</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ملائکة)، الذی ما کان لیُبنی بشکلٍ سریع فی قم، حیث یجدون منافسین کثار هناک» </w:t>
      </w:r>
      <w:r>
        <w:rPr>
          <w:rStyle w:val="FootnoteReference"/>
        </w:rPr>
        <w:footnoteReference w:id="1338"/>
      </w:r>
      <w:r>
        <w:rPr>
          <w:rFonts w:ascii="IRNazanin" w:hAnsi="IRNazanin" w:eastAsia="IRNazanin" w:cs="IRNazanin"/>
          <w:lang w:bidi="fa-IR"/>
          <w:color w:val="111111"/>
          <w:sz w:val="28"/>
          <w:szCs w:val="28"/>
          <w:rtl/>
        </w:rPr>
        <w:t xml:space="preserve">. المهم، لما یئس الإمام الخالصی من العلماء انفصل عنهم، وهو مُعرِض عن مشروع العودة المشروطة إلی العراق، ومن ثمّ آثر السفر إلی مدینة خراسان والبقاء فیها، وبالفعل وصلها فی أوائل عام 1924م، وأسس (جمعیة استخلاص الحرمین وبین النهرین) </w:t>
      </w:r>
      <w:r>
        <w:rPr>
          <w:rStyle w:val="FootnoteReference"/>
        </w:rPr>
        <w:footnoteReference w:id="1339"/>
      </w:r>
      <w:r>
        <w:rPr>
          <w:rFonts w:ascii="IRNazanin" w:hAnsi="IRNazanin" w:eastAsia="IRNazanin" w:cs="IRNazanin"/>
          <w:lang w:bidi="fa-IR"/>
          <w:color w:val="111111"/>
          <w:sz w:val="28"/>
          <w:szCs w:val="28"/>
          <w:rtl/>
        </w:rPr>
        <w:t xml:space="preserve">لنصرة الشعب العراقی ضد المحتلین البریطانیین وأعوانهم. کما وأصدر فی 26 کانون الثانی 1924م - 16 جمادی الثانیة 1342ه- - بلاغاً دعا فیه الأمة الإسلامیة لتطهیر الأماکن المقدسة فی الحجاز والعراق، وقد ترجم إلی عدة لغات </w:t>
      </w:r>
      <w:r>
        <w:rPr>
          <w:rStyle w:val="FootnoteReference"/>
        </w:rPr>
        <w:footnoteReference w:id="1340"/>
      </w:r>
      <w:r>
        <w:rPr>
          <w:rFonts w:ascii="IRNazanin" w:hAnsi="IRNazanin" w:eastAsia="IRNazanin" w:cs="IRNazanin"/>
          <w:lang w:bidi="fa-IR"/>
          <w:color w:val="111111"/>
          <w:sz w:val="28"/>
          <w:szCs w:val="28"/>
          <w:rtl/>
        </w:rPr>
        <w:t xml:space="preserve">. وکان مشروعه محدّداً فی استمرار المقاومة فی إیران والعراق بالخطوات‌التالیة:</w:t>
      </w:r>
    </w:p>
    <w:p>
      <w:pPr>
        <w:pStyle w:val="BookText"/>
      </w:pPr>
      <w:r>
        <w:rPr>
          <w:rFonts w:ascii="IRNazanin" w:hAnsi="IRNazanin" w:eastAsia="IRNazanin" w:cs="IRNazanin"/>
          <w:lang w:bidi="fa-IR"/>
          <w:color w:val="111111"/>
          <w:sz w:val="28"/>
          <w:szCs w:val="28"/>
          <w:rtl/>
        </w:rPr>
        <w:t xml:space="preserve">«1- استمرار المقاومة السلبیة عبر الفتاوی التی استجاب لها الشعب، فأسقطت الانتخابات المزیفة.</w:t>
      </w:r>
    </w:p>
    <w:p>
      <w:pPr>
        <w:pStyle w:val="BookText"/>
      </w:pPr>
      <w:r>
        <w:rPr>
          <w:rFonts w:ascii="IRNazanin" w:hAnsi="IRNazanin" w:eastAsia="IRNazanin" w:cs="IRNazanin"/>
          <w:lang w:bidi="fa-IR"/>
          <w:color w:val="111111"/>
          <w:sz w:val="28"/>
          <w:szCs w:val="28"/>
          <w:rtl/>
        </w:rPr>
        <w:t xml:space="preserve">2- دعم الجماهیر، وخصوصاً أبناء العشائر، وحثهم علی الثورة المسلحة من‌جدید.</w:t>
      </w:r>
    </w:p>
    <w:p>
      <w:pPr>
        <w:pStyle w:val="BookText"/>
      </w:pPr>
      <w:r>
        <w:rPr>
          <w:rFonts w:ascii="IRNazanin" w:hAnsi="IRNazanin" w:eastAsia="IRNazanin" w:cs="IRNazanin"/>
          <w:lang w:bidi="fa-IR"/>
          <w:color w:val="111111"/>
          <w:sz w:val="28"/>
          <w:szCs w:val="28"/>
          <w:rtl/>
        </w:rPr>
        <w:t xml:space="preserve">3- مواجهة مؤامرة تسلیط رضا خان فی إیران، وقیادة الکفاح لمساعدة العناصر الوطنیة مع المرحوم مدرّس [أحد العلماء القادة للحرکة الإسلامیة فی إیران آنذاک]، وباقی‌العاملین.</w:t>
      </w:r>
    </w:p>
    <w:p>
      <w:pPr>
        <w:pStyle w:val="BookText"/>
      </w:pPr>
      <w:r>
        <w:rPr>
          <w:rFonts w:ascii="IRNazanin" w:hAnsi="IRNazanin" w:eastAsia="IRNazanin" w:cs="IRNazanin"/>
          <w:lang w:bidi="fa-IR"/>
          <w:color w:val="111111"/>
          <w:sz w:val="28"/>
          <w:szCs w:val="28"/>
          <w:rtl/>
        </w:rPr>
        <w:t xml:space="preserve">4- تقویة الجیش الإیرانی، وتخلیصه من العملاء حتی یکون قادراً علی الدفاع عن إیران ومساعدة العراق فی‌ثورته.</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الاستفادة من العامل الدولی، والاتصال بالبلاشفه لمساعدة العراقیین تسلیحاً ودعماً سیاسیاً، مع رفع الضغط عن المسلمین فی الجمهوریات السوفیاتیة. والدعوة إلی فهم الإسلام من جدید»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استمر الإمام الخالصی فی نشاطاته الإسلامیة فی مشهد حتی وافاه الأجل فی 11 رمضان 1343ه-، الموافق 5 نیسان 1925م، ودفن فیها ضمن تظاهرة - علمائیة وشعبیة - نادرة. وکان لنبأ وفاته أثر کبیر فی بغداد والکاظمیة وبقیة مدن العراق، علی المستوی الحرکی والشعبی. حیث ضجّ الناس فی الکاظمیة بالبکاء والعویل، وأصبح الیوم التالی یوم حداد عام، وخرجت مواکب العزاء من کافة أطراف الکاظمیة نحو مدرسة الخالصی، ویذکر أن موکب الأعظمیة من الطائفة السنیة قد شارک مع مواکب العزاء بهذه‌الأهزوجة:</w:t>
      </w:r>
    </w:p>
    <w:p>
      <w:pPr>
        <w:pStyle w:val="BookText"/>
      </w:pPr>
      <w:r>
        <w:rPr>
          <w:rFonts w:ascii="IRNazanin" w:hAnsi="IRNazanin" w:eastAsia="IRNazanin" w:cs="IRNazanin"/>
          <w:lang w:bidi="fa-IR"/>
          <w:color w:val="111111"/>
          <w:sz w:val="28"/>
          <w:szCs w:val="28"/>
          <w:rtl/>
        </w:rPr>
        <w:t xml:space="preserve">«یا عمود الإسلام حامی الشریعة یتّمت ها لمخلوق سنة وشیعة»</w:t>
      </w:r>
    </w:p>
    <w:p>
      <w:pPr>
        <w:pStyle w:val="BookText"/>
      </w:pPr>
      <w:r>
        <w:rPr>
          <w:rFonts w:ascii="IRNazanin" w:hAnsi="IRNazanin" w:eastAsia="IRNazanin" w:cs="IRNazanin"/>
          <w:lang w:bidi="fa-IR"/>
          <w:color w:val="111111"/>
          <w:sz w:val="28"/>
          <w:szCs w:val="28"/>
          <w:rtl/>
        </w:rPr>
        <w:t xml:space="preserve">وکانت الحکومة بمثابة الشخص المتفرّج علی تفاعلات الأحزان عبر إلقاء الأشعار والخطب وإقامة الاحتفالات الحزینة، التی کانت تستبطن روح المقاومة الإسلامیة ضد الحکومة والإنکلیز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147" w:name="pg6102_49585"/>
    <w:bookmarkEnd w:id="147"/>
    <w:p>
      <w:pPr>
        <w:pStyle w:val="Heading5"/>
      </w:pPr>
      <w:bookmarkStart w:id="399" w:name="_Toc188"/>
      <w:r>
        <w:t>الإسلامیون یواصلون نشاطاتهم ضد إجراءالانتخابات</w:t>
      </w:r>
      <w:bookmarkEnd w:id="399"/>
    </w:p>
    <w:p>
      <w:pPr>
        <w:pStyle w:val="BookText"/>
      </w:pPr>
      <w:r>
        <w:rPr>
          <w:rFonts w:ascii="IRNazanin" w:hAnsi="IRNazanin" w:eastAsia="IRNazanin" w:cs="IRNazanin"/>
          <w:lang w:bidi="fa-IR"/>
          <w:color w:val="111111"/>
          <w:sz w:val="28"/>
          <w:szCs w:val="28"/>
          <w:rtl/>
        </w:rPr>
        <w:t xml:space="preserve">حینما أُفرغت الساحة العراقیة من القیادات الإسلامیة الرئیسیة، انصبت جهود سلطة الاحتلال نحو إجراء الانتخابات، ولو بصورة شکلیة أو سریة، فالمهم أن تشکل غطاءً قانونیاً لوجودهم وممارساتهم الإداریة لذلک حینما آلتقی فی 30 مایس 1923م، 15 شوال 1341ه-، المندوب السامی (هنری دوبس) </w:t>
      </w:r>
      <w:r>
        <w:rPr>
          <w:rStyle w:val="FootnoteReference"/>
        </w:rPr>
        <w:footnoteReference w:id="1343"/>
      </w:r>
      <w:r>
        <w:rPr>
          <w:rFonts w:ascii="IRNazanin" w:hAnsi="IRNazanin" w:eastAsia="IRNazanin" w:cs="IRNazanin"/>
          <w:lang w:bidi="fa-IR"/>
          <w:color w:val="111111"/>
          <w:sz w:val="28"/>
          <w:szCs w:val="28"/>
          <w:rtl/>
        </w:rPr>
        <w:t xml:space="preserve">مع الملک فیصل، أکد الملک من خلال اللقاء علی ضرورة إجراء الانتخابات فی هذه الفرصة الثمینة، وقد أطلعه علی نتائج زیارته إلی الموصل، والتفاف الناس من حوله. هذا وجری استقراء عام من قبل المحافظین والإداریین التابعین لوزارة الداخلیة حول إمکانیة خوض الانتخابات بنجاح، وذلک بصورةٍ سریة، فجاءت الإجابات من المناطق المختلفة تقترب من إمکانیة إجراء الانتخابات. فمثلاً رفعت إجابة محافظة بغداد فی الثالث من تموز 1923م، 20 ذی القعدة 1341ه-، أی بعد نفی الإمام الخالصی وأنصاره. ومن جهتها قررت الوزارة السعدونیة إجراء المرحلة الثانیة للانتخابات، بعد تلک المغامرة الکبیرة التی خاضتها سلطة الاحتلال والحکومة ضد العلماء المجاهدین فی اعتقالهم ونفیهم، وذلک ابتداءً من 12 تموز 1923م - 2 ذی الحجة 1341ه-، بعد أن تقرر فی الجلسة الخاصة لمجلس الوزراء التی عقدت فی القصر الملکی برئاسة الملک فیصل فی 3 تموز 1923م، وقد تم الاتفاق علی: تجدید اللجان الانتخابیة فی کافة المناطق، وقد وضعت مادة قانونیة ملحقة لحمایة أعضاء المجلس التأسیسی، وغیرها من الترتیبات، کما وتقرر استبدال الهیئات التفتیشیة السابقة بأخری جدیدة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ضوء الوقائع التاریخیة، «یمکن تقسیم عملیة انتخابات المجلس التأسیسی</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مرحلتین، الأولی تبدأ منذ صدور الأمر بإجراء الانتخابات فی 24 تشرین الأول 1922م. حتی توقفها بدون إتمامها.. فی أواخر کانون الثانی 1923. وتبدأ المرحلة الثانیة عند صدور الأمر بإجراء الانتخابات مجدداً فی 12 تموز 1923م، بعد توقفها وحتی نهایة الانتخابات»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«تمکنت حکومة السعدون وباستعمال أسالیب الضغط والإرهاب من إنجاز المرحلة الأولی من هذه الجولة فی تشرین الأول 1923، بانتخاب المرشحین الثانویین، وأخذت تستعد لإنجاز انتخاب النواب فی المرحلة الثانیة والأخیرة» </w:t>
      </w:r>
      <w:r>
        <w:rPr>
          <w:rStyle w:val="FootnoteReference"/>
        </w:rPr>
        <w:footnoteReference w:id="1346"/>
      </w:r>
      <w:r>
        <w:rPr>
          <w:rFonts w:ascii="IRNazanin" w:hAnsi="IRNazanin" w:eastAsia="IRNazanin" w:cs="IRNazanin"/>
          <w:lang w:bidi="fa-IR"/>
          <w:color w:val="111111"/>
          <w:sz w:val="28"/>
          <w:szCs w:val="28"/>
          <w:rtl/>
        </w:rPr>
        <w:t xml:space="preserve">. حیث تتألف هذه المرحلة من: تسجیل الناخبین الأولیین </w:t>
      </w:r>
      <w:r>
        <w:rPr>
          <w:rStyle w:val="FootnoteReference"/>
        </w:rPr>
        <w:footnoteReference w:id="1347"/>
      </w:r>
      <w:r>
        <w:rPr>
          <w:rFonts w:ascii="IRNazanin" w:hAnsi="IRNazanin" w:eastAsia="IRNazanin" w:cs="IRNazanin"/>
          <w:lang w:bidi="fa-IR"/>
          <w:color w:val="111111"/>
          <w:sz w:val="28"/>
          <w:szCs w:val="28"/>
          <w:rtl/>
        </w:rPr>
        <w:t xml:space="preserve">، وانتخاب المرشحین الثانویین، ومن ثم انتخاب نواب المجلس التأسیسی، ففی الخطوة الأولی واجهت السلطة صعوبات فی عملیة تسجیل الناخبین الأولیین وتشکیل الهیئات التفتیشیة وتعلیق الدفاتر الأساسیة فی المدن المقدسة، ففی النجف لم یکتمل انتخاب الهیئة التفتیشیة إلاّ فی 22 تموز 1923، بعد جهود مضنیة باشرت الهیئة أعمالها، وجاء فی تقریر محافظ کربلاء الإداری للنصف الأخیر من تموز 1923، أن الهیئتین التفتیشیتین فی مرکز کربلاء والنجف واصلتا أعمالهما، بینما أبرق المحافظ أیضاً إلی وزیر الداخلیة فی الثالث من آب یضعه فی صورة الاجتماع العلمائی المعارض للانتخابات، الذی حرّر مضبطة رافضة للانتخابات. وکان فی الاجتماع الشیخ عبد الکریم الجزائری والجواهری، وبحر العلوم وغیرهم. وقد استلم</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المحافظ تعلیمات مشددة علی معرفة أخبار هذا الاجتماع وتطور انعکاساته علی الساحة، وتوجیه التوبیخ للشیخ عبد الکریم الجزائری وغیره من العلماء، للابتعاد عن هذه المداخلات، هذا وبالفعل صدّقت الدفاتر وعُلقت فی 8 آب بمدینة کربلاء، أما فی النجف والکوفة فقد تم تعلیقها فی 15 آب، بینما فی الکاظمیة - مدینة الإمام الخالصی المنفی - تحرک مؤیدوه لإحیاء الفتاوی السابقة له، وإلصاقها علی جدران الصحن الشریف، فقد جاء فی إعلان ملصق منها: «..تعرفون جمیعکم أن دعامة الإسلام (الشیخ الخالصی)، قد أعلن براءته من جمیع الذین یشارکون فی الانتخابات، التی آنتهت من کونها مسألة سیاسیة، وأصبحت مسألة دینیة، إننا یجب أن نکون مخلصین لدیننا ومعینین له»، ویعلّق الأستاذ الأدهمی علی هذا الإعلان بقوله: «..فقد تخلی خلفاء الخالصی من قیادة حرکة المقاطعة، بهذا الإعلان عن الجانب السیاسی»، ومع ذلک شکّل غیاب الإمام الخالصی إرباکاً للحالة الإسلامیة والوطنیة المعارضة، لذلک شکلت الهیئة التفتیشیة بالکاظمیة فی 21 تموز 1923 وباشرت أعمالها. وأما فی بقیة المحافظات والمناطق فقد تمت فیها العملیة الأولی بصورة أبسط. وفی 5 أیلول 1923م الموافق 24 محرم 1342ه-، کمل التسجیل فی قضاء أربیل وفی 2 أیلول علقت فی المحلات العامة للاطلاع علی أسماء الناخبین الأولین فی قضائی أربیل وکویسنجق، والملاحظ علی المناطق الکردیة، أن التوجه القومی لم یشکل عائقاً رئیسیاً کالسابق، وإنما أصبح الخوف من التجنید الإلزامی المعیق لعملیة التسجیل، وکان للوعود بالحکم الذاتی للأکراد فی الشمال، الأثر الواضح فی تقدم الانتخابات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الخطوة الثانیة فی هذا الاتجاه، هو موضوع انتخابات الناخبین الثانویین، من</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المدن والعشائر. وفی هذه الخطوة واجهت الحکومة والأجهزة الإداریة بالذات صعوبات کبیرة من قبل المعارضة الإسلامیة، وأصبحت فی بعض المناطق المهمة «ذات تأثیر أقلق السلطات البریطانیة، وأحدث فی بعض الأحیان سوء تفاهم بین الملک والمندوب السامی» </w:t>
      </w:r>
      <w:r>
        <w:rPr>
          <w:rStyle w:val="FootnoteReference"/>
        </w:rPr>
        <w:footnoteReference w:id="1349"/>
      </w:r>
      <w:r>
        <w:rPr>
          <w:rFonts w:ascii="IRNazanin" w:hAnsi="IRNazanin" w:eastAsia="IRNazanin" w:cs="IRNazanin"/>
          <w:lang w:bidi="fa-IR"/>
          <w:color w:val="111111"/>
          <w:sz w:val="28"/>
          <w:szCs w:val="28"/>
          <w:rtl/>
        </w:rPr>
        <w:t xml:space="preserve">. وقد ابتدأت فی بغداد بتاریخ 28 آب 1923م، 16 محرم 1342ه-، ودخلت المعارضة فی تنافس شدید مع الحکومة فی کسب أکبر عدد ممکن من الناخبین الثانویین، ففی الموصل کانت المعارضة شدیدة، لما یذکر من أن المحافظ کان متعاطفاً مع المعارضة. فتدخلت السلطة فی الموصل لتعدیل النتیجة النهائیة لصالح المعاهدة والحکومة. أما فی الفرات الأوسط فقد نشطت المعارضة الإسلامیة - علی طریقتها السابقة - فی الدعوة إلی مقاطعة الانتخابات. وشهدت مدینة الحلة تلکؤاً شدیداً فی سیر العملیة، وعلیه تعرض السید عبد الحکیم، الذی یعتبر من قادة المعارضة الإسلامیة للاعتقال، وعلی أثر هذه السیاسة تقدمت العملیة الانتخابیة قلیلاً. أما فی کربلاء فواجهت المحافظ صعوبات کبیرة عرقلت إجراء الانتخابات للناخبین الثانویین، فلم یرشح أحد نفسه إلی الانتخابات، ولا إلی عضویة المجلس التأسیسی، ولم یتقدم من یضع صوته فی صنادیق الاقتراع إلا بصعوبة. ومع ذلک فقد تمت الانتخابات الثانویة فی کربلاء والنجف فی 12 أیلول 1923م، 1 صفر 1342ه-، بالرغم من التصعید الإعلامی للمعارضة الإسلامیة، حیث استمرت حالة التفاعل مع الفتاوی الدینیة المعارضة للانتخابات فی الکاظمیة وکربلاء والنجف والحلة والعمارة وعشائر المنتفک (الناصریة). ففی منطقة الحی - لواء الکوت - مثلاً،</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817 ناخباً أولیاً علی أوراقهم کلمة (حرام) بدلاً من تدوین أسماء المرشحین فیها </w:t>
      </w:r>
      <w:r>
        <w:rPr>
          <w:rStyle w:val="FootnoteReference"/>
        </w:rPr>
        <w:footnoteReference w:id="1350"/>
      </w:r>
      <w:r>
        <w:rPr>
          <w:rFonts w:ascii="IRNazanin" w:hAnsi="IRNazanin" w:eastAsia="IRNazanin" w:cs="IRNazanin"/>
          <w:lang w:bidi="fa-IR"/>
          <w:color w:val="111111"/>
          <w:sz w:val="28"/>
          <w:szCs w:val="28"/>
          <w:rtl/>
        </w:rPr>
        <w:t xml:space="preserve">. أما فی الکاظمیة، المدینة المقدسة المهمة، فقد أشارت مضبطة انتخابات المجلس التأسیسی إلی أن وجهاء البلد قد حصلوا علی اقل الأصوات، فی حین حصل علی أکثر الأصوات مرشحون غرباء عن المنطقة </w:t>
      </w:r>
      <w:r>
        <w:rPr>
          <w:rStyle w:val="FootnoteReference"/>
        </w:rPr>
        <w:footnoteReference w:id="1351"/>
      </w:r>
      <w:r>
        <w:rPr>
          <w:rFonts w:ascii="IRNazanin" w:hAnsi="IRNazanin" w:eastAsia="IRNazanin" w:cs="IRNazanin"/>
          <w:lang w:bidi="fa-IR"/>
          <w:color w:val="111111"/>
          <w:sz w:val="28"/>
          <w:szCs w:val="28"/>
          <w:rtl/>
        </w:rPr>
        <w:t xml:space="preserve">. مما یدل علی التلاعب الواضح فی إجراء الانتخابات وقد نشرت جریدة (الاستقلال) بعد انتهاء مهام المجلس التأسیسی، مقالاً تقول فیه: «جری انتخاب المجلس التأسیسی الفائت، وکُتب الکتاب، ونادی المنادون، ولکن أسْمعت لو نادیت حیاً. فجری التلاعب، وعبث الأیدی وتدخل ذوی النفوذ فی سائر الألویة، والأمة صامتة..»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تلک الإنجازات! والتطورات السیاسیة التی لحقت الولادة غیر المتکاملة للانتخابات، دعت السعدون إلی تقدیم الاستقالة فی 15 تشرین الثانی 1923 الموافق 5 ربیع الثانی 1342ه- </w:t>
      </w:r>
      <w:r>
        <w:rPr>
          <w:rStyle w:val="FootnoteReference"/>
        </w:rPr>
        <w:footnoteReference w:id="1353"/>
      </w:r>
      <w:r>
        <w:rPr>
          <w:rFonts w:ascii="IRNazanin" w:hAnsi="IRNazanin" w:eastAsia="IRNazanin" w:cs="IRNazanin"/>
          <w:lang w:bidi="fa-IR"/>
          <w:color w:val="111111"/>
          <w:sz w:val="28"/>
          <w:szCs w:val="28"/>
          <w:rtl/>
        </w:rPr>
        <w:t xml:space="preserve">، یقول الدکتور نعمة: «لقد تسببت واقعة إبعاد علماء الدین فی توتر العلاقات بین البلاط والحکومة وحاولت دار الاعتماد رأب الصدع بینهما. ولکن فی تشرین الأول تبیّن أن بقاء حکومة السعدون غیر مرغوب فیه وقد نجح فیصل فی تنحیتها» </w:t>
      </w:r>
      <w:r>
        <w:rPr>
          <w:rStyle w:val="FootnoteReference"/>
        </w:rPr>
        <w:footnoteReference w:id="1354"/>
      </w:r>
      <w:r>
        <w:rPr>
          <w:rFonts w:ascii="IRNazanin" w:hAnsi="IRNazanin" w:eastAsia="IRNazanin" w:cs="IRNazanin"/>
          <w:lang w:bidi="fa-IR"/>
          <w:color w:val="111111"/>
          <w:sz w:val="28"/>
          <w:szCs w:val="28"/>
          <w:rtl/>
        </w:rPr>
        <w:t xml:space="preserve">. ولم یمانع المندوب السامی ذلک، فإن خروج السعدون من الوزارة سیضمن مجیئه رئیساً للمجلس التأسیسی، فجاءت موافقة المندوب السامی بناءً علی تعهد الملک</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ذلک </w:t>
      </w:r>
      <w:r>
        <w:rPr>
          <w:rStyle w:val="FootnoteReference"/>
        </w:rPr>
        <w:footnoteReference w:id="1355"/>
      </w:r>
      <w:r>
        <w:rPr>
          <w:rFonts w:ascii="IRNazanin" w:hAnsi="IRNazanin" w:eastAsia="IRNazanin" w:cs="IRNazanin"/>
          <w:lang w:bidi="fa-IR"/>
          <w:color w:val="111111"/>
          <w:sz w:val="28"/>
          <w:szCs w:val="28"/>
          <w:rtl/>
        </w:rPr>
        <w:t xml:space="preserve">. فأسرع الملک بتکلیف جعفر العسکری </w:t>
      </w:r>
      <w:r>
        <w:rPr>
          <w:rStyle w:val="FootnoteReference"/>
        </w:rPr>
        <w:footnoteReference w:id="1356"/>
      </w:r>
      <w:r>
        <w:rPr>
          <w:rFonts w:ascii="IRNazanin" w:hAnsi="IRNazanin" w:eastAsia="IRNazanin" w:cs="IRNazanin"/>
          <w:lang w:bidi="fa-IR"/>
          <w:color w:val="111111"/>
          <w:sz w:val="28"/>
          <w:szCs w:val="28"/>
          <w:rtl/>
        </w:rPr>
        <w:t xml:space="preserve">أحد رجاله المعتمدین لتشکیل الحکومة. وبالفعل تشکلت الوزارة العسکریة فی 26 تشرین الثانی 1923 - 16 ربیع الثانی 1342ه- </w:t>
      </w:r>
      <w:r>
        <w:rPr>
          <w:rStyle w:val="FootnoteReference"/>
        </w:rPr>
        <w:footnoteReference w:id="1357"/>
      </w:r>
      <w:r>
        <w:rPr>
          <w:rFonts w:ascii="IRNazanin" w:hAnsi="IRNazanin" w:eastAsia="IRNazanin" w:cs="IRNazanin"/>
          <w:lang w:bidi="fa-IR"/>
          <w:color w:val="111111"/>
          <w:sz w:val="28"/>
          <w:szCs w:val="28"/>
          <w:rtl/>
        </w:rPr>
        <w:t xml:space="preserve">. وعلی ضوء هذا الإجراء وتلک الاتصالات، تحلحل وضع المعارضة بنسبة معینة. أما التعهد المهم من قبل الملک للعلماء المنفیین، وهو العمل علی إلغاء المعاهدة، فقد بقی یراوح فی موقعه دون تقدم، تحت ذریعة دراسة الموضوع وترتیب إخراجه. إلا أن الأجواء الهادئة وفّرت فرصة مهمة أمام حکومة العسکری، لإجراء انتخابات أعضاء المجلس التأسیسی کخطوة أخیرة فی مسلسل الانتخابات.وقد کان الاتفاق بین الملک و(دوبس) المندوب السامی یقضی بتأخیر عودة العلماء المراجع إلی ما بعد إجراء الانتخابات، وحینما اعترض العلماء المنفیون علی استثناء الإمام الخالصی من مسألة العودة </w:t>
      </w:r>
      <w:r>
        <w:rPr>
          <w:rStyle w:val="FootnoteReference"/>
        </w:rPr>
        <w:footnoteReference w:id="1358"/>
      </w:r>
      <w:r>
        <w:rPr>
          <w:rFonts w:ascii="IRNazanin" w:hAnsi="IRNazanin" w:eastAsia="IRNazanin" w:cs="IRNazanin"/>
          <w:lang w:bidi="fa-IR"/>
          <w:color w:val="111111"/>
          <w:sz w:val="28"/>
          <w:szCs w:val="28"/>
          <w:rtl/>
        </w:rPr>
        <w:t xml:space="preserve">، دخلت القضیة فی المفاوضات بین الطرفین مما أطال الوقت، وکان الزمن لصالح الحکومة. وهکذا أجریت الانتخابات الأخیرة فی 25 شباط 1924م، من</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الناخبین الثانویین، من دون مقاطعة تذکر، بشکلٍ شمولی مؤثر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یذکر «خلال انتخابات الناخبین الثانویین، حثّ مستشار وزارة الداخلیة (کور نوالیس) کل المفتشین الإداریین فی الألویة [المحافظات]، ببرقیة سریة جداً مؤرخة فی 11 أیلول 1923م، الموافق 30 محرم 1342ه-، علی أن یبرقوا أسماء المرشحین لعضویة المجلس التأسیسی من المفضلین لدیهم ولدی المتصرفین، [المحافظین]، ومن الذین یعتقد أنهم سیصوتون لصالح المعاهدة فیما إذا تم انتخابهم، وبالتشاور بین المفتش الإداری والمتصرف فی کل لواء وصلت إلی الداخلیة قائمة بأسماء المرشحین المعنیین، وبعد دراسة مستفیضة لهذه الأسماء، ولعدة أشهر أرسل مستشار وزارة الداخلیة فی 8 شباط 1924م إلی کل لواء قائمة بأسماء الذین ترغب الحکومة أن ینتخبوا أعضاءاً فی المجلس التأسیسی، وقد أوضح المستشار فی مذکرته الموجهة إلی جمیع الألویة، إن قائمة کل لواء قد جاءت نتیجةً لدراسة قام بها الملک فیصل ورئیس الوزراء، وإن إخلاص کل مرشح لسیاسة الحکومة کان بضمان أحدهما أو کلیهما»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هکذا تمّت الانتخابات وبعد إتمامها، عقد المجلس التأسیسی جلسته الافتتاحیة فی 27 آذار 1924م - 21 شعبان 1342ه-، بحضور الملک والمندوب السامی. وقد اعتبر یوم افتتاحه عطلة رسمیة، وأقیمت المهرجانات فی بغداد والمحافظات بالمناسبة، وأُطلق سراح بعض السجناء، وخُفّضت بعض المحکومیات. وقد تم انتخاب السعدون رئیساً للمجلس بإیعاز من الإنکلیز، وقد ألقی الملک خطاب العرش فی البدایة، عبّر فیه عن فرحته بافتتاح أول مجلس شوری! فی العراق، مؤکداً علی ضرورة البت فی تصدیق المعاهدة باسم الإسلام!! حیث قال: «إن أحکام الإسلام مؤسسة علی الشوری،</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وأعظم ما ارتکبته الطوائف الإسلامیة من الخطیئات حیادها عن قوله تعالی: ..وَ أَمْرُهُمْ شُوری بَیْنَهُمْ 1 ، ویترتب علی کل مسلم یعلم ما یأمر به دینه، حاکماً کان أو محکوماً، أن یؤید هذا الحکم الإلهی، ومن تکاسل عنه فقد خالف أمر الله.. [ومن زاویة أخری قال].. إن الأمة قد انتخبتکم أیها النوّاب للنظر فی أمور جوهریة هی الأسس المتینة التی یشاد علیها بنیان نظامها واستقلالها. أولاً: البت فی المعاهدة العراقیة - البریطانیة، لتثبیت سیاستها الخارجیة. ثانیاً: سن الدستور العراقی، لتأمین حقوق الأفراد، ویراقب سیاسة الحکومة وأعمالها..» </w:t>
      </w:r>
      <w:r>
        <w:rPr>
          <w:rStyle w:val="FootnoteReference"/>
        </w:rPr>
        <w:footnoteReference w:id="1361"/>
      </w:r>
      <w:r>
        <w:rPr>
          <w:rFonts w:ascii="IRNazanin" w:hAnsi="IRNazanin" w:eastAsia="IRNazanin" w:cs="IRNazanin"/>
          <w:lang w:bidi="fa-IR"/>
          <w:color w:val="111111"/>
          <w:sz w:val="28"/>
          <w:szCs w:val="28"/>
          <w:rtl/>
        </w:rPr>
        <w:t xml:space="preserve">. هذا وقد کتبت جریدة ( </w:t>
      </w:r>
      <w:r>
        <w:rPr>
          <w:rFonts w:ascii="Times New Roman" w:hAnsi="Times New Roman" w:eastAsia="Times New Roman" w:cs="Times New Roman"/>
          <w:lang w:val="en-US" w:bidi="en-US"/>
          <w:color w:val="111111"/>
          <w:sz w:val="28"/>
          <w:szCs w:val="28"/>
          <w:rtl/>
        </w:rPr>
        <w:t xml:space="preserve">Baghdad Times )</w:t>
      </w:r>
      <w:r>
        <w:rPr>
          <w:rFonts w:ascii="IRNazanin" w:hAnsi="IRNazanin" w:eastAsia="IRNazanin" w:cs="IRNazanin"/>
          <w:lang w:bidi="fa-IR"/>
          <w:color w:val="111111"/>
          <w:sz w:val="28"/>
          <w:szCs w:val="28"/>
          <w:rtl/>
        </w:rPr>
        <w:t xml:space="preserve">بعد انتهاء الانتخابات تقول: «انتهت الآن انتخابات المجلس التأسیسی العراقی، ویری حکّام أکْفاء إن التصدیق المعقّد للمعاهدة العراقیة الإنکلیزیة سینتهی بدون شک» </w:t>
      </w:r>
      <w:r>
        <w:rPr>
          <w:rStyle w:val="FootnoteReference"/>
        </w:rPr>
        <w:footnoteReference w:id="1362"/>
      </w:r>
      <w:r>
        <w:rPr>
          <w:rFonts w:ascii="IRNazanin" w:hAnsi="IRNazanin" w:eastAsia="IRNazanin" w:cs="IRNazanin"/>
          <w:lang w:bidi="fa-IR"/>
          <w:color w:val="111111"/>
          <w:sz w:val="28"/>
          <w:szCs w:val="28"/>
          <w:rtl/>
        </w:rPr>
        <w:t xml:space="preserve">. )وبذلک انحلّت عقدة الحکومة والملک والمندوب السامی. بینما العلماء المنفیون یواصلون سیرهم فی طریق عودتهم إلی العراق، فقد وصل معظمهم فی 22 نیسان 1924م، الموافق 18 رمضان 1342ه-، بعد تسلیم تعهداتهم الخطیة بعدم التدخل فی الشؤون السیاسیة للعراق. وکان علی رأسهم المرجع الأعلی - السید أبو الحسن الاصفهانی، والشیخ حسین النائینی، وقد استقبلوا علی الحدود العراقیة - الإیرانیة، وفی العاصمة بغداد وفی کربلاء والنجف من قبل المؤمنین، کما اشترکت الحکومة فی قسم من مراسیم الاستقبال لهم </w:t>
      </w:r>
      <w:r>
        <w:rPr>
          <w:rStyle w:val="FootnoteReference"/>
        </w:rPr>
        <w:footnoteReference w:id="1363"/>
      </w:r>
      <w:r>
        <w:rPr>
          <w:rFonts w:ascii="IRNazanin" w:hAnsi="IRNazanin" w:eastAsia="IRNazanin" w:cs="IRNazanin"/>
          <w:lang w:bidi="fa-IR"/>
          <w:color w:val="111111"/>
          <w:sz w:val="28"/>
          <w:szCs w:val="28"/>
          <w:rtl/>
        </w:rPr>
        <w:t xml:space="preserve">. ومن المفید أن نقرأ نموذجاً من تلک التعهدات الخطیة للعلماء، فقد کتب الإمام السید أبو الحسن الاصفهانی تعهّده</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بالشکل‌التالی:</w:t>
      </w:r>
    </w:p>
    <w:p>
      <w:pPr>
        <w:pStyle w:val="BookText"/>
      </w:pPr>
      <w:r>
        <w:rPr>
          <w:rFonts w:ascii="IRNazanin" w:hAnsi="IRNazanin" w:eastAsia="IRNazanin" w:cs="IRNazanin"/>
          <w:lang w:bidi="fa-IR"/>
          <w:color w:val="111111"/>
          <w:sz w:val="28"/>
          <w:szCs w:val="28"/>
          <w:rtl/>
        </w:rPr>
        <w:t xml:space="preserve">«بسم الله الرحمن الرحیم حضرة جلالة ملک العراق، أیّد الله‌ملکه: بعد السلام علیکم، والسؤال عن أحوالکم ورحمة الله وبرکاته. نعرض أن کتابکم المؤرخ 26 رجب، المرسل مع حجتی الإسلام جناب الشیخ جواد صاحب الجواهر، وجناب میرزا مهدی آیة الله زاده - دامت برکاتهما - أخذْته بکمال الاحترام، وکما ذکر تموه فیه، وأودعتموه فی مطاویه صار معلوم لدینا، ولقد أفادا بما دار بینکم من الشؤون، وبیان الأسباب الموجبة إلی تأخیر حرکتنا وطلب جلالتکم المؤازرة، وکذلک المحروس السید باقر سرکشیک، أقام بواجبه وبلّغ خطاباته الشفاهیة، هذا وإن کنا قد أخذنا علی عاتقنا عدم المداخلة فی الأمور السیاسیة والاعتزال عن کلما یطلبه العراقیون، ولسنا بمسؤولین عن ذلک، وإنما المسؤول عن مقتضیات الشعب وسیاسته جلالتکم، لکن المؤازرة الملوکیة الهاشمیة حسبما تقتضیه الدیانة الإسلامیة ذلک من مبدئنا الإسلامی، وأما ما أمرتم من توحید الکلمة، وتوطید عری الصداقة بین إیران والعراق، فذلک من وظائفنا الدینیة، وحینما دخلنا إیران لن نزل نبذل الجهد فی ذلک، وسوف تظهر نتیجة أعمالنا المبرورة. والسلام علیکم ورحمة الله‌وبرکاته.</w:t>
      </w:r>
    </w:p>
    <w:p>
      <w:pPr>
        <w:pStyle w:val="BookText"/>
      </w:pPr>
      <w:r>
        <w:rPr>
          <w:rFonts w:ascii="IRNazanin" w:hAnsi="IRNazanin" w:eastAsia="IRNazanin" w:cs="IRNazanin"/>
          <w:lang w:bidi="fa-IR"/>
          <w:color w:val="111111"/>
          <w:sz w:val="28"/>
          <w:szCs w:val="28"/>
          <w:rtl/>
        </w:rPr>
        <w:t xml:space="preserve">21/ شعبان من سنة 1342ه- [27 آذار 1924] الأحقر أبو الحسن الموسوی الاصفهانی»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یذکر جواد الخالصی تعلیق والده الشیخ محمد نجل الإمام الخالصی بقوله: «وقد علّق الشیخ الخالصی (الابن) فی مذکراته..واسمها (فی سبیل الله) بأن العلماء الذین أعطوا هذا التعهد قد قسّموا الإسلام إلی قسمین، احتفظوا بواحد لأنفسهم وترکوا</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148" w:name="pg6102_49594"/>
    <w:bookmarkEnd w:id="148"/>
    <w:p>
      <w:pPr>
        <w:pStyle w:val="BookText"/>
      </w:pPr>
      <w:r>
        <w:rPr>
          <w:rFonts w:ascii="IRNazanin" w:hAnsi="IRNazanin" w:eastAsia="IRNazanin" w:cs="IRNazanin"/>
          <w:lang w:bidi="fa-IR"/>
          <w:color w:val="111111"/>
          <w:sz w:val="28"/>
          <w:szCs w:val="28"/>
          <w:rtl/>
        </w:rPr>
        <w:t xml:space="preserve">الآخر للإنکلیز، أما القسم الذی بقی لهم فهو الحیض والاستحاضة والنفاس وأحکام الآبار والنجاسات. أما الذی ترکوه للإنکلیز فهو الأمر بالمعروف، والنهی عن المنکر، وإقامة العدل والحکم بین الناس، وبناء الدولة»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Heading5"/>
      </w:pPr>
      <w:bookmarkStart w:id="400" w:name="_Toc189"/>
      <w:r>
        <w:t>محاولات الإسلامیین فی عرقلة تصدیق‌المعاهدة</w:t>
      </w:r>
      <w:bookmarkEnd w:id="400"/>
    </w:p>
    <w:p>
      <w:pPr>
        <w:pStyle w:val="BookText"/>
      </w:pPr>
      <w:r>
        <w:rPr>
          <w:rFonts w:ascii="IRNazanin" w:hAnsi="IRNazanin" w:eastAsia="IRNazanin" w:cs="IRNazanin"/>
          <w:lang w:bidi="fa-IR"/>
          <w:color w:val="111111"/>
          <w:sz w:val="28"/>
          <w:szCs w:val="28"/>
          <w:rtl/>
        </w:rPr>
        <w:t xml:space="preserve">ومع کل هذه التطورات، لم تنته نشاطات المعارضة الإسلامیة فی رفض المعاهدة، فقد عادت إلی سطح الأحداث بعد افتتاح المجلس وانتخاب السعدون رئیساً له، حیث قدّم مشروع المعاهدة إلی أعضاء المجلس، وکان قد وقّع جعفر العسکری رئیس الوزراء، نیابة عن الملک والمندوب السامی (دوبس) الاتفاقیات الأربعة الملحقة بالمعاهدة. وذلک قبیل افتتاح المجلس التأسیسی بیومین، أی فی الخامس والعشرین من آذار 1924م الموافق 19 شعبان 1342ه-، وهی المعاهدة الخاصة بالموظفین البریطانیین فی العراق، والاتفاقیة العسکریة، والاتفاقیة العدلیة، والاتفاقیة المالیة. وفی الجلسة الثالثة للمجلس فی 31 آذار 1924، قدّم رئیس الوزراء مشروع المعاهدة العراقیة البریطانیة. والملحق أیضاً، وذلک لغرض تصدیقها، وکان المشروع مشفوعاً ببیان توضیحی للعوامل الرئیسة التی تؤکد ضرورة تصدیقها باعتبارها لمصلحة العراق </w:t>
      </w:r>
      <w:r>
        <w:rPr>
          <w:rStyle w:val="FootnoteReference"/>
        </w:rPr>
        <w:footnoteReference w:id="1366"/>
      </w:r>
      <w:r>
        <w:rPr>
          <w:rFonts w:ascii="IRNazanin" w:hAnsi="IRNazanin" w:eastAsia="IRNazanin" w:cs="IRNazanin"/>
          <w:lang w:bidi="fa-IR"/>
          <w:color w:val="111111"/>
          <w:sz w:val="28"/>
          <w:szCs w:val="28"/>
          <w:rtl/>
        </w:rPr>
        <w:t xml:space="preserve">. وتحدّث رئیس الوزراء جعفر</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العسکری للمجلس محاولاً إقناع أعضائه لإبرام المعاهدة، «فقام ناجی السویدی مندوب بغداد قائلاً: نحن الآن قد وصلنا إلی النقطة الحیویة المتعلقة بحیاة البلاد أو مماتها.. اقترح توزیع صور لائحة المعاهدة علی النواب کلهم لتدقیقها والوقوف علی نصوصها والمداولة بشأنها. ثم یجب إعلانها للشعب الذی هو الواسطة الوحیدة للبت فیها، ونحن مضطرون إلی العمل برأی الشعب..»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وبناءً علی تطور هذه المطالبة، انفتحت أمام الإسلامیین فرصة مهمة، انتعشت فیها حرکة المعارضة السیاسیة وذلک عبر إدخال العمق الشعبی الذی یتمتع الإسلامیون بتأییده فی المعرکة بصورة مباشرة، وإن هذا الرصید الکبیر سیغیر المعادلة ویعیدها إلی نقطة الصفر، إن استثمر بالشکل المطلوب. وبالفعل إزاء تلک المطالبة انقسم أعضاء المجلس علی أنفسهم، ما بین مؤید للمعاهدة وملاحقها بشکلٍ مطلق، وبین مطالب بتعدیلها، فأصبح الجو العام مشککاً بنیل الاستقلال التام للعراق، فی حالة إبرام هذه المعاهدة‌وملاحقها.</w:t>
      </w:r>
    </w:p>
    <w:p>
      <w:pPr>
        <w:pStyle w:val="BookText"/>
      </w:pPr>
      <w:r>
        <w:rPr>
          <w:rFonts w:ascii="IRNazanin" w:hAnsi="IRNazanin" w:eastAsia="IRNazanin" w:cs="IRNazanin"/>
          <w:lang w:bidi="fa-IR"/>
          <w:color w:val="111111"/>
          <w:sz w:val="28"/>
          <w:szCs w:val="28"/>
          <w:rtl/>
        </w:rPr>
        <w:t xml:space="preserve">وحینما انعکس الأمر علی الساحة العامة، تحرک المحامون والمدرسون وطلاب الحقوق، بالاتفاق مع علماء الدین، وعقدوا اجتماعاً مهماً فی 17 نیسان 1924 ببغداد، حضره أعضاء المجلس وعدد کبیر من المحامین والمثقفین الاختصاصیین، ناقشوا</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خلاله بنود المعاهدة وانعکاساتها السلبیة علی العراق </w:t>
      </w:r>
      <w:r>
        <w:rPr>
          <w:rStyle w:val="FootnoteReference"/>
        </w:rPr>
        <w:footnoteReference w:id="1368"/>
      </w:r>
      <w:r>
        <w:rPr>
          <w:rFonts w:ascii="IRNazanin" w:hAnsi="IRNazanin" w:eastAsia="IRNazanin" w:cs="IRNazanin"/>
          <w:lang w:bidi="fa-IR"/>
          <w:color w:val="111111"/>
          <w:sz w:val="28"/>
          <w:szCs w:val="28"/>
          <w:rtl/>
        </w:rPr>
        <w:t xml:space="preserve">. وبذلک دخلت المعارضة فی إطار آخر، فأخذت تناشد أعضاء المجلس بضغوط اجتماعیة ونفسیة لیقفوا باتجاه عدم المصادقة، فکانت تتم زیارات للنواب فی بیوتهم، فیثیرون فیهم النخوة العشائریة والأحاسیس الوطنیة، والمسؤولیة الشرعیة، لکی یتخذوا الموقف الشریف الذی تنادی به المعارضة، وقد لعبت النساء دوراً مؤثراً فی هذا الاتجاه. وإلی جانب هذا التحرک جرت محاولة اغتیال فی 20 نیسان 1924م، 15 رمضان 1342ه-، لاثنین من شیوخ العشائر هما (عدّای الجریان) و(سلمان البراک) مندوبی الحلة، وهما معروفان بتأییدهما للمعاهدة، وإن کانت أصابتهما غیر خطیرة، إلا أنها أولدت حالة من الفزع والخوف لدی النواب الآخرین لیتجنبوا تأیید المعاهدة، وبالفعل أخذ عدد النواب یقل فی حضور الجلسات، وقد قدّم بعضهم استقالته إثر رسائل التهدید الموجهة إلیهم </w:t>
      </w:r>
      <w:r>
        <w:rPr>
          <w:rStyle w:val="FootnoteReference"/>
        </w:rPr>
        <w:footnoteReference w:id="1369"/>
      </w:r>
      <w:r>
        <w:rPr>
          <w:rFonts w:ascii="IRNazanin" w:hAnsi="IRNazanin" w:eastAsia="IRNazanin" w:cs="IRNazanin"/>
          <w:lang w:bidi="fa-IR"/>
          <w:color w:val="111111"/>
          <w:sz w:val="28"/>
          <w:szCs w:val="28"/>
          <w:rtl/>
        </w:rPr>
        <w:t xml:space="preserve">. فأُحرج الملک ورئیس الحکومة جعفر العسکری، وطالبا المندوب السامی بمفاتحة الحکومة البریطانیة للحصول علی ضمانیْن لقطع التردّد من قبل أعضاء المجلس فی تصدیق المعاهدة، وهما:</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لحمایة حدود الموصل من الأتراک، والثانی لإنهاء الانتداب فعلاً بعد أربع سنوات، سواء أصبح العراق عضواً فی عصبة الأمم أو لم یصبح </w:t>
      </w:r>
      <w:r>
        <w:rPr>
          <w:rStyle w:val="FootnoteReference"/>
        </w:rPr>
        <w:footnoteReference w:id="1370"/>
      </w:r>
      <w:r>
        <w:rPr>
          <w:rFonts w:ascii="IRNazanin" w:hAnsi="IRNazanin" w:eastAsia="IRNazanin" w:cs="IRNazanin"/>
          <w:lang w:bidi="fa-IR"/>
          <w:color w:val="111111"/>
          <w:sz w:val="28"/>
          <w:szCs w:val="28"/>
          <w:rtl/>
        </w:rPr>
        <w:t xml:space="preserve">. ویمکن القول «إن طلب الملک فیصل ورئیس وزرائه لم یکن کما هو إجراء تعدیل فی المعاهدة بحیث تصبح غیر مفیدة للاستقلال التام بل کان یهدف [کما یقول الدکتور الأدهمی] الحصول من الحکومة البریطانیة علی تطمین للمترددین فی الموافقة علی المعاهدة» </w:t>
      </w:r>
      <w:r>
        <w:rPr>
          <w:rStyle w:val="FootnoteReference"/>
        </w:rPr>
        <w:footnoteReference w:id="1371"/>
      </w:r>
      <w:r>
        <w:rPr>
          <w:rFonts w:ascii="IRNazanin" w:hAnsi="IRNazanin" w:eastAsia="IRNazanin" w:cs="IRNazanin"/>
          <w:lang w:bidi="fa-IR"/>
          <w:color w:val="111111"/>
          <w:sz w:val="28"/>
          <w:szCs w:val="28"/>
          <w:rtl/>
        </w:rPr>
        <w:t xml:space="preserve">. وبالنتیجة وافقت الحکومة البریطانیة علی تقدیم الضمانیْن، ولکن بقیود رفضتها المعارضة. ثم أکد المندوب السامی علی أن الحکومة البریطانیة لا تمانع من إعادة النظر فی المعاهدة والاتفاقیات الملحقة من وقت لآخر حسب المادة 18 من المعاهدة، وأکد للملک أن بریطانیا لا ترید البقاء فی العراق، بعد انتهاء المعاهدة، وقد نشرت الصحف المحلیة تلک التطورات فی أوائل أیار 1924، أواخر رمضان 1342ه-، لتشکّل عوامل ضاغطة علی الرأی العام، الذی بدوره یضغط علی أعضاء المجلس التأسیسی للإسراع بالمصادقة علی المعاهدة، خوفاً من ضیاع الموصل ومصلحة الوطن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ذلک قدّم العسکری استقالته فی أوائل أیار، وفی هذه الأجواء برز دور یاسین الهاشمی، الرجل المصلحی المزدوج فی سلوکه، باعتراف السلطات البریطانیة،</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فکلفه الملک بعد إشارة المندوب السامی بتشکیل الحکومة، وکان طموح الهاشمی أن یعتلی کرسی الوزارة وهو یحمل بشائر مطمئنة للشعب بعد إجراء التعدیلات علی المعاهدة وبذلک سیعلو نجمه فی سماء العراق، إلا أن أمله خاب حینما رفض المندوب إجراء تلک التعدیلات المقترحة، فرفض قبول الوزارة فی ذلک الظرف، لتتم المصادقة علی المعاهدة فی عهد العسکری، وقد وافق العسکری علی أداء هذا الدور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کانت اللجنة الخاصة بدراسة المعاهدة فی المجلس التأسیسی قد قدمت تقریرها فی 20 أیار 1924 - الموافق 16 شوال 1342ه-، مطالبة بإجراء بعض التعدیلات علی المعاهدة وملاحقها باتجاه مصلحة الاستقلال وذلک قبل تصدیقها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والأمر المستجد الذی حصل نحو حسم الموقف، هو الضغط البریطانی المباشر علی الحکومة العراقیة والمجلس التأسیسی، حیث حددت بریطانیا فی قرارها الأخیر، أن یوم 11 حزیران 1924م، الموافق 9 ذی القعدة 1342ه-، هو آخر موعد للبت فی المعاهدة من قبل المجلس التأسیسی، وذلک لأن جلسة عصبة الأمم ستکون فی هذا التاریخ، لغرض اتخاذ الموقف الدولی المناسب بشأن العلاقة بین بریطانیا والعراق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أبلغ المندوب السامی (دوبس) الملک رسمیاً بأن التعدیلات علی المعاهدة والاتفاقیات الملحقة لا یمکن إجراؤها إلاّ بعد تصدیق المعاهدة من قبل المجلس </w:t>
      </w:r>
      <w:r>
        <w:rPr>
          <w:rStyle w:val="FootnoteReference"/>
        </w:rPr>
        <w:footnoteReference w:id="1376"/>
      </w:r>
      <w:r>
        <w:rPr>
          <w:rFonts w:ascii="IRNazanin" w:hAnsi="IRNazanin" w:eastAsia="IRNazanin" w:cs="IRNazanin"/>
          <w:lang w:bidi="fa-IR"/>
          <w:color w:val="111111"/>
          <w:sz w:val="28"/>
          <w:szCs w:val="28"/>
          <w:rtl/>
        </w:rPr>
        <w:t xml:space="preserve">، وقد</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تأکد الملک من نوایا الحکومة البریطانیة خطیاً من قبل المندوب السامی بإمکانیة إجراء التعدیلات بعد الإبرام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ناحیتها استمرت المعارضة فی أعمالها ونشاطاتها التصعیدیة حتی انفجرت شوارع بغداد بمظاهرات صاخبة یوم 29 أیار 1924م، 25 شوال 1342ه-، حول بنایة المجلس التأسیسی، وهو یوم الاجتماع المهم لأعضاء المجلس، للموافقة علی المعاهدة أو رفضها، «وعند افتتاح الجلسة نحو الساعة التاسعة والربع شرع المتجمهرون یزیدون، وقد أحاطوا بالبنایة وآلتصقوا بأسوارها وبابها، وهم یهتفون لبعض النواب، ویصیحون قائلین: لیحیا سالم الخیون [مندوب المنتفک].. لیحیی الاستقلال، لا تمهروا المعاهدة، لا تمضوها، وکثیراً ما حاول رجال الشرطة بالکلام إسکاتهم وتهدأتهم، وهم یأبون إلا ازدیاداً فی الصراخ والعویل»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حاول أعضاء المجلس تهدأتهم، فلم ینجحوا، ولم یسمعوا کلام مدیر الأمن العام، فخرج إلیهم رئیس المجلس عبد المحسن السعدون مهدءاً إیاهم، ولکن من دون جدوی. وکذلک فشلت الشرطة فی تفریقهم، فتدخلت الخیالة من الجنود والشرطة وتمّ إطلاق الرصاص فی الفضاء لتفریقهم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شهدت القاعة فی ذلک الیوم، خطابات حماسیة من قبل بعض الأعضاء</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«مبارات خطابیة» لمعارضی المعاهدة، کما سمّاها الأستاذ الوردی </w:t>
      </w:r>
      <w:r>
        <w:rPr>
          <w:rStyle w:val="FootnoteReference"/>
        </w:rPr>
        <w:footnoteReference w:id="1380"/>
      </w:r>
      <w:r>
        <w:rPr>
          <w:rFonts w:ascii="IRNazanin" w:hAnsi="IRNazanin" w:eastAsia="IRNazanin" w:cs="IRNazanin"/>
          <w:lang w:bidi="fa-IR"/>
          <w:color w:val="111111"/>
          <w:sz w:val="28"/>
          <w:szCs w:val="28"/>
          <w:rtl/>
        </w:rPr>
        <w:t xml:space="preserve">. وقد «کان الخوف من تحمل مسؤولیة تصدیق المعاهدة ظاهراً حتی بین الوزراء الذین کانوا أمام الرأی الصاخب یترددون من الإدلاء بأی حدیث، أو فی اتخاذ أی إجراء من شأنه أن یعرّضهم للانتقاد الشخصی أو کراهیة أبناء شعبهم» </w:t>
      </w:r>
      <w:r>
        <w:rPr>
          <w:rStyle w:val="FootnoteReference"/>
        </w:rPr>
        <w:footnoteReference w:id="1381"/>
      </w:r>
      <w:r>
        <w:rPr>
          <w:rFonts w:ascii="IRNazanin" w:hAnsi="IRNazanin" w:eastAsia="IRNazanin" w:cs="IRNazanin"/>
          <w:lang w:bidi="fa-IR"/>
          <w:color w:val="111111"/>
          <w:sz w:val="28"/>
          <w:szCs w:val="28"/>
          <w:rtl/>
        </w:rPr>
        <w:t xml:space="preserve">. وعلی ضوء استمرار المناقشات الحادة </w:t>
      </w:r>
      <w:r>
        <w:rPr>
          <w:rStyle w:val="FootnoteReference"/>
        </w:rPr>
        <w:footnoteReference w:id="1382"/>
      </w:r>
      <w:r>
        <w:rPr>
          <w:rFonts w:ascii="IRNazanin" w:hAnsi="IRNazanin" w:eastAsia="IRNazanin" w:cs="IRNazanin"/>
          <w:lang w:bidi="fa-IR"/>
          <w:color w:val="111111"/>
          <w:sz w:val="28"/>
          <w:szCs w:val="28"/>
          <w:rtl/>
        </w:rPr>
        <w:t xml:space="preserve">تأجل الاجتماع إلی 31 أیار. وفی هذا التاریخ لم یکتمل نصاب الحضور من النواب، فقرر رئیس المجلس تأجیل الاجتماع إلی 2 حزیران، إلا أن المندوب السامی (دوبس)، ومعه (کورنوالیس) دخلا إلیهم فی غرفة الاستراحة، وضغطا علیهم بالموافقة علی المعاهدة، وأبرزا تهدیدات ترکیا لضم الموصل. لتکون عامل ضغط مباشر علی اتخاذ الموقف الإیجابی من المعاهدة، وذلک لضمان تنفیذ معاهدة لوزان التی عقدت بین الحلفاء وترکیا فی 24 تموز 1923، وما یتبع هذه المعاهدة من اتفاقیات ملحقة بها، وذلک لیتم ترسیم الحدود بین ترکیا والعراق، واعتبار الموصل کجزءٍ من العراق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ثمّ واعدهم (دوبس) بإجراء التعدیلات علی المعاهدة بعد المصادقة علیها، وکتب إلیهم رسالةً عهدیة لتکن وثیقة خطیة بأیدیهم، جاء فیها: «إن الحکومة البریطانیة مستعدة للنظر فی تعدیل الاتفاقیتین المالیة والعسکریة، بما یتفق والسخاء المعروف عن الشعب الإنکلیزی، ما دامت المادة الثامنة عشرة من المعاهدة نفسها جوّزت مثل هذا التعدیل علی أن یکون بعد الإبرام» </w:t>
      </w:r>
      <w:r>
        <w:rPr>
          <w:rStyle w:val="FootnoteReference"/>
        </w:rPr>
        <w:footnoteReference w:id="1384"/>
      </w:r>
      <w:r>
        <w:rPr>
          <w:rFonts w:ascii="IRNazanin" w:hAnsi="IRNazanin" w:eastAsia="IRNazanin" w:cs="IRNazanin"/>
          <w:lang w:bidi="fa-IR"/>
          <w:color w:val="111111"/>
          <w:sz w:val="28"/>
          <w:szCs w:val="28"/>
          <w:rtl/>
        </w:rPr>
        <w:t xml:space="preserve">. وبعد انتهائه من کتابة الرسالة سلّمها إلی رئیس المجلس، وغادر المکان مع صاحبه مستشار وزارة الداخلیة. إلا أن المسألة ما انتهت لدی المعارضة بعد تقدیم هذه الوثیقة الخطیة، بل استمرت من قبل بعض النواب داخل المجلس وبصورة أشد، وذلک لاشتداد حیرة المندوبین </w:t>
      </w:r>
      <w:r>
        <w:rPr>
          <w:rStyle w:val="FootnoteReference"/>
        </w:rPr>
        <w:footnoteReference w:id="1385"/>
      </w:r>
      <w:r>
        <w:rPr>
          <w:rFonts w:ascii="IRNazanin" w:hAnsi="IRNazanin" w:eastAsia="IRNazanin" w:cs="IRNazanin"/>
          <w:lang w:bidi="fa-IR"/>
          <w:color w:val="111111"/>
          <w:sz w:val="28"/>
          <w:szCs w:val="28"/>
          <w:rtl/>
        </w:rPr>
        <w:t xml:space="preserve">. بینما اجتهدت المعارضة الوطنیة فی خارج المجلس، بتعبئة الأمة ضد المعاهدة. تقول (المس بیل) فی رسالتها بتاریخ 29 أیار 1924، 25 شوال 1342ه-: «فی هذا الصباح جاء عجیل الیاور، مندوب الموصل، الرجل العشائری الهادئ، وقد قال: خاتون جئت لأخبرک بأنه لیست هناک قوة فی العالم یمکن أن تدع المعاهدة تنجز من قبل هذا المجلس، فلیس لدیک فکرة عما یجری فی هذه المدینة، فهناک بائع متجول مرابط أمام داری لیل نهار، إنه لیس کبیراً، بل ولا صغیر، وهو کلما خرجتُ ودخلت یمسک بیدی ویقبلها، ویقبل عباءتی وأطراف ملابسی ویبکی ویصرخ قائلاً: أواه أیها الشیخ، أواه یا والدی، أرفض هذه المعاهدة، لا تبعنا للإنکلیز [ویضیف] إذا کان هناک ولد واحد یقف أمام بابی، فهناک ثلاثة أو</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أربعة أمام دار کل نائب» </w:t>
      </w:r>
      <w:r>
        <w:rPr>
          <w:rStyle w:val="FootnoteReference"/>
        </w:rPr>
        <w:footnoteReference w:id="1386"/>
      </w:r>
      <w:r>
        <w:rPr>
          <w:rFonts w:ascii="IRNazanin" w:hAnsi="IRNazanin" w:eastAsia="IRNazanin" w:cs="IRNazanin"/>
          <w:lang w:bidi="fa-IR"/>
          <w:color w:val="111111"/>
          <w:sz w:val="28"/>
          <w:szCs w:val="28"/>
          <w:rtl/>
        </w:rPr>
        <w:t xml:space="preserve">. )وینقل الأدهمی عن محمد مهدی البصیر، فی لقاء شخصی معه، قوله: «إن شباب العاصمة من معارضی المعاهدة شکّلوا وفداً لزیارة کل عضو من أعضاء المجلس التأسیسی، للطلب منه عدم موافقته علی الشروط الثقیلة المقیدة للاستقلال، الموجودة فی المعاهدة وملاحقها»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وبالفعل حینما عقدت جلسة المجلس فی الثانی من حزیران 1924م، الموافق للتاسع والعشرین من شوال 1342ه-، حصلت مناقشات حادة بین الأعضاء </w:t>
      </w:r>
      <w:r>
        <w:rPr>
          <w:rStyle w:val="FootnoteReference"/>
        </w:rPr>
        <w:footnoteReference w:id="1388"/>
      </w:r>
      <w:r>
        <w:rPr>
          <w:rFonts w:ascii="IRNazanin" w:hAnsi="IRNazanin" w:eastAsia="IRNazanin" w:cs="IRNazanin"/>
          <w:lang w:bidi="fa-IR"/>
          <w:color w:val="111111"/>
          <w:sz w:val="28"/>
          <w:szCs w:val="28"/>
          <w:rtl/>
        </w:rPr>
        <w:t xml:space="preserve">، کما وانعکست فی الصحافة المحلیة، طیلة شهری أیار وحزیران 1924. وبالنتیجة أصبح للمعارضة الداخلیة ثلاثة آراء، الرأی الأول، ینادی بتعدیل المعاهدة وعدم الاستسلام للضغوط البریطانیة. ورأی ثان ینادی بضرورة إبرامها للمحافظة علی الموصل، ورأی ثالث وسطی، ینادی بتعلیق المناقشات والتصدیق، لحین حلّ مشکلة‌الموصل.</w:t>
      </w:r>
    </w:p>
    <w:p>
      <w:pPr>
        <w:pStyle w:val="BookText"/>
      </w:pPr>
      <w:r>
        <w:rPr>
          <w:rFonts w:ascii="IRNazanin" w:hAnsi="IRNazanin" w:eastAsia="IRNazanin" w:cs="IRNazanin"/>
          <w:lang w:bidi="fa-IR"/>
          <w:color w:val="111111"/>
          <w:sz w:val="28"/>
          <w:szCs w:val="28"/>
          <w:rtl/>
        </w:rPr>
        <w:t xml:space="preserve">ومع کل هذه المناقشات الحادة أحیاناً، فإنها انتهت إلی زوبعة فی فنجان، حیث تم استیعابها، واستمرت معظم الصحافة المحلیة </w:t>
      </w:r>
      <w:r>
        <w:rPr>
          <w:rStyle w:val="FootnoteReference"/>
        </w:rPr>
        <w:footnoteReference w:id="1389"/>
      </w:r>
      <w:r>
        <w:rPr>
          <w:rFonts w:ascii="IRNazanin" w:hAnsi="IRNazanin" w:eastAsia="IRNazanin" w:cs="IRNazanin"/>
          <w:lang w:bidi="fa-IR"/>
          <w:color w:val="111111"/>
          <w:sz w:val="28"/>
          <w:szCs w:val="28"/>
          <w:rtl/>
        </w:rPr>
        <w:t xml:space="preserve">- کما أشرنا - فی اتجاه الترویج لتصدیق المعاهدة خاصة فی أواخر أیار وشهر حزیران. ففی عصر یوم التاسع من حزیران، جاء دور آخر العنقود فی السلة البریطانیة، وهو الاحتیاطی الأخیر فی الجعبة البریطانیة، صاحب الوجه اللیّن ألا وهو الملک فیصل، فقد قابل أعضاء المجلس التأسیسی، وأکد</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ضرورة تصدیق المعاهدة، وذلک بأسلوب وجدانی، وممّا قال لهم: «..أنا لا أقول لکم اقبلوا المعاهدة أو ارفضوها، وإنما أقول آعملوا ما ترونه الأنفع لمصلحة البلاد، فإن أردتم رفضها فلا تترکوا فیصلاً معلقاً بین السماء والأرض..» </w:t>
      </w:r>
      <w:r>
        <w:rPr>
          <w:rStyle w:val="FootnoteReference"/>
        </w:rPr>
        <w:footnoteReference w:id="1390"/>
      </w:r>
      <w:r>
        <w:rPr>
          <w:rFonts w:ascii="IRNazanin" w:hAnsi="IRNazanin" w:eastAsia="IRNazanin" w:cs="IRNazanin"/>
          <w:lang w:bidi="fa-IR"/>
          <w:color w:val="111111"/>
          <w:sz w:val="28"/>
          <w:szCs w:val="28"/>
          <w:rtl/>
        </w:rPr>
        <w:t xml:space="preserve">. وفی جلسة الیوم العاشر من حزیران، فشلت الضغوط فی تصدیق المعاهدة، فافتقدت سلطة الاحتلال صوابها، وغضب (دوبس) وفکر فی حلّ المجلس عن طریق الملک، والمضی فی الإدارة المباشرة للعراق، من دون الحاجة إلی المجلس. إلا أن الملک ورئیس الحکومة وأعوانهما، جمعوا ثمانیة وستین نائباً فی الساعة العاشرة والنصف لیلاً ووضعوهم أمام الأمر الواقع ضمن سیاسة الترغیب والترهیب </w:t>
      </w:r>
      <w:r>
        <w:rPr>
          <w:rStyle w:val="FootnoteReference"/>
        </w:rPr>
        <w:footnoteReference w:id="1391"/>
      </w:r>
      <w:r>
        <w:rPr>
          <w:rFonts w:ascii="IRNazanin" w:hAnsi="IRNazanin" w:eastAsia="IRNazanin" w:cs="IRNazanin"/>
          <w:lang w:bidi="fa-IR"/>
          <w:color w:val="111111"/>
          <w:sz w:val="28"/>
          <w:szCs w:val="28"/>
          <w:rtl/>
        </w:rPr>
        <w:t xml:space="preserve">. )وکان أمام السعدون تقریران: الأول یدعو إلی تصدیق المعاهدة ومن ثم الدخول فی المفاوضات لتعدیلها، والثانی یطالب بالتعدیل قبل المصادقة، وجری التصویت فی ظل الأجواء الضاغطة، وبالنتیجة أیدّ سبعة وثلاثون نائباً إجراء التصدیق علی المعاهدة قبل تعدیلها، ورفض ذلک ثلاثة وعشرون نائباً. فیما امتنع ثمانیة عن التصویت. نعم هکذا تمّت المصادقة علی المعاهدة </w:t>
      </w:r>
      <w:r>
        <w:rPr>
          <w:rStyle w:val="FootnoteReference"/>
        </w:rPr>
        <w:footnoteReference w:id="1392"/>
      </w:r>
      <w:r>
        <w:rPr>
          <w:rFonts w:ascii="IRNazanin" w:hAnsi="IRNazanin" w:eastAsia="IRNazanin" w:cs="IRNazanin"/>
          <w:lang w:bidi="fa-IR"/>
          <w:color w:val="111111"/>
          <w:sz w:val="28"/>
          <w:szCs w:val="28"/>
          <w:rtl/>
        </w:rPr>
        <w:t xml:space="preserve">. والواقع «إن تصدیق المعاهدة من قبل المجلس التأسیسی کان مشروطاً بإعادة النظر فیها فور تصدیقها، لکن السلطة البریطانیة اتخذت من المعاهدة وتصدیقها ذریعة لتقیید حرکة</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المجلس التأسیسی باتجاه تعدیل القانون الأساسی وقانون الانتخابات عن مناقشته لهما، بحجة أن تلک التعدیلات تتناقض مع بنود المعاهدة التی صادقها المجلس. وهکذا أراد البریطانیون أن یکون للانتداب وبنوده وجود دائم فی أسس الدولة العراقیة الجدیدة لخدمة مصالحهم الاستعماریة»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عملیة التصدیق - هذه - اختفی الأثر المباشر للنشاطات الوطنیة فی الشوارع والساحات العامة، وانتهت ملاحقة أعضاء المجلس وتوجیه التهدیدات إلیهم، بینما دخلت المعارضة الإسلامیة فی مرحلة أخری من مراحل العمل السیاسی، مستثمرة عوامل التذمر والسخط لدی الشعب، وقد بدت واضحة باتجاه المعاهدة وتصدیقها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المجلس استمر فی أعماله حتی الثانی من آب 1924، حیث عقدت جلسة الختام، وهی الجلسة التاسعة والأربعون. وفیها ألقی بعض الأعضاء کلمات بالمناسبة، وأعلن رئیس الوزراء جعفر العسکری فیها بیان استقالة الوزارة، بعد إتمام أعمالها، وتلا - أیضاً - قرار السلطة الملکیة بفض المجلس التأسیسی وذلک لإنهاء أعماله، فانفض المجلس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فقد «عقد [المجلس التأسیسی] 49 جلسة، قام خلالها بتصدیق المعاهدة مع بریطانیا، وباعتماد دستور البلاد، وبسنّ قانون للانتخابات. وکان هذا الترتیب</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الزمنی للأحداث الثلاثة من تدبیر المعتمد البریطانی..»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وحینما استقالت وزارة العسکری ووافق الملک علی استقالتها، کلف یاسین الهاشمی بتشکیل وزارة جدیدة، فتشکلت بتاریخ 3 محرم 1343ه-، 4 آب 1924م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21 تموز 1924م، الموافق 18 ذی الحجة 1342ه-، وافق مجلس العموم البریطانی علی المعاهدة وملحقاتها بعد نقاش طویل، وفی 27 أیلول 1924م، وافقت عصبة الأمم علی وضع المعاهدة وملاحقها محل الانتداب البریطانی فی العراق </w:t>
      </w:r>
      <w:r>
        <w:rPr>
          <w:rStyle w:val="FootnoteReference"/>
        </w:rPr>
        <w:footnoteReference w:id="1398"/>
      </w:r>
      <w:r>
        <w:rPr>
          <w:rFonts w:ascii="IRNazanin" w:hAnsi="IRNazanin" w:eastAsia="IRNazanin" w:cs="IRNazanin"/>
          <w:lang w:bidi="fa-IR"/>
          <w:color w:val="111111"/>
          <w:sz w:val="28"/>
          <w:szCs w:val="28"/>
          <w:rtl/>
        </w:rPr>
        <w:t xml:space="preserve">. «وقد اعترف الإنجلیز حتی فی تقریرهم الحکومی الرسمی، بأن المجلس وافق علی المعاهدة مکرهاً، وإنه لم یخفِ اشمئزازه من طابعها الانتدابی، وإن مثل هذا الموقف من المعاهدة انعکس علی عمل جمیع الحکومات العراقیة المتعاقبة» </w:t>
      </w:r>
      <w:r>
        <w:rPr>
          <w:rStyle w:val="FootnoteReference"/>
        </w:rPr>
        <w:footnoteReference w:id="1399"/>
      </w:r>
      <w:r>
        <w:rPr>
          <w:rFonts w:ascii="IRNazanin" w:hAnsi="IRNazanin" w:eastAsia="IRNazanin" w:cs="IRNazanin"/>
          <w:lang w:bidi="fa-IR"/>
          <w:color w:val="111111"/>
          <w:sz w:val="28"/>
          <w:szCs w:val="28"/>
          <w:rtl/>
        </w:rPr>
        <w:t xml:space="preserve">إلاّ أن سلطات الاحتلال والملک والحکومة لم یخفوا إرتیاحهم من ذلک الإنجاز، فتبادل المندوب السامی والملک برسائل معبرة عن فرحتهم، وذلک لإتمام تلک الخطوة المهمة </w:t>
      </w:r>
      <w:r>
        <w:rPr>
          <w:rStyle w:val="FootnoteReference"/>
        </w:rPr>
        <w:footnoteReference w:id="1400"/>
      </w:r>
      <w:r>
        <w:rPr>
          <w:rFonts w:ascii="IRNazanin" w:hAnsi="IRNazanin" w:eastAsia="IRNazanin" w:cs="IRNazanin"/>
          <w:lang w:bidi="fa-IR"/>
          <w:color w:val="111111"/>
          <w:sz w:val="28"/>
          <w:szCs w:val="28"/>
          <w:rtl/>
        </w:rPr>
        <w:t xml:space="preserve">، فی طریق فرض الهیمنة البریطانیة علی‌العراق.</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149" w:name="pg6102_49607"/>
    <w:bookmarkEnd w:id="149"/>
    <w:p>
      <w:pPr>
        <w:pStyle w:val="Heading3"/>
      </w:pPr>
      <w:bookmarkStart w:id="401" w:name="_Toc190"/>
      <w:r>
        <w:t>الفصل الثالث : الإسلامیون فی المعترک الثقافی والحرکی، منذ منتصف العشرینیات حتی الاستقلال الرسمی عام 1932م (دخول العراق عصبة الأمم)</w:t>
      </w:r>
      <w:bookmarkEnd w:id="401"/>
    </w:p>
    <w:p>
      <w:pPr>
        <w:pStyle w:val="Heading4"/>
      </w:pPr>
      <w:bookmarkStart w:id="402" w:name="_Toc191"/>
      <w:r>
        <w:t>اشارة</w:t>
      </w:r>
      <w:bookmarkEnd w:id="402"/>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150" w:name="pg6102_49609"/>
    <w:bookmarkEnd w:id="150"/>
    <w:p>
      <w:pPr>
        <w:pStyle w:val="Heading4"/>
      </w:pPr>
      <w:bookmarkStart w:id="403" w:name="_Toc192"/>
      <w:r>
        <w:t>حصیلة التجربة الجهادیة والصراع السیاسی</w:t>
      </w:r>
      <w:bookmarkEnd w:id="403"/>
    </w:p>
    <w:p>
      <w:pPr>
        <w:pStyle w:val="BookText"/>
      </w:pPr>
      <w:r>
        <w:rPr>
          <w:rFonts w:ascii="IRNazanin" w:hAnsi="IRNazanin" w:eastAsia="IRNazanin" w:cs="IRNazanin"/>
          <w:lang w:bidi="fa-IR"/>
          <w:color w:val="111111"/>
          <w:sz w:val="28"/>
          <w:szCs w:val="28"/>
          <w:rtl/>
        </w:rPr>
        <w:t xml:space="preserve">تعدّ التجربة المیدانیة للإسلامیین فی المواجهة العسکریة ضد المحتلین البریطانیین فی ثورة العشرین، من أکبر معالم تاریخ العراق الحدیث، لما امتازت به من مواقف مبدئیة ومشاهد بطولیة للقیادة الإسلامیة، وللشعب المسلم ضد القوّات الأجنبیة المحتلة. ولکنها انتهت إلی ما انتهت إلیه من دون أن تحسم المعرکة لصالح الثوار، بالرغم من أنها لقّنت العدوَّ دروساً بالغة الأهمیة، إلا أن العدوّ المحتل عمدَ إلی زجّ الأمة فی معرکة مفتوحة علی عدة جبهات، لغرض تشتیت جهود الأمة نحو الجبهة السیاسیة والإعلامیة، والجبهة الفکریة الثقافیة إلی جانب الجبهة العسکریة، فآنبرت الأمة بقیاداتها لأداء وظیفتها المبدئیة والوطنیة بما أوتیت من قوة، ولعل محدودیة الوعی السیاسی لمجمل المتصدین الإسلامیین، وعدم وضوح السبل الموصلة إلی النتائج المرجوة من الثورة، وکذلک لحصرها فی العراق مما جعلها تحمل الهمّ الإقلیمی فی مواجهة عدوٍّ محتل للمنطقة عموماً، فهو عدو مشترک لشعوب المنطقة، إلاّ أن مواجهته لم تکن شاملة بالشکل المطلوب، لذلک ظهر عدم تکافؤ الطرفین فی المعرکة، من الناحیة الاقتصادیة والعسکریة والتکنیکیة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السید محمد باقر الحکیم: «إن الوعی السیاسی العام لدی المرجعیة المتصدیة (مرجعیة الشیخ الشیرازی) کان محدوداً حیث کان یحکمها تصوّرُ أنّ البدیل للسلطة الأجنبیة (الإنجلیز) هو الحکم الإسلامی، إذ لم یکن معروفاً وجود خیار وصیغة ثالثة فی التاریخ الإسلامی. ولذا کان التصور إنه بمجرد خروج العراق من الهیمنة الأجنبیة [یعنی] قیام الحکم الإسلامی. وأما الحکم الوطنی فهو حکم مجهول وغریب، مع أن هذا الحکم کانت له قواعد فی الأوساط السیاسیة المتصدیة خصوصاً السنیّة بتأثیر جمعیة الاتحاد والترقی الترکیة والنشاط السیاسی للاستعمار والأجانب»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أنّ ضعف الوعی السیاسی والإداری المشار إلیه، من السمات العامة لتلک المرحلة لعموم المتصدین للساحة العراقیة، قیاساً بالوعی الثوری والجهادی، إلاّ أننا قد أشرنا سابقاً بأن مفجر الثورة - الإمام الشیخ الشیرازی - کانت لدیه خطة إداریة للبلاد ما بعد الثورة، ستنتهی إلی تشکیل حکومة إسلامیة وطنیة مستقلة فی العراق، ولکن القَدَر لم یُمهله، ففی قمة التحدی وعلی عتبة قطف ثمار الثورة علی المستوی السیاسی والإداری، فارق الحیاة فی ظروف حرجة، أو مات جرّاء سمّ دسه له الإنکلیز کما أُشیع بین الناس </w:t>
      </w:r>
      <w:r>
        <w:rPr>
          <w:rStyle w:val="FootnoteReference"/>
        </w:rPr>
        <w:footnoteReference w:id="1403"/>
      </w:r>
      <w:r>
        <w:rPr>
          <w:rFonts w:ascii="IRNazanin" w:hAnsi="IRNazanin" w:eastAsia="IRNazanin" w:cs="IRNazanin"/>
          <w:lang w:bidi="fa-IR"/>
          <w:color w:val="111111"/>
          <w:sz w:val="28"/>
          <w:szCs w:val="28"/>
          <w:rtl/>
        </w:rPr>
        <w:t xml:space="preserve">. والذی یدعم رأینا ضمن المعطیات التاریخیة علی أرض الواقع، هو تشکیل حکومة وطنیة فی کربلاء، عاصمة ثورة العشرین، ومقرّ قائد الثورة، وقد أُقیم احتفال وطنی کبیر فی یوم رفع العلم الوطنی العراقی لأول مرةٍ یرفرف فی سماء العراق من علی بنایة بلدیة کربلاء - کما تحدثنا عن هذا الاحتفال سابقاً-. إلاّ أن المستعمرین البریطانیین کشّروا عن أنیابهم السامة، وفقدوا صوابهم أمام هذا التطور</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الخطیر بالنسبة لوجودهم، فحاربوا هذه الحکومة بقوة العسکر، من دون خجل أو إستحیاء، ظناً منهم -وهو ظن فی محله - إن هذه الحکومة ستکون النواة الطبیعیة للتعاون مع التشکیلات المحلیة فی المناطق الأخری، وبالتالی ستشکل منها حکومة عراقیة مستقلة. ومن هنا قضوا علی الشیخ القائد لیقطعوا الطریق أمام نجاح التجربة الإداریة فی کربلاء، ومن ثمّ فکّروا فی البدیل، فآندفعوا لتشکیل حکومة عراقیة المظهر بریطانیة الجوهر، قراراتها فی قبضة المحتلین البریطانیین.</w:t>
      </w:r>
    </w:p>
    <w:p>
      <w:pPr>
        <w:pStyle w:val="BookText"/>
      </w:pPr>
      <w:r>
        <w:rPr>
          <w:rFonts w:ascii="IRNazanin" w:hAnsi="IRNazanin" w:eastAsia="IRNazanin" w:cs="IRNazanin"/>
          <w:lang w:bidi="fa-IR"/>
          <w:color w:val="111111"/>
          <w:sz w:val="28"/>
          <w:szCs w:val="28"/>
          <w:rtl/>
        </w:rPr>
        <w:t xml:space="preserve">ومع ذلک بقیت آثار الثورة السیاسیة و المعنویة تتفاعل فی الساحة العراقیة عموماً، وفی داخل صفوف المعارضة الإسلامیة بشکلٍ أدق، لأنها عاشت تجربة جهادیة حیّة. وبالمقابل حصلت فی خطط الاستعمار البریطانی، تغییرات وتنازلات ما تجاوزت حدود الظواهر والأسماء الخارجیة. بینما ظهرت أزمات اجتماعیة واقتصادیة فی الساحة العامة، أثقلت کاهل المعارضة فآنشغلت نحو ترمیم النواقص، بدلاً عن صبّ الجهود فی طریق البناء، فقد آتضح بعد ثورة العشرین أن جراح الشعب بلیغة، وهی لمّا تندمل بعدُ، وعوائل الشهداء، وعموم المتضررین مادیاً ومعنویاً یتطلعون إلی ترمیم نواقص حیاتهم المادیة والاجتماعیة، هذا من ناحیة، ومن ناحیة أخری، واصلت سلطة الاحتلال برفقة عملائها من العراقیین، سعیها الحثیث لفتح خطوط اجتماعیة مؤیدة لها، عبر تقدیم بعض الخدمات والوعود العسلیة المحدودة، فی تلک الظروف الخاصة. کل ذلک لتحجیم حرکة الإسلامیین وبالذات العلماء المتصدین للعمل السیاسی. وبالرغم من حصول بعض التطورات علی ضوء تلک الحقیقة، التی لابد أن تؤخذ بنظر الاعتبار، إلا أن المستجدات السیاسیة فرضت علی المعارضة الإسلامیة الدخول فی مرحلة الصراع السیاسی، بدلاً عن مواصلة العمل الجهادی الثوری. وبالفعل استجاب الإسلامیون لمتطلبات المرحلة، فدخلوا المعترک السیاسی بعد ثورة العشرین. وإن شئت فقل، لقد وقعوا فی الفخ الذی نصب لهم - سلفاً - فتراجعوا عن أسلوب الجهاد</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المسلح من دون أن یقطفوا ثمار الثورة بالشکل الطموح. والحقیقة أن دوّامة الصراع السیاسی ضد الحکومة، ومن ورائها سلطة الاحتلال، تعنی سحب الإسلامیین من میدان المقاومة الجدیّة إلی قشور العملیة السیاسیة عوضاً عن الدخول فی لباب القضیة من أجل بناء الوطن. وبالفعل وقع المحذور فبرزت اختلافات المعارضة فی العمل السیاسی، وتحت قبّة البرلمان، بل آنقسمت داخل البرلمان وخارجه وتعددت التوجهات بتعدد الأحزاب والآراء، لذلک تقیّم المعارضة السیاسیة «خلال الفترة 1928-1930، [بأنها] ضعیفة وغیر فعالة لأسباب شتی أهمها عدم اتفاقها علی برنامج محدّد أو أهداف واضحة نابعة من واقع قوتها وقدرتها فی تغییر الأوضاع، وهی لم تتدرب بعد علی أصول اللعبة البرلمانیة کما لم یکونوا قادرین علی مقاومة التلاعب الذی قامت به عناصر الحکومة فی الانتخابات، وتدخل السلطات فی مناطق خارج بغداد. لذلک لم یستطیعوا الفوز بأکثر من 22 مقعداً من مجموع 88 مقعداً. لقد کانت هناک خلافات أساسیة بین الفئات السیاسیة بشأن المسائل الکبری التی کانت تواجه البلاد. مثال ذلک مستقبل علاقات المملکة العراقیة مع بریطانیا، والسیاسیة المالیة والتنجید الإجباری..»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أنه وبالرغم مما تقدم، کان سعی الإسلامیین متواصلاً یستهدف إیقاف المشاریع الاستیلائیة فی البلاد، بل رفضها من الأساس. ففی هذه المرحلة سجل الإسلامیون مواقف مبدئیة أمام الخطوات السیاسیة المتعاقبة للمشروع البریطانی فی العراق، ابتداءاً من تشکیل الحکومة المؤقتة، وتعیین فیصل ملکاً علی العراق. وانتهاءً بعرقلة إجراء انتخابات المجلس التأسیسی، ومروراً بتشکیل الوزارات العراقیة، ومحاولات تنضیج سیاسة الاستعمار المقنّن للعراق عبر المعاهدات البریطانیة - العراقیة، التی - بملاحقها - سعت لترسیخ أسس الانتداب والسیطرة البریطانیة علی العراق، بصورة‌دستوریة!!.</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هذه المرحلة - أیضاً - خرج الإسلامیون من المعرکة السیاسیة، وهم یحملون علی أکتافهم أوسمة التضحیة والشهادة والفداء، کما حملوها أثناء المواجهة العسکریة فی ثورة العشرین، ولکنّ النتیجة العملیة ما کانت لترضی أدنی طموحاتهم فی الإدارة والحکم، «ویظهر أن الثورة لم تحقق هدفها الکبیر، کما رسم الثوار، وإن الثمرة التی أُنتجت عنها کانت مبتسرة، لأن الحکومة التی تمخضت عنها الثورة کانت واجهة یکمن وراءها الإنتداب البریطانی»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استمر النسق فعلاً زهاء أربعة عقود، سلطة سیاسیة مستقلة حقوقیاً، تؤمّن لبریطانیا ثمن تبعیة البلد بأسره» </w:t>
      </w:r>
      <w:r>
        <w:rPr>
          <w:rStyle w:val="FootnoteReference"/>
        </w:rPr>
        <w:footnoteReference w:id="1406"/>
      </w:r>
      <w:r>
        <w:rPr>
          <w:rFonts w:ascii="IRNazanin" w:hAnsi="IRNazanin" w:eastAsia="IRNazanin" w:cs="IRNazanin"/>
          <w:lang w:bidi="fa-IR"/>
          <w:color w:val="111111"/>
          <w:sz w:val="28"/>
          <w:szCs w:val="28"/>
          <w:rtl/>
        </w:rPr>
        <w:t xml:space="preserve">. یقول الشیخ محمد رضا الشبیبی عن الحکومة الجدیدة، إنها «مستقلة، ذات سیادة فی الظاهر ولکنها لم تکن کذلک فی الواقع، فالاستقلال کان استقلالاً ملوثاً أو ناقصاً فاضحاً، بل کان الحکم ثنائیاً بین الإنکلیز، وبین فریق من صنایعهم وأعوانهم فی غالب الأحیان، وکان الغُنم للسلطة البریطانیة وصنایعها، والغُرم علی الشعب العراقی، واتضح لهذا الشعب الکریم إن هناک خطة استعماریة مرسومة، اعتبرت الثورة العراقیة الکبری بموجبها جریمة منکرة، وحرکة مضادة لمظاهر التقدم والحضارة..» </w:t>
      </w:r>
      <w:r>
        <w:rPr>
          <w:rStyle w:val="FootnoteReference"/>
        </w:rPr>
        <w:footnoteReference w:id="1407"/>
      </w:r>
      <w:r>
        <w:rPr>
          <w:rFonts w:ascii="IRNazanin" w:hAnsi="IRNazanin" w:eastAsia="IRNazanin" w:cs="IRNazanin"/>
          <w:lang w:bidi="fa-IR"/>
          <w:color w:val="111111"/>
          <w:sz w:val="28"/>
          <w:szCs w:val="28"/>
          <w:rtl/>
        </w:rPr>
        <w:t xml:space="preserve">. وفی هذا الصدد یقول الشیخ عبد الکریم الجزائری: «إن الغایة التی قصدناها بنهضتنا ومجازفتنا [فی ثورة العشرین] ما حصلت، فالحالة الدینیة والحالة الاجتماعیة إلی ضعف، بل إلی اضمحلال!، أسأله جلّ شأنه أن یغیّر حالنا إلی أحسن حال»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151" w:name="pg6102_49614"/>
    <w:bookmarkEnd w:id="151"/>
    <w:p>
      <w:pPr>
        <w:pStyle w:val="Heading4"/>
      </w:pPr>
      <w:bookmarkStart w:id="404" w:name="_Toc193"/>
      <w:r>
        <w:t>التوجه الثقافی، خیار العلماء الإسلامیین</w:t>
      </w:r>
      <w:bookmarkEnd w:id="404"/>
    </w:p>
    <w:p>
      <w:pPr>
        <w:pStyle w:val="BookText"/>
      </w:pPr>
      <w:r>
        <w:rPr>
          <w:rFonts w:ascii="IRNazanin" w:hAnsi="IRNazanin" w:eastAsia="IRNazanin" w:cs="IRNazanin"/>
          <w:lang w:bidi="fa-IR"/>
          <w:color w:val="111111"/>
          <w:sz w:val="28"/>
          <w:szCs w:val="28"/>
          <w:rtl/>
        </w:rPr>
        <w:t xml:space="preserve">بعد تلک المواجهات السیاسیة الساخنة بین الإسلامیین من جهة، والحکومة العراقیة - البریطانیة من جهة أخری، والتی أدت إلی إخراج العلماء الکبار من العراق، ومن ثم تمت عودتهم المشروطة - کما تحدثنا سابقاً-. تلک الأجواء عکست ظلالاً قاتمة من الخیبة والإحباط داخل التیار الإسلامی الوطنی المعارض، امتدت آثارها علی عموم الساحة الإسلامیة، ولعلنا نتلمس بعض آثارها حتی الیوم. إن هذه النتیجة الخطیرة تدفعنا لنتساءل عن أسباب موافقة العلماء علی تلک التعهدات المشروطة؟ وفی بیان الإجابة یمکن القول: إن العلماء العائدین وعلی رأسهم المرجع الأعلی السید أبو الحسن الاصفهانی، کانوا ینظرون إلی الأمة المسلمة فی العراق بأنها ما بلغت المستوی الثقافی المطلوب إسلامیاً وإیمانیاً - بالرغم من تضحیاتها الجسیمة - وخاصة إزاء اعتقالهم وإخراجهم من البلاد بتلک الصورة المؤلمة، التی من المفروض أن تفجر الغضب الشعبی لیتحول إلی حممٍ برکانیة علی رؤوس المعتدین، بل لتزلزل الأرض تحت أقدام السعدون وحکومته الجائرة ومن یقف وراءهم من المحتلین البریطانیین. إلاّ أن هذا الغضب تحوّل - للأسف - لدی البعض إلی بکاء ونیاحة، وبعضهم حوّله إلی القدَر الإلهی، والقلیل من الواعین آنتفض فی انتفاضة محدودة ما غیّرت من الأمر الواقع شیئاً،</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الحقیقة إن هذه السلوکیة العامة بحد ذاتها تشیر إلی حاجة الأمة إلی وعی إسلامی مکثف، یزیل عوامل التخلف والتردد والخوف من مواجهة الظالمین ویطرد الضعف أمام اغراءات مادیة ووعود مصلحیة، وذلک لکی تنطلق الأمة فی مسیرتها البنائیة بثقة وثبات، وکذلک لتتمکن الأمة من طرد الثقافة الدخیلة التی بدأت تفتح ثغراتها داخل الساحة، وهذا بالضبط ما یفسر التوجهات الثقافیة والإصلاحیة للمرجع الأعلی السید الاصفهانی </w:t>
      </w:r>
      <w:r>
        <w:rPr>
          <w:rStyle w:val="FootnoteReference"/>
        </w:rPr>
        <w:footnoteReference w:id="1409"/>
      </w:r>
      <w:r>
        <w:rPr>
          <w:rFonts w:ascii="IRNazanin" w:hAnsi="IRNazanin" w:eastAsia="IRNazanin" w:cs="IRNazanin"/>
          <w:lang w:bidi="fa-IR"/>
          <w:color w:val="111111"/>
          <w:sz w:val="28"/>
          <w:szCs w:val="28"/>
          <w:rtl/>
        </w:rPr>
        <w:t xml:space="preserve">فی تلک المرحلة ومابعدها.</w:t>
      </w:r>
    </w:p>
    <w:p>
      <w:pPr>
        <w:pStyle w:val="BookText"/>
      </w:pPr>
      <w:r>
        <w:rPr>
          <w:rFonts w:ascii="IRNazanin" w:hAnsi="IRNazanin" w:eastAsia="IRNazanin" w:cs="IRNazanin"/>
          <w:lang w:bidi="fa-IR"/>
          <w:color w:val="111111"/>
          <w:sz w:val="28"/>
          <w:szCs w:val="28"/>
          <w:rtl/>
        </w:rPr>
        <w:t xml:space="preserve">ولکن، مهما حملت هذه التوجهات من تبریرات ومسوّغات تمنح للعلماء الکرام الحق فی اتخاذ هذا القرار إلا أن موافقتهم علی تلک التعهدات المشروطة عمّقت فکرة الابتعاد عن العمل السیاسی والإداری للأمة. - علی أقل تقدیر </w:t>
      </w:r>
      <w:r>
        <w:rPr>
          <w:rStyle w:val="FootnoteReference"/>
        </w:rPr>
        <w:footnoteReference w:id="1410"/>
      </w:r>
      <w:r>
        <w:rPr>
          <w:rFonts w:ascii="IRNazanin" w:hAnsi="IRNazanin" w:eastAsia="IRNazanin" w:cs="IRNazanin"/>
          <w:lang w:bidi="fa-IR"/>
          <w:color w:val="111111"/>
          <w:sz w:val="28"/>
          <w:szCs w:val="28"/>
          <w:rtl/>
        </w:rPr>
        <w:t xml:space="preserve">- فضلاً علی الآثار السلبیة التی ترکت بصماتها علی الساحة العراقیة، فأمام انکماش الحالة الحرکیة</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للإسلامیین، فتح المجال أمام الحرکات العلمانیة والإلحادیة لتشق طریقها فی الساحة وتملأ الفراغ السیاسی فی حیاة الشباب الطامحین للعمل السیاسی والثوری. وهذا ما یسمیه الدکتور علی الوردی بالوعی السیاسی الذی خلّف مرحلة الوعی الدینی، وذلک لأن رجال السیاسة یریدون إبعاد الدین عن السیاسة، علی العکس من الإسلامیین الذین یرون العمل السیاسی جزءاً من الشریعة الإسلامیة </w:t>
      </w:r>
      <w:r>
        <w:rPr>
          <w:rStyle w:val="FootnoteReference"/>
        </w:rPr>
        <w:footnoteReference w:id="1411"/>
      </w:r>
      <w:r>
        <w:rPr>
          <w:rFonts w:ascii="IRNazanin" w:hAnsi="IRNazanin" w:eastAsia="IRNazanin" w:cs="IRNazanin"/>
          <w:lang w:bidi="fa-IR"/>
          <w:color w:val="111111"/>
          <w:sz w:val="28"/>
          <w:szCs w:val="28"/>
          <w:rtl/>
        </w:rPr>
        <w:t xml:space="preserve">. ولکن - علی ضوء تلک التعهدات وما تلتها من أحداث - أخذت تسود الأفکار الانهزامیة، التی لا تحمّل أصحابها مسؤولیة قیادة الأمة ولا صیاغة قرارها السیاسی إسلامیاً!! ومن المؤکد أن دوائر الاستکبار العالمی کانت تغذی هذه التوجهات المخدّرة للأمة الإسلامیة والتی مفادها فصل الدین عن السیاسة، وذلک لیسهل التسلط علیها. وعلی ما تقدم بدأت تفرز الساحة طبقة اجتماعیة لها خصوصیتها الثقافیة، تعمل بالسیاسة، ضمن شعارات مرحلیة براقة، وهذه الطبقة لا تنطلق فی عملها السیاسی من الشریعة الإسلامیة، والثوابت الوطنیة، وإنما دوافعها مصلحیة خاصة، تسعی لتنفیذ الإرادة البریطانیة. التی صبّت جهوداً کبیرة لغرض إبعاد الإسلامیین والوطنین المخلصین عن العمل السیاسی، وبالفعل لقد تمّ خنق نشاطات الأمة سیاسیاً کی لا تعود المعارضة الإسلامیة إلی موقع الصدارة فی العمل السیاسی والجهادی، فالمرحلة التاریخیة «من سنة 1921 إلی 1932 هی فترة تأسیس الدولة العراقیة فی العصر الحدیث، وفیها وضع دستور البلاد المقرر للنظام السیاسی والاجتماعی للعراق، ومؤسسات الحکم وحقوق الشعب والأفراد، وکیفیة عمل الأجهزة والروابط بین مختلف الأجهزة وبین الفرد والدولة. وقد أثبتت وقائع تاریخ هذه الفترة إن مسیرة الحکم والقائمین علیه فی فترة التأسیس هذه طبعت تأثیراتها ومفاهیمها علی الحکم، فی عهد الاستقلال الرسمی الذی تقرر للعراق مذ قُبل عضواً فی عصبة الأمم بتاریخ 13 تشرین الأول سنة</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1932 [13 جمادی الثانیة 1351ه-]، مقیدة سیادته بأحکام معاهدة 1930 بین العراق وبریطانیا، إلی أن سقط النظام الملکی فی 14 تموز 1958، [27 ذی الحجة 1377ه-]،.. إن نظام الحکم الذی تقرر للعراق فی دستور 1925 رغم أنه کان یقوم علی أساس الدیمقراطیة السیاسیة[!]، وقد أخذ بالنظام البرلمانی فی التطبیق، أبعدوا الشعب عن کل مساهمة حقیقة فی حکم نفسه، وأهملوا ما کان للشعب والأفراد من حقوق فی الدستور»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ضوء تلک المستجدات وما کان یختزنه العلماء من توجهات خاصة بهم، عادوا لیفکروا ملیّاً، بأن المرحلة هی مرحلة المواجهة الثقافیة، فتشخّصت الوظیفة الشرعیة لدیهم باتجاه بناء الأمة عقدیاً وثقافیاً وتوعویاً، الهدف منه استئصال الغدد المسببة لتلک الأمراض - التی أشرنا إلیها - داخل الأمة، وبالتالی إعادة الثقة لنفوس الناس، تلک الثقة التی تزعزعت فترة غیاب القیادة المرجعیة عن الساحة، لا سیما لو عرفنا أن الإنکلیز والحکومة والملک استغلوا فترة الغیاب لمصلحتهم فأشاعوا فی الأمة أفکاراً مغرضة مؤداها أن حالة عدم استقرار النظام وسیادة الاضطرابات، إنما تعود لتدخل علماء الدین بالسیاسیة، وهکذا فقد سادت فی الساحة الاجتماعیة العامة ثقافة خاصة ترمی بالمسؤولیات علی علماء الدین، وقد عبّرت بعض الأهازیج الشعبیة عن تلک الظاهرة، نذکر أُهزوجة واحدة کشاهد علی تلک الثقافة الجدیدة وهی: «وجّوها وذوبّوها اعلینه». أی إن العلماء قد ألهبوا الساحة بنار الثورة، ورموها علینا، فترکونا لوحدنا نتحمل مسؤولیة نتائجها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لا یخفی، لقد کان الإنکلیز یشجعون هذه الثقافة لزرع الفرقة، بین العلماء والناس، من ناحیة، وإثارة الفتنة بین الناس أنفسهم من ناحیة أخری، مستغلین طیب العراقیین خصوصاً أبناء العشائر، لذلک تحوّلت المعارضة الإسلامیة من أسلوب الهجوم والاقتحام والمبادرة فی الساحة، إلی حالة الدفاع والسعی وراء الأحداث، مما أضعف تأثیرها، بینما واصل ساسة الحکم طریق الاقتحام من معرکة إلی معرکة، ومن خندق إلی خندق، ضمن خطة بریطانیة متواصلة الحلقات، وعبْر تزویر الحقائق وإشاعة الوعود الخلاّبة، والتضلیل الإعلامی. وهکذا حتی استتبت الأمور بصورتها الدستوریة - شکلیاً - فی المجلس التأسیسی، وحینها فرضت السیاسة البریطانیة علی العراق.</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152" w:name="pg6102_49619"/>
    <w:bookmarkEnd w:id="152"/>
    <w:p>
      <w:pPr>
        <w:pStyle w:val="Heading4"/>
      </w:pPr>
      <w:bookmarkStart w:id="405" w:name="_Toc194"/>
      <w:r>
        <w:t>الإنکلیز یفتحون جبهة المعرکة الثقافیة</w:t>
      </w:r>
      <w:bookmarkEnd w:id="405"/>
    </w:p>
    <w:p>
      <w:pPr>
        <w:pStyle w:val="BookText"/>
      </w:pPr>
      <w:r>
        <w:rPr>
          <w:rFonts w:ascii="IRNazanin" w:hAnsi="IRNazanin" w:eastAsia="IRNazanin" w:cs="IRNazanin"/>
          <w:lang w:bidi="fa-IR"/>
          <w:color w:val="111111"/>
          <w:sz w:val="28"/>
          <w:szCs w:val="28"/>
          <w:rtl/>
        </w:rPr>
        <w:t xml:space="preserve">لم یکتفِ الإنکلیز بهذا الإنجاز، بل فتحوا جبهة جدیدة کأسلوب هجومی إلی عقر الدار، ألا وهی الجبهة الثقافیة - الفکریة، وذلک عندما تیقنت السلطات البریطانیة عبر مراحل الصراع السیاسی فی العراق، إن سرّ القوّة لدی الشعب یکمن فی التزامه بالإسلام، وبالقیادة المرجعیة - العلمائیة التی تستوحی مبادأها وعزیمتها من الإسلام، وبمعنی آخر، وانطلاقاً من إدراک الدوائر البریطانیة فی أن العقبة الکأداء أمام مشاریعها الاستیلائیة فی المنطقة هو الإسلام، فعلیه تمّ تشخیص العلاج الواقی لهذه الأزمة فی زعزعة أسس هذه العقیدة من نفوس المسلمین عبر عملیات الغزو الفکری والثقافی، فلذلک عملت جهدها لضرب هذه القیم المتأصلة فی أعماق العراقیین، ففتحت آفاقاً واسعة للمعرکة الثقافیة، مما زاد فی مسؤولیة العلماء الإسلامیین للوقوف أمام الشبهات المثارة حول الشریعة الإسلامیة وتقدیم الوعی الإسلامی الأصیل للأمة. وکیف لا تتضاعف مسؤولیة العلماء والمربین الإسلامیین علی ضوء مستجدات المعرکة الثقافیة؟. والحال أن بعض الباحثین یعود بتشخیصه لهذه المسؤولیة إلی ما قبل ثورة العشرین، حیث یعدّ من أسباب عدم مواصلة العمل الجهادی ضد الغزاة وأذنابهم إلی «ضعف</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المستوی الثقافی لجماهیر الشعب، وعدم انتشار حرکة التبلیغ [الإسلامی] بینها» </w:t>
      </w:r>
      <w:r>
        <w:rPr>
          <w:rStyle w:val="FootnoteReference"/>
        </w:rPr>
        <w:footnoteReference w:id="1414"/>
      </w:r>
      <w:r>
        <w:rPr>
          <w:rFonts w:ascii="IRNazanin" w:hAnsi="IRNazanin" w:eastAsia="IRNazanin" w:cs="IRNazanin"/>
          <w:lang w:bidi="fa-IR"/>
          <w:color w:val="111111"/>
          <w:sz w:val="28"/>
          <w:szCs w:val="28"/>
          <w:rtl/>
        </w:rPr>
        <w:t xml:space="preserve">. بالمستوی المطلوب، لذلک اضطر الإسلامیون، وعلی رأسهم العلماء لخوض المعترک الثقافی العصیب، خوفاً من محاولات تمییع الهویة الإسلامیة لدی الشعب، من خلال تشویه معالم الإسلام، وتضعیف القیم الأصیلة، وذلک تحت بریق التطور العلمی والتکنولوجی، إلی جانب إغراء الناس بتوزیع المناصب والمنح والعطایا والخدمات بشکلٍ معین. فأدرک الإسلامیون بوضوح أن المعرکة الثقافیة أخطر من المعرکة العسکریة وأکثر إیلاماً للأمة. لأنها تستهدف هویتها وتهدّد وجودها، وإن الشرّ المستطیر قادم من بریطانیا، فهی العدو الأکبر للشریعة الإسلامیة والقیم الوطنیة‌التحرریة.</w:t>
      </w:r>
    </w:p>
    <w:p>
      <w:pPr>
        <w:pStyle w:val="BookText"/>
      </w:pPr>
      <w:r>
        <w:rPr>
          <w:rFonts w:ascii="IRNazanin" w:hAnsi="IRNazanin" w:eastAsia="IRNazanin" w:cs="IRNazanin"/>
          <w:lang w:bidi="fa-IR"/>
          <w:color w:val="111111"/>
          <w:sz w:val="28"/>
          <w:szCs w:val="28"/>
          <w:rtl/>
        </w:rPr>
        <w:t xml:space="preserve">وبالرغم من نضوج هذا الوعی وتطوره، إلاّ أن تعهّدات العلماء العائدین للعراق بعدم التدخل فی السیاسة ترکت أثرها فی أوساط الإسلامیین، فقد «تعمق الرأی السائد - آنذاک - بعدم السماح لعلماء الدین بالتدخل فی الشؤون السیاسیة، بل حتی الحدیث للناس من علی المنبر من قبل العلماء مستهجن مرفوض من قبل الحوزة، وأصبح العرف السائد هو أن یکون العالِم ساکناً لا یتدخل فی الشؤون الاجتماعیة، لا من قریب ولا من بعید إلاّ فی المسائل التی یفرضها وجوده کإنسان» </w:t>
      </w:r>
      <w:r>
        <w:rPr>
          <w:rStyle w:val="FootnoteReference"/>
        </w:rPr>
        <w:footnoteReference w:id="1415"/>
      </w:r>
      <w:r>
        <w:rPr>
          <w:rFonts w:ascii="IRNazanin" w:hAnsi="IRNazanin" w:eastAsia="IRNazanin" w:cs="IRNazanin"/>
          <w:lang w:bidi="fa-IR"/>
          <w:color w:val="111111"/>
          <w:sz w:val="28"/>
          <w:szCs w:val="28"/>
          <w:rtl/>
        </w:rPr>
        <w:t xml:space="preserve">!!. وهنا أری من المفید توضیح الإجابة علی تساؤل بفرض نفسه، وهو کیف نفسر موقف العلماء من تقدیم تلک التعهدات من الناحیة الشرعیة؟ الحقیقة إننا قد أجبنا ضمناً علی ذلک</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التساؤل، ونضیف أیضاً: إن مسألة إعلان المعارضة السیاسیة أو المقاومة الجهادیة تخضع لشرائط شرعیة ترعی مصالح العباد والبلاد. فمن باب الضرورة المرحلیة توجّه العلماء إلی ترسیخ العمل الثقافی والتربوی من خلال تقویة الحوزة الدراسیة والتبلغیة، وتشجیع النشاطات الإسلامیة وتأسیس الهیئات التربویة وإقامة الشعائر الدینیة فی أوساط الأمة. لغرض إعداد المؤمنین والمجاهدین الواعین لیحملوا أهداف الأمة فی التحرر ونیل الاستقلال، ولکی یثبتوا أمام العواصف الفکریة واغراءات الوجاهة والسلطة. فالمسألة - فعلاً - فی إطار تغییر الأسلوب فی مواجهة التحدیات. فالبناء الإیمانی للقلوب هو المطلوب خصوصاً فی ظروف الإکراه. یقول سبحانه:</w:t>
      </w:r>
    </w:p>
    <w:p>
      <w:pPr>
        <w:pStyle w:val="BookText"/>
      </w:pPr>
      <w:r>
        <w:rPr>
          <w:rFonts w:ascii="Amiri" w:hAnsi="Amiri" w:eastAsia="Amiri" w:cs="Amiri"/>
          <w:lang w:bidi="ar-SA"/>
          <w:color w:val="111111"/>
          <w:sz w:val="28"/>
          <w:szCs w:val="28"/>
          <w:rtl/>
        </w:rPr>
        <w:t xml:space="preserve">.. إِلاّ مَنْ أُکْرِهَ وَ قَلْبُهُ مُطْمَئِنٌّ بِالْإِیمانِ .. 1.</w:t>
      </w:r>
    </w:p>
    <w:p>
      <w:pPr>
        <w:pStyle w:val="BookText"/>
      </w:pPr>
      <w:r>
        <w:rPr>
          <w:rFonts w:ascii="IRNazanin" w:hAnsi="IRNazanin" w:eastAsia="IRNazanin" w:cs="IRNazanin"/>
          <w:lang w:bidi="fa-IR"/>
          <w:color w:val="111111"/>
          <w:sz w:val="28"/>
          <w:szCs w:val="28"/>
          <w:rtl/>
        </w:rPr>
        <w:t xml:space="preserve">فالأمة - آنذاک - عاشت المعرکة الثقافیة من عدة جبهات، حیث شجع الإنکلیز تلک التیارات الفکریة والسیاسیة غیر الإسلامیة أن تغزو الساحة العراقیة، «فوقع الجیل المثقف فریسة تلک التیارات حتی أخذت الأمة تنبهر عندما تری مثقفاً یصلی أو یلتزم بأحکام الإسلام» </w:t>
      </w:r>
      <w:r>
        <w:rPr>
          <w:rStyle w:val="FootnoteReference"/>
        </w:rPr>
        <w:footnoteReference w:id="1416"/>
      </w:r>
      <w:r>
        <w:rPr>
          <w:rFonts w:ascii="IRNazanin" w:hAnsi="IRNazanin" w:eastAsia="IRNazanin" w:cs="IRNazanin"/>
          <w:lang w:bidi="fa-IR"/>
          <w:color w:val="111111"/>
          <w:sz w:val="28"/>
          <w:szCs w:val="28"/>
          <w:rtl/>
        </w:rPr>
        <w:t xml:space="preserve">. وهکذا «أدت هذه السیاسة إلی تفتیت البنیة الاجتماعیة والسیاسیة، إضافة لذلک فإن إنزواء العلماء والتزامهم الصمت والانکفاء، أعقبه بروز تیار فی المراکز العلمیة بالنجف وکربلاء وسامراء والکاظمیة، یقف بوجه تدخل العلماء فی السیاسة خوفاً علی الحوزة العلمیة من الضیاع» </w:t>
      </w:r>
      <w:r>
        <w:rPr>
          <w:rStyle w:val="FootnoteReference"/>
        </w:rPr>
        <w:footnoteReference w:id="1417"/>
      </w:r>
      <w:r>
        <w:rPr>
          <w:rFonts w:ascii="IRNazanin" w:hAnsi="IRNazanin" w:eastAsia="IRNazanin" w:cs="IRNazanin"/>
          <w:lang w:bidi="fa-IR"/>
          <w:color w:val="111111"/>
          <w:sz w:val="28"/>
          <w:szCs w:val="28"/>
          <w:rtl/>
        </w:rPr>
        <w:t xml:space="preserve">. وعلیه أصبح همّ العلماء، المحافظة علی المراکز العلمیة الفقهیة، لکی تؤدی رسالتها الدینیة والإصلاحیة العامة، بعیدة عن الصراع السیاسی، وذلک لتتمسک الأمة بمصدر عزّتها، أی بهویتها الإسلامیة وقیمها الإنسانیة، وفی الوقت ذاته تتصدی لمشاریع الغزو الثقافی للعراق عبر الإرسالیات</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التبشیریة، والأحزاب الإلحادیة والعلمانیة، وغیرها من المشاریع الهدّامة الوافدة للعراق. وهکذا آنصبت جهود العلماء نحو إعادة ثقة الناس بالشریعة الإسلامیة، وردّ إشکالیات الأعداء المتربصین بالإسلام والمسلمین، وذلک بالحجج الوافیة وبالأسلوب العصری، لغرض تخلیص الساحة من الشوائب الفکریة الوافدة من الخارج، ومحاولات التشکیک بالمبادئ والمفاهیم الإسلامیة. وکذلک لتخلیص الساحة من الخرافات العالقة بها جراء البساطة والسطحیّة لدی بعض المسلمین، وکما هو معلوم أن الأفکار المغرضة کانت تأخذ طریقها فی وسط تلک البساطة، وذلک التخلف‌الثقافی.</w:t>
      </w:r>
    </w:p>
    <w:p>
      <w:pPr>
        <w:pStyle w:val="BookText"/>
      </w:pPr>
      <w:r>
        <w:rPr>
          <w:rFonts w:ascii="IRNazanin" w:hAnsi="IRNazanin" w:eastAsia="IRNazanin" w:cs="IRNazanin"/>
          <w:lang w:bidi="fa-IR"/>
          <w:color w:val="111111"/>
          <w:sz w:val="28"/>
          <w:szCs w:val="28"/>
          <w:rtl/>
        </w:rPr>
        <w:t xml:space="preserve">وهکذا، فضّل الإسلامیون الدخول فی المعرکة الثقافیة ضد أعداء الإسلام مباشرة بدلاً من الانشغال بالمعارک الجانبیة ضد الواجهات العراقیة التی تحکم بإرادة بریطانیة وطموحها محصور فی طلب الرئاسة‌والحکم.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نظرنا - کان قرار الإسلامیین فی محلّه، علی ضوء معطیات تلک المرحلة، حیث إن المعرکة انتقلت إلی موقع آخر یعدّ مصیریاً بالنسبة للعراقیین، ولسان حال المخلصین من الإسلامیین والوطنیین یعبّر عنه المثل الشعبی القائل: «جِزنه إمن العنب أنرید سلّتنه»، فحینما تظافرت جهود المستعمرین والمحتلین وأذنابهم من العراقیین وآستولوا علی القرار السیاسی فی البلد، شنّوا غاراتهم فی حرب ضروس تستهدف أسس التحرک والنهضة لدی العراقیین، فأرادوا طمس هویتهم الإسلامیة وقیمهم الوطنیة النابعة من الإسلام، لأنها سبب النهضة والثورة والمقاومة ضد المستعمرین. لذلک تکثّفت همم الناشطین الإسلامیین للتصدی لعملیات الغزو الثقافی، ومن المعلوم إن هذه العملیات أشد إیلاماً وأسوء آثاراً من عملیات الغزو العسکری، فآجتهد الإسلامیون بهدف تفویت الفرصة أمام البریطانیین فی محاولاتهم لانتزاع الروح الإسلامیة من العراقیین، وکذلک تجنیب التیار الإسلامی الشعبی من الدخول فی معرکة آستنزافیة ضد الدوائر السیاسیة والثقافیة المحلیة المتأثرة بالثقافة الغربیة، وبالتالی تجاوزها</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للدخول فی المعرکة الثقافیة المصیریة ضد خطط الاستعمار مباشرة. والذی زاد فی الطین بلّةً فی تلک الحقبة الزمنیة، هو شیوع صناعة الأحزاب السیاسیة لأغراض شخصیة، دعماً للوزارة أو دعماً لمعارضة سیاسیة داخل المجلس، ف- «لم یؤلّف الحزب علی أن الحزب یحمل رسالة سیاسیة عقائدیة، یحاول أن یجمع الناس حولها، کما هو مفهوم الحزبیة فی الأنظمة الدیمقراطیة، بل إن کل واحد من زعماء العراق ألّف حزباً بعد تألیفه الوزارة من نوّاب المجلس لیسندوا وزارته وهو فی الحکم. بحیث إن تلک الأحزاب کان ینتهی وجودها بخروج زعیم ذلک الحزب من الحکم. ینطبق هذا الکلام علی حزب التقدم الذی ألّفه عبد المحسن السعدون، وهو رئیس الوزراء، وبعد ظهور نتیجة الانتخابات، وآنتهی وجوده بعد انتحار السعدون. وحزب الشعب برئاسة یاسین الهاشمی الذی کان امتداداً لحزب الأمة، الذی أراد الهاشمی أن یجمع حوله أکثریة من النواب وهو رئیس وزراء فی سنتی 1924و1925. انتهی وجوده بالانحلال والهاشمی خارج الحکم. وحزب العهد الذی ألّفه نوری السعید لیسنده فی التصدیق علی معاهدة 1930، وانتهی وجوده بعد سقوط نوری السعید فی سنة 1932..»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واستمرت هذه الحالة حتی شکّلت ظاهرة عامة داخل الأحزاب السیاسیة فیما بعد سنة 1932م، حیث کانت الأحزاب السیاسیة فی تأسیسها ومنطلقاتها حکومیة، ولیست بعیدة عن الدعم البریطانی، خصوصاً لو عرفنا ولاء المؤسسین لها أمثال السعدون الذی کان ولاؤه بشکل مطلق لبریطانیا، وکان الهدف من تأسیسها الوقوف ضد المد الإسلامی العَقَدی الذی لا یلتقی مع البریطانیین المحتلین، إلا أن الحاجة المرحلیة ضغطت بآتجاه مواکبة الصناعة الحزبیة، موضة العصر آنذاک، فدخل بعض الإسلامیین علی خط العمل الحزبی ولو بنسبة معینة، کالإمام الخالصی الذی ساند</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(الحزب الوطنی العراقی)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الحالة الحزبیة الحکومیة کانت تحمل مشوقات مهمة ضمن تحقیق طموحات شخصیة علی المستوی السیاسی أو الإداری، من دون أن تحمل رسالة وطنیة هادفة. یقول الأستاذ حسین جمیل: «لا نجد فی فترة الانتداب حزباً له رسالة، ولو کانت محدودة بحدود سیاسیة فقط هی العمل للوصول إلی الاستقلال، غیر حزب واحد هو الحزب الوطنی العراقی برئاسة جعفر أبو التمن..» </w:t>
      </w:r>
      <w:r>
        <w:rPr>
          <w:rStyle w:val="FootnoteReference"/>
        </w:rPr>
        <w:footnoteReference w:id="1420"/>
      </w:r>
      <w:r>
        <w:rPr>
          <w:rFonts w:ascii="IRNazanin" w:hAnsi="IRNazanin" w:eastAsia="IRNazanin" w:cs="IRNazanin"/>
          <w:lang w:bidi="fa-IR"/>
          <w:color w:val="111111"/>
          <w:sz w:val="28"/>
          <w:szCs w:val="28"/>
          <w:rtl/>
        </w:rPr>
        <w:t xml:space="preserve">، المعروف بتوجهاته الإسلامیة وعلاقاته الممیزة بالعلماء، وبعض مواقفه الدالة علی ذلک بوضوح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المهم، ضمن هذه الأجواء المشبعة باللهاث المادی والسلطوی، ترکزت مسؤولیة العلماء الإسلامیین، إثر التراجع فی العمل الجهادی والصراع السیاسی، باتجاه تکریس الثقافة الإسلامیة فی الأمة، بتطویر أسالیب ووسائل نشر الوعی الإسلامی، ورد الشبهات المثارة حول الإسلام نتیجة التأثر بالإعلام الغربی الموجه ضد الإسلام والمسلمین من ناحیة، وجهل کثیر من الناس بمقاصد الشریعة الإسلامیة من ناحیة أخری. وبذلک تمّ توجیه الثقافة السیاسیة للأمة، فی اتجاهها الصحیح، باعتبارها جزء من الثقافة الإسلامیة العامة، علی أسس تربویة متینة. لغرض تحصین الشعب المسلم من ورطة الانزلاق فی وحل الأنفاق المظلمة التی أُعدت له - سلفاً-.</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المعلوم أن تجرید المجتمع المسلم من قیمه الإسلامیة، یعنی ذلک تحویله إلی قطیع من الکائنات الحیّة، اللاهثة وراء علفها لإشباع غرائزها الحیوانیة. فدفعاً لهذه المؤامرة الکبری ضد الأمة الإسلامیة، سعی العلماء وبنشاط مکثف لترسیخ قواعد الإسلام والإیمان عبر ثورتهم الثقافیة فی تلک المرحلة. ویمکن اعتبار هذا العمل هو الأساس الذی سیتولد منه التیار الحرکی الإسلامی الذی سیهیئ الأمة لخوض المعارک السیاسیة والجهادیة فی المستقبل ضد أعداء الإسلام والمسلمین، لأن الأسس العقدیة الصلبة حینما تتوافر فی الأمة، فإنها ستتمکن من تحمل أعباء المسیرة، وآجتیاز العقبات الصعبة فی الطرق الشائکة، وبذلک ستطرد روح الانهزامیة والمصلحیة والازدواجیة من واقع الشخصیة العراقیة. تلک معاناة المصلحین المبدئیین ومن هنا «أدرک السید أبو الحسن الاصفهانی [المرجع الأعلی] هذه الحقیقة المؤلمة، ولمّا عاد من إیران توصل إلی قناعة ثابتة بعمالة النظام، وبضعف القاعدة الدینیة فآجتنب الخوض فی الألاعیب السیاسیة الیومیة، وراح یعمل بجدٍ وقوةٍ علی إرسال العلماء والمشایخ إلی القری والأریاف، وخصوصاً النائیة، یعرّفها الإسلام ویربّیها علی الحریة، ویوثّق علاقاته التنظیمیة والسیاسیة المرجعیة معها، ویدّخرها لساعة الثورة»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سار أغلب العلماء علی هذا المنهج التربوی والإصلاحی فی حرکةٍ توعویّة مدروسة، وکانت قد تبلورت أسس هذه الحرکة الثقافیة لدی العلماء وهم فی المنفی، «وکأنهم حینما کانوا فی المنفی قد خیّروا أنفسهم بین‌أمرین:</w:t>
      </w:r>
    </w:p>
    <w:p>
      <w:pPr>
        <w:pStyle w:val="BookText"/>
      </w:pPr>
      <w:r>
        <w:rPr>
          <w:rFonts w:ascii="IRNazanin" w:hAnsi="IRNazanin" w:eastAsia="IRNazanin" w:cs="IRNazanin"/>
          <w:lang w:bidi="fa-IR"/>
          <w:color w:val="111111"/>
          <w:sz w:val="28"/>
          <w:szCs w:val="28"/>
          <w:rtl/>
        </w:rPr>
        <w:t xml:space="preserve">الأول: الابتعاد عن مرکز المرجعیة [الشیعیّة أی النجف الأشرف] مع الأضرار الکبیرة التی سوف‌تصیبها.</w:t>
      </w:r>
    </w:p>
    <w:p>
      <w:pPr>
        <w:pStyle w:val="BookText"/>
      </w:pPr>
      <w:r>
        <w:rPr>
          <w:rFonts w:ascii="IRNazanin" w:hAnsi="IRNazanin" w:eastAsia="IRNazanin" w:cs="IRNazanin"/>
          <w:lang w:bidi="fa-IR"/>
          <w:color w:val="111111"/>
          <w:sz w:val="28"/>
          <w:szCs w:val="28"/>
          <w:rtl/>
        </w:rPr>
        <w:t xml:space="preserve">الثانی: الرجوع إلی المرکز وإکمال المشوار، علی أن یبتعدوا عن السیاسة فی کلتا</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الحالتین، لأنهم إذا بقوا فی إیران وأرادوا أن یوجهوا بنداءاتهم العراقیین فسوف یکون لها تأثیر ضعیف، خصوصاً بعد أن وجدوا أن الإنکلیز قد أحکموا قبضتهم علی مقادیر العراق من خلال المندوب السامی البریطانی، ومن خلال صنیعتهم الملک فیصل وبطانته، فضلاً عن أن الحکومة الإیرانیة سوف تمنعهم من سریة العمل السیاسی فی أراضیها، وذلک لخضوع السیاستین لدی الحکومتین العراقیة والإیرانیة فی تلک الأیام للسیاسة البریطانیة، ولربما أدرک العلماء أن الإنکلیز کانوا یطمحون من وراء تسفیرهم، إبعادهم عن الساحة السیاسیة والعلمیة کذلک، فلیسلموا إذن علی إحدی الساحتین قبل أن یخسروهما معاً..»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وللعلم إن انتصار الإسلامیین فی المعرکة الثقافیة، سیفتح الباب بعد نضوج الساحة نحو العمل السیاسی والجهادی لنیل الاستقلال، والتخلص من حالة التبعیة للمستعمرین. وهنا أری من المفید أن أشیر إلی أن السید الاصفهانی -المرجع الأعلی - کان هو المؤهل الرئیس لقیادة الأمة سیاسیاً وجهادیاً، وذلک لأنه یشکل الامتداد المنهجی للمدرسة الثوریة التی أطلقها المجدّد الشیرازی الکبیر فی سامراء - قائد ثورة التنباک - إلا أن ظروف الساحة ومتطلبات المرحلة أفرزتا لدیه ذلک التوجه الثقافی. والدلیل علی ذلک عودة الإمام الاصفهانی - مرة أخری - للتصدی السیاسی والجهادی ضد الإنکلیز عندما اندلعت الحرب العالمیة الثانیة عام 1945م، حیث أفتی بالجهاد لطرد الإنکلیز من العراق، بفتوی مشهورة هذانصها:</w:t>
      </w:r>
    </w:p>
    <w:p>
      <w:pPr>
        <w:pStyle w:val="BookText"/>
      </w:pPr>
      <w:r>
        <w:rPr>
          <w:rFonts w:ascii="IRNazanin" w:hAnsi="IRNazanin" w:eastAsia="IRNazanin" w:cs="IRNazanin"/>
          <w:lang w:bidi="fa-IR"/>
          <w:color w:val="111111"/>
          <w:sz w:val="28"/>
          <w:szCs w:val="28"/>
          <w:rtl/>
        </w:rPr>
        <w:t xml:space="preserve">«بسم الله الرحمن الرحیم، السلام علی کافة إخواننا المسلمین، وأخص العراقیین منهم، إن الواجب الدینی یقضی علی کل مسلم بحفظ بیضة الإسلام وبلاد الإسلام بقدر استطاعته، وهذه</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البلاد العراقیة المشتملة علی مشاهد الأئمة ومعاهد الدین، یجب علینا جمیعاً محافظتها من تسلط الکافر، والمدافعة عن نوامیسها الدینیة، فإلی هذا أحثکم وأدعوکم، وفقنا الله وإیّاکم لخدمة الإسلام والمسلمین إن شاء الله‌تعالی.</w:t>
      </w:r>
    </w:p>
    <w:p>
      <w:pPr>
        <w:pStyle w:val="BookText"/>
      </w:pPr>
      <w:r>
        <w:rPr>
          <w:rFonts w:ascii="IRNazanin" w:hAnsi="IRNazanin" w:eastAsia="IRNazanin" w:cs="IRNazanin"/>
          <w:lang w:bidi="fa-IR"/>
          <w:color w:val="111111"/>
          <w:sz w:val="28"/>
          <w:szCs w:val="28"/>
          <w:rtl/>
        </w:rPr>
        <w:t xml:space="preserve">16 ربیع الثانی 1360ه- - أبو الحسن الموسوی الاصفهانی»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السید ضیاء الدین: «وکان لفتوی السید أبو الحسن ولعلماء الآخرین، وبالخصوص الشیخ محمد حسین کاشف الغطاء دور کبیر فی تحریک قبائل الفرات الأوسط ودفعها إلی المشارکة بالمعرکة لصالح الاستقلال والتحرر»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لنشاطات السید الاصفهانی - المرجع الأعلی - والعلماء الآخرین علی المستوی السیاسی والجهادی آثارها الواضحة فی طریق الاستقلال. وقبل هذا الموقف العام کان السید الاصفهانی یجسّ النبض الثوری فی الأمة، ویحاول إیجاد مستلزمات الثورة من أبواب متعدّدة، فمثلاً حینما زار الأمیر عبد الله ملک الأردن، العراق التقی السید فی الصحن العلوی بالنجف الأشرف، یروی مدیر عام البلاط الملکی السید باقر البلاط، المنظم لبرنامج الزیارة، إن اللقاء کان مهماً، خصوصاً وإن الملک کان لا یری أهلیة سیاسیة لعلماء الشیعة، وکان یستکثر تعظیمهم، ولکن حین اللقاء طلب منه السید الاصفهانی ترک التبعیة لبریطانیا فحینما قدّم له عرضاً مفاده أن الأردن بلد صغیر وضعیف. قال له: «أنا بإمکانی إزالة ضعف المال لدیکم بأن أکتب للمقلدین لی أن یوجّهوا مقداراً من الحقوق الشرعیة إلیکم، فهل هذا أحسن أم اللجوء إلی الکفرة الأجانب فشعر الملک بالضآلة أمامه»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153" w:name="pg6102_49628"/>
    <w:bookmarkEnd w:id="153"/>
    <w:p>
      <w:pPr>
        <w:pStyle w:val="Heading4"/>
      </w:pPr>
      <w:bookmarkStart w:id="406" w:name="_Toc195"/>
      <w:r>
        <w:t>تطویر مراکز الثقافة الإسلامیة</w:t>
      </w:r>
      <w:bookmarkEnd w:id="406"/>
    </w:p>
    <w:p>
      <w:pPr>
        <w:pStyle w:val="BookText"/>
      </w:pPr>
      <w:r>
        <w:rPr>
          <w:rFonts w:ascii="IRNazanin" w:hAnsi="IRNazanin" w:eastAsia="IRNazanin" w:cs="IRNazanin"/>
          <w:lang w:bidi="fa-IR"/>
          <w:color w:val="111111"/>
          <w:sz w:val="28"/>
          <w:szCs w:val="28"/>
          <w:rtl/>
        </w:rPr>
        <w:t xml:space="preserve">شهدت الحوزات الدینیة فی النجف وکربلاء ازدهاراً وتطوراً ملحوظیْن فی عهد الإمام السید أبو الحسن الاصفهانی المتوفی فی التاسع من ذی الحجة 1365ه- الموافق للثالث من تشرین الثانی 1946م، حیث سعی سعیاً حثیثاً لتقویة الحوزات العلمیة وتأسیس معاهد التعلیم الدینی، ومراکز حفظ القرآن والحدیث، ودعم بناء المساجد والحسینیات ودور الطباعة والنشر وکافة المؤسسات التوعویة مادیاً ومعنویاً، کما وأسس هیئات دینیة لإقامة الشعائر الإسلامیة، واهتم بإعداد المبلغین ونشرهم فی أوساط الناس، واعتنی عنایة خاصة بخطباء المنبر الحسینی، والشعراء والکتّاب الهادفین، وذلک فی عموم العراق. وکذلک أسس أو نشّط کثیراً من المشاریع الاجتماعیة والخیریة والثقافیة المهتمة بقضایا التربیة والإصلاح فی الأمة. فعلی سبیل المثال ما حصل فی مدینة کربلاء علی مستوی الدراسات الدینیة والتثقیف الإسلامی یقول الشاهرودی: «ویمکن القول إن هذه الحقبة کانت فترة خصبة جداً بالنسبة لحوزة کربلاء العلمیة، نظراً لأنها أفرزت فیما بعد علماء أجلاّء، وأساتذة مبرّزین، ومراجع متمیزین، ممن تولّوا الرئاسة الدینیة أو مسکوا بناصیة الحرکة التدریسیة علی الساحة العلمیة» </w:t>
      </w:r>
      <w:r>
        <w:rPr>
          <w:rStyle w:val="FootnoteReference"/>
        </w:rPr>
        <w:footnoteReference w:id="1427"/>
      </w:r>
      <w:r>
        <w:rPr>
          <w:rFonts w:ascii="IRNazanin" w:hAnsi="IRNazanin" w:eastAsia="IRNazanin" w:cs="IRNazanin"/>
          <w:lang w:bidi="fa-IR"/>
          <w:color w:val="111111"/>
          <w:sz w:val="28"/>
          <w:szCs w:val="28"/>
          <w:rtl/>
        </w:rPr>
        <w:t xml:space="preserve">.وکذلک المرجع السید حسین القمی الذی استلم المرجعیة بعد وفاة السید الاصفهانی حتی توفی بتاریخ 14 ربیع الأول سنة 1366ه- الموافق للخامس من شباط 1947م، فقد کانت اهتماماته</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متوجهة بدرجة کبیرة نحو العمل الإصلاحی والتوعوی والإنسانی بین المسلمین لتمکینهم من الوقوف فی وجه التیارات المنحرفة </w:t>
      </w:r>
      <w:r>
        <w:rPr>
          <w:rStyle w:val="FootnoteReference"/>
        </w:rPr>
        <w:footnoteReference w:id="1428"/>
      </w:r>
      <w:r>
        <w:rPr>
          <w:rFonts w:ascii="IRNazanin" w:hAnsi="IRNazanin" w:eastAsia="IRNazanin" w:cs="IRNazanin"/>
          <w:lang w:bidi="fa-IR"/>
          <w:color w:val="111111"/>
          <w:sz w:val="28"/>
          <w:szCs w:val="28"/>
          <w:rtl/>
        </w:rPr>
        <w:t xml:space="preserve">. وذلک بفکر إسلامی متین، وبسدّ النقص المادی - قدر الإمکان - لغلق النوافذ أمام محاولات الأعداء لاستغلال هذا الضعف الحیاتی، فأُسست جمعیات خیریة للرعایة الاجتماعیة والاقتصادیة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لا شک فیه، إن هذه التوجهات المهمة للمؤسسة الدینیة عکست آثارها علی الساحة العراقیة فی المجال التثقیفی والدعوی، وخاصة لو عرفنا إن المنظومة الإداریة لنظام الحوزات العلمیة، وبالأحری لنظام المرجعیة الدینیة الشیعیة، تمد أذرعها عبر الوکلاء والخطباء إلی العمق الشعبی، فی المدن والأریاف لأغراض التبلیغ والتوجیه. وعلیه، فقد شهدت الساحة العراقیة تخریج طبقات من الدارسین والمثقفین الإسلامیین من علماء ووکلاء للعلماء، وخطباء ومبلغین، وموجهین تربویین، تم توزیعهم فی کافة أنحاء العراق للقیام بوظائفهم الدینیة، لغرض مسک الأمة من الناحیة العقلیة والعاطفیة عبر هذه الامتدادات المنتظمة تحت لواء المرجعیة الدینیة والقیادة الإسلامیة، وأخذت تواصل جهدها فی زرق المضادات الفکریة لتمکین التیار الإسلامی من مواجهة عملیات الغزو الفکری بطرق‌متعددة.</w:t>
      </w:r>
    </w:p>
    <w:p>
      <w:pPr>
        <w:pStyle w:val="BookText"/>
      </w:pPr>
      <w:r>
        <w:rPr>
          <w:rFonts w:ascii="IRNazanin" w:hAnsi="IRNazanin" w:eastAsia="IRNazanin" w:cs="IRNazanin"/>
          <w:lang w:bidi="fa-IR"/>
          <w:color w:val="111111"/>
          <w:sz w:val="28"/>
          <w:szCs w:val="28"/>
          <w:rtl/>
        </w:rPr>
        <w:t xml:space="preserve">لقد کانت قضیة توزیع الوکلاء فی المدن والأقضیة والنواحی وحتی القری النائیة فی العراق، ذات أهمیة بالغة، وذلک لأن هؤلاء الوکلاء للمرجع هم المتخرجون من الحوزات الدینیة، والمعتمدون من قبل المرجع فی إقامة المهام الدینیة والإصلاحیة والاجتماعیة نیابة عنه، ویذکر أن السید الاصفهانی آعتنی بتربیة وإعداد الوکلاء عنایة فائقة، وقد وسّع شبکة وکلائه لتشمل بعض الوجهاء الملتزمین والتجار المتدینین من غیر</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طلبة العلوم الدینیة، وهذه التوسعة تعتبر فی غایة الأهمیة فی الأوساط العامة، وکذلک منح وکالته للثقاة من غیر طلابه والملازمین لدروسه، فقد وصل عددهم زهاء أربعة آلاف وکیل فی شتی أنحاء الدنیا </w:t>
      </w:r>
      <w:r>
        <w:rPr>
          <w:rStyle w:val="FootnoteReference"/>
        </w:rPr>
        <w:footnoteReference w:id="1430"/>
      </w:r>
      <w:r>
        <w:rPr>
          <w:rFonts w:ascii="IRNazanin" w:hAnsi="IRNazanin" w:eastAsia="IRNazanin" w:cs="IRNazanin"/>
          <w:lang w:bidi="fa-IR"/>
          <w:color w:val="111111"/>
          <w:sz w:val="28"/>
          <w:szCs w:val="28"/>
          <w:rtl/>
        </w:rPr>
        <w:t xml:space="preserve">. بینما کانت الساحة العراقیة تعانی فی حینها من قلة الوکلاء والخطباء والمربّین والموجهین الدینیین، حتی فی المدن الرئیسیة، ناهیک عن القری والأریاف والمناطق النائیة، فإنها کانت بشکلٍ عام «تشکو من غیاب العلماء وافتقادهم، ولذلک کان الجهل الدینی یتفشّی فیهم بشکلٍ مریع، ولم یکونوا یعرفون ألف باء الإسلام، أو الأحکام الأولیة منه، ما عدا بعض القصص التاریخیة المتعلقة ببطولة الإمام علی بن أبی طالبعلیه السلام والإمام الحسین الشهید علیه السلام فحسب. وقد سبب هذا الفراغ الدینی من العلماء إلی أن تفقد الجماهیر الشیعیة صلتها الوثیقة بالمرجع، وتوثق علاقتها بالمقابل برئیس العشیرة أو شیخ المحلة، وبالتالی تخضع لعلاقاته واتجاهاته السیاسیة» </w:t>
      </w:r>
      <w:r>
        <w:rPr>
          <w:rStyle w:val="FootnoteReference"/>
        </w:rPr>
        <w:footnoteReference w:id="1431"/>
      </w:r>
      <w:r>
        <w:rPr>
          <w:rFonts w:ascii="IRNazanin" w:hAnsi="IRNazanin" w:eastAsia="IRNazanin" w:cs="IRNazanin"/>
          <w:lang w:bidi="fa-IR"/>
          <w:color w:val="111111"/>
          <w:sz w:val="28"/>
          <w:szCs w:val="28"/>
          <w:rtl/>
        </w:rPr>
        <w:t xml:space="preserve">، فکانت منهجیة السید الاصفهانی تهدف إلی توثیق العلاقة المصیریة بالمرجعیة الدینیة عبر الوکلاءوالمربین.</w:t>
      </w:r>
    </w:p>
    <w:p>
      <w:pPr>
        <w:pStyle w:val="BookText"/>
      </w:pPr>
      <w:r>
        <w:rPr>
          <w:rFonts w:ascii="IRNazanin" w:hAnsi="IRNazanin" w:eastAsia="IRNazanin" w:cs="IRNazanin"/>
          <w:lang w:bidi="fa-IR"/>
          <w:color w:val="111111"/>
          <w:sz w:val="28"/>
          <w:szCs w:val="28"/>
          <w:rtl/>
        </w:rPr>
        <w:t xml:space="preserve">ومن الإنجازات العصریة المهمة التی أرسی دعائمها السید الاصفهانی فی هذا الاتجاه، مباشرته بتأسیس مدارس إسلامیة حدیثة علی غرار المدارس الحکومیة، تعنی بتربیة الجیل الصاعد تربیة إسلامیة واعیة، ویعدّ هذا الإجراء العملی إجراءاً مضاداً لخطوات السلطة فی تأسیس المدارس الحکومیة. وهکذا تمّ تأسیس «مدارس الإمام الجواد فی بغداد والکاظمیة، ومدارس منتدی النشر فی النجف الأشرف، وبعض المدارس الأخری فی البصرة وکربلاء وغیرها من المدن العراقیة»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مدینة کرکوک - مثلاً - شجع السید الاصفهانی، الشیعة هناک للدخول فی</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سلک طلبة العلوم الدینیة، وکذلک دفعهم باتجاه إقامة الاحتفالات الدینیة فی الموالید والوفیات وخاصة إحیاء شهر رمضان المبارک وأیام عاشوراء، فقد کتب لهم رسالة فی العبادات باللغة الترکیة السائدة هناک. وبنی لهم مساجد ومکتبات وحسینیات کمراکز للتربیة الإسلامیة ونشر الوعی الإیمانی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 بأن هذه المشاریع التربویة والإنسانیة شملت شتی أنحاء العراق حتی أنها دخلت بعض الأماکن الحساسة (کالحبّانیة) فکان موقف السید الاصفهانی یتجسد برفع رایة المبادرة وتشجیع المؤمنین علی الاستمرار فی الدعم، فأنشأ فی الحبانیة حسینیة لإقامة البرامج الدینیة ودروس فی تفسیر القرآن الکریم، وذکر فضائل أهل البیت علیهم السلام کما وعیّن وکیلاً عنه لیباشر تلک المهام </w:t>
      </w:r>
      <w:r>
        <w:rPr>
          <w:rStyle w:val="FootnoteReference"/>
        </w:rPr>
        <w:footnoteReference w:id="1434"/>
      </w:r>
      <w:r>
        <w:rPr>
          <w:rFonts w:ascii="IRNazanin" w:hAnsi="IRNazanin" w:eastAsia="IRNazanin" w:cs="IRNazanin"/>
          <w:lang w:bidi="fa-IR"/>
          <w:color w:val="111111"/>
          <w:sz w:val="28"/>
          <w:szCs w:val="28"/>
          <w:rtl/>
        </w:rPr>
        <w:t xml:space="preserve">. بالإضافة إلی نشاطات السید الاصفهانی المکثفة لتطویر الحوزة الدینیة فی النجف الأشرف مادةً وأسلوباً، کما ورعی طلبة العلوم الدینیة رعایة أبویة متمیزة، فکان حریصاً کل الحرص علی تماسکهم ومساعدتهم مادیاً ومعنویاً، وذلک لیشقّوا طریقهم العلمی والتربوی بثقة ونجاح، إما عن طریقهِ مباشرة أو عن طریق وکلائه المعتمدین </w:t>
      </w:r>
      <w:r>
        <w:rPr>
          <w:rStyle w:val="FootnoteReference"/>
        </w:rPr>
        <w:footnoteReference w:id="1435"/>
      </w:r>
      <w:r>
        <w:rPr>
          <w:rFonts w:ascii="IRNazanin" w:hAnsi="IRNazanin" w:eastAsia="IRNazanin" w:cs="IRNazanin"/>
          <w:lang w:bidi="fa-IR"/>
          <w:color w:val="111111"/>
          <w:sz w:val="28"/>
          <w:szCs w:val="28"/>
          <w:rtl/>
        </w:rPr>
        <w:t xml:space="preserve">. ومع کل هذا الاندفاع نحو العمل الثقافی والتربوی لا</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یمکننا القول بأن الإسلامیین قد انکفؤا تماماً عن العمل السیاسی - کما یذهب لذلک بعض الباحثین- </w:t>
      </w:r>
      <w:r>
        <w:rPr>
          <w:rStyle w:val="FootnoteReference"/>
        </w:rPr>
        <w:footnoteReference w:id="1436"/>
      </w:r>
      <w:r>
        <w:rPr>
          <w:rFonts w:ascii="IRNazanin" w:hAnsi="IRNazanin" w:eastAsia="IRNazanin" w:cs="IRNazanin"/>
          <w:lang w:bidi="fa-IR"/>
          <w:color w:val="111111"/>
          <w:sz w:val="28"/>
          <w:szCs w:val="28"/>
          <w:rtl/>
        </w:rPr>
        <w:t xml:space="preserve">. وإنما صرفوا معظم طاقاتهم وإمکانیاتهم نحو العمل الثقافی، أی وضعوا رسالة التغییر الثقافی علی رأس قائمة الأولویات، وذلک لاعتبارات المرحلة التی فرضت تقدیم الأهم علی المهم. ولقد سجلت للمعارضة الإسلامیة فی تلک المرحلة، مواقف ونشاطات مؤثرة إزاء تطورات الأوضاع السیاسیة التی سنستعرضها، ولکن بشکل عام کان أداؤها السیاسی ضعیفاً قیاساً بالمرحلة السابقة، إلاّ أنها بتلبیتها لنداء الثورة الثقافیة - کضرورة مرحلیة - أخذت تختزن طاقاتها وتطور أسالیبها بصورة متناسبة مع الظروف المحیطة، کالنار تحت الرماد، وذلک بتطویر وتنمیة بعض المشاریع العلمیة، فمثلاً استطاع الشیخ محمد رضا المظفر بدعم وتأیید من السید الاصفهانی أن یحصل علی إجازة رسمیة «لجمعیة منتدی النشر» فی النجف الأشرف من وزارة الداخلیة عام 1353ه-، 1935م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لذلک شعرت الأسرة الهاشمیة الحاکمة بأن الوعی الإسلامی أخذ یمتد فی الأمة العربیة لا سیما فی العراق، بزعامة المرجعیة الدینیة الشیعیة فی النجف الأشرف، فبروز هذه الزعامة الدینیة علی الساحة الإسلامیة بفعل نشاطاتها وامتداداتها مسألة تتحسس منها الأسرة الهاشمیة کثیراً، وذلک لأنها تعتقد بأن الزعامة الدینیة والخلافة الشرعیة هی لعمید أسرتها قائد الثورة العربیة الشریف حسین، لذلک أشاعت فکرة مبایعة الشریف حسین بالخلافة الإسلامیة، لسد النقص الذی کانت تشعر به إزاء نمو الوعی الإسلامی لدی الأمة بفضل الزعامة الشیعیة. خصوصاً بعد إعلان مصطفی کمال باشا فی 1 آذار</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1924 إلغاء الخلافة الإسلامیة فی ترکیا، فأخذ عبد الله بن الشریف یحث أباه علی انتهاز فرصة الفراغ القیادی للأمة الإسلامیة من ناحیة، ونمو القیادة الشیعیة علی الساحة الإسلامیة من ناحیة أخری، لیعلن نفسه خلیفة علی المسلمین، فوافق علی ذلک، وجرت البیعة له فی 5 آذار فی قریة (الشونة) قرب عمّان بالأردن، حیث وصلت وفود البیعة من عدة أقطار عربیة، فقام ولده عبد الله بمبایعة أبیه، ثم تبعه أمین الحسینی باسم فلسطین، ثم بقیة الوفود، وقد ألقی الشریف خطبة بالمناسبة، ذکر فیها حرصه علی إقامة الشعائر الإسلامیة وصیانة الشریعة، وأوضح فیها إنّ استجابته لأهل الحل والعقد من العلماء فی الحرمین الشریفین والمسجد الأقصی، هی من أهم دوافع قبوله بالبیعة للخلافة. ثم توالت علیه برقیات متعددة من مختلف الأقطار الإسلامیة تبایعه بالخلافة (سنة وشیعة). وفی العراق اجتمع أعضاء المجلس التأسیسی فی القصر الملکی، وأعلنوا بیعتهم للشریف أمام ولده الملک فیصل. وفی یوم الجمعة 14 آذار 1924، أدی الملک فیصل صلاة الجمعة فی جامع السرای، وتلیت الخطبة بآسم خلیفة المسلمین الشریف حسین بن علی، وقد نشطت الجرائد فی نقل أخبار البیعة والتهنئة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ونشر الملک فیصل بلاغاً فی 13 شعبان، 19 آذار شکر فیه العراقیین علی مبایعة والده خلیفة للمسلمین!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154" w:name="pg6102_49634"/>
    <w:bookmarkEnd w:id="154"/>
    <w:p>
      <w:pPr>
        <w:pStyle w:val="Heading4"/>
      </w:pPr>
      <w:bookmarkStart w:id="407" w:name="_Toc196"/>
      <w:r>
        <w:t>المعارضة الإسلامیة تسعی وراءالأحداث</w:t>
      </w:r>
      <w:bookmarkEnd w:id="407"/>
    </w:p>
    <w:p>
      <w:pPr>
        <w:pStyle w:val="Heading5"/>
      </w:pPr>
      <w:bookmarkStart w:id="408" w:name="_Toc197"/>
      <w:r>
        <w:t>اشارة</w:t>
      </w:r>
      <w:bookmarkEnd w:id="408"/>
    </w:p>
    <w:p>
      <w:pPr>
        <w:pStyle w:val="BookText"/>
      </w:pPr>
      <w:r>
        <w:rPr>
          <w:rFonts w:ascii="IRNazanin" w:hAnsi="IRNazanin" w:eastAsia="IRNazanin" w:cs="IRNazanin"/>
          <w:lang w:bidi="fa-IR"/>
          <w:color w:val="111111"/>
          <w:sz w:val="28"/>
          <w:szCs w:val="28"/>
          <w:rtl/>
        </w:rPr>
        <w:t xml:space="preserve">إن المعارضة الإسلامیة، ومنذ انطلاقتها کانت تعبّر عن منهجیتها الهادفة نحو التغییر والإصلاح، عبر العمل السیاسی والجهادی والإعلامی، ومن لوازم هذه المنهجیة الحصول علی الاستقلال التام عن أیة سلطة أجنبیة. إلاّ أنّ الذی یمکن قوله، فی المرحلة التی تلت ثورة العشرین والصراع السیاسی - فیما بعد - هو أن الإسلامیین شعروا بمرارة ضیاع الفرصة الذهبیة من أیدیهم، من دون تحقیق الهدف المنشود أی الاستقلال. فأصبح لزاماً علیهم مضاعفة الجهود الفکریة والعلمیة بآتجاه الأوساط الاجتماعیة، التی تعتبر العمق الاستراتیجی لحرکة الإسلامیین وقوتهم، بعد الاتکال علی الله سبحانه وهو أمر فی غایة الأهمیة، لأن التوکّل علی الله ینبع من المبدأ الأساس للعقیدة الإسلامیة، الذی یؤدی إلی نجاح المتوکلین علی الحیّ القیوم فی حرکتهم ومعرکتهم فی کافة الجبهات، فالله سبحانه هو الذی ینصر عباده المؤمنین، یقول تعالی:</w:t>
      </w:r>
    </w:p>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 1.</w:t>
      </w:r>
    </w:p>
    <w:p>
      <w:pPr>
        <w:pStyle w:val="BookText"/>
      </w:pPr>
      <w:r>
        <w:rPr>
          <w:rFonts w:ascii="IRNazanin" w:hAnsi="IRNazanin" w:eastAsia="IRNazanin" w:cs="IRNazanin"/>
          <w:lang w:bidi="fa-IR"/>
          <w:color w:val="111111"/>
          <w:sz w:val="28"/>
          <w:szCs w:val="28"/>
          <w:rtl/>
        </w:rPr>
        <w:t xml:space="preserve">وفی هذا الاتجاه یقول الإمام علی علیه السلام: «ولقد کنّا مع رسول الله صلی</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وآله، نقتل آباءنا وأبناءنا وإخواننا وأعمامنا: ما یزیدنا ذلک إلاّ إیماناً وتسلیماً.. فلما رأی اللهُ صدقنا أنزل بعدِّونا الکبت، وانزل علینا النصر..» </w:t>
      </w:r>
      <w:r>
        <w:rPr>
          <w:rStyle w:val="FootnoteReference"/>
        </w:rPr>
        <w:footnoteReference w:id="1440"/>
      </w:r>
      <w:r>
        <w:rPr>
          <w:rFonts w:ascii="IRNazanin" w:hAnsi="IRNazanin" w:eastAsia="IRNazanin" w:cs="IRNazanin"/>
          <w:lang w:bidi="fa-IR"/>
          <w:color w:val="111111"/>
          <w:sz w:val="28"/>
          <w:szCs w:val="28"/>
          <w:rtl/>
        </w:rPr>
        <w:t xml:space="preserve">. فبذلک الاستبسال الفذ الذی یعتمد علی التوکل الواعی علی الله سبحانه فی المعرکة، تزداد الأمة تماسکاً وتلاحماً مع مبدئها وقادتها، وعندها ستغلق الثغرات فی جدار المجتمع العراقی، حیث من الممکن نفوذ الإنکلیز من خلالها، لغرض ضرب الإسلام والمسلمین من‌الداخل.</w:t>
      </w:r>
    </w:p>
    <w:p>
      <w:pPr>
        <w:pStyle w:val="BookText"/>
      </w:pPr>
      <w:r>
        <w:rPr>
          <w:rFonts w:ascii="IRNazanin" w:hAnsi="IRNazanin" w:eastAsia="IRNazanin" w:cs="IRNazanin"/>
          <w:lang w:bidi="fa-IR"/>
          <w:color w:val="111111"/>
          <w:sz w:val="28"/>
          <w:szCs w:val="28"/>
          <w:rtl/>
        </w:rPr>
        <w:t xml:space="preserve">ولکن الذی حصل، هو اندفاع البریطانیین نحو إیجاد وتشجیع صیغ من المعارضة السیاسیة تحمل شعارات القومیة والوطنیة والعلمنة، </w:t>
      </w:r>
      <w:r>
        <w:rPr>
          <w:rStyle w:val="FootnoteReference"/>
        </w:rPr>
        <w:footnoteReference w:id="1441"/>
      </w:r>
      <w:r>
        <w:rPr>
          <w:rFonts w:ascii="IRNazanin" w:hAnsi="IRNazanin" w:eastAsia="IRNazanin" w:cs="IRNazanin"/>
          <w:lang w:bidi="fa-IR"/>
          <w:color w:val="111111"/>
          <w:sz w:val="28"/>
          <w:szCs w:val="28"/>
          <w:rtl/>
        </w:rPr>
        <w:t xml:space="preserve">کبدائل منافسة للمعارضة الإسلامیة الوطنیة الأصیلة. وقد أخذت تلک المعارضة السیاسیة العلمانیة ترفع شعارات الاستقلال والکرامة والتطور العلمی، والخدمات العامة، ولکن علی طریقتها، فأخذت تجمع أطراف الساحة وهموم الناس من حولها، بهدف إضعاف الإسلامیین بل إنهاء تحرکهم السیاسی. لذلک نلاحظ فی هذه المرحلة أن المعارضة الإسلامیة، مع ما أصابها من عوامل الإحباط بعد العودة المشروطة للعلماء الکبار، کانت تسعی سیاسیاً، إلا أن سعیها - فی الأغلب - کان ضعیفاً ومن وراء الأحداث. وهذا ما سنلاحظه عبر الفقرات‌التالیة: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تطور الأوضاع السیاسیة وإداریات‌الحکم.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الإنکلیز، والبحث عن الرجل الأنسب‌للمرحلة.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نوری السعید إلی رئاسة‌الحکومة.</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155" w:name="pg6102_49636"/>
    <w:bookmarkEnd w:id="155"/>
    <w:p>
      <w:pPr>
        <w:pStyle w:val="Heading5"/>
      </w:pPr>
      <w:bookmarkStart w:id="409" w:name="_Toc198"/>
      <w:r>
        <w:t>1- تطور الأوضاع السیاسیة وإداریات‌الحکم</w:t>
      </w:r>
      <w:bookmarkEnd w:id="409"/>
    </w:p>
    <w:p>
      <w:pPr>
        <w:pStyle w:val="BookText"/>
      </w:pPr>
      <w:r>
        <w:rPr>
          <w:rFonts w:ascii="IRNazanin" w:hAnsi="IRNazanin" w:eastAsia="IRNazanin" w:cs="IRNazanin"/>
          <w:lang w:bidi="fa-IR"/>
          <w:color w:val="111111"/>
          <w:sz w:val="28"/>
          <w:szCs w:val="28"/>
          <w:rtl/>
        </w:rPr>
        <w:t xml:space="preserve">استمر الإسلامیون فی المعارضة المبدئیة التامة لسلطة الاحتلال، وصنائع الإنکلیز فی الحکم، بینما سعت المعارضة القومیة بعد بروزها، باتجاه التصدی للمعارضة من داخل المجلس النیابی، وکان یاسین الهاشمی </w:t>
      </w:r>
      <w:r>
        <w:rPr>
          <w:rStyle w:val="FootnoteReference"/>
        </w:rPr>
        <w:footnoteReference w:id="1442"/>
      </w:r>
      <w:r>
        <w:rPr>
          <w:rFonts w:ascii="IRNazanin" w:hAnsi="IRNazanin" w:eastAsia="IRNazanin" w:cs="IRNazanin"/>
          <w:lang w:bidi="fa-IR"/>
          <w:color w:val="111111"/>
          <w:sz w:val="28"/>
          <w:szCs w:val="28"/>
          <w:rtl/>
        </w:rPr>
        <w:t xml:space="preserve">من أبرز المعارضین القومیین تحت قبة‌المجلس.</w:t>
      </w:r>
    </w:p>
    <w:p>
      <w:pPr>
        <w:pStyle w:val="BookText"/>
      </w:pPr>
      <w:r>
        <w:rPr>
          <w:rFonts w:ascii="IRNazanin" w:hAnsi="IRNazanin" w:eastAsia="IRNazanin" w:cs="IRNazanin"/>
          <w:lang w:bidi="fa-IR"/>
          <w:color w:val="111111"/>
          <w:sz w:val="28"/>
          <w:szCs w:val="28"/>
          <w:rtl/>
        </w:rPr>
        <w:t xml:space="preserve">ومعنی ذلک رکّز القومیون معارضتهم من داخل المؤسسة السیاسیة الحاکمة، لا من خارجها، لیتقاسموا الحصص والأدوار، بینما بقیت المعارضة الإسلامیة فی مواقعها المبدئیة ضد سلطة الاحتلال والحکومة معاً. ومع ذلک شهدت بغداد مظاهر احتجاجیة من التیار القومی - کحالة استعراضیة عامة - وهی تندد بالمعاهدة البریطانیة - العراقیة، وتطالب بتعدیلها إلا أن المندوب السامی (دوبس) استطاع أن یقنع القومیین بالعودة إلی الهدوء، وقد عاهدهم بتعدیلها بعد إبرامها، ولکنها کانت مسرحیة مدبّرة، انکشفت فصولها تماماً أمام الناس فیما بعد، وذلک بعد المصادقة علی المعاهدة من قبل أعضاء المجلس التأسیسی، حیث بقی الشعب ساخطاً ضدهم </w:t>
      </w:r>
      <w:r>
        <w:rPr>
          <w:rStyle w:val="FootnoteReference"/>
        </w:rPr>
        <w:footnoteReference w:id="1443"/>
      </w:r>
      <w:r>
        <w:rPr>
          <w:rFonts w:ascii="IRNazanin" w:hAnsi="IRNazanin" w:eastAsia="IRNazanin" w:cs="IRNazanin"/>
          <w:lang w:bidi="fa-IR"/>
          <w:color w:val="111111"/>
          <w:sz w:val="28"/>
          <w:szCs w:val="28"/>
          <w:rtl/>
        </w:rPr>
        <w:t xml:space="preserve">. وذلک لأنهم ترکوا مسألة التعدیل لانشغالهم بحصد المواقع الإداریة فی النظام، فبدلاً من نمو المعارضة القومیة فی داخل المجلس النیابی، عمدت الخطة البریطانیة علی استیعابها عملیاً، وذلک</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لفصل هذا الجناح الداخلی المعارض سیاسیاً عن الحالة العامة للمعارضة، لیقف بالنتیجة إلی جانب سلطة الاحتلال ضمن اتفاقیات الدعم والترضیة بین الطرفین، وذلک لأن دعم هذا التیار وتشجیعه فی الأوساط، یمنحه فرصة التوسّع شعبیاً، وإداریاً، وبالنتیجة لیتمکن - نیابةً عن بریطانیا مباشرة - من مواجهة التیار الإسلامی ورموزه، هذا التیار الذی لازال محافظاً علی موقعه القیادی فی الساحة السیاسیة بنسبة ملحوظة، وذلک لأن الخطة البریطانیة کانت تستهدف التحرک الإسلامی - تحدیداً - لیزداد انکماشاً وانعزالاً عن الساحة السیاسیة و الشعبیة.</w:t>
      </w:r>
    </w:p>
    <w:p>
      <w:pPr>
        <w:pStyle w:val="BookText"/>
      </w:pPr>
      <w:r>
        <w:rPr>
          <w:rFonts w:ascii="IRNazanin" w:hAnsi="IRNazanin" w:eastAsia="IRNazanin" w:cs="IRNazanin"/>
          <w:lang w:bidi="fa-IR"/>
          <w:color w:val="111111"/>
          <w:sz w:val="28"/>
          <w:szCs w:val="28"/>
          <w:rtl/>
        </w:rPr>
        <w:t xml:space="preserve">ولقد قررت السلطات البریطانیة إسناد رئاسة الحکومة إلی یاسین الهاشمی، وبالفعل طالبه الملک بتشکیلها، فوافق الهاشمی حینما استقالت حکومة جعفر العسکری فی 3 آب 1924م الموافق الثالث من محرم 1343ه-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السلطات البریطانیة قد شخّصت إمکانیات الهاشمی، واختبرته أثناء مناقشات المعاهدة فی المجلس التأسیسی، ومن خلال حدیثه المباشر مع المسؤولین البریطانیین، کان یبدی استعداده علی تغییر آرائه وقراراته، وإن ما ینادی به من أفکار معارضة لیست بالمستوی الجدّی </w:t>
      </w:r>
      <w:r>
        <w:rPr>
          <w:rStyle w:val="FootnoteReference"/>
        </w:rPr>
        <w:footnoteReference w:id="1445"/>
      </w:r>
      <w:r>
        <w:rPr>
          <w:rFonts w:ascii="IRNazanin" w:hAnsi="IRNazanin" w:eastAsia="IRNazanin" w:cs="IRNazanin"/>
          <w:lang w:bidi="fa-IR"/>
          <w:color w:val="111111"/>
          <w:sz w:val="28"/>
          <w:szCs w:val="28"/>
          <w:rtl/>
        </w:rPr>
        <w:t xml:space="preserve">. وهکذا أدی القومیون - فی تلک المرحلة - مهمة</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رکوب موجة المعارضة داخل المجلس، وذلک لیملؤا فراغ المعارضة داخل المؤسسات الحکومیة، وبالتالی لامتصاص حالة الغضب الشعبی. ولو أن المعارضة الإسلامیة کانت تبادر بفتح جبهة لها داخل البرلمان لاستطاعت أن تحقق عدة أغراض علی صعید العمل السیاسی أهمّها: تفجیر طاقات نخبة من الإسلامیین فی هذا المضمار، وبذلک کانت تسجل تجربة مقاومة سیاسیة تضاف إلی سجل إنجازاتها الأخری، وفی تلک المرحلة کانت تملأ ذلک الفراغ، الذی لا مرشح آخر یسدّه‌بجدارة.</w:t>
      </w:r>
    </w:p>
    <w:p>
      <w:pPr>
        <w:pStyle w:val="BookText"/>
      </w:pPr>
      <w:r>
        <w:rPr>
          <w:rFonts w:ascii="IRNazanin" w:hAnsi="IRNazanin" w:eastAsia="IRNazanin" w:cs="IRNazanin"/>
          <w:lang w:bidi="fa-IR"/>
          <w:color w:val="111111"/>
          <w:sz w:val="28"/>
          <w:szCs w:val="28"/>
          <w:rtl/>
        </w:rPr>
        <w:t xml:space="preserve">إلاّ أنه - کما یبدو لنا - أما لضیق أفق الإسلامیین فی التفکیر بفتح هذه الجبهة الحساسة، لعدم ضمان عواقبها، وأما لعدم توافر الإمکانیات المناسبة لممارسة هذه الأدوار المهمة، وعلی ضوء هذین الاحتمالیْن فإن هذا الفراغ المهم دفع بالإنکلیز إلی التفکیر الجدی لملئه بصنائعهم من القومیین، أمثال یاسین الهاشمی، الذی أبدی استعداده لتغییر موقعه من جبهة المعارضة، إلی رجل السلطة -وفی الحقیقة - إن هذا السلوک المزدوج والمتقلب هو أمر طبیعی للمعارضة التی لا تمتلک جذوراً حقیقیة داخل الأمة، ولا تستند إلی الثقافة الوطنیة المبدئیة، بل تعتبر ثقافتها ومنهجیتها طارئة علی ثقافة الشعب المسلم، فالهاشمی یمثل الظاهرة الاعتیادیة فی التیار القومی -العلمانی - کما یراه بعض الباحثین </w:t>
      </w:r>
      <w:r>
        <w:rPr>
          <w:rStyle w:val="FootnoteReference"/>
        </w:rPr>
        <w:footnoteReference w:id="1446"/>
      </w:r>
      <w:r>
        <w:rPr>
          <w:rFonts w:ascii="IRNazanin" w:hAnsi="IRNazanin" w:eastAsia="IRNazanin" w:cs="IRNazanin"/>
          <w:lang w:bidi="fa-IR"/>
          <w:color w:val="111111"/>
          <w:sz w:val="28"/>
          <w:szCs w:val="28"/>
          <w:rtl/>
        </w:rPr>
        <w:t xml:space="preserve">. وللعلم لقد تلخص منهاج الوزارة الهاشمیة فی «الإسراع فی نشر القانون الأساسی، وقانون انتخابات النواب، ووضعهما موضع التنفیذ، وجمع المجلس النیابی، والتآزر مع الدولة الحلیفة للإسراع فی تسلم المسؤولیات والسعی للاستفادة من مرکزها وخبرتها لإنهاض العراق، وتطبیق المعاهدة بکل دقة، والسعی فی تحقیق التعدیلات المشار إلیها فی قرار المجلس التأسیسی وفی تخفیف الأعباء، عن عاتق الدولة العراقیة..»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اکتفت بریطانیا فی تثبیت معاهدة 1922 بالصورة القانونیة، بل استمرت فی وضع الأغلال المکبلة لحکومة العراق، وذلک عبر إیجاد شبکة من الارتباطات المالیة والاقتصادیة والعسکریة والثقافیة. وذلک لیصعب فک الارتباط بین الجانبین، ولیصل العراقیون علی المستوی الحکومی والشعبی إلی قناعة مهمة، هذه القناعة تبقی شاخصةً أمام العراقیین، یدور محورها حول عدم إمکانیة فک الارتباط المصیری ببریطانیا. فمن الناحیة العسکریة خلقت تهدیدات ترکیا لضم الموصل إلیها فی الشمال، وکذلک أظهرت العملیات المستمرة من قبل ابن سعود فی الجنوب. أشباحاً مرعبة تلاحق أحلام الحکومة العراقیة وعامة الشعب. ففی الشمال «بناءً علی ضرورة القیام بحرکات عسکریة علی الحدود الشمالیة، بناء علی اجتیاز قوات الأتراک غیر النظامیة حدود العراق وعبثها بأموال وأعراض الناس، وافق مجلس الوزراء فی جلسة 15 أیلول علی إجراء هذه الحرکات وإیداع قیادة قطعات الجیش العراقی المحتشدة فی لواء الموصل، إلی قائد الطیران البریطانی العام فی العراق مؤقتاً»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وبمعنی آخر إن الضرورة المرحلیة منحت الحق للحکومة فی ارتباطها الوثیق ببریطانیا «فالضرورات تبیح المحظورات» کما یقول الفقهاء </w:t>
      </w:r>
      <w:r>
        <w:rPr>
          <w:rStyle w:val="FootnoteReference"/>
        </w:rPr>
        <w:footnoteReference w:id="1449"/>
      </w:r>
      <w:r>
        <w:rPr>
          <w:rFonts w:ascii="IRNazanin" w:hAnsi="IRNazanin" w:eastAsia="IRNazanin" w:cs="IRNazanin"/>
          <w:lang w:bidi="fa-IR"/>
          <w:color w:val="111111"/>
          <w:sz w:val="28"/>
          <w:szCs w:val="28"/>
          <w:rtl/>
        </w:rPr>
        <w:t xml:space="preserve">. وفی الجنوب أیضاً، بناء علی الأنباء التی وردت آنذاک باندحار جیش الحجاز ودخول ابن سعود مکة، عقد مجلس الوزراء جلسة بتاریخ 25 تشرین الأول، ناقش فیه مسألة استیلاء ابن سعود علی مکة واکتساحه الحجاز، «ورأی أن استیلاء هذا السلطان علی البیت الحرام سوف یؤول إلی عدم إمکان أداء فریضة الحج، ویخلّ بالموازنة بین البلاد العربیة، ویُضطر فی نهایة الأمر العشائر القاطنة ما بین سوریة والعراق وعلی طول الفرات غرباً، إلی اعتناق</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المذهب الوهابی، تخلصاً من تجاوزات دعاته وتعدیاتهم، وسوف یهدد سلامة المواصلات بین العراق وسوریة وفلسطین. وقرر المجلس الوزاری الاحتجاج علی هذا الاستیلاء الفعلی والطلب إلی الحکومة البریطانیة الاشتراک الفعلی فی محافظة حدود العراق وحمایة عشائره بصورة دائمة من غارات الوهابیین» </w:t>
      </w:r>
      <w:r>
        <w:rPr>
          <w:rStyle w:val="FootnoteReference"/>
        </w:rPr>
        <w:footnoteReference w:id="1450"/>
      </w:r>
      <w:r>
        <w:rPr>
          <w:rFonts w:ascii="IRNazanin" w:hAnsi="IRNazanin" w:eastAsia="IRNazanin" w:cs="IRNazanin"/>
          <w:lang w:bidi="fa-IR"/>
          <w:color w:val="111111"/>
          <w:sz w:val="28"/>
          <w:szCs w:val="28"/>
          <w:rtl/>
        </w:rPr>
        <w:t xml:space="preserve">. والجدیر ذکره، إن أقسی هجوم للنجدیّین علی العراق کان فی 26 کانون الأول 1924 الموافق للثلاثین من جمادی الأولی 1343ه-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من الناحیة الاقتصادیة، فقد أُثقلت میزانیة الحکومة العراقیة باستحقاقات بریطانیة، من دیون والتزامات مالیة، کما أضیفت إلیها دیون الدولة العثمانیة، حیث وزعت علی الدول المنسلخة عنها، حسب تقدیرات مؤتمر لوزان الأول </w:t>
      </w:r>
      <w:r>
        <w:rPr>
          <w:rStyle w:val="FootnoteReference"/>
        </w:rPr>
        <w:footnoteReference w:id="1452"/>
      </w:r>
      <w:r>
        <w:rPr>
          <w:rFonts w:ascii="IRNazanin" w:hAnsi="IRNazanin" w:eastAsia="IRNazanin" w:cs="IRNazanin"/>
          <w:lang w:bidi="fa-IR"/>
          <w:color w:val="111111"/>
          <w:sz w:val="28"/>
          <w:szCs w:val="28"/>
          <w:rtl/>
        </w:rPr>
        <w:t xml:space="preserve">، الذی عقد ما بین1922و1923م.</w:t>
      </w:r>
    </w:p>
    <w:p>
      <w:pPr>
        <w:pStyle w:val="BookText"/>
      </w:pPr>
      <w:r>
        <w:rPr>
          <w:rFonts w:ascii="IRNazanin" w:hAnsi="IRNazanin" w:eastAsia="IRNazanin" w:cs="IRNazanin"/>
          <w:lang w:bidi="fa-IR"/>
          <w:color w:val="111111"/>
          <w:sz w:val="28"/>
          <w:szCs w:val="28"/>
          <w:rtl/>
        </w:rPr>
        <w:t xml:space="preserve">فقد کان من المفروض علی الدولة العثمانیة أن تدفعها للدول المنتصرة فی الحرب</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العالمیة الأولی، وقد قدّرت حصة العراق بحوالی سبعة ملایین باون، علی أن تضاف إلیها الفوائد السنویة، وأمانات استهلاک الدیْن، وبالإضافة إلی استحقاقات البنوک للدیون السابقة، کآستحقاقات (بنک نسیونال دی ترکی) الذی أقرض بلدیة بغداد منذ 1912، مبلغ ثلاثة وثلاثین ألف من اللیرات العثمانیة. ومن الأمور الاقتصادیة التی عمّقت التزامات العراق المالیة باتجاه بریطانیا، مسألة میناء البصرة، فقد نقلت بریطانیا المیناء إلی الحکومة العراقیة فی 1922/10/24م، 4 ربیع الأول 1341ه- فی عهد عبد الرحمن الکیلانی النقیب، علی أن تدفع الحکومة العراقیة مبلغاً قدره (000و896و7) روبیّة ونظراً لسوء أوضاع خزینة الدولة تقرر أن یتم دفع الدیْن علی شکل أقساط سنویة لمدة ثلاثین سنة بضمانات مشروطة. وبذلک تصبح مهمة المیناء تجمیع الواردات لتسدید الدیون البریطانیة مع فوائدها، بینما تبقی لبریطانیا الهیمنة علی المیناء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لذلک نصّت المادة الرابعة من المعاهدة العراقیة - البریطانیة لعام 1922: «بأنه ما دامت حکومة العراق مدینة لحکومة بریطانیا فعلی ملک العراق أن یستدل بما یقدمه ملک بریطانیا من المشورة بواسطة المندوب السامی فی جمیع الشؤون المهمة التی تمس بتعهدات ومصالح ملک بریطانیا الدولیة والمالیة، وذلک طول مدة هذه المعاهدة. ویستشیر ملک العراق المندوب السامی الاستشارة التامة فی ما یؤدی إلی سیاسة مالیة أو نقدیة سلیمة» </w:t>
      </w:r>
      <w:r>
        <w:rPr>
          <w:rStyle w:val="FootnoteReference"/>
        </w:rPr>
        <w:footnoteReference w:id="1454"/>
      </w:r>
      <w:r>
        <w:rPr>
          <w:rFonts w:ascii="IRNazanin" w:hAnsi="IRNazanin" w:eastAsia="IRNazanin" w:cs="IRNazanin"/>
          <w:lang w:bidi="fa-IR"/>
          <w:color w:val="111111"/>
          <w:sz w:val="28"/>
          <w:szCs w:val="28"/>
          <w:rtl/>
        </w:rPr>
        <w:t xml:space="preserve">. ومما زاد الأزمة الاقتصادیة خطورة إصابة «المزروعات العراقیة فی عهد الوزارة الهاشمیة بآفات طبیعیة کثیرة، فارتفعت أسعار الحبوب فی کانون الثانی 1925م، ارتفاعاً فاحشاً، وتوقف سیر الجبایة توقفاً غیر منتظر» </w:t>
      </w:r>
      <w:r>
        <w:rPr>
          <w:rStyle w:val="FootnoteReference"/>
        </w:rPr>
        <w:footnoteReference w:id="1455"/>
      </w:r>
      <w:r>
        <w:rPr>
          <w:rFonts w:ascii="IRNazanin" w:hAnsi="IRNazanin" w:eastAsia="IRNazanin" w:cs="IRNazanin"/>
          <w:lang w:bidi="fa-IR"/>
          <w:color w:val="111111"/>
          <w:sz w:val="28"/>
          <w:szCs w:val="28"/>
          <w:rtl/>
        </w:rPr>
        <w:t xml:space="preserve">. وأما قضیة امتیازات النفط التی فتحت المجال أمام بریطانیا للانفراد فی استغلال هذه الثروة الطبیعیة، فقد تمّ الأمر</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لبریطانیا قبل إنهاء مشکلة الموصل، وذلک لأن مشکلة الموصل أضحت تشکل ضغطاً شدیداً علی الحکومة العراقیة وتدفعها باتجاه المزید من التراجع عن مطالیبها، والتنازل أمام الإرادة البریطانیة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کرست هذه المعاهدات وملاحقها، وجود بریطانیا الفعلی فی العراق وبالصورة الدستوریة، وبذلک تمّ انسحاب بریطانیا من المواجهة المباشرة للشعب العراقی، عبر استبدال الحکومة العراقیة محلها، والتی تسیر علی ضوء إرادتها تحت ضغوط تبادل المنفعة بین بریطانیا والحکومة العراقیة، وعلیه فقد اتفقت الحکومتان البریطانیة والعراقیة علی استخدام العنف والقمع ضد حرکة المعارضة الإسلامیة، علی أن تقوم بتنفیذ المخطط أیدٍ عراقیة حاکمة. کما واتبعت بریطانیا ضمن خطتها الاستیلائیة، سیاسة تبدیل الوجوه الحاکمة، استجابة لمعطیات المرحلة، وما تملیه الظروف الموضوعة للساحة، بهدف إرباک المعارضة وسحب المبادرة منها، کی تتبعثر جهودها ولا تستطیع أن ترکز حرکتها المعارضة ضد رموز الحکم، بإثارة الشارع نحو اسقاطهم. هذا من جهة ومن جهة أخری، لوجود إمکانیة امتصاص نقمة المعارضة بهذا التبدیل أثناء الدخول فی المفاوضات والمساومات أحیاناً مع بعض الأطراف. ویبدو من خلال التجربة المیدانیة، أن عبد المحسن السعدون هو رجل المهمات البریطانیة الصعبة - کما وصفناه-، قد أبدع فی أداء الدور المرسوم له، وکذلک أصبح نوری السعید فی درجة الإبداع - أیضاً - وهو یؤدی دوره من بعده!!. عبر اصطناع حالة من الصراع الداخلی - بتدبیر من دار الاعتماد البریطانی أو الملک فیصل-، وذلک بین توجهیْن مختلفین داخل المجلس، لکنهما یدوران فی الفلک البریطانی </w:t>
      </w:r>
      <w:r>
        <w:rPr>
          <w:rStyle w:val="FootnoteReference"/>
        </w:rPr>
        <w:footnoteReference w:id="1457"/>
      </w:r>
      <w:r>
        <w:rPr>
          <w:rFonts w:ascii="IRNazanin" w:hAnsi="IRNazanin" w:eastAsia="IRNazanin" w:cs="IRNazanin"/>
          <w:lang w:bidi="fa-IR"/>
          <w:color w:val="111111"/>
          <w:sz w:val="28"/>
          <w:szCs w:val="28"/>
          <w:rtl/>
        </w:rPr>
        <w:t xml:space="preserve">. ومن هنا یمکن القول، بأن</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156" w:name="pg6102_49643"/>
    <w:bookmarkEnd w:id="156"/>
    <w:p>
      <w:pPr>
        <w:pStyle w:val="BookText"/>
      </w:pPr>
      <w:r>
        <w:rPr>
          <w:rFonts w:ascii="IRNazanin" w:hAnsi="IRNazanin" w:eastAsia="IRNazanin" w:cs="IRNazanin"/>
          <w:lang w:bidi="fa-IR"/>
          <w:color w:val="111111"/>
          <w:sz w:val="28"/>
          <w:szCs w:val="28"/>
          <w:rtl/>
        </w:rPr>
        <w:t xml:space="preserve">الإدارة البریطانیة - علی ضوء مستلزمات المرحلة - قد وزعت الأدوار علی السیاسیین الدائرین فی فلکها، بین مؤید ومعارض، وذلک لامتصاص غضب الشعب، بترویضه عبر اشغاله بتطورات الصراع الداخلی. فکان أسلوب بریطانیا فی معالجة الأمور یمتاز بدبلوماسیة عالیة وتخطیط دقیق، حسب مجریات الأحداث، فی إثارتها واستیعابها بهدوء، صحیح أن بریطانیا انحنت أمام عواصف المعارضة الإسلامیة - حسب الظاهر - وهو فی الحقیقة تغییر فی الأسلوب الإداری لا غیر، حیث قلصت أمد معاهدة 1922 إلی أربع سنوات، إلا أنها ما کانت تنظر نهایة عهدها فی العراق عام 1926م، لذلک سعت جاهدة لتثبیت وضعها بإیجاد صیغة جدیدة من الاتفاق والترابط بین الحکومتین البریطانیة و العراقیة.</w:t>
      </w:r>
    </w:p>
    <w:p>
      <w:pPr>
        <w:pStyle w:val="Heading5"/>
      </w:pPr>
      <w:bookmarkStart w:id="410" w:name="_Toc199"/>
      <w:r>
        <w:t>2. الإنکلیز والبحث عن الرجل الأنسب للمرحلة</w:t>
      </w:r>
      <w:bookmarkEnd w:id="410"/>
    </w:p>
    <w:p>
      <w:pPr>
        <w:pStyle w:val="BookText"/>
      </w:pPr>
      <w:r>
        <w:rPr>
          <w:rFonts w:ascii="IRNazanin" w:hAnsi="IRNazanin" w:eastAsia="IRNazanin" w:cs="IRNazanin"/>
          <w:lang w:bidi="fa-IR"/>
          <w:color w:val="111111"/>
          <w:sz w:val="28"/>
          <w:szCs w:val="28"/>
          <w:rtl/>
        </w:rPr>
        <w:t xml:space="preserve">هذه المعاهدة الجدیدة کانت بحاجة إلی بطل تنفیذی مقتدر! یرأس الحکومة العراقیة من موقعه الرسمی یعاکس إرادة شعبه خدمة للإنکلیز، فتوجه التشخیص البریطانی - مرةً أخری - إلی رجل المهمات البریطانیة الصعبة، عبد المحسن السعدون. وبالفعل قدمت الوزارة الهاشمیة استقالتها فی 28 ذی القعدة 1343ه- - 20 حزیران 1925م، وذلک لضرورات مرحلیة، فرضتها المعاهدة الجدیدة بین بریطانیا والعراق </w:t>
      </w:r>
      <w:r>
        <w:rPr>
          <w:rStyle w:val="FootnoteReference"/>
        </w:rPr>
        <w:footnoteReference w:id="1458"/>
      </w:r>
      <w:r>
        <w:rPr>
          <w:rFonts w:ascii="IRNazanin" w:hAnsi="IRNazanin" w:eastAsia="IRNazanin" w:cs="IRNazanin"/>
          <w:lang w:bidi="fa-IR"/>
          <w:color w:val="111111"/>
          <w:sz w:val="28"/>
          <w:szCs w:val="28"/>
          <w:rtl/>
        </w:rPr>
        <w:t xml:space="preserve">. وعندها کّلف الملک - بأمر المندوب السامی - عبد المحسن السعدون بتشکیل الحکومة وذلک فی 4 ذی الحجة 1343ه- - 26 حزیران 1925م، وفی الیوم ذاته شکّل السعدون حکومته ونال موافقة الملک! </w:t>
      </w:r>
      <w:r>
        <w:rPr>
          <w:rStyle w:val="FootnoteReference"/>
        </w:rPr>
        <w:footnoteReference w:id="1459"/>
      </w:r>
      <w:r>
        <w:rPr>
          <w:rFonts w:ascii="IRNazanin" w:hAnsi="IRNazanin" w:eastAsia="IRNazanin" w:cs="IRNazanin"/>
          <w:lang w:bidi="fa-IR"/>
          <w:color w:val="111111"/>
          <w:sz w:val="28"/>
          <w:szCs w:val="28"/>
          <w:rtl/>
        </w:rPr>
        <w:t xml:space="preserve">. وکان منهاجها، هو</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العرش الذی ألقاه الملک فی المجلس </w:t>
      </w:r>
      <w:r>
        <w:rPr>
          <w:rStyle w:val="FootnoteReference"/>
        </w:rPr>
        <w:footnoteReference w:id="1460"/>
      </w:r>
      <w:r>
        <w:rPr>
          <w:rFonts w:ascii="IRNazanin" w:hAnsi="IRNazanin" w:eastAsia="IRNazanin" w:cs="IRNazanin"/>
          <w:lang w:bidi="fa-IR"/>
          <w:color w:val="111111"/>
          <w:sz w:val="28"/>
          <w:szCs w:val="28"/>
          <w:rtl/>
        </w:rPr>
        <w:t xml:space="preserve">، وبذلک أضحت أمام الحکومة الجدیدة مهمتان رئیستان‌هما:</w:t>
      </w:r>
    </w:p>
    <w:p>
      <w:pPr>
        <w:pStyle w:val="BookText"/>
      </w:pPr>
      <w:r>
        <w:rPr>
          <w:rFonts w:ascii="IRNazanin" w:hAnsi="IRNazanin" w:eastAsia="IRNazanin" w:cs="IRNazanin"/>
          <w:lang w:bidi="fa-IR"/>
          <w:color w:val="111111"/>
          <w:sz w:val="28"/>
          <w:szCs w:val="28"/>
          <w:rtl/>
        </w:rPr>
        <w:t xml:space="preserve">الأولی: ترتیب الصیغة الجدیدة للعلاقات المستقبلیة بین العراق‌وبریطانیا.</w:t>
      </w:r>
    </w:p>
    <w:p>
      <w:pPr>
        <w:pStyle w:val="BookText"/>
      </w:pPr>
      <w:r>
        <w:rPr>
          <w:rFonts w:ascii="IRNazanin" w:hAnsi="IRNazanin" w:eastAsia="IRNazanin" w:cs="IRNazanin"/>
          <w:lang w:bidi="fa-IR"/>
          <w:color w:val="111111"/>
          <w:sz w:val="28"/>
          <w:szCs w:val="28"/>
          <w:rtl/>
        </w:rPr>
        <w:t xml:space="preserve">الثانیة: معالجة مشکلة‌الموصل.</w:t>
      </w:r>
    </w:p>
    <w:p>
      <w:pPr>
        <w:pStyle w:val="BookText"/>
      </w:pPr>
      <w:r>
        <w:rPr>
          <w:rFonts w:ascii="IRNazanin" w:hAnsi="IRNazanin" w:eastAsia="IRNazanin" w:cs="IRNazanin"/>
          <w:lang w:bidi="fa-IR"/>
          <w:color w:val="111111"/>
          <w:sz w:val="28"/>
          <w:szCs w:val="28"/>
          <w:rtl/>
        </w:rPr>
        <w:t xml:space="preserve">وکانت بریطانیا قد آتخذت من مشکلة الموصل منفذاً مهماً لتثبیت معاهدة جدیدة مع حکومة العراق بالشکل الذی ترتأیه الإدارة البریطانیة، وبالفعل بادرت لإعطاء حق امتیاز التنقیب عن النفط فی المنطقة الشمالیة من العراق لترکیا، مقابل تنازلها عن الموصل. فلما بعثت عصبة الأمم لجنة خاصة لتقصّی الحقائق فی مشکلة الموصل وأبعادها، اطلعت علی الترتیبات الجدیدة التی رضیت بها ترکیا أمام التخلیّ عن الموصل، وبالفعل تم التنازل عن الموصل من قبل ترکیا. وبعد هذه التطورات الجدیدة والسریة لصالح بریطانیا فی العراق، دخلت فی صفقة منتظرة مع الحکومة العراقیة کثمرة لهذا الإنجاز، «فعملت علی إملاء شروط جدیدة فی علاقاتها مع العراق، ففی 4 آب 12] 1925 محرم 1344ه-]، أخبر المندوب السامی، السعدون بأن تقریر لجنة الحدود قد أُبلغ إلی الحکومتین البریطانیة والترکیة، وأنه سوف یُعلَن بعد موافقة الحکومتین حالما یصل التقریر إلی أنقرة. وقبل أن یطلع السعدون علی محتویات التقریر بُلّغ من قبل المندوب السامی بأن الحکومة البریطانیة توقعت أن یکون للتقریر مردودات عکسیة وأن (المستر إیمری) وزیر المستعمرات، طلب عدم مناقشة التقریر فی البرلمان البریطانی، وإنّ علی عبد المحسن السعدون أن یعمل علی عدم مناقشة التقریر فی البرلمان العراقی، إلی أن یتم فحصه من قبل مجلس العصبة الذی سیلتئم أوائل أیلول 1925 [أواسط صفر 1344ه-]»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وهکذا بعد تنضیج الأجواء تم الإعلان العام وبصورة رسمیة فی 1925/12/16م من قبل عصبة الأمم بأن مدینة الموصل أصبحت جزءً من العراق، ولکن ضمّنت هذا الإعلان شرطاً بریطانیاً واضح الدلالة، ومفاده تکبیل العراق بمعاهدة جدیدة مع بریطانیا «تتضمن دوام عهد الانتداب بینهما لمدة 25 سنة! ما لم یدخل العراق قبل تلک الفترة عضواً فی عصبة الأمم، وفقاً للمادة الأولی من میثاق العصبة»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سعت الحکومة العراقیة من طرفها علی إخفاء صوت تمریر المعاهدة، بإشغال الرأی العام، فحوّلت الساحة العراقیة إلی ضجیج إعلامی واسع تمجیداً للانتصار الذی تحقق فی حسم مشکلة الموصل، وذلک بإلحاق الموصل رسمیاً بالعراق، وفی هذا الاتجاه أرسل الملک فیصل رسالة شکر إلی ملک بریطانیا (جورج الخامس)، کما بعث السعدون رسالة شکر إلی رئیس مجلس عصبة الأمم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هذه المظاهر الإعلامیة الصاخبة، انحصرت القضیة فی الإطار الرسمی وما تجاوزته کثیراً، بینما واصلت المعارضة الإسلامیة فی تعبئة الأجواء الشعبیة، ضد المعاهدة باعتبارها تشکّل خسارة کبیرة للسیادة الوطنیة والاستقلال، وسیدفع ضریبتها شعب العراق، عبر فواتیر مستمرة، فجددت مطالیبها الأساسیة فی تحقیق الاستقلال التام، ونیل السیادة التامة، ورفض المعاهدات، وهکذا تعرقل إبرام المعاهدة طیلة عام 1926، مما اضطر الحکومة البریطانیة إلی تغییر رئیس الوزراء، وتم ذلک فعلاً، عبر تصعید جعفر العسکری إلی رئاسة الوزارة للمرة الثانیة. ففی 1927/12/18م أقرت الوزارة العسکریة الثانیة معاهدة جدیدة بین بریطانیا والعراق، استمراراً للمعاهدات السابقة إلا أن تطوراً ملحوظاً حصل ضمن الاتفاقیات الجدیدة وهو حصول حکومة العسکری علی وعد بریطانی بشأن مساعدة</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 للدخول فی عصبة الأمم عام1932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وصحیحٌ إن هذا الوعد کان بمثابة المخدّر لأعصاب التیار الاجتماعی العام فی العراق، فقد عاشت الأمة - عموماً - أحلاماً سعیدة فی أجواء الاستقلال الرسمی ودخول عصبة الأمم، إلا أن الاستیاء العام - أیضاً - بلغ قمته إثر سیاسة الوعود إلی جانب المعاهدات، لیس فقط فی أوساط الإسلامیین وإنما تعدّی ذلک إلی الدبلوماسیین والإداریین أیضاً. فقد «صرّح مزاحم الباججی [ممثل العراق الدبلوماسی فی إنکلترا] لأحد المراسلین الإنکلیز حول موقفه من معاهدة 1927، فقال: إنّ هذه المعاهدة تؤکد الانتداب الذی یثیر المقت الشدید لدی العراقیین، إن العراق کان ینتظر معاهدة جدیدة فی 1928، تعترف باستقلاله التام، لا معاهدة تؤکد الانتداب أی الوصایة الأجنبیة» </w:t>
      </w:r>
      <w:r>
        <w:rPr>
          <w:rStyle w:val="FootnoteReference"/>
        </w:rPr>
        <w:footnoteReference w:id="1465"/>
      </w:r>
      <w:r>
        <w:rPr>
          <w:rFonts w:ascii="IRNazanin" w:hAnsi="IRNazanin" w:eastAsia="IRNazanin" w:cs="IRNazanin"/>
          <w:lang w:bidi="fa-IR"/>
          <w:color w:val="111111"/>
          <w:sz w:val="28"/>
          <w:szCs w:val="28"/>
          <w:rtl/>
        </w:rPr>
        <w:t xml:space="preserve">. وبالمقابل «کانت الأوساط الاستعماریة الإنکلیزیة تسعی لأن تصور للجمیع بأن إنجلترا لم تفرض وصایتها علی العراق، بل بالعکس فالعراقیون هم الذین طلبوا من الإنجلیز أن یساعدوهم فی إدارة الدولة»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ذلک، استمرت بریطانیا علی طریقة المعاهدات مع الحکومة العراقیة، حیث کان یتم إخراجها بالصیغة القانونیة عبر موافقة المجلس ومصادقته علیها. وعلی ضوء هذه التطورات حصر الصراع السیاسی - من الناحیة العملیة - ما بین المعارضة الإسلامیة للحکومة وبین مؤیدی الاتجاه البریطانی فی المجلس، أی وضع الصراع فی زاویة محدودة باتجاه الحکومة، باعتبارها الجهاز المحلی، بل لنسمیه الجهاز العراقی الکفیل بتنفیذ الإرادة البریطانیة فی العراق. أما سلطات الاحتلال البریطانی فقد عزلت وضعها عن التدخل فی تفاصیل الأمور الإداریة واکتفت بمراقبتها للتطورات بطریقتها</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المتعالیة، وکانت تطیل التفکیر لإعداد معاهدة أخری تضمن من خلالها المصالح البریطانیة المرجوّة. ولأجل إبرام معاهدة جدیدة تحقق أطماع بریطانیة جدیدة تستوجب تنازلات أخری من الحکومة العراقیة، کانت تسعی سلطات الاحتلال علی تغییر رئیس الحکومة، کأسلوب إداری ضاغط، وبذلک یتم توزیع التنازلات علی أکثر من وزارة، وتحسباً لتصعید نشاطات المعارضة الإسلامیة ضد معاهدة 1927، تمت استقالة حکومة العسکری فی 1928/1/18، أی فی 26 رجب 1346ه-، وتشکلت الحکومة برئاسة السعدون للمرة الثالثة، بإشارة من سلطات الاحتلال وقد تم تکلیف السعدون من قبل الملک، واستمرت الحکومة هذه من 14 کانون الثانی 1928 إلی 28 نیسان1929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وبصعود السعدون هذه المرة طلب منه تغییر سیاسته اتجاه المعارضة الإسلامیة کأسلوب إداری جدید یمکن تمریر المعاهدة الجدیدة من خلاله. فعمّم منذ البدایة کتاباً سریاً إلی الوزراء بتاریخ 1928/1/23 أکد فیه علی ضرورة تحسین المعاملة مع المعارضة الإسلامیة، والشیعیة بالتحدید، وطلب تعیین الکفوئین منهم فی مناصب إداریة وعلمیة لائقة </w:t>
      </w:r>
      <w:r>
        <w:rPr>
          <w:rStyle w:val="FootnoteReference"/>
        </w:rPr>
        <w:footnoteReference w:id="1468"/>
      </w:r>
      <w:r>
        <w:rPr>
          <w:rFonts w:ascii="IRNazanin" w:hAnsi="IRNazanin" w:eastAsia="IRNazanin" w:cs="IRNazanin"/>
          <w:lang w:bidi="fa-IR"/>
          <w:color w:val="111111"/>
          <w:sz w:val="28"/>
          <w:szCs w:val="28"/>
          <w:rtl/>
        </w:rPr>
        <w:t xml:space="preserve">. ومن ثم أقدم علی خطوة جریئة، حلّ بموجبها مجلس النوّاب، وطلب الإعداد للانتخابات النیابیة، سعیاً منه لاشغال المعارضة والرأی العام بالإجراءات الجدیدة، وفعلاً: «بدأت الانتخابات فی أواخر کانون الثانی 1928، بعد أن أبرقت وزارة الداخلیة فی 1928/1/19 إلی المتصرفین [المحافظین] بوجوب الشروع بالانتخابات الجدیدة لمجلس النواب حالاً»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والملاحظ فی عملیة تبدیل الوجوه المتصدیة لرئاسة الحکومة، أن هناک تنافساً واضحاً بین أقطاب السیاسیین المرتبطین ببریطانیا أمثال: عبد المحسن السعدون، ونوری السعید، وجعفر العسکری، ویاسین الهاشمی، وکانت السلطات البریطانیة تدیر صراعاً خفیاً بین هذه الشخصیات المتصدیة للحالة السیاسیة الرسمیة، وذلک بآصطناع أزمات خاصة فیما بین السیاسیین أنفسهم أو فیما بین بعض السیاسیین وسلطة الاحتلال، کل ذلک لتمریر مصالحها، فإن المصالح البریطانیة هی فوق کل شیء لدیها. لنقرأ هذه العبارة، ونحاول قراءة ما بین الکلمات والسطور لمعرفة هذه الحقیقة المرة التی عاشتها المعارضة الوطنیة بالذات وعموم الشعب، یقول عبد الرزاق النصیری: «بلغ الخلاف بین نوری السعید والبریطانیین فی تلک الفترة حداً، أنهم بدؤا یضعونه فی صف واحد مع یاسین الهاشمی ویعتبرونه مثله، ومثل الملک فیصل مصدر متاعب لهم. کما أبدوا شکوکهم من إمکانیة ضمان ظروف ملائمة لهم فی العراق. ما دام نوری السعید وجعفر العسکری، ویاسین الهاشمی فی الموقع المؤثر علی الملک فیصل. وقد ذهب المعتمد السیاسی ومستشاره إلی حدٍّ أبعد من ذلک عندما غدوا یعتقدون أن لا أمانَ ما لم یطرد الملک ونوری والهاشمی من العراق، وقد وردت بعض العبارات الجارحة بالنسبة لنوری بالتخصیص فی الوثائق والتقاریر البریطانیة السریة التی تعود إلی تلک [المرحلة]» </w:t>
      </w:r>
      <w:r>
        <w:rPr>
          <w:rStyle w:val="FootnoteReference"/>
        </w:rPr>
        <w:footnoteReference w:id="1470"/>
      </w:r>
      <w:r>
        <w:rPr>
          <w:rFonts w:ascii="IRNazanin" w:hAnsi="IRNazanin" w:eastAsia="IRNazanin" w:cs="IRNazanin"/>
          <w:lang w:bidi="fa-IR"/>
          <w:color w:val="111111"/>
          <w:sz w:val="28"/>
          <w:szCs w:val="28"/>
          <w:rtl/>
        </w:rPr>
        <w:t xml:space="preserve">. ونتساءل عندما یتم طرد هؤلاء وأمثالهم فعلی رأس من یمرِّر البریطانیون معاهداتهم ومصالحهم.</w:t>
      </w:r>
    </w:p>
    <w:p>
      <w:pPr>
        <w:pStyle w:val="BookText"/>
      </w:pPr>
      <w:r>
        <w:rPr>
          <w:rFonts w:ascii="IRNazanin" w:hAnsi="IRNazanin" w:eastAsia="IRNazanin" w:cs="IRNazanin"/>
          <w:lang w:bidi="fa-IR"/>
          <w:color w:val="111111"/>
          <w:sz w:val="28"/>
          <w:szCs w:val="28"/>
          <w:rtl/>
        </w:rPr>
        <w:t xml:space="preserve">ضمن هذه المعلومات، والإشاعات البریطانیة الهادفة وبریق المناصب الإداریة، نمت لدی أولئک السیاسیین حالة من السلوک المتقلّب، ولذلک یمکن اعتبار أبرز سمات تلک المرحلة لهذه الطبقة السیاسیة، هی الانتهازیة والازدواجیة والتکتلات</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المصلحیة ضمن دائرة الارتباط ببریطانیا، فکان کل منهم یحاول أن ینال الحظوة لدی السلطات البریطانیة باستعراض قوته الشخصیة مقرونة بانصیاعه لأوامرها، وبالتالی تحقیق مصالحها. فحینما کان یحکم أحدهم یتربّص الآخرون به الدوائر لغرض إبراز نقاط ضعفه، وبعبارة أخری، تبدأ عملیات الحفر الباطنی لوضعه وسلوکه السیاسی وإنجازاته، إلی أن تحصی سلبیاته فتتجاوز المقیاس البریطانی، أی حتی ینتهی مفعوله، فتضعف ثقة السلطات البریطانیة بإمکانیاته. فتطلب منه أن یستقیل لیفتح المجال لوریثه المتربص به، الذی تعتبره الدوائر البریطانیة - فی تلک المرحلة - هو الرجل الأنسب، والأکثر کفاءة!. وفی الأثناء تفتعل أحادیث وحکایات تسرّبها إلی الواقع الاجتماعی، وبذلک تتم عملیة صقل الشخصیات الواقفة فی الظل، والمنتظرة لدورها القادم. فمثلاً نوری السعید، یقال إنه: «تصرف طیلة فترة وجوده فی ترکیا کممثل لدولة مستقلة فعلاً، وقد حاول إبراز ذلک وتجسیده فی کل مناسبة مواتیة.. وبعد عودته إلی بغداد 12 حزیران 1926م [2 ذی الحجة 1344ه-] اقترح نوری علی الحکومة قبول قنصل ترکی فی بغداد، والسماح للصحف الترکیة بالدخول إلی العراق» </w:t>
      </w:r>
      <w:r>
        <w:rPr>
          <w:rStyle w:val="FootnoteReference"/>
        </w:rPr>
        <w:footnoteReference w:id="1471"/>
      </w:r>
      <w:r>
        <w:rPr>
          <w:rFonts w:ascii="IRNazanin" w:hAnsi="IRNazanin" w:eastAsia="IRNazanin" w:cs="IRNazanin"/>
          <w:lang w:bidi="fa-IR"/>
          <w:color w:val="111111"/>
          <w:sz w:val="28"/>
          <w:szCs w:val="28"/>
          <w:rtl/>
        </w:rPr>
        <w:t xml:space="preserve">. مثل هذه الفعالیات کانت تؤهل هؤلاء الساسة للدخول فی لعبة المحاور و صراعاتها الداخلیة.</w:t>
      </w:r>
    </w:p>
    <w:p>
      <w:pPr>
        <w:pStyle w:val="BookText"/>
      </w:pPr>
      <w:r>
        <w:rPr>
          <w:rFonts w:ascii="IRNazanin" w:hAnsi="IRNazanin" w:eastAsia="IRNazanin" w:cs="IRNazanin"/>
          <w:lang w:bidi="fa-IR"/>
          <w:color w:val="111111"/>
          <w:sz w:val="28"/>
          <w:szCs w:val="28"/>
          <w:rtl/>
        </w:rPr>
        <w:t xml:space="preserve">هکذا کانت السیاسة البریطانیة تدیر الأمور، وتجنی ثمار دسائسها بعد ذر الرماد فی عیون المعارضین، ولکن بالرغم من تلک الحالات استمرت المعارضة الإسلامیة فی</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أعمالها ونشاطاتها - المحدودة - علی المستوی الشعبی والإعلامی إلا أنها کانت تسعی وراء الأحداث علی الأغلب - کما قلنا-، فقد ضعفت لدیها المبادرات الحرکیة المضادة لتوجهات الحکومة. ففی ذلک الظرف استطاعت أجهزة الحکومة أن تنتقی لعضویة المجلس النیابی الجدید، الرجال الموالین للمشاریع البریطانیة لیکونوا فی طلیعة المرشحین، مما استفزّ الرأی العام، فقدمت شکاوی بهذا الخصوص إلی المحاکم من قبل الناس، والتی حولتها إلی مراکز الشرطة، وکانت تلتقی تلک الدعاوی أُذناً صمّاء، فالشرطة تدّعی عدم اختصاصها وصلاحیتها بهذه الأمور، والمحاکم تردّها إلی الشرطة، حتی ضاعت الفرصة لهذا المسعی الرافض لهذه الترشیحات المنحازة، وبالنتیجة أُجریت الانتخابات بالطریقة الرسمیة فی أواخر کانون الثانی 1928م، بدایات شعبان 1346ه-، ومن ثم تمت المصادقة علی المعاهدة الجدیدة الموقعة عام 1927 من قبل الحکومة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هذا الانتصار الحکومی لصالح بریطانیا لم یشف غلیل بریطانیا، فسعت ضاغطة علی الحکومة العراقیة لتحصل علی المزید من المکتسبات، مثلها کمثل نار جهنم یوم الحساب، کلما أُلقی فیها لا تشبع وتطلب المزید، یقول تعالی:</w:t>
      </w:r>
    </w:p>
    <w:p>
      <w:pPr>
        <w:pStyle w:val="BookText"/>
      </w:pPr>
      <w:r>
        <w:rPr>
          <w:rFonts w:ascii="Amiri" w:hAnsi="Amiri" w:eastAsia="Amiri" w:cs="Amiri"/>
          <w:lang w:bidi="ar-SA"/>
          <w:color w:val="111111"/>
          <w:sz w:val="28"/>
          <w:szCs w:val="28"/>
          <w:rtl/>
        </w:rPr>
        <w:t xml:space="preserve">یَوْمَ نَقُولُ لِجَهَنَّمَ هَلِ امْتَلَأْتِ وَ تَقُولُ هَلْ مِنْ مَزِیدٍ 2. 3.</w:t>
      </w:r>
    </w:p>
    <w:p>
      <w:pPr>
        <w:pStyle w:val="BookText"/>
      </w:pPr>
      <w:r>
        <w:rPr>
          <w:rFonts w:ascii="IRNazanin" w:hAnsi="IRNazanin" w:eastAsia="IRNazanin" w:cs="IRNazanin"/>
          <w:lang w:bidi="fa-IR"/>
          <w:color w:val="111111"/>
          <w:sz w:val="28"/>
          <w:szCs w:val="28"/>
          <w:rtl/>
        </w:rPr>
        <w:t xml:space="preserve">ولقد کانت تلک المرحلة فرصة الإدارة البریطانیة للانقضاض علی خیرات العراق، لذلک استمرت فی ضغطها علی الحکومة العراقیة لیتم المزید من إخضاعها لشروطها، وهکذا تمکنت من إحکام القبضة الحدیدیة علی عنق صنیعتیها الملک والحکومة، وتحریکهما کیفما تشاء. وبالمقابل انحصر خیار الحکومة الأوحد بالالتصاق المصیری ببریطانیا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وحینما کانت تقدیرات الإدارة البریطانیة، تشهد حالة عدم التوافق ونوعاً من التعارض بین الحکومة العراقیة وممثلها المندوب السامی، کانت تعمد إلی تغییره کأسلوب إداری کفیل بامتصاص الأزمة، لذلک عندما طلب السعدون من الحکومة البریطانیة إجراء تعدیلات علی معاهدة 1927 - کأقصی طموحٍ یراوده - وبالذات تعدیل الاتفاقیة العسکریة التی تسلب الحکومة العراقیة هیبتها علی قواتها المسلحة </w:t>
      </w:r>
      <w:r>
        <w:rPr>
          <w:rStyle w:val="FootnoteReference"/>
        </w:rPr>
        <w:footnoteReference w:id="1474"/>
      </w:r>
      <w:r>
        <w:rPr>
          <w:rFonts w:ascii="IRNazanin" w:hAnsi="IRNazanin" w:eastAsia="IRNazanin" w:cs="IRNazanin"/>
          <w:lang w:bidi="fa-IR"/>
          <w:color w:val="111111"/>
          <w:sz w:val="28"/>
          <w:szCs w:val="28"/>
          <w:rtl/>
        </w:rPr>
        <w:t xml:space="preserve">، رفضت بریطانیا ذلک بشدة فقدم السعدون استقالته فی أواخر نیسان 1928م </w:t>
      </w:r>
      <w:r>
        <w:rPr>
          <w:rStyle w:val="FootnoteReference"/>
        </w:rPr>
        <w:footnoteReference w:id="1475"/>
      </w:r>
      <w:r>
        <w:rPr>
          <w:rFonts w:ascii="IRNazanin" w:hAnsi="IRNazanin" w:eastAsia="IRNazanin" w:cs="IRNazanin"/>
          <w:lang w:bidi="fa-IR"/>
          <w:color w:val="111111"/>
          <w:sz w:val="28"/>
          <w:szCs w:val="28"/>
          <w:rtl/>
        </w:rPr>
        <w:t xml:space="preserve">. ورفض تشکیلها مرة ثانیة، هنا قررت الحکومة البریطانیة تبدیل الوجه البریطانی فی العراق فعیّنت (کلبرت کلایتون) معتمداً سیاسیاً فی العراق منذ آذار 1929م، شوال 1347ه- </w:t>
      </w:r>
      <w:r>
        <w:rPr>
          <w:rStyle w:val="FootnoteReference"/>
        </w:rPr>
        <w:footnoteReference w:id="1476"/>
      </w:r>
      <w:r>
        <w:rPr>
          <w:rFonts w:ascii="IRNazanin" w:hAnsi="IRNazanin" w:eastAsia="IRNazanin" w:cs="IRNazanin"/>
          <w:lang w:bidi="fa-IR"/>
          <w:color w:val="111111"/>
          <w:sz w:val="28"/>
          <w:szCs w:val="28"/>
          <w:rtl/>
        </w:rPr>
        <w:t xml:space="preserve">، الذی یعدّه البریطانیون صدیقاً للعرب!!، بدلاً من (هنری دوبس) وبالفعل جاء وهو یحمل بشری سارة إلی أزلام الإنکلیز - الملک والمتنافسین علی الحکومة - وبعد وصوله بثلاثة أسابیع وصلته برقیة من وزارة المستعمرات البریطانیة تنص علی إبلاغ الحکومة العراقیة والشعب العراقی باستعداد بریطانیا لترشیح العراق إلی عصبة الأمم عام 1932م، وبذلک سینال العراق استقلاله‌الرسمی.</w:t>
      </w:r>
    </w:p>
    <w:p>
      <w:pPr>
        <w:pStyle w:val="BookText"/>
      </w:pPr>
      <w:r>
        <w:rPr>
          <w:rFonts w:ascii="IRNazanin" w:hAnsi="IRNazanin" w:eastAsia="IRNazanin" w:cs="IRNazanin"/>
          <w:lang w:bidi="fa-IR"/>
          <w:color w:val="111111"/>
          <w:sz w:val="28"/>
          <w:szCs w:val="28"/>
          <w:rtl/>
        </w:rPr>
        <w:t xml:space="preserve">هکذا کانت بریطانیا تدیر رجال السلطة والإدارة فی العراق، سعیاً لتحقیق مصالحها الاستعماریة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ذلک، فإنها کانت بحاجة ماسة - حینما تشتد الأزمات - إلی رجل مناسب للمرحلة، یستطیع أن یجتاز الظروف الصعبة، فیمرّر المؤامرة بتنازلات جدیدة، فبعد استقالة حکومة ناجی السویدی فی 1930/3/22م الموافق 22 شوال 1348ه-، بضغطٍ بریطانی فی ظرفٍ إزدادت فیه حالة الغضب الشعبی العام ضد الإنکلیز والحکومة معاً. إثر إشاعات مثیرة حول المعاهدة الجدیدة. وبالفعل شهدت بغداد مظاهرات احتجاجیة عامة فی آذار 1930، وأُعلن الإضراب العام وعطلت الأسواق، واجتمع المتظاهرون فی جامع الحیدر خانه ببغداد، وقد ندّد الخطباء وبشدة أسالیب السیاسة البریطانیة. ثم واصل المتظاهرون مسیرهم إلی السفارات الأجنبیة وهم یهتفون ضد بریطانیا ویطالبون بالاستقلال التام </w:t>
      </w:r>
      <w:r>
        <w:rPr>
          <w:rStyle w:val="FootnoteReference"/>
        </w:rPr>
        <w:footnoteReference w:id="1478"/>
      </w:r>
      <w:r>
        <w:rPr>
          <w:rFonts w:ascii="IRNazanin" w:hAnsi="IRNazanin" w:eastAsia="IRNazanin" w:cs="IRNazanin"/>
          <w:lang w:bidi="fa-IR"/>
          <w:color w:val="111111"/>
          <w:sz w:val="28"/>
          <w:szCs w:val="28"/>
          <w:rtl/>
        </w:rPr>
        <w:t xml:space="preserve">. هذه التطورات الحرکیة جددت الحاجة الملحة للبحث عن الرجل الأنسب لإدارة الحکومة، یمتاز بقوة شخصیة قادرة علی اتخاذ قرارات الاستسلام المطلق للمشروع البریطانی، ومواجهة الشعب بالخداع والعنف فی الوقت‌نفسه.</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157" w:name="pg6102_49653"/>
    <w:bookmarkEnd w:id="157"/>
    <w:p>
      <w:pPr>
        <w:pStyle w:val="Heading5"/>
      </w:pPr>
      <w:bookmarkStart w:id="411" w:name="_Toc200"/>
      <w:r>
        <w:t>3. نوری السعید إلی رئاسة‌الحکومة</w:t>
      </w:r>
      <w:bookmarkEnd w:id="411"/>
    </w:p>
    <w:p>
      <w:pPr>
        <w:pStyle w:val="BookText"/>
      </w:pPr>
      <w:r>
        <w:rPr>
          <w:rStyle w:val="FootnoteReference"/>
        </w:rPr>
        <w:footnoteReference w:id="1479"/>
      </w:r>
      <w:r>
        <w:rPr>
          <w:rFonts w:ascii="IRNazanin" w:hAnsi="IRNazanin" w:eastAsia="IRNazanin" w:cs="IRNazanin"/>
          <w:lang w:bidi="fa-IR"/>
          <w:color w:val="111111"/>
          <w:sz w:val="28"/>
          <w:szCs w:val="28"/>
          <w:rtl/>
        </w:rPr>
        <w:t xml:space="preserve">
شکّل نوری السعید وزارته، بتکلیف من الملک فی 23 آذار 1930م، 23 شوال 1348ه- </w:t>
      </w:r>
      <w:r>
        <w:rPr>
          <w:rStyle w:val="FootnoteReference"/>
        </w:rPr>
        <w:footnoteReference w:id="1480"/>
      </w:r>
      <w:r>
        <w:rPr>
          <w:rFonts w:ascii="IRNazanin" w:hAnsi="IRNazanin" w:eastAsia="IRNazanin" w:cs="IRNazanin"/>
          <w:lang w:bidi="fa-IR"/>
          <w:color w:val="111111"/>
          <w:sz w:val="28"/>
          <w:szCs w:val="28"/>
          <w:rtl/>
        </w:rPr>
        <w:t xml:space="preserve">وأعلن منهاجه الوزاری الذی جاء فیه: «..جئنا إلی السلطة وفی أذهاننا هدفان رئیسیان هما: 1- انتهاج سیاسة ترمی إلی إنشاء عراق مستقل مسالم معترف بالجمیل لحکومة (بریطانیا). و2- معالجة الوضع الاقتصادی الصعب فی البلد» </w:t>
      </w:r>
      <w:r>
        <w:rPr>
          <w:rStyle w:val="FootnoteReference"/>
        </w:rPr>
        <w:footnoteReference w:id="1481"/>
      </w:r>
      <w:r>
        <w:rPr>
          <w:rFonts w:ascii="IRNazanin" w:hAnsi="IRNazanin" w:eastAsia="IRNazanin" w:cs="IRNazanin"/>
          <w:lang w:bidi="fa-IR"/>
          <w:color w:val="111111"/>
          <w:sz w:val="28"/>
          <w:szCs w:val="28"/>
          <w:rtl/>
        </w:rPr>
        <w:t xml:space="preserve">، ومما یذکر فإنه بدأ بدایة قویة فی أعماله السیاسیة والإداریة، فطلب من الملک إجراء انتخابات المجلس النیابی لغرض تصدیق المعاهدة، والنظر فی قضیة الدفاع والجیش النظامی، وأطلق شعارات للاصلاح الإداری، والمسألة الأهم التی ترکزت فی فترة حکومته الأولی، مواصلة المداولات والمفاوضات مع السلطات البریطانیة منذ 3 نیسان</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1930م </w:t>
      </w:r>
      <w:r>
        <w:rPr>
          <w:rStyle w:val="FootnoteReference"/>
        </w:rPr>
        <w:footnoteReference w:id="1482"/>
      </w:r>
      <w:r>
        <w:rPr>
          <w:rFonts w:ascii="IRNazanin" w:hAnsi="IRNazanin" w:eastAsia="IRNazanin" w:cs="IRNazanin"/>
          <w:lang w:bidi="fa-IR"/>
          <w:color w:val="111111"/>
          <w:sz w:val="28"/>
          <w:szCs w:val="28"/>
          <w:rtl/>
        </w:rPr>
        <w:t xml:space="preserve">، حتی تم التوقیع علی المعاهدة الجدیدة، وملاحقها فی 30 حزیران 1930م، 4 صفر 1349ه-، علی أن تصبح هذه المعاهدة ساریة المفعول منذ دخول العراق عصبة الأمم، ولمدة 25 عاماً. وبموجبها یصبح العراق دولة مستقلة ظاهراً، ولکن فی الحقیقة، مستعمرة بریطانیة بواجهات عراقیة لیس غیر، حیث «تربطها ببریطانیا عری الصداقة والتحالف الأبدیین[!]، واحتفظت بریطانیا بحق التشاور فی مسائل السیاسة الخارجیة، وشکلت بریطانیا مع العراق حلفاً عسکریّاً، قدم العراق إلی القوات البریطانیة بموجبه حق استخدام السکک الحدیدیة والمطارات والموانئ والأنهار، وجری الاعتراف بالمصالح الخاصة لبریطانیا فی العراق، واحتفظت بریطانیا بقاعدتی الحبّانیة والشعیبة العسکریتین، والتزم العراق باستدعاء المستشارین الأجانب والبعثات العسکریة فی بریطانیا وحدها» </w:t>
      </w:r>
      <w:r>
        <w:rPr>
          <w:rStyle w:val="FootnoteReference"/>
        </w:rPr>
        <w:footnoteReference w:id="1483"/>
      </w:r>
      <w:r>
        <w:rPr>
          <w:rFonts w:ascii="IRNazanin" w:hAnsi="IRNazanin" w:eastAsia="IRNazanin" w:cs="IRNazanin"/>
          <w:lang w:bidi="fa-IR"/>
          <w:color w:val="111111"/>
          <w:sz w:val="28"/>
          <w:szCs w:val="28"/>
          <w:rtl/>
        </w:rPr>
        <w:t xml:space="preserve">. فعلی ضوء معاهدة 1930م، تمّ لبریطانیا تحقیق أهدافها الاستعماریة عبر الحکومة العراقیة، وقد تحوّل اسم المندوب السامی إلی سفیر بریطانیا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جانبه، نجح نوری السعید فی سعیه لحل المجلس النیابی، وذلک فی الأول من تموز عام 1930م، 5 صفر 1349ه-، وقد اتخذ عدة إجراءات لإضعاف صوت المعارضة الإسلامیة ومن یروّج لأفکارها من الصحف، وفی محاولة لمنع تأثیر الإسلامیین داخل المؤسسات الحکومیة، وخصوصاً فی أوساط العسکریین «أصدرت رئاسة أرکان الجیش کتاباً إلی جمیع الوحدات العسکریة منعت بموجبه العسکریین من مختلف المراتب من حضور المناسبات الدینیة [خشیة التأثیر علیهم وتوعیتهم]، ومن حمل السلاح [الذی قد یستفاد منه لأغراض التدریب الشخصی لعناصر المعارضة]، وتقرر أیضاً تقلیص</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إجازاتهم الاعتیادیة، وبحجة إسناد الوظائف إلی ذوی الکفاءة والمقدرة أجری نوری تنقلات عدیدة بین کبار الموظفین بضمنهم عدد من.. [المحافظین].. [کما] أنه مارس ضغطاً متزایداً علی أصحاب الصحف بواسطة أجهزة الشرطة من أجل إبعادهم عن المعارضة وأفکارها [الإسلامیة والوطنیة]..»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بشأن أعضاء المجلس المرشحین، فقد استخدمت الحکومة ضغوطاً خاصة علیهم، حیث طلبت تقدیم تعهدات خطیة بقبول المعاهدة، وأداء الیمین للتصویت إلی جانبها!!. وقد تحرک خلف البلاط ودار الاعتماد لترتیب تعیینات جدیدة لأعضاء المجلس الجدید - هذه هی الحقیقة </w:t>
      </w:r>
      <w:r>
        <w:rPr>
          <w:rStyle w:val="FootnoteReference"/>
        </w:rPr>
        <w:footnoteReference w:id="1486"/>
      </w:r>
      <w:r>
        <w:rPr>
          <w:rFonts w:ascii="IRNazanin" w:hAnsi="IRNazanin" w:eastAsia="IRNazanin" w:cs="IRNazanin"/>
          <w:lang w:bidi="fa-IR"/>
          <w:color w:val="111111"/>
          <w:sz w:val="28"/>
          <w:szCs w:val="28"/>
          <w:rtl/>
        </w:rPr>
        <w:t xml:space="preserve">!، «فالانتخابات لم تجرِ، وإنما کل ما حصل کان تعیینات من قِبل الحکومة، فوصل إلی عضویة المجلس شلّة یضمن نوری السعید والملک تأییدهم المطلق لنوری والملک وإرادة الحکومة البریطانیة»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اجتمع المجلس فی الأول من تشرین الثانی 1930م، وفی الجلسة الأولی تمت مصادقته علی معاهدة 1930. وبذلک تجذر الاستعمار البریطانی فی العراق بالطریقة القانونیة، علی ید حکومته الوطنیة!! (البریطانیة)، ولمدة خمسة وعشرین عاماً بعد الاستقلال الرسمی للعراق! وحقاً «أقل ما یقال علی المعاهدة الجدیدة، هو أنها استبدلت الانتداب الوقتی بالاحتلال الدائم، وأباحت لبریطانیا أن تستخدم العراق لمصلحتها، وأضافت إلی القیود والأثقال الحالیة قیوداً وأثقالاً جدیدة أشد وطأة»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158" w:name="pg6102_49656"/>
    <w:bookmarkEnd w:id="158"/>
    <w:p>
      <w:pPr>
        <w:pStyle w:val="Heading4"/>
      </w:pPr>
      <w:bookmarkStart w:id="412" w:name="_Toc201"/>
      <w:r>
        <w:t>الإسلامیون ومراجعة الحسابات</w:t>
      </w:r>
      <w:bookmarkEnd w:id="412"/>
    </w:p>
    <w:p>
      <w:pPr>
        <w:pStyle w:val="BookText"/>
      </w:pPr>
      <w:r>
        <w:rPr>
          <w:rFonts w:ascii="IRNazanin" w:hAnsi="IRNazanin" w:eastAsia="IRNazanin" w:cs="IRNazanin"/>
          <w:lang w:bidi="fa-IR"/>
          <w:color w:val="111111"/>
          <w:sz w:val="28"/>
          <w:szCs w:val="28"/>
          <w:rtl/>
        </w:rPr>
        <w:t xml:space="preserve">بعد تلک التطورات أصبح لزاماً علی الإسلامیین أن یراجعوا حساباتهم، وما آلت إلیه الحالة السیاسیة فی البلاد، وذلک فی اتجاهین‌محددین:</w:t>
      </w:r>
    </w:p>
    <w:p>
      <w:pPr>
        <w:pStyle w:val="BookText"/>
      </w:pPr>
      <w:r>
        <w:rPr>
          <w:rFonts w:ascii="IRNazanin" w:hAnsi="IRNazanin" w:eastAsia="IRNazanin" w:cs="IRNazanin"/>
          <w:lang w:bidi="fa-IR"/>
          <w:color w:val="111111"/>
          <w:sz w:val="28"/>
          <w:szCs w:val="28"/>
          <w:rtl/>
        </w:rPr>
        <w:t xml:space="preserve">الاتجاه الأول: الدخول فی العمل الثقافی والتربوی، لتکریس الحالة الإیمانیة فی الأمة، کمرحلة تأهیل وإعداد، لغرض تمکینها من خوض المعارک المصیریة للأمة مستقبلاً، وکان هذا الاتجاه هو خیار الإسلامیین من العلماء والمثقفین الملتزمین.</w:t>
      </w:r>
    </w:p>
    <w:p>
      <w:pPr>
        <w:pStyle w:val="BookText"/>
      </w:pPr>
      <w:r>
        <w:rPr>
          <w:rFonts w:ascii="IRNazanin" w:hAnsi="IRNazanin" w:eastAsia="IRNazanin" w:cs="IRNazanin"/>
          <w:lang w:bidi="fa-IR"/>
          <w:color w:val="111111"/>
          <w:sz w:val="28"/>
          <w:szCs w:val="28"/>
          <w:rtl/>
        </w:rPr>
        <w:t xml:space="preserve">الاتجاه الثانی: الدخول فی العملیة السیاسیة، والاستمرار فی المعارضة إذا آقتضی الأمر، لصالح بناء الوطن، وذلک من داخل النظام وتحت قبة البرلمان. وکان هذا الخیار قد سلکه التیار الإسلامی المسیّس، الذی بقی فی الساحة السیاسیة معارضاً فی حدوده الخاصة، جنباً لجنب مع الوطنیین فی معارضتهم لحکومة نوری السعید «وذلک بعقد مؤتمرات عشائریة فی منطقة الفرات الأوسط [عمق التحرک الإسلامی]، ففی کانون الثانی 1931، قام ممثلو المعارضة بجولة فی الحلة وکربلاء والنجف، إلا أن نوری أعدّ العدة للتصدی لمثل هذه المؤتمرات، وتمتع فی ذلک بتأیید الملک. فقد سخّر (صدی العهد) لشن حملة صحفیة ضدها، وأوعز للسلطات المحلیة فی مدن الفرات الأوسط بالضغط علی تحرکات المعارضة ووفودها ومنع توسیع</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دائرة نشاطها ونفوذها» </w:t>
      </w:r>
      <w:r>
        <w:rPr>
          <w:rStyle w:val="FootnoteReference"/>
        </w:rPr>
        <w:footnoteReference w:id="1489"/>
      </w:r>
      <w:r>
        <w:rPr>
          <w:rFonts w:ascii="IRNazanin" w:hAnsi="IRNazanin" w:eastAsia="IRNazanin" w:cs="IRNazanin"/>
          <w:lang w:bidi="fa-IR"/>
          <w:color w:val="111111"/>
          <w:sz w:val="28"/>
          <w:szCs w:val="28"/>
          <w:rtl/>
        </w:rPr>
        <w:t xml:space="preserve">، ویبدو أن نوری السعید أدرک بوضوح أثر الإسلامیین والصحافة المحلیة فی حرکة المعارضة السیاسیة، لذلک واصل أسلوبه القمعی ضد العلماء والصحافة الهادفة أو القریبة من الاتجاه الإسلامی. فعطل عدداً من الصحف البغدادیة، مثل (الثبات) و(الأخبار)، کما امتد قرار التعطیل إلی خارج العاصمة مثل (البلاغ) و(الحق) الصادرتین فی الموصل. وقد استحدث دائرة (ملاحظیة المطبوعات) لغرض توحید مصادر الأخبار للصحفیین، کما ووضع قانوناً جدیداً للمطبوعات، یمنح الحق لمجلس الوزراء أو وزیر الداخلیة، فی تعطیل أیة جریدة أو مجلة فی مدة تتراوح ما بین الشهر والسنة، ومن دون إجراء تحقیق فی ذلک، بل تحدده ضرورة النظام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تمّ ترویض هذا الاتجاه الإسلامی المسیّس بشکلٍ عام فی إطار المعارضة المطلبیة المحدودة، أی البعیدة عن أطروحة التغییر الجذری، لإنقاذ البلاد والعباد من مخالب الاستعمار البریطانی، والوصول إلی الاستقلال التام للعراق. ولعل الظروف الذاتیة والموضوعیة لا تسمح لأصحاب هذا الاتجاه بتبنّی خیار الجهاد ومقاومة الاستعمار، وهم کذلک غیر مقتنعین بخیار العمل الثقافی والتربوی، ففکروا بالوقوف فی وسط الطریق کخیار وسطی، ولکن فی الحقیقة لم یفلحوا کثیراً فی خیارهم، وذلک لضعفهم من جانب، ولصعوبة الظروف المحیطة بهم. ولقد کان هذا الخیار - بحد ذاته - یعدّ تراجعاً واضحاً عن أسس المعارضة الإسلامیة. وعلیه أخذت تنحی منحی المعارضة السیاسیة العامة. فبدأت تطالب بإلغاء الضرائب، وحل أزمة البطالة، وإطلاق سراح المعتقلین، کما طالبت بحریة الاجتماعات، واستخدمت أسلوب الإضرابات کأداة ضاغطة لتنفیذ مطالیبها، وتطورت أحیاناً</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درجة الاصطدام الدموی بین الناس ورجال السلطة کما حدث فی بغداد والمنتفک وغیرهما، فسجلت نجاحاً محدوداً. ولکن واصلت الحکومة والقوات البریطانیة فی قمع المعارضة عسکریاً، کما واستخدمت الطائرات فی البصرة لإخمادها </w:t>
      </w:r>
      <w:r>
        <w:rPr>
          <w:rStyle w:val="FootnoteReference"/>
        </w:rPr>
        <w:footnoteReference w:id="1491"/>
      </w:r>
      <w:r>
        <w:rPr>
          <w:rFonts w:ascii="IRNazanin" w:hAnsi="IRNazanin" w:eastAsia="IRNazanin" w:cs="IRNazanin"/>
          <w:lang w:bidi="fa-IR"/>
          <w:color w:val="111111"/>
          <w:sz w:val="28"/>
          <w:szCs w:val="28"/>
          <w:rtl/>
        </w:rPr>
        <w:t xml:space="preserve">، وفی مناطق أخری أخذ الإضراب طابعاً شمولیاً ضد رسوم البلدیات، خلال تموز 1931م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159" w:name="pg6102_49659"/>
    <w:bookmarkEnd w:id="159"/>
    <w:p>
      <w:pPr>
        <w:pStyle w:val="Heading4"/>
      </w:pPr>
      <w:bookmarkStart w:id="413" w:name="_Toc202"/>
      <w:r>
        <w:t>الإنکلیز وإتباع أسلوب الهجوم فی عملیات الغزوالثقافی</w:t>
      </w:r>
      <w:bookmarkEnd w:id="413"/>
    </w:p>
    <w:p>
      <w:pPr>
        <w:pStyle w:val="BookText"/>
      </w:pPr>
      <w:r>
        <w:rPr>
          <w:rFonts w:ascii="IRNazanin" w:hAnsi="IRNazanin" w:eastAsia="IRNazanin" w:cs="IRNazanin"/>
          <w:lang w:bidi="fa-IR"/>
          <w:color w:val="111111"/>
          <w:sz w:val="28"/>
          <w:szCs w:val="28"/>
          <w:rtl/>
        </w:rPr>
        <w:t xml:space="preserve">کانت الخطة البریطانیة تستهدف الإسلام والمسلمین علی کافة الأصعدة، وذلک لشلّ حرکة الإسلامیین بتحویل الشریعة الإسلامیة إلی توابیت قدیمة تحمل أجساداً أثریة محنطة، لا یفهم منها إلاّ العبادات الشکلیة. لذلک منذ البدایة تعرض علماء المسلمین بشکلٍ عام إلی حملة إعلامیة مضادة من قبل الإنکلیز وأذنابهم فی العراق، عبر الصحف والأندیة والإشاعات المغرضة وأخذت تصفهم بأنهم متخلفون ورجعیون، لا یدرکون أبعاد العمل السیاسی العصری ومصالح البلاد. وضمن هذا الوسط الموبوء نشطت الاتجاهات السیاسیة غیر الإسلامیة فی حملتها التشکیکیة بالمبادئ الإسلامیة فی التوحید والعدل الإلهی والعقائد الإسلامیة الأخری، بل تعدی ذلک إلی محاربة بعض السلوکیات والالتزامات الإسلامیة کالحجاب الإسلامی بالنسبة للمرأة المسلمة. فمنذ 1922 بدأت النوادی الأدبیة والمهرجانات الشعریة تدعو إلی السفور، فأنشد فی حینها معروف الرصافی قصیدة هاجم فیها المسلمین الملتزمین، وعلی رأسهم علماء الدین، وممّا جاءفیها:</w:t>
      </w:r>
    </w:p>
    <w:p>
      <w:pPr>
        <w:pStyle w:val="BookText"/>
      </w:pPr>
      <w:r>
        <w:rPr>
          <w:rFonts w:ascii="Amiri" w:hAnsi="Amiri" w:eastAsia="Amiri" w:cs="Amiri"/>
          <w:lang w:bidi="ar-SA"/>
          <w:color w:val="111111"/>
          <w:sz w:val="28"/>
          <w:szCs w:val="28"/>
          <w:rtl/>
        </w:rPr>
        <w:t xml:space="preserve">أَلَمْ تَرَهُمْ أمسوا عبیداً لأنّهمُ علی الذّلِ شبّوا فی حجور إماءِ</w:t>
      </w:r>
    </w:p>
    <w:p>
      <w:pPr>
        <w:pStyle w:val="BookText"/>
      </w:pPr>
      <w:r>
        <w:rPr>
          <w:rFonts w:ascii="Amiri" w:hAnsi="Amiri" w:eastAsia="Amiri" w:cs="Amiri"/>
          <w:lang w:bidi="ar-SA"/>
          <w:color w:val="111111"/>
          <w:sz w:val="28"/>
          <w:szCs w:val="28"/>
          <w:rtl/>
        </w:rPr>
        <w:t xml:space="preserve">أقولُ لأهلِ الشرقِ قولَ مؤنّبٍ وإنْ کانَ قولی مسخط السفهاء</w:t>
      </w:r>
    </w:p>
    <w:p>
      <w:pPr>
        <w:pStyle w:val="BookText"/>
      </w:pPr>
      <w:r>
        <w:rPr>
          <w:rFonts w:ascii="Amiri" w:hAnsi="Amiri" w:eastAsia="Amiri" w:cs="Amiri"/>
          <w:lang w:bidi="ar-SA"/>
          <w:color w:val="111111"/>
          <w:sz w:val="28"/>
          <w:szCs w:val="28"/>
          <w:rtl/>
        </w:rPr>
        <w:t xml:space="preserve">ألا أنّ داءَ الشرقِ من کُبرائهِ فبعداً لهم فی الشرق من کبراءِ</w:t>
      </w:r>
    </w:p>
    <w:p>
      <w:pPr>
        <w:pStyle w:val="BookText"/>
      </w:pPr>
      <w:r>
        <w:rPr>
          <w:rFonts w:ascii="Amiri" w:hAnsi="Amiri" w:eastAsia="Amiri" w:cs="Amiri"/>
          <w:lang w:bidi="ar-SA"/>
          <w:color w:val="111111"/>
          <w:sz w:val="28"/>
          <w:szCs w:val="28"/>
          <w:rtl/>
        </w:rPr>
        <w:t xml:space="preserve">وأقبحُ جهلٍ فی بنی الشرقِ أنّهمْ یُسمون أهلَ الجهلِ بالعلماء</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وقد ردّ علیه عبد الحسین الأزری، بقصیدة هادفة جاءفیها:</w:t>
      </w:r>
    </w:p>
    <w:p>
      <w:pPr>
        <w:pStyle w:val="BookText"/>
      </w:pPr>
      <w:r>
        <w:rPr>
          <w:rFonts w:ascii="IRNazanin" w:hAnsi="IRNazanin" w:eastAsia="IRNazanin" w:cs="IRNazanin"/>
          <w:lang w:bidi="fa-IR"/>
          <w:color w:val="111111"/>
          <w:sz w:val="28"/>
          <w:szCs w:val="28"/>
          <w:rtl/>
        </w:rPr>
        <w:t xml:space="preserve">أکریمةَ الزوراءِ لا یذهب بک ال- نهج المخالف بیئةَ الزوراء</w:t>
      </w:r>
    </w:p>
    <w:p>
      <w:pPr>
        <w:pStyle w:val="BookText"/>
      </w:pPr>
      <w:r>
        <w:rPr>
          <w:rFonts w:ascii="Amiri" w:hAnsi="Amiri" w:eastAsia="Amiri" w:cs="Amiri"/>
          <w:lang w:bidi="ar-SA"/>
          <w:color w:val="111111"/>
          <w:sz w:val="28"/>
          <w:szCs w:val="28"/>
          <w:rtl/>
        </w:rPr>
        <w:t xml:space="preserve">أو یخدعنّک شاعرُ بخیالهِ إنَّ الخیالَ مطیةُ الشعراءِ</w:t>
      </w:r>
    </w:p>
    <w:p>
      <w:pPr>
        <w:pStyle w:val="BookText"/>
      </w:pPr>
      <w:r>
        <w:rPr>
          <w:rFonts w:ascii="Amiri" w:hAnsi="Amiri" w:eastAsia="Amiri" w:cs="Amiri"/>
          <w:lang w:bidi="ar-SA"/>
          <w:color w:val="111111"/>
          <w:sz w:val="28"/>
          <w:szCs w:val="28"/>
          <w:rtl/>
        </w:rPr>
        <w:t xml:space="preserve">حَصَروا علاجَک فی السفور وما دروا إنّ الذی وصفوه عینَ الداءِ</w:t>
      </w:r>
    </w:p>
    <w:p>
      <w:pPr>
        <w:pStyle w:val="BookText"/>
      </w:pPr>
      <w:r>
        <w:rPr>
          <w:rFonts w:ascii="Amiri" w:hAnsi="Amiri" w:eastAsia="Amiri" w:cs="Amiri"/>
          <w:lang w:bidi="ar-SA"/>
          <w:color w:val="111111"/>
          <w:sz w:val="28"/>
          <w:szCs w:val="28"/>
          <w:rtl/>
        </w:rPr>
        <w:t xml:space="preserve">أسفینةَ الوطن العزیز تبصری بالقعرِ لا یغررکِ سطحَ الماءِ</w:t>
      </w:r>
    </w:p>
    <w:p>
      <w:pPr>
        <w:pStyle w:val="BookText"/>
      </w:pPr>
      <w:r>
        <w:rPr>
          <w:rFonts w:ascii="IRNazanin" w:hAnsi="IRNazanin" w:eastAsia="IRNazanin" w:cs="IRNazanin"/>
          <w:lang w:bidi="fa-IR"/>
          <w:color w:val="111111"/>
          <w:sz w:val="28"/>
          <w:szCs w:val="28"/>
          <w:rtl/>
        </w:rPr>
        <w:t xml:space="preserve">وحدیقة الثمر الجنی ترصّدی عبثَ اللصوص بلیلةٍ لیلاءِ</w:t>
      </w:r>
    </w:p>
    <w:p>
      <w:pPr>
        <w:pStyle w:val="BookText"/>
      </w:pPr>
      <w:r>
        <w:rPr>
          <w:rFonts w:ascii="Amiri" w:hAnsi="Amiri" w:eastAsia="Amiri" w:cs="Amiri"/>
          <w:lang w:bidi="ar-SA"/>
          <w:color w:val="111111"/>
          <w:sz w:val="28"/>
          <w:szCs w:val="28"/>
          <w:rtl/>
        </w:rPr>
        <w:t xml:space="preserve">أو لمْ یروا أنّ الفتاةَ بطبعها کالماءِ لم یحفظ بغیر إناءِ</w:t>
      </w:r>
    </w:p>
    <w:p>
      <w:pPr>
        <w:pStyle w:val="BookText"/>
      </w:pPr>
      <w:r>
        <w:rPr>
          <w:rFonts w:ascii="IRNazanin" w:hAnsi="IRNazanin" w:eastAsia="IRNazanin" w:cs="IRNazanin"/>
          <w:lang w:bidi="fa-IR"/>
          <w:color w:val="111111"/>
          <w:sz w:val="28"/>
          <w:szCs w:val="28"/>
          <w:rtl/>
        </w:rPr>
        <w:t xml:space="preserve">کما وانعکست هذه المعرکة فی الصحف المحلیة، فمثلاً جریدة (دجلة) شنت حملة ضد الرصافی، فی مسألة تشجیع النساء علی ترک الحجاب. وقد تصدی العلماء لذلک فصدرت فتاوی عدیدة فی هذا الاتجاه حرصاً علی حفظ الدین والأخلاق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وللهدف ذاته، أصدرت بولینا حسون مجلة (لیلی) النسائیة عام 1923، تدعو إلی النهضة النسائیة فی العراق والتحرّر من القیود. وکان أغلب دعاة السفور هم خریجوا أوروبا ومتأثرون بالتطور الغربی وبما حصل من تغییر فی ترکیا ومصر من تحولات نحو العلمانیة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بینما، اتخذت جریدة (البدائع) - لصاحبها داود العجیل ورئیس تحریرها بهجت الأثری - موقع الدفاع عن الحجاب الإسلامی، باعتباره متناسب مع الفطرة الإنسانیة والشرائع السماویة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جریدة (المفید) لإبراهیم حلمی العمر، فقد اتخذت منهجاً متوازناً بین الدعوتین، ولکن صاحبها کان یقف غالباً إلی جانب الحجاب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وشهدت جریدة (العراق) معرکة صحفیة عالیة الوتیرة بین دعاة السفور، وبین الملتزمین بالحجاب الإسلامی. وکانت (فتاة غسان) تدفع فی أحادیثها نحو المطالبة برفع قیود الأسر عن المرأة، برفع برقعها وعباءتها، وکانت تطالب الرجال أن یجربوها علی أنفسهم لیشعروا ویتحسسوا معنی الأسر والضیق. وکانت تشهد الصحیفة ردوداً من بعض الإصلاحیین المسلمین أمثال: مصطفی عزت عبد السلام. کما وحفلت بالأشعار المتبادلة بین الجانبین. إلا أنها کانت بالنتیجة متحمسة للسفور وضرب القیم الإسلامیة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أنه قد حصل تطور لدی بعض دعاة التحلّل والتحرر من الإسلام إلی درجة التشکیک بوجود الله والدعوة إلی الإلحاد، مما ألهب الأوساط الإسلامیة - علماء ومثقفین - فدخل العلماء بفتاواهم وخطبهم وأحادیثهم، ینددون ویستنکرون، بل أعلنوا «.. حرباً شدیدة علیها، فکفّروا دعاتها [دعاة الإلحاد والتشکیک بالله وتحدّی القیم الإسلامیة]، ورفعوا المضابط ضدهم، وأصدروا الفتاوی بحقهم، بل استباح بعضهم دماءهم. واعتبر مقاومة دعوتهم لوناً من ألوان الجهاد فی سبیل الإسلام» </w:t>
      </w:r>
      <w:r>
        <w:rPr>
          <w:rStyle w:val="FootnoteReference"/>
        </w:rPr>
        <w:footnoteReference w:id="1498"/>
      </w:r>
      <w:r>
        <w:rPr>
          <w:rFonts w:ascii="IRNazanin" w:hAnsi="IRNazanin" w:eastAsia="IRNazanin" w:cs="IRNazanin"/>
          <w:lang w:bidi="fa-IR"/>
          <w:color w:val="111111"/>
          <w:sz w:val="28"/>
          <w:szCs w:val="28"/>
          <w:rtl/>
        </w:rPr>
        <w:t xml:space="preserve">. وعلی ذلک تحرک الوسط الاجتماعی محاصراً هذه الدعوات ومراکزها، مثل نادی النهضة النسائیة ببغداد، الذی افتتح فی 23 تشرین الثانی 1924. لیکون مرکزاً للدعوة</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تحلّل وتبرّج المرأة وإفساد المجتمع، وإیصاله فی نهایة المطاف إلی التشکیک بالمبادئ الإسلامیة والتنکر لقیم الإسلام. وقد کشفت أهداف هذا النادی بالرغم من التطبیل الإعلامی لافتتاحه، فمثلاً رحبت جریدة (العراق) به واعتبرته (فتحاً جدیداً) إلا أنه تحول إلی مقهی لشرب الشای - فیما بعد - وذلک لتصعید الضغوط الاجتماعیة حوله نتیجة التصعید الإسلامی ضده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مجلة (الصحیفة) التی صدرت فی 28 کانون الأول سنة 1924م - 2 جمادی الثانیة 1343ه-، وهی مجلة نصف شهریة. محررها مصطفی علی، ومسؤولها حسین الرحال، وساهم فی الکتابة فیها (طالب مشتاق) و(عبد الحمید رفعت) و(ساطع الحصری) وغیرهم. فمثلاً یقول خیری العمری عنها: «وفی وسعی أنْ أقرر أن هذه المجلة علی صغر حجمها، وبساطة إخراجها، استطاعت أن تهزّ الأوساط المحافظة وتزعزع بعض القیم القدیمة السائدة» </w:t>
      </w:r>
      <w:r>
        <w:rPr>
          <w:rStyle w:val="FootnoteReference"/>
        </w:rPr>
        <w:footnoteReference w:id="1500"/>
      </w:r>
      <w:r>
        <w:rPr>
          <w:rFonts w:ascii="IRNazanin" w:hAnsi="IRNazanin" w:eastAsia="IRNazanin" w:cs="IRNazanin"/>
          <w:lang w:bidi="fa-IR"/>
          <w:color w:val="111111"/>
          <w:sz w:val="28"/>
          <w:szCs w:val="28"/>
          <w:rtl/>
        </w:rPr>
        <w:t xml:space="preserve">. وبالمقابل ازداد الإسلامیون صلابة فی وجه دعاة سفور المرأة وتبرجها، وهذا ما نلمسه - مثلاً - فی رسالة أسماء</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الزهاوی رئیسة نادی النهضة النسائیة التی وجهتها إلی نور حماده، رئیسة المجمّع النسائی العربی فی بیروت فی مارت 1929 والتی اقترحت علیها فکرة انعقاد مؤتمر نسائی عربی فی إحدی العواصم العربیة، فاعتذرت أسماء عن انعقاده فی بغداد خشیة من التیار الإسلامی الملتزم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160" w:name="pg6102_49664"/>
    <w:bookmarkEnd w:id="160"/>
    <w:p>
      <w:pPr>
        <w:pStyle w:val="Heading4"/>
      </w:pPr>
      <w:bookmarkStart w:id="414" w:name="_Toc203"/>
      <w:r>
        <w:t>الإنکلیز ونشر الثقافة الهدّامة</w:t>
      </w:r>
      <w:bookmarkEnd w:id="414"/>
    </w:p>
    <w:p>
      <w:pPr>
        <w:pStyle w:val="BookText"/>
      </w:pPr>
      <w:r>
        <w:rPr>
          <w:rFonts w:ascii="IRNazanin" w:hAnsi="IRNazanin" w:eastAsia="IRNazanin" w:cs="IRNazanin"/>
          <w:lang w:bidi="fa-IR"/>
          <w:color w:val="111111"/>
          <w:sz w:val="28"/>
          <w:szCs w:val="28"/>
          <w:rtl/>
        </w:rPr>
        <w:t xml:space="preserve">لقد عرف المستعمرون إن قوة الشعب فی المقاومة والثورة والمطالبة بالاستقلال التام نابعة من تمسکه بالإسلام وقیمه المعنویة والأخلاقیة، هذا الدین یفرض علی أتباعه الجهاد والتضحیة لطرد الذّل والخنوع عن أنفسهم وبلادهم، لیعشوا حیاة العزّة والکرامة، یقول تعالی:</w:t>
      </w:r>
    </w:p>
    <w:p>
      <w:pPr>
        <w:pStyle w:val="BookText"/>
      </w:pPr>
      <w:r>
        <w:rPr>
          <w:rFonts w:ascii="Amiri" w:hAnsi="Amiri" w:eastAsia="Amiri" w:cs="Amiri"/>
          <w:lang w:bidi="ar-SA"/>
          <w:color w:val="111111"/>
          <w:sz w:val="28"/>
          <w:szCs w:val="28"/>
          <w:rtl/>
        </w:rPr>
        <w:t xml:space="preserve">.. وَ لِلّهِ الْعِزَّةُ وَ لِرَسُولِهِ وَ لِلْمُؤْمِنِینَ وَ لکِنَّ الْمُنافِقِینَ لا یَعْلَمُونَ 1.</w:t>
      </w:r>
    </w:p>
    <w:p>
      <w:pPr>
        <w:pStyle w:val="BookText"/>
      </w:pPr>
      <w:r>
        <w:rPr>
          <w:rFonts w:ascii="IRNazanin" w:hAnsi="IRNazanin" w:eastAsia="IRNazanin" w:cs="IRNazanin"/>
          <w:lang w:bidi="fa-IR"/>
          <w:color w:val="111111"/>
          <w:sz w:val="28"/>
          <w:szCs w:val="28"/>
          <w:rtl/>
        </w:rPr>
        <w:t xml:space="preserve">إنّ هذا التشخیص البریطانی لمنبع القوة لدی شعب العراق، تبلور بوضوح بعد ثورة العشرین، ممّا دفع المستعمرین لوضع خطةٍ استراتیجیة مدروسة، هدفها إبعاد العراقیین وعزلهم عن مصدر قوتهم وعزتهم أی الإسلام، لکی لا تتکرر مأساتهم فی مواجهة غضب الشعب کما حدث فی ثورة العشرین، وهذه الخطة توحی باستمراریتهم فی استعمار العراق والمنطقة. وذلک لشدة سیلان لعابهم لخیرات العراق، ولموقعه الجغرافی الهام بالنسبة لأطماعهم فی المنطقة. فباشروا بنشر الأفکار الهدامة بین الناس وشجعوا ترجمتها، فعلی المستوی العاطفی کان سلاحهم المعتمد هو تحریر المرأة من قیود الحجاب ولباس العفة والاحتشام. وعلی المستوی العَقَدی کان سلاحهم التقلیدی یدور حول إثارة الشکوک حول وجود الخالق والوحی، والشبهات حول القرآن الکریم، والفرائض</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الدینیة، وما یترتب علی العاصین من العذاب فی یوم الحساب وبقیة المعتقدات والقیم‌الإیمانیة.</w:t>
      </w:r>
    </w:p>
    <w:p>
      <w:pPr>
        <w:pStyle w:val="BookText"/>
      </w:pPr>
      <w:r>
        <w:rPr>
          <w:rFonts w:ascii="IRNazanin" w:hAnsi="IRNazanin" w:eastAsia="IRNazanin" w:cs="IRNazanin"/>
          <w:lang w:bidi="fa-IR"/>
          <w:color w:val="111111"/>
          <w:sz w:val="28"/>
          <w:szCs w:val="28"/>
          <w:rtl/>
        </w:rPr>
        <w:t xml:space="preserve">إن هذه الإثارة الفکریة والسلوکیة من قبل الأعداء تحقق هدفهم المطلوب ضمن‌مرحلتین:</w:t>
      </w:r>
    </w:p>
    <w:p>
      <w:pPr>
        <w:pStyle w:val="BookText"/>
      </w:pPr>
      <w:r>
        <w:rPr>
          <w:rFonts w:ascii="IRNazanin" w:hAnsi="IRNazanin" w:eastAsia="IRNazanin" w:cs="IRNazanin"/>
          <w:lang w:bidi="fa-IR"/>
          <w:color w:val="111111"/>
          <w:sz w:val="28"/>
          <w:szCs w:val="28"/>
          <w:rtl/>
        </w:rPr>
        <w:t xml:space="preserve">بالمرحلة الأولی: من المؤکد ستلقی دعوتهم بشعاراتها البراقة آذاناً صاغیة من عناصر اجتماعیة مستعدة ذاتیاً لتطبیق تلک الثقافة المنحرفة والتبشیر بها، مستغلة الضعف الإیمانی لدی عموم الأمة - وهذا تقصیر یتحملّه الإسلامیون الواعون - وبالنتیجة ستشق هذه الشعارات طریقها وتخلق حالة مضطربة ما بین مؤید ومعارض، وستتطوّع تلک المجموعة لخوض المعرکة نیابة عن المستعمرین، وستوضع تحت تصرفهم الإمکانیات المطلوبة من المال والأعلام والغطاء السیاسی. وبالمقابل سیندفع الملتزمون لمواجهتهم، وستنشطر الأمة علی نفسها، وستستهلک المعرکة طاقات الأمة، وکلما اقترب الملتزمون من عتبة الانتصار یمدّ الاستعمار جانبه المتستر خلفه بإمدادات جدیدة مادیة ومعنویة، وذلک لتستمر المعرکة، وبالنتیجة سیتم إبعاد خطر الثورة والمقاومة والمطالبة بالسیادة الوطنیة والاستقلال التام، هذه التطورات المتوقعة تشکل تهدیداً جدیاً لوجودهم کمحتلین‌للعراق.</w:t>
      </w:r>
    </w:p>
    <w:p>
      <w:pPr>
        <w:pStyle w:val="BookText"/>
      </w:pPr>
      <w:r>
        <w:rPr>
          <w:rFonts w:ascii="IRNazanin" w:hAnsi="IRNazanin" w:eastAsia="IRNazanin" w:cs="IRNazanin"/>
          <w:lang w:bidi="fa-IR"/>
          <w:color w:val="111111"/>
          <w:sz w:val="28"/>
          <w:szCs w:val="28"/>
          <w:rtl/>
        </w:rPr>
        <w:t xml:space="preserve">وبالمرحلة الثانیة: ستنمو بذور تلک الثقافة الهدّامة وتتطور لتشکل ظواهر اجتماعیة وتکتلات سیاسیة، تحوم حول التشکیک بالمبادئ الإسلامیة، وتعمیق حالة الانحراف السلوکی، وسیجنی ثمارها المستعمرون فی المستقبل. حیث ستتحول شیئاً فشیئاً إلی حرکات فاعلة تکون بمثابة السواعد التنفیذیة للمشروع الاستعماری، وسیقف رجالها فی مواجهة الشعب نیابةً عنهم، بعدما یصلون ضمن المخطط الاستعماری إلی موقع القرار السیاسی وإدارة البلد، أو سیکونون من أطراف الحکومة وفی حمایتها، فمن</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خلال القرار الحکومی سیتفننون فی إنزال أقسی الأسالیب الإرهابیة، لقمع حرکة الأمة ونهضتها الوطنیة الاستقلالیة.</w:t>
      </w:r>
    </w:p>
    <w:p>
      <w:pPr>
        <w:pStyle w:val="BookText"/>
      </w:pPr>
      <w:r>
        <w:rPr>
          <w:rFonts w:ascii="IRNazanin" w:hAnsi="IRNazanin" w:eastAsia="IRNazanin" w:cs="IRNazanin"/>
          <w:lang w:bidi="fa-IR"/>
          <w:color w:val="111111"/>
          <w:sz w:val="28"/>
          <w:szCs w:val="28"/>
          <w:rtl/>
        </w:rPr>
        <w:t xml:space="preserve">فإذا کانت سلطة الاحتلال من خلال حکومة السعدون قد آتخذت أبشع وأظلم قرار ضد حرکة الشعب بإبعاد العلماء القادة عن الساحة العراقیة، فإنّ قوی الاستعمار فی المستقبل ستحقق إرادتها عبر السلطة العراقیة بل من قبل رئیس النظام الذی سیبذل قصاری جهده لقمع إرادة الشعب بالحدید والنار والدمار، ویجرأ علی إعدام العلماء القادة بدلاً عن إبعادهم، ویحوّل بوادی وسط وجنوب العراق إلی مقابر جماعیة للشعب الناهض بدلاً عن الدخول معهم فی حوار سیاسی والالتفاف حول مطالیبهم کما فعل أسیاده، وسیمطر الشعب بالأسلحة الکیمیاویة المحرمة دولیاً فی کردستان العراق بدلاً عن اعتقال رموزهم ونفیهم عن البلاد. کل تلک الجرائم یؤدیها الحکم الذی یدّعی الوطنیة! والرئیس الذی یدّعی‌السیادة!.</w:t>
      </w:r>
    </w:p>
    <w:p>
      <w:pPr>
        <w:pStyle w:val="BookText"/>
      </w:pPr>
      <w:r>
        <w:rPr>
          <w:rFonts w:ascii="IRNazanin" w:hAnsi="IRNazanin" w:eastAsia="IRNazanin" w:cs="IRNazanin"/>
          <w:lang w:bidi="fa-IR"/>
          <w:color w:val="111111"/>
          <w:sz w:val="28"/>
          <w:szCs w:val="28"/>
          <w:rtl/>
        </w:rPr>
        <w:t xml:space="preserve">والعجیب فی الأمر إن بعض الناس لا زالوا یؤمنون بأن بریطانیا تملک خشبة الإنقاذ للعراقیین حتی الیوم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آتبعت الإدارة البریطانیة - آنذاک - طریقة نشر الثقافة الهدّامة بین العراقیین. ومن المعلوم حینما یتجرّد المسلمون من مبادئهم وقیمهم وتاریخهم وعاداتهم،</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یتحولون إلی أدوات معدنیة جامدة، تتحرک بإرادة خارجیة، فیکون همهم الأساس إشباع بطونهم وغرائزهم الحیوانیة، حیث تتهدد حتی هویتهم الإنسانیة! علی عکس التربیة الإسلامیة التی تحمّل الإنسان المؤمن رسالة الحیاة الکریمة الهادفة، یقول الإمام علی علیه السلام: «..فما خُلقتُ لیشغلنی أکْلُ الطیبات، کالبهیمة المربوطة، همّهُا علفُها، أو المرسلةِ شُغُلُها تقمّمُهُا، تکترش من أعلافها، وتلهو عمّا یرادُ بها..» </w:t>
      </w:r>
      <w:r>
        <w:rPr>
          <w:rStyle w:val="FootnoteReference"/>
        </w:rPr>
        <w:footnoteReference w:id="1503"/>
      </w:r>
      <w:r>
        <w:rPr>
          <w:rFonts w:ascii="IRNazanin" w:hAnsi="IRNazanin" w:eastAsia="IRNazanin" w:cs="IRNazanin"/>
          <w:lang w:bidi="fa-IR"/>
          <w:color w:val="111111"/>
          <w:sz w:val="28"/>
          <w:szCs w:val="28"/>
          <w:rtl/>
        </w:rPr>
        <w:t xml:space="preserve">. فهناک أهداف نبیلة ورفیعة من أجلها خلق الله الإنسان، یقول تعالی:</w:t>
      </w:r>
    </w:p>
    <w:p>
      <w:pPr>
        <w:pStyle w:val="BookText"/>
      </w:pPr>
      <w:r>
        <w:rPr>
          <w:rFonts w:ascii="Amiri" w:hAnsi="Amiri" w:eastAsia="Amiri" w:cs="Amiri"/>
          <w:lang w:bidi="ar-SA"/>
          <w:color w:val="111111"/>
          <w:sz w:val="28"/>
          <w:szCs w:val="28"/>
          <w:rtl/>
        </w:rPr>
        <w:t xml:space="preserve">أَ فَحَسِبْتُمْ أَنَّما خَلَقْناکُمْ عَبَثاً وَ أَنَّکُمْ إِلَیْنا لا تُرْجَعُونَ 2.</w:t>
      </w:r>
    </w:p>
    <w:p>
      <w:pPr>
        <w:pStyle w:val="BookText"/>
      </w:pPr>
      <w:r>
        <w:rPr>
          <w:rFonts w:ascii="IRNazanin" w:hAnsi="IRNazanin" w:eastAsia="IRNazanin" w:cs="IRNazanin"/>
          <w:lang w:bidi="fa-IR"/>
          <w:color w:val="111111"/>
          <w:sz w:val="28"/>
          <w:szCs w:val="28"/>
          <w:rtl/>
        </w:rPr>
        <w:t xml:space="preserve">وفی الوقت ذاته إبتلاه فی هذه الدنیا بإغراءات وشهوات، هل یستطیع أن یسایرها فی الإطار المشروع کی یبلغ أهدافه السامیة؟ أو یفشل فی هذا الاختبار المصیری. فالأنبیاء والأئمة والصالحون یدعون الناس إلی الاستقامة والتهذیب، ومن ثمّ إلی مواجهة الباطل ومقاومة الظلم. یقول تعالی:</w:t>
      </w:r>
    </w:p>
    <w:p>
      <w:pPr>
        <w:pStyle w:val="BookText"/>
      </w:pPr>
      <w:r>
        <w:rPr>
          <w:rFonts w:ascii="Amiri" w:hAnsi="Amiri" w:eastAsia="Amiri" w:cs="Amiri"/>
          <w:lang w:bidi="ar-SA"/>
          <w:color w:val="111111"/>
          <w:sz w:val="28"/>
          <w:szCs w:val="28"/>
          <w:rtl/>
        </w:rPr>
        <w:t xml:space="preserve">الم (1) أَ حَسِبَ النّاسُ أَنْ یُتْرَکُوا أَنْ یَقُولُوا آمَنّا وَ هُمْ لا یُفْتَنُونَ (2) وَ لَقَدْ فَتَنَّا الَّذِینَ مِنْ قَبْلِهِمْ فَلَیَعْلَمَنَّ اللّهُ الَّذِینَ صَدَقُوا وَ لَیَعْلَمَنَّ الْکاذِبِینَ 3.</w:t>
      </w:r>
    </w:p>
    <w:p>
      <w:pPr>
        <w:pStyle w:val="BookText"/>
      </w:pPr>
      <w:r>
        <w:rPr>
          <w:rFonts w:ascii="IRNazanin" w:hAnsi="IRNazanin" w:eastAsia="IRNazanin" w:cs="IRNazanin"/>
          <w:lang w:bidi="fa-IR"/>
          <w:color w:val="111111"/>
          <w:sz w:val="28"/>
          <w:szCs w:val="28"/>
          <w:rtl/>
        </w:rPr>
        <w:t xml:space="preserve">بینما یسعی الشیطان والمستعمرون لتضلیل الإنسان وتذویب إرادته لیفشل فی الامتحان وبذلک تسهل السیطرة علیه واستغلال خیراته واستعمار بلاده. ومن هذا المنطلق استمرت الإدارة البریطانیة فی نشر الثقافة الهدّامة ضمن اتجاهین متکاملین لتحقیق هدفها المحوری،وهما:</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المناداة بحقوق المرأة وحریتها الشخصیة، فرکزّوا علی إخراجها من حالة الحجاب والالتزام، إلی حالة التبرّج والسفور والاختلاط مع الرجال باعتبار إن هذه الحالة من مظاهر الحداثة والتقدم. فصَدرت کتب فی هذا الاتجاه ونشرت قصائد شعریة، وأشاعوا الأغانی والأفلام والمجلات، بهدف تزیین سفور المرأة، فانبری الشعراء والأدباء لدغدغة عواطفها بکلمات معسولة، فمثلاً یخاطبها الشاعر جمیل صدقی الزهاوی بقوله:</w:t>
      </w:r>
    </w:p>
    <w:p>
      <w:pPr>
        <w:pStyle w:val="BookText"/>
      </w:pPr>
      <w:r>
        <w:rPr>
          <w:rFonts w:ascii="IRNazanin" w:hAnsi="IRNazanin" w:eastAsia="IRNazanin" w:cs="IRNazanin"/>
          <w:lang w:bidi="fa-IR"/>
          <w:color w:val="111111"/>
          <w:sz w:val="28"/>
          <w:szCs w:val="28"/>
          <w:rtl/>
        </w:rPr>
        <w:t xml:space="preserve">إسفری فالحجاب یا آبنةَ قهرٍ هو داءّ فی الاجتماع وخیمُ</w:t>
      </w:r>
    </w:p>
    <w:p>
      <w:pPr>
        <w:pStyle w:val="BookText"/>
      </w:pPr>
      <w:r>
        <w:rPr>
          <w:rFonts w:ascii="Amiri" w:hAnsi="Amiri" w:eastAsia="Amiri" w:cs="Amiri"/>
          <w:lang w:bidi="ar-SA"/>
          <w:color w:val="111111"/>
          <w:sz w:val="28"/>
          <w:szCs w:val="28"/>
          <w:rtl/>
        </w:rPr>
        <w:t xml:space="preserve">إسفری فالسفور صبحٌ زاهرٌ والحجاب لیلّ بهیمُ</w:t>
      </w:r>
    </w:p>
    <w:p>
      <w:pPr>
        <w:pStyle w:val="BookText"/>
      </w:pPr>
      <w:r>
        <w:rPr>
          <w:rFonts w:ascii="IRNazanin" w:hAnsi="IRNazanin" w:eastAsia="IRNazanin" w:cs="IRNazanin"/>
          <w:lang w:bidi="fa-IR"/>
          <w:color w:val="111111"/>
          <w:sz w:val="28"/>
          <w:szCs w:val="28"/>
          <w:rtl/>
        </w:rPr>
        <w:t xml:space="preserve">کل قدیم إلی التجدّد ماضٍ فلماذا یقرّ هذا القدیم؟ </w:t>
      </w:r>
      <w:r>
        <w:rPr>
          <w:rStyle w:val="FootnoteReference"/>
        </w:rPr>
        <w:footnoteReference w:id="1504"/>
      </w:r>
    </w:p>
    <w:p>
      <w:pPr>
        <w:pStyle w:val="BookText"/>
      </w:pPr>
      <w:r>
        <w:rPr>
          <w:rFonts w:ascii="IRNazanin" w:hAnsi="IRNazanin" w:eastAsia="IRNazanin" w:cs="IRNazanin"/>
          <w:lang w:bidi="fa-IR"/>
          <w:color w:val="111111"/>
          <w:sz w:val="28"/>
          <w:szCs w:val="28"/>
          <w:rtl/>
        </w:rPr>
        <w:t xml:space="preserve">2- المناداة بالحریة الفکریة فی مجال العقیدة والعبادة والسلوک، بهدف زعزعة ثقة المسلمین بعقیدتهم وتعالیمهم وتاریخهم وقیمهم. فقد أشاعوا الإلحاد والتشکیک بوجود الخالق، والوحی الإلهی، وأثاروا شبهات عدیدة حول القرآن الکریم، والرسول الأکرم صلی الله علیه وآله وسلم والمعاد یوم القیامة، ونشروا الکتب التضلیلیة، وکتب تناولت التاریخ الإسلامی بغیة تشویه الحقائق ونزع ثقة المسلمین بتاریخهم، وکتب توجهت فی سعیها نحو إثارة المسألة الطائفیة فی أوساط المسلمین، فمثلاً صدر فی بغداد أواخر عام 1926م، 1345 ه- کتاب بعنوان (الدولة الأمویة فی الشام) للمؤلف أنیس زکریا النصولی. فأثار ضجة هائلة فی الأوساط الثقافیة والاجتماعیة وخاصة عند الإسلامیین والشیعة منهم بالتحدید. وکان زمن نشره یساعد علی توجیه هجمة ثقافیة ضد الإسلامیین من البوابة التاریخیة. فانعکست ردود الفعل فی النوادی الاجتماعیة ومجالس</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والصحف المحلیة، وآنبری بعض العلماء للرّد علی الکتاب، ومن الکتب التی صدرت ضده هو کتاب، «دولة الشجرة الملعونة الشامیة» للسید محمد مهدی القزوینی مطبعة دار السلام 1346ه-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لا یخفی، أن تحریک هذه المعارک کان یتم بتدبیر من البریطانیین، کأسلوب هجومی ضد التیار الإسلامی، لدفعهم بآتخاذ الإجراءات المضادة فی إطار المعرکة الثقافیة والاجتماعیة فیما بین المسلمین أنفسهم، لیبعدوهم عن المحور السیاسی والإداری والمطالب الوطنیة. یقول خیری العمری: «ولا شک أن قضیة النصولی سببت خلق جوٍّ مشبع بالتوتر، مملوء بالریب. وبطبیعة الحال لم یختفِ هذا الجو بآنتهاء القضیة المذکورة، بل بقیت ذیولها ونتائجها، وانعکست آثارها فی الأحداث التی تعاقبت والقضایا الأخری التی طرحت الموضوعات التی برزت فیما بعد، فقامت مساجلات عنیفة ودارت مناقشة حامیة علی صفحات الصحف ساهمت فیها بخبث جریدة (التایمس) البغدادیة، التی کانت تعبّر عن آراء دار الاعتماد البریطانی، [ثم یتساءل الکاتب بقوله]، وبقی سؤال یدور فی الأذهان، تری من الذی کسب من وراء هذه الضجة؟ [ویجیب بقوله] أغلب الظن أن دار الاعتماد البریطانی هی التی خرجت من المعرکة غانمةً، فقد کسبت تصدیع عری الوحدة [الوطنیة]، وکسبت جواً مشبعاً بالحقد الطائفی، غیر أن دار الاعتماد البریطانی لم یفتها استغلال هذه الظروف فی تحقیق أغراضها السیاسیة وإحباط المفاوضات العراقیة - البریطانیة، التی استهدف منها الجانب العراقی تعدیل الاتفاقیة العسکریة علی نحو یقرر إدخال التجنید الإجباری، فلم تجد دار الاعتماد - وهی التی کانت تعارض هذا المشروع - خیراً من هذا الجو تستغله فی</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خنق المشروع المذکور، الذی دعت إلیه بعض الأوساط الوطنیة فتمکنت من القضاء علیه بحیث طوی بعیداً»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وبالفعل کان سلاح إثارة الطائفیة الذی استخدمته بریطانیا والمرتبطین معها، من أخطر الأسلحة التی تؤدی إلی تمزیق وحدة المسلمین، وقد کانت یقظة علماء الدین الواعین بالمرصاد لإحباط تلک المحاولات التی أُثیرت ضد الدین الإسلامی أو ضد وحدة المسلمین، وقد شهد تاریخ السید الاصفهانی - المرجع الأعلی للشیعة آنذاک - معالجات واعیة بتوجیهٍ منه، وذلک لصرف النظر عن طباعة الکتب الهدّامة والممزقة للساحة الإسلامیة عن طریق شراء المخطوطات من أصحابها مثلاً. وکذلک لإقناع بعض الکتّاب بضرورة الابتعاد عن کتابة تلک الإثارات فی الصحف والمجلات. وفی حالات خاصة حینما کانت تصل الأمور إلی درجة لا تطاق، کان السید المرجع یستخدم الحسم الشرعی لقطع دابر المضلّلین عبر الفتاوی الصارمة، کما فعل ذلک مع أحد الخطباء وهو ینال من قدسیة بعض الأنبیاء والأولیاء بدوافع قومیة فمثلاً کان یستهین بمواقف الإمام زین العابدین علیه السلام لأن أُمّهُ فارسیة!!. ومما یذکر أیضاً فی هذا الصدد للمرجع السید الاصفهانی إنه استطاع أن یخمد نار الفتنة التی کادت أن تشتعل بین المسلمین فی البصرة، من خلال بعض الإثارات الاعتقادیة المهمة </w:t>
      </w:r>
      <w:r>
        <w:rPr>
          <w:rStyle w:val="FootnoteReference"/>
        </w:rPr>
        <w:footnoteReference w:id="1507"/>
      </w:r>
      <w:r>
        <w:rPr>
          <w:rFonts w:ascii="IRNazanin" w:hAnsi="IRNazanin" w:eastAsia="IRNazanin" w:cs="IRNazanin"/>
          <w:lang w:bidi="fa-IR"/>
          <w:color w:val="111111"/>
          <w:sz w:val="28"/>
          <w:szCs w:val="28"/>
          <w:rtl/>
        </w:rPr>
        <w:t xml:space="preserve">. کل ذلک لغرض رصّ</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الصفوف وتوحید کلمة‌المسلمین.</w:t>
      </w:r>
    </w:p>
    <w:p>
      <w:pPr>
        <w:pStyle w:val="BookText"/>
      </w:pPr>
      <w:r>
        <w:rPr>
          <w:rFonts w:ascii="IRNazanin" w:hAnsi="IRNazanin" w:eastAsia="IRNazanin" w:cs="IRNazanin"/>
          <w:lang w:bidi="fa-IR"/>
          <w:color w:val="111111"/>
          <w:sz w:val="28"/>
          <w:szCs w:val="28"/>
          <w:rtl/>
        </w:rPr>
        <w:t xml:space="preserve">وبالفعل ما کانت تلک الإثارات المغرضة من نشر الکتب الهدّامة والمقالات المضلّلة إلا حلقات مترابطة هدفها شلّ الأمة عن حرکتها الفاعلة. فقد سبقتها محاولات متعددة فی کتب مشابهة، فمثلاً فی 1 أیلول عام 1923، ظهر فی بغداد کتاب (النهضة الإسرائیلیة وتاریخها الخالد) یدعو لنصرة الصهیونیة علناً، فتصدت له جریدة الاستقلال التی کان یصدرها عبد الغفور البدری، وکانت من أشهر الصحف حماسة فی الدفاع عن فلسطین والقضیة الفلسطینیة، فنشرت فی 14 أیلول 1923، 3 صفر 1342ه-، کلمة حول الکتاب، ومما جاء فیها: «الکتاب لیس کما یدّعی المؤلف فی عنوانه نهضة وتاریخ، بل دعوة إلی الإنضواء إلی لواء الصهیونیة»..، وفی 15 أیلول نشرت مقالاً ورد فیه «..ویشهد الله إننا کنا قد غضضنا الطرف عن الصهیونیة، ولکننا لما رأیناها تتفشی بیننا، ورأینا النجمة الصهیونیة مرسومة علی أبواب المخازن، والتبرعات تذهب إلی فلسطین، کما بُلّغنا، وکتاب (النهضة الإسرائیلیة) یباع علی مشهدٍ منّا، رأینا السکوت عن ذلک خیانة» </w:t>
      </w:r>
      <w:r>
        <w:rPr>
          <w:rStyle w:val="FootnoteReference"/>
        </w:rPr>
        <w:footnoteReference w:id="1508"/>
      </w:r>
      <w:r>
        <w:rPr>
          <w:rFonts w:ascii="IRNazanin" w:hAnsi="IRNazanin" w:eastAsia="IRNazanin" w:cs="IRNazanin"/>
          <w:lang w:bidi="fa-IR"/>
          <w:color w:val="111111"/>
          <w:sz w:val="28"/>
          <w:szCs w:val="28"/>
          <w:rtl/>
        </w:rPr>
        <w:t xml:space="preserve">بینما «کانت حوادث فلسطین الدامیة تترک صداها العمیق فی الرأی العام وقد سارع الجمهور بسبب موقف الصحافة، وفی مناسبات مختلفة من عام 1925-1926و 1927، إلی عقد الاجتماعات الاحتجاجیة، وجمع الإعانات المالیة لمساعدة فلسطین العربیة» </w:t>
      </w:r>
      <w:r>
        <w:rPr>
          <w:rStyle w:val="FootnoteReference"/>
        </w:rPr>
        <w:footnoteReference w:id="1509"/>
      </w:r>
      <w:r>
        <w:rPr>
          <w:rFonts w:ascii="IRNazanin" w:hAnsi="IRNazanin" w:eastAsia="IRNazanin" w:cs="IRNazanin"/>
          <w:lang w:bidi="fa-IR"/>
          <w:color w:val="111111"/>
          <w:sz w:val="28"/>
          <w:szCs w:val="28"/>
          <w:rtl/>
        </w:rPr>
        <w:t xml:space="preserve">، وأیضاً من الطرق التی استهدفت تمییع القیم الإسلامیة فی داخل المجتمع العراقی، تلک المحاولات التطبیعیة من قبل الحرکة الصهیونیة، منذ أوائل عام 1928 مع دول الشرق الأوسط، وذلک لأغراض اقتصادیة فی ظاهرها، ولکنها تستبطن أغراض جوهریة فی الاستغلال والاستعمار الثقافی. فانتشرت إشاعة بأن (السیر الفردموند) أحد أقطاب الحرکة الصهیونیة وکبار رجال الأموال، سیصلون بغداد فی 8</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شباط 1928م، 17 شعبان 1346ه-، وإن الأقلیة الیهودیة فی بغداد تعدّ لاستقبالهم، مما أثار الرأی الإسلامی العام ضد هذه الخطوة التی تعدّ استفزازاً مباشراً لصمیم مشاعر الشعب، لذلک «فی ظهر یوم 8 شباط إجتاحت شارع الرشید [ببغداد] مظاهرة طلابیة تحمل الأعلام العراقیة، وترفع لوحات کتب علی بعضها (یسقط وعد بلفور) (فلتسقط الصهیونیة)، (فلیرجع الزعیم الصهیونی الفردموند)، وقد تصدی رجال الشرطة إلی هذه المظاهرة فی محاولة لمنع مواصلة سیرها نحو جسر الخر، فاشتبکوا معها فی معرکة عنیفة استعان فیها الطلبة بالحجارة والعصی والقنانی واستخدم فیها الشرطة هراواتهم وخیولهم.. [مع ذلک] واصل الطلبة سیرهم نحو جسر الخر فی جوٍّ من الحماسة ونشوة الظفر، وعند جسر الخر رابط الطلبة وعیونهم ترقب بحذر ونشاط وتفتش السیارات القادمة بغیة العثور علی سیارة (الفردموند) حتی إذا خیّم الظلام ولم یجدوا أثراً لسیارة (موند) عادوا إلی شارع الرشید فی اللیل وهم یهوّسون [یهتفون] بحماسة أشد [بقولهم]: «رَدّینا السیر موند وجینا» </w:t>
      </w:r>
      <w:r>
        <w:rPr>
          <w:rStyle w:val="FootnoteReference"/>
        </w:rPr>
        <w:footnoteReference w:id="1510"/>
      </w:r>
      <w:r>
        <w:rPr>
          <w:rFonts w:ascii="IRNazanin" w:hAnsi="IRNazanin" w:eastAsia="IRNazanin" w:cs="IRNazanin"/>
          <w:lang w:bidi="fa-IR"/>
          <w:color w:val="111111"/>
          <w:sz w:val="28"/>
          <w:szCs w:val="28"/>
          <w:rtl/>
        </w:rPr>
        <w:t xml:space="preserve">. فلم یبق فی بغداد کثیراً بل رحل فی 15 شباط 1928 بصورة غیر اعتیادیة </w:t>
      </w:r>
      <w:r>
        <w:rPr>
          <w:rStyle w:val="FootnoteReference"/>
        </w:rPr>
        <w:footnoteReference w:id="1511"/>
      </w:r>
      <w:r>
        <w:rPr>
          <w:rFonts w:ascii="IRNazanin" w:hAnsi="IRNazanin" w:eastAsia="IRNazanin" w:cs="IRNazanin"/>
          <w:lang w:bidi="fa-IR"/>
          <w:color w:val="111111"/>
          <w:sz w:val="28"/>
          <w:szCs w:val="28"/>
          <w:rtl/>
        </w:rPr>
        <w:t xml:space="preserve">. بعد أن نُقل تحت الحراسة المشددة والسّریة التامة إلی دار الاعتماد البریطانی. وتطورت القضیة حیث تحولت إلی مجلس الوزراء، وأراد المستشار القانونی لوزارة العدل (المستر دراور) اصدار مرسوم یخوّل وزیر المعارف حق معاقبة الطلبة المعارضین، کما ویخوّل وزیر الداخلیة سلطة وضع الأشخاص تحت الرقابة وللمرسومیْن أثر رجعی لما مضی من الوقائع. وهنا رغب وزیر العدلیة حکمت سلیمان بالاستقالة، وهدّد وزیر المعارف السویدی بالاستقالة فسحب المستشار العدلی الأثر الرجعی للمرسومیْن، لکن السلطة أنزلت عقوبات علی عدد من الطلبة عبر محاکم</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الجزاء، بتهمة المظاهرات المعادیة للسلطة، وبالفعل تم طرد بعض الطلبة من المدرسة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حینها تعاطف الرأی العام مع الطلبة، فعقد اجتماع فی جامع الحیدر خانه، فی أول جمعة من وقوع المظاهرات، ندّد المجتمعون بقرار فصل الطلبة ورفعوا شعارات تؤید جهاد الفلسطینیین وتعادی الصهیونیة وإسرائیل، فانعکست هذه النشاطات فی الصحف المحلیة والخارجیة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والملاحظ علی هذه التطورات أن السلطات البریطانیة، بتخطیطها وتنفیذ الحکومة المحلیة، قد استبدلت المعارک المبدئیة بین الإسلام والکفر، وذلک لأنها تؤدی إلی توحید صفوف المسلمین ضد الکافرین، بمعارک داخلیة فیما بین المسلمین أنفسهم، وذلک لأنها تحمل طابعاً تحریضیّاً یستبطن إثارة غرائزیة وعدوانیة، وفی حالة نشوبها ستتنازع الأمة فیما بینها، وتفکک عری الوحدة بین الناس، وتتفرّق الأمة إلی أجزاءٍ متعددة یسهل علی الاستعمار تحریک بعضها ضد البعض الآخر عن طریق إثارة الروح الطائفیة أو القومیة وأحیاناً المحلیة، وبذلک سیجنی المستعمرون وأذنابهم فی السلطة ثمرة تلک الصراعات الداخلیة، فهم الغزاة لبلادنا، والغزاة لا یفکرون إلا بمصالحهم الخاصة، وهذه المصالح لا تتحقق لهم إلاّ عبر إذلالنا وتفریق کلمتنا وتشتیت وحدتنا، یقول الإمام علی علیه السلام:</w:t>
      </w:r>
    </w:p>
    <w:p>
      <w:pPr>
        <w:pStyle w:val="BookText"/>
      </w:pPr>
      <w:r>
        <w:rPr>
          <w:rFonts w:ascii="Amiri" w:hAnsi="Amiri" w:eastAsia="Amiri" w:cs="Amiri"/>
          <w:lang w:bidi="ar-SA"/>
          <w:color w:val="111111"/>
          <w:sz w:val="28"/>
          <w:szCs w:val="28"/>
          <w:rtl/>
        </w:rPr>
        <w:t xml:space="preserve">«آغزوهم قبل أن یغزوکم، فوالله ما غُزی قوم قطّ فی عُقر دارهم إلاّ ذَلّوا»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161" w:name="pg6102_49674"/>
    <w:bookmarkEnd w:id="161"/>
    <w:p>
      <w:pPr>
        <w:pStyle w:val="Heading4"/>
      </w:pPr>
      <w:bookmarkStart w:id="415" w:name="_Toc204"/>
      <w:r>
        <w:t>الإسلامیون ومحاولات الخروج من المأزق السیاسی</w:t>
      </w:r>
      <w:bookmarkEnd w:id="415"/>
    </w:p>
    <w:p>
      <w:pPr>
        <w:pStyle w:val="BookText"/>
      </w:pPr>
      <w:r>
        <w:rPr>
          <w:rFonts w:ascii="IRNazanin" w:hAnsi="IRNazanin" w:eastAsia="IRNazanin" w:cs="IRNazanin"/>
          <w:lang w:bidi="fa-IR"/>
          <w:color w:val="111111"/>
          <w:sz w:val="28"/>
          <w:szCs w:val="28"/>
          <w:rtl/>
        </w:rPr>
        <w:t xml:space="preserve">بالرغم من طغیان الموجة القومیة والعلمانیة فی المعارک الجدیدة، إلا أن الإسلامیین سجلوا محاولات للخروج من المأزق السیاسی الخانق للحالة الإسلامیة، لاسیما من قِبل العلماء الواعین، وذلک لیعیدوا المعادلة الحقیقیة إلی الساحة الطبیعیة، أی إلی المعرکة المبدئیة بین الکفر والإسلام، وبین الاحتلال وطلب الاستقلال، وذلک عبر تعمیم نداء الاستغاثة بالمسلمین للخروج من المعارک الجانبیة المحدودة إلی المعرکة المصیریة، فدعوا الأمة الإسلامیة إلی خوض الجهاد المقدس ضد الکفار المعتدین علی بلادنا، وطالبوا الأمة بتوحید طاقاتها من أقصاها إلی أقصاها ضد الصهیونیة والاستعمار. ففی تلک المرحلة برزت شخصیات علمائیة تحمل همّ الأمة الإسلامیة الموحدة، أمثال: الشیخ حبیب الله العاملی، والشیخ محمد جواد البلاغی، والشیخ محمد حسین کاشف الغطاء، والشیخ محمد رضا المظفر، فمثلاً نطالع المواقف المبدئیة النبیلة للعالم الکبیر الشیخ محمد حسین کاشف الغطاء فی قضیة اغتصاب الصهاینة لفلسطین، وممّا یذکر فی ترجمة حیاة ومواقف هذا العالِم المصلح: إن «تسلیم الأرض المقدسة إلی الصهاینة کان أهم حادث أهاج عنده کامن الأحزان وأثار لاعج الأشجان، فبعد حضوره للمؤتمر الإسلامی المنعقد فی بیت المقدس 27 رجب 1350ه-، 7 کانون الأول 1931م، ظل یخطب وبنشر المقالات والفتاوی منذراً بالخطر الداهم، مثیراً المشاعر والهمم لتلافی الخطر. وقد آلمه الخمود والهمود والخنوع والخضوع الذی عمّ العالم</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العربی والإسلامی إزاء المصیبة الفادحة، بسبب سیطرة المستعمرین القاهرة، وتسلط عملائه وصنائعه فی البلاد العربیة، وآلمه أن یجد العین بصیرة والید قصیرة والجناح کسیرة، والأمر لا یطاع والکلام صیحة فی واد، ونفخة فی‌رماد.</w:t>
      </w:r>
    </w:p>
    <w:p>
      <w:pPr>
        <w:pStyle w:val="BookText"/>
      </w:pPr>
      <w:r>
        <w:rPr>
          <w:rFonts w:ascii="IRNazanin" w:hAnsi="IRNazanin" w:eastAsia="IRNazanin" w:cs="IRNazanin"/>
          <w:lang w:bidi="fa-IR"/>
          <w:color w:val="111111"/>
          <w:sz w:val="28"/>
          <w:szCs w:val="28"/>
          <w:rtl/>
        </w:rPr>
        <w:t xml:space="preserve">لقد أسمعتَ لو نادیتَ حیاً ولکن لا حیاة لمن تنادی</w:t>
      </w:r>
    </w:p>
    <w:p>
      <w:pPr>
        <w:pStyle w:val="BookText"/>
      </w:pPr>
      <w:r>
        <w:rPr>
          <w:rFonts w:ascii="IRNazanin" w:hAnsi="IRNazanin" w:eastAsia="IRNazanin" w:cs="IRNazanin"/>
          <w:lang w:bidi="fa-IR"/>
          <w:color w:val="111111"/>
          <w:sz w:val="28"/>
          <w:szCs w:val="28"/>
          <w:rtl/>
        </w:rPr>
        <w:t xml:space="preserve">کما کان یکرر ذلک، ودفعه إلی أداء واجبه فی الکلام والکتابة والخطابة رغبته فی تنفیس الکرب ونفث ما فی الصدور، وتخفیف العبء، وترویح النفس، وأملاً بأن یُحدث الله بعد ذلک أمراً، وإن اللیالی حُبلی تلد کل عجیب ولابد للضعیف من ناصر ولابد للمظلوم من یومٍ ینتصر فیه علی الظالم»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المواقف المسؤولة أطلقها هذا الإمام الکبیر بشجاعةٍ فائقة، فی وقت منع فیه العلماء من التدخل فی الشؤون السیاسیة، فکأنما توزعت الأدوار ما بین العلماء الإسلامیین للتصدی للمستعمرین من کافة الجبهات. ففی العراق کانت الخطة البریطانیة متزامنة فی خطوتین‌خطیرتین:</w:t>
      </w:r>
    </w:p>
    <w:p>
      <w:pPr>
        <w:pStyle w:val="BookText"/>
      </w:pPr>
      <w:r>
        <w:rPr>
          <w:rFonts w:ascii="IRNazanin" w:hAnsi="IRNazanin" w:eastAsia="IRNazanin" w:cs="IRNazanin"/>
          <w:lang w:bidi="fa-IR"/>
          <w:color w:val="111111"/>
          <w:sz w:val="28"/>
          <w:szCs w:val="28"/>
          <w:rtl/>
        </w:rPr>
        <w:t xml:space="preserve">الأولی: تجمید النشاط السیاسی للعلماءالکبار.</w:t>
      </w:r>
    </w:p>
    <w:p>
      <w:pPr>
        <w:pStyle w:val="BookText"/>
      </w:pPr>
      <w:r>
        <w:rPr>
          <w:rFonts w:ascii="IRNazanin" w:hAnsi="IRNazanin" w:eastAsia="IRNazanin" w:cs="IRNazanin"/>
          <w:lang w:bidi="fa-IR"/>
          <w:color w:val="111111"/>
          <w:sz w:val="28"/>
          <w:szCs w:val="28"/>
          <w:rtl/>
        </w:rPr>
        <w:t xml:space="preserve">الثانیة: تعریض الساحة الإسلامیة علی المستوی الشعبی والنخبوی عبر المدارس الحدیثة والإرسالیات التبشیریة، لصراعات فکریة حادة تستهدف زعزعة ثقة المسلمین بالقرآن والتعالیم الإسلامیة. إلا أن المرجع الأعلی الإمام الاصفهانی والعلماء الآخرین تصدّوا لقیادة الثورة الثقافیة فی تلک الظروف الصعبة، فبرزت نشاطات إسلامیة وفعالیات تربویة هادفة فی تلک الآونة وخصوصاً فی النجف وکربلاء والکاظمیة، وغیرها من مدن العراق. وذلک عندما أحسّت القیادات الدینیة بخطورة الحملات التبشیریة التی کانت تمتاز بالخدمات الصحیة، والمساعدات الإنسانیة وتوزیع الکتب</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الخاصة بالتبشیر المسیحی، والتشکیک بالإسلام، لذلک تصدی الإسلامیون خصوصاً العلماء للوقوف أمامها. ففی مدینة العمارة فی جنوب العراق - مثلاً - نشطت الإرسالیات التبشیریة، لذلک ذهب إلیها الشیخ حبیب الله العاملی فی 1928، لمواجهة التحرک الصلیبی، المتمیز بالإمکانیات المالیة الکبیرة للحملات التبشیریة إلی جانب السلطة والقوة العسکریة البریطانیة التی تضفی هالة معینة لتحرکهم، إلا أن الشیخ العاملی استطاع أن یؤسس فیها مکتبة إسلامیة هادفة، جذبت الشباب إلیها بدلاً من المکتبة البریطانیة، وأصدر مجلة الهدی سنة 1929، وهی مجلة إسلامیة ثقافیة تربویة، آعتنت بتسلیح الجیل الصاعد بالثقافة الواعیة أمام الهجوم الثقافی لأدوات المحتل الغادر. ومن ثم استطاع أن یعرقل نجاح المشفی البریطانی التابع للحملة التبشیریة، وذلک بإصداره فتوی تحرم مراجعة المشفی المذکور، لأن رجال التبشیر کانوا یستغلون المرضی فی حالة ضعفهم، لإملاء الأفکار الصلیبیة علیهم، وقد نجح الشیخ فی مهمته بعد أن رتّب البدیل علی نفقته الخاصة بالإتفاق مع طبیب لبنانی. وممّا یذکر حول هذه النشاطات الإصلاحیة والثقافیة إنها کانت تعتبر ضمن نشاط التحرک الإسلامی فی منظور أجهزة السلطة، لذلک کانت لهؤلاء المصلحین معاناة خاصة مع الإداریین والشرطة المحلیین، لأنهم کانوا إلی جانب الحملات التبشیریة والمشاریع الحکومیة، وبالمقابل کانوا یعرقلون مشاریع التیار الإسلامی حتی فی المجال التربوی العام، خوفاً من تطوره وانتقاله إلی المجال السیاسی‌والجهادی.</w:t>
      </w:r>
    </w:p>
    <w:p>
      <w:pPr>
        <w:pStyle w:val="BookText"/>
      </w:pPr>
      <w:r>
        <w:rPr>
          <w:rFonts w:ascii="IRNazanin" w:hAnsi="IRNazanin" w:eastAsia="IRNazanin" w:cs="IRNazanin"/>
          <w:lang w:bidi="fa-IR"/>
          <w:color w:val="111111"/>
          <w:sz w:val="28"/>
          <w:szCs w:val="28"/>
          <w:rtl/>
        </w:rPr>
        <w:t xml:space="preserve">وقد کانت القیادات الدینیة بما فیها المرجع الأعلی فی سعی حثیث وعمل متواصل لدعم هذه المحاولات التربویة. ومن المفید أن نذکر أن العمل الثقافی فی تلک المرحلة کان یلقی استجابة - أحیاناً - من رجال السلطة أیضاً، إما لتوازنات خاصة بین أجنحة النظام، أو لهدف معین یقصدونه ضمن الخطة، ولکن المهم أن الحصیلة النهائیة تصب إلی جانب الإسلامیین المصلحین. کما حدث مع الرجل المصلح الشیخ العاملی،</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التقی الملک فیصل، فطلب منه تغییر رئیس الأطباء ومدیر الشرطة والمحافظ لمدینة العمارة الذین کانوا یعتبرون بمثابة العقبة الکبیرة أمام توجهاته الثقافیة والتربویة هناک. واستجاب الملک لمطالیبه. فأُعید نشاط المشفی الملکی الحکومی وأغلق مشفی الحملة التبشیریة، ومن نشاطاته الثقافیة أیضاً، أصدر قصة ممتعة بعنوان (محمد الشفیع) رداً علی کتاب أصدرته الحملة التبشیریة بعنوان (من یشفع لنا؟) وقد أکّدت هذه الدراسة علی أن النبیّ عیسی بن مریم علیه السلام هو الشفیع یوم الحساب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وأصدر الشیخ محمد جواد البلاغی المتوفی سنة 1352ه-، 1934م، کتب مهمة منها: الهدی إلی دین المصطفی، وکتاب التوحید والتثلیث، وأنوار الهدی، والبلاغ المبین، ورسالة فی رد شبهات الملحدین..، وکانت هذه الکتب فی غایة الأهمیة آنذاک فی اتجاه تقویة الإیمان بالشریعة الإسلامیة الخاتمة للدیانات، فکانت تنبّه المسلمین المرشحین لقبول تأثیرات الصلیبیین، وذلک بدفع الشبهات عن الشریعة الإسلامیة بأُسلوب علمیّ واضح </w:t>
      </w:r>
      <w:r>
        <w:rPr>
          <w:rStyle w:val="FootnoteReference"/>
        </w:rPr>
        <w:footnoteReference w:id="1517"/>
      </w:r>
      <w:r>
        <w:rPr>
          <w:rFonts w:ascii="IRNazanin" w:hAnsi="IRNazanin" w:eastAsia="IRNazanin" w:cs="IRNazanin"/>
          <w:lang w:bidi="fa-IR"/>
          <w:color w:val="111111"/>
          <w:sz w:val="28"/>
          <w:szCs w:val="28"/>
          <w:rtl/>
        </w:rPr>
        <w:t xml:space="preserve">. وکانت هذه الکتب وأمثالها تبث الوعی الإسلامی فی المجتمع، وتقف بحزم أمام الأفکار المستجدة التی تعتبر من إفرازات الثقافة الغربیة، کفصل الدین عن السیاسة، وحصر الدین الإسلامی فی إطار العبادات دون المعاملات، یقول الشیخ محمد حسین کاشف الغطاء فی حدیثه عن الأحزاب والسیاسة: «..أما التدخل بالسیاسة، فإن کان المعنیّ به هو الوعظ والإرشاد، والنهی عن الفساد والنصیحة للحاکمین بل لعامة العباد والتحذیر من الوقوع فی حبائل الاستعمار والاستعباد، ووضع القیود والأغلال علی البلاد وأبناء البلاد. إن کانت السیاسة هی هذه الأمور.. نعم أنا غارق فیها إلی هامتی، وهی من واجباتی وأرانی مسؤولاً عنها أمام الله والوجدان وهی من وظائفی.. فسیاستنا هی سیاسة النبی والأئمة - سلام الله علیهم - الخالیة عن کل هویً وهَوَس</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وطمع ودنس.. وإذا کان المعنیّ بالسیاسة، هو إحداث الفتن والثورات والاضطرابات للتوصل إلی الحکم والجلوس علی الکراسی الناعمة لمعاملة الناس بالخشونة والغطرسة والکبریاء واستغلال النفوذ للمنافع الذاتیة، والأطماع الدنیویّة والسمسرة للأجانب علی البلاد، وتسلطهم علی الأمة، ولو بإراقة الدماء، إن کانت السیاسة هذا وما إلیه، فإنی أعوذ بالله السمیع العلیم من الشیطان الغوی الرجیم..»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الضروری أن نشیر هنا إلی أن هذه الطریقة من الوعظ والإرشاد لغرض الإصلاح، طریقة مهمة، تنفع للتذکیر والتنبیه والتصحیح، إلاّ أنها بحاجة إلی الجانب العملی والمیدانی، وبه تستکمل شرائط النهضة، فالسؤال المطروح هو: هل یکفی هذا الأسلوب الإرشادی من دون مشروع عملی، ضمن الظروف الموضوعیة المتاحة؟</w:t>
      </w:r>
    </w:p>
    <w:p>
      <w:pPr>
        <w:pStyle w:val="BookText"/>
      </w:pPr>
      <w:r>
        <w:rPr>
          <w:rFonts w:ascii="IRNazanin" w:hAnsi="IRNazanin" w:eastAsia="IRNazanin" w:cs="IRNazanin"/>
          <w:lang w:bidi="fa-IR"/>
          <w:color w:val="111111"/>
          <w:sz w:val="28"/>
          <w:szCs w:val="28"/>
          <w:rtl/>
        </w:rPr>
        <w:t xml:space="preserve">فی الواقع إن هذا الأسلوب یصلح فی ظل حکومة وطنیة مسلمة تحتاج إلی ترمیمات لنواقصها وسلبیاتها. أما حینما تکون هویة المسلمین مهددة من قبل المستعمرین فی بلادهم، فالمسألة تحتاج إلی خطة عمیقة، تتظافر فیها جهود المخلصین، لتتکامل شرائط بناء الإنسان والوطن. بدءاً من التخلص من المحتلین وانتهاءاً بإقامة حکومة العدل والمساواة، ومروراً ببث الوعی الأصیل ولملمة طاقات الأمة، وتوحید صفوفها. وهذه الحالة أخذت تتبلور لدی بعض العلماء المجتهدین، وظهرت فیما بعد شیئاًفشیئاً.</w:t>
      </w:r>
    </w:p>
    <w:p>
      <w:pPr>
        <w:pStyle w:val="BookText"/>
      </w:pPr>
      <w:r>
        <w:rPr>
          <w:rFonts w:ascii="IRNazanin" w:hAnsi="IRNazanin" w:eastAsia="IRNazanin" w:cs="IRNazanin"/>
          <w:lang w:bidi="fa-IR"/>
          <w:color w:val="111111"/>
          <w:sz w:val="28"/>
          <w:szCs w:val="28"/>
          <w:rtl/>
        </w:rPr>
        <w:t xml:space="preserve">فلقد أکّد الإمام المصلح الشیخ کاشف الغطاء علی حثّ المسلمین علی التمسک</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بعقیدتهم. ووحدة صفوفهم، حیث قال: «..إن قصارای من دعوتی هذه، أن أستنهض همم إخوانی المسلمین واستلفتْ أنظارهم واستحضرْ أفکارهم، وأستثیر مدافع غِیرتهم ونیران عزایمهم بجمیع شُعبهم وعناصرهم وأسناخهم وأواصرهم راغباً بعاطفة الإسلام إلیهم ناشراً علیهم دعوته وصرخته فیهم وبغیته منهم، متوسلاً بکل وسیلة أن یجدّوا ویجتهدوا.. فی إعادة مجدهم المؤثل، والعود إلی مقامهم الأول، ولا یتسنی لهم ذلک إلا بأن ینتبهوا من خدر الکسل إلی نشاط العمل، وینهضوا من وهدة الجهل إلی ذروة العلم، ویمتطوا صهوة المعارف وغارب الطلب ویبذلوا النفْس والنفیس دون التفانی علی التمسک بعری هذا الدین، ویحملوه أشد ما یکون بکلتا الیدین بل فی القلوب وعلی الرأس والعین، فإن فیه معادن البرکات وینبوع الخیرات وجامع السعادات.. [حتی یقول].. والإسلام فی أشد الحاجة الیوم إلی ما کان محتاجاً إلیه بالأمس، من اتحاد الکلمة وجمع شتات عناصر الأمة والتحزب والتآلف بجامعة حکمة التوحید المقدسة والتعاون والتعاضد بقوة العلم وسطوة العمل..»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النماذج المهمة أیضاً، الشیخ الکبیر محمد رضا المظفر المتوفی عام 1963م، فهو یعد من أبرز العلماء المهتمین بتطویر المناهج الدراسیة للحوزات الدینیة، وقد أظهر براعةً مهمةً فی تحدیثها بما یتناسب مع التجدید المتأصل، فکتب عدة کتب دراسیة، وقد أصبحت معتمدة فی الدراسات الفقهیة، ومن أبرزها کتاب: المنطق، وکتاب: أصول الفقه، وکتاب: عقائد الإمامیة </w:t>
      </w:r>
      <w:r>
        <w:rPr>
          <w:rStyle w:val="FootnoteReference"/>
        </w:rPr>
        <w:footnoteReference w:id="1520"/>
      </w:r>
      <w:r>
        <w:rPr>
          <w:rFonts w:ascii="IRNazanin" w:hAnsi="IRNazanin" w:eastAsia="IRNazanin" w:cs="IRNazanin"/>
          <w:lang w:bidi="fa-IR"/>
          <w:color w:val="111111"/>
          <w:sz w:val="28"/>
          <w:szCs w:val="28"/>
          <w:rtl/>
        </w:rPr>
        <w:t xml:space="preserve">، حیث یشهد جیلنا الحالی بفضله وخدماته العلمیة، ومساهماته الکبیرة فی إنجاح المشروع الکبیر لجمعیة منتدی النشر التی أُسست فی 1353ه-، 1935م. حیث کانت «مقاصد المنتدی تعمیم الثقافة الإسلامیة والعلمیة والإصلاح الاجتماعی بواسطة النشر والتألیف والتعلیم، وغیر ذلک من الطرق</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المشروعة، التی یسنها مجلس إدارته»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أُسست فی بغداد (جمعیة الهدایة الإسلامیة) فی 1 کانون الثانی 1930، وکانت غایتها مقاومة الإلحاد وفضح أسالیب نشره فی صفوف شباب المسلمین. وکانت برئاسة الشیخ إبراهیم الراوی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کربلاء أحدث المرجع السید حسین القمی المتوفی سنة 1366ه -1947م نقلة نوعیة فی الحرکة العلمیة بکربلاء إثر دروسه وبحوثه، فکان یشترک کبار الأساتذة والعلماء فیها، أمثال المیرزا مهدی الشیرازی والسید محمد هادی المیلانی والمرجع الکبیر أبو القاسم الخوئی الذی حضر کربلاء لفترة قصیرة باحثاً وأستاذاً. وحتی حینما آلت المرجعیة العلیا إلی السید القمی وانتقل إلی النجف الأشرف بقیت کربلاء تؤدی رسالتها العلمیة فی الفقه والأصول، والإصلاحیة عبر التبلیغ فظهر فیها «علماء کبار فطاحل یصنفون بالطبقة الممتازة ممّن أغنوا الحوزة بدروسهم وبحوثهم الفقهیة والأصولیة أمثال العالم الشیخ علی الشاهرودی المتوفی سنة 1355ه - 1936م » </w:t>
      </w:r>
      <w:r>
        <w:rPr>
          <w:rStyle w:val="FootnoteReference"/>
        </w:rPr>
        <w:footnoteReference w:id="1523"/>
      </w:r>
      <w:r>
        <w:rPr>
          <w:rFonts w:ascii="IRNazanin" w:hAnsi="IRNazanin" w:eastAsia="IRNazanin" w:cs="IRNazanin"/>
          <w:lang w:bidi="fa-IR"/>
          <w:color w:val="111111"/>
          <w:sz w:val="28"/>
          <w:szCs w:val="28"/>
          <w:rtl/>
        </w:rPr>
        <w:t xml:space="preserve">والعلامة المیرزا هادی الخراسانی الحائری المتوفی سنة 1368ه-1949م، الذی عرف بالتألیف والتحقیق، فصدر عنه کتاب (دعوة الحق) و(أصول الشیعة وفروع الشریعة)، وغیرهما. وکذلک ظهر السید عبد الحسین الحجة أحد کبار علماء کربلاء المتوفی سنة 1363ه-1944م، بأسلوبه الخاص فی التعامل مع المسؤولین والإداریین، فقد عرف بالشجاعة والتصدی المباشر لهم، وکانت داره تعرف بالمحکمة من قبل الناس لفضّ المنازعات وحل الخصومات.</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أصدر السید حسین القزوینی الحائری المتوفی سنة 1367ه-1948م کتاب (المدینة الفاضلة فی الإسلام)، رسم فیه معالم بناء السعادة فی ظل الإسلام. وهکذا شهدت الساحة الإسلامیة علماء کبار کان لهم الأثر الواضح فی تلک المرحلة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المستوی الحرکی، حصل تطور محدود فی وضع الشیعة، یقول الدکتور خالد التمیمی: «فی الفترة بین حزیران/ یونیو - کانون الأول/ دیسمبر 1932، تمّ اتخاذ خطوات من قبل علماء النجف وکربلاء ورؤساء القبائل فی الفرات الأوسط، نحو تأسیس حزب للشیعة، ففی 16 تموز/ یولیو 1932، جرت محاولة للقیام بتکوین (جمعیة شباب الشیعة)، وقد بلّغ ضباط قسم المباحث الجنائیة عن العدید من المحاولات التی قامت بها عناصر من شباب الشیعة لتنظیم أنفسهم فی جمعیات طوعیة أرید بها توسیع نسبة الشیعة فی السلطة، لکنهم لم ینجحوا بسبب عدم شهرتهم وتأثیرهم فی الناس بالمفهوم التقلیدی للتسلسل الاجتماعی. ومن بین الجمعیات التی أُسست آنذاک جمعیة سریة تأسست فی النجف فی شهر آب/ أغسطس وسمیت (الصباح).. وجمعیة شباب الشیعة هی التی أنشأها عبد الحسین کبه وسید محمد حسین فی شهر تموز/ یولیو 1932 فی بغداد [أُنشأت] بمحاولة أخری فی 5 آب/ أغسطس 1932، لکن عبد الحسین کبه أهمل الجمعیة لما علم مسبقاً بأنه سیصبح عضواً فی الوفد العلمی المبعوث إلی مصر للدراسة. ومن الجمعیات الشیعیة الأخری هی (جمعیة الإحسان) التی دعمها الشیخ محمد حسین آل کاشف الغطاء»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162" w:name="pg6102_49682"/>
    <w:bookmarkEnd w:id="162"/>
    <w:p>
      <w:pPr>
        <w:pStyle w:val="Heading4"/>
      </w:pPr>
      <w:bookmarkStart w:id="416" w:name="_Toc205"/>
      <w:r>
        <w:t>دخول العراق عصبة الأمم - بدایة عهد الاستقلال الرسمی</w:t>
      </w:r>
      <w:bookmarkEnd w:id="416"/>
    </w:p>
    <w:p>
      <w:pPr>
        <w:pStyle w:val="BookText"/>
      </w:pPr>
      <w:r>
        <w:rPr>
          <w:rFonts w:ascii="IRNazanin" w:hAnsi="IRNazanin" w:eastAsia="IRNazanin" w:cs="IRNazanin"/>
          <w:lang w:bidi="fa-IR"/>
          <w:color w:val="111111"/>
          <w:sz w:val="28"/>
          <w:szCs w:val="28"/>
          <w:rtl/>
        </w:rPr>
        <w:t xml:space="preserve">قُبل العراق عضواً فی عصبة الأمم فی الثالث من تشرین الأول عام 1932، وبه أُلغی الانتداب عنه، وأُعلن استقلال العراق رسمیاً </w:t>
      </w:r>
      <w:r>
        <w:rPr>
          <w:rStyle w:val="FootnoteReference"/>
        </w:rPr>
        <w:footnoteReference w:id="1526"/>
      </w:r>
      <w:r>
        <w:rPr>
          <w:rFonts w:ascii="IRNazanin" w:hAnsi="IRNazanin" w:eastAsia="IRNazanin" w:cs="IRNazanin"/>
          <w:lang w:bidi="fa-IR"/>
          <w:color w:val="111111"/>
          <w:sz w:val="28"/>
          <w:szCs w:val="28"/>
          <w:rtl/>
        </w:rPr>
        <w:t xml:space="preserve">. ویعتبر العراق «أول دولة منتدب علیها تحرز الاستقلال وتتخلّص من الانتداب» </w:t>
      </w:r>
      <w:r>
        <w:rPr>
          <w:rStyle w:val="FootnoteReference"/>
        </w:rPr>
        <w:footnoteReference w:id="1527"/>
      </w:r>
      <w:r>
        <w:rPr>
          <w:rFonts w:ascii="IRNazanin" w:hAnsi="IRNazanin" w:eastAsia="IRNazanin" w:cs="IRNazanin"/>
          <w:lang w:bidi="fa-IR"/>
          <w:color w:val="111111"/>
          <w:sz w:val="28"/>
          <w:szCs w:val="28"/>
          <w:rtl/>
        </w:rPr>
        <w:t xml:space="preserve">، وهکذا تمّ «ظهور دولة جدیدة إلی عالم الوجود بسلام بینما کان ذلک لا یحدث فی الماضی إلاّ بوسائل العنف» </w:t>
      </w:r>
      <w:r>
        <w:rPr>
          <w:rStyle w:val="FootnoteReference"/>
        </w:rPr>
        <w:footnoteReference w:id="1528"/>
      </w:r>
      <w:r>
        <w:rPr>
          <w:rFonts w:ascii="IRNazanin" w:hAnsi="IRNazanin" w:eastAsia="IRNazanin" w:cs="IRNazanin"/>
          <w:lang w:bidi="fa-IR"/>
          <w:color w:val="111111"/>
          <w:sz w:val="28"/>
          <w:szCs w:val="28"/>
          <w:rtl/>
        </w:rPr>
        <w:t xml:space="preserve">. وبذلک «أصبح العراق العضو السابع والخمسین فی العصبة، وثالث دولة فی الشرق الأوسط تدخل المنظمة الدولیة» </w:t>
      </w:r>
      <w:r>
        <w:rPr>
          <w:rStyle w:val="FootnoteReference"/>
        </w:rPr>
        <w:footnoteReference w:id="1529"/>
      </w:r>
      <w:r>
        <w:rPr>
          <w:rFonts w:ascii="IRNazanin" w:hAnsi="IRNazanin" w:eastAsia="IRNazanin" w:cs="IRNazanin"/>
          <w:lang w:bidi="fa-IR"/>
          <w:color w:val="111111"/>
          <w:sz w:val="28"/>
          <w:szCs w:val="28"/>
          <w:rtl/>
        </w:rPr>
        <w:t xml:space="preserve">، إلا أنه أُعلن - أیضاً - عن التزام العراق بکافة المعاهدات</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عقدها مع بریطانیا، وبجمیع الالتزامات المالیة اتجاه الشرکات الأجنبیة، وکذلک حقوق الأقلیات القومیة، وصدر فی العراق النظام القضائی الموحّد للعراقیین والأجانب بعد دخوله عصبة الأمم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انتقل العراق إلی فصل جدید من فصول المسرحیة الاستعماریة الطویلة، فالجوهر الاستعماری بقی کما هو، بل تجذر عبر عملائه، فالإنکلیز هم الحکّام الحقیقیون للعراق، وما رجال السلطة المحلیة إلاّ کدمی طیّعة بأیدیهم، یوجهونهم لأهدافهم، ویدیرون الصراعات الداخلیة وحالة المنافسة فیما بین السیاسیین العراقیین، بطریقة تضمن لهم تحقیق المزید من أهدافهم ومصالحهم، وذلک بأفضل السبل وأقل التکالیف. وکانت تلک السیاسة البریطانیة تقتضی تبدیل وجوه أبطال المسرحیة والشعارات والأسلوب الإداری، حسب الحاجة، «وعلی کل حال فإن یوم الاستقلال لم یکن أکثر من تکریس للاستعمار السیاسی والاقتصادی البریطانی للعراق» </w:t>
      </w:r>
      <w:r>
        <w:rPr>
          <w:rStyle w:val="FootnoteReference"/>
        </w:rPr>
        <w:footnoteReference w:id="1531"/>
      </w:r>
      <w:r>
        <w:rPr>
          <w:rFonts w:ascii="IRNazanin" w:hAnsi="IRNazanin" w:eastAsia="IRNazanin" w:cs="IRNazanin"/>
          <w:lang w:bidi="fa-IR"/>
          <w:color w:val="111111"/>
          <w:sz w:val="28"/>
          <w:szCs w:val="28"/>
          <w:rtl/>
        </w:rPr>
        <w:t xml:space="preserve">. و«صحیح أن العراق قد أحرز الاستقلال الوطنی من الناحیة الاسمیة، ولکنه مع ذلک کان تحت الانتداب. کما أن البلد لا یمکنه أن یوجد جیشاً قویاً قادراً علی الدفاع عن الحدود دون إقرار الخدمة العسکریة الإلزامیة، ولکن لیس بمقدوره إقرار الخدمة الإلزامیة لأنه لا یملک جیشاً قویاً یمکّنه من فرض هذا القانون.. لقد کان الوزراء، ورؤساء الوحدات الإداریة العراقیون یصرّحون علناً بأنهم یصادفون هذا (الوضع الشاذ) فی کل دائرة، فالحکومة العراقیة کانت تدیر السکک الحدیدیة ومیناء البصرة، ولکن لم تکن تملکها.. والحکومات الأجنبیة کان بمقدورها أن تمارس تمییزاً موجهاً ضد الرعایا العراقیین فی قضایا التعریفات وغیرها من المسائل، فی حین لم یکن من حق الحکومة العراقیة أن تقابلها بالمثل. والرعایا الأجانب یتمتعون بحقوق قضائیة خاصة فی العراق،</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الرعایا العراقیین لا یتمتعون بامتیازات متشابهة فی الخارج. والحکومة العراقیة کانت تدفع نصف مصروفات المندوب السامی وموظفیه فی العراق، لکنها لا تملک الإشراف علی صرفها..» </w:t>
      </w:r>
      <w:r>
        <w:rPr>
          <w:rStyle w:val="FootnoteReference"/>
        </w:rPr>
        <w:footnoteReference w:id="1532"/>
      </w:r>
      <w:r>
        <w:rPr>
          <w:rFonts w:ascii="IRNazanin" w:hAnsi="IRNazanin" w:eastAsia="IRNazanin" w:cs="IRNazanin"/>
          <w:lang w:bidi="fa-IR"/>
          <w:color w:val="111111"/>
          <w:sz w:val="28"/>
          <w:szCs w:val="28"/>
          <w:rtl/>
        </w:rPr>
        <w:t xml:space="preserve">. فأُدخل العراق فی تلک المرحلة تحت الوصایة الفعلیة للإنکلیز، فالمندوب السامی الذی أصبح سفیر بریطانیا فی العراق بعد دخوله عصبة الأمم، «ظل یلعب دوراً بارزاً فی حیاة البلاد السیاسیة، فمن غیر الممکن عملیاً تشکیل أی وزارة دون موافقة منه، کما أنه کان یحضر اجتماعات الحکومة إلی جانب العدید من الموظفین المستشارین (الخبراء) الذین کان جهاز الدولة یعجّ بهم، والبعثة العسکریة الإنکلیزیة التی کانت تسیطر علی الجیش العراقی»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نری عهد الوصایة بآسم الاستقلال لم یختلف عن عهد الانتداب، حتی فی الأشخاص، وإنما التغییر قد نال العناوین الظاهریة فقط، یقول الأستاذ حسین جمیل: «إن الحاکمین فی عهد الاستقلال (الناقص لسبب أحکام معاهدة 1930 التی تنتقص من هذا الاستقلال) هم نفس الحاکمین فی عهد الانتداب (المندوب السامی) حل محله (السفیر البریطانی) بمرکزه الممتاز الذی هیّئته له معاهدة 1930، وامتیازات بریطانیا فی العراق، واستمرار نفوذها فیه، والملک.. والوزراء نفس الوزراء السابقین، واستمر تزییف النظام البرلمانی ومفاهیم هذا النظام ومؤسساته، بتکوین مجالس للنواب یختار الحاکمون أعضاءها، بحیث لم یکن للناخبین رأی فی نوابهم إلی سنة 1947.. بحیث أصبح مجلس النواب، لیس مجلس نواب الشعب، بل مجلس نواب الوزارة..»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والآن، وبعد الوصول إلی هذه النتائج إثر تلک التجربة الإسلامیة الملیئة</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بالتضحیات والمواقف والنشاطات، یبقی أمامنا السؤال المصیری‌التالی:</w:t>
      </w:r>
    </w:p>
    <w:p>
      <w:pPr>
        <w:pStyle w:val="BookText"/>
      </w:pPr>
      <w:r>
        <w:rPr>
          <w:rFonts w:ascii="IRNazanin" w:hAnsi="IRNazanin" w:eastAsia="IRNazanin" w:cs="IRNazanin"/>
          <w:lang w:bidi="fa-IR"/>
          <w:color w:val="111111"/>
          <w:sz w:val="28"/>
          <w:szCs w:val="28"/>
          <w:rtl/>
        </w:rPr>
        <w:t xml:space="preserve">أین النتائج التی کانت متوقعة لعموم التحرک السیاسی والجهادی والتربوی فی تلک المرحلة؟ وبمعنی آخر، أین مواطن الخلل التی حالت دون الوصول إلی تلک النتائج؟ والذی یمکن قوله -باختصار - فی الإجابة عن هذه الإثارة، هو إن الخطة التغییریة کانت تشکو من ضعف قدرتها علی توظیف طاقات الأمة فی الساحة السیاسیة، علی ضوء رؤیة المراجع القادة، ولعل السبب یعود إلی ضعف حلقة الوصل ما بین القائد والأمة، هذه الحلقة التی من المفروض أن تکون علی درجة عالیة من الوعی والحکمة لتتمکن من توجیه حرکة الأمة وضبطها فی حالة المعارضة السیاسیة أو العمل الثوری، وأما السبل التی أُتبعت للوصول إلی الأهداف الکبیرة فی إقامة حکم وطنی إسلامی مستقل علی أرض الرافدین، قد أدخلت القضیة فی دهالیز متعددة وأحیاناً کانت مجهدة إلی درجة کبیرة، وخاصة بالنسبة للقیادات الدینیة العلیا حیث إنها غابت عن الساحة فی لحظات حرجة، کما حدث لقائد ثورة العشرین. ومن ثم التراجعات من قبل العلماء القادة عن التدخل فی الشؤون السیاسیة للعراق، وأخیراً الدخول فی المعارک الثقافیة، والوقوف عند حدّها - تقریباً - فی تلک الحقبة الزمنیة، کمدافعین أو مهاجمین، کل ذلک أدی إلی وصول القضیة إلی هذه النتائج، غیر المتناسبة مع التضحیات الکبیرة التی قدمها الشعب العراقی المسلم فی مسیرته التحررّیة. ولکن بالإضافة إلی ما تقدم، تبقی تلک الحقبة الزمنیة حیّة فی وجدان الأمة، نابضة بالمعنویات والذکریات البطولیة، وغنیة بالمواقف والعبر، التی لو وظّفت بشکلٍ صحیحٍ فی المسیرة السیاسیة الحالیة، لکانت تؤتی ثمارها لصالح الأمة، أی فی بناء الوطن کما یطمح الواعون و المخلصون.</w:t>
      </w:r>
    </w:p>
    <w:p>
      <w:pPr>
        <w:pStyle w:val="BookText"/>
      </w:pPr>
      <w:r>
        <w:rPr>
          <w:rFonts w:ascii="IRNazanin" w:hAnsi="IRNazanin" w:eastAsia="IRNazanin" w:cs="IRNazanin"/>
          <w:lang w:bidi="fa-IR"/>
          <w:color w:val="111111"/>
          <w:sz w:val="28"/>
          <w:szCs w:val="28"/>
          <w:rtl/>
        </w:rPr>
        <w:t xml:space="preserve">وبالعودة إلی تلک المرحلة، وعلی المستوی السیاسی والإداری، فقد تمّ ربط العراق ببریطانیا ربطاً محکماً عبر الحکومة العراقیة، تحت غطاء الاستقلال الرسمی المعلن</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أنه فی الحقیقة کان استقلالاً اسمیاً لا فعلیاً </w:t>
      </w:r>
      <w:r>
        <w:rPr>
          <w:rStyle w:val="FootnoteReference"/>
        </w:rPr>
        <w:footnoteReference w:id="1535"/>
      </w:r>
      <w:r>
        <w:rPr>
          <w:rFonts w:ascii="IRNazanin" w:hAnsi="IRNazanin" w:eastAsia="IRNazanin" w:cs="IRNazanin"/>
          <w:lang w:bidi="fa-IR"/>
          <w:color w:val="111111"/>
          <w:sz w:val="28"/>
          <w:szCs w:val="28"/>
          <w:rtl/>
        </w:rPr>
        <w:t xml:space="preserve">، وبالإضافة إلی ذلک تمّ تحقیق الهدف المرکزی للاستعمار البریطانی فی العراق، وهو إبعاد الإسلامیین وبالذات العلماء المراجع، من التدخل فی الشؤون السیاسیة، وبذلک تم تحجیم الشریعة الإسلامیة فی زاویا العبادات وبعض الشؤون الاجتماعیة کالزواج والطلاق، منفصلة عن السیاسة والإدارة‌للبلاد.</w:t>
      </w:r>
    </w:p>
    <w:p>
      <w:pPr>
        <w:pStyle w:val="BookText"/>
      </w:pPr>
      <w:r>
        <w:rPr>
          <w:rFonts w:ascii="IRNazanin" w:hAnsi="IRNazanin" w:eastAsia="IRNazanin" w:cs="IRNazanin"/>
          <w:lang w:bidi="fa-IR"/>
          <w:color w:val="111111"/>
          <w:sz w:val="28"/>
          <w:szCs w:val="28"/>
          <w:rtl/>
        </w:rPr>
        <w:t xml:space="preserve">وقد کرّست الحکومات العراقیة المتعاقبة مبدأ فصل الدین عن السیاسة. کنتیجة مستحصلة من السیاسة الاستعماریة، وشیئاً فشیئاً تعمّقت هذه الفکرة بین العراقیین، وأصبح الشعب مزدوج الثقافة، فثقافة تغذیه من الجانب الروحی فی العبادة والسلوک الاجتماعی، یتولاها علماء الدین، وثقافة الواقع السیاسی والإداری والوظیفی، تتولاها الحکومة المرتبطة بالأجنبی. وقد ضعف دور العلماء فی حیاة الأمة حتی فی الدور التربوی والعبادی، نتیجة لتلک السیاسة الاستعماریة وما أُشیع حول علماء الدین من دعایات مغرضة هدفها شلّ حرکتهم داخل الأمة، وقد بلغت الأزمة شدّتها حینما تجسّد ذلک الواقع المریر فی ظهور خط فکری استسلامی داخل الأمة، وبذلک تحققت أمنیة الاستعمار فی محاولة تحنیط تعالیم الإسلام ضمن طقوس فارغة من الروح الحرکیة الفاعلة، التی تؤدی إلی بناء الوطن والحیاة‌الکریمة.</w:t>
      </w:r>
    </w:p>
    <w:p>
      <w:pPr>
        <w:pStyle w:val="BookText"/>
      </w:pPr>
      <w:r>
        <w:rPr>
          <w:rFonts w:ascii="IRNazanin" w:hAnsi="IRNazanin" w:eastAsia="IRNazanin" w:cs="IRNazanin"/>
          <w:lang w:bidi="fa-IR"/>
          <w:color w:val="111111"/>
          <w:sz w:val="28"/>
          <w:szCs w:val="28"/>
          <w:rtl/>
        </w:rPr>
        <w:t xml:space="preserve">والأدهی من ذلک إن الإدارة السیاسیة العراقیة کرست هذه التوجهات البریطانیة کأسالیب وقائیة، خوفاً من انتشار الوعی الإسلامی العام مجدداً ونهوض المسلمین ضد العملیة السیاسیة القائمة، بل استخدمت لتحقیق هذا الهدف أنواع الإثارات الطائفیة، والمذهبیة وکذلک القومیة والإقلیمیة والمحلیة أحیاناً، مما ساعد علی حصر فعالیة العلماء والإسلامیین وإبعاد الناس عنهم وعن أطروحتهم الحیاتیة. ومما یذکر فی هذا الصدد، إن</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الملک فیصل الأول شعر بعد مرور عشر سنوات علی تأسیس الدولة العراقیة علی «أن سلطته تعانی من عدم التوازن فی التصرف المذهبی والقومی، فکتب مذکرة إلی الزعماء العراقیین یسألهم فیها، إذا کان صحیحاً ما یقال من أن علی الشیعة والأکراد، التجنید والضرائب دون حقوق أخری وأنهم لمحرمون من حقوق العمل فی المؤسسات الحکومیة، وإن مناطقهم تعانی من تمییز مقصود فی حصتها من المؤسسات التعلیمیة والصحیة؟ وأضاف الملک.. إننا ورثنا حکومة علی أنقاض الحکومة العثمانیة فکیف نعمل؟ وما هی الحلول المقترحة؟ وکان قد أجاب معظم الذین استلموا مذکرة الملک فیصل، علی انفراد، لکن شبه إجماعٍ کان یتمثل فی إجابة ناجی شوکت التی أشار إلیها فی مذکراته قائلاً: إن علی الحکومة أن تسعی بصورة محسوسة لتقلیل نفوذ علماء الدین، بل لإبادته کلیاً..»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وبالرغم من تلک المحاولات من قبل الاستعمار وصنائعه، فإن مبدأ فصل الدین عن السیاسة، الذی خدمته الظروف الموضوعیة الضاغطة - آنذاک - قد أفرزته تلک التعهدات الخطیة من العلماء - کما تحدثنا سابقاً - لم یستمر خارج تلک الظروف المحدودة، زماناً ومکاناً إلاّ لدی بعض النفوس المیّالة إلی الراحة وعدم تحمل المسؤولیة الصعبة لقیادة المسیرة الإسلامیة. ولذلک سیبرز فی العراق کبار العلماء الإسلامیین الوطنیین لقیادة الساحة فی الفترة اللاحقة وهم ینسفون ذلک المبدأ الاستعماری (فصل الدین عن السیاسة) من الناحیة الفکریة والعملیة المیدانیة - أیضاً- </w:t>
      </w:r>
      <w:r>
        <w:rPr>
          <w:rStyle w:val="FootnoteReference"/>
        </w:rPr>
        <w:footnoteReference w:id="1537"/>
      </w:r>
      <w:r>
        <w:rPr>
          <w:rFonts w:ascii="IRNazanin" w:hAnsi="IRNazanin" w:eastAsia="IRNazanin" w:cs="IRNazanin"/>
          <w:lang w:bidi="fa-IR"/>
          <w:color w:val="111111"/>
          <w:sz w:val="28"/>
          <w:szCs w:val="28"/>
          <w:rtl/>
        </w:rPr>
        <w:t xml:space="preserve">إلا أنه لابد من الإشارة إلی أن تطور تلک المحاولات لإزالة الرکام الاستعماری المؤثر عن صدر الأمة،</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یواکبه علی الدوام تطور ملحوظ فی أسالیب الاستعمار والحکّام المتسلطین علی الأمة للوقوف أمام حرکة الإسلامیین الناهضة.</w:t>
      </w:r>
    </w:p>
    <w:p>
      <w:pPr>
        <w:pStyle w:val="BookText"/>
      </w:pPr>
      <w:r>
        <w:rPr>
          <w:rFonts w:ascii="IRNazanin" w:hAnsi="IRNazanin" w:eastAsia="IRNazanin" w:cs="IRNazanin"/>
          <w:lang w:bidi="fa-IR"/>
          <w:color w:val="111111"/>
          <w:sz w:val="28"/>
          <w:szCs w:val="28"/>
          <w:rtl/>
        </w:rPr>
        <w:t xml:space="preserve">وهکذا یبقی الهاجس المخیف لطموحات المستعمرین وصنائعهم فی المنطقة، هو الإسلام والمبدئیون الواعون، لذلک اجتهدت -وتجتهد باستمرار - دوائر الاستعمار فی محاولات طمس معالم هذا الدین الحنیف، خصوصاً فی اتجاه النهضة السیاسیة وبناء الوطن، وذلک بشتی الوسائل والأسالیب الماکرة. وقد کانت هنالک - للأسف - استعدادات ذاتیة لدی بعض الناس لتقبّل تلک التاثیرات الخارجیة، وبصراحة أدق، إنها ساعدت عملیة إنزال الفأس بالرأس - کما یقال، ومع ذلک أعود وأکرر القول - بأن الخوف الواقعی الذی یهزّ أعماق المستکبرین والانتهازیین، یأتی من الشریعة الإسلامیة ومن أصحاب المبادئ، الملتزمین والواعین الذین یتحملون مسؤولیة توجیه الأمة، فکریاً وسیاسیاً وإداریاً. وذلک لکون الشریعة الإسلامیة تمتلک من الحیویة الدائمة والحرکیة المتفاعلة مما یؤهلها لقیادة دولة الإنسان، وإدارة شؤون البشر بعدلٍ وأمنٍ واستقامةٍ، طبعاً إذا توافرت لها الشروط والإمکانیات الکافیة لتحطیم تلک القیود ودفع الشبهات التی وضعها المستعمرون، أمام المسلمین، لغرض إقفال طریق النهضة أمام مسیرتهم، وتطویق الشریعة فی أُطرٍ محدودة، وإشغال المسلمین فیما بینهم بالنزاعات الداخلیة، وإثارة الفتن الطائفیة و القومیة و الإقلیمیة.</w:t>
      </w:r>
    </w:p>
    <w:p>
      <w:pPr>
        <w:pStyle w:val="BookText"/>
      </w:pPr>
      <w:r>
        <w:rPr>
          <w:rFonts w:ascii="IRNazanin" w:hAnsi="IRNazanin" w:eastAsia="IRNazanin" w:cs="IRNazanin"/>
          <w:lang w:bidi="fa-IR"/>
          <w:color w:val="111111"/>
          <w:sz w:val="28"/>
          <w:szCs w:val="28"/>
          <w:rtl/>
        </w:rPr>
        <w:t xml:space="preserve">ففی هکذا ظروف إیجابیة ستفجر الأمة المتماسکة بمبادئها وقیمها طاقاتها العلمیة والعملیة، فی سبیل تنفیذ ما یتوصل إلیه العلماء المجتهدون، والواعون لمقاصد القرآن الکریم وسنة النبی الأکرم صلی الله علیه وآله وسلم والأئمة الأطهار من أهل البیت علیهم السلام، والعارفون بسیرة الصالحین من الصحابة والتابعین، فی طریق بناء الوطن المزدهر بخیراته، والعزیزبشعبه.</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163" w:name="pg6102_49689"/>
    <w:bookmarkEnd w:id="163"/>
    <w:p>
      <w:pPr>
        <w:pStyle w:val="Heading2"/>
      </w:pPr>
      <w:bookmarkStart w:id="417" w:name="_Toc206"/>
      <w:r>
        <w:t>الخاتمة والاستنتاجات و الملاحق</w:t>
      </w:r>
      <w:bookmarkEnd w:id="417"/>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164" w:name="pg6102_49691"/>
    <w:bookmarkEnd w:id="164"/>
    <w:p>
      <w:pPr>
        <w:pStyle w:val="Heading2"/>
      </w:pPr>
      <w:bookmarkStart w:id="418" w:name="_Toc207"/>
      <w:r>
        <w:t>الخاتمة و الاستنتاجات</w:t>
      </w:r>
      <w:bookmarkEnd w:id="418"/>
    </w:p>
    <w:p>
      <w:pPr>
        <w:pStyle w:val="BookText"/>
      </w:pPr>
      <w:r>
        <w:rPr>
          <w:rFonts w:ascii="IRNazanin" w:hAnsi="IRNazanin" w:eastAsia="IRNazanin" w:cs="IRNazanin"/>
          <w:lang w:bidi="fa-IR"/>
          <w:color w:val="111111"/>
          <w:sz w:val="28"/>
          <w:szCs w:val="28"/>
          <w:rtl/>
        </w:rPr>
        <w:t xml:space="preserve">إن دراسة الأحداث المهمة فی التاریخ تعنی الدخول فی مدرسة التجارب الحیاتیة بفصولها المتنوعة. هذه المدرسة التی تختزن کمّاً هائلاً من الدروس بنتائجها الملموسة، والعِبر بمواعظها الثمینة، والسعید من آتعظ بتجارب غیره، ولقد قال تعالی فی الکتاب العزیز:</w:t>
      </w:r>
    </w:p>
    <w:p>
      <w:pPr>
        <w:pStyle w:val="BookText"/>
      </w:pPr>
      <w:r>
        <w:rPr>
          <w:rFonts w:ascii="Amiri" w:hAnsi="Amiri" w:eastAsia="Amiri" w:cs="Amiri"/>
          <w:lang w:bidi="ar-SA"/>
          <w:color w:val="111111"/>
          <w:sz w:val="28"/>
          <w:szCs w:val="28"/>
          <w:rtl/>
        </w:rPr>
        <w:t xml:space="preserve">لَقَدْ کانَ فِی قَصَصِهِمْ عِبْرَةٌ لِأُولِی الْأَلْبابِ .. 1.</w:t>
      </w:r>
    </w:p>
    <w:p>
      <w:pPr>
        <w:pStyle w:val="BookText"/>
      </w:pPr>
      <w:r>
        <w:rPr>
          <w:rFonts w:ascii="IRNazanin" w:hAnsi="IRNazanin" w:eastAsia="IRNazanin" w:cs="IRNazanin"/>
          <w:lang w:bidi="fa-IR"/>
          <w:color w:val="111111"/>
          <w:sz w:val="28"/>
          <w:szCs w:val="28"/>
          <w:rtl/>
        </w:rPr>
        <w:t xml:space="preserve">فلا یمکننا فهم حرکة الأمة، واستیعاب الظواهر السلوکیة التی نشاهدها علی سطح الأحداث بالمستوی الفردی أو الجمعی، من دون معرفة الجذور التاریخیة والخلفیات الثقافیة، والموروثات النفسیة، التی أنتجت هذه الظواهر الاجتماعیة، وهی أساساً منطلقة من جوهرها القدیم، لکن بصیاغة حدیثة مطعّمة بالمستجدات الطارئة علی ضوء تطور الظروف. أمّا من یمتلک طموحاً لقیادة الأمة، والدخول فی العملیة السیاسیة وإدارة المؤسسات الدستوریة، فالمسألة عندئذٍ تکون بالغة الأهمیة وذلک لخطورة المهمة وثقل المسؤولیة. لأن دراسة أحداث التاریخ، من خلال نشاطات وفعّالیات الناس علی المستوی الحرکی والسیاسی تقتضی الانتقال إلی تلک الأیام السالفة، والتعرف علی التجمعات الناشطة، والسیر مع الناس فی الطرق والأزقة،</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والجلوس معهم فی نوادیهم واجتماعاتهم، واستنطاق ما یدور فی فکرهم وطموحهم، والتعرف عن کثبٍ علی المعالجات التی وصفت أو التی آتبعت لحلحة أزمة إقامة النظام، وکم حققت من نسبة النجاح علی أرض الواقع؟ وما هی إفرازات تلک المعالجات، وما هی طرق الوقایة منها؟ وذلک لغرض ترمیم النواقص ومعالجة السلبیات بعد ربطها بالواقع المعاصر فی تجربتنا الحالیة. کل هذه الإضاءات تمنح الساعین لخیر وصلاح الأمة خبرة عالیة الدلالات، وتزوّد المتصدین للقیادة السیاسیة وعملیة التوجیه التربوی للأمة وعیاً تجریبیّاً ثمیناً، وتنیر الطریق أمام عموم المشتغلین، فی العملیة السیاسیة، دروساً کبیرة، بل تفتح أمامهم آفاقاً میدانیة متوازنة، وترسم لهم خارطة طریق لبناء الوطن بالشکل‌الطموح.</w:t>
      </w:r>
    </w:p>
    <w:p>
      <w:pPr>
        <w:pStyle w:val="BookText"/>
      </w:pPr>
      <w:r>
        <w:rPr>
          <w:rFonts w:ascii="IRNazanin" w:hAnsi="IRNazanin" w:eastAsia="IRNazanin" w:cs="IRNazanin"/>
          <w:lang w:bidi="fa-IR"/>
          <w:color w:val="111111"/>
          <w:sz w:val="28"/>
          <w:szCs w:val="28"/>
          <w:rtl/>
        </w:rPr>
        <w:t xml:space="preserve">من هنا تأتی أهمیة محاولة السبر والتنقیب فی أعماق الأحداث التاریخیة، ومعایشة ملابسات ظروفها، خصوصاً للمتصدین السیاسیین، والذین یشغلون مواقع إداریة مهمة فی الحکومة، وذلک لکی یدرسوا تلک المرحلة الماضیة، وینتقوا الطریقة الفضلی لخدمة الإنسان فی ظل دولة القانون و المؤسسات.</w:t>
      </w:r>
    </w:p>
    <w:p>
      <w:pPr>
        <w:pStyle w:val="BookText"/>
      </w:pPr>
      <w:r>
        <w:rPr>
          <w:rFonts w:ascii="IRNazanin" w:hAnsi="IRNazanin" w:eastAsia="IRNazanin" w:cs="IRNazanin"/>
          <w:lang w:bidi="fa-IR"/>
          <w:color w:val="111111"/>
          <w:sz w:val="28"/>
          <w:szCs w:val="28"/>
          <w:rtl/>
        </w:rPr>
        <w:t xml:space="preserve">ولکی نقرّب الصورة بوضوح نذکر حالتین متقابلتین فی التعامل القیادی مع الآخرین، من خلال واقعنا الحالی،وهما:</w:t>
      </w:r>
    </w:p>
    <w:p>
      <w:pPr>
        <w:pStyle w:val="BookText"/>
      </w:pPr>
      <w:r>
        <w:rPr>
          <w:rFonts w:ascii="IRNazanin" w:hAnsi="IRNazanin" w:eastAsia="IRNazanin" w:cs="IRNazanin"/>
          <w:lang w:bidi="fa-IR"/>
          <w:color w:val="111111"/>
          <w:sz w:val="28"/>
          <w:szCs w:val="28"/>
          <w:rtl/>
        </w:rPr>
        <w:t xml:space="preserve">الحالة الأولی: یتبنّی بعض القادة الإسلامیین والساسة الحرکیین والزعماء المحلیین ووجهاء المدن فکرة خاصة فی التعامل مع کوادرهم وقواعدهم والجمهور العام، هذه الفکرة تنبع من تربیتهم وظروفهم وحالتهم النفسیة التی یمتازون بها، فلکی یحافظوا علی موقعهم القیادی بین الناس، أو مکانهم فی رأس الهرم التنظیمی فی أحزابهم یتبعون القاعدة التی تقول: «جوّع [شعبک] یرکض وراءک». فیتعامل هذا القیادی مع عناصره، ویده مغلولة إلی عنقه بینما یبسطها کلَّ البسط لأغراضه الشخصیة والعائلیة</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والدعایة والإعلام، منطلقاً من مقولة: «الأموال تفسد الرجال، والفلوس تخرّب النفوس».</w:t>
      </w:r>
    </w:p>
    <w:p>
      <w:pPr>
        <w:pStyle w:val="BookText"/>
      </w:pPr>
      <w:r>
        <w:rPr>
          <w:rFonts w:ascii="IRNazanin" w:hAnsi="IRNazanin" w:eastAsia="IRNazanin" w:cs="IRNazanin"/>
          <w:lang w:bidi="fa-IR"/>
          <w:color w:val="111111"/>
          <w:sz w:val="28"/>
          <w:szCs w:val="28"/>
          <w:rtl/>
        </w:rPr>
        <w:t xml:space="preserve">وفی الحالة الثانیة: ینبری قیادی آخر فی تعامله مع عناصره وجمهوره وهو مبسوط الید، یعتمد فی سلوکه علی الکرم والبذل فیهتم بحیاتهم المعیشیة وبذلک یکسب ودّهم وإخلاصهم له. منطلقاً من مقولة: «الأموال تکسب الرجال، وأصرف ما فی الجیب یأتیک ما فی‌الغیب».</w:t>
      </w:r>
    </w:p>
    <w:p>
      <w:pPr>
        <w:pStyle w:val="BookText"/>
      </w:pPr>
      <w:r>
        <w:rPr>
          <w:rFonts w:ascii="IRNazanin" w:hAnsi="IRNazanin" w:eastAsia="IRNazanin" w:cs="IRNazanin"/>
          <w:lang w:bidi="fa-IR"/>
          <w:color w:val="111111"/>
          <w:sz w:val="28"/>
          <w:szCs w:val="28"/>
          <w:rtl/>
        </w:rPr>
        <w:t xml:space="preserve">من هاتین الحالتین نستخلص درساً مهماً من الناحیة الواقعیة، خلاصته أن الأمة لا یمکن أن یسودها بخیل وأنانی. یقول الإمام علی علیه السلام فی وصفه للقائد الناجح وإمام الحق: «..لا ینبغی أن یکون الوالی علی الفروج والدماء والمغانم والأحکام وإمامة المسلمین البخیلُ، فتکون فی أموالهم نهمتُهُ..» </w:t>
      </w:r>
      <w:r>
        <w:rPr>
          <w:rStyle w:val="FootnoteReference"/>
        </w:rPr>
        <w:footnoteReference w:id="1538"/>
      </w:r>
      <w:r>
        <w:rPr>
          <w:rFonts w:ascii="IRNazanin" w:hAnsi="IRNazanin" w:eastAsia="IRNazanin" w:cs="IRNazanin"/>
          <w:lang w:bidi="fa-IR"/>
          <w:color w:val="111111"/>
          <w:sz w:val="28"/>
          <w:szCs w:val="28"/>
          <w:rtl/>
        </w:rPr>
        <w:t xml:space="preserve">. بل أکثر من ذلک یدعو الإمام علی علیه السلام إلی عدم اتخاذ البخیل فی الهیئة الاستشاریة، فقد قال علیه السلام فی عهده لمالک الاشتر: «ولا تدخلنّ فی مشورتک بخیلاً یَعْدل بک عن الفضل ویعدُک الفقر، ولا جباناً یضعفُک عن الأمور، ولا حریصاً یزیّن لک الشرَّه بالجور، فإن البخل والجبن والحرص غرائز شتی یجمعها سوء الظن بالله» </w:t>
      </w:r>
      <w:r>
        <w:rPr>
          <w:rStyle w:val="FootnoteReference"/>
        </w:rPr>
        <w:footnoteReference w:id="1539"/>
      </w:r>
      <w:r>
        <w:rPr>
          <w:rFonts w:ascii="IRNazanin" w:hAnsi="IRNazanin" w:eastAsia="IRNazanin" w:cs="IRNazanin"/>
          <w:lang w:bidi="fa-IR"/>
          <w:color w:val="111111"/>
          <w:sz w:val="28"/>
          <w:szCs w:val="28"/>
          <w:rtl/>
        </w:rPr>
        <w:t xml:space="preserve">. إن هذه المسألة لا تتوقف عند حدودها فکما أنها حسّاسة من الناحیة النفسیة، فهی بالغة الخطورة من الناحیة العملیة، وذلک لأن المستعمرین والمحتلین بالذات سیلعبون بورقة الکرم والعطاء علی حساب المبادئ فیجنّدون ما یحلو لهم من عناصر وحرکات بهدف عرقلة المسیرة السیاسیة، وذلک عن طریق الإرهاب وإثارة الفتن، للضغوط علی المتصدین لقبول شروطهم. بینما ینجلی العلاج من خلال التجارب التاریخیة فی إتباع الکرم المدروس من قبل المتصدین لقیادة الأمة من مراجع الدین أو القادة السیاسیین، لیتم قطع الطریق أمام العدو المتربص</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بالساحة والجاثم علی صدر الأمة، الذی یسعی بشتی الأسالیب والطرق لیخلق أجنحة داخلیة تخدم مصالحه ولو بعدحین.</w:t>
      </w:r>
    </w:p>
    <w:p>
      <w:pPr>
        <w:pStyle w:val="BookText"/>
      </w:pPr>
      <w:r>
        <w:rPr>
          <w:rFonts w:ascii="IRNazanin" w:hAnsi="IRNazanin" w:eastAsia="IRNazanin" w:cs="IRNazanin"/>
          <w:lang w:bidi="fa-IR"/>
          <w:color w:val="111111"/>
          <w:sz w:val="28"/>
          <w:szCs w:val="28"/>
          <w:rtl/>
        </w:rPr>
        <w:t xml:space="preserve">وهکذا یزوّدنا التاریخ دروساً مجرّبة باتباع الأسلوب الأمثل فی طریقة التعامل مع الجمهور علی مستوی القیادة والإدارة أو المداراة المطلوبة للوصول إلی هدف الإصلاح والنهضة. فالقائد المتصدی لقیادة الساحة، هو الذی یسلک سبیل الاندماج المیدانی بآلام وآمال الشعب، یتحسس معاناتهم وینطلق بجدیة التضحیة نحو تحقیق طموحاتهم فی الحیاة. أما الذی یتصور بأن الناس یفکرون بعیونهم لا بعقولهم، إنما یستخفّ بقدرات الأمة، ویسخر من عقول الناس، فإذا کان یظن بأنّ ظهوره الإعلامی فی المقابلات والمحاضرات، والتعامل مع الأحداث عبر البیانات والتصریحات، هذه الطریقة تکفیه لقیادة الناس، فإنه واهم، وذلک لأنه سوف لا یجد أحداً فی المیدان الفعلی من الواعین یوافقه علی طرحه. لأنه فی الحقیقة یستبدل الأداء القیادی الفعلی بالخطابة و المنشورات العامة.</w:t>
      </w:r>
    </w:p>
    <w:p>
      <w:pPr>
        <w:pStyle w:val="BookText"/>
      </w:pPr>
      <w:r>
        <w:rPr>
          <w:rFonts w:ascii="Amiri" w:hAnsi="Amiri" w:eastAsia="Amiri" w:cs="Amiri"/>
          <w:lang w:bidi="ar-SA"/>
          <w:color w:val="111111"/>
          <w:sz w:val="28"/>
          <w:szCs w:val="28"/>
          <w:rtl/>
        </w:rPr>
        <w:t xml:space="preserve">یقول الإمام علی علیه السلام فی عهده للاشتر: «..و أکِثر مدارسةَ العلماء، ومناقشة الحکماء، فی تثبیت ما صَلَحَ علیه أمر بلادک، وإقامة ما آستقام به الناس‌قبلک...ولیکن آثرُ رؤوس جندک عندک من واساهم فی معونته، وأفضَلَ علیهم من جِدَتِهِ، بما یسعُهم ویسعُ مَن وراءَهم. من خلوفِ أهلیهم، حتی یکون همّهم همّاً واحداً فی جهاد العدو، فإن عطفک علیهم یعطفُ قلوبهم علیک، وإنّ أفضل قُرّةِ عینِ الولاةِ آستقامةُ العدل فی البلاد، وظهورُ مودّةِ الرعیة. وإنه لا تظهر مودّتُهُمْ إلاّ بسلامةِ صدورِهم..»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الأمة التی تختزن فی داخلها طاقات الصمود الأسطوری فی میدان المقاومة،</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وقدرات التحدی الجبار فی ساحة الجهاد، وإمکانیات تربویة هائلة، وامتدادات تاریخیة ملهمة لمسیرة بناء دولة المؤسسات، إنما تسیر علی خطی القائد المنقذ لأزماتها، لا الکاتب والخطیب والشاعر، مع الاحترام والتقدیر لهذه الأدوارالمهمة.</w:t>
      </w:r>
    </w:p>
    <w:p>
      <w:pPr>
        <w:pStyle w:val="BookText"/>
      </w:pPr>
      <w:r>
        <w:rPr>
          <w:rFonts w:ascii="IRNazanin" w:hAnsi="IRNazanin" w:eastAsia="IRNazanin" w:cs="IRNazanin"/>
          <w:lang w:bidi="fa-IR"/>
          <w:color w:val="111111"/>
          <w:sz w:val="28"/>
          <w:szCs w:val="28"/>
          <w:rtl/>
        </w:rPr>
        <w:t xml:space="preserve">وفی العراق تتجلی أهمیة دراسة حرکة العراقیین فی التاریخ الحدیث بقیادة الإسلامیین الوطنیین وعلی رأسهم المرجعیة الدینیة الشیعیة، حیث تمّ الاستنهاض الوطنی للشعب بکل مکوّناته بواسطة فتاوی الجهاد، فوقف الشعب صفاً واحداً ضد المحتلین، الذین آستهدفوا الوحدة الوطنیة، وعرقلوا بالقوة استمرار تصدی الإسلامیین للشأن السیاسی،وقمعوا الحرکة الوطنیة الاستقلالیة بالحدید والنار لتموت فی مهدها، فأسقطوا حکومة کربلاء الوطنیة التی تشکلت بعد ثورة العشرین بإشراف المرجعیة الدینیة، والأدهی من ذلک زرعوا بؤر الفساد وخلایا الإرهاب داخل البلاد، لیثیروا الفتنة الطائفیة متی أرادوا، وذلک لغرض تمزیق کلمة الشعب، وهکذا استخدموا شبکات الإرهابیین کقنابل موقوتة تهدّد السّلم الأهلی، بالسلب والنهب والقتل والاعتداء، وقد أوعزوا لأعداء الشعب بمهاجمة البلاد من الخارج، فباشر الوهابیون (الإخوان) </w:t>
      </w:r>
      <w:r>
        <w:rPr>
          <w:rStyle w:val="FootnoteReference"/>
        </w:rPr>
        <w:footnoteReference w:id="1541"/>
      </w:r>
      <w:r>
        <w:rPr>
          <w:rFonts w:ascii="IRNazanin" w:hAnsi="IRNazanin" w:eastAsia="IRNazanin" w:cs="IRNazanin"/>
          <w:lang w:bidi="fa-IR"/>
          <w:color w:val="111111"/>
          <w:sz w:val="28"/>
          <w:szCs w:val="28"/>
          <w:rtl/>
        </w:rPr>
        <w:t xml:space="preserve">الذین قدموا من الحجاز هجومهم الوحشی ضد أهل العراق فی الوسط والجنوب، لأسباب سیاسیة جنت ثمارها سلطة الاحتلال، خصوصاً فی اتجاه عرقلة قیام الدولة الوطنیة‌المستقلة.</w:t>
      </w:r>
    </w:p>
    <w:p>
      <w:pPr>
        <w:pStyle w:val="BookText"/>
      </w:pPr>
      <w:r>
        <w:rPr>
          <w:rFonts w:ascii="IRNazanin" w:hAnsi="IRNazanin" w:eastAsia="IRNazanin" w:cs="IRNazanin"/>
          <w:lang w:bidi="fa-IR"/>
          <w:color w:val="111111"/>
          <w:sz w:val="28"/>
          <w:szCs w:val="28"/>
          <w:rtl/>
        </w:rPr>
        <w:t xml:space="preserve">إن دراسة تاریخ العراق الحدیث فی الحقبة الزمنیة الممتدة من ثورة الدستور 1908م حتی الاستقلال الرسمی عام 1932م، والتی احتوت علی أحداث وتطورات ونشاطات سیاسیة وجهادیة، کشفت بوضوح مدی قابلیة الشعوب الإسلامیة علی التصدی للمحتلین، ومقدار تضحیاتها وهی تخوض معارک المصیر ضد مشاریع السیطرة والاستغلال للبلاد والعباد، ما دامت متمسکة بالإسلام مصدر عزتها وقوتها، وبوحدة</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حرکتها الوطنیة. فلقد قدّم العراق صوراً ناصعة فی الجهاد والکفاح من أجل نیل الاستقلال، وقد کلفت تلک التجربة المهمة شعب العراق أنهاراً من الدماء، وسیولاً من الدموع، واهتزت لصراخ الثائرین، ولآهات المظلومین أرض العراق حتی البراری والودیان، کما وغطّت سماء العراق نداءات التحریر وشعارات السیادة والاستقلال. وما أحوجنا الیوم إلی وعیٍ متجدّدٍ لتلک التجربة التحرریة فی ظل الاحتلال الجدید، وما رافقه من توظیفٍ سیاسی للتکفیریین بوجههم الإرهابی البغیض، الذین استهدفوا السلم الأهلی وإثارة الفتنة الطائفیة خدمةً للمحتلین. فمن خلال دراستنا التحلیلیة لتلک المرحلة المهمة من تاریخنا الحدیث، نسجل أهم النتائج التی توصلنا إلیها، عسی أن تکون فی موقع الصواب والرضا، بغیة رفد المسیرة الوطنیة المعاصرة بما یشدّ من عزائم المتصدین، ویمدّهم بما ینتفعون به فی العملیة السیاسیة لبناء العراق الجدید، وذلک عبر الفقرات‌التالیة:</w:t>
      </w:r>
    </w:p>
    <w:p>
      <w:pPr>
        <w:pStyle w:val="BookText"/>
      </w:pPr>
      <w:r>
        <w:rPr>
          <w:rFonts w:ascii="IRNazanin" w:hAnsi="IRNazanin" w:eastAsia="IRNazanin" w:cs="IRNazanin"/>
          <w:lang w:bidi="fa-IR"/>
          <w:color w:val="111111"/>
          <w:sz w:val="28"/>
          <w:szCs w:val="28"/>
          <w:rtl/>
        </w:rPr>
        <w:t xml:space="preserve">1- إنّ الدین الإسلامی بمعناه الشمولی للحیاة علی المستوی العَقدی والعبادی والسلوکی، الشخصی والجمعی، وکذلک من الناحیة الحرکیة والسیاسیة والجهادیة، هو الضمانة التامة للحیاة الکریمة. والوسیلة الناجحة لإنقاذ وضع المسلمین من حالة التدهور والضیاع، لأنه یزوّد المؤمنین بالعزائم المتینة والهمم العالیة التی تمکّنهم من الوقوف أمام مشاریع المستعمرین بصلابة وحزم، لإحباط مؤامراتهم بالرغم من تطور أسالیب الأعداء التی تستهدف فی جوهرها روح الإسلام، وتنوع أسلحتهم التی تستهدف المسلمین فی قدراتهم وخیرات بلادهم. فالالتزام الواعی بالإسلام هو سبیل الخلاص من قبضة المستعمرین، وإنقاذ أجیالنا الصاعدة من شِراکهم، وتخلیص خیرات العراق من أنیابهم، وذلک لأن الإسلام هو الدین الإلهی الذی یضمن للبشریة حین تطبیقه حیاة الاستقرار والعدالة والأمان، وذلک باسترجاع الحقوق إلی ذویها، والمحافظة علیها من دون ظلم أو استغلال، فی عصرٍ لا یفهم إلاّ لغة القوة والعنف. فالتطبیق</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الصحیح للإسلام یضمن حقوق الجمیع بما فیهم الأقلیات الدینیة والقومیة بشکلٍ عادل، وسیعلم المستعمرون بأن الروح الإسلامیة تبقی حیة متفاعلة فی نفوس المؤمنین، تتفجّر من خلالها ینابیع الخیر والسلام لمن یحترم حقوق الإنسان والأمة، وتنفجر حِمماً برکانیةً علی من یتآمر علی حقوق الأمة، ویعتدی علی کرامتها ویستهدف استقلالها. وکلما حاول المستکبرون بمختلف المراحل الماضیة والحالیة، أن یدخلوا إلی حیاة المسلمین بشعاراتٍ برّاقةٍ تستبطن أهدافهم التسلطیة، سرعان ما کان یفضحها الوعی الإسلامی. ومع أنهم کانوا یحصدون ما زرعوا ولکن حصادهم لم یبلغ ذروته، ففی کل مرحلة کانوا یواجهون جبلاً من التحدی وسیْلاً من المقاومة لمشاریعهم الاستعماریة. ولا نقول إن المعرکة قد آنتهت فصولها أبداً، وإنما تبقی مستمرة ما دام فی المسلمین تلک الروح النابضة بالحیاة الکریمة، ومن خلال التجربة الواعیة نستخلص بأن الإسلام الصحیح هو الوعاء الطبیعی الذی یستوعب مشروع الإنسان فی تنظیم حیاته، ووصوله إلی آماله النبیلة فی إقامة دولة العدل ونظام المؤسسات الدستوریة واحترام الحقوق. وإنْ ظهر خللٌ فی حیاتنا فهو یعود إلی ضعف وعینا بالإسلام، لا یرمّم هذا الضعف بالترقیعات المستوردة من الأنظمة‌الوضعیة.</w:t>
      </w:r>
    </w:p>
    <w:p>
      <w:pPr>
        <w:pStyle w:val="BookText"/>
      </w:pPr>
      <w:r>
        <w:rPr>
          <w:rFonts w:ascii="IRNazanin" w:hAnsi="IRNazanin" w:eastAsia="IRNazanin" w:cs="IRNazanin"/>
          <w:lang w:bidi="fa-IR"/>
          <w:color w:val="111111"/>
          <w:sz w:val="28"/>
          <w:szCs w:val="28"/>
          <w:rtl/>
        </w:rPr>
        <w:t xml:space="preserve">2- إن العراق الغنیّ بموارده الطبیعیة، وخصوبة أرضه، وموقعه الجغرافی المهم، إلی جانب کثافته السکانیة، وما یمتلک من تاریخ حضاری عریق، جعله هدفاً متمیزاً للطامعین المستعمرین. لذلک تعرّض للاحتلال البریطانی خلال الربع الأول من القرن الماضی، ویتعرض الیوم فی بدایة القرن الحالی للاحتلال المباشر أیضاً، مما یدلّل علی أهمیة هذا البلد فی الخارطة العامة لهذا الکوکب، ولکن فی الوقت نفسه یمنح هذا الموقع الاستراتیجی شعبَ العراق وسام الصدارة فی الوقوف أمام المستعمرین ومقاومة جیوشهم وإفشال مخططاتهم الاستیلائیة فی المنطقة. ولعل هذه الحالة من التحدی الطویل جعلت شعب العراق شعباً متحمساً نهضویاً، وشاعراً عاطفیاً، وناقداً بل</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وسریع الغضب، وغیوراً فی دفاعه عن حقه وعِرضه وجاره، بل مضحیاً من أجل الکرامة والعقیدة، ولکنه فی الوقت ذاته یکون بنسبة عامة متقلباً - أحیاناً - فی مواقفه. وقد عرف بالشجاعة والقساوة والتمرد والثورة علی مرّ العصور. وتعدّ تجربته التحرریة فی ثورة 1920م تجربة رائدة بالمنطقة جدیرة بالدراسة والتحلیل، فهی غنیة بالمواقف الشجاعة ضد المحتلین فی مختلف جبهات المواجهة - العسکریة والسیاسیة والثقافیة-. ولم یتوقف العراقیون فی جهادهم عند حدودهم الجغرافیة، فکما انبری علماءُ المسلمین الشیعة فی العراق لقیادة المجاهدین العراقیین إلی جانب القوات العثمانیة النظامیة ضد الغزاة البریطانیین عند دخولهم جنوب العراق عام 1914م، کانت لهم مبادرات جهادیة ضد الغزاة الإیطالیین للیبیا عام 1911م، وفی غیرهاأیضاً.</w:t>
      </w:r>
    </w:p>
    <w:p>
      <w:pPr>
        <w:pStyle w:val="BookText"/>
      </w:pPr>
      <w:r>
        <w:rPr>
          <w:rFonts w:ascii="IRNazanin" w:hAnsi="IRNazanin" w:eastAsia="IRNazanin" w:cs="IRNazanin"/>
          <w:lang w:bidi="fa-IR"/>
          <w:color w:val="111111"/>
          <w:sz w:val="28"/>
          <w:szCs w:val="28"/>
          <w:rtl/>
        </w:rPr>
        <w:t xml:space="preserve">3- تعدّ تجربة الإسلامیین فی العراق من التجارب الفریدة بأبعادها ومراحلها، وأُطر حرکتها، فقد أغنت الحالة الإسلامیة العامة برؤی فکریة مبدئیة، ومواقف سیاسیة نهضویة، وصور جهادیة نادرة، أضافت إلی حلقات التاریخ الإسلامی مسلسلاً جهادیاً ملیئاً بالتضحیات والمعاناة والمواقف الصلبة. ویمکن القول بأنها کانت السبّاقة فی تصدّیها لمواجهة الاحتلال الأجنبی - آنذاک - وقد تفاعلت مع التاریخ الجهادی والبطولی للأمة الإسلامیة منذ فجر الإسلام، وبذلک أضافت للإرث الحرکی والسیاسی والجهادی للأمة الإسلامیة عموماً وللأمة العربیة خصوصاً صوراً ناصعة وصفحات مشرقة فی التاریخ الحدیث، فأصبح المسلمون بهذه التجربة یمتلکون رصیداً غنیاً فی طریق التحریر ونیل الاستقلال وبناءالوطن.</w:t>
      </w:r>
    </w:p>
    <w:p>
      <w:pPr>
        <w:pStyle w:val="BookText"/>
      </w:pPr>
      <w:r>
        <w:rPr>
          <w:rFonts w:ascii="IRNazanin" w:hAnsi="IRNazanin" w:eastAsia="IRNazanin" w:cs="IRNazanin"/>
          <w:lang w:bidi="fa-IR"/>
          <w:color w:val="111111"/>
          <w:sz w:val="28"/>
          <w:szCs w:val="28"/>
          <w:rtl/>
        </w:rPr>
        <w:t xml:space="preserve">4- أدرک الإنکلیز أن قوة الإسلامیین الوطنیین تکمن فی أمرین أساسیین‌هما:</w:t>
      </w:r>
    </w:p>
    <w:p>
      <w:pPr>
        <w:pStyle w:val="BookText"/>
      </w:pPr>
      <w:r>
        <w:rPr>
          <w:rFonts w:ascii="IRNazanin" w:hAnsi="IRNazanin" w:eastAsia="IRNazanin" w:cs="IRNazanin"/>
          <w:lang w:bidi="fa-IR"/>
          <w:color w:val="111111"/>
          <w:sz w:val="28"/>
          <w:szCs w:val="28"/>
          <w:rtl/>
        </w:rPr>
        <w:t xml:space="preserve">الأمر الأول: یتعلق بالقیادة المطاعة وهی تتمثل بالمرجعیة الدینیة الشیعیة، التی تمتاز بالمبدئیة والصرامة والشجاعة فی اتخاذ القرار الثوری. والأمر الثانی: یتعلق بالعمق</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الشعبی الکبیر المتمثل بالعشائر وأبناء المدن. فخطّط الإنکلیز مع مؤیدیهم المحلیین لإنزال ضربة قاصمة تحطم قوة العلماء من ناحیة، وسلطة شیوخ العشائر من ناحیة أخری، فآندفعت الحکومة المحلیة لتنفیذ المخطط البریطانی بکل قوة وذلک لکون العلماء ورؤساء العشائر وامتداداتهم یشکلون العقبة الکأداء أمام المشروع البریطانی للاستیلاء علی العراق‌والمنطقة.</w:t>
      </w:r>
    </w:p>
    <w:p>
      <w:pPr>
        <w:pStyle w:val="BookText"/>
      </w:pPr>
      <w:r>
        <w:rPr>
          <w:rFonts w:ascii="IRNazanin" w:hAnsi="IRNazanin" w:eastAsia="IRNazanin" w:cs="IRNazanin"/>
          <w:lang w:bidi="fa-IR"/>
          <w:color w:val="111111"/>
          <w:sz w:val="28"/>
          <w:szCs w:val="28"/>
          <w:rtl/>
        </w:rPr>
        <w:t xml:space="preserve">5- ضمن المخطط البریطانی تمّ إقصاء الشیعة بالذات عن المناصب الإداریة داخل الحکومة منذ تشکیلها أول مرّة. فلقد کانت السیاسة البریطانیة التی نفّذها (کوکس) بهذا الاتجاه. ومما لا شک فیه إن هذه السیاسة الإداریة تحمل هدفاً أساسیاً واضحاً علی المدی القریب والبعید، وهو شحن الاحتقان الطائفی بین السنة والشیعة، لخلق العداء بین الطرفین الذی یمهّد لإثارة الفتنة داخل الأمة، وإشعال الحرب الأهلیة. بینما کان من المفروض علی العراقیین المتصدین للشأن السیاسی والإداری - بدءاً من السید النقیب الکیلانی فی بدایة الأمر، ومَن جاء من بعده من المسؤولین - أن یتعاملوا مع الشعب بکل أطیافه بشکل عادل، وأن لا یزجّوا بأنفسهم فی تنفیذ خطة طائفیة غیر حکیمة، فرضتها السلطة الأجنبیة المحتلة، التی لا ترید الخیر لکل العراقیین، وإنما تبحث عن مصالحها فقط. فکان الأجدر بالمسؤولین الإداریین الذین اعتمدت علیهم سلطة الاحتلال أن لا ینساقوا وراء سیاسة (فرّق تسد)، وأن لا یکونوا رأس الحربة ضد السادة العلماء، ورؤساء العشائر، واخوتهم من الوطنیین المخلصین، الذین لولا جهادهم لم تغیّر بریطانیا سیاستها، ولم توافق علی الاعتماد علیهم ولو بهذا القدر، لیکونوا واجهات عراقیة یمرّر المخطط الاستعماری من خلالهم، ففی تقدیرنا، لقد ساهمت الحکومات المحلیة للأسف الشدید فی تخزین وقود الفتنة الطائفیة عبر إقصاء الشیعة إداریاً ومحاربتهم سیاسیاً، وهم أکثریة شعب‌العراق.</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لقد تبلورت حرکة العراقیین سیاسیاً وجهادیاً بعد آنتهاء دور الدولة العثمانیة، وتعرّض المنطقة للاحتلال الأجنبی، لذلک تعتبر تلک الحقبة الزمنیة التی شهدت بزوغ حرکة النهضة والتحررّ من الاستعمار، هی مرحلة تأسیسیة للتحرک السیاسی الحدیث فی العراق، فلقد شکّلت تلک المرحلة انطلاقة حرکة الوعی السیاسی فی الأمة، التی رسمت خارطة الطریق لبناء الوطن السید المستقل، ولقد تحمّل الإسلامیون الوطنیون صعوبات المرحلة التأسیسیة لمسیرة النهضة الحدیثة. ومن أبرز تلک الصعوبات حجم التضحیات من قبل العلماء المتصدین ورؤساء العشائر والسیاسیین (الافندیة) علی ما یصطلح علیهم، وعموم الشعب، وقد اجتمعت المکّونات المتعددة للشعب تحت رایة المرجع الأکبر للمسلمین الشیعة، وهذه مسألة لیست بسیطة خصوصاً فی أدوار المعارضة السیاسیة والمقاومة الثوریة، فالقیادة الدینیة وحّدت الساحة العامة باتجاه المعارضة والثورة، إلاّ أن المسألة الخطیرة التی برزت بعد ثورة العشرین کانت تتمحور فی محاولات الاحتواء لبعض الساسة، وقد استطاعت الإدارة البریطانیة من خلق أو دعم بعض الوجوه العراقیة، ممن یمتلکون استعداداً عدوانیاً ضد الشعب. خصوصاً حینما سال لعابهم لدنیا فرعون العصر، ووجدوا ما کانوا یحلمون به فی الجلوس علی عرش الرشید ببغداد، وللأسف لقد نجحت الإدارة البریطانیة فی احتوائهم وزجّهم لمحاربة شعبهم وجهاً لوجه کما ترید بریطانیا. حتی وصلت الأمور إلی مستوی توجیه الاتهامات إلی الثائرین والمضحین وقادة التحرر، حیث تمّت ملاحقتهم وسجنهم ونفیهم من البلاد. وهذه الفضائح المحزنة لم یرتکبها المحتل مباشرة ولکن للأسف ارتکبتها أیدٍ عراقیة!! وکان الأجدر بها أن تنأی بنفسها عن هذه المظالم. والأعجب من ذلک تتعرض الیوم تلک المرحلة التأسیسیة إلی محاولة احتواء من قبل بعض الباحثین غیر الإسلامیین، من ذوی التوجهات العلمانیة (القومیة والقطریة) لغرض جعل تلک المرحلة خلفیّتهم النضالیة التی یبنون علیها أسس تطلعاتهم الحالیّة والمستقبلیة، وسنشیر</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هذه المسألة بالتفصیل لأهمیتها فی فقرة‌خاصة.</w:t>
      </w:r>
    </w:p>
    <w:p>
      <w:pPr>
        <w:pStyle w:val="BookText"/>
      </w:pPr>
      <w:r>
        <w:rPr>
          <w:rFonts w:ascii="IRNazanin" w:hAnsi="IRNazanin" w:eastAsia="IRNazanin" w:cs="IRNazanin"/>
          <w:lang w:bidi="fa-IR"/>
          <w:color w:val="111111"/>
          <w:sz w:val="28"/>
          <w:szCs w:val="28"/>
          <w:rtl/>
        </w:rPr>
        <w:t xml:space="preserve">إن الدراسة التاریخیة التی بین أیدیکم - اخوتی وأعزائی - هی محاولة جادّة هدفها تخلیص تاریخ العراق الحدیث من محاولات الطمس والتهمیش للوعی الإسلامی وجهاد الإسلامیین الوطنیین، فمن أهم الأهداف لهذه الدراسة إعادة الحق إلی نصابه عبر تحریر الوقائع التاریخیة من قیود العصبیة وأغلال المصادرة المفضوحة للجهود الخیّرة التی أرست دعائم الاستقلال والسیادة والکّرامة فی‌العراق.</w:t>
      </w:r>
    </w:p>
    <w:p>
      <w:pPr>
        <w:pStyle w:val="BookText"/>
      </w:pPr>
      <w:r>
        <w:rPr>
          <w:rFonts w:ascii="IRNazanin" w:hAnsi="IRNazanin" w:eastAsia="IRNazanin" w:cs="IRNazanin"/>
          <w:lang w:bidi="fa-IR"/>
          <w:color w:val="111111"/>
          <w:sz w:val="28"/>
          <w:szCs w:val="28"/>
          <w:rtl/>
        </w:rPr>
        <w:t xml:space="preserve">7- العلماء - مراجع الدین - الذین تصدوا للعمل السیاسی والجهادی فی المرحلة التأسیسیة، انطلقوا من مبدأ الوحدة الإسلامیة واعتبروها من المسائل الجوهریة فی حرکتهم السیاسیة بالتحدید، بغیة توحید الصف الوطنی فی مقاومة المحتلین. ووأد الفتنة الطائفیة التی تسعی لإشعالها دوائر المستعمرین، وقد تجسّد هذا المبدأ فی تلک المرحلة قبل ثورة العشرین وأثناء اندلاعها وما بعدها أیضاً. فقدموا صوراً ناصعة لهذا الطرح الوحدوی الجامع فی مواجهة مشاریع السیطرة الأجنبیة، وقد أفشلوا عدة محاولات استعماریة استهدفت الوحدة الوطنیة ما بین المسلمین </w:t>
      </w:r>
      <w:r>
        <w:rPr>
          <w:rStyle w:val="FootnoteReference"/>
        </w:rPr>
        <w:footnoteReference w:id="1542"/>
      </w:r>
      <w:r>
        <w:rPr>
          <w:rFonts w:ascii="IRNazanin" w:hAnsi="IRNazanin" w:eastAsia="IRNazanin" w:cs="IRNazanin"/>
          <w:lang w:bidi="fa-IR"/>
          <w:color w:val="111111"/>
          <w:sz w:val="28"/>
          <w:szCs w:val="28"/>
          <w:rtl/>
        </w:rPr>
        <w:t xml:space="preserve">. لاعتقادهم بأن الوقوف فی وجه الأعداء بشکلٍ موحّد یحقق أهداف الأمة، ویغلق الثغرات فی الجدار الوطنی، حیث من الممکن أن ینفذ العدو من تلک الثغرات لتفریق الکلمة. ومن خلال التجربة التاریخیة نقول: إن الأمة التی تمتلک استعدادات الفرقة فی کلمتها والتمزّق فی مواقفها تحت ذرائع المصلحة الذاتیة أو المحلیة أو الطائفیة، إنها أمة تمنح المفترِس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المتربّص بها - فرصة الانقضاض علیها، لسلب خیراتها والتحکم بمصیرها. وبالتالی یحصل الاستسلام لخطة المستعمرین الذین یجدون مصلحتهم فی إشعال نار الفتنة بین المسلمین. خصوصاً حینما تلتقی تلک الخطة مع مصلحة المتضررین من التطورات السیاسیة، کما هی أوضاع العراق الیوم، وکذلک حینما تلتقی مع هوی التکفیریین الذین تتبلور مهمتهم فی الشحن الطائفی وتکفیر المسلمین وإباحة دمائهم وأموالهم وأعراضهم، لتتحوّل الساحة الآمنة - علی أیدیهم - إلی بحیرات من دماء الأبریاء وأشلاء مقطعة من أجساد النساء والأطفال - کما یحصل فی العراق الیوم - أیضاً-. ویبدو لنا إن المعالجة العملیة لهذه الأزمة، تتحدد فی تعمیم ثقافة الوحدة الإسلامیة، وفضح ارتباطات التکفیریین بمشاریع تخدم أعداء الأمة من المستعمرین والصهاینة، الذین یحاولون نسف قیم الإسلام الأخلاقیة فی المحبة والسماحة والأُخوة الإنسانیة، وإظهار الإسلام للبشریة بأنه دین عدوانی وإرهابی متوحش - والعیاذبالله-.</w:t>
      </w:r>
    </w:p>
    <w:p>
      <w:pPr>
        <w:pStyle w:val="BookText"/>
      </w:pPr>
      <w:r>
        <w:rPr>
          <w:rFonts w:ascii="IRNazanin" w:hAnsi="IRNazanin" w:eastAsia="IRNazanin" w:cs="IRNazanin"/>
          <w:lang w:bidi="fa-IR"/>
          <w:color w:val="111111"/>
          <w:sz w:val="28"/>
          <w:szCs w:val="28"/>
          <w:rtl/>
        </w:rPr>
        <w:t xml:space="preserve">وبالإضافة إلی هذه الخطوة المهمة فی المعالجة، لابد أن تستکمل بمباشرة الحالة التنفیذیة علی الأرض، وذلک فی توظیف الکفاءات العلمیّة وزج الطاقات العملیة من مختلف مکونات شعب العراق، لغرض إعادة أعمار العراق، والمسألة الدقیقة فی هذا الإطار تتعلق بإسناد المواقع الإداریة للأکْفاء من أبناء الشعب، الذین یمتازون بالنزاهة ونظافة الید والحرص علی بناء الوطن إلی جانب قدراتهم العلمیّة، بشکلٍ یضمن تفعیل الساحة وتطویرها بما یتناسب مع متطلبات المرحلة، ضمن شعار الوحدة‌الوطنیة.</w:t>
      </w:r>
    </w:p>
    <w:p>
      <w:pPr>
        <w:pStyle w:val="BookText"/>
      </w:pPr>
      <w:r>
        <w:rPr>
          <w:rFonts w:ascii="IRNazanin" w:hAnsi="IRNazanin" w:eastAsia="IRNazanin" w:cs="IRNazanin"/>
          <w:lang w:bidi="fa-IR"/>
          <w:color w:val="111111"/>
          <w:sz w:val="28"/>
          <w:szCs w:val="28"/>
          <w:rtl/>
        </w:rPr>
        <w:t xml:space="preserve">ومن المفید أن نشیر إلی أن هذه الوحدة التی ننشدها لا تعنی إلغاء الخصوصیات القومیة أو المذهبیة، وإنما المطلوب وضعها فی إطارها الطبیعی الذی یضمن الحقوق والحریات فی أداء الشعائر والمراسیم بشکلٍ یمنع انجرار الساحة إلی إثارة الفتنة والتناحر والتکفیر. بهذا الوعی الإیمانی الذی ینطلق من القرآن الکریم والسنة الشریفة فی تحدید التقویم العادل للأعمال علی أسس التقوی والعمل الصالح، تتقدم الأمة وتنتصر فی</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میادین الجهاد والبناء بشرط توافر النوایا الصادقة، یقول الإمام علی علیه السلام: «ولقد کنّا مع رسول الله صلی الله علیه وآله وسلم، [أی کنا مع مدار الحق، الواجب علینا إطاعته بأمر الله سبحانه حیث یقول:</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w:t>
      </w:r>
    </w:p>
    <w:p>
      <w:pPr>
        <w:pStyle w:val="BookText"/>
      </w:pPr>
      <w:r>
        <w:rPr>
          <w:rFonts w:ascii="IRNazanin" w:hAnsi="IRNazanin" w:eastAsia="IRNazanin" w:cs="IRNazanin"/>
          <w:lang w:bidi="fa-IR"/>
          <w:color w:val="111111"/>
          <w:sz w:val="28"/>
          <w:szCs w:val="28"/>
          <w:rtl/>
        </w:rPr>
        <w:t xml:space="preserve">نقتل آباءنا وأبناءنا وإخواننا وأعمامنا، ما یزیدنا ذلک إلاّ إیماناً وتسلیماً، ومضیّاً علی اللَّقَم، وصبراً علی مضض الألم، وجِدّاً فی جهاد العدو.. فلمّا رأی الله صدقنا أنزلَ بعدوِّنا الکبت، وأنزل علینا النصر..»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بهذه المنهجیة التی آعتمدت کلمة التوحید وتوحید الکلمة تحرکَ القادة الإسلامیون الشیعة فی العراق، وردّوا کل محاولات المستعمر المحتل لدسّ أنفه فی حیاة المسلمین وخصوصیاتهم.</w:t>
      </w:r>
    </w:p>
    <w:p>
      <w:pPr>
        <w:pStyle w:val="BookText"/>
      </w:pPr>
      <w:r>
        <w:rPr>
          <w:rFonts w:ascii="IRNazanin" w:hAnsi="IRNazanin" w:eastAsia="IRNazanin" w:cs="IRNazanin"/>
          <w:lang w:bidi="fa-IR"/>
          <w:color w:val="111111"/>
          <w:sz w:val="28"/>
          <w:szCs w:val="28"/>
          <w:rtl/>
        </w:rPr>
        <w:t xml:space="preserve">8- من خلال دراستنا یتطلع المتلقّی الیوم بوضوح بأن التحرک الوطنی العام لشعب العراق کان یعتمد علی فتاوی مراجع الدین المتصدین للساحة فقهیاً وسیاسیاً وجهادیاً. وکانت الأمة تتلقی تلک الفتاوی بالطاعة التامة، انطلاقاً من صدق الإیمان وإخلاص الولاء، باعتبار المرجع الفقیه هو نائب الإمام خلیفة الرسول الأکرم صلی الله علیه وآله وسلم فقراراته شرعیة واجبة التطبیق علی المکلفین. وکأن الفتوی الشرعیة بمثابة المفتاح السرّی للتحرک السیاسی وصاعق الانفجار الثوری ضد المحتلین والسلطة المحلیة. ولقد کانت المنظومة الإداریة للعلماء المجتهدین، تشکّل حلقة الوصل ما بین المرجع الفقیه وما بین الناس، والفتوی الصادرة من المرجع تخاطب عموم الأمة مباشرة، وفی مقدمتهم حلقة الربط التی أشرنا إلیها، وهی تتألف من جماعة المدرّسین</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والأساتذة فی الحوزة الدینیة، ومن المسؤولین الإداریین لشؤون الطلبة والتبلیغ والمسائل المالیة، فالمرجع الأعلی ینتقی - عادةً - من هؤلاء المقرّبین لیکونوا بمنزلة المستشارین له فی شؤون الإدارة العامة‌للأمة.</w:t>
      </w:r>
    </w:p>
    <w:p>
      <w:pPr>
        <w:pStyle w:val="BookText"/>
      </w:pPr>
      <w:r>
        <w:rPr>
          <w:rFonts w:ascii="IRNazanin" w:hAnsi="IRNazanin" w:eastAsia="IRNazanin" w:cs="IRNazanin"/>
          <w:lang w:bidi="fa-IR"/>
          <w:color w:val="111111"/>
          <w:sz w:val="28"/>
          <w:szCs w:val="28"/>
          <w:rtl/>
        </w:rPr>
        <w:t xml:space="preserve">بالإضافة إلی طبقة الوکلاء المعتمدین لدیه، المتواجدین فی أنحاء البلاد - داخل وخارج العراق - الذین یشکلون حلقة الارتباط التی تنظم العلاقة الحرکیة ما بین المرجع والأمة - کالنسَغَ الصاعد والنَسَغ النازل - فتصل للمرجع من خلال الوکلاء آلام الناس الحیاتیة وآمالهم المستقبلیة، بالإضافة إلی المسائل الفقهیة محل الابتلاء، والمشاکل الاجتماعیة، والنشاطات الثقافیة والتربویة. ویقبض الوکلاء الحقوق المالیة کالخمس والزکاة والکفارات لیتم توزیعها فی محلها خدمة للإسلام والمسلمین بإجازة المرجع.</w:t>
      </w:r>
    </w:p>
    <w:p>
      <w:pPr>
        <w:pStyle w:val="BookText"/>
      </w:pPr>
      <w:r>
        <w:rPr>
          <w:rFonts w:ascii="IRNazanin" w:hAnsi="IRNazanin" w:eastAsia="IRNazanin" w:cs="IRNazanin"/>
          <w:lang w:bidi="fa-IR"/>
          <w:color w:val="111111"/>
          <w:sz w:val="28"/>
          <w:szCs w:val="28"/>
          <w:rtl/>
        </w:rPr>
        <w:t xml:space="preserve">هذا الارتباط الحیاتی الوثیق بالمرجع هو الذی یصطلح علیه فی أوساط المسلمین الشیعة بالتقلید، فالناس یقلّدون أی یتّبعون المرجع الجامع للشرائط. ویرتبطون به روحیاً وفقهیاً وحیاتیاً ومالیاً بل ومصیریّاً. کما ویتعزّز هذا الارتباط عَقَدیاً من خلال المربّین والمؤلفین وخطباء المنبر الحسینی، وخطباء الجمعة، والشعراء وعموم المثقفین الذین یدورون فی المدار الفلکی للمرجعیة الدینیة. وکان الخطباء یمثلون لسان حال المرجعیة وبالذات أعنی الخطباء الحسینیین فی أغلب الأحیان، وقد لعبوا دوراً مهماً فی رفد النهضة والثورة ومسألة التقارب ما بین المسلمین فی الإطار الوحدوی لمواجهة العدو المشترک، وشهدت تلک الحقبة الزمنیة نشاطات مهمة فی هذا الاتجاه، جدیرة بالمراجعة، لا لأجل الثناء والافتخار وإنما لغرض الدرس والاعتبار لدعم المسیرة‌الحالیة.</w:t>
      </w:r>
    </w:p>
    <w:p>
      <w:pPr>
        <w:pStyle w:val="BookText"/>
      </w:pPr>
      <w:r>
        <w:rPr>
          <w:rFonts w:ascii="IRNazanin" w:hAnsi="IRNazanin" w:eastAsia="IRNazanin" w:cs="IRNazanin"/>
          <w:lang w:bidi="fa-IR"/>
          <w:color w:val="111111"/>
          <w:sz w:val="28"/>
          <w:szCs w:val="28"/>
          <w:rtl/>
        </w:rPr>
        <w:t xml:space="preserve">وبعد تلک التجربة القیادیة للمرجعیة الدینیة، لم تقف قوی الاستعمار والحکومات العراقیة المتعاقبة مکتوفة الأیدی أمام قوة أداء المرجع خصوصاً فی الفتاوی</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السیاسیة والجهادیة، فلقد استطاع المستعمرون والحکّام المحلیون - للأسف - أن ینْفذوا إلی صفوف الأمة، ویزرعوا عیوناً علی المراجع وعلی عموم العلماء والحرکیین، فی محاولة منهم لحبس أنفاسهم ومراقبة نشاطاتهم، وجعلهم تحت رحمة الجلاّدین العابثین. ولکن مع ذلک بقیت قیادة العلماء هی ضمانة الاستقامة والثبات علی المبادئ‌الوطنیة.</w:t>
      </w:r>
    </w:p>
    <w:p>
      <w:pPr>
        <w:pStyle w:val="BookText"/>
      </w:pPr>
      <w:r>
        <w:rPr>
          <w:rFonts w:ascii="IRNazanin" w:hAnsi="IRNazanin" w:eastAsia="IRNazanin" w:cs="IRNazanin"/>
          <w:lang w:bidi="fa-IR"/>
          <w:color w:val="111111"/>
          <w:sz w:val="28"/>
          <w:szCs w:val="28"/>
          <w:rtl/>
        </w:rPr>
        <w:t xml:space="preserve">ومن هذه المسألة بالذات، ومن رحم المعاناة المؤلمة نتوصل إلی ضرورة تطویر الأسلوب التقلیدی لقیادة الأمة، وذلک عبر إیجاد قنوات اتصال مدروسة، تمسک الأمة فی وعیها والتزامها المصیری، وتحفظ تحرکها من تلک العیون، وترسم للأمة فی أیام جهادها السرّی أو العلنی المسار المطلوب ضمن المسؤولیة الشرعیة، فی ظل القیادة المرجعیة، وترعی جانب تحصین الأمة من عملیة الاختراق المعادی، عبر الضوابط الأمنیة والحسّ الاستخباری الهادف، لتتم صیانة التحرک المیدانی بشکلٍ یضمن سلامة المسیرة‌والأهداف.</w:t>
      </w:r>
    </w:p>
    <w:p>
      <w:pPr>
        <w:pStyle w:val="BookText"/>
      </w:pPr>
      <w:r>
        <w:rPr>
          <w:rFonts w:ascii="IRNazanin" w:hAnsi="IRNazanin" w:eastAsia="IRNazanin" w:cs="IRNazanin"/>
          <w:lang w:bidi="fa-IR"/>
          <w:color w:val="111111"/>
          <w:sz w:val="28"/>
          <w:szCs w:val="28"/>
          <w:rtl/>
        </w:rPr>
        <w:t xml:space="preserve">وهذا الاستنتاج لا یعنی إطلاقاً إن الأحزاب والتنظیمات السیاسیة الإسلامیة هی البدیل القیادی للمرجعیة الدینیة، وإنما تمثل الدوْر الوَسَطی، بالتعاون والتنسیق مع الإمام المرجع، وذلک لتنظیم الربط الأمین بین القمة المتمثلة بالمرجع، وبین القواعد الشعبیة أی الأمة. فالمرجع هو القائد الشرعی الذی یمثل قیادة الإمام خلیفة الرسول صلی الله علیه وآله وسلم - کما ذکرنا آنفاً - وهذه مسألة مبدئیة فی جوهر التحرک الإسلامی الشیعی، تشکّل الملجأ الشرعی المتین الذی یحتضن الجمیع، فلا یمکن أن تکون الحرکات الإسلامیة الشیعیة بدیلة عن القیادة المرجعیة، بل من المفترض أن ترعی المرجعیة جمیع نشاطات وفعالیات الأمة، بدءاً من تشکیلاتها الحزبیة السیاسیة والجهادیة، ومروراً بالنشاطات الثقافیة والاجتماعیة والخیریة، وانتهاءاً برعایتها للشؤون الإداریة والسیاسیة للدولة حسب الظروف‌المتاحة.</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لابد أن تتوافر فی شخصیة المجتهد المرجع الأعلی </w:t>
      </w:r>
      <w:r>
        <w:rPr>
          <w:rStyle w:val="FootnoteReference"/>
        </w:rPr>
        <w:footnoteReference w:id="1544"/>
      </w:r>
      <w:r>
        <w:rPr>
          <w:rFonts w:ascii="IRNazanin" w:hAnsi="IRNazanin" w:eastAsia="IRNazanin" w:cs="IRNazanin"/>
          <w:lang w:bidi="fa-IR"/>
          <w:color w:val="111111"/>
          <w:sz w:val="28"/>
          <w:szCs w:val="28"/>
          <w:rtl/>
        </w:rPr>
        <w:t xml:space="preserve">، مواصفات عصریة مهمة تؤهله إلی قیادة الأمة بثقة وآقتدار، إلی جانب المواصفات الشرعیة الخاصة، فلا یکفی الأُسلوب السابق فی قیادة صراع الأمة مع الجاهلیة الحدیثة، لأن أسلحتها قد تطّورت، وأسالیبها التنظیمیة والحزبیة دخلت فی الأوساط الشعبیة بشتی الأطر والأسماء. فالمفروض تحقیق مواکبة التطور الحدیث بما یتناسب مع متطلبات المرحلة، لتفویت الفرصة علی العدو. والمسألة تتعلق بالدرجة الأولی حول مسؤولیة بث الوعی الإداری والتنظیمی والأمنی فی الأمة لحمایة القیادة المرجعیة، وذلک باختیار الأنسب والأکفأ فی موقع التمثیل للمرجع والتوجیه التربوی للأمة، فیکون الوکلاء والخطباء والمربون علی درجة کبیرة من الوعی الحرکی والإداری، إلی جانب المؤهلات الفقهیة، التی تعتبر هی الأساس فی شخصیة الوکیل والموجّه‌والفقیه.</w:t>
      </w:r>
    </w:p>
    <w:p>
      <w:pPr>
        <w:pStyle w:val="BookText"/>
      </w:pPr>
      <w:r>
        <w:rPr>
          <w:rFonts w:ascii="IRNazanin" w:hAnsi="IRNazanin" w:eastAsia="IRNazanin" w:cs="IRNazanin"/>
          <w:lang w:bidi="fa-IR"/>
          <w:color w:val="111111"/>
          <w:sz w:val="28"/>
          <w:szCs w:val="28"/>
          <w:rtl/>
        </w:rPr>
        <w:t xml:space="preserve">9- الإسلام هو دین الحیاة بکل تفاصیلها، فالثقافة السیاسیة هی جزء من الثقافة الإسلامیة، والعمل الحرکی والسیاسی والجهادی، انطلاقته من الشریعة الإسلامیة، فالإسلام الذی یحتوی الحیاة بجمیع مظاهرها علی المستوی الفردی والجمعی لا یقبل التجزأة، فهو دین الله القویم الذی یختزن القدرة الدائمة لقیادة الحیاة. إلاّ أن للظروف الموضوعیة ضغوطها الواقعیة التی تفرض لکل مرحلة سلّم الأولویات فی تقدیم الأهم علی المهم بما یتناسب مع مصلحة العباد والبلاد. فتتبلور المرحلة الجهادیة علی ضوء ظروف الأمة والمصلحة العامة لإعلان المقاومة والجهاد ضد العدو، کما تتعین المرحلة الثقافیة</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والتربویة بما یتناسب مع مصلحة المسلمین، ومع ذلک لا یعنی هذا التصنیف المرحلی للعمل المیدانی تجزأة الإلتزام بالإسلام إطلاقاً، وإنما تتحدد الاستجابة للظروف بحدود دفع الضرر عن الأمة، وتفعیل الأسالیب الممکنة لنشر الوعی الحرکی والثقافة السیاسیة لتمکین الأمة من الوقوف والتصدی بجدارة فی ساحات المقاومة والجهاد سیاسیاً وعسکریاً، ومعنی ذلک حینما تُشخّص المرحلة الثقافیة، تتوجه الطاقات والاهتمامات فی هذا الاتجاه، علی سبیل الإعداد للمراحل المقبلة، لا لإلغائها من الحسبان، وقد قال رسول الله صلی الله علیه وآله وسلم: «من مات ولم یغزُ، ولم یحّدِث به نفسه، مات علی شعبة من نفاق»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إن المستعمرین یخططون ویراوغون باستمرار فی سبیل تحقیق مصالحهم وأطماعهم، فیوظفون المال والإعلام والقوة والدعم السیاسی لإنجاح مشروعهم، حتی لو جوبهوا بثورة شعبیة عارمة کثورة العشرین، وإنما یبذلون قصاری جهدهم لاستیعاب الصدمة التی تکلّفهم تضحیات مادیة ومعنویة، فینحنون أمام عواصف غضب الأمة فی مراوغة محدودة، وبالفعل یخرجون من الباب ویدخلون من الشباک - کما یقال - وهذا هو الذی حدث فی العراق. فجاء ترشیح فیصل ملکاً علی العراق، وتشکیل الحکومة والمؤسسات الإداریة، وتمّ توزیع الأدوار بین المسؤولین البریطانیین ضمن هذا السیاق، فنجحت بنسبة مهمة سیاسیة القفز علی أکتاف الثائرین وهم فی طریق الانتصار، وتمّت سرقة أهداف الثورة فی الاستقلال والحریة والسیادة وإقامة الحکومة الإسلامیة. وقد أفرزت تلک التطورات طبقة من السیاسیّین المصلحیّین اللاهثین وراء قطف الثمار عبر التصدی لإدارة البلاد بالطریقة المرسومة فی لندن، بل دخلوا فی حلبة المنافسة الوضیعة فیما بینهم لنیل الحظوة لدی المحتلین وتقدیم المزید من التنازلات علی حساب حقوق الشعب، فاصبحوا الواجهة المحلیة لتمریر السیاسة الاستعماریة. بینما بقیت الساحة الوطنیة الإسلامیة عاجزة عن صنع الواقع السیاسی، فظلت تراوح محلها، ولعلّ هذه المراوحة هی بحد ذاتها تعدّ تراجعاً أمام الخطة الاستعماریة، وأکثر من ذلک حینما تصدّع الموقف العلمائی القیادی أمام ترشیح فیصل، وبان ضعفه برز الملک وجهاً</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سیاسیاً لیناً، طمح الشیخ الخالصی فی کسبه إلی الجانب الوطنی، ظناً منه بأن تأیید الملک بشروط کلامیة سیجعل أمره بید الشیخ، وهذا ما لم یوافق علیه أحد من کبار العلماء والوطنیین آنذاک، وبالفعل تراجع الشیخ عن تأییده عند انکشاف أمر الملک علی حقیقته، ولکن بعد فوات الأوان، حیث تکرّست شخصیة الملک فی البعد الشعبی بنسبة مؤثرة، خصوصاً حینما استغل نسبه الشریف فی أوساط العامة، باعتباره من السادة الأشراف الذی ینتهی نسبهم إلی آل الرسول الأکرم صلی الله علیه وآله وسلم، وقد تقرب بذلک من الشیعة، واظهر اهتماماً بالعتبات المقدسة فی کربلاء والنجف والکاظمیة و سامراء.</w:t>
      </w:r>
    </w:p>
    <w:p>
      <w:pPr>
        <w:pStyle w:val="BookText"/>
      </w:pPr>
      <w:r>
        <w:rPr>
          <w:rFonts w:ascii="IRNazanin" w:hAnsi="IRNazanin" w:eastAsia="IRNazanin" w:cs="IRNazanin"/>
          <w:lang w:bidi="fa-IR"/>
          <w:color w:val="111111"/>
          <w:sz w:val="28"/>
          <w:szCs w:val="28"/>
          <w:rtl/>
        </w:rPr>
        <w:t xml:space="preserve">وعلی ضوء ما تقدم تزعزعت الثقة بنسبة مهمة داخل الأمة من الطرح السیاسی للإسلامیین الوطنیین، لأنهم لم یتمکنوا من تطویر وضعهم عبر مبادرة سیاسة مضمونة النتائج، فترکوا فراغاً محسوساً علی الساحة السیاسیة، تمّ ملؤه من الطرف الآخر، فآنتقلت القضیة إلی موقع آخر، حتی أن المبدئیین من الناس عاشوا حالة من الاضطراب ما بین القبول بالأمر الواقع علی الأقل فی المستوی الإداری والوظیفی وما بین الالتزام بالعلماء والمبادئ الوطنیة. وکأن أحلام الخلاص والإنقاذ علی ید العلماء أخذت تتبدّد لمّا بان ضعفهم أمام متطلبات المرحلة میدانیاً، خصوصاً فی المواجهة التصعیدیة التی اتبعتها سیاسة الاحتلال والسلطة المحلیة، ضد القیادات الإسلامیة والوطنیة المخلصة، وتعمّق الأمر أمام إغراءات المناصب الإداریة والمواقع السیاسیة فأخذت تظهر الانهیارات بین الناس فسقط البعض فی الفخ المصلحی القاتل علی حساب مصلحة الأمة.</w:t>
      </w:r>
    </w:p>
    <w:p>
      <w:pPr>
        <w:pStyle w:val="BookText"/>
      </w:pPr>
      <w:r>
        <w:rPr>
          <w:rFonts w:ascii="IRNazanin" w:hAnsi="IRNazanin" w:eastAsia="IRNazanin" w:cs="IRNazanin"/>
          <w:lang w:bidi="fa-IR"/>
          <w:color w:val="111111"/>
          <w:sz w:val="28"/>
          <w:szCs w:val="28"/>
          <w:rtl/>
        </w:rPr>
        <w:t xml:space="preserve">وقد شجعت الدوائر الاستعماریة نشوء الأحزاب السیاسیة بمختلف الواجهات المحلیة وبشعارات الدیمقراطیة والوطنیة وذلک علی الطریقة الغربیة، أی لم تمت إلی الدین بأیة صلة وخاصة فی العاصمة بغداد. ممّا زاد من إرباک الساحة الوطنیة المخلصة، وشعر</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الإسلامیون کأنهم جسر العبور إلی مصالح تلک الحرکات السیاسیة المتنافسة علی رکام عرش صنع فی بریطانیا!! وبناءاً علی هذه التطورات تضاعفت مسؤولیة الإسلامیین الوطنیین فی اتجاه التربیة ونشر الثقافة الواعیة التی تعتبر أساس التحرک السیاسی‌الهادف.</w:t>
      </w:r>
    </w:p>
    <w:p>
      <w:pPr>
        <w:pStyle w:val="BookText"/>
      </w:pPr>
      <w:r>
        <w:rPr>
          <w:rFonts w:ascii="IRNazanin" w:hAnsi="IRNazanin" w:eastAsia="IRNazanin" w:cs="IRNazanin"/>
          <w:lang w:bidi="fa-IR"/>
          <w:color w:val="111111"/>
          <w:sz w:val="28"/>
          <w:szCs w:val="28"/>
          <w:rtl/>
        </w:rPr>
        <w:t xml:space="preserve">والیوم تتکرر التجربة بنمط متقارب، وبناءًا علی ذلک تتکثف مسؤولیة المتصدین للساحة السیاسیة والإداریة فی العراق، خصوصاً أبناء الحرکات لإسلامیة والوطنیة الذین قضوا حیاتهم فی جهاد الظلم والانحراف وعانوا فی مسیرتهم الجهادیة من القتل والتشرید والتهجیر وتعرضوا للسجن والمطاردة، فهم الیوم یمثلون الإرث الکبیر لتضحیات مسیرة الإسلامیین والوطنیین المخلصین فی العصر الحدیث، تلک المسیرة التی تزیّنها صور الشهداء الأبرار وعلی من العلماء الکرام، وتضحیات المؤمنین والمؤمنات داخل وخارج العراق، هذا الإرث المتراکم یحتّمُ استمرار القناعة بمنهجیة المقاومة من أجل السیادة والاستقلال وإقامة الحکم الوطنی العادل. وهنا نرفع بإخلاص إشارة الإنذار والخطر من احتمال انزلاق بعض المتصدین فی الفخ المصلحی - شخصیاً أو عائلیاً أو طائفیاً - لأن هذا الانزلاق سیظهر أمام الشعب وتسقط حینذاک محاولات التغطیة علی العیوب خصوصاً أمام أعداء متربصین بالعراق ینتظرون اللحظة المناسبة لإسقاط هیبة العملیة السیاسیة بما تحمل من إرثٍ شعبی طویل وطموحات وطنیة‌کبیرة.</w:t>
      </w:r>
    </w:p>
    <w:p>
      <w:pPr>
        <w:pStyle w:val="BookText"/>
      </w:pPr>
      <w:r>
        <w:rPr>
          <w:rFonts w:ascii="IRNazanin" w:hAnsi="IRNazanin" w:eastAsia="IRNazanin" w:cs="IRNazanin"/>
          <w:lang w:bidi="fa-IR"/>
          <w:color w:val="111111"/>
          <w:sz w:val="28"/>
          <w:szCs w:val="28"/>
          <w:rtl/>
        </w:rPr>
        <w:t xml:space="preserve">11- إن قادة التحرک الإسلامی مسکوا بناصیة الساحة السیاسیة وقادوا سفینة النهضة الوطنیة بصدقٍ ووضوح، فمنذ البدایة وقفوا إلی جانب الدولة العثمانیة باعتبارها دولة إسلامیة ضد المستعمرین المحتلین، ووقفوا ضد المشروع البریطانی - الشریفی، أیضاً، لأن هذا المشروع فی وعیهم المبدئی یستهدف الدولة العثمانیة المسلمة، فلم یستجیبوا لتیار الثورة العربیة بالرغم من شعاراتها البراقة، وقد واصلوا معارضتهم ضد مشاریع السیطرة الاستعماریة فی العراق والمنطقة. وقدموا تضحیات هائلة فی</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مسیرتهم. ولکن - کما یبدو لی - إن أصحاب الحق الذین یتعاطون الشأن السیاسی علی أسس المبادئ الإسلامیة، هم دائماً ضحایا المسیرة ویقدّمون أنفسهم قرابین من أجلها فی مختلف الظروف، بینما یجنی غیرهم ثمار المراحل السیاسیة المتناقضة کلما سنحت الفرصة لجنی تلک الثمار سیاسیاً وإداریاً، وذلک عبر الاتفاقیات الخاصة - تحت الطاولة کما یقال - مع الحاکم، بغض النظر عن شرعیته‌ومبادئه!!.</w:t>
      </w:r>
    </w:p>
    <w:p>
      <w:pPr>
        <w:pStyle w:val="BookText"/>
      </w:pPr>
      <w:r>
        <w:rPr>
          <w:rFonts w:ascii="IRNazanin" w:hAnsi="IRNazanin" w:eastAsia="IRNazanin" w:cs="IRNazanin"/>
          <w:lang w:bidi="fa-IR"/>
          <w:color w:val="111111"/>
          <w:sz w:val="28"/>
          <w:szCs w:val="28"/>
          <w:rtl/>
        </w:rPr>
        <w:t xml:space="preserve">فإن الذی لاحظناه فی تاریخ العراق الحدیث عن قادة التحرک السیاسی وهم علماء المسلمین الشیعة الذین جسّدوا مبادئ الإسلام فی مواقفهم ووضعوا مصلحة الإسلام والمسلمین فوق کلّ شیءٍ، وتحمّلوا سیاسة الإقصاء بل الإلغاء والمحاربة من أجل تلک المواقف المبدئیة فی العهد العثمانی وفی عهد الاحتلال کذلک، وکأنما کتب علیهم وعلی امتدادهم الشعبی أن یضحوا من أجل الإسلام والقیم الوطنیة، بینما علی الآخرین أن یحکموا وینعموا فی دنیا العهدیْن‌معاً!!</w:t>
      </w:r>
    </w:p>
    <w:p>
      <w:pPr>
        <w:pStyle w:val="BookText"/>
      </w:pPr>
      <w:r>
        <w:rPr>
          <w:rFonts w:ascii="IRNazanin" w:hAnsi="IRNazanin" w:eastAsia="IRNazanin" w:cs="IRNazanin"/>
          <w:lang w:bidi="fa-IR"/>
          <w:color w:val="111111"/>
          <w:sz w:val="28"/>
          <w:szCs w:val="28"/>
          <w:rtl/>
        </w:rPr>
        <w:t xml:space="preserve">وقد عشنا مع بعض تلک التضحیات الجسیمة التی قدمّها العلماء الإسلامیون، بدمائهم وأموالهم إلی جانب الجیش العثمانی المسلم ضد المحتلین الکفّار، وقد نقلنا بعض مواقف الإعجاب والإکبار من القادة العثمانیین اتجاه جهاد علماء الشیعة فی مقاومة المحتلین فی حرکة الجهاد الإسلامی وما جری علی العلماء فی جبهات القتال وعلی رأسهم السید الحیدری. حیث وقف علماء الشیعة مع الدولة العثمانیة المضطهدة للشیعة فی العراق وذلک ضد المحتلین البریطانیین الذین حاولوا أن یتفقوا مع الشیعة المضطهدین ضد الأتراک. لکنهم رفضوا بدوافع شرعیة ووطنیة. بینما نلاحظ علی الطرف الآخر من المفتین الرسمیین الذین أغدقت علیهم الدولة العثمانیة أسباب الراحة والنعم بالأموال والمواقع الإداریة لم یقفوا إلی جانبها فی حربها ضد الإنکلیز بل اتفقوا مع الإنکلیز لینعموا بالمناصب والأموال فی ظل الاحتلال أیضاً. وخیر مثال هو عبد الرحمن النقیب الذی رضی أن یحرق تاریخه الدینی وهو الرجل المسنّ لیکون مطیة المحتلین،</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فعاش منعّماً بدنیا العثمانیین والمحتلین البریطانیین معاً علی حساب المبادئ الإسلامیة والقیم الوطنیة وحقوق‌الشعب.</w:t>
      </w:r>
    </w:p>
    <w:p>
      <w:pPr>
        <w:pStyle w:val="BookText"/>
      </w:pPr>
      <w:r>
        <w:rPr>
          <w:rFonts w:ascii="IRNazanin" w:hAnsi="IRNazanin" w:eastAsia="IRNazanin" w:cs="IRNazanin"/>
          <w:lang w:bidi="fa-IR"/>
          <w:color w:val="111111"/>
          <w:sz w:val="28"/>
          <w:szCs w:val="28"/>
          <w:rtl/>
        </w:rPr>
        <w:t xml:space="preserve">ویذکر لنا التاریخ کلمة القائد الترکی سلیمان عسکری بیک الذی کان یرقد فی المشفی ببغداد إثر جرحه فی المعرکة ضد المحتلین الإنجلیز، وقد قالها مخاطباً أحد رجال الدین الحکومیین حینما زاره فی المشفی: «أنت ها هنا ترفل بالراحة والطمأنینة والنعیم مع أنک تتقاضی راتباً ضخماً من الدولة طیلة عمرک، وإن الإمام السید مهدی السید حیدر یحارب الإنجلیز بنفسه - علی شیخوخته وعظمته - وهو الآن فی الصفوف الأولی، مع أنه لم یقبل من أموال الدولة قلیلاً ولا کثیراً طیلة عمره»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للأسف إن النموذج المکرّر عادةً فی أوساط السیاسیین هو أنه حینما یستلم أحدهم موقعاً إداریاً متقدماً فی الحکومة، یصاب بمرض انقلاب الموازین، بین مناداته بمطالب الأمة قبل استلام السلطة وما بین الواقع العملی بعد الاستلام، وکأنه قد وصل إلی مقصوده وهدفه النهائی، بینما المفروض أن تبدأ مسؤولیاته اتجاه الشعب منذ تسلمه الموقع الإداری والسیاسی، منطلقاً نحو تطبیق الشعارات التی حملته لهذا الموقع، وعلیه أن یجتهد بکلّ طاقاته لخدمة الناس. والمسألة تبلغ قمة التعقید حینما تتغیر القناعات، وهنا تکمن الخطورة ویتطور حبّ کرسی الریاسة إلی درجة لا یمکن إشباعها إلا بنقلها إلی الوریث، لا لکونه الأکفأ أو الکفوء فی الأداء، وإنما لکونه ابن الزعیم‌السیاسی.</w:t>
      </w:r>
    </w:p>
    <w:p>
      <w:pPr>
        <w:pStyle w:val="BookText"/>
      </w:pPr>
      <w:r>
        <w:rPr>
          <w:rFonts w:ascii="IRNazanin" w:hAnsi="IRNazanin" w:eastAsia="IRNazanin" w:cs="IRNazanin"/>
          <w:lang w:bidi="fa-IR"/>
          <w:color w:val="111111"/>
          <w:sz w:val="28"/>
          <w:szCs w:val="28"/>
          <w:rtl/>
        </w:rPr>
        <w:t xml:space="preserve">13- وهنالک مرض آخر قد یستفحل لدی بعض المتصدین الإسلامیین والوطنیین، وهو تشغیل أنفسهم بأداء معین دون توقف، مهما کان نوع الأداء وأثره فی الحیاة، فالمهم لدیه أن یقدّم شیئاً یظهر به أمام الأعین فی حدیث أو کتاب، من دون حسیب أو رقیب، وهذه الحالة من المؤکد أنها تنمّی روح الأنانیة لدی هذا القیادی،</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فیری نفسه دائماً علی الحق ویسوّق أداءه مهما کان ساذجاً بطریقة إعلامیة لا ترضی إلاّ البسطاء والمصفقین من حوله، حتی لو کان أداؤه خارج السرب العام لمسار القضیة ولا یدور حول المصلحة المرحلیة للأمة، وکأن المسألة لا تخرج من إطار صراع الإرادات. وهنا تقع الکارثة حینما یخسر هذا القیادی النخب الواعیة من حوله والذین یقومون بدور الصقل لشخصیته ومواهبه، فیصاب بالتسطیح الفکری والمحدودیة فی العطاء، بینما من المفروض أن یکون القائد قویاً مبدعاً من خلال جماعته المقتنعة بأدائه أولاً، ثم یأخذ حقّه الطبیعی فی میزان الأمة، وذلک بمدی ارتکازه علی مبدأ خدمتها والسعی لصلاح ما فسدفیها.</w:t>
      </w:r>
    </w:p>
    <w:p>
      <w:pPr>
        <w:pStyle w:val="BookText"/>
      </w:pPr>
      <w:r>
        <w:rPr>
          <w:rFonts w:ascii="IRNazanin" w:hAnsi="IRNazanin" w:eastAsia="IRNazanin" w:cs="IRNazanin"/>
          <w:lang w:bidi="fa-IR"/>
          <w:color w:val="111111"/>
          <w:sz w:val="28"/>
          <w:szCs w:val="28"/>
          <w:rtl/>
        </w:rPr>
        <w:t xml:space="preserve">14- إن التحرک السیاسی بقیادة علماء المسلمین الشیعة فی تلک الحقبة الزمنیة لم یکن طائفیاً إطلاقاً، بالرغم من الظلامات الکثیرة التی لحقت بالشیعة فی العهد العثمانی والتضحیات الکبیرة التی قدمها المسلمون الشیعة ضد المحتلین الإنکلیز إلی جانب الجیش العثمانی أیضاً. وباختصار کانت الظلامات فی العهد الترکی ضد الشیعة ترتکز علی الطائفیة والقومیة والدکتاتوریة، ومع ذلک استطاع علماء الشیعة أن یضبطوا المسیرة فی الشارع الشیعی ضمن الحالة الوطنیة، وهذا إنجاز إداری یبلغ الذروة فی الأهمیة لأنه یؤدی إلی تکریس السلم الأهلی، واحترام حقوق الناس، حیث یعیش المواطنون باختلاف مکوناتهم وطوائفهم بأمن واستقرار فی ظل التصدی القیادی لعلماء الشیعة، وما کان طرحهم فی إقامة حکومة إسلامیة، کما فی بعض التصریحات المنسوبة لبعض العلماء، علی مستوی الفرض والإجبار وإنما هو شعار وطموح یخضع بالنتیجة لإرادة الشعب عبر صنادیق الاقتراع بصورة‌دیمقراطیة.</w:t>
      </w:r>
    </w:p>
    <w:p>
      <w:pPr>
        <w:pStyle w:val="BookText"/>
      </w:pPr>
      <w:r>
        <w:rPr>
          <w:rFonts w:ascii="IRNazanin" w:hAnsi="IRNazanin" w:eastAsia="IRNazanin" w:cs="IRNazanin"/>
          <w:lang w:bidi="fa-IR"/>
          <w:color w:val="111111"/>
          <w:sz w:val="28"/>
          <w:szCs w:val="28"/>
          <w:rtl/>
        </w:rPr>
        <w:t xml:space="preserve">15- القیادة المرجعیة استغلت کافة السبل لرفع مظلومیة شعب العراق إثر الاحتلال البریطانی، فتحرکت سیاسیاً علی البعد الدولی لشرح معاناة الشعب وعرض مطالیبه المشروعة فی السیادة والاستقلال ورفض الاحتلال، فإنْ دلّ هذا التحرک</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السیاسی علی شیء فإنه یدل علی وعی القیادة المرجعیة لتغطیة حرکة المعارضة والمقاومة دولیاً، وذلک بآنعکاس المطالب عبر مخاطبة الدول المعنیّة. فلذلک بعث الإمام الشیخ الشیرازی - مفجر ثورة العشرین - رسالة مباشرة إلی الرئیس الأمریکی، حملت توقیعه مع توقیع شیخ الشریعة، ولهذا التوقیع المشترک الذی یدل علی وحدة الموقف القیادی انعکاسات سیاسیة علی العامل الدولی للقضیة العراقیة إلی جانب التأثیر المعنوی المهم علی الشعب فی‌الداخل.</w:t>
      </w:r>
    </w:p>
    <w:p>
      <w:pPr>
        <w:pStyle w:val="BookText"/>
      </w:pPr>
      <w:r>
        <w:rPr>
          <w:rFonts w:ascii="IRNazanin" w:hAnsi="IRNazanin" w:eastAsia="IRNazanin" w:cs="IRNazanin"/>
          <w:lang w:bidi="fa-IR"/>
          <w:color w:val="111111"/>
          <w:sz w:val="28"/>
          <w:szCs w:val="28"/>
          <w:rtl/>
        </w:rPr>
        <w:t xml:space="preserve">16- من حقنا أن نتساءل عن سبب إصدار فتوی الجهاد من قبل المرجع الشیخ الشیرازی ضد الغزاة الإنکلیز: هل کان یتوقع تحقیق الانتصار العسکری علی جیش الاحتلال؟ مع وجود الفارق الکبیر بین القوتین فی العدة‌والعدد.</w:t>
      </w:r>
    </w:p>
    <w:p>
      <w:pPr>
        <w:pStyle w:val="BookText"/>
      </w:pPr>
      <w:r>
        <w:rPr>
          <w:rFonts w:ascii="IRNazanin" w:hAnsi="IRNazanin" w:eastAsia="IRNazanin" w:cs="IRNazanin"/>
          <w:lang w:bidi="fa-IR"/>
          <w:color w:val="111111"/>
          <w:sz w:val="28"/>
          <w:szCs w:val="28"/>
          <w:rtl/>
        </w:rPr>
        <w:t xml:space="preserve">فی تصوری إنه من السذاجة بمکان أن یتوقع القائد انتصاراً عسکریاً فی میادین المواجهة والقتال، وذلک لعدم تکافؤ القوتین المتحاربتین. وإنما حقّقت الثورة انتصاراً سیاسیاً خلّصت العراق من القبضة الاستعماریة، کما حقّقت مکاسب معنویة حصّنت الأمة دینیاً وأخلاقیاً، حیث أَدخلت الأمة فی دورة تربویة هادفة، عبر میادین المعترک العسکری تحت رایة الجهاد، وبالتالی تجذّر العداء ضد المحتلین خصوصاً حینما زیّن الشهداء بدمائهم میادین‌التحریر.</w:t>
      </w:r>
    </w:p>
    <w:p>
      <w:pPr>
        <w:pStyle w:val="BookText"/>
      </w:pPr>
      <w:r>
        <w:rPr>
          <w:rFonts w:ascii="IRNazanin" w:hAnsi="IRNazanin" w:eastAsia="IRNazanin" w:cs="IRNazanin"/>
          <w:lang w:bidi="fa-IR"/>
          <w:color w:val="111111"/>
          <w:sz w:val="28"/>
          <w:szCs w:val="28"/>
          <w:rtl/>
        </w:rPr>
        <w:t xml:space="preserve">یروی أستاذنا سماحة السید عبد المنعم الحکیم </w:t>
      </w:r>
      <w:r>
        <w:rPr>
          <w:rStyle w:val="FootnoteReference"/>
        </w:rPr>
        <w:footnoteReference w:id="1547"/>
      </w:r>
      <w:r>
        <w:rPr>
          <w:rFonts w:ascii="IRNazanin" w:hAnsi="IRNazanin" w:eastAsia="IRNazanin" w:cs="IRNazanin"/>
          <w:lang w:bidi="fa-IR"/>
          <w:color w:val="111111"/>
          <w:sz w:val="28"/>
          <w:szCs w:val="28"/>
          <w:rtl/>
        </w:rPr>
        <w:t xml:space="preserve">نقلاً عن خاله آیة الله السید یوسف الحکیم نجل المرجع الأعلی الإمام السید محسن الحکیم، بأن الإمام الشیخ الشیرازی قائد ثورة العشرین المعروف بالزهد والتواضع والعزوف عن الدنیا، حینما سئل عن کیفیة تصور التوافق ما بین تقواه وزهده عن الدنیا مع تصدیه لقیادة الثورة،</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یتبع ذلک من مخاطر حیاتیة علی الأمة من إراقة الدماء وإزهاق الأرواح، وآثار اجتماعیة صعبة من زیادة عدد الیتامی والأرامل، بالإضافة إلی الانعکاسات النفسیة السلبیة علی عموم الأمة، نتیجة تضاؤل احتمال الانتصار العسکری‌للثوار.</w:t>
      </w:r>
    </w:p>
    <w:p>
      <w:pPr>
        <w:pStyle w:val="BookText"/>
      </w:pPr>
      <w:r>
        <w:rPr>
          <w:rFonts w:ascii="IRNazanin" w:hAnsi="IRNazanin" w:eastAsia="IRNazanin" w:cs="IRNazanin"/>
          <w:lang w:bidi="fa-IR"/>
          <w:color w:val="111111"/>
          <w:sz w:val="28"/>
          <w:szCs w:val="28"/>
          <w:rtl/>
        </w:rPr>
        <w:t xml:space="preserve">فأدلی قائد الثورة الإمام الشیرازی، علی ضوء روایة السید یوسف عن المرحوم والده الإمام الحکیم، بجوابٍ مبدئی واضح عن هذا السؤال المشروع خلاصته: إن المسلمین فی العراق بل عموم الناس فی المنطقة کانوا قد آنبهروا بالغرب عموماً وبالإنکلیز خصوصاً لما حقّقوا من تطورات علی المستوی الصناعی والتقنی والخدمی، بالإضافة إلی الانتصارات العسکریة فی المنطقة، هذا الانبهار المقترن بالإعجاب الذی قد یوصل الأمة إلی درجة الافتتان بهم، علی المستوی العقدی والأخلاقی. وقد ظهرت بوادر المشروع البریطانی فی المنطقة الذی کان یستهدف الإسلام وعقول المسلمین وأخلاقهم وعاداتهم إلی جانب خیرات البلاد، ومن المعروف إن هذا المشروع له بریقه الإعلامی ومظاهره الجذابة، وإمکانیاته الترفیهیة والمالیة التی تحوم حول ضرب القیم الإسلامیة وتربیة الجیل علی أخلاق الأجانب وعاداتهم ودینهم، وبذلک سینهد رکن الإسلام فی عقر داره - والعیاذ بالله-. وحینذاک أصبح خیار المرجع الشیرازی محصوراً باتجاه إعلان الثورة ضد الغزاة الکفرة المحتلین، لکی ینهض المسلمون استجابة لنداء دینهم إلی ساحات المواجهة والقتال قبل فوات الأوان. وبالتأکید ستجری هنالک الدماء أنهاراً، والدموع سیولاً، ویکفیها عزّةً وکرامةً أن تکشف حقیقة العدو ونوایاه الفعلیة، وحینذاک ستبنی حواجز نفسیة کبیرة، تعرقل مشروع المحتلین فی العراق، خصوصاً باتجاه إیمان الناس وأخلاقهم وقیمهم الإسلامیة. وهذا الإنجاز یعتبر انتصاراً استراتیجیاً للمسلمین، فی معرکة فُرضت علیهم من قبل قوی الاستعمار والتسلط، فهم جاؤا إلی بلاد المسلمین وهم أقوی سلاحاً وأموالاً ومکراً، من دون شک، والعلماء یعرفون بأن الانتصار العسکری صعب المنال، ولکن هذه التضحیات الجسام ستحافظ علی دین</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وأخلاقهم وبالنتیجة سیحصلون علی‌استقلالهم.</w:t>
      </w:r>
    </w:p>
    <w:p>
      <w:pPr>
        <w:pStyle w:val="BookText"/>
      </w:pPr>
      <w:r>
        <w:rPr>
          <w:rFonts w:ascii="IRNazanin" w:hAnsi="IRNazanin" w:eastAsia="IRNazanin" w:cs="IRNazanin"/>
          <w:lang w:bidi="fa-IR"/>
          <w:color w:val="111111"/>
          <w:sz w:val="28"/>
          <w:szCs w:val="28"/>
          <w:rtl/>
        </w:rPr>
        <w:t xml:space="preserve">ومن المعلوم إن المجتهدین لیسوا بمعصومین وإنما علی ضوء اجتهادهم وتسدید الله تعالی لهم، یسعون بکل إمکانیاتهم لیحافظوا علی الإسلام وبلاد المسلمین، ولولاهم لما بقیت استقامة فی حیاة المؤمنین، ولا إیمان صحیح فی قلوبهم، وقد کان الغزاة یریدون تحویل الإسلام إلی مجموعة طقوس شکلیّة تقترب من العادات الموروثة، وهذا هو هدف الاستعمار الحقیقی، إذ إنه یحاول بکلّ ما أُؤتی من قوة ومکرٍ وخدیعة، أن یحوّل الإسلام إلی جثةٍ هامدةٍ، وبَدَنٍ محنّطٍ لا روح فیه ولا قدرة حرکیة له لقیادة الحیاة. فالإمام الشیرازی بموقفه الشجاع حدّد وظیفة المسلمین اتجاه دینهم فآنتزع العراق بشعبه وخیراته من فم البریطانیین الذین أرادوهُ أن یکون لقمة سائغة لهم. وهکذا تبقی المرجعیة الدینیة ضمانة استمرار الحیاة‌الکریمة.</w:t>
      </w:r>
    </w:p>
    <w:p>
      <w:pPr>
        <w:pStyle w:val="BookText"/>
      </w:pPr>
      <w:r>
        <w:rPr>
          <w:rFonts w:ascii="IRNazanin" w:hAnsi="IRNazanin" w:eastAsia="IRNazanin" w:cs="IRNazanin"/>
          <w:lang w:bidi="fa-IR"/>
          <w:color w:val="111111"/>
          <w:sz w:val="28"/>
          <w:szCs w:val="28"/>
          <w:rtl/>
        </w:rPr>
        <w:t xml:space="preserve">والآن بعد هذا التوضیح للموقف المبدئی من حقنا أن نتساءل أیضاً: أین هذا الوعی والفتوی التحرریة من الاحتلال الحالی للعراق من قبل أمیرکا وحلفائها، فلماذا لم یعلن المرجع الأعلی فی العراق فتوی الجهادالیوم؟</w:t>
      </w:r>
    </w:p>
    <w:p>
      <w:pPr>
        <w:pStyle w:val="BookText"/>
      </w:pPr>
      <w:r>
        <w:rPr>
          <w:rFonts w:ascii="IRNazanin" w:hAnsi="IRNazanin" w:eastAsia="IRNazanin" w:cs="IRNazanin"/>
          <w:lang w:bidi="fa-IR"/>
          <w:color w:val="111111"/>
          <w:sz w:val="28"/>
          <w:szCs w:val="28"/>
          <w:rtl/>
        </w:rPr>
        <w:t xml:space="preserve">الحقیقة إن الإجابة علی هذا السؤال واضحة علی ضوء إجابة الإمام الشیرازی حسب الروایة التاریخیة التی ذکرناها، فالمسألة تختلف فی ظروفها وأهدافها، وذلک لأن شعب العراق - الیوم - بکل أطیافه یکره المحتلین الأمریکان وحلفاءهم، وهذه الکراهیة تحمل جذوراً تاریخیة من برکات تلک الفتوی المبارکة وما سبقتها من حرکة الجهاد، وما لحقتها من نشاطات سیاسیة معارضة، وهی لم تزل کفیلة بوضع الحواجز النفسیة المطلوبة أمام مشاریع الاستعمار - الثقافیة والسیاسیة - خصوصاً مشروعهم فی طمس معالم الإسلام وقیمه المعنویة والأخلاقیة، وعلیه لا داعی لإراقة مزید من الدماء لتنشیط هذه الکراهیة، ولتحطیم حالة الإعجاب والافتتان بالأجانب، وفی الحقیقة إن</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التاریخ الجهادی العریق لشعب العراق، زوّد الأجیال المتعاقبة وعیاً مدروساً لبناء العزة والکرامة فی وطنٍ سیّدٍ مستقل، وتبقی طرق الخلاص من المحتلین مفتوحة علی کل الاحتمالات ولکن الفرصة الآن للمعرکة السیاسیة التی ستحقق الاستقلال والسیادة والحریة علی ید المخلصین من أبناء العراق، بإذنه‌تعالی.</w:t>
      </w:r>
    </w:p>
    <w:p>
      <w:pPr>
        <w:pStyle w:val="BookText"/>
      </w:pPr>
      <w:r>
        <w:rPr>
          <w:rFonts w:ascii="IRNazanin" w:hAnsi="IRNazanin" w:eastAsia="IRNazanin" w:cs="IRNazanin"/>
          <w:lang w:bidi="fa-IR"/>
          <w:color w:val="111111"/>
          <w:sz w:val="28"/>
          <w:szCs w:val="28"/>
          <w:rtl/>
        </w:rPr>
        <w:t xml:space="preserve">17- توصّلنا بموضوعیة تامة إلی أن فقهاء المسلمین الشیعة وزعماء عشائر الفرات الأوسط وأبناء المدن، خصوصاً المدن المقدسة، بجهادهم المزیّن بدماء شهداء المقاومة والثورة هم المؤسسون الحقیقیون للعراق المستقل، وهم البُناة الفعلیون للوطن، حیث إنهم رسموا الصفحات المشرقة لتاریخ العراق الحدیث بمواقفهم المبدئیة وتضحیاتهم الجلیلة. هم الذین صنعوا ملاحم أحداث السیادة والاستقلال وکتبوا التاریخ بأحرفٍ من نور، ولیس رجال السلطة السیاسیة الذین حکموا البلاد منفذین لإرادة المحتلین الإنکلیز.</w:t>
      </w:r>
    </w:p>
    <w:p>
      <w:pPr>
        <w:pStyle w:val="BookText"/>
      </w:pPr>
      <w:r>
        <w:rPr>
          <w:rFonts w:ascii="IRNazanin" w:hAnsi="IRNazanin" w:eastAsia="IRNazanin" w:cs="IRNazanin"/>
          <w:lang w:bidi="fa-IR"/>
          <w:color w:val="111111"/>
          <w:sz w:val="28"/>
          <w:szCs w:val="28"/>
          <w:rtl/>
        </w:rPr>
        <w:t xml:space="preserve">18- الذی لمسته بمرارةٍ وألمٍ من خلال قراءة الکتب الحدیثة التی تناولت تلک المرحلة التأسیسیة من تاریخنا الحدیث، وذلک من قبل الذین یتبنّون المشروع العلمانی، ویسوّقونه فی أوساط الشباب. إنهم یحاولون استبعاد الدوْر الأساس لعلماء المسلمین الشیعة، قادة الحرکة الاستقلالیة فی العراق، الذین قادوا الساحة العراقیة بجدارةٍ وحزمٍ ونزاهةٍ وتضحیة، وقد جنّد العلماء ما آستطاعوا من طاقات -ذاتیة وموضوعیة - لغرض طرد الأجنبی المحتل، وبناء العراق المستقل. ففی تقدیری إن أمثال هؤلاء یعیشون عقدة نفسیة من الإسلام والتحرک الإسلامی، لذلک یسعون -من خلال کتاباتهم - إلی تقلیل دور العلماء والمجاهدین، لکی یجدوا موطأ قدمٍ فی تلک المرحلة المهمة لمشروعهم العَلمانی الطارئ علی الساحة العراقیة، وذلک بلباس الوطنیة أو القومیة أو الدیمقراطیة. وسنسلط الضوء علی هذه الفکرة بالتفصیل فی الفقرة‌القادمة.</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لما رأی الإنکلیز أن قوة العراقیین نابعة من تمسکهم بالإسلام عبر علماء الدین، حاولوا تضلیل الناس من خلال تسویق تجربتهم المریرة مع رجال الدین المسیحی فی بلادهم، تلک التجربة التی أوصلتهم إلی مبدأ (فصل الدین عن السیاسة)، هذا المبدأ - کما یدّعون - أنقذ الغرب من سلطة رجال الدین، وکان الهدف من إشاعتهم لهذه الفکرة الغربیة مقطوعةً عن ظروفها وملابساتها، هو التأثیر علی المسلمین تحت شعار الحریة والحقوق الشخصیة، لینحوا المنحی ذاته، وذلک لیتسنی لهم الانفراد بالشعب وتمریر مؤامرتهم الاستعماریة علی الوطن، ودفعوا السلطة المحلیة لتنفیذ خطة إقصاء العلماء الإسلامیین عن الحیاة السیاسیة، وتحدید نشاطهم فی زوایا العبادة والشؤون الاجتماعیة والعمل الثقافی، وکان من أبرز ثمار تلک الخطة ما حصلوا علیه من التعهدات من العلماء المنفیین من البلاد، تلک التعهدات الخطیة التی اشترطت عدم تدخلهم فی الشؤون السیاسیة فی العراق بعد عودتهم إلیه، وقد تحدثنا عن المسوّغات التی دفعت العلماء إلی تلک الموافقة وکانت تتمحور حول تقدیم الأهم علی المهم، فالأهم عندهم هو مسک الأمة روحیاً ودینیاً وأخلاقیاً وقد فصّلنا هذه المسألة فی حینها، والذی توصّلنا إلیه بالرغم من الملاحظات والمؤاخذات علیها، إنها - بحقٍّ - فوّتت الفرصة علی المستعمرین فی محاولتهم لتجفیف منابع الوعی الإسلامی والوطنی فی الأمة، وقد بلغ هاجس الخوف قمتّه لدی المستعمرین والحکومات التابعة لهم من اسم الإسلام، ومن العلماء الواعین، والحرکیین الوطنیین فعمدوا علی مواصلة أسلوبهم العدائی ضد العلماء، لغرض إسقاط هیبتهم، وتشویه حرکتهم، ومطاردة الناشطین منهم.</w:t>
      </w:r>
    </w:p>
    <w:p>
      <w:pPr>
        <w:pStyle w:val="BookText"/>
      </w:pPr>
      <w:r>
        <w:rPr>
          <w:rFonts w:ascii="IRNazanin" w:hAnsi="IRNazanin" w:eastAsia="IRNazanin" w:cs="IRNazanin"/>
          <w:lang w:bidi="fa-IR"/>
          <w:color w:val="111111"/>
          <w:sz w:val="28"/>
          <w:szCs w:val="28"/>
          <w:rtl/>
        </w:rPr>
        <w:t xml:space="preserve">وضمن هذا السیاق جرت کتابة تاریخ تلک الحقبة الزمنیة، مبنیّةً علی طمس حقائق الأحداث إرضاءاً لغرائز بعض الباحثین الخاصة فی رسم أحداث التاریخ علی ذوقهم بما یخدم توجّهاتهم الفکریة، فی محاولة واضحة لمصادرةٍ قسریةٍ ومکشوفةٍ لدور</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الإسلامیین الریادی للساحة فی تاریخنا الحدیث، وکأن الإسلام یشکّل أمامهم البعبع المخیف، وأخذوا ینظرون إلی الإسلامیین من منظار الفزع الأکبر، فصبّوا جام غضبهم علی الإسلامیین، بل جیّروا جهادهم وتضحیاتهم فی الأطر التی ترضی غرورهم برعایة السلطة السیاسیة التی فرضت کتابة التاریخ بهذه الطریقة، ولقد باءت وتبوء حالیاً أیضاً هذه المحاولات بالفشل الذریع إن شاء الله، یقول تعالی:</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 1.</w:t>
      </w:r>
    </w:p>
    <w:p>
      <w:pPr>
        <w:pStyle w:val="BookText"/>
      </w:pPr>
      <w:r>
        <w:rPr>
          <w:rFonts w:ascii="IRNazanin" w:hAnsi="IRNazanin" w:eastAsia="IRNazanin" w:cs="IRNazanin"/>
          <w:lang w:bidi="fa-IR"/>
          <w:color w:val="111111"/>
          <w:sz w:val="28"/>
          <w:szCs w:val="28"/>
          <w:rtl/>
        </w:rPr>
        <w:t xml:space="preserve">ومن أمثلة تلک المحاولات التی سعت لتشویه حقائق التاریخ بالاعتماد علی تصورات وتقریرات المحتلین الأجانب الذین ثبت عداءهم للشعب، ولعبوا علی عدة أوتار لإثارة الفتنة بین الناس، وتفریق کلمتهم، ما قرره الدکتور ومیض جمال عمر نظمی فی أطروحته المطبوعة بعنوان: «الجذور السیاسیة والفکریة والاجتماعیة للحرکة القومیة العربیة (الاستقلالیة) فی العراق»، معتمداً علی تقریرات المحتلین، رافضاً کتابات المؤرخین والأکادیمیین الموثّقة من مصادرها، وذلک لیستمر فی طریق تشویه جهاد العلماء، الذین عُرفوا حتی لدی الأعداء بأنهم قمة النزاهة والإخلاص لدینهم وشعبهم، ووطنهم. لنقرأ ما قررّه بالنص ضد علماء الإسلام، تارکاً لنباهة القارئ الکریم الحکم العادل علی أمثال هذه الکتابات، یقول الدکتور ومیض نقلاً عن تقریر بریطانی حول المرجع الأعلی فی حینه السید محمد کاظم الیزدی: «إنه فی قرارة نفسه موالٍ لبریطانیا» </w:t>
      </w:r>
      <w:r>
        <w:rPr>
          <w:rStyle w:val="FootnoteReference"/>
        </w:rPr>
        <w:footnoteReference w:id="1548"/>
      </w:r>
      <w:r>
        <w:rPr>
          <w:rFonts w:ascii="IRNazanin" w:hAnsi="IRNazanin" w:eastAsia="IRNazanin" w:cs="IRNazanin"/>
          <w:lang w:bidi="fa-IR"/>
          <w:color w:val="111111"/>
          <w:sz w:val="28"/>
          <w:szCs w:val="28"/>
          <w:rtl/>
        </w:rPr>
        <w:t xml:space="preserve">. وإن الحاکم السیاسی للشامیة حینما زار السید الیزدی فی 28 نیسان 1918م «شکا الیزدی بمرارةٍ من المحاولات التی یقوم بها بعض العلماء لجرّه إلی موقفٍ مناوئٍ لبریطانیا.. إن من الصعب تقدیر المساندة المتواصلة (للیزدی) حق قدرها بالنسبة‌لنا».</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ناحیة أُخری یردّ علی الدکتور عبد الله النفیسی الذی ذکر فی أطروحته أیضاً، والتی هی بعنوان «دور الشیعة فی تطور العراق السیاسی الحدیث»، حول السید الیزدی بأنه «بذل جهوداً کبیرةً فی السرّ لزعزعة السلطة البریطانیة». ویردّ الدکتور ومیض هذا الکلام بقوله: «إن إدعاء عبد الله النفیسی.. إدعاء غیر مؤکد»!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نلاحظ علی الدکتور ومیض إنه یأخذ کلام المس بیل وهی من قادة الاحتلال البریطانی للعراق، وکأنها الصادقة والنزیهة، وکلامها من باب المسلّمات، وهی لا تسعی لتشویه العلماء وتفریق کلمة‌الأمة!.</w:t>
      </w:r>
    </w:p>
    <w:p>
      <w:pPr>
        <w:pStyle w:val="BookText"/>
      </w:pPr>
      <w:r>
        <w:rPr>
          <w:rFonts w:ascii="IRNazanin" w:hAnsi="IRNazanin" w:eastAsia="IRNazanin" w:cs="IRNazanin"/>
          <w:lang w:bidi="fa-IR"/>
          <w:color w:val="111111"/>
          <w:sz w:val="28"/>
          <w:szCs w:val="28"/>
          <w:rtl/>
        </w:rPr>
        <w:t xml:space="preserve">وقد ثبت کذبها وتحریفها للوقائع لدی کبار المؤرخین العراقیین، نذکر للمثال ما نقله السید عبد الرزاق الحسنی، وکذلک الشیخ فریق المزهر الفرعون وغیرهما، عن وقائع اجتماع (ولسن) الحاکم الملکی العام مع علماء وشخصیات النجف فی کانون الأول سنة 1918م، بأن السید هادی الرفیعی الذی کان فی الاجتماع أیّد الاحتلال، وقد قوبلت دعوته بالاستنکار والشجب من قبل المجتمعین الآخرین بحضور (ولسن)، بینما تنقل (المس بیل) إن جمیع المجتمعین أیّدوا الاحتلال البریطانی کذباً وزوراً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وللعلم نحن فی مقدمة الکتاب، وفی تقییمنا للمصادر والمراجع ذکرنا إشکالیةً علی الدکتور النفیسی بأنه یعتمد غالباً علی ما کتبته أقلام المحتلین من تقریرات ورسائل وکتب، ومع ذلک یرمی الأستاذ ومیض هذه الحقائق الواضحة عرض الحائط لیعتمد علی أقوال (المس بیل) الملیئة حقداً علی العراقیین الوطنیین، خصوصاً العلماء المجتهدین</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لیصوغ أطروحته علی أسسٍ واهیةٍ ضد قادة الحرکة الإسلامیة الوطنیة الاستقلالیة، خدمة للمشروع الاستعماری. ومن المعیب حقاً علی الباحث العروبی أن یردّ أخاه المسلم العربی ویکذبه، بینما یعتمد علی المحتلین الکاذبین والمراوغین. فلنکمل قراءة کلام الدکتور ومیض لتتوضح الصورة حیث یقول: «إن إدعاء عبد الله النفیسی.. إدعاء غیر مؤکد، ویکفی أن نعید إلی الذهن کلمات غروترو دبیل «إن أحداً منّا من الذین شارکوا فی الدراما (الاستفتاء) لن ینس الإسناد الذی تلقیناه من.. السید محمد کاظم الیزدی»!! </w:t>
      </w:r>
      <w:r>
        <w:rPr>
          <w:rStyle w:val="FootnoteReference"/>
        </w:rPr>
        <w:footnoteReference w:id="1551"/>
      </w:r>
      <w:r>
        <w:rPr>
          <w:rFonts w:ascii="IRNazanin" w:hAnsi="IRNazanin" w:eastAsia="IRNazanin" w:cs="IRNazanin"/>
          <w:lang w:bidi="fa-IR"/>
          <w:color w:val="111111"/>
          <w:sz w:val="28"/>
          <w:szCs w:val="28"/>
          <w:rtl/>
        </w:rPr>
        <w:t xml:space="preserve">. إنها من سخریة القدر أن نعتمد علی کلام المحتلین بآتهام رجل النزاهة والعلم والتقوی وحب‌الوطن.</w:t>
      </w:r>
    </w:p>
    <w:p>
      <w:pPr>
        <w:pStyle w:val="BookText"/>
      </w:pPr>
      <w:r>
        <w:rPr>
          <w:rFonts w:ascii="IRNazanin" w:hAnsi="IRNazanin" w:eastAsia="IRNazanin" w:cs="IRNazanin"/>
          <w:lang w:bidi="fa-IR"/>
          <w:color w:val="111111"/>
          <w:sz w:val="28"/>
          <w:szCs w:val="28"/>
          <w:rtl/>
        </w:rPr>
        <w:t xml:space="preserve">ولا یسعنی فی الرّد إلاّ أن نستذکر قول‌الشاعر:</w:t>
      </w:r>
    </w:p>
    <w:p>
      <w:pPr>
        <w:pStyle w:val="BookText"/>
      </w:pPr>
      <w:r>
        <w:rPr>
          <w:rFonts w:ascii="IRNazanin" w:hAnsi="IRNazanin" w:eastAsia="IRNazanin" w:cs="IRNazanin"/>
          <w:lang w:bidi="fa-IR"/>
          <w:color w:val="111111"/>
          <w:sz w:val="28"/>
          <w:szCs w:val="28"/>
          <w:rtl/>
        </w:rPr>
        <w:t xml:space="preserve">وإذا أتتک مذمّتی من ناقصٍ فهی الشهادةُ لی بأنی کاملُ</w:t>
      </w:r>
    </w:p>
    <w:p>
      <w:pPr>
        <w:pStyle w:val="BookText"/>
      </w:pPr>
      <w:r>
        <w:rPr>
          <w:rFonts w:ascii="IRNazanin" w:hAnsi="IRNazanin" w:eastAsia="IRNazanin" w:cs="IRNazanin"/>
          <w:lang w:bidi="fa-IR"/>
          <w:color w:val="111111"/>
          <w:sz w:val="28"/>
          <w:szCs w:val="28"/>
          <w:rtl/>
        </w:rPr>
        <w:t xml:space="preserve">ولسنا مضطرین لإثبات هدف الأعداء من تشویه سمعة المرجعیة الدینیة بکل الذین تصدوّا لقیادة الأمة فی مختلف المراحل، فالعدو المحتل یدرک تماماً أهمیة المرجعیة الشیعیة وقدرتها علی قیادة الأمة وتوجیهها للنهضة والثورة والمقاومة. ولعل الدکتور ومیض وأمثاله یتناسون الفتوی الجهادیة التی أصدرها المرجع السید الیزدی ضد المحتلین البریطانیین حین دخولهم البصرة عام 1914م. ومواقفه التصعیدیة المستمرة آنذاک، وقد أمر - ولده السید محمد - بالاشتراک فی اجتماعات حرکة الجهاد الإسلامی فی الکاظمیة والمشارکة المیدانیة أیضاً، وکان من وجوه المجاهدین المرابطین فی مقدمة المقاتلین فی جبهة الشعیبة وقد آستشهد فی تلک الجبهة مع ثلة من العلماء والشباب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نظرنا إن الخطأ الذی وقع فیه الدکتور ومیض هو عدم فهمه لطبیعة موقع المرجعیة الدینیة، فإن هذا الموقع - أی موقع المرجع الأعلی - علی درجة کبیرة من المسؤولیة الشرعیة أمام الله تعالی والأمة، فالمراجع الکرام یدرسون الظروف الموضوعیة للأمة بدقّةٍ عالیةٍ، ویحدّدون وظیفتهم الشرعیة علی ضوء اجتهادهم بالمسألة، کما أنهم یتدارسون الفتاوی المفصلیة والمصیریة فی حیاة الأمة مع مستشاریهم بأعلی درجات الوعی والتقوی والإخلاص للإسلام وللأمة الإسلامیة‌وللوطن.</w:t>
      </w:r>
    </w:p>
    <w:p>
      <w:pPr>
        <w:pStyle w:val="BookText"/>
      </w:pPr>
      <w:r>
        <w:rPr>
          <w:rFonts w:ascii="IRNazanin" w:hAnsi="IRNazanin" w:eastAsia="IRNazanin" w:cs="IRNazanin"/>
          <w:lang w:bidi="fa-IR"/>
          <w:color w:val="111111"/>
          <w:sz w:val="28"/>
          <w:szCs w:val="28"/>
          <w:rtl/>
        </w:rPr>
        <w:t xml:space="preserve">20- وأخیراً أدعو نفسی والقرّاء الکرام إلی اتخاذ منهج الموضوعیة الحیادیة فی قراءة التاریخ فی المرحلة التأسیسیة - کما سمیناها-، وذلک لأن عملیة الکشف والتنقیب عن تاریخیّة المرحلة بحاجة إلی عملیات رفع الانقاض المتراکمة علی حقائق مدفونة بفعل العوامل السیاسیة والأیدلوجیة التی سعت لکتابة التاریخ بطریقة مختلفة، وهذه الممارسات استمرت لعدة عقود متتالیة، وبالفعل طُمست آثارٌ وزُیّفت وقائع، وأصطُنعت أحداث، لغرض إبراز وقائع التاریخ بتشکیلة هجینة تغذّی النظریة السیاسیة‌الجاهزة.</w:t>
      </w:r>
    </w:p>
    <w:p>
      <w:pPr>
        <w:pStyle w:val="BookText"/>
      </w:pPr>
      <w:r>
        <w:rPr>
          <w:rFonts w:ascii="IRNazanin" w:hAnsi="IRNazanin" w:eastAsia="IRNazanin" w:cs="IRNazanin"/>
          <w:lang w:bidi="fa-IR"/>
          <w:color w:val="111111"/>
          <w:sz w:val="28"/>
          <w:szCs w:val="28"/>
          <w:rtl/>
        </w:rPr>
        <w:t xml:space="preserve">ولقد ضُخّمت أدوار، وزُخرفت أحداث، فأصیب التاریخ العراقی الحدیث بمرض الانتفاخ المشبوه الذی لا یحمل مضموناً واقعیاً یشکل امتداد الحضارة العریقة، وأمام ظاهرة الانتفاخ السیاسی برزت حالة الضمور القسری للمحرکین الأساسییّن للنهضة والثورة، فتمّ إقصاء صنّاع التاریخ أحیاناً، وأحیاناً أخری تمّ إلغاؤهم عن الساحة الفعلیة، وهم العلماء المجتهدون الذین قادوا الحرکة الاستقلالیة فی العراق بکلّ نزاهةٍ وشجاعةٍ وتضحیةٍ. ویمکننی القول بأن عملیة إسدال الستار علی جهاد الشعب</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بقیادة العلماء فی حرکة الجهاد عام 1914م، وفی ثورة العشرین، قد تمّت ظلماً وعدواناً، وذلک للقضاء علی ما تشکل تلک التجربة التحرریة من دلالات مبدئیة وإنجازات ثوریة خافوا من إظهارها للأجیال، لأنها الدافع للثورة ضدهم، ولعل البعض أسدل هذا الستار علی جهاد الشعب فی وقت غفل فیه عن ذکر سیاسة القمع والإرهاب ولغة النار والحدید والدمار فی ممارسات المستعمرین والسائرین علی‌نهجهم.</w:t>
      </w:r>
    </w:p>
    <w:p>
      <w:pPr>
        <w:pStyle w:val="BookText"/>
      </w:pPr>
      <w:r>
        <w:rPr>
          <w:rFonts w:ascii="IRNazanin" w:hAnsi="IRNazanin" w:eastAsia="IRNazanin" w:cs="IRNazanin"/>
          <w:lang w:bidi="fa-IR"/>
          <w:color w:val="111111"/>
          <w:sz w:val="28"/>
          <w:szCs w:val="28"/>
          <w:rtl/>
        </w:rPr>
        <w:t xml:space="preserve">علی العموم إن هذه الأُطروحة محاولة تملک خصوصیة استنهاضیة فی إطار.</w:t>
      </w:r>
    </w:p>
    <w:p>
      <w:pPr>
        <w:pStyle w:val="BookText"/>
      </w:pPr>
      <w:r>
        <w:rPr>
          <w:rFonts w:ascii="Amiri" w:hAnsi="Amiri" w:eastAsia="Amiri" w:cs="Amiri"/>
          <w:lang w:bidi="ar-SA"/>
          <w:color w:val="111111"/>
          <w:sz w:val="28"/>
          <w:szCs w:val="28"/>
          <w:rtl/>
        </w:rPr>
        <w:t xml:space="preserve">فَذَکِّرْ إِنْ نَفَعَتِ الذِّکْری 1.</w:t>
      </w:r>
    </w:p>
    <w:p>
      <w:pPr>
        <w:pStyle w:val="BookText"/>
      </w:pPr>
      <w:r>
        <w:rPr>
          <w:rFonts w:ascii="IRNazanin" w:hAnsi="IRNazanin" w:eastAsia="IRNazanin" w:cs="IRNazanin"/>
          <w:lang w:bidi="fa-IR"/>
          <w:color w:val="111111"/>
          <w:sz w:val="28"/>
          <w:szCs w:val="28"/>
          <w:rtl/>
        </w:rPr>
        <w:t xml:space="preserve">محاولة سلکت درباً محفوفاً بقلق المؤرخ الهادف، ورجاء المتأمل‌العارف.</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165" w:name="pg6102_49723"/>
    <w:bookmarkEnd w:id="165"/>
    <w:p>
      <w:pPr>
        <w:pStyle w:val="Heading2"/>
      </w:pPr>
      <w:bookmarkStart w:id="419" w:name="_Toc208"/>
      <w:r>
        <w:t>الملاحق</w:t>
      </w:r>
      <w:bookmarkEnd w:id="419"/>
    </w:p>
    <w:p>
      <w:pPr>
        <w:pStyle w:val="Heading3"/>
      </w:pPr>
      <w:bookmarkStart w:id="420" w:name="_Toc209"/>
      <w:r>
        <w:t>اشارة</w:t>
      </w:r>
      <w:bookmarkEnd w:id="420"/>
    </w:p>
    <w:p>
      <w:pPr>
        <w:pStyle w:val="BookText"/>
      </w:pPr>
      <w:r>
        <w:rPr>
          <w:rFonts w:ascii="IRNazanin" w:hAnsi="IRNazanin" w:eastAsia="IRNazanin" w:cs="IRNazanin"/>
          <w:lang w:bidi="fa-IR"/>
          <w:color w:val="111111"/>
          <w:sz w:val="28"/>
          <w:szCs w:val="28"/>
          <w:rtl/>
        </w:rPr>
        <w:t xml:space="preserve">1- جواب الإمام الشیخ کاظم الخراسانی علی استفتاء العلماء من دعاة الدستور فی‌إیران.</w:t>
      </w:r>
    </w:p>
    <w:p>
      <w:pPr>
        <w:pStyle w:val="BookText"/>
      </w:pPr>
      <w:r>
        <w:rPr>
          <w:rFonts w:ascii="IRNazanin" w:hAnsi="IRNazanin" w:eastAsia="IRNazanin" w:cs="IRNazanin"/>
          <w:lang w:bidi="fa-IR"/>
          <w:color w:val="111111"/>
          <w:sz w:val="28"/>
          <w:szCs w:val="28"/>
          <w:rtl/>
        </w:rPr>
        <w:t xml:space="preserve">2- فتوی المرجعیة الدینیة فی النجف الأشرف بإعلان الجهاد ضد الغزو الإیطالی لطرابلس الغرب سنة1911م.</w:t>
      </w:r>
    </w:p>
    <w:p>
      <w:pPr>
        <w:pStyle w:val="BookText"/>
      </w:pPr>
      <w:r>
        <w:rPr>
          <w:rFonts w:ascii="IRNazanin" w:hAnsi="IRNazanin" w:eastAsia="IRNazanin" w:cs="IRNazanin"/>
          <w:lang w:bidi="fa-IR"/>
          <w:color w:val="111111"/>
          <w:sz w:val="28"/>
          <w:szCs w:val="28"/>
          <w:rtl/>
        </w:rPr>
        <w:t xml:space="preserve">3- برقیة المرجع الأعلی السید محمد کاظم الطباطبائی الیزدی إلی الشیخ خزعل یدعونه‌للجهاد.</w:t>
      </w:r>
    </w:p>
    <w:p>
      <w:pPr>
        <w:pStyle w:val="BookText"/>
      </w:pPr>
      <w:r>
        <w:rPr>
          <w:rFonts w:ascii="IRNazanin" w:hAnsi="IRNazanin" w:eastAsia="IRNazanin" w:cs="IRNazanin"/>
          <w:lang w:bidi="fa-IR"/>
          <w:color w:val="111111"/>
          <w:sz w:val="28"/>
          <w:szCs w:val="28"/>
          <w:rtl/>
        </w:rPr>
        <w:t xml:space="preserve">4- برقیة عدد من المجتهدین فی النجف إلی الشیخ خزعل أمیر المحمرة یدعونه إلی‌الجهاد.</w:t>
      </w:r>
    </w:p>
    <w:p>
      <w:pPr>
        <w:pStyle w:val="BookText"/>
      </w:pPr>
      <w:r>
        <w:rPr>
          <w:rFonts w:ascii="IRNazanin" w:hAnsi="IRNazanin" w:eastAsia="IRNazanin" w:cs="IRNazanin"/>
          <w:lang w:bidi="fa-IR"/>
          <w:color w:val="111111"/>
          <w:sz w:val="28"/>
          <w:szCs w:val="28"/>
          <w:rtl/>
        </w:rPr>
        <w:t xml:space="preserve">5- المرجع الأعلی السید الیزدی یؤکد وجوب الجهاد فی جوابه علی رسالة الشیخ شعلان العطیة وأهالی عفک فی ذی الحجة 1333ه-،1915م.</w:t>
      </w:r>
    </w:p>
    <w:p>
      <w:pPr>
        <w:pStyle w:val="BookText"/>
      </w:pPr>
      <w:r>
        <w:rPr>
          <w:rFonts w:ascii="IRNazanin" w:hAnsi="IRNazanin" w:eastAsia="IRNazanin" w:cs="IRNazanin"/>
          <w:lang w:bidi="fa-IR"/>
          <w:color w:val="111111"/>
          <w:sz w:val="28"/>
          <w:szCs w:val="28"/>
          <w:rtl/>
        </w:rPr>
        <w:t xml:space="preserve">6- نداء المرجع الأعلی السید الیزدی إلی أهالی الشطرة بوجوب‌الجهاد.</w:t>
      </w:r>
    </w:p>
    <w:p>
      <w:pPr>
        <w:pStyle w:val="BookText"/>
      </w:pPr>
      <w:r>
        <w:rPr>
          <w:rFonts w:ascii="IRNazanin" w:hAnsi="IRNazanin" w:eastAsia="IRNazanin" w:cs="IRNazanin"/>
          <w:lang w:bidi="fa-IR"/>
          <w:color w:val="111111"/>
          <w:sz w:val="28"/>
          <w:szCs w:val="28"/>
          <w:rtl/>
        </w:rPr>
        <w:t xml:space="preserve">7- بلاغ (الجنرال مود) القائد العام للقوات البریطانیة فی 19 آذار1917.</w:t>
      </w:r>
    </w:p>
    <w:p>
      <w:pPr>
        <w:pStyle w:val="BookText"/>
      </w:pPr>
      <w:r>
        <w:rPr>
          <w:rFonts w:ascii="IRNazanin" w:hAnsi="IRNazanin" w:eastAsia="IRNazanin" w:cs="IRNazanin"/>
          <w:lang w:bidi="fa-IR"/>
          <w:color w:val="111111"/>
          <w:sz w:val="28"/>
          <w:szCs w:val="28"/>
          <w:rtl/>
        </w:rPr>
        <w:t xml:space="preserve">8- التصریح الإنکلیزی الفرنسی فی 8 تشرین الثانی1918.</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رسالة إدارة الحاکم الملکی العام فی العراق إلی الإمام المیرزا محمد تقی الحائری الشیرازی فی 5 أیار1919م.</w:t>
      </w:r>
    </w:p>
    <w:p>
      <w:pPr>
        <w:pStyle w:val="BookText"/>
      </w:pPr>
      <w:r>
        <w:rPr>
          <w:rFonts w:ascii="IRNazanin" w:hAnsi="IRNazanin" w:eastAsia="IRNazanin" w:cs="IRNazanin"/>
          <w:lang w:bidi="fa-IR"/>
          <w:color w:val="111111"/>
          <w:sz w:val="28"/>
          <w:szCs w:val="28"/>
          <w:rtl/>
        </w:rPr>
        <w:t xml:space="preserve">10- جواب (السیر ولسن) قائممقام الحاکم الملکی العام فی العراق علی رسالة الشیخ الشیرازی، المهدِّدة بالهجرة من‌کربلاء.</w:t>
      </w:r>
    </w:p>
    <w:p>
      <w:pPr>
        <w:pStyle w:val="BookText"/>
      </w:pPr>
      <w:r>
        <w:rPr>
          <w:rFonts w:ascii="IRNazanin" w:hAnsi="IRNazanin" w:eastAsia="IRNazanin" w:cs="IRNazanin"/>
          <w:lang w:bidi="fa-IR"/>
          <w:color w:val="111111"/>
          <w:sz w:val="28"/>
          <w:szCs w:val="28"/>
          <w:rtl/>
        </w:rPr>
        <w:t xml:space="preserve">11- الرسالة الجوابیة التی بعثها الشریف حسین إلی الإمام‌الشیرازی.</w:t>
      </w:r>
    </w:p>
    <w:p>
      <w:pPr>
        <w:pStyle w:val="BookText"/>
      </w:pPr>
      <w:r>
        <w:rPr>
          <w:rFonts w:ascii="IRNazanin" w:hAnsi="IRNazanin" w:eastAsia="IRNazanin" w:cs="IRNazanin"/>
          <w:lang w:bidi="fa-IR"/>
          <w:color w:val="111111"/>
          <w:sz w:val="28"/>
          <w:szCs w:val="28"/>
          <w:rtl/>
        </w:rPr>
        <w:t xml:space="preserve">12- رسالة الشیخ محمد، نجل الإمام الشیرازی إلی ولی عهد المملکة‌الحجازیة.</w:t>
      </w:r>
    </w:p>
    <w:p>
      <w:pPr>
        <w:pStyle w:val="BookText"/>
      </w:pPr>
      <w:r>
        <w:rPr>
          <w:rFonts w:ascii="IRNazanin" w:hAnsi="IRNazanin" w:eastAsia="IRNazanin" w:cs="IRNazanin"/>
          <w:lang w:bidi="fa-IR"/>
          <w:color w:val="111111"/>
          <w:sz w:val="28"/>
          <w:szCs w:val="28"/>
          <w:rtl/>
        </w:rPr>
        <w:t xml:space="preserve">13- رسالة الإمام الشیرازی وشیخ الشریعة إلی الرئیس الأمریکی ولسن، بمناسبة انعقاد مؤتمرباریس.</w:t>
      </w:r>
    </w:p>
    <w:p>
      <w:pPr>
        <w:pStyle w:val="BookText"/>
      </w:pPr>
      <w:r>
        <w:rPr>
          <w:rFonts w:ascii="IRNazanin" w:hAnsi="IRNazanin" w:eastAsia="IRNazanin" w:cs="IRNazanin"/>
          <w:lang w:bidi="fa-IR"/>
          <w:color w:val="111111"/>
          <w:sz w:val="28"/>
          <w:szCs w:val="28"/>
          <w:rtl/>
        </w:rPr>
        <w:t xml:space="preserve">14- رسالة الإمام الشیخ الشیرازی إلی الأمیر فیصل بن‌الحسین.</w:t>
      </w:r>
    </w:p>
    <w:p>
      <w:pPr>
        <w:pStyle w:val="BookText"/>
      </w:pPr>
      <w:r>
        <w:rPr>
          <w:rFonts w:ascii="IRNazanin" w:hAnsi="IRNazanin" w:eastAsia="IRNazanin" w:cs="IRNazanin"/>
          <w:lang w:bidi="fa-IR"/>
          <w:color w:val="111111"/>
          <w:sz w:val="28"/>
          <w:szCs w:val="28"/>
          <w:rtl/>
        </w:rPr>
        <w:t xml:space="preserve">15- رسالة الإمام الشیرازی للشیخ أحمد الشیخ‌داود.</w:t>
      </w:r>
    </w:p>
    <w:p>
      <w:pPr>
        <w:pStyle w:val="BookText"/>
      </w:pPr>
      <w:r>
        <w:rPr>
          <w:rFonts w:ascii="IRNazanin" w:hAnsi="IRNazanin" w:eastAsia="IRNazanin" w:cs="IRNazanin"/>
          <w:lang w:bidi="fa-IR"/>
          <w:color w:val="111111"/>
          <w:sz w:val="28"/>
          <w:szCs w:val="28"/>
          <w:rtl/>
        </w:rPr>
        <w:t xml:space="preserve">16- رسالة الإمام الشیرازی إلی جعفر أبوالتمن.</w:t>
      </w:r>
    </w:p>
    <w:p>
      <w:pPr>
        <w:pStyle w:val="BookText"/>
      </w:pPr>
      <w:r>
        <w:rPr>
          <w:rFonts w:ascii="IRNazanin" w:hAnsi="IRNazanin" w:eastAsia="IRNazanin" w:cs="IRNazanin"/>
          <w:lang w:bidi="fa-IR"/>
          <w:color w:val="111111"/>
          <w:sz w:val="28"/>
          <w:szCs w:val="28"/>
          <w:rtl/>
        </w:rPr>
        <w:t xml:space="preserve">17- نداء الإمام الشیرازی إلی جمیع‌العراقیین.</w:t>
      </w:r>
    </w:p>
    <w:p>
      <w:pPr>
        <w:pStyle w:val="BookText"/>
      </w:pPr>
      <w:r>
        <w:rPr>
          <w:rFonts w:ascii="IRNazanin" w:hAnsi="IRNazanin" w:eastAsia="IRNazanin" w:cs="IRNazanin"/>
          <w:lang w:bidi="fa-IR"/>
          <w:color w:val="111111"/>
          <w:sz w:val="28"/>
          <w:szCs w:val="28"/>
          <w:rtl/>
        </w:rPr>
        <w:t xml:space="preserve">18- کتاب الإمام الشیرازی إلی الحاکم السیاسی فی‌الحلة.</w:t>
      </w:r>
    </w:p>
    <w:p>
      <w:pPr>
        <w:pStyle w:val="BookText"/>
      </w:pPr>
      <w:r>
        <w:rPr>
          <w:rFonts w:ascii="IRNazanin" w:hAnsi="IRNazanin" w:eastAsia="IRNazanin" w:cs="IRNazanin"/>
          <w:lang w:bidi="fa-IR"/>
          <w:color w:val="111111"/>
          <w:sz w:val="28"/>
          <w:szCs w:val="28"/>
          <w:rtl/>
        </w:rPr>
        <w:t xml:space="preserve">19- رسالة الإمام شیخ الشریعة إلی الحاکم الملکی العام فی العراق بتاریخ 8 شوال 1338ه-، 25 حزیران1920م.</w:t>
      </w:r>
    </w:p>
    <w:p>
      <w:pPr>
        <w:pStyle w:val="BookText"/>
      </w:pPr>
      <w:r>
        <w:rPr>
          <w:rFonts w:ascii="IRNazanin" w:hAnsi="IRNazanin" w:eastAsia="IRNazanin" w:cs="IRNazanin"/>
          <w:lang w:bidi="fa-IR"/>
          <w:color w:val="111111"/>
          <w:sz w:val="28"/>
          <w:szCs w:val="28"/>
          <w:rtl/>
        </w:rPr>
        <w:t xml:space="preserve">20- جواب الحاکم الملکی العام فی 16 شوال 1338ه-، 2 تموز1920م.</w:t>
      </w:r>
    </w:p>
    <w:p>
      <w:pPr>
        <w:pStyle w:val="BookText"/>
      </w:pPr>
      <w:r>
        <w:rPr>
          <w:rFonts w:ascii="IRNazanin" w:hAnsi="IRNazanin" w:eastAsia="IRNazanin" w:cs="IRNazanin"/>
          <w:lang w:bidi="fa-IR"/>
          <w:color w:val="111111"/>
          <w:sz w:val="28"/>
          <w:szCs w:val="28"/>
          <w:rtl/>
        </w:rPr>
        <w:t xml:space="preserve">21- ردّ الإمام شیخ الشریعة علی جواب الحاکم الملکی العام، فی 21 شوال 1338ه-، 8 تموز1920م.</w:t>
      </w:r>
    </w:p>
    <w:p>
      <w:pPr>
        <w:pStyle w:val="BookText"/>
      </w:pPr>
      <w:r>
        <w:rPr>
          <w:rFonts w:ascii="IRNazanin" w:hAnsi="IRNazanin" w:eastAsia="IRNazanin" w:cs="IRNazanin"/>
          <w:lang w:bidi="fa-IR"/>
          <w:color w:val="111111"/>
          <w:sz w:val="28"/>
          <w:szCs w:val="28"/>
          <w:rtl/>
        </w:rPr>
        <w:t xml:space="preserve">22- رسالة الإمام شیخ الشریعة إلی المؤمنین ورؤساء العشائر لممارسة الطرق السلمیة للمطالبة بالحقوق‌المشروعة.</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رسالة الحاکم الملکی العام شیخ الشریعة الاصفهانی، ألقتها الطائرات البریطانیة علی کربلاء یوم 19 ذی الحجة 1338ه-، 26 آب1920م.</w:t>
      </w:r>
    </w:p>
    <w:p>
      <w:pPr>
        <w:pStyle w:val="BookText"/>
      </w:pPr>
      <w:r>
        <w:rPr>
          <w:rFonts w:ascii="IRNazanin" w:hAnsi="IRNazanin" w:eastAsia="IRNazanin" w:cs="IRNazanin"/>
          <w:lang w:bidi="fa-IR"/>
          <w:color w:val="111111"/>
          <w:sz w:val="28"/>
          <w:szCs w:val="28"/>
          <w:rtl/>
        </w:rPr>
        <w:t xml:space="preserve">24- جواب المرجع الأعلی الإمام شیخ الشریعة علی رسالة الحاکم الملکی العام‌ببغداد.</w:t>
      </w:r>
    </w:p>
    <w:p>
      <w:pPr>
        <w:pStyle w:val="BookText"/>
      </w:pPr>
      <w:r>
        <w:rPr>
          <w:rFonts w:ascii="IRNazanin" w:hAnsi="IRNazanin" w:eastAsia="IRNazanin" w:cs="IRNazanin"/>
          <w:lang w:bidi="fa-IR"/>
          <w:color w:val="111111"/>
          <w:sz w:val="28"/>
          <w:szCs w:val="28"/>
          <w:rtl/>
        </w:rPr>
        <w:t xml:space="preserve">25- لائحة الانتداب البریطانی علی‌العراق.</w:t>
      </w:r>
    </w:p>
    <w:p>
      <w:pPr>
        <w:pStyle w:val="BookText"/>
      </w:pPr>
      <w:r>
        <w:rPr>
          <w:rFonts w:ascii="IRNazanin" w:hAnsi="IRNazanin" w:eastAsia="IRNazanin" w:cs="IRNazanin"/>
          <w:lang w:bidi="fa-IR"/>
          <w:color w:val="111111"/>
          <w:sz w:val="28"/>
          <w:szCs w:val="28"/>
          <w:rtl/>
        </w:rPr>
        <w:t xml:space="preserve">26- رسالة الشیخ عبد الکریم الجزائری إلی الشیخ‌خزعل.</w:t>
      </w:r>
    </w:p>
    <w:p>
      <w:pPr>
        <w:pStyle w:val="BookText"/>
      </w:pPr>
      <w:r>
        <w:rPr>
          <w:rFonts w:ascii="IRNazanin" w:hAnsi="IRNazanin" w:eastAsia="IRNazanin" w:cs="IRNazanin"/>
          <w:lang w:bidi="fa-IR"/>
          <w:color w:val="111111"/>
          <w:sz w:val="28"/>
          <w:szCs w:val="28"/>
          <w:rtl/>
        </w:rPr>
        <w:t xml:space="preserve">27- تعلیمات الإدارة البریطانیة، التی وجهت إلی مجلس‌الدولة.</w:t>
      </w:r>
    </w:p>
    <w:p>
      <w:pPr>
        <w:pStyle w:val="BookText"/>
      </w:pPr>
      <w:r>
        <w:rPr>
          <w:rFonts w:ascii="IRNazanin" w:hAnsi="IRNazanin" w:eastAsia="IRNazanin" w:cs="IRNazanin"/>
          <w:lang w:bidi="fa-IR"/>
          <w:color w:val="111111"/>
          <w:sz w:val="28"/>
          <w:szCs w:val="28"/>
          <w:rtl/>
        </w:rPr>
        <w:t xml:space="preserve">28- نص منهاج تنظیم سفر الوفود إلی مؤتمر کربلاء المنعقد بین 10-15 شعبان 1340ه-، 8-13 نیسان1922م.</w:t>
      </w:r>
    </w:p>
    <w:p>
      <w:pPr>
        <w:pStyle w:val="BookText"/>
      </w:pPr>
      <w:r>
        <w:rPr>
          <w:rFonts w:ascii="IRNazanin" w:hAnsi="IRNazanin" w:eastAsia="IRNazanin" w:cs="IRNazanin"/>
          <w:lang w:bidi="fa-IR"/>
          <w:color w:val="111111"/>
          <w:sz w:val="28"/>
          <w:szCs w:val="28"/>
          <w:rtl/>
        </w:rPr>
        <w:t xml:space="preserve">29- البیان الختامی الصادر من مؤتمر کربلاء المنعقد بین 10-15 شعبان 1340ه-/ 8-13 نیسان1922م.</w:t>
      </w:r>
    </w:p>
    <w:p>
      <w:pPr>
        <w:pStyle w:val="BookText"/>
      </w:pPr>
      <w:r>
        <w:rPr>
          <w:rFonts w:ascii="IRNazanin" w:hAnsi="IRNazanin" w:eastAsia="IRNazanin" w:cs="IRNazanin"/>
          <w:lang w:bidi="fa-IR"/>
          <w:color w:val="111111"/>
          <w:sz w:val="28"/>
          <w:szCs w:val="28"/>
          <w:rtl/>
        </w:rPr>
        <w:t xml:space="preserve">30- نموذج من الفتاوی التی أصدرها العلماء لمقاطعة انتخابات المجلس التأسیسی.</w:t>
      </w:r>
    </w:p>
    <w:p>
      <w:pPr>
        <w:pStyle w:val="BookText"/>
      </w:pPr>
      <w:r>
        <w:rPr>
          <w:rFonts w:ascii="IRNazanin" w:hAnsi="IRNazanin" w:eastAsia="IRNazanin" w:cs="IRNazanin"/>
          <w:lang w:bidi="fa-IR"/>
          <w:color w:val="111111"/>
          <w:sz w:val="28"/>
          <w:szCs w:val="28"/>
          <w:rtl/>
        </w:rPr>
        <w:t xml:space="preserve">31- المعاهدة الإنجلیزیة - العراقیة المنعقدة فی 10 تشرین الأول1922م.</w:t>
      </w:r>
    </w:p>
    <w:p>
      <w:pPr>
        <w:pStyle w:val="BookText"/>
      </w:pPr>
      <w:r>
        <w:rPr>
          <w:rFonts w:ascii="IRNazanin" w:hAnsi="IRNazanin" w:eastAsia="IRNazanin" w:cs="IRNazanin"/>
          <w:lang w:bidi="fa-IR"/>
          <w:color w:val="111111"/>
          <w:sz w:val="28"/>
          <w:szCs w:val="28"/>
          <w:rtl/>
        </w:rPr>
        <w:t xml:space="preserve">32- لائحة إحلال المعاهدة العراقیة - البریطانیة وملاحقها لعام 1922م محل الانتداب البریطانی، مرسلة من الحکومة البریطانیة إلی عصبة‌الأمم.</w:t>
      </w:r>
    </w:p>
    <w:p>
      <w:pPr>
        <w:pStyle w:val="BookText"/>
      </w:pPr>
      <w:r>
        <w:rPr>
          <w:rFonts w:ascii="IRNazanin" w:hAnsi="IRNazanin" w:eastAsia="IRNazanin" w:cs="IRNazanin"/>
          <w:lang w:bidi="fa-IR"/>
          <w:color w:val="111111"/>
          <w:sz w:val="28"/>
          <w:szCs w:val="28"/>
          <w:rtl/>
        </w:rPr>
        <w:t xml:space="preserve">33- ملحق المعاهدة الإنکلیزیة - العراقیة لسنة 1922م، بتاریخ 30 نیسان 1923م.</w:t>
      </w:r>
    </w:p>
    <w:p>
      <w:pPr>
        <w:pStyle w:val="BookText"/>
      </w:pPr>
      <w:r>
        <w:rPr>
          <w:rFonts w:ascii="IRNazanin" w:hAnsi="IRNazanin" w:eastAsia="IRNazanin" w:cs="IRNazanin"/>
          <w:lang w:bidi="fa-IR"/>
          <w:color w:val="111111"/>
          <w:sz w:val="28"/>
          <w:szCs w:val="28"/>
          <w:rtl/>
        </w:rPr>
        <w:t xml:space="preserve">34- المعاهدة الإنکلیزیة - العراقیة المنعقدة فی 13 کانون الثانی1926م.</w:t>
      </w:r>
    </w:p>
    <w:p>
      <w:pPr>
        <w:pStyle w:val="BookText"/>
      </w:pPr>
      <w:r>
        <w:rPr>
          <w:rFonts w:ascii="IRNazanin" w:hAnsi="IRNazanin" w:eastAsia="IRNazanin" w:cs="IRNazanin"/>
          <w:lang w:bidi="fa-IR"/>
          <w:color w:val="111111"/>
          <w:sz w:val="28"/>
          <w:szCs w:val="28"/>
          <w:rtl/>
        </w:rPr>
        <w:t xml:space="preserve">35- المعاهدة الإنکلیزیة - العراقیة المنعقدة فی 30 حزیران1930م.</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 ملحق المعاهدة الإنکلیزیة - العراقیة لسنة1930م.</w:t>
      </w:r>
    </w:p>
    <w:p>
      <w:pPr>
        <w:pStyle w:val="BookText"/>
      </w:pPr>
      <w:r>
        <w:rPr>
          <w:rFonts w:ascii="IRNazanin" w:hAnsi="IRNazanin" w:eastAsia="IRNazanin" w:cs="IRNazanin"/>
          <w:lang w:bidi="fa-IR"/>
          <w:color w:val="111111"/>
          <w:sz w:val="28"/>
          <w:szCs w:val="28"/>
          <w:rtl/>
        </w:rPr>
        <w:t xml:space="preserve">37- الاتفاقیة الإنکلیزیة - العراقیة حول المسائل المالیة المنعقدة فی 19 آب 1930م.</w:t>
      </w:r>
    </w:p>
    <w:p>
      <w:pPr>
        <w:pStyle w:val="BookText"/>
      </w:pPr>
      <w:r>
        <w:rPr>
          <w:rFonts w:ascii="IRNazanin" w:hAnsi="IRNazanin" w:eastAsia="IRNazanin" w:cs="IRNazanin"/>
          <w:lang w:bidi="fa-IR"/>
          <w:color w:val="111111"/>
          <w:sz w:val="28"/>
          <w:szCs w:val="28"/>
          <w:rtl/>
        </w:rPr>
        <w:t xml:space="preserve">38- الحکّام العسکریون والمدنیون الإنکلیز فی‌العراق.</w:t>
      </w:r>
    </w:p>
    <w:p>
      <w:pPr>
        <w:pStyle w:val="BookText"/>
      </w:pPr>
      <w:r>
        <w:rPr>
          <w:rFonts w:ascii="IRNazanin" w:hAnsi="IRNazanin" w:eastAsia="IRNazanin" w:cs="IRNazanin"/>
          <w:lang w:bidi="fa-IR"/>
          <w:color w:val="111111"/>
          <w:sz w:val="28"/>
          <w:szCs w:val="28"/>
          <w:rtl/>
        </w:rPr>
        <w:t xml:space="preserve">39- الوزارات العراقیة، أسماء الرؤساء وفترة‌حکمهم.</w:t>
      </w:r>
    </w:p>
    <w:p>
      <w:pPr>
        <w:pStyle w:val="BookText"/>
      </w:pPr>
      <w:r>
        <w:rPr>
          <w:rFonts w:ascii="IRNazanin" w:hAnsi="IRNazanin" w:eastAsia="IRNazanin" w:cs="IRNazanin"/>
          <w:lang w:bidi="fa-IR"/>
          <w:color w:val="111111"/>
          <w:sz w:val="28"/>
          <w:szCs w:val="28"/>
          <w:rtl/>
        </w:rPr>
        <w:t xml:space="preserve">40- نص رسالة الإمام السید أبو الحسن الاصفهانی لأهالی البصرة، لتوحید الکلمة.</w:t>
      </w:r>
    </w:p>
    <w:p>
      <w:pPr>
        <w:pStyle w:val="BookText"/>
      </w:pPr>
      <w:r>
        <w:rPr>
          <w:rFonts w:ascii="IRNazanin" w:hAnsi="IRNazanin" w:eastAsia="IRNazanin" w:cs="IRNazanin"/>
          <w:lang w:bidi="fa-IR"/>
          <w:color w:val="111111"/>
          <w:sz w:val="28"/>
          <w:szCs w:val="28"/>
          <w:rtl/>
        </w:rPr>
        <w:t xml:space="preserve">41- الرسالة الجوابیة لسماحة آیة الله السید محمد باقر الحکیم رئیس المجلس الأعلی للثورة الإسلامیة فی‌العراق.</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166" w:name="pg6102_49727"/>
    <w:bookmarkEnd w:id="166"/>
    <w:p>
      <w:pPr>
        <w:pStyle w:val="Heading3"/>
      </w:pPr>
      <w:bookmarkStart w:id="421" w:name="_Toc210"/>
      <w:r>
        <w:t>الملحق رقم (1)</w:t>
      </w:r>
      <w:bookmarkEnd w:id="421"/>
    </w:p>
    <w:p>
      <w:pPr>
        <w:pStyle w:val="Heading4"/>
      </w:pPr>
      <w:bookmarkStart w:id="422" w:name="_Toc211"/>
      <w:r>
        <w:t>جواب الإمام الشیخ کاظم الخراسانی علی استفتاء العلماء من دعاة الدستور فی إیران</w:t>
      </w:r>
      <w:bookmarkEnd w:id="422"/>
    </w:p>
    <w:p>
      <w:pPr>
        <w:pStyle w:val="BookText"/>
      </w:pPr>
      <w:r>
        <w:rPr>
          <w:rFonts w:ascii="IRNazanin" w:hAnsi="IRNazanin" w:eastAsia="IRNazanin" w:cs="IRNazanin"/>
          <w:lang w:bidi="fa-IR"/>
          <w:color w:val="111111"/>
          <w:sz w:val="28"/>
          <w:szCs w:val="28"/>
          <w:rtl/>
        </w:rPr>
        <w:t xml:space="preserve">«جواب الاستفتاء: هذا ما قرّره المجتهدون الأعلام، بسمه تعالی وبه نستعین. بسم الله الرحمن الرحیم</w:t>
      </w:r>
    </w:p>
    <w:p>
      <w:pPr>
        <w:pStyle w:val="BookText"/>
      </w:pPr>
      <w:r>
        <w:rPr>
          <w:rFonts w:ascii="IRNazanin" w:hAnsi="IRNazanin" w:eastAsia="IRNazanin" w:cs="IRNazanin"/>
          <w:lang w:bidi="fa-IR"/>
          <w:color w:val="111111"/>
          <w:sz w:val="28"/>
          <w:szCs w:val="28"/>
          <w:rtl/>
        </w:rPr>
        <w:t xml:space="preserve">صلی الله علی محمد وآله الطاهرین، ولعنة الله علی القوم الظالمین إلی یوم القیامة. أما بعد. فبالتأکیدات الإلهیة والمراحم السماویة وتحت توجیهات الهادی العالی الشأن حضرة صاحب الزمان (روحنا فداه): إن قوانین المجلس المذکور علی الشکل الذی ذکرتموه هی قوانین مقدسة ومحترمة وهی فرض علی جمیع المسلمین إن یقبلوا هذه القوانین وینفذوها. وعلیه نکرر قولنا: إن الإقدام علی مقاومة المجلس العالی بمنزلة الإقدام علی مقاومة أحکام الدین الحنیف، فواجب المسلمین أن یقفوا دون أی حرکة ضد المجلس».</w:t>
      </w:r>
    </w:p>
    <w:p>
      <w:pPr>
        <w:pStyle w:val="BookText"/>
      </w:pPr>
      <w:r>
        <w:rPr>
          <w:rFonts w:ascii="IRNazanin" w:hAnsi="IRNazanin" w:eastAsia="IRNazanin" w:cs="IRNazanin"/>
          <w:lang w:bidi="fa-IR"/>
          <w:color w:val="111111"/>
          <w:sz w:val="28"/>
          <w:szCs w:val="28"/>
          <w:rtl/>
        </w:rPr>
        <w:t xml:space="preserve">التوقیع: کاظم الخراسانی</w:t>
      </w:r>
    </w:p>
    <w:p>
      <w:pPr>
        <w:pStyle w:val="BookText"/>
      </w:pPr>
      <w:r>
        <w:rPr>
          <w:rFonts w:ascii="IRNazanin" w:hAnsi="IRNazanin" w:eastAsia="IRNazanin" w:cs="IRNazanin"/>
          <w:lang w:bidi="fa-IR"/>
          <w:color w:val="111111"/>
          <w:sz w:val="28"/>
          <w:szCs w:val="28"/>
          <w:rtl/>
        </w:rPr>
        <w:t xml:space="preserve">وقد وقّع الرسالة عدد من کبار علماء المسلمین الشیعة فی العراق (باستثناء کاظم الیزدی) وهم: محمد تقی الشیرازی، عبد الله المازندرانی، حسین الشیخ خلیل، شیخ الشریعة، السید مصطفی الکاشانی، السید علی الداماد، عبد الهادی شلیلة، حسین النائینی، محمد حسین القمشی، مصطفی‌النقشوانی.</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167" w:name="pg6102_49728"/>
    <w:bookmarkEnd w:id="167"/>
    <w:p>
      <w:pPr>
        <w:pStyle w:val="Heading3"/>
      </w:pPr>
      <w:bookmarkStart w:id="423" w:name="_Toc212"/>
      <w:r>
        <w:t>ملحق رقم (2)</w:t>
      </w:r>
      <w:bookmarkEnd w:id="423"/>
    </w:p>
    <w:p>
      <w:pPr>
        <w:pStyle w:val="Heading4"/>
      </w:pPr>
      <w:bookmarkStart w:id="424" w:name="_Toc213"/>
      <w:r>
        <w:t>فتوی المرجعیة الدینیة فی النجف الأشرف بإعلان الجهاد ضد الغزو الإیطالی لطرابلس الغرب سنة 1911م</w:t>
      </w:r>
      <w:bookmarkEnd w:id="424"/>
    </w:p>
    <w:p>
      <w:pPr>
        <w:pStyle w:val="BookText"/>
      </w:pPr>
      <w:r>
        <w:rPr>
          <w:rFonts w:ascii="IRNazanin" w:hAnsi="IRNazanin" w:eastAsia="IRNazanin" w:cs="IRNazanin"/>
          <w:lang w:bidi="fa-IR"/>
          <w:color w:val="111111"/>
          <w:sz w:val="28"/>
          <w:szCs w:val="28"/>
          <w:rtl/>
        </w:rPr>
        <w:t xml:space="preserve">بسم الله الرحمن الرحیم إلی کافة المسلمین الموحدین وممن جمعتنا وإیاهم جامعة الدین والإقرار بمحمدٍ سید المرسلین، السلام علیکم أیها المحامون عن التوحید والمدافعون عن الدین والحافظون لبیضة الإسلام لا یخفی علیکم أن الجهاد لدفع هجوم الکفار علی بلاد الإسلام وثغوره مما قام إجماع المسلمین وضرورة الدین علی وجوبه. قال الله سبحانه: انْفِرُوا خِفافاً وَ ثِقالاً وَ جاهِدُوا بِأَمْوالِکُمْ وَ أَنْفُسِکُمْ فِی سَبِیلِ اللّهِ ذلِکُمْ خَیْرٌ لَکُمْ إِنْ کُنْتُمْ تَعْلَمُونَ 2. هذه کفرة إیطالیا قد هجموا علی طرابلس الغرب التی هی من أعظم الممالک الإسلامیة وأهمها فخربوا عامرها وأبادوا أبنیتها وقتلوا رجالها ونساءها وأطفالها، ما لکم تبلغکم دعوة الإسلام فلا تجیبون، وتوافیکم صرخة المسلمین فلا تغیثون، أتنتظرون أن یزحف الکفار إلی بیت الله الحرام، وحرم النبی والأئمة‌علیهم السلام ویمحوا الدیانة الإسلامیة عن شرق الأرض وغربها، وتکونوا معشر المسلمین أذل من قوم سبأ، فالله الله فی التوحید، الله الله فی الرسالة، الله الله فی نوامیس الدین، وقواعد الشرع المبین، فما بعد التوحید إلا التثلیث، ولا بعد الإقرار بمحمد صلی الله علیه وآله وسلم إلا عبادة المسیح، ولا بعد استقبال الکعبة إلا تعلق الصلیب، ولا بعد الآذان إلاّ قرع النواقیس فبادروا إلی ما افترضه الله علیکم من الجهاد فی سبیله، واتفقوا ولا تفرقوا، واجمعوا کلمتکم وابذلوا أموالکم وخذوا حذرکم وَ أَعِدُّوا لَهُمْ مَا اسْتَطَعْتُمْ مِنْ قُوَّةٍ</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رِباطِ الْخَیْلِ تُرْهِبُونَ بِهِ عَدُوَّ اللّهِ وَ عَدُوَّکُمْ . 1 لئلا یفوت وقت الدفاع وأنتم غافلون، وینقضی زمن الجهاد وأنتم متثاقلون فَلْیَحْذَرِ الَّذِینَ یُخالِفُونَ عَنْ أَمْرِهِ أَنْ تُصِیبَهُمْ فِتْنَةٌ أَوْ یُصِیبَهُمْ عَذابٌ أَلِیمٌ 2.</w:t>
      </w:r>
    </w:p>
    <w:p>
      <w:pPr>
        <w:pStyle w:val="BookText"/>
      </w:pPr>
      <w:r>
        <w:rPr>
          <w:rFonts w:ascii="IRNazanin" w:hAnsi="IRNazanin" w:eastAsia="IRNazanin" w:cs="IRNazanin"/>
          <w:lang w:bidi="fa-IR"/>
          <w:color w:val="111111"/>
          <w:sz w:val="28"/>
          <w:szCs w:val="28"/>
          <w:rtl/>
        </w:rPr>
        <w:t xml:space="preserve">[أختام العلماء و تواقیعهم]</w:t>
      </w:r>
    </w:p>
    <w:p>
      <w:pPr>
        <w:pStyle w:val="BookText"/>
      </w:pPr>
      <w:r>
        <w:rPr>
          <w:rFonts w:ascii="IRNazanin" w:hAnsi="IRNazanin" w:eastAsia="IRNazanin" w:cs="IRNazanin"/>
          <w:lang w:bidi="fa-IR"/>
          <w:color w:val="111111"/>
          <w:sz w:val="28"/>
          <w:szCs w:val="28"/>
          <w:rtl/>
        </w:rPr>
        <w:t xml:space="preserve">خادم الشریعة المطهرة محمد کاظم‌الخراسانی،</w:t>
      </w:r>
    </w:p>
    <w:p>
      <w:pPr>
        <w:pStyle w:val="BookText"/>
      </w:pPr>
      <w:r>
        <w:rPr>
          <w:rFonts w:ascii="IRNazanin" w:hAnsi="IRNazanin" w:eastAsia="IRNazanin" w:cs="IRNazanin"/>
          <w:lang w:bidi="fa-IR"/>
          <w:color w:val="111111"/>
          <w:sz w:val="28"/>
          <w:szCs w:val="28"/>
          <w:rtl/>
        </w:rPr>
        <w:t xml:space="preserve">الأحقر الجانی عبد الله‌المازندرانی،</w:t>
      </w:r>
    </w:p>
    <w:p>
      <w:pPr>
        <w:pStyle w:val="BookText"/>
      </w:pPr>
      <w:r>
        <w:rPr>
          <w:rFonts w:ascii="IRNazanin" w:hAnsi="IRNazanin" w:eastAsia="IRNazanin" w:cs="IRNazanin"/>
          <w:lang w:bidi="fa-IR"/>
          <w:color w:val="111111"/>
          <w:sz w:val="28"/>
          <w:szCs w:val="28"/>
          <w:rtl/>
        </w:rPr>
        <w:t xml:space="preserve">الجانی شیخ الشریعة‌الاصفهانی،</w:t>
      </w:r>
    </w:p>
    <w:p>
      <w:pPr>
        <w:pStyle w:val="BookText"/>
      </w:pPr>
      <w:r>
        <w:rPr>
          <w:rFonts w:ascii="IRNazanin" w:hAnsi="IRNazanin" w:eastAsia="IRNazanin" w:cs="IRNazanin"/>
          <w:lang w:bidi="fa-IR"/>
          <w:color w:val="111111"/>
          <w:sz w:val="28"/>
          <w:szCs w:val="28"/>
          <w:rtl/>
        </w:rPr>
        <w:t xml:space="preserve">أقل خدام الشریعة محمد حسین‌القمشی،</w:t>
      </w:r>
    </w:p>
    <w:p>
      <w:pPr>
        <w:pStyle w:val="BookText"/>
      </w:pPr>
      <w:r>
        <w:rPr>
          <w:rFonts w:ascii="IRNazanin" w:hAnsi="IRNazanin" w:eastAsia="IRNazanin" w:cs="IRNazanin"/>
          <w:lang w:bidi="fa-IR"/>
          <w:color w:val="111111"/>
          <w:sz w:val="28"/>
          <w:szCs w:val="28"/>
          <w:rtl/>
        </w:rPr>
        <w:t xml:space="preserve">الأقل علی‌رفیش،</w:t>
      </w:r>
    </w:p>
    <w:p>
      <w:pPr>
        <w:pStyle w:val="BookText"/>
      </w:pPr>
      <w:r>
        <w:rPr>
          <w:rFonts w:ascii="IRNazanin" w:hAnsi="IRNazanin" w:eastAsia="IRNazanin" w:cs="IRNazanin"/>
          <w:lang w:bidi="fa-IR"/>
          <w:color w:val="111111"/>
          <w:sz w:val="28"/>
          <w:szCs w:val="28"/>
          <w:rtl/>
        </w:rPr>
        <w:t xml:space="preserve">أقل خدام الشریعة الغراء حسن ابن المرحوم صاحب‌الجواهر،</w:t>
      </w:r>
    </w:p>
    <w:p>
      <w:pPr>
        <w:pStyle w:val="BookText"/>
      </w:pPr>
      <w:r>
        <w:rPr>
          <w:rFonts w:ascii="IRNazanin" w:hAnsi="IRNazanin" w:eastAsia="IRNazanin" w:cs="IRNazanin"/>
          <w:lang w:bidi="fa-IR"/>
          <w:color w:val="111111"/>
          <w:sz w:val="28"/>
          <w:szCs w:val="28"/>
          <w:rtl/>
        </w:rPr>
        <w:t xml:space="preserve">الأحقر الجانی السید علی‌التبریزی،</w:t>
      </w:r>
    </w:p>
    <w:p>
      <w:pPr>
        <w:pStyle w:val="BookText"/>
      </w:pPr>
      <w:r>
        <w:rPr>
          <w:rFonts w:ascii="IRNazanin" w:hAnsi="IRNazanin" w:eastAsia="IRNazanin" w:cs="IRNazanin"/>
          <w:lang w:bidi="fa-IR"/>
          <w:color w:val="111111"/>
          <w:sz w:val="28"/>
          <w:szCs w:val="28"/>
          <w:rtl/>
        </w:rPr>
        <w:t xml:space="preserve">الأقل الجانی مصطفی الحسینی‌الکاشانی،</w:t>
      </w:r>
    </w:p>
    <w:p>
      <w:pPr>
        <w:pStyle w:val="BookText"/>
      </w:pPr>
      <w:r>
        <w:rPr>
          <w:rFonts w:ascii="IRNazanin" w:hAnsi="IRNazanin" w:eastAsia="IRNazanin" w:cs="IRNazanin"/>
          <w:lang w:bidi="fa-IR"/>
          <w:color w:val="111111"/>
          <w:sz w:val="28"/>
          <w:szCs w:val="28"/>
          <w:rtl/>
        </w:rPr>
        <w:t xml:space="preserve">الراجی عفو ربه محمد آل الشیخ صاحب الجواهر (قدس‌سره)،</w:t>
      </w:r>
    </w:p>
    <w:p>
      <w:pPr>
        <w:pStyle w:val="BookText"/>
      </w:pPr>
      <w:r>
        <w:rPr>
          <w:rFonts w:ascii="IRNazanin" w:hAnsi="IRNazanin" w:eastAsia="IRNazanin" w:cs="IRNazanin"/>
          <w:lang w:bidi="fa-IR"/>
          <w:color w:val="111111"/>
          <w:sz w:val="28"/>
          <w:szCs w:val="28"/>
          <w:rtl/>
        </w:rPr>
        <w:t xml:space="preserve">الراجی عفو ربه الغفور محمد جواد الشیخ‌مشکور،</w:t>
      </w:r>
    </w:p>
    <w:p>
      <w:pPr>
        <w:pStyle w:val="BookText"/>
      </w:pPr>
      <w:r>
        <w:rPr>
          <w:rFonts w:ascii="IRNazanin" w:hAnsi="IRNazanin" w:eastAsia="IRNazanin" w:cs="IRNazanin"/>
          <w:lang w:bidi="fa-IR"/>
          <w:color w:val="111111"/>
          <w:sz w:val="28"/>
          <w:szCs w:val="28"/>
          <w:rtl/>
        </w:rPr>
        <w:t xml:space="preserve">الأحقر جعفر ابن المرحوم الشیخ عبدالحسن،</w:t>
      </w:r>
    </w:p>
    <w:p>
      <w:pPr>
        <w:pStyle w:val="BookText"/>
      </w:pPr>
      <w:r>
        <w:rPr>
          <w:rFonts w:ascii="IRNazanin" w:hAnsi="IRNazanin" w:eastAsia="IRNazanin" w:cs="IRNazanin"/>
          <w:lang w:bidi="fa-IR"/>
          <w:color w:val="111111"/>
          <w:sz w:val="28"/>
          <w:szCs w:val="28"/>
          <w:rtl/>
        </w:rPr>
        <w:t xml:space="preserve">بسم الله الناصر المعین أنا وکل مسلم‌نستعین،</w:t>
      </w:r>
    </w:p>
    <w:p>
      <w:pPr>
        <w:pStyle w:val="BookText"/>
      </w:pPr>
      <w:r>
        <w:rPr>
          <w:rFonts w:ascii="IRNazanin" w:hAnsi="IRNazanin" w:eastAsia="IRNazanin" w:cs="IRNazanin"/>
          <w:lang w:bidi="fa-IR"/>
          <w:color w:val="111111"/>
          <w:sz w:val="28"/>
          <w:szCs w:val="28"/>
          <w:rtl/>
        </w:rPr>
        <w:t xml:space="preserve">الأقل محمد سعیدالحبوبی.</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168" w:name="pg6102_49730"/>
    <w:bookmarkEnd w:id="168"/>
    <w:p>
      <w:pPr>
        <w:pStyle w:val="Heading3"/>
      </w:pPr>
      <w:bookmarkStart w:id="425" w:name="_Toc214"/>
      <w:r>
        <w:t>ملحق رقم (3)</w:t>
      </w:r>
      <w:bookmarkEnd w:id="425"/>
    </w:p>
    <w:p>
      <w:pPr>
        <w:pStyle w:val="Heading4"/>
      </w:pPr>
      <w:bookmarkStart w:id="426" w:name="_Toc215"/>
      <w:r>
        <w:t>برقیة المرجع الأعلی السید محمد کاظم الطباطبائی (الیزدی)</w:t>
      </w:r>
      <w:bookmarkEnd w:id="426"/>
    </w:p>
    <w:p>
      <w:pPr>
        <w:pStyle w:val="BookText"/>
      </w:pPr>
      <w:r>
        <w:rPr>
          <w:rFonts w:ascii="IRNazanin" w:hAnsi="IRNazanin" w:eastAsia="IRNazanin" w:cs="IRNazanin"/>
          <w:lang w:bidi="fa-IR"/>
          <w:color w:val="111111"/>
          <w:sz w:val="28"/>
          <w:szCs w:val="28"/>
          <w:rtl/>
        </w:rPr>
        <w:t xml:space="preserve">إلی الشیخ خزعل أمیر المحمرة یدعوه للجهاد </w:t>
      </w:r>
      <w:r>
        <w:rPr>
          <w:rStyle w:val="FootnoteReference"/>
        </w:rPr>
        <w:footnoteReference w:id="1553"/>
      </w:r>
    </w:p>
    <w:p>
      <w:pPr>
        <w:pStyle w:val="BookText"/>
      </w:pPr>
      <w:r>
        <w:rPr>
          <w:rFonts w:ascii="IRNazanin" w:hAnsi="IRNazanin" w:eastAsia="IRNazanin" w:cs="IRNazanin"/>
          <w:lang w:bidi="fa-IR"/>
          <w:color w:val="111111"/>
          <w:sz w:val="28"/>
          <w:szCs w:val="28"/>
          <w:rtl/>
        </w:rPr>
        <w:t xml:space="preserve">إلی حضرة الشیخ خزعل خان عن‌النجف:</w:t>
      </w:r>
    </w:p>
    <w:p>
      <w:pPr>
        <w:pStyle w:val="BookText"/>
      </w:pPr>
      <w:r>
        <w:rPr>
          <w:rFonts w:ascii="IRNazanin" w:hAnsi="IRNazanin" w:eastAsia="IRNazanin" w:cs="IRNazanin"/>
          <w:lang w:bidi="fa-IR"/>
          <w:color w:val="111111"/>
          <w:sz w:val="28"/>
          <w:szCs w:val="28"/>
          <w:rtl/>
        </w:rPr>
        <w:t xml:space="preserve">عشار - محمرة. سلام علی السردار الأرفع معز السلطة الشیخ خزعل دام إجلاله:</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لا یخفی أن من أهم الواجبات المحافظة علی بیضة الإسلام والدفاع فی النفس والنفیس عن ثغور المسلمین ضد مهاجمة الکفار. وأنت فی ثغرهم من تلک الثغور، فالواجب حفظ ذلک الثغر عن هجوم الکفار بکل ما تتمکن، کما یجب ذلک علی سائر العشائر القاطنین فی تلک الجهات واللازم علیک تبلیغ ذلک إلیهم، کما أنه یحرم علی کل مسلم معاونة الکفار ومعاضدتهم علی محاربة المسلمین، والأمل بهمتک وغیرتک أن تبذل تمام جهدک فی دفع الکافرین والله. یؤیدک بالنصر علی أعدائه إن شاء الله‌تعالی.</w:t>
      </w:r>
    </w:p>
    <w:p>
      <w:pPr>
        <w:pStyle w:val="BookText"/>
      </w:pPr>
      <w:r>
        <w:rPr>
          <w:rFonts w:ascii="IRNazanin" w:hAnsi="IRNazanin" w:eastAsia="IRNazanin" w:cs="IRNazanin"/>
          <w:lang w:bidi="fa-IR"/>
          <w:color w:val="111111"/>
          <w:sz w:val="28"/>
          <w:szCs w:val="28"/>
          <w:rtl/>
        </w:rPr>
        <w:t xml:space="preserve">1/ محرم 1333ه-، 22 تشرین الثانی1914م</w:t>
      </w:r>
    </w:p>
    <w:p>
      <w:pPr>
        <w:pStyle w:val="BookText"/>
      </w:pPr>
      <w:r>
        <w:rPr>
          <w:rFonts w:ascii="IRNazanin" w:hAnsi="IRNazanin" w:eastAsia="IRNazanin" w:cs="IRNazanin"/>
          <w:lang w:bidi="fa-IR"/>
          <w:color w:val="111111"/>
          <w:sz w:val="28"/>
          <w:szCs w:val="28"/>
          <w:rtl/>
        </w:rPr>
        <w:t xml:space="preserve">محمد کاظم الطباطبائی</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169" w:name="pg6102_49731"/>
    <w:bookmarkEnd w:id="169"/>
    <w:p>
      <w:pPr>
        <w:pStyle w:val="Heading3"/>
      </w:pPr>
      <w:bookmarkStart w:id="427" w:name="_Toc216"/>
      <w:r>
        <w:t>ملحق رقم (4)</w:t>
      </w:r>
      <w:bookmarkEnd w:id="427"/>
    </w:p>
    <w:p>
      <w:pPr>
        <w:pStyle w:val="Heading4"/>
      </w:pPr>
      <w:bookmarkStart w:id="428" w:name="_Toc217"/>
      <w:r>
        <w:t>برقیة عدد من المجتهدین فی النجف إلی الشیخ خزعل أمیر المحمرة یدعونه إلی الجهاد</w:t>
      </w:r>
      <w:bookmarkEnd w:id="428"/>
    </w:p>
    <w:p>
      <w:pPr>
        <w:pStyle w:val="BookText"/>
      </w:pPr>
      <w:r>
        <w:rPr>
          <w:rFonts w:ascii="IRNazanin" w:hAnsi="IRNazanin" w:eastAsia="IRNazanin" w:cs="IRNazanin"/>
          <w:lang w:bidi="fa-IR"/>
          <w:color w:val="111111"/>
          <w:sz w:val="28"/>
          <w:szCs w:val="28"/>
          <w:rtl/>
        </w:rPr>
        <w:t xml:space="preserve">عشار - بواسطة الأجل الحاج حمود الملاک لحضرة الأجل الأکرم سردار أرفع دام‌إقباله:</w:t>
      </w:r>
    </w:p>
    <w:p>
      <w:pPr>
        <w:pStyle w:val="BookText"/>
      </w:pPr>
      <w:r>
        <w:rPr>
          <w:rFonts w:ascii="IRNazanin" w:hAnsi="IRNazanin" w:eastAsia="IRNazanin" w:cs="IRNazanin"/>
          <w:lang w:bidi="fa-IR"/>
          <w:color w:val="111111"/>
          <w:sz w:val="28"/>
          <w:szCs w:val="28"/>
          <w:rtl/>
        </w:rPr>
        <w:t xml:space="preserve">باسم الشریعة المحمدیة، یجب علیک النهوض والقیام، واتفاقکم مع المسلمین فی مدافعة الکفار عن ثغر البصرة بالمال والنفس وبکل ما تقدرون علیه وهذا حکم دینی لا یفرّق بین إیرانی وعثمانی، جاهدوا بأموالکم وأنفسکم لینصرکم الله‌بحوله.</w:t>
      </w:r>
    </w:p>
    <w:p>
      <w:pPr>
        <w:pStyle w:val="BookText"/>
      </w:pPr>
      <w:r>
        <w:rPr>
          <w:rFonts w:ascii="IRNazanin" w:hAnsi="IRNazanin" w:eastAsia="IRNazanin" w:cs="IRNazanin"/>
          <w:lang w:bidi="fa-IR"/>
          <w:color w:val="111111"/>
          <w:sz w:val="28"/>
          <w:szCs w:val="28"/>
          <w:rtl/>
        </w:rPr>
        <w:t xml:space="preserve">خادم الشریعة الأحقر الأقل</w:t>
      </w:r>
    </w:p>
    <w:p>
      <w:pPr>
        <w:pStyle w:val="BookText"/>
      </w:pPr>
      <w:r>
        <w:rPr>
          <w:rFonts w:ascii="IRNazanin" w:hAnsi="IRNazanin" w:eastAsia="IRNazanin" w:cs="IRNazanin"/>
          <w:lang w:bidi="fa-IR"/>
          <w:color w:val="111111"/>
          <w:sz w:val="28"/>
          <w:szCs w:val="28"/>
          <w:rtl/>
        </w:rPr>
        <w:t xml:space="preserve">محمد حسین المهدی سید مصطفی الکاشانی شیخ الشریعة الاصفهانی</w:t>
      </w:r>
    </w:p>
    <w:p>
      <w:pPr>
        <w:pStyle w:val="BookText"/>
      </w:pPr>
      <w:r>
        <w:rPr>
          <w:rFonts w:ascii="IRNazanin" w:hAnsi="IRNazanin" w:eastAsia="IRNazanin" w:cs="IRNazanin"/>
          <w:lang w:bidi="fa-IR"/>
          <w:color w:val="111111"/>
          <w:sz w:val="28"/>
          <w:szCs w:val="28"/>
          <w:rtl/>
        </w:rPr>
        <w:t xml:space="preserve">الأحقر آیة الله زاده خراسانی الأحقر السید علی التبریزی</w:t>
      </w:r>
    </w:p>
    <w:p>
      <w:pPr>
        <w:pStyle w:val="BookText"/>
      </w:pPr>
      <w:r>
        <w:rPr>
          <w:rFonts w:ascii="IRNazanin" w:hAnsi="IRNazanin" w:eastAsia="IRNazanin" w:cs="IRNazanin"/>
          <w:lang w:bidi="fa-IR"/>
          <w:color w:val="111111"/>
          <w:sz w:val="28"/>
          <w:szCs w:val="28"/>
          <w:rtl/>
        </w:rPr>
        <w:t xml:space="preserve">1/ محرم 1333ه-، 22 تشرین الثانی1914</w:t>
      </w:r>
    </w:p>
    <w:p>
      <w:pPr>
        <w:pStyle w:val="Heading3"/>
      </w:pPr>
      <w:bookmarkStart w:id="429" w:name="_Toc218"/>
      <w:r>
        <w:t>ملحق رقم (5)</w:t>
      </w:r>
      <w:bookmarkEnd w:id="429"/>
    </w:p>
    <w:p>
      <w:pPr>
        <w:pStyle w:val="Heading4"/>
      </w:pPr>
      <w:bookmarkStart w:id="430" w:name="_Toc219"/>
      <w:r>
        <w:t>المرجع الأعلی السید الیزدی یؤکد وجوب الجهاد فی جوابه علی رسالة الشیخ شعلان العطیة، إلی المؤمنین من أهالی عفک فی 1 ذی الحجة 1333ه -،1915م</w:t>
      </w:r>
      <w:bookmarkEnd w:id="430"/>
    </w:p>
    <w:p>
      <w:pPr>
        <w:pStyle w:val="BookText"/>
      </w:pPr>
      <w:r>
        <w:rPr>
          <w:rFonts w:ascii="IRNazanin" w:hAnsi="IRNazanin" w:eastAsia="IRNazanin" w:cs="IRNazanin"/>
          <w:lang w:bidi="fa-IR"/>
          <w:color w:val="111111"/>
          <w:sz w:val="28"/>
          <w:szCs w:val="28"/>
          <w:rtl/>
        </w:rPr>
        <w:t xml:space="preserve">إلی کافة إخواننا المؤمنین الموحدین من أهالی‌عفک: لا یخفی علیکم تحقق هجوم الکفرة علی ثغور المسلمین، فانفروا کما قال الله خفافاً وثقالاً، ولألفینکم کما یقول عز من قائل: أَشِدّاءُ</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170" w:name="pg6102_49732"/>
    <w:bookmarkEnd w:id="170"/>
    <w:p>
      <w:pPr>
        <w:pStyle w:val="BookText"/>
      </w:pPr>
      <w:r>
        <w:rPr>
          <w:rFonts w:ascii="Amiri" w:hAnsi="Amiri" w:eastAsia="Amiri" w:cs="Amiri"/>
          <w:lang w:bidi="ar-SA"/>
          <w:color w:val="111111"/>
          <w:sz w:val="28"/>
          <w:szCs w:val="28"/>
          <w:rtl/>
        </w:rPr>
        <w:t xml:space="preserve">عَلَی الْکُفّارِ رُحَماءُ.. . 1 فانهضوا بتوفیق الله إلی جهاد عدوکم وعدو نبیکم. وَ أَعِدُّوا لَهُمْ مَا اسْتَطَعْتُمْ مِنْ قُوَّةٍ .. 2. فقد أعلنّا بوجوب الدفاع عن حوزة المسلمین وبیضة الدین وقد وَ فَضَّلَ اللّهُ الْمُجاهِدِینَ عَلَی الْقاعِدِینَ أَجْراً عَظِیماً 3.</w:t>
      </w:r>
    </w:p>
    <w:p>
      <w:pPr>
        <w:pStyle w:val="BookText"/>
      </w:pPr>
      <w:r>
        <w:rPr>
          <w:rFonts w:ascii="IRNazanin" w:hAnsi="IRNazanin" w:eastAsia="IRNazanin" w:cs="IRNazanin"/>
          <w:lang w:bidi="fa-IR"/>
          <w:color w:val="111111"/>
          <w:sz w:val="28"/>
          <w:szCs w:val="28"/>
          <w:rtl/>
        </w:rPr>
        <w:t xml:space="preserve">والسلام علیکم ورحمة الله‌وبرکاته.</w:t>
      </w:r>
    </w:p>
    <w:p>
      <w:pPr>
        <w:pStyle w:val="BookText"/>
      </w:pPr>
      <w:r>
        <w:rPr>
          <w:rFonts w:ascii="IRNazanin" w:hAnsi="IRNazanin" w:eastAsia="IRNazanin" w:cs="IRNazanin"/>
          <w:lang w:bidi="fa-IR"/>
          <w:color w:val="111111"/>
          <w:sz w:val="28"/>
          <w:szCs w:val="28"/>
          <w:rtl/>
        </w:rPr>
        <w:t xml:space="preserve">محمد کاظم الطباطبائی (الیزدی)</w:t>
      </w:r>
    </w:p>
    <w:p>
      <w:pPr>
        <w:pStyle w:val="Heading3"/>
      </w:pPr>
      <w:bookmarkStart w:id="431" w:name="_Toc220"/>
      <w:r>
        <w:t>ملحق رقم (6)</w:t>
      </w:r>
      <w:bookmarkEnd w:id="431"/>
    </w:p>
    <w:p>
      <w:pPr>
        <w:pStyle w:val="Heading4"/>
      </w:pPr>
      <w:bookmarkStart w:id="432" w:name="_Toc221"/>
      <w:r>
        <w:t>نداء المرجع الأعلی السید الیزدی إلی أهالی الشطرة، بوجوب الجهاد</w:t>
      </w:r>
      <w:bookmarkEnd w:id="432"/>
    </w:p>
    <w:p>
      <w:pPr>
        <w:pStyle w:val="BookText"/>
      </w:pPr>
      <w:r>
        <w:rPr>
          <w:rFonts w:ascii="Amiri" w:hAnsi="Amiri" w:eastAsia="Amiri" w:cs="Amiri"/>
          <w:lang w:bidi="ar-SA"/>
          <w:color w:val="111111"/>
          <w:sz w:val="28"/>
          <w:szCs w:val="28"/>
          <w:rtl/>
        </w:rPr>
        <w:t xml:space="preserve">السلام علی کافة إخواننا فی الشطرة وفیما حولها ورحمة الله وبرکاته. غیر خفی علیکم أنّا أبرقتا غیر مرة لکم ولغیرکم وکتبنا حتی کَلَّ القلم، وشافهتُ حتی اضطرب اللسان حثّاً علی الدفاع وإلزاماً بحفظ الثغر المهاجم وأقول الآن عوداً علی بدء: یجب علیکم الدفاع وحفظ بیضة الإسلام فبأی عذر بعد الیوم تعتذرون اتَّقُوا اللّهَ حَقَّ تُقاتِهِ وَ لا تَمُوتُنَّ إِلاّ وَ أَنْتُمْ مُسْلِمُونَ 4.</w:t>
      </w:r>
    </w:p>
    <w:p>
      <w:pPr>
        <w:pStyle w:val="BookText"/>
      </w:pPr>
      <w:r>
        <w:rPr>
          <w:rFonts w:ascii="IRNazanin" w:hAnsi="IRNazanin" w:eastAsia="IRNazanin" w:cs="IRNazanin"/>
          <w:lang w:bidi="fa-IR"/>
          <w:color w:val="111111"/>
          <w:sz w:val="28"/>
          <w:szCs w:val="28"/>
          <w:rtl/>
        </w:rPr>
        <w:t xml:space="preserve">محمد کاظم الطباطبائی</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171" w:name="pg6102_49733"/>
    <w:bookmarkEnd w:id="171"/>
    <w:p>
      <w:pPr>
        <w:pStyle w:val="Heading3"/>
      </w:pPr>
      <w:bookmarkStart w:id="433" w:name="_Toc222"/>
      <w:r>
        <w:t>ملحق رقم (7)</w:t>
      </w:r>
      <w:bookmarkEnd w:id="433"/>
    </w:p>
    <w:p>
      <w:pPr>
        <w:pStyle w:val="Heading4"/>
      </w:pPr>
      <w:bookmarkStart w:id="434" w:name="_Toc223"/>
      <w:r>
        <w:t>بلاغ (الجنرال) مود القائد العام للقوات البریطانیة إلی سکان ولایة بغداد</w:t>
      </w:r>
      <w:bookmarkEnd w:id="434"/>
    </w:p>
    <w:p>
      <w:pPr>
        <w:pStyle w:val="BookText"/>
      </w:pPr>
      <w:r>
        <w:rPr>
          <w:rFonts w:ascii="IRNazanin" w:hAnsi="IRNazanin" w:eastAsia="IRNazanin" w:cs="IRNazanin"/>
          <w:lang w:bidi="fa-IR"/>
          <w:color w:val="111111"/>
          <w:sz w:val="28"/>
          <w:szCs w:val="28"/>
          <w:rtl/>
        </w:rPr>
        <w:t xml:space="preserve">بلاغ (الجنرال) مود </w:t>
      </w:r>
      <w:r>
        <w:rPr>
          <w:rStyle w:val="FootnoteReference"/>
        </w:rPr>
        <w:footnoteReference w:id="1554"/>
      </w:r>
      <w:r>
        <w:rPr>
          <w:rFonts w:ascii="IRNazanin" w:hAnsi="IRNazanin" w:eastAsia="IRNazanin" w:cs="IRNazanin"/>
          <w:lang w:bidi="fa-IR"/>
          <w:color w:val="111111"/>
          <w:sz w:val="28"/>
          <w:szCs w:val="28"/>
          <w:rtl/>
        </w:rPr>
        <w:t xml:space="preserve">القائد العام للقوات البریطانیة إلی سکان ولایة بغداد</w:t>
      </w:r>
    </w:p>
    <w:p>
      <w:pPr>
        <w:pStyle w:val="BookText"/>
      </w:pPr>
      <w:r>
        <w:rPr>
          <w:rFonts w:ascii="IRNazanin" w:hAnsi="IRNazanin" w:eastAsia="IRNazanin" w:cs="IRNazanin"/>
          <w:lang w:bidi="fa-IR"/>
          <w:color w:val="111111"/>
          <w:sz w:val="28"/>
          <w:szCs w:val="28"/>
          <w:rtl/>
        </w:rPr>
        <w:t xml:space="preserve">باسم جلالة ملکی، وباسم الشعوب التی یملک علیها، أخاطبکم بمایلی:</w:t>
      </w:r>
    </w:p>
    <w:p>
      <w:pPr>
        <w:pStyle w:val="BookText"/>
      </w:pPr>
      <w:r>
        <w:rPr>
          <w:rFonts w:ascii="IRNazanin" w:hAnsi="IRNazanin" w:eastAsia="IRNazanin" w:cs="IRNazanin"/>
          <w:lang w:bidi="fa-IR"/>
          <w:color w:val="111111"/>
          <w:sz w:val="28"/>
          <w:szCs w:val="28"/>
          <w:rtl/>
        </w:rPr>
        <w:t xml:space="preserve">إن غایة عملیاتنا العسکریة هی قهر العدو وطرده من هذه الدیار. وفی سبیل إنجاز هذه المهمة قد أُولیت سلطة تامة علیا فی جمیع المناطق یقوم فیها الجیش البریطانی بعملیاته العسکریة، ولکن جیشنا لم یدخل مدنکم وأراضیکم کجیشٍ فاتحٍ، أو کجیشٍ عدوّ، بل جاء محرراًلکم.</w:t>
      </w:r>
    </w:p>
    <w:p>
      <w:pPr>
        <w:pStyle w:val="BookText"/>
      </w:pPr>
      <w:r>
        <w:rPr>
          <w:rFonts w:ascii="IRNazanin" w:hAnsi="IRNazanin" w:eastAsia="IRNazanin" w:cs="IRNazanin"/>
          <w:lang w:bidi="fa-IR"/>
          <w:color w:val="111111"/>
          <w:sz w:val="28"/>
          <w:szCs w:val="28"/>
          <w:rtl/>
        </w:rPr>
        <w:t xml:space="preserve">منذ زمن هولاکو والمواطنون عندکم یقاسون ظلم الغرباء، وأصبحت قصورکم أطلالاً، وجنائنکم قفراً یبابا. وکان أجدادکم یئنوّن من الجور والاستعباد کما أنکم أنتم أیضاً تعانون من الظلم والبلاء. وقد کان أبناؤکم یؤخذون إلی ساحات الحرب التی لم یکن فیها مأرب. وکان أناس ظلاّم ینهبون ثرواتکم لیبذّروها فی أماکن‌بعیدة.</w:t>
      </w:r>
    </w:p>
    <w:p>
      <w:pPr>
        <w:pStyle w:val="BookText"/>
      </w:pPr>
      <w:r>
        <w:rPr>
          <w:rFonts w:ascii="IRNazanin" w:hAnsi="IRNazanin" w:eastAsia="IRNazanin" w:cs="IRNazanin"/>
          <w:lang w:bidi="fa-IR"/>
          <w:color w:val="111111"/>
          <w:sz w:val="28"/>
          <w:szCs w:val="28"/>
          <w:rtl/>
        </w:rPr>
        <w:t xml:space="preserve">ومنذ زمن مدحت باشا والأتراک یتکلمون عن الإصلاح، ولکن انظروا الآن إلی الخرائب والأراضی المقفرة المجدبة، ماذا تجدون؟ ألیست دلیلاً قاطعاً علی وعودهم‌الکاذبة؟</w:t>
      </w:r>
    </w:p>
    <w:p>
      <w:pPr>
        <w:pStyle w:val="BookText"/>
      </w:pPr>
      <w:r>
        <w:rPr>
          <w:rFonts w:ascii="IRNazanin" w:hAnsi="IRNazanin" w:eastAsia="IRNazanin" w:cs="IRNazanin"/>
          <w:lang w:bidi="fa-IR"/>
          <w:color w:val="111111"/>
          <w:sz w:val="28"/>
          <w:szCs w:val="28"/>
          <w:rtl/>
        </w:rPr>
        <w:t xml:space="preserve">ولیست هی إرادة جلالة ملکی وشعبه وحدها، بل أنها إرادة الشعوب العظیمة المتحالفة معه أن تکون أمّة متقدمة مزدهرة کما کنتم فی سالف الزمن عندما کانت أرضکم خصبة معطاء، عندما أعطی أسلافکم العالم أدباً عظیماً وعلماً وفنّاً، عندما کانت بغداد یوماً من عجائب‌الدنیا.</w:t>
      </w:r>
    </w:p>
    <w:p>
      <w:pPr>
        <w:pStyle w:val="BookText"/>
      </w:pPr>
      <w:r>
        <w:rPr>
          <w:rFonts w:ascii="IRNazanin" w:hAnsi="IRNazanin" w:eastAsia="IRNazanin" w:cs="IRNazanin"/>
          <w:lang w:bidi="fa-IR"/>
          <w:color w:val="111111"/>
          <w:sz w:val="28"/>
          <w:szCs w:val="28"/>
          <w:rtl/>
        </w:rPr>
        <w:t xml:space="preserve">ولقد قامت علاقات ودّیة وثیقة بین شعبکم وشعوب إمبراطوریة جلالة ملکی، وظلّ تجّار بغداد والتجّار البریطانیون یتبادلون التجارة والمنافع المشترکة طوال مئتی سنة. من جهة ثانیة</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جعل الألمان والأتراک الذین نهبوکم وسلبوکم أموالکم، من بغداد مرکز قوة لهم یهاجمون منه بریطانیا وحلفاءها فی إیران والجزیرة العربیة. ولذا لا یسع الحکومة البریطانیة أن تظلّ مکتوفة الیدین إزاء ما یجری فی بلادکم الآن، أو ما سیجری فی المستقبل، لأنه، نظراً إلی مصالح الشعب البریطانی وحلفائه، لا یسع الحکومة البریطانیة أن تسمح مرّةً ثانیة باستخدام بغداد مرکزاً لمحاربة المصالح البریطانیة کما فعل الألمان والأتراک فی أثناءالحرب.</w:t>
      </w:r>
    </w:p>
    <w:p>
      <w:pPr>
        <w:pStyle w:val="BookText"/>
      </w:pPr>
      <w:r>
        <w:rPr>
          <w:rFonts w:ascii="IRNazanin" w:hAnsi="IRNazanin" w:eastAsia="IRNazanin" w:cs="IRNazanin"/>
          <w:lang w:bidi="fa-IR"/>
          <w:color w:val="111111"/>
          <w:sz w:val="28"/>
          <w:szCs w:val="28"/>
          <w:rtl/>
        </w:rPr>
        <w:t xml:space="preserve">وأما أنتم، أهل بغداد، الذین تُعنی الحکومة البریطانیة بازدهار أعمالکم، وتهتم بتجارتکم وبتحرّرکم من الظلم والاعتداء الخارجی، فلا ینبغی أن یتبادر إلی أذهانکم أنّ الحکومة البریطانیة ترغب فی أن تفرض علیکم أنظمة ومؤسسات غریبة لا ترضون عنها. بل الأمر علی نقیض هذا فإن الحکومة البریطانیة تأمل فی أن تتحقق یوماً الأمانی والآمال التی کان یحلم بها مفکّروکم وأدباؤکم. وسیزهو أهل بغداد وسینعمون بثرواتهم وأموالهم فی ظل أنظمة ومؤسسات منبثقة من شریعتکم المقدّسة، ومنسجمة مع سجایاکم وخصائصکم القومیة. إن عرب الحجاز قد طردوا الأتراک والألمان الذین ظلموهم وأعلنوا الشریف حسین ملکاً علیهم، ولهذا أن جلالته الآن یحکم البلاد حُرّاً مستقلاً، وقد انضم إلی صفوف الأمم التی تحارب الأتراک والألمان. وهکذا فعل أشراف العرب ونبلاؤهم فی نجد والکویت‌والعسیر.</w:t>
      </w:r>
    </w:p>
    <w:p>
      <w:pPr>
        <w:pStyle w:val="BookText"/>
      </w:pPr>
      <w:r>
        <w:rPr>
          <w:rFonts w:ascii="IRNazanin" w:hAnsi="IRNazanin" w:eastAsia="IRNazanin" w:cs="IRNazanin"/>
          <w:lang w:bidi="fa-IR"/>
          <w:color w:val="111111"/>
          <w:sz w:val="28"/>
          <w:szCs w:val="28"/>
          <w:rtl/>
        </w:rPr>
        <w:t xml:space="preserve">عدیدون هم العرب الأشراف النبلاء الذین استشهدوا فی سبیل الحریة علی ید الحکّام الأتراک الغرباء الذین أذاقوهم من الظلم والبلاء ألواناً. وقد وطّدت حکومة بریطانیا العظمی، بالتعاون مع الدول العظمی من حلفائها. العزم علی أن استشهاد العرب النبلاء الذین ضحّوا بحیاتهم لن یذهب عبثاً. إن الشعب الإنکلیزی وشعوب الدول المتحالفة معه ترغب وتأمل فی أن تنهض الأمة العربیة النبیلة، وتعود إلی سالف عزّها ومجدها أمةً عظیمةً بین أمم الأرض، وأن تتحد فی سبیل تحقیق هذا الهدف‌النبیل.</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172" w:name="pg6102_49735"/>
    <w:bookmarkEnd w:id="172"/>
    <w:p>
      <w:pPr>
        <w:pStyle w:val="BookText"/>
      </w:pPr>
      <w:r>
        <w:rPr>
          <w:rFonts w:ascii="IRNazanin" w:hAnsi="IRNazanin" w:eastAsia="IRNazanin" w:cs="IRNazanin"/>
          <w:lang w:bidi="fa-IR"/>
          <w:color w:val="111111"/>
          <w:sz w:val="28"/>
          <w:szCs w:val="28"/>
          <w:rtl/>
        </w:rPr>
        <w:t xml:space="preserve">یا أهل بغداد، تذکّروا أنکم قاسیتم العذاب والظلم طوال ستة وعشرین جیلاً فی ظل حکم طُغاة غرباء کان دأبهم تحریض قومٍ منکم علی قوم وإثارة عشیرة ضد عشیرة کی یجنوا الخیر من انقساماتکم. ولذا فإنی مُخوّل أن أدعوکم، بواسطة شیوخکم وإشرافکم وممثّلیکم، إلی الاشتراک فی تصریف شؤونکم المدنیة بالتعاون مع الممثلین السیاسیین لحکومة بریطانیا العظمی الذین أُتبعوا بالجیش البریطانی، فاتحدوا بإخوان لکم فی الشمال والشرق والجنوب والغرب کی تحققوا الأمانی الجسام التی تحلُم بها أمتکم‌العظیمة.</w:t>
      </w:r>
    </w:p>
    <w:p>
      <w:pPr>
        <w:pStyle w:val="BookText"/>
      </w:pPr>
      <w:r>
        <w:rPr>
          <w:rFonts w:ascii="IRNazanin" w:hAnsi="IRNazanin" w:eastAsia="IRNazanin" w:cs="IRNazanin"/>
          <w:lang w:bidi="fa-IR"/>
          <w:color w:val="111111"/>
          <w:sz w:val="28"/>
          <w:szCs w:val="28"/>
          <w:rtl/>
        </w:rPr>
        <w:t xml:space="preserve">ف.س.مود</w:t>
      </w:r>
    </w:p>
    <w:p>
      <w:pPr>
        <w:pStyle w:val="BookText"/>
      </w:pPr>
      <w:r>
        <w:rPr>
          <w:rFonts w:ascii="IRNazanin" w:hAnsi="IRNazanin" w:eastAsia="IRNazanin" w:cs="IRNazanin"/>
          <w:lang w:bidi="fa-IR"/>
          <w:color w:val="111111"/>
          <w:sz w:val="28"/>
          <w:szCs w:val="28"/>
          <w:rtl/>
        </w:rPr>
        <w:t xml:space="preserve">القائد العام للقوات البریطانیة فی العراق</w:t>
      </w:r>
    </w:p>
    <w:p>
      <w:pPr>
        <w:pStyle w:val="BookText"/>
      </w:pPr>
      <w:r>
        <w:rPr>
          <w:rFonts w:ascii="IRNazanin" w:hAnsi="IRNazanin" w:eastAsia="IRNazanin" w:cs="IRNazanin"/>
          <w:lang w:bidi="fa-IR"/>
          <w:color w:val="111111"/>
          <w:sz w:val="28"/>
          <w:szCs w:val="28"/>
          <w:rtl/>
        </w:rPr>
        <w:t xml:space="preserve">صدر عن مرکز القیادة فی بغداد، فی 19 آذار 1917 الموافق 24 جمادی الأولی سنة 1335هجریة.</w:t>
      </w:r>
    </w:p>
    <w:p>
      <w:pPr>
        <w:pStyle w:val="Heading3"/>
      </w:pPr>
      <w:bookmarkStart w:id="435" w:name="_Toc224"/>
      <w:r>
        <w:t>ملحق رقم (8)</w:t>
      </w:r>
      <w:bookmarkEnd w:id="435"/>
    </w:p>
    <w:p>
      <w:pPr>
        <w:pStyle w:val="Heading4"/>
      </w:pPr>
      <w:bookmarkStart w:id="436" w:name="_Toc225"/>
      <w:r>
        <w:t>التصریح الإنجلیزی - الفرنسی فی 8 تشرین الثانی1918</w:t>
      </w:r>
      <w:bookmarkEnd w:id="436"/>
    </w:p>
    <w:p>
      <w:pPr>
        <w:pStyle w:val="BookText"/>
      </w:pPr>
      <w:r>
        <w:rPr>
          <w:rFonts w:ascii="IRNazanin" w:hAnsi="IRNazanin" w:eastAsia="IRNazanin" w:cs="IRNazanin"/>
          <w:lang w:bidi="fa-IR"/>
          <w:color w:val="111111"/>
          <w:sz w:val="28"/>
          <w:szCs w:val="28"/>
          <w:rtl/>
        </w:rPr>
        <w:t xml:space="preserve">إن هدف فرنسا وبریطانیا العظمی فی الحرب الدائرة الآن فی الشرق والتی أشعلتها الأطماع الألمانیة هو التحریر التام والنهائی للشعب الذی اضطهده الأتراک طویلاً، وإنشاء حکومات وإدارات وطنیة تستمد سلطتها من مبادرة السکان الأصلیین واختیارهم‌الحر.</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173" w:name="pg6102_49736"/>
    <w:bookmarkEnd w:id="173"/>
    <w:p>
      <w:pPr>
        <w:pStyle w:val="BookText"/>
      </w:pPr>
      <w:r>
        <w:rPr>
          <w:rFonts w:ascii="IRNazanin" w:hAnsi="IRNazanin" w:eastAsia="IRNazanin" w:cs="IRNazanin"/>
          <w:lang w:bidi="fa-IR"/>
          <w:color w:val="111111"/>
          <w:sz w:val="28"/>
          <w:szCs w:val="28"/>
          <w:rtl/>
        </w:rPr>
        <w:t xml:space="preserve">ولأجل تحقیق هذه الأهداف فإن فرنسا وإنکلترا متّحدتان فی تشجیع ومساعدة إنشاء حکومات وإدارات أهلیة وکذلک فی الاعتراف بها حالما تتکون واقعاً، فی سوریا وفی ما بین النهرین، التی انتهی الحلفاء من تحریرها فی الوقت الحاضر، وفی المناطق التی یعملون الآن علی تحریرها. إنهما مهتمّتان فقط بإبداء المساعدة والمساندة الکافیة فی العمل الصحیح للحکومات والإدارات التی ینتخبها السکان بحریة، بعیداً عن الرغبة فی فرض أیة مؤسسات علی سکان هذه‌المناطق..</w:t>
      </w:r>
    </w:p>
    <w:p>
      <w:pPr>
        <w:pStyle w:val="BookText"/>
      </w:pPr>
      <w:r>
        <w:rPr>
          <w:rFonts w:ascii="IRNazanin" w:hAnsi="IRNazanin" w:eastAsia="IRNazanin" w:cs="IRNazanin"/>
          <w:lang w:bidi="fa-IR"/>
          <w:color w:val="111111"/>
          <w:sz w:val="28"/>
          <w:szCs w:val="28"/>
          <w:rtl/>
        </w:rPr>
        <w:t xml:space="preserve">تلک هی السیاسیة التی تساندها الحکومتان الحلیفتان فی المناطق‌المحررة.</w:t>
      </w:r>
    </w:p>
    <w:p>
      <w:pPr>
        <w:pStyle w:val="Heading3"/>
      </w:pPr>
      <w:bookmarkStart w:id="437" w:name="_Toc226"/>
      <w:r>
        <w:t>ملحق رقم (9)</w:t>
      </w:r>
      <w:bookmarkEnd w:id="437"/>
    </w:p>
    <w:p>
      <w:pPr>
        <w:pStyle w:val="Heading4"/>
      </w:pPr>
      <w:bookmarkStart w:id="438" w:name="_Toc227"/>
      <w:r>
        <w:t>رسالة إدارة الحاکم الملکی العام فی العراق إلی الإمام الشیخ محمد تقی الحائری الشیرازی فی 5 أیار1919</w:t>
      </w:r>
      <w:bookmarkEnd w:id="438"/>
    </w:p>
    <w:p>
      <w:pPr>
        <w:pStyle w:val="BookText"/>
      </w:pPr>
      <w:r>
        <w:rPr>
          <w:rFonts w:ascii="IRNazanin" w:hAnsi="IRNazanin" w:eastAsia="IRNazanin" w:cs="IRNazanin"/>
          <w:lang w:bidi="fa-IR"/>
          <w:color w:val="111111"/>
          <w:sz w:val="28"/>
          <w:szCs w:val="28"/>
          <w:rtl/>
        </w:rPr>
        <w:t xml:space="preserve">إدارة الحاکم الملکی العام فی‌العراق..</w:t>
      </w:r>
    </w:p>
    <w:p>
      <w:pPr>
        <w:pStyle w:val="BookText"/>
      </w:pPr>
      <w:r>
        <w:rPr>
          <w:rFonts w:ascii="IRNazanin" w:hAnsi="IRNazanin" w:eastAsia="IRNazanin" w:cs="IRNazanin"/>
          <w:lang w:bidi="fa-IR"/>
          <w:color w:val="111111"/>
          <w:sz w:val="28"/>
          <w:szCs w:val="28"/>
          <w:rtl/>
        </w:rPr>
        <w:t xml:space="preserve">الرقم13294</w:t>
      </w:r>
    </w:p>
    <w:p>
      <w:pPr>
        <w:pStyle w:val="BookText"/>
      </w:pPr>
      <w:r>
        <w:rPr>
          <w:rFonts w:ascii="IRNazanin" w:hAnsi="IRNazanin" w:eastAsia="IRNazanin" w:cs="IRNazanin"/>
          <w:lang w:bidi="fa-IR"/>
          <w:color w:val="111111"/>
          <w:sz w:val="28"/>
          <w:szCs w:val="28"/>
          <w:rtl/>
        </w:rPr>
        <w:t xml:space="preserve">التاریخ 5 أیار سنة1919م</w:t>
      </w:r>
    </w:p>
    <w:p>
      <w:pPr>
        <w:pStyle w:val="BookText"/>
      </w:pPr>
      <w:r>
        <w:rPr>
          <w:rFonts w:ascii="IRNazanin" w:hAnsi="IRNazanin" w:eastAsia="IRNazanin" w:cs="IRNazanin"/>
          <w:lang w:bidi="fa-IR"/>
          <w:color w:val="111111"/>
          <w:sz w:val="28"/>
          <w:szCs w:val="28"/>
          <w:rtl/>
        </w:rPr>
        <w:t xml:space="preserve">إلی حضرة آیة الله العالم العلامة، الحبر الفهامة المیرزا محمد تقی الشیرازی دام ظله‌العالی.</w:t>
      </w:r>
    </w:p>
    <w:p>
      <w:pPr>
        <w:pStyle w:val="BookText"/>
      </w:pPr>
      <w:r>
        <w:rPr>
          <w:rFonts w:ascii="IRNazanin" w:hAnsi="IRNazanin" w:eastAsia="IRNazanin" w:cs="IRNazanin"/>
          <w:lang w:bidi="fa-IR"/>
          <w:color w:val="111111"/>
          <w:sz w:val="28"/>
          <w:szCs w:val="28"/>
          <w:rtl/>
        </w:rPr>
        <w:t xml:space="preserve">تحیة وسلاماًوبعد:</w:t>
      </w:r>
    </w:p>
    <w:p>
      <w:pPr>
        <w:pStyle w:val="BookText"/>
      </w:pPr>
      <w:r>
        <w:rPr>
          <w:rFonts w:ascii="IRNazanin" w:hAnsi="IRNazanin" w:eastAsia="IRNazanin" w:cs="IRNazanin"/>
          <w:lang w:bidi="fa-IR"/>
          <w:color w:val="111111"/>
          <w:sz w:val="28"/>
          <w:szCs w:val="28"/>
          <w:rtl/>
        </w:rPr>
        <w:t xml:space="preserve">نعت إلینا الأخبار بمزید الأسف انتقال المرحوم الطیب حضرة آیة الله السید محمد کاظم الطباطبائی الیزدی، فأکْبرنا وتغلّب علینا الحزن لفقدان رکن من أهم أرکان حضرات الأعلام وحجج الإسلام دامت برکاتهم، فلا حول ولا قوة إلا بالله العلی العظیم، وإنا لله وإنا إلیه</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راجعون، هذا قضاء الله لا مردّله.</w:t>
      </w:r>
    </w:p>
    <w:p>
      <w:pPr>
        <w:pStyle w:val="BookText"/>
      </w:pPr>
      <w:r>
        <w:rPr>
          <w:rFonts w:ascii="IRNazanin" w:hAnsi="IRNazanin" w:eastAsia="IRNazanin" w:cs="IRNazanin"/>
          <w:lang w:bidi="fa-IR"/>
          <w:color w:val="111111"/>
          <w:sz w:val="28"/>
          <w:szCs w:val="28"/>
          <w:rtl/>
        </w:rPr>
        <w:t xml:space="preserve">نعم إن الرزء ألیم، والخطب جسیم، لا سیما وإن الراحل الکریم کان تقیّاً ورعاً عالماً علاّمةً، وحَبراً فهامةً، مطاعَ الأمر والنهی، فی کل ماله تعلق بالأمور الدینیة والدنیویة، محباً للخیر والوطن، عاملاً علی تسکین الخواطر. ناصحاً عاقلاً، رشیداً حکیماً، حازماً هُماماً، محرّضاً للناس علی التزام جانب السکینة، هادیاً لهم إلی طریق الخیر والصلاح، ناهیاً لهم عن ارتکاب الهفوات والغلطات، علی أنه فی أشخاص حضرات آیات الله العلماء الأعلام، وحجج الإسلام، دامت برکاتهم، أکبر معزّ عن فقده، ولنا فی تحلیهم بصفاته، واتباعهم خُطاه الحکیمة خیر سلوان یخفف عنا وطأة‌فراقه.</w:t>
      </w:r>
    </w:p>
    <w:p>
      <w:pPr>
        <w:pStyle w:val="BookText"/>
      </w:pPr>
      <w:r>
        <w:rPr>
          <w:rFonts w:ascii="IRNazanin" w:hAnsi="IRNazanin" w:eastAsia="IRNazanin" w:cs="IRNazanin"/>
          <w:lang w:bidi="fa-IR"/>
          <w:color w:val="111111"/>
          <w:sz w:val="28"/>
          <w:szCs w:val="28"/>
          <w:rtl/>
        </w:rPr>
        <w:t xml:space="preserve">فنسأل الله أن یتغمّد الراحل الکریم برضوانه، ویسکنه فسیح جنّاته. وأن یعوضنا عنه بکم خیراً، ونطلب من المولی تعالی أن یطیل بقاءکم، ویسعد أیامکم، ویعلی قدرکم بین الأنام، بما أنتم أهل له من رفعة المقام،آمین.</w:t>
      </w:r>
    </w:p>
    <w:p>
      <w:pPr>
        <w:pStyle w:val="BookText"/>
      </w:pPr>
      <w:r>
        <w:rPr>
          <w:rFonts w:ascii="IRNazanin" w:hAnsi="IRNazanin" w:eastAsia="IRNazanin" w:cs="IRNazanin"/>
          <w:lang w:bidi="fa-IR"/>
          <w:color w:val="111111"/>
          <w:sz w:val="28"/>
          <w:szCs w:val="28"/>
          <w:rtl/>
        </w:rPr>
        <w:t xml:space="preserve">وقد أوفدنا من جانبنا حضرة النواب محمد حسین خان البولیتیکل أتاشیة لدولة الحاکم الملکی العام بالعراق إلی کربلاء المعلّی والنجف الشرف لتقدیم واجب التعزیة إلی حضرات أنجال وأعضاء عائلة الراحل الکریم، وإلی حضرات العلماء الأعلام، وحجج الإسلام دامت برکاتهم، فنرجوکم أن تشملوه بعنایة خاصة. هذا واسمحوا لنا بالتعبیر لکم عن تقدیر الحکومة البریطانیة العظمی لخدمات حضرات العلماء الأعلام دامت برکاتهم، واستعدادهم لقاء ما ترونه فیه خیر العباد ولکم منا السلام أولاًوأخیراً.</w:t>
      </w:r>
    </w:p>
    <w:p>
      <w:pPr>
        <w:pStyle w:val="BookText"/>
      </w:pPr>
      <w:r>
        <w:rPr>
          <w:rFonts w:ascii="IRNazanin" w:hAnsi="IRNazanin" w:eastAsia="IRNazanin" w:cs="IRNazanin"/>
          <w:lang w:bidi="fa-IR"/>
          <w:color w:val="111111"/>
          <w:sz w:val="28"/>
          <w:szCs w:val="28"/>
          <w:rtl/>
        </w:rPr>
        <w:t xml:space="preserve">القائم مقام آ. ب. هاول</w:t>
      </w:r>
    </w:p>
    <w:p>
      <w:pPr>
        <w:pStyle w:val="BookText"/>
      </w:pPr>
      <w:r>
        <w:rPr>
          <w:rFonts w:ascii="IRNazanin" w:hAnsi="IRNazanin" w:eastAsia="IRNazanin" w:cs="IRNazanin"/>
          <w:lang w:bidi="fa-IR"/>
          <w:color w:val="111111"/>
          <w:sz w:val="28"/>
          <w:szCs w:val="28"/>
          <w:rtl/>
        </w:rPr>
        <w:t xml:space="preserve">القائم بأعمال الحاکم الملکی العام بالعراق</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174" w:name="pg6102_49738"/>
    <w:bookmarkEnd w:id="174"/>
    <w:p>
      <w:pPr>
        <w:pStyle w:val="Heading3"/>
      </w:pPr>
      <w:bookmarkStart w:id="439" w:name="_Toc228"/>
      <w:r>
        <w:t>ملحق رقم (10)</w:t>
      </w:r>
      <w:bookmarkEnd w:id="439"/>
    </w:p>
    <w:p>
      <w:pPr>
        <w:pStyle w:val="Heading4"/>
      </w:pPr>
      <w:bookmarkStart w:id="440" w:name="_Toc229"/>
      <w:r>
        <w:t>جواب (السیر ولسن) قائممقام الحاکم الملکی العام فی العراق علی رسالة الإمام الشیرازی المهددة بالهجرة من کربلاء</w:t>
      </w:r>
      <w:bookmarkEnd w:id="440"/>
    </w:p>
    <w:p>
      <w:pPr>
        <w:pStyle w:val="BookText"/>
      </w:pPr>
      <w:r>
        <w:rPr>
          <w:rFonts w:ascii="IRNazanin" w:hAnsi="IRNazanin" w:eastAsia="IRNazanin" w:cs="IRNazanin"/>
          <w:lang w:bidi="fa-IR"/>
          <w:color w:val="111111"/>
          <w:sz w:val="28"/>
          <w:szCs w:val="28"/>
          <w:rtl/>
        </w:rPr>
        <w:t xml:space="preserve">إدارة الحاکم الملکی فی العراق - بغداد 6-1919</w:t>
      </w:r>
    </w:p>
    <w:p>
      <w:pPr>
        <w:pStyle w:val="BookText"/>
      </w:pPr>
      <w:r>
        <w:rPr>
          <w:rFonts w:ascii="IRNazanin" w:hAnsi="IRNazanin" w:eastAsia="IRNazanin" w:cs="IRNazanin"/>
          <w:lang w:bidi="fa-IR"/>
          <w:color w:val="111111"/>
          <w:sz w:val="28"/>
          <w:szCs w:val="28"/>
          <w:rtl/>
        </w:rPr>
        <w:t xml:space="preserve">حضرة آیة الله العظمی، حجة الإسلام المیرزا محمد تقی الحائری الشیرازی دامت‌برکاته.</w:t>
      </w:r>
    </w:p>
    <w:p>
      <w:pPr>
        <w:pStyle w:val="BookText"/>
      </w:pPr>
      <w:r>
        <w:rPr>
          <w:rFonts w:ascii="IRNazanin" w:hAnsi="IRNazanin" w:eastAsia="IRNazanin" w:cs="IRNazanin"/>
          <w:lang w:bidi="fa-IR"/>
          <w:color w:val="111111"/>
          <w:sz w:val="28"/>
          <w:szCs w:val="28"/>
          <w:rtl/>
        </w:rPr>
        <w:t xml:space="preserve">لی الشرف أن أعرض لکم أنه وصَلنا کتابکم المؤرخ 8 ذی القعدة سنة 1337ه- تذکرون بکل أسف أن الأعمال التی أقدمتْ علیها حکومة بریطانیا العظمی لإجراء واجبات وظائفها، ولحفظ أحکام القوانین والأنظمة أوجبت استیاء وتشویش العلماء الأعلام دامت برکاتهم فی کربلاء، وکنت أعتقد فی تجارب الأربع سنوات الماضیة قد ثبت لدی حضرتکم والمتعلقین بکم، بأن الحکومة البریطانیة اعتنت بصیانة وسلامة العتبات المقدسة أکثر من أیام دولة‌أخری.</w:t>
      </w:r>
    </w:p>
    <w:p>
      <w:pPr>
        <w:pStyle w:val="BookText"/>
      </w:pPr>
      <w:r>
        <w:rPr>
          <w:rFonts w:ascii="IRNazanin" w:hAnsi="IRNazanin" w:eastAsia="IRNazanin" w:cs="IRNazanin"/>
          <w:lang w:bidi="fa-IR"/>
          <w:color w:val="111111"/>
          <w:sz w:val="28"/>
          <w:szCs w:val="28"/>
          <w:rtl/>
        </w:rPr>
        <w:t xml:space="preserve">کانت کربلاء منذ مدة طویلة بؤرة للاغتشاشات والثورات بین الأهالی والحکومة، وکما لا یخفی علیکم بأن هذه الثورات کانت تُحدث أضراراً وخسائر وتَلفیات کثیرة من قبل الجنود الترک علی الأهالی والمدینة، لا سیما أن شرف العلم والعلماء کان غیر مصون فی تلک العصور، ممّا أدی إلی تیقّظ الحکومة البریطانیة واهتمامها بمثل هذه الأصول المخالفة للعادات البریطانیة. لقد حصلت لنا اطلاعات کافیة فی مدة الأثنی عشر شهراً الماضیة تثبت أن بعض الأشخاص فی کربلاء یقومون بتشویش الأذهان، وینشرون أخباراً غیر مرضیة وغایتهم من ذلک تشویش أفکار الناس ضد الحکومة البریطانیة، وکنت منتظراً من مدّة طویلةٍ إنهاء هذه الإشاعات. غیر المرضیة بعد إعلان الصلح، لکنی الاحظ أن الأمر قد انعکس، وإن بعض الجاهلین قد زادت جسارتهم وکثر سعیهم فی تشویش الناس، فلذا لاحظت أن من الواجب القبض علی بعض الأفراد، وإن</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الأشخاص الذین قبض علیهم هم أربعة من أهالی المدینة الذین لم تکن لهم علاقة معکم ولا مع العلماء الأعلام والروضات‌المطهرة.</w:t>
      </w:r>
    </w:p>
    <w:p>
      <w:pPr>
        <w:pStyle w:val="BookText"/>
      </w:pPr>
      <w:r>
        <w:rPr>
          <w:rFonts w:ascii="IRNazanin" w:hAnsi="IRNazanin" w:eastAsia="IRNazanin" w:cs="IRNazanin"/>
          <w:lang w:bidi="fa-IR"/>
          <w:color w:val="111111"/>
          <w:sz w:val="28"/>
          <w:szCs w:val="28"/>
          <w:rtl/>
        </w:rPr>
        <w:t xml:space="preserve">والإثنان اللذان هما من السادة وإن لم یکونا من ذوی الأهمیة إلاّ أنهما ینشران الإشاعات الکاذبة ضد الإنجلیز، وهو باعث لتشویش أفکار الأهالی، ونظراً لاقداماتکم فقد عزمنا علی تسریح السید محمد علی الطباطبائی وإرساله إلی سامراء علی أن یسکن هنالک ولا یخرج منها بدون إجازة منّا، فنرجوکم إشعاره بهذا الأمر تحریریاً عند وصول کتابنا هذا إلیکم مع إخباره بأن یبقی هناک ساکناً ولا یتدخل فی أمور الناس، وإذا تخلف عن التقیّد بهذا الأمر فإنّا بکمال حریتنا ننفیه عن هذه المملکة إلی محل لا یتمکن فیه من إحداث أی‌تشویش.</w:t>
      </w:r>
    </w:p>
    <w:p>
      <w:pPr>
        <w:pStyle w:val="BookText"/>
      </w:pPr>
      <w:r>
        <w:rPr>
          <w:rFonts w:ascii="IRNazanin" w:hAnsi="IRNazanin" w:eastAsia="IRNazanin" w:cs="IRNazanin"/>
          <w:lang w:bidi="fa-IR"/>
          <w:color w:val="111111"/>
          <w:sz w:val="28"/>
          <w:szCs w:val="28"/>
          <w:rtl/>
        </w:rPr>
        <w:t xml:space="preserve">وأما السید محمد مهدی المولوی فإن له الید الطولی فی تشویش أفکار العموم، وبما أنه هندی الأصل فقد استحسنّا إرساله إلی وطنه الأصلی، حیث یعیش بکمال الحریة، لأنه لا یمکن إبقاءه فی کربلاء حیث وجوده موجب لعدم استراحة الناس‌فیها.</w:t>
      </w:r>
    </w:p>
    <w:p>
      <w:pPr>
        <w:pStyle w:val="BookText"/>
      </w:pPr>
      <w:r>
        <w:rPr>
          <w:rFonts w:ascii="IRNazanin" w:hAnsi="IRNazanin" w:eastAsia="IRNazanin" w:cs="IRNazanin"/>
          <w:lang w:bidi="fa-IR"/>
          <w:color w:val="111111"/>
          <w:sz w:val="28"/>
          <w:szCs w:val="28"/>
          <w:rtl/>
        </w:rPr>
        <w:t xml:space="preserve">لنا وثیق الرجاء أنّ بعض الأشخاص فی کربلاء قد آنتبهوا واحترزوا فی إعطاء جمیع الناس الرفاهیة التامة، لکننا لا نودّ أن یستعمل بعض الأشخاص هذه الحریة والرفاهیة لأغراض الاغتشاشات والتشویشات بین الناس. وقد قدمتُ هذه الرسالة بواسطة النواب محمد حسین خان المعروف بالخدمة لدینا، وفی الحقیقة إنه الرجل الوحید الذی نعتمد علیه. وقد زوّدته ببعض معلومات شفویة لیعرضها علی حضرتکم‌والسلام.</w:t>
      </w:r>
    </w:p>
    <w:p>
      <w:pPr>
        <w:pStyle w:val="BookText"/>
      </w:pPr>
      <w:r>
        <w:rPr>
          <w:rFonts w:ascii="IRNazanin" w:hAnsi="IRNazanin" w:eastAsia="IRNazanin" w:cs="IRNazanin"/>
          <w:lang w:bidi="fa-IR"/>
          <w:color w:val="111111"/>
          <w:sz w:val="28"/>
          <w:szCs w:val="28"/>
          <w:rtl/>
        </w:rPr>
        <w:t xml:space="preserve">أ.ت. ولسن</w:t>
      </w:r>
    </w:p>
    <w:p>
      <w:pPr>
        <w:pStyle w:val="BookText"/>
      </w:pPr>
      <w:r>
        <w:rPr>
          <w:rFonts w:ascii="IRNazanin" w:hAnsi="IRNazanin" w:eastAsia="IRNazanin" w:cs="IRNazanin"/>
          <w:lang w:bidi="fa-IR"/>
          <w:color w:val="111111"/>
          <w:sz w:val="28"/>
          <w:szCs w:val="28"/>
          <w:rtl/>
        </w:rPr>
        <w:t xml:space="preserve">قائممقام الحاکم الملکی العام فی العراق</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175" w:name="pg6102_49740"/>
    <w:bookmarkEnd w:id="175"/>
    <w:p>
      <w:pPr>
        <w:pStyle w:val="Heading3"/>
      </w:pPr>
      <w:bookmarkStart w:id="441" w:name="_Toc230"/>
      <w:r>
        <w:t>ملحق رقم (11)</w:t>
      </w:r>
      <w:bookmarkEnd w:id="441"/>
    </w:p>
    <w:p>
      <w:pPr>
        <w:pStyle w:val="Heading4"/>
      </w:pPr>
      <w:bookmarkStart w:id="442" w:name="_Toc231"/>
      <w:r>
        <w:t>الرسالة الجوابیة التی بعثها الشریف حسین إلی الإمام الشیرازی رداً علی الرسالة التی کان قد بعثها فی صیف 1919 مع الشیخ رضا الشبیبی</w:t>
      </w:r>
      <w:bookmarkEnd w:id="442"/>
    </w:p>
    <w:p>
      <w:pPr>
        <w:pStyle w:val="BookText"/>
      </w:pPr>
      <w:r>
        <w:rPr>
          <w:rFonts w:ascii="IRNazanin" w:hAnsi="IRNazanin" w:eastAsia="IRNazanin" w:cs="IRNazanin"/>
          <w:lang w:bidi="fa-IR"/>
          <w:color w:val="111111"/>
          <w:sz w:val="28"/>
          <w:szCs w:val="28"/>
          <w:rtl/>
        </w:rPr>
        <w:t xml:space="preserve">الدیوان الهاشمی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 الحسین بن علی. إلی الجهبذ الأفضل، والحبر الأکمل، مولانا الشیخ تقی‌الشیرازی.</w:t>
      </w:r>
    </w:p>
    <w:p>
      <w:pPr>
        <w:pStyle w:val="BookText"/>
      </w:pPr>
      <w:r>
        <w:rPr>
          <w:rFonts w:ascii="IRNazanin" w:hAnsi="IRNazanin" w:eastAsia="IRNazanin" w:cs="IRNazanin"/>
          <w:lang w:bidi="fa-IR"/>
          <w:color w:val="111111"/>
          <w:sz w:val="28"/>
          <w:szCs w:val="28"/>
          <w:rtl/>
        </w:rPr>
        <w:t xml:space="preserve">السلام علیکم ورحمة الله‌وبرکاته.</w:t>
      </w:r>
    </w:p>
    <w:p>
      <w:pPr>
        <w:pStyle w:val="BookText"/>
      </w:pPr>
      <w:r>
        <w:rPr>
          <w:rFonts w:ascii="IRNazanin" w:hAnsi="IRNazanin" w:eastAsia="IRNazanin" w:cs="IRNazanin"/>
          <w:lang w:bidi="fa-IR"/>
          <w:color w:val="111111"/>
          <w:sz w:val="28"/>
          <w:szCs w:val="28"/>
          <w:rtl/>
        </w:rPr>
        <w:t xml:space="preserve">وأنا فی أهنأ الساعات تلقینا محررکم الکریم، وطیّه صور إفاداتکم للجنة وعُلم مآل الجمیع، وإنی بعنایة الله سأبذل کل ما فی الجهد لحصول رغائبکم. وکیف لا أقول ذلک وأنها هی إحدی أساسات الأعمال التی ارتکبنا من أجلها التهلکة. فکونوا مطمئنین بالله تعالی بأنا علی ما تؤمّلون. أما الفوز برغائبکم بل رغائبی فیکم التی هی قرّة عینی أو ترک الدنیا وما فیها، والله یتولانا وإیاکم بتوفیقه فإنه یخلق ما یشاء ویختار، وسلامی علیکم کافة ورحمة الله‌وبرکاته.</w:t>
      </w:r>
    </w:p>
    <w:p>
      <w:pPr>
        <w:pStyle w:val="BookText"/>
      </w:pPr>
      <w:r>
        <w:rPr>
          <w:rFonts w:ascii="IRNazanin" w:hAnsi="IRNazanin" w:eastAsia="IRNazanin" w:cs="IRNazanin"/>
          <w:lang w:bidi="fa-IR"/>
          <w:color w:val="111111"/>
          <w:sz w:val="28"/>
          <w:szCs w:val="28"/>
          <w:rtl/>
        </w:rPr>
        <w:t xml:space="preserve">24 ذی الحجة 1337ه- الحسین بن علی</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176" w:name="pg6102_49741"/>
    <w:bookmarkEnd w:id="176"/>
    <w:p>
      <w:pPr>
        <w:pStyle w:val="Heading3"/>
      </w:pPr>
      <w:bookmarkStart w:id="443" w:name="_Toc232"/>
      <w:r>
        <w:t>ملحق رقم (12)</w:t>
      </w:r>
      <w:bookmarkEnd w:id="443"/>
    </w:p>
    <w:p>
      <w:pPr>
        <w:pStyle w:val="Heading4"/>
      </w:pPr>
      <w:bookmarkStart w:id="444" w:name="_Toc233"/>
      <w:r>
        <w:t>رسالة الشیخ محمد، نجل الإمام الشیرازی إلی ولی عهد المملکة الحجازیة الأمیر علی بن الحسین. أرسلت فی صیف1919</w:t>
      </w:r>
      <w:bookmarkEnd w:id="444"/>
    </w:p>
    <w:p>
      <w:pPr>
        <w:pStyle w:val="BookText"/>
      </w:pPr>
      <w:r>
        <w:rPr>
          <w:rFonts w:ascii="IRNazanin" w:hAnsi="IRNazanin" w:eastAsia="IRNazanin" w:cs="IRNazanin"/>
          <w:lang w:bidi="fa-IR"/>
          <w:color w:val="111111"/>
          <w:sz w:val="28"/>
          <w:szCs w:val="28"/>
          <w:rtl/>
        </w:rPr>
        <w:t xml:space="preserve">إلی حضرة صاحب السمو الملکی الأمیر علی ولی عهد السلطة العربیة، حفظه الله‌تعالی.</w:t>
      </w:r>
    </w:p>
    <w:p>
      <w:pPr>
        <w:pStyle w:val="BookText"/>
      </w:pPr>
      <w:r>
        <w:rPr>
          <w:rFonts w:ascii="IRNazanin" w:hAnsi="IRNazanin" w:eastAsia="IRNazanin" w:cs="IRNazanin"/>
          <w:lang w:bidi="fa-IR"/>
          <w:color w:val="111111"/>
          <w:sz w:val="28"/>
          <w:szCs w:val="28"/>
          <w:rtl/>
        </w:rPr>
        <w:t xml:space="preserve">بعد الثناء علی ذاتکم الکریمة المحترمة، والدعاء لبقاء العرش الهاشمی، واستمرار حیاته، فإنه أصل حیاة الأمة العربیة ومادة‌وجودها.</w:t>
      </w:r>
    </w:p>
    <w:p>
      <w:pPr>
        <w:pStyle w:val="BookText"/>
      </w:pPr>
      <w:r>
        <w:rPr>
          <w:rFonts w:ascii="IRNazanin" w:hAnsi="IRNazanin" w:eastAsia="IRNazanin" w:cs="IRNazanin"/>
          <w:lang w:bidi="fa-IR"/>
          <w:color w:val="111111"/>
          <w:sz w:val="28"/>
          <w:szCs w:val="28"/>
          <w:rtl/>
        </w:rPr>
        <w:t xml:space="preserve">نبدی إلی سموکم أننا لا زلنا ولن نزال نتوسل إلی الله تعالی أن یعید شرف الأمة الإسلامیة إلی نصابه الأول علی أیدی رجال النهضة الحدیثة، الذین کوّنوا فی هذه الظروف الحرجة دولة أصبحت موضع إعجاب الأمم الکبری، ومحط آمال الشعوب العربیة التی ما فتأت تنظر إلی ماضیها السعید، وتتشوق إلی حضارتهاالقدیمة.</w:t>
      </w:r>
    </w:p>
    <w:p>
      <w:pPr>
        <w:pStyle w:val="BookText"/>
      </w:pPr>
      <w:r>
        <w:rPr>
          <w:rFonts w:ascii="IRNazanin" w:hAnsi="IRNazanin" w:eastAsia="IRNazanin" w:cs="IRNazanin"/>
          <w:lang w:bidi="fa-IR"/>
          <w:color w:val="111111"/>
          <w:sz w:val="28"/>
          <w:szCs w:val="28"/>
          <w:rtl/>
        </w:rPr>
        <w:t xml:space="preserve">یا سمو ولی العهد، لا شک فی أنکم جاهدتم فی سبیل الأمة العربیة جهاداً، قدّره حق قدره کل عربی أضیم، فالشعب العربی فی کل أنحاء المعمورة مدین لکم بتفادیکم العجیب، لإنقاذکم إیاه من شِراک الظلم والاستبعاد، ومخالب العتووالاستبداد.</w:t>
      </w:r>
    </w:p>
    <w:p>
      <w:pPr>
        <w:pStyle w:val="BookText"/>
      </w:pPr>
      <w:r>
        <w:rPr>
          <w:rFonts w:ascii="IRNazanin" w:hAnsi="IRNazanin" w:eastAsia="IRNazanin" w:cs="IRNazanin"/>
          <w:lang w:bidi="fa-IR"/>
          <w:color w:val="111111"/>
          <w:sz w:val="28"/>
          <w:szCs w:val="28"/>
          <w:rtl/>
        </w:rPr>
        <w:t xml:space="preserve">یا سمو ولی العهد: إن القطر العراقی کسائر الأقطار العربیة التی بایعت جلالة الملک أبیکم، وأزیدکم إنه لأکثر تحمساً فی سبیل الاستقلال التام، وأشد نعرة قومیة، وأقرب إلی الوحدة العربیة، وذلک لأنه مسکون بشعب عربی بحت لیس فیه دخیل یُخشی شرّه، وها هو</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الیوم ینتظر بفروغ الصبر أن یسمع صدی دفاعکم عنه، فقد أکله الظلم، ونخر عظامه الاستبداد.</w:t>
      </w:r>
    </w:p>
    <w:p>
      <w:pPr>
        <w:pStyle w:val="BookText"/>
      </w:pPr>
      <w:r>
        <w:rPr>
          <w:rFonts w:ascii="IRNazanin" w:hAnsi="IRNazanin" w:eastAsia="IRNazanin" w:cs="IRNazanin"/>
          <w:lang w:bidi="fa-IR"/>
          <w:color w:val="111111"/>
          <w:sz w:val="28"/>
          <w:szCs w:val="28"/>
          <w:rtl/>
        </w:rPr>
        <w:t xml:space="preserve">ولا یُخفی علی سموکم ما لاقاه العراقیون منذ بدء الاحتلال إلی هذا الیوم من المصائب العظیمة، والخطوب الجسمیة، وتحملوا من المظالم والاعتسافات فی سبیل انتخاب أحد أخویکم الأمرین عبد الله وزید ما لا یمکن سرده لکم، ولا ریب فی أنکم تدرکون أن موقف العراقیین إزاء الحکومة المحتلة موقف ملؤه المخاوف والأخطار، لذلک یصعب علیهم مباشرة رفع أصواتهم إلی مؤتمر الصلح وعصبة الأمم وإلی الصحافة الحرة والحکومات الدیمقراطیة. ومن أجل ذلک کله فقد انتدب أبی حضرة الفاضل الشیخ محمد باقر الشبیبی لیفیدکم عما ینبغی عمله بالفعل لإنقاذ هذه البلاد الطاهرة التی عاث فیها أعداء الإسلام فساداً، وضیّقوا الخناق علی إخوانکم الذین أبکاهم التحکم الغریب، والظلم العجیب. ومن جرّاء أفاعیل حکومة الاحتلال التی اعتدت ظلماً وعدواناً علی الأماکن المقدسة مقامات أجدادکم الطاهرین، وأهانت مراکز العلماء الروحانیین، صمم أبی وجماعة العلماء الأعلام علی مغادرة هذه البلاد إلی بلاد فارس، فقد کبر علیه أن یری تحقیر المسلمین وازدراءهم من أعدائهم. نعم کبر علیه أن یری الأعلام الصلیبیة تخفق علی البلاد العربیة، فالله الله فی العراق وانتشاله من مهاوی الحیف‌والجور.</w:t>
      </w:r>
    </w:p>
    <w:p>
      <w:pPr>
        <w:pStyle w:val="BookText"/>
      </w:pPr>
      <w:r>
        <w:rPr>
          <w:rFonts w:ascii="IRNazanin" w:hAnsi="IRNazanin" w:eastAsia="IRNazanin" w:cs="IRNazanin"/>
          <w:lang w:bidi="fa-IR"/>
          <w:color w:val="111111"/>
          <w:sz w:val="28"/>
          <w:szCs w:val="28"/>
          <w:rtl/>
        </w:rPr>
        <w:t xml:space="preserve">والسلام علیکم ودوموامؤیدین.</w:t>
      </w:r>
    </w:p>
    <w:p>
      <w:pPr>
        <w:pStyle w:val="BookText"/>
      </w:pPr>
      <w:r>
        <w:rPr>
          <w:rFonts w:ascii="IRNazanin" w:hAnsi="IRNazanin" w:eastAsia="IRNazanin" w:cs="IRNazanin"/>
          <w:lang w:bidi="fa-IR"/>
          <w:color w:val="111111"/>
          <w:sz w:val="28"/>
          <w:szCs w:val="28"/>
          <w:rtl/>
        </w:rPr>
        <w:t xml:space="preserve">الأحقر محمد رضا نجل آیة الله الحائری</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177" w:name="pg6102_49743"/>
    <w:bookmarkEnd w:id="177"/>
    <w:p>
      <w:pPr>
        <w:pStyle w:val="Heading3"/>
      </w:pPr>
      <w:bookmarkStart w:id="445" w:name="_Toc234"/>
      <w:r>
        <w:t>ملحق رقم (13)</w:t>
      </w:r>
      <w:bookmarkEnd w:id="445"/>
    </w:p>
    <w:p>
      <w:pPr>
        <w:pStyle w:val="Heading4"/>
      </w:pPr>
      <w:bookmarkStart w:id="446" w:name="_Toc235"/>
      <w:r>
        <w:t>رسالة الشیخ الشیرازی وشیخ الشریعة إلی الرئیس الأمریکی ولسن، بمناسبة انعقاد مؤتمر باریس، یطلبان فیها مساندته فی دعم العراقیین بإقامة دولة عربیة مستقلة إسلامیة یرأسها ملک مسلم مقید بمجلس وطنی</w:t>
      </w:r>
      <w:bookmarkEnd w:id="446"/>
    </w:p>
    <w:p>
      <w:pPr>
        <w:pStyle w:val="BookText"/>
      </w:pPr>
      <w:r>
        <w:rPr>
          <w:rFonts w:ascii="IRNazanin" w:hAnsi="IRNazanin" w:eastAsia="IRNazanin" w:cs="IRNazanin"/>
          <w:lang w:bidi="fa-IR"/>
          <w:color w:val="111111"/>
          <w:sz w:val="28"/>
          <w:szCs w:val="28"/>
          <w:rtl/>
        </w:rPr>
        <w:t xml:space="preserve">رسالة الشیخ الشیرازی وشیخ الشریعة إلی الرئیس الأمریکی ولسن، بمناسبة انعقاد مؤتمر باریس </w:t>
      </w:r>
      <w:r>
        <w:rPr>
          <w:rStyle w:val="FootnoteReference"/>
        </w:rPr>
        <w:footnoteReference w:id="1555"/>
      </w:r>
      <w:r>
        <w:rPr>
          <w:rFonts w:ascii="IRNazanin" w:hAnsi="IRNazanin" w:eastAsia="IRNazanin" w:cs="IRNazanin"/>
          <w:lang w:bidi="fa-IR"/>
          <w:color w:val="111111"/>
          <w:sz w:val="28"/>
          <w:szCs w:val="28"/>
          <w:rtl/>
        </w:rPr>
        <w:t xml:space="preserve">1، یطلبان فیها مساندته فی دعم العراقیین بإقامة دولة عربیة مستقلة إسلامیة یرأسها ملک مسلم مقید بمجلس وطنی</w:t>
      </w:r>
    </w:p>
    <w:p>
      <w:pPr>
        <w:pStyle w:val="BookText"/>
      </w:pPr>
      <w:r>
        <w:rPr>
          <w:rFonts w:ascii="IRNazanin" w:hAnsi="IRNazanin" w:eastAsia="IRNazanin" w:cs="IRNazanin"/>
          <w:lang w:bidi="fa-IR"/>
          <w:color w:val="111111"/>
          <w:sz w:val="28"/>
          <w:szCs w:val="28"/>
          <w:rtl/>
        </w:rPr>
        <w:t xml:space="preserve">لحضرة رئیس جمهوریة الولایات المتحدة الأمریکیة المحترم</w:t>
      </w:r>
    </w:p>
    <w:p>
      <w:pPr>
        <w:pStyle w:val="BookText"/>
      </w:pPr>
      <w:r>
        <w:rPr>
          <w:rFonts w:ascii="IRNazanin" w:hAnsi="IRNazanin" w:eastAsia="IRNazanin" w:cs="IRNazanin"/>
          <w:lang w:bidi="fa-IR"/>
          <w:color w:val="111111"/>
          <w:sz w:val="28"/>
          <w:szCs w:val="28"/>
          <w:rtl/>
        </w:rPr>
        <w:t xml:space="preserve">ابتهجت الشعوب جمیعها بالغایة المقصودة من الاشتراک فی هذه الحروب الأوروبیة من منح الأمم المظلومة حقوقها وإفساح المجال لاستمتاعها بالاستقلال حسب الشروط المذاعة عنکم، وبما أنکم کنتم المبدأ فی هذا المشروع، مشروع السعادة والسلام العام، فلابد أن تکونوا الملجأ فی رفع الموانع عنه، وحیث قد وجد مانع قوی یمنع من إظهار رغائب کثیرة من العراقیین جمیعهم والرأی السائد - بما أنهم أمة مسلمة - أن تکون حریة قانونیة واختیار دولة جدیدة عربیة مستقلة إسلامیة، وملک مسلم مقید بمجلس وطنی. وأما الکلام فی أمر الحمایة فإنّ رفضها أو الموافقة علیها یعود إلی رأی المجلس الوطنی بعد الانتهاء من مؤتمرالصلح.</w:t>
      </w:r>
    </w:p>
    <w:p>
      <w:pPr>
        <w:pStyle w:val="BookText"/>
      </w:pPr>
      <w:r>
        <w:rPr>
          <w:rFonts w:ascii="IRNazanin" w:hAnsi="IRNazanin" w:eastAsia="IRNazanin" w:cs="IRNazanin"/>
          <w:lang w:bidi="fa-IR"/>
          <w:color w:val="111111"/>
          <w:sz w:val="28"/>
          <w:szCs w:val="28"/>
          <w:rtl/>
        </w:rPr>
        <w:t xml:space="preserve">فالأمل منا حیث أنا مسؤولون عن العراقیین فی بث آمالهم وإزالة الموانع عن إظهار رغائبهم بما یکون کافیاً لیطّلع الرأی العام علی حقیقة الغایة التی طلبتموها فی الحریة التامة، ویکون لکم الذکر الخالد فی التاریخ بحریة العراق ومدنیته‌الحدیثة.</w:t>
      </w:r>
    </w:p>
    <w:p>
      <w:pPr>
        <w:pStyle w:val="BookText"/>
      </w:pPr>
      <w:r>
        <w:rPr>
          <w:rFonts w:ascii="IRNazanin" w:hAnsi="IRNazanin" w:eastAsia="IRNazanin" w:cs="IRNazanin"/>
          <w:lang w:bidi="fa-IR"/>
          <w:color w:val="111111"/>
          <w:sz w:val="28"/>
          <w:szCs w:val="28"/>
          <w:rtl/>
        </w:rPr>
        <w:t xml:space="preserve">فی 12/ جمادی الأولی 1337 ه-</w:t>
      </w:r>
    </w:p>
    <w:p>
      <w:pPr>
        <w:pStyle w:val="BookText"/>
      </w:pPr>
      <w:r>
        <w:rPr>
          <w:rFonts w:ascii="IRNazanin" w:hAnsi="IRNazanin" w:eastAsia="IRNazanin" w:cs="IRNazanin"/>
          <w:lang w:bidi="fa-IR"/>
          <w:color w:val="111111"/>
          <w:sz w:val="28"/>
          <w:szCs w:val="28"/>
          <w:rtl/>
        </w:rPr>
        <w:t xml:space="preserve">شیخ الشریعة الاصفهانی محمد تقی الحائری الشیرازی</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178" w:name="pg6102_49744"/>
    <w:bookmarkEnd w:id="178"/>
    <w:p>
      <w:pPr>
        <w:pStyle w:val="Heading3"/>
      </w:pPr>
      <w:bookmarkStart w:id="447" w:name="_Toc236"/>
      <w:r>
        <w:t>ملحق رقم (14)</w:t>
      </w:r>
      <w:bookmarkEnd w:id="447"/>
    </w:p>
    <w:p>
      <w:pPr>
        <w:pStyle w:val="Heading4"/>
      </w:pPr>
      <w:bookmarkStart w:id="448" w:name="_Toc237"/>
      <w:r>
        <w:t>رسالة الإمام الشیرازی إلی الأمیر فیصل بن الحسین إلی حضرة صاحب السمو فیصل نجل ملک العرب خُلّدملکه</w:t>
      </w:r>
      <w:bookmarkEnd w:id="448"/>
    </w:p>
    <w:p>
      <w:pPr>
        <w:pStyle w:val="BookText"/>
      </w:pPr>
      <w:r>
        <w:rPr>
          <w:rFonts w:ascii="IRNazanin" w:hAnsi="IRNazanin" w:eastAsia="IRNazanin" w:cs="IRNazanin"/>
          <w:lang w:bidi="fa-IR"/>
          <w:color w:val="111111"/>
          <w:sz w:val="28"/>
          <w:szCs w:val="28"/>
          <w:rtl/>
        </w:rPr>
        <w:t xml:space="preserve">بعد الدعاء بدوام عزّکم. وبقاء مجدکم، نبدی لکم أننا لازلنا نسمع أنباء تفادیکم العظیم، فی سبیل إحیاء الجامعة العربیة التی هی عنوان المجد الإسلامی، ذلک المجد الرفیع، الذی رفع قواعده أجدادکم الطاهرون، وحمی حوزته أسلافکم الماضون، فحیا الله نخوتکم الهاشمیة، وغیرتکم الإسلامیة، وأدامکم ملکاً تقرُّ به عیون المسلمین، وتفخر به أئمة الدین، هذا ولا یخفاکم ما تکابده الأمة العراقیة المظلومة فی کل لحظة من أنواع الظلم الفاحش، مضافاً إلی الاستهانة بمکانتها التاریخیة، والإزدراء بتقالیدها الإسلامیة، وما زالت تئن من التحکّم الباطل، والاعتداء علی حقوقها المشروعة، وقد بلغ الظلم مبلغاً لا یجوز معه الصبر، وحیث أن هذا المحیط العراقی مضغوط علیه کل الضغط من کل الجهات، حتی أنه لا یمکنه رفع صوته مباشرة إلی الأمم التی ترأف بالضعیف وتشفق علیه، رجحنا أن نعتمد الشیخ محمد باقر الشبیی لیوقفکم علی الأعمال القاسیة الجاریة فی العراق، ویکشف لکم عن المظالم التی ما زالت تستعملها حکومة الاحتلال، فترفعوها إلی الصحافة الحرة فی کل أنحاء العالم، وتظهروها صریحة إلی الحکومات الأوروبیة والأمریکیة، حتی تتمکن بواسطتها من تحصیل مقاصدنا العالیة، وتیقّنوا أن السکوت عن الضیم أمر لا یستطیع العراقیون تحمله، فساعدوا إخوانکم الذین اعتمدوکم من قبلُ للمطالبة باستقلال بلادهم، ولا تجعلوا سبیلاً لتشبث الأجنبی کیف کان، وامتداد نفوذهم إلی هذه الدیار الإسلامیة، ودوموا مؤیدین‌ظافرین.</w:t>
      </w:r>
    </w:p>
    <w:p>
      <w:pPr>
        <w:pStyle w:val="BookText"/>
      </w:pPr>
      <w:r>
        <w:rPr>
          <w:rFonts w:ascii="IRNazanin" w:hAnsi="IRNazanin" w:eastAsia="IRNazanin" w:cs="IRNazanin"/>
          <w:lang w:bidi="fa-IR"/>
          <w:color w:val="111111"/>
          <w:sz w:val="28"/>
          <w:szCs w:val="28"/>
          <w:rtl/>
        </w:rPr>
        <w:t xml:space="preserve">محمد تقی الحائری الشیرازی</w:t>
      </w:r>
    </w:p>
    <w:p>
      <w:pPr>
        <w:pStyle w:val="BookText"/>
      </w:pPr>
      <w:r>
        <w:rPr>
          <w:rFonts w:ascii="IRNazanin" w:hAnsi="IRNazanin" w:eastAsia="IRNazanin" w:cs="IRNazanin"/>
          <w:lang w:bidi="fa-IR"/>
          <w:color w:val="111111"/>
          <w:sz w:val="28"/>
          <w:szCs w:val="28"/>
          <w:rtl/>
        </w:rPr>
        <w:t xml:space="preserve">7/ رمضان 1338 ه-</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179" w:name="pg6102_49745"/>
    <w:bookmarkEnd w:id="179"/>
    <w:p>
      <w:pPr>
        <w:pStyle w:val="Heading3"/>
      </w:pPr>
      <w:bookmarkStart w:id="449" w:name="_Toc238"/>
      <w:r>
        <w:t>ملحق رقم (15)</w:t>
      </w:r>
      <w:bookmarkEnd w:id="449"/>
    </w:p>
    <w:p>
      <w:pPr>
        <w:pStyle w:val="Heading4"/>
      </w:pPr>
      <w:bookmarkStart w:id="450" w:name="_Toc239"/>
      <w:r>
        <w:t>رسالة الإمام الشیرازی للشیخ أحمد الشیخ داود</w:t>
      </w:r>
      <w:bookmarkEnd w:id="450"/>
    </w:p>
    <w:p>
      <w:pPr>
        <w:pStyle w:val="BookText"/>
      </w:pPr>
      <w:r>
        <w:rPr>
          <w:rFonts w:ascii="IRNazanin" w:hAnsi="IRNazanin" w:eastAsia="IRNazanin" w:cs="IRNazanin"/>
          <w:lang w:bidi="fa-IR"/>
          <w:color w:val="111111"/>
          <w:sz w:val="28"/>
          <w:szCs w:val="28"/>
          <w:rtl/>
        </w:rPr>
        <w:t xml:space="preserve">حضرة الأمثل الأفضل الأوحد نجل الشیخ داود أحمد دام‌فضله.</w:t>
      </w:r>
    </w:p>
    <w:p>
      <w:pPr>
        <w:pStyle w:val="BookText"/>
      </w:pPr>
      <w:r>
        <w:rPr>
          <w:rFonts w:ascii="IRNazanin" w:hAnsi="IRNazanin" w:eastAsia="IRNazanin" w:cs="IRNazanin"/>
          <w:lang w:bidi="fa-IR"/>
          <w:color w:val="111111"/>
          <w:sz w:val="28"/>
          <w:szCs w:val="28"/>
          <w:rtl/>
        </w:rPr>
        <w:t xml:space="preserve">سلام واحترام‌وبعد:</w:t>
      </w:r>
    </w:p>
    <w:p>
      <w:pPr>
        <w:pStyle w:val="BookText"/>
      </w:pPr>
      <w:r>
        <w:rPr>
          <w:rFonts w:ascii="IRNazanin" w:hAnsi="IRNazanin" w:eastAsia="IRNazanin" w:cs="IRNazanin"/>
          <w:lang w:bidi="fa-IR"/>
          <w:color w:val="111111"/>
          <w:sz w:val="28"/>
          <w:szCs w:val="28"/>
          <w:rtl/>
        </w:rPr>
        <w:t xml:space="preserve">فقد تلقیت بالابتهاج برقیتکم فما وجدتها أعربتْ مقدراً ولا أبرزتْ مستتراً، هذا ما أعتقده من عامة المسلمین أن یکونوا علی مبدأ القرآن ومنهج الحق وقوْل الصدق، فکیف بمن ربّی فی حجر العلم ورضع درّ الإیمان أباً عن جَد، ولا أری أنه یسرک أن ترانی مقتنعاً بما عاهدت علیه الله، وقد أخذ من ذلک علیک عهدک من قبل أن یراک، بلی فسرّنی أن أری مثلک علی رأس قادة المسلمین، إلی الحق داعیاً، للضالین هادیاً، بحیث یسترشد بک المسترشدون وینهض بأمرک المتقاعدون لتکن أهلاً لذلک. فإنک له أهل ولیکن التوفیق رائدک فی عمل الخیر وکن لساناً ناطقاً بالصواب، داعیاً إلی الشرع الشریف أهله، سالکاً بهم محجته البیضاء، فإنک مقتدی للمسلمین وهذا هو الأجدر بی وبک ومن جری مجرانا من خدّام الدین وأنصار الشرع المبین. وأرجو إبلاغ جزیل السلام والدعاء والدعوة لإخواننا المؤمنین، نسأل الله لهم خیر الدارین، وبلوغ الحُسنیین، فآنصروا الله وآثبتوا فإنکم إِنْ تَنْصُرُوا اللّهَ یَنْصُرْکُمْ وَ یُثَبِّتْ أَقْدامَکُمْ 2 ، وثقوا أنکم ستجنون ثمرة الجهاد والعناء فی سبیل الله وإن الله معکم إن آتقیتم. وَ الَّذِینَ جاهَدُوا فِینا لَنَهْدِیَنَّهُمْ سُبُلَنا وَ إِنَّ اللّهَ لَمَعَ الْمُحْسِنِینَ 3.</w:t>
      </w:r>
    </w:p>
    <w:p>
      <w:pPr>
        <w:pStyle w:val="BookText"/>
      </w:pPr>
      <w:r>
        <w:rPr>
          <w:rFonts w:ascii="IRNazanin" w:hAnsi="IRNazanin" w:eastAsia="IRNazanin" w:cs="IRNazanin"/>
          <w:lang w:bidi="fa-IR"/>
          <w:color w:val="111111"/>
          <w:sz w:val="28"/>
          <w:szCs w:val="28"/>
          <w:rtl/>
        </w:rPr>
        <w:t xml:space="preserve">محمد تقی الحائری (الشیرازی)</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180" w:name="pg6102_49746"/>
    <w:bookmarkEnd w:id="180"/>
    <w:p>
      <w:pPr>
        <w:pStyle w:val="Heading3"/>
      </w:pPr>
      <w:bookmarkStart w:id="451" w:name="_Toc240"/>
      <w:r>
        <w:t>ملحق رقم (16)</w:t>
      </w:r>
      <w:bookmarkEnd w:id="451"/>
    </w:p>
    <w:p>
      <w:pPr>
        <w:pStyle w:val="Heading4"/>
      </w:pPr>
      <w:bookmarkStart w:id="452" w:name="_Toc241"/>
      <w:r>
        <w:t>رسالة الإمام الشیرازی إلی جعفر أبو التمن</w:t>
      </w:r>
      <w:bookmarkEnd w:id="452"/>
    </w:p>
    <w:p>
      <w:pPr>
        <w:pStyle w:val="BookText"/>
      </w:pPr>
      <w:r>
        <w:rPr>
          <w:rFonts w:ascii="IRNazanin" w:hAnsi="IRNazanin" w:eastAsia="IRNazanin" w:cs="IRNazanin"/>
          <w:lang w:bidi="fa-IR"/>
          <w:color w:val="111111"/>
          <w:sz w:val="28"/>
          <w:szCs w:val="28"/>
          <w:rtl/>
        </w:rPr>
        <w:t xml:space="preserve">إلی ولدنا الأنجب الأکمل محمد جعفر أبو التمن أعزه الله‌وحرسه.</w:t>
      </w:r>
    </w:p>
    <w:p>
      <w:pPr>
        <w:pStyle w:val="BookText"/>
      </w:pPr>
      <w:r>
        <w:rPr>
          <w:rFonts w:ascii="IRNazanin" w:hAnsi="IRNazanin" w:eastAsia="IRNazanin" w:cs="IRNazanin"/>
          <w:lang w:bidi="fa-IR"/>
          <w:color w:val="111111"/>
          <w:sz w:val="28"/>
          <w:szCs w:val="28"/>
          <w:rtl/>
        </w:rPr>
        <w:t xml:space="preserve">السلام علیکم، لا یخافک وصلنا کتابک المشتمل علی بیان الحرکة الإسلامیة فی بغداد، وزادها جلاء ولدنا الفاضل الأدیب الشیخ محمد باقر الشبیی وفقه الله، فسرّنا إتحاد کلمة الأمة البغدادیة، وآندفاع علمائها ووجوهها وأعیانها إلی المطالبة بحقوق الأمة المشروعة ومقاصدها المقدسة، فشکر الله سعیک ومساعی إخوانک وأقرانک من الأشراف، وحقق المولی آمالنا وآمال علماء وفضلاء حاضرتکم الذین قاموا بواجباتهم الإسلامیة، هذا وإننا نوصیکم أن تراعوا فی مجتمعاتکم قواعد الدین الحنیف، والشرع المنزّه عن الوصایة الذمیمة، وأن تحفظوا حقوق مواطنیکم الکتابیّین وتصونوا نفوسهم وأموالهم وأعراضهم، محترمین کرامة شعائرهم الدینیة کما أوصانا بذلک نبینا الأکرم صلی الله علیه وآله وسلم.</w:t>
      </w:r>
    </w:p>
    <w:p>
      <w:pPr>
        <w:pStyle w:val="BookText"/>
      </w:pPr>
      <w:r>
        <w:rPr>
          <w:rFonts w:ascii="IRNazanin" w:hAnsi="IRNazanin" w:eastAsia="IRNazanin" w:cs="IRNazanin"/>
          <w:lang w:bidi="fa-IR"/>
          <w:color w:val="111111"/>
          <w:sz w:val="28"/>
          <w:szCs w:val="28"/>
          <w:rtl/>
        </w:rPr>
        <w:t xml:space="preserve">والسلام علیکم وعلی العلماء و الأشراف و الأعیان.</w:t>
      </w:r>
    </w:p>
    <w:p>
      <w:pPr>
        <w:pStyle w:val="BookText"/>
      </w:pPr>
      <w:r>
        <w:rPr>
          <w:rFonts w:ascii="IRNazanin" w:hAnsi="IRNazanin" w:eastAsia="IRNazanin" w:cs="IRNazanin"/>
          <w:lang w:bidi="fa-IR"/>
          <w:color w:val="111111"/>
          <w:sz w:val="28"/>
          <w:szCs w:val="28"/>
          <w:rtl/>
        </w:rPr>
        <w:t xml:space="preserve">محمد تقی الحائری (الشیرازی)</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181" w:name="pg6102_49747"/>
    <w:bookmarkEnd w:id="181"/>
    <w:p>
      <w:pPr>
        <w:pStyle w:val="Heading3"/>
      </w:pPr>
      <w:bookmarkStart w:id="453" w:name="_Toc242"/>
      <w:r>
        <w:t>ملحق رقم (17)</w:t>
      </w:r>
      <w:bookmarkEnd w:id="453"/>
    </w:p>
    <w:p>
      <w:pPr>
        <w:pStyle w:val="Heading4"/>
      </w:pPr>
      <w:bookmarkStart w:id="454" w:name="_Toc243"/>
      <w:r>
        <w:t>نداء الإمام الشیرازی إلی جمیع العراقیین</w:t>
      </w:r>
      <w:bookmarkEnd w:id="454"/>
    </w:p>
    <w:p>
      <w:pPr>
        <w:pStyle w:val="BookText"/>
      </w:pPr>
      <w:r>
        <w:rPr>
          <w:rFonts w:ascii="IRNazanin" w:hAnsi="IRNazanin" w:eastAsia="IRNazanin" w:cs="IRNazanin"/>
          <w:lang w:bidi="fa-IR"/>
          <w:color w:val="111111"/>
          <w:sz w:val="28"/>
          <w:szCs w:val="28"/>
          <w:rtl/>
        </w:rPr>
        <w:t xml:space="preserve">إلی إخوانی‌العراقیین..</w:t>
      </w:r>
    </w:p>
    <w:p>
      <w:pPr>
        <w:pStyle w:val="BookText"/>
      </w:pPr>
      <w:r>
        <w:rPr>
          <w:rFonts w:ascii="IRNazanin" w:hAnsi="IRNazanin" w:eastAsia="IRNazanin" w:cs="IRNazanin"/>
          <w:lang w:bidi="fa-IR"/>
          <w:color w:val="111111"/>
          <w:sz w:val="28"/>
          <w:szCs w:val="28"/>
          <w:rtl/>
        </w:rPr>
        <w:t xml:space="preserve">السلام علیکم ورحمة الله‌وبرکاته،</w:t>
      </w:r>
    </w:p>
    <w:p>
      <w:pPr>
        <w:pStyle w:val="BookText"/>
      </w:pPr>
      <w:r>
        <w:rPr>
          <w:rFonts w:ascii="IRNazanin" w:hAnsi="IRNazanin" w:eastAsia="IRNazanin" w:cs="IRNazanin"/>
          <w:lang w:bidi="fa-IR"/>
          <w:color w:val="111111"/>
          <w:sz w:val="28"/>
          <w:szCs w:val="28"/>
          <w:rtl/>
        </w:rPr>
        <w:t xml:space="preserve">أما بعد: فإن إخوانکم فی بغداد والکاظمیة والنجف وکربلاء وغیرها من أنحاء العراق قد اتفقوا فیما بینهم علی الاجتماع والقیام بمظاهرات سلمیة، وقد قامت جماعة کبیرة بتلک المظاهرات مع المحافظة علی الأمن، طالبین حقوقهم المشروعة المنتجة لاستقلال العراق إن شاء الله بحکومة إسلامیة، وذلک بأن یرسل کل قطر وناحیة إلی عاصمة العراق بغداد، وفداً للمطالبة بحقه متفقاً مع الذین یتوجهون من أنحاء العراق عن قریب إلی بغداد. الواجب علیکم، بل علی جمیع المسلمین الاتفاق مع إخوانکم فی هذا المبدأ الشریف، وإیاکم والإخلال بالأمن، والتخالف والتشاجر بعضکم مع بعض إن ذلک مضرّ بمقاصدکم، ومضیّع لحقوقکم التی صار الآن أوان حصولها بأیدیکم، وأوصیکم بالمحافظة علی جمیع الملل والنحل التی فی بلادکم فی نفوسهم وأموالهم وأعراضهم ولا تنالوا أحد منهم بسوءٍ أبداً، وفقکم الله جمیعاً لما یرضیه والسلام علیکم ورحمة الله‌وبرکاته.</w:t>
      </w:r>
    </w:p>
    <w:p>
      <w:pPr>
        <w:pStyle w:val="BookText"/>
      </w:pPr>
      <w:r>
        <w:rPr>
          <w:rFonts w:ascii="IRNazanin" w:hAnsi="IRNazanin" w:eastAsia="IRNazanin" w:cs="IRNazanin"/>
          <w:lang w:bidi="fa-IR"/>
          <w:color w:val="111111"/>
          <w:sz w:val="28"/>
          <w:szCs w:val="28"/>
          <w:rtl/>
        </w:rPr>
        <w:t xml:space="preserve">10/ رمضان 1338ه-</w:t>
      </w:r>
    </w:p>
    <w:p>
      <w:pPr>
        <w:pStyle w:val="BookText"/>
      </w:pPr>
      <w:r>
        <w:rPr>
          <w:rFonts w:ascii="IRNazanin" w:hAnsi="IRNazanin" w:eastAsia="IRNazanin" w:cs="IRNazanin"/>
          <w:lang w:bidi="fa-IR"/>
          <w:color w:val="111111"/>
          <w:sz w:val="28"/>
          <w:szCs w:val="28"/>
          <w:rtl/>
        </w:rPr>
        <w:t xml:space="preserve">(الموافق 29 أیار1920م)</w:t>
      </w:r>
    </w:p>
    <w:p>
      <w:pPr>
        <w:pStyle w:val="BookText"/>
      </w:pPr>
      <w:r>
        <w:rPr>
          <w:rFonts w:ascii="IRNazanin" w:hAnsi="IRNazanin" w:eastAsia="IRNazanin" w:cs="IRNazanin"/>
          <w:lang w:bidi="fa-IR"/>
          <w:color w:val="111111"/>
          <w:sz w:val="28"/>
          <w:szCs w:val="28"/>
          <w:rtl/>
        </w:rPr>
        <w:t xml:space="preserve">محمد تقی الحائری (الشیرازی)</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182" w:name="pg6102_49748"/>
    <w:bookmarkEnd w:id="182"/>
    <w:p>
      <w:pPr>
        <w:pStyle w:val="Heading3"/>
      </w:pPr>
      <w:bookmarkStart w:id="455" w:name="_Toc244"/>
      <w:r>
        <w:t>ملحق رقم (18)</w:t>
      </w:r>
      <w:bookmarkEnd w:id="455"/>
    </w:p>
    <w:p>
      <w:pPr>
        <w:pStyle w:val="Heading4"/>
      </w:pPr>
      <w:bookmarkStart w:id="456" w:name="_Toc245"/>
      <w:r>
        <w:t>کتاب الإمام الشیرازی إلی الحاکم السیاسی فی الحلة</w:t>
      </w:r>
      <w:bookmarkEnd w:id="456"/>
    </w:p>
    <w:p>
      <w:pPr>
        <w:pStyle w:val="BookText"/>
      </w:pPr>
      <w:r>
        <w:rPr>
          <w:rFonts w:ascii="IRNazanin" w:hAnsi="IRNazanin" w:eastAsia="IRNazanin" w:cs="IRNazanin"/>
          <w:lang w:bidi="fa-IR"/>
          <w:color w:val="111111"/>
          <w:sz w:val="28"/>
          <w:szCs w:val="28"/>
          <w:rtl/>
        </w:rPr>
        <w:t xml:space="preserve">إلی حاکم سیاسی الحلة المیجر بولی هداه الله</w:t>
      </w:r>
    </w:p>
    <w:p>
      <w:pPr>
        <w:pStyle w:val="BookText"/>
      </w:pPr>
      <w:r>
        <w:rPr>
          <w:rFonts w:ascii="IRNazanin" w:hAnsi="IRNazanin" w:eastAsia="IRNazanin" w:cs="IRNazanin"/>
          <w:lang w:bidi="fa-IR"/>
          <w:color w:val="111111"/>
          <w:sz w:val="28"/>
          <w:szCs w:val="28"/>
          <w:rtl/>
        </w:rPr>
        <w:t xml:space="preserve">قرأنا کتابکم وتعجبنا غایة العجب من مضمونه، حیث إنه جلب العساکر لمقابلة الأشخاص المطالبین بحقوقهم المشروعة الضروریة لحیاتهم، من الأمور غیر المعقولة، ولا تطابق أصول العدل والمنطق بوجه من الوجوه ویحتمل أن یکون الأشخاص الذین یقصدون الإفادة من إیجاد الخلاف بین أهالی العراق والإنکلیز هم الذین غشّوکم لیحقّقوا بواسطته مقاصدهم. وفی اللیلة الماضیة أردت مقابلتکم لرفع الشبهة عن نفسکم، کی لا تغفلوا عن هذه النکة، ولکنکم امتنعتم عن ذلک. وإن نظریتنا فی أمور المملکة أصلح وأنفع من سوْق الجیوش، واستعمال القوة الجبریة. وأدعوکم عجالة لأبلغکم: إن توسلکم بالقوة فی قبال مطالب البلاد واستدعاءاتها، مخالف للعدل، ولإدارة البلاد. وإذا امتنعتم عن المجیء فی هذه المرة أیضاً، فتصبح وصیتی للأمة بخصوص مراعاة السلم ملغاة من ذاتها، وأترک الأمة وشأنها، وبهذه الصورة تقع مسؤولیة کل نتائج السوء علیک وعلی أصحابک. وفی الختام لی الأمل فی أن تؤثر فیک هذه النصیحة کی لا یقع ما یفسد النظام والأمن، وکی لا تکونوا سبباً لإراقة دماءالأبریاء.</w:t>
      </w:r>
    </w:p>
    <w:p>
      <w:pPr>
        <w:pStyle w:val="BookText"/>
      </w:pPr>
      <w:r>
        <w:rPr>
          <w:rFonts w:ascii="IRNazanin" w:hAnsi="IRNazanin" w:eastAsia="IRNazanin" w:cs="IRNazanin"/>
          <w:lang w:bidi="fa-IR"/>
          <w:color w:val="111111"/>
          <w:sz w:val="28"/>
          <w:szCs w:val="28"/>
          <w:rtl/>
        </w:rPr>
        <w:t xml:space="preserve">محمد تقی الحائری الشیرازی</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183" w:name="pg6102_49749"/>
    <w:bookmarkEnd w:id="183"/>
    <w:p>
      <w:pPr>
        <w:pStyle w:val="Heading3"/>
      </w:pPr>
      <w:bookmarkStart w:id="457" w:name="_Toc246"/>
      <w:r>
        <w:t>ملحق رقم (19)</w:t>
      </w:r>
      <w:bookmarkEnd w:id="457"/>
    </w:p>
    <w:p>
      <w:pPr>
        <w:pStyle w:val="Heading4"/>
      </w:pPr>
      <w:bookmarkStart w:id="458" w:name="_Toc247"/>
      <w:r>
        <w:t>رسالة الإمام شیخ الشریعة الاصفهانی إلی الحاکم الملکی العام فی العراق بتاریخ 8 شوال 1338ه -، 25 حزیران 1920م</w:t>
      </w:r>
      <w:bookmarkEnd w:id="458"/>
    </w:p>
    <w:p>
      <w:pPr>
        <w:pStyle w:val="BookText"/>
      </w:pPr>
      <w:r>
        <w:rPr>
          <w:rFonts w:ascii="IRNazanin" w:hAnsi="IRNazanin" w:eastAsia="IRNazanin" w:cs="IRNazanin"/>
          <w:lang w:bidi="fa-IR"/>
          <w:color w:val="111111"/>
          <w:sz w:val="28"/>
          <w:szCs w:val="28"/>
          <w:rtl/>
        </w:rPr>
        <w:t xml:space="preserve">إلی حضرة الأجل الحاکم الملکی فی العراق عمّت معدلته بعد تقدیم الاحترامات اللائقة..</w:t>
      </w:r>
    </w:p>
    <w:p>
      <w:pPr>
        <w:pStyle w:val="BookText"/>
      </w:pPr>
      <w:r>
        <w:rPr>
          <w:rFonts w:ascii="IRNazanin" w:hAnsi="IRNazanin" w:eastAsia="IRNazanin" w:cs="IRNazanin"/>
          <w:lang w:bidi="fa-IR"/>
          <w:color w:val="111111"/>
          <w:sz w:val="28"/>
          <w:szCs w:val="28"/>
          <w:rtl/>
        </w:rPr>
        <w:t xml:space="preserve">أبدی أنکم قد عرفتم وجربتم، فی هذه المدة الطویلة التی حدثت فیها هذه المظاهرات والاجتماعات: إن أهل العراق سالکون سبیل السلم والهدوء والسکون، ویطالبون بما یریدون فی حقوقهم، حسب مواعیدکم من أول الأمر، وبموجبها تقرّر لدی الدول المعظمة من حریة الشعوب. وکان طلبهم علی وجه المعقول المشروع خالیاً من القلق والمشاغبات خالصاً من إثارة أی فتنة أو فساد، وذلک بمقتضی سجیتهم ومتانة عقولهم وسلامة فطرتهم ونُصح عقلائهم، مؤکداً کل ذلک بما برز قولاً وکَتْبا کِراراً ومراراً من آیة الله الشیرازی دامت برکاته ومن بقیة العلماء الأعلام من إیجاب السکون العام علیهم وإلزامهم بترک کل ما فیه الإخلال بالأمن، لهذا أفتینا بوجوب السکون وحرمة الثورة والفساد. وقد برهنوا فی حرکتهم ومظاهراتهم المتواصلة علی تمسکهم بالنظام والقانون والانقیاد لفتاوی العلماء. إلا أنه بلغنا خبر عجیب کان یصعب علینا تصدیقه حتی تحقق من القبض علی نجل آیة الله الشیرازی وجماعة من أهالی کربلاء والحلة، ولا ذنب لهم إلا مطالبة ما یطالبه إخوانهم، ومس کرامة کل الروحانیین. وتأذی من هذه الجسارة کل المسلمین، وعن قریب یعمّ کل أهالی إیران والهند والقفقاس، وکل بلدة وقصبة یسکنها المسلمون. وهذا عمل هادم لکل ما بنت فیه من قدیم الزمان أولیاء الدولة الفخیمة من إشاعة العدل والإنصاف. وهو یورث سوء الظن جمیع</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184" w:name="pg6102_49750"/>
    <w:bookmarkEnd w:id="184"/>
    <w:p>
      <w:pPr>
        <w:pStyle w:val="BookText"/>
      </w:pPr>
      <w:r>
        <w:rPr>
          <w:rFonts w:ascii="IRNazanin" w:hAnsi="IRNazanin" w:eastAsia="IRNazanin" w:cs="IRNazanin"/>
          <w:lang w:bidi="fa-IR"/>
          <w:color w:val="111111"/>
          <w:sz w:val="28"/>
          <w:szCs w:val="28"/>
          <w:rtl/>
        </w:rPr>
        <w:t xml:space="preserve">الأمم فی الحکومة البریطانیة وبالجملة فقد تشوشت الأفکار، وتبدلت الظنون، ویکاد یؤدی إلی الإخلال بالنظام الذی تریدون حفظه. وأری أنّ الأصلح أن تأمر بفکّهم سریعاً قبل أن ینجر لما یخرج علاجه عن مقدرتنا. ولا أدری کیف خفی علیکم هذا الأمر غیر المناسب لهذا الوقت والزمان. وأنتظر الجواب سریعاً إن شاءالله.</w:t>
      </w:r>
    </w:p>
    <w:p>
      <w:pPr>
        <w:pStyle w:val="BookText"/>
      </w:pPr>
      <w:r>
        <w:rPr>
          <w:rFonts w:ascii="IRNazanin" w:hAnsi="IRNazanin" w:eastAsia="IRNazanin" w:cs="IRNazanin"/>
          <w:lang w:bidi="fa-IR"/>
          <w:color w:val="111111"/>
          <w:sz w:val="28"/>
          <w:szCs w:val="28"/>
          <w:rtl/>
        </w:rPr>
        <w:t xml:space="preserve">شیخ الشریعة الاصفهانی</w:t>
      </w:r>
    </w:p>
    <w:p>
      <w:pPr>
        <w:pStyle w:val="Heading3"/>
      </w:pPr>
      <w:bookmarkStart w:id="459" w:name="_Toc248"/>
      <w:r>
        <w:t>ملحق رقم (20)</w:t>
      </w:r>
      <w:bookmarkEnd w:id="459"/>
    </w:p>
    <w:p>
      <w:pPr>
        <w:pStyle w:val="Heading4"/>
      </w:pPr>
      <w:bookmarkStart w:id="460" w:name="_Toc249"/>
      <w:r>
        <w:t>جواب الحاکم الملکی العام فی 16 شوال 1338ه - الموافق 2 تموز1920م</w:t>
      </w:r>
      <w:bookmarkEnd w:id="460"/>
    </w:p>
    <w:p>
      <w:pPr>
        <w:pStyle w:val="BookText"/>
      </w:pPr>
      <w:r>
        <w:rPr>
          <w:rFonts w:ascii="IRNazanin" w:hAnsi="IRNazanin" w:eastAsia="IRNazanin" w:cs="IRNazanin"/>
          <w:lang w:bidi="fa-IR"/>
          <w:color w:val="111111"/>
          <w:sz w:val="28"/>
          <w:szCs w:val="28"/>
          <w:rtl/>
        </w:rPr>
        <w:t xml:space="preserve">إلی جناب عمدة العلماء وقدوة الفضلاء العظام حجة الإسلام آیة الله فی الأنام حضرة الشیخ فتح الله شیخ الشریعة الاصفهانی دام بقاؤه‌العالی.</w:t>
      </w:r>
    </w:p>
    <w:p>
      <w:pPr>
        <w:pStyle w:val="BookText"/>
      </w:pPr>
      <w:r>
        <w:rPr>
          <w:rFonts w:ascii="IRNazanin" w:hAnsi="IRNazanin" w:eastAsia="IRNazanin" w:cs="IRNazanin"/>
          <w:lang w:bidi="fa-IR"/>
          <w:color w:val="111111"/>
          <w:sz w:val="28"/>
          <w:szCs w:val="28"/>
          <w:rtl/>
        </w:rPr>
        <w:t xml:space="preserve">رداً علی تلغرافکم المؤرخ 8 شوال 1338ه- المرسل إلی دولة القائد العام لجیوش الاحتلال، فقد أشار علیّ حضرة القائد العام أن أعبر لکم عن مزید أسفه عما صدر بواسطة الضباط الذین فی الإدارة الملکیة والذین تحت إدارته عن سابق مصادفته والتی کانت منبع هم وقلق سیادتکم لأن الحکومة فی العراق منذ الاحتلال وإلی الآن تعدّ من سیادتکم کأحد أرکان السلم ومن لا یترک عمل أی خیر لمنفعة الأهالی. فدولة القائد العام ونفسی کلانا متأسفان کل الأسف عن العمل المحتم وجوب تنفیذه من ضباط الحکومة والذی صار منبع هم وقلق‌سیادتکم.</w:t>
      </w:r>
    </w:p>
    <w:p>
      <w:pPr>
        <w:pStyle w:val="BookText"/>
      </w:pPr>
      <w:r>
        <w:rPr>
          <w:rFonts w:ascii="IRNazanin" w:hAnsi="IRNazanin" w:eastAsia="IRNazanin" w:cs="IRNazanin"/>
          <w:lang w:bidi="fa-IR"/>
          <w:color w:val="111111"/>
          <w:sz w:val="28"/>
          <w:szCs w:val="28"/>
          <w:rtl/>
        </w:rPr>
        <w:t xml:space="preserve">إنّه لمعلوم لدی سیادتکم ما صار من الاغتشاش فی أقضیة الفرات أخیراً. فقبل حدوث القبض هجمت بعض القبائل علی طریق السکة الحدیدیة (الشمندوفیر) وأضرّت به، والذین أقدموا علی هذه الأعمال غیر القانونیة هی بتحریض بعض الأشخاص. فتخریب الشمندوفیر هو</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عبارة عن فقد أرواح أو الإضرار بأرواح بریئة من الجمهور. وأیضاً السرقات من القوافل (الکروانات) ومن الحجاج الذین یزورون الأماکن المقدسة من الحلة علی طریق کربلاء، کانت غالبة الحدوث قبل إلقاء القبض. ولقد شوشت أفکار الجمهور فی بحثهم عن الأشخاص الذین یجتهدون تعمداً فی وجود القلاقل والذین یهیّجون أمیال وأهواء الجهلاء. فمثل هذه الأمور - والحقیقة - هی ضد حفظ السلام فی أی مملکة، لا سیما فی العراق، حیث إن أهلها فی کفاءة قلیلة من العلم، بل وقابلین لتتبع النصائح المضرة والملقاة لهم من أی شخص کان. ولقد یهمنا کثیراً سلامة الأماکن المقدسة وأیضاً سلامة حجاج إیران والذین هم یترددون بکثرة فی هذا الفصل من السنة وبالأخص سلامة الأمة فی العراق. ولقد صمّمت الحکومة الإنکلیزیة بأن تؤید بأقرب فرصة تسنح فیها ما قد أعلنت به هی بنفسها فی خصوص مستقبل هذه المملکة. ولکن لا یمکن عمل ذلک إذا کانت أفکار الناس مشوشة والقلاقل سائدة. ویتوقف نجاح هذا المشروع علی حفظ السلام‌العام.</w:t>
      </w:r>
    </w:p>
    <w:p>
      <w:pPr>
        <w:pStyle w:val="BookText"/>
      </w:pPr>
      <w:r>
        <w:rPr>
          <w:rFonts w:ascii="IRNazanin" w:hAnsi="IRNazanin" w:eastAsia="IRNazanin" w:cs="IRNazanin"/>
          <w:lang w:bidi="fa-IR"/>
          <w:color w:val="111111"/>
          <w:sz w:val="28"/>
          <w:szCs w:val="28"/>
          <w:rtl/>
        </w:rPr>
        <w:t xml:space="preserve">فلتلک الأسباب صار ذلک القبض ودولة القائد لجیوش الاحتلال لمتأکد علی مقدار علم سیادتکم الواسع فی أحوال الإنسانیة وصراحتکم وحکمتکم الغزیرة. فیتضح لدی سیادتکم علی أنه لا یوجد أی مجری آخر تتخذ الحکومة بوقتها غیر هذه الاحتیاطات التی قد اتخذتها ولا کان فی وسعها تأخیره فی وقت‌آخر.</w:t>
      </w:r>
    </w:p>
    <w:p>
      <w:pPr>
        <w:pStyle w:val="BookText"/>
      </w:pPr>
      <w:r>
        <w:rPr>
          <w:rFonts w:ascii="IRNazanin" w:hAnsi="IRNazanin" w:eastAsia="IRNazanin" w:cs="IRNazanin"/>
          <w:lang w:bidi="fa-IR"/>
          <w:color w:val="111111"/>
          <w:sz w:val="28"/>
          <w:szCs w:val="28"/>
          <w:rtl/>
        </w:rPr>
        <w:t xml:space="preserve">وفی ضمنٍ أن النصر من سیادتکم بأن تستمروا علی مساعدتکم الثمینة للحکومة فی العراق لخیر البلاد ولسهولة کیانه السیاسی ولزیادة نجاح ورفاه‌الأمة.</w:t>
      </w:r>
    </w:p>
    <w:p>
      <w:pPr>
        <w:pStyle w:val="BookText"/>
      </w:pPr>
      <w:r>
        <w:rPr>
          <w:rFonts w:ascii="IRNazanin" w:hAnsi="IRNazanin" w:eastAsia="IRNazanin" w:cs="IRNazanin"/>
          <w:lang w:bidi="fa-IR"/>
          <w:color w:val="111111"/>
          <w:sz w:val="28"/>
          <w:szCs w:val="28"/>
          <w:rtl/>
        </w:rPr>
        <w:t xml:space="preserve">الفتننت کولونیل السیر</w:t>
      </w:r>
    </w:p>
    <w:p>
      <w:pPr>
        <w:pStyle w:val="BookText"/>
      </w:pPr>
      <w:r>
        <w:rPr>
          <w:rFonts w:ascii="IRNazanin" w:hAnsi="IRNazanin" w:eastAsia="IRNazanin" w:cs="IRNazanin"/>
          <w:lang w:bidi="fa-IR"/>
          <w:color w:val="111111"/>
          <w:sz w:val="28"/>
          <w:szCs w:val="28"/>
          <w:rtl/>
        </w:rPr>
        <w:t xml:space="preserve">أ.ب. ولسن</w:t>
      </w:r>
    </w:p>
    <w:p>
      <w:pPr>
        <w:pStyle w:val="BookText"/>
      </w:pPr>
      <w:r>
        <w:rPr>
          <w:rFonts w:ascii="IRNazanin" w:hAnsi="IRNazanin" w:eastAsia="IRNazanin" w:cs="IRNazanin"/>
          <w:lang w:bidi="fa-IR"/>
          <w:color w:val="111111"/>
          <w:sz w:val="28"/>
          <w:szCs w:val="28"/>
          <w:rtl/>
        </w:rPr>
        <w:t xml:space="preserve">قائممقام الحاکم الملکی العام فی العراق</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185" w:name="pg6102_49752"/>
    <w:bookmarkEnd w:id="185"/>
    <w:p>
      <w:pPr>
        <w:pStyle w:val="Heading3"/>
      </w:pPr>
      <w:bookmarkStart w:id="461" w:name="_Toc250"/>
      <w:r>
        <w:t>ملحق رقم (21)</w:t>
      </w:r>
      <w:bookmarkEnd w:id="461"/>
    </w:p>
    <w:p>
      <w:pPr>
        <w:pStyle w:val="Heading4"/>
      </w:pPr>
      <w:bookmarkStart w:id="462" w:name="_Toc251"/>
      <w:r>
        <w:t>ردّ الإمام شیخ الشریعة علی جواب الحاکم الملکی العام فی 21 شوال 1338ه -، 8 تموز1920م</w:t>
      </w:r>
      <w:bookmarkEnd w:id="462"/>
    </w:p>
    <w:p>
      <w:pPr>
        <w:pStyle w:val="BookText"/>
      </w:pPr>
      <w:r>
        <w:rPr>
          <w:rFonts w:ascii="IRNazanin" w:hAnsi="IRNazanin" w:eastAsia="IRNazanin" w:cs="IRNazanin"/>
          <w:lang w:bidi="fa-IR"/>
          <w:color w:val="111111"/>
          <w:sz w:val="28"/>
          <w:szCs w:val="28"/>
          <w:rtl/>
        </w:rPr>
        <w:t xml:space="preserve">حضرة صاحب الفخامة قائممقام الحاکم الملکی العام فی العراق دامت‌معدلته.</w:t>
      </w:r>
    </w:p>
    <w:p>
      <w:pPr>
        <w:pStyle w:val="BookText"/>
      </w:pPr>
      <w:r>
        <w:rPr>
          <w:rFonts w:ascii="IRNazanin" w:hAnsi="IRNazanin" w:eastAsia="IRNazanin" w:cs="IRNazanin"/>
          <w:lang w:bidi="fa-IR"/>
          <w:color w:val="111111"/>
          <w:sz w:val="28"/>
          <w:szCs w:val="28"/>
          <w:rtl/>
        </w:rPr>
        <w:t xml:space="preserve">أخذنا کتابکم المؤرخ 2 یولیو (تموز) 1920 وفهمنا مقاصدکم وما یریده القائد العام لجیوش الاحتلال. وقد أظهرتُ لکم سابقاً فی لزوم اتخاذ التدابیر السلمیة وإرجاع المنفیین وإظهار الشفقة علی سواد الناس من الحاضر والبادی، قبل تفاقم الأمر وقبل أن ینجر إلی ما یخرج علاجه من‌مقدرتنا.</w:t>
      </w:r>
    </w:p>
    <w:p>
      <w:pPr>
        <w:pStyle w:val="BookText"/>
      </w:pPr>
      <w:r>
        <w:rPr>
          <w:rFonts w:ascii="IRNazanin" w:hAnsi="IRNazanin" w:eastAsia="IRNazanin" w:cs="IRNazanin"/>
          <w:lang w:bidi="fa-IR"/>
          <w:color w:val="111111"/>
          <w:sz w:val="28"/>
          <w:szCs w:val="28"/>
          <w:rtl/>
        </w:rPr>
        <w:t xml:space="preserve">والآن قد بلغ الأمر إلی ما کنّا نکره وقوعه، وجعل الناس یقولون أن حضرة آیة الله الشیرازی دامت برکاته یأمرنا بالسکوت والمحافظة علی الأمن العام، والحکومة کل یوم تلقی القبض علی جماعة منا بلا ذنب ولا سؤال ولا جواب.. وما ذکرتم من الفساد وتخریب الشمندوفیر، فهو من القبض علی من قبضتهم علیه فی الحلة وکربلاء. ویشهد بذلک تسییرهم إلی البصرة بالقطار. وفی الحقیقة هو هذا التخریب وبعض القلاقل مستند إلی سیاسة ضباط الإنکلیز. فقد ألقوا القبض علی رئیس الظوالم شعلان بلا ذنب، فصار سبباً لإراقة الدماء فی الرمیثة والأبیض. وقد کانت عشائر الشامیة ورؤساؤها عازمین علی ملاقاة الحکومة، فلما بلغهم إلقاء القبض علی الحاج مخیف وابن أخته تشوشت أفکارهم، فإن أحوال الحاج مخیف وسکونه والتزامه للسلم والطاعة للحکومة معروفة لدی العموم. وأما السرّاق للقوافل والکروانات فهو أمرعادی.</w:t>
      </w:r>
    </w:p>
    <w:p>
      <w:pPr>
        <w:pStyle w:val="BookText"/>
      </w:pPr>
      <w:r>
        <w:rPr>
          <w:rFonts w:ascii="IRNazanin" w:hAnsi="IRNazanin" w:eastAsia="IRNazanin" w:cs="IRNazanin"/>
          <w:lang w:bidi="fa-IR"/>
          <w:color w:val="111111"/>
          <w:sz w:val="28"/>
          <w:szCs w:val="28"/>
          <w:rtl/>
        </w:rPr>
        <w:t xml:space="preserve">والسبب الوحید فی هیاج الناس أنهم یعتقدون أن القبض علی من قبض علیه، لیس إلا</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لمطالبتهم بالحقوق المشروعة. وهو أمر یشترک فیه کل العراقیین. فإذا قبض علی نجل آیة الله الشیرازی دامت برکاته، وهو بریء من کل ذنب خال من کل فساد، فمن الذی یأمن بعد ذلک علی‌نفسه؟</w:t>
      </w:r>
    </w:p>
    <w:p>
      <w:pPr>
        <w:pStyle w:val="BookText"/>
      </w:pPr>
      <w:r>
        <w:rPr>
          <w:rFonts w:ascii="IRNazanin" w:hAnsi="IRNazanin" w:eastAsia="IRNazanin" w:cs="IRNazanin"/>
          <w:lang w:bidi="fa-IR"/>
          <w:color w:val="111111"/>
          <w:sz w:val="28"/>
          <w:szCs w:val="28"/>
          <w:rtl/>
        </w:rPr>
        <w:t xml:space="preserve">وما ذکرتم أنه لا یمکن الکلام فی الحقوق المشروعة، ولا إنجاز ما وعدتم به من أول الأمر، ما دامت التشویشات بهذه الصورة. فهم یقولون إنّا نعلم وکل عالم شاعر یعلم أنه فی کل وقت تطالب الأمة بحقوقها المشروعة تحدث من ضباط الحکومة المحتلة الحرکات الموجبة للتشویش لکی تعتذر من إعطاء الحق بهذه‌الاعتذارات.</w:t>
      </w:r>
    </w:p>
    <w:p>
      <w:pPr>
        <w:pStyle w:val="BookText"/>
      </w:pPr>
      <w:r>
        <w:rPr>
          <w:rFonts w:ascii="IRNazanin" w:hAnsi="IRNazanin" w:eastAsia="IRNazanin" w:cs="IRNazanin"/>
          <w:lang w:bidi="fa-IR"/>
          <w:color w:val="111111"/>
          <w:sz w:val="28"/>
          <w:szCs w:val="28"/>
          <w:rtl/>
        </w:rPr>
        <w:t xml:space="preserve">وفی هذه المدة الطویلة قد عرفتم مسلکی أن أطلب دائماً راحة العباد وتأمین البلاد والروابط الودیة بین الحکومة المعظمة والأمة العراقیة. والذی أقوله صداقة، وأراه طریقاً وحیداً فی تسکین التشویشات وحفظ الأمن العام، وإعادة الأحوال إلی سابقها أن تساعدونا وتقبلوا شفاعتنا فی إطلاق سراح المنفیین واستعمال المودة لسائر المتظاهرین، حتی الذین نُسبت إلیهم بعض التشویشات، لکی یسعنا التسکین ومکاتبة الجمیع بالانقیاد والطاعة. وموافقة الحکومة متی أرادت مواجهتهم. فإذا رأینا ورأوا من الحکومة إحترام الحقوق الأممیة ومعاملة العراقیین معاملة مودّة وشفقة، صار لنا کل الأمل بقدرتنا علی إعادة الأحوال إلی سابقها، وتسکین الناس من الهیاج. والله‌المستعان.</w:t>
      </w:r>
    </w:p>
    <w:p>
      <w:pPr>
        <w:pStyle w:val="BookText"/>
      </w:pPr>
      <w:r>
        <w:rPr>
          <w:rFonts w:ascii="IRNazanin" w:hAnsi="IRNazanin" w:eastAsia="IRNazanin" w:cs="IRNazanin"/>
          <w:lang w:bidi="fa-IR"/>
          <w:color w:val="111111"/>
          <w:sz w:val="28"/>
          <w:szCs w:val="28"/>
          <w:rtl/>
        </w:rPr>
        <w:t xml:space="preserve">شیخ الشریعة الاصفهانی</w:t>
      </w:r>
    </w:p>
    <w:p>
      <w:pPr>
        <w:pStyle w:val="BookText"/>
      </w:pPr>
      <w:r>
        <w:rPr>
          <w:rFonts w:ascii="Amiri" w:hAnsi="Amiri" w:eastAsia="Amiri" w:cs="Amiri"/>
          <w:lang w:bidi="ar-SA"/>
          <w:color w:val="111111"/>
          <w:sz w:val="28"/>
          <w:szCs w:val="28"/>
          <w:rtl/>
        </w:rPr>
        <w:t xml:space="preserve">21/ شوال سنة 1338 ه-</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186" w:name="pg6102_49754"/>
    <w:bookmarkEnd w:id="186"/>
    <w:p>
      <w:pPr>
        <w:pStyle w:val="Heading3"/>
      </w:pPr>
      <w:bookmarkStart w:id="463" w:name="_Toc252"/>
      <w:r>
        <w:t>ملحق رقم (22)</w:t>
      </w:r>
      <w:bookmarkEnd w:id="463"/>
    </w:p>
    <w:p>
      <w:pPr>
        <w:pStyle w:val="Heading4"/>
      </w:pPr>
      <w:bookmarkStart w:id="464" w:name="_Toc253"/>
      <w:r>
        <w:t>رسالة الإمام شیخ الشریعة إلی المؤمنین ورؤساء العشائر، لممارسة الطرق السلمیة للمطالبة بالحقوق المشروعة</w:t>
      </w:r>
      <w:bookmarkEnd w:id="46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السلام علی إخواننا المؤمنین ورؤساء العشائر وزعماء القبائل ورحمة الله‌وبرکاته.</w:t>
      </w:r>
    </w:p>
    <w:p>
      <w:pPr>
        <w:pStyle w:val="BookText"/>
      </w:pPr>
      <w:r>
        <w:rPr>
          <w:rFonts w:ascii="IRNazanin" w:hAnsi="IRNazanin" w:eastAsia="IRNazanin" w:cs="IRNazanin"/>
          <w:lang w:bidi="fa-IR"/>
          <w:color w:val="111111"/>
          <w:sz w:val="28"/>
          <w:szCs w:val="28"/>
          <w:rtl/>
        </w:rPr>
        <w:t xml:space="preserve">أبدی لکم أنه بعدما بلغنا خبر بعض المشاغبات وبعض المضادات مع الحکومة رأیناه علی خلاف المصلحة الحاضرة، فأشغلنا بمذاکرة الحکومة علی التأمین التام، حتی علی من علم منه بعض التشویشات وعلی إرجاع المنفیین وعلی إصلاح ذات البین. ونرجو التوفیق فی جمیع‌ذلک.</w:t>
      </w:r>
    </w:p>
    <w:p>
      <w:pPr>
        <w:pStyle w:val="BookText"/>
      </w:pPr>
      <w:r>
        <w:rPr>
          <w:rFonts w:ascii="IRNazanin" w:hAnsi="IRNazanin" w:eastAsia="IRNazanin" w:cs="IRNazanin"/>
          <w:lang w:bidi="fa-IR"/>
          <w:color w:val="111111"/>
          <w:sz w:val="28"/>
          <w:szCs w:val="28"/>
          <w:rtl/>
        </w:rPr>
        <w:t xml:space="preserve">إلا أن اللازم فعلاً السکون وترک مضادة الحکومة وسلوک الطرق السلمیة والاقتصار علی مطالبة الحقوق الشرعیة من غیر ثورة ولا فتنة، حتی نقدر علی استدعاء المواد السابقة الذکر من‌الحکومة.</w:t>
      </w:r>
    </w:p>
    <w:p>
      <w:pPr>
        <w:pStyle w:val="BookText"/>
      </w:pPr>
      <w:r>
        <w:rPr>
          <w:rFonts w:ascii="IRNazanin" w:hAnsi="IRNazanin" w:eastAsia="IRNazanin" w:cs="IRNazanin"/>
          <w:lang w:bidi="fa-IR"/>
          <w:color w:val="111111"/>
          <w:sz w:val="28"/>
          <w:szCs w:val="28"/>
          <w:rtl/>
        </w:rPr>
        <w:t xml:space="preserve">وإیاکم أن تقابلوا الحکومة بقول أو فعل ینافی مطلوبنا ومطلوبکم وأرجو من جمیعکم عدم الخروج من هذه الخطة إن شاءالله.</w:t>
      </w:r>
    </w:p>
    <w:p>
      <w:pPr>
        <w:pStyle w:val="BookText"/>
      </w:pPr>
      <w:r>
        <w:rPr>
          <w:rFonts w:ascii="IRNazanin" w:hAnsi="IRNazanin" w:eastAsia="IRNazanin" w:cs="IRNazanin"/>
          <w:lang w:bidi="fa-IR"/>
          <w:color w:val="111111"/>
          <w:sz w:val="28"/>
          <w:szCs w:val="28"/>
          <w:rtl/>
        </w:rPr>
        <w:t xml:space="preserve">شیخ الشریعة الاصفهانی</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187" w:name="pg6102_49755"/>
    <w:bookmarkEnd w:id="187"/>
    <w:p>
      <w:pPr>
        <w:pStyle w:val="Heading3"/>
      </w:pPr>
      <w:bookmarkStart w:id="465" w:name="_Toc254"/>
      <w:r>
        <w:t>ملحق رقم (23)</w:t>
      </w:r>
      <w:bookmarkEnd w:id="465"/>
    </w:p>
    <w:p>
      <w:pPr>
        <w:pStyle w:val="Heading4"/>
      </w:pPr>
      <w:bookmarkStart w:id="466" w:name="_Toc255"/>
      <w:r>
        <w:t>رسالة الحاکم الملکی العام للإمام شیخ الشریعة الاصفهانی، ألقتها الطائرات البریطانیة علی کربلاء یوم 19 ذی الحجة 1338ه -، 26 آب1920م</w:t>
      </w:r>
      <w:bookmarkEnd w:id="466"/>
    </w:p>
    <w:p>
      <w:pPr>
        <w:pStyle w:val="BookText"/>
      </w:pPr>
      <w:r>
        <w:rPr>
          <w:rFonts w:ascii="IRNazanin" w:hAnsi="IRNazanin" w:eastAsia="IRNazanin" w:cs="IRNazanin"/>
          <w:lang w:bidi="fa-IR"/>
          <w:color w:val="111111"/>
          <w:sz w:val="28"/>
          <w:szCs w:val="28"/>
          <w:rtl/>
        </w:rPr>
        <w:t xml:space="preserve">دائرة الحاکم الملکی العام‌ببغداد.</w:t>
      </w:r>
    </w:p>
    <w:p>
      <w:pPr>
        <w:pStyle w:val="BookText"/>
      </w:pPr>
      <w:r>
        <w:rPr>
          <w:rFonts w:ascii="IRNazanin" w:hAnsi="IRNazanin" w:eastAsia="IRNazanin" w:cs="IRNazanin"/>
          <w:lang w:bidi="fa-IR"/>
          <w:color w:val="111111"/>
          <w:sz w:val="28"/>
          <w:szCs w:val="28"/>
          <w:rtl/>
        </w:rPr>
        <w:t xml:space="preserve">فی: 13 ذی الحجة 1338 الموافق 20 آب1920م</w:t>
      </w:r>
    </w:p>
    <w:p>
      <w:pPr>
        <w:pStyle w:val="BookText"/>
      </w:pPr>
      <w:r>
        <w:rPr>
          <w:rFonts w:ascii="IRNazanin" w:hAnsi="IRNazanin" w:eastAsia="IRNazanin" w:cs="IRNazanin"/>
          <w:lang w:bidi="fa-IR"/>
          <w:color w:val="111111"/>
          <w:sz w:val="28"/>
          <w:szCs w:val="28"/>
          <w:rtl/>
        </w:rPr>
        <w:t xml:space="preserve">حضرة العلاّم الفهام حجة الإسلام والمسلمین آیة الله فی العالمین شیخ الشریعة الاصفهانی دام‌علاه.</w:t>
      </w:r>
    </w:p>
    <w:p>
      <w:pPr>
        <w:pStyle w:val="BookText"/>
      </w:pPr>
      <w:r>
        <w:rPr>
          <w:rFonts w:ascii="IRNazanin" w:hAnsi="IRNazanin" w:eastAsia="IRNazanin" w:cs="IRNazanin"/>
          <w:lang w:bidi="fa-IR"/>
          <w:color w:val="111111"/>
          <w:sz w:val="28"/>
          <w:szCs w:val="28"/>
          <w:rtl/>
        </w:rPr>
        <w:t xml:space="preserve">بعد إهداء السلام والتفقد عن صحة ذاتکم الشریفة، نؤمل أن کتابنا الذی أظهرنا فیه إحساساتنا الودیة وتبریکاتنا الصمیمیة بتقلدکم هذا المقام المنیع والشرف الرفیع الذی أنتم حائزون علیه الآن قد وصلکم سالماً. ولکن فی الحقیقة ونفس الأمر أن المقام الرفیع یستوجب التعزیة والتسلیة لا التبریک والتهنئة فی هذه الأیام، نظراً إلی المصائب التی انتابت العراق وسائر الممالک. وکان هذا من آراء المرحوم العلامة المبرور المیرزا محمد تقی الشیرازی طاب ثراه الذی کما هو معلوم لدی العموم عبّر فی إحدی مفاوضاته الأخیرة أنه یرید الصلح بین الحکومة والملة واجتناب سفک الدماء وإزهاق‌النفوس.</w:t>
      </w:r>
    </w:p>
    <w:p>
      <w:pPr>
        <w:pStyle w:val="BookText"/>
      </w:pPr>
      <w:r>
        <w:rPr>
          <w:rFonts w:ascii="IRNazanin" w:hAnsi="IRNazanin" w:eastAsia="IRNazanin" w:cs="IRNazanin"/>
          <w:lang w:bidi="fa-IR"/>
          <w:color w:val="111111"/>
          <w:sz w:val="28"/>
          <w:szCs w:val="28"/>
          <w:rtl/>
        </w:rPr>
        <w:t xml:space="preserve">ولا یمکننی أن أشک بأن الذات الممتازة بصفات الإنسانیة والتقوی کحضرتکم لابد أن تشعر بهذا الشعور السامی. وأما من جهة الحکومة، فکما هو المعلوم فی أقطار العالم أن الحکومة الإنکلیزیة المعظمة قد اعتمدت دائماً علی الأرکان الثلاثة وهی الرحمة والعدل والتسامح الدینی. ومن قبل أن تقع الحرب العظمی کان للدولة الإنکلیزیة التی شعارها المسالمة جیش صغیر للدفاع</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نفسها، فلما شرع الألمان والأتراک من تلقاء أنفسهم بالهجوم علی بریطانیا العظمی قامت الأمم الموجودة فی الممالک الإنکلیزیة قومة واحدة ودخل أبناؤها صفوف الجیش. ولما انکسر العدو شر کسرة ووضعت الحرب أوزارها، کان للدولة الإنکلیزیة جیش جرّار عدده خمسة ملایین منتشراً فی بلاد العدو فی العالم‌بأسره.</w:t>
      </w:r>
    </w:p>
    <w:p>
      <w:pPr>
        <w:pStyle w:val="BookText"/>
      </w:pPr>
      <w:r>
        <w:rPr>
          <w:rFonts w:ascii="IRNazanin" w:hAnsi="IRNazanin" w:eastAsia="IRNazanin" w:cs="IRNazanin"/>
          <w:lang w:bidi="fa-IR"/>
          <w:color w:val="111111"/>
          <w:sz w:val="28"/>
          <w:szCs w:val="28"/>
          <w:rtl/>
        </w:rPr>
        <w:t xml:space="preserve">ولما انتهت المنازعات بادرت الدولة الإنکلیزیة بترخیص عساکرها بالرجوع إلی منازلهم وأوطانهم، والعودة إلی الحیاة السلمیة، فنقص بذلک عددهم نقصاً کبیراً، علی أنه یمکن حشد هذا العدد العظیم مرة أخری متی دعت الحاجة إلی‌ذلک.</w:t>
      </w:r>
    </w:p>
    <w:p>
      <w:pPr>
        <w:pStyle w:val="BookText"/>
      </w:pPr>
      <w:r>
        <w:rPr>
          <w:rFonts w:ascii="IRNazanin" w:hAnsi="IRNazanin" w:eastAsia="IRNazanin" w:cs="IRNazanin"/>
          <w:lang w:bidi="fa-IR"/>
          <w:color w:val="111111"/>
          <w:sz w:val="28"/>
          <w:szCs w:val="28"/>
          <w:rtl/>
        </w:rPr>
        <w:t xml:space="preserve">وأما من جهة ثروة الدولة الإنکلیزیة وسائر موادها، فلا یلزم أن أشرح، هو ظاهر کالشمس فی رابعة النهار، فأهل العراق قبلوا الدولة الإنکلیزیة، وکانوا مسرورین من إبقاء جیوشها فی هذه البلاد لما غُلبت‌الأتراک.</w:t>
      </w:r>
    </w:p>
    <w:p>
      <w:pPr>
        <w:pStyle w:val="BookText"/>
      </w:pPr>
      <w:r>
        <w:rPr>
          <w:rFonts w:ascii="IRNazanin" w:hAnsi="IRNazanin" w:eastAsia="IRNazanin" w:cs="IRNazanin"/>
          <w:lang w:bidi="fa-IR"/>
          <w:color w:val="111111"/>
          <w:sz w:val="28"/>
          <w:szCs w:val="28"/>
          <w:rtl/>
        </w:rPr>
        <w:t xml:space="preserve">ولکن لما رأی بعض المفسدین والمغرضین ذلک التنقیص فی جیشها، قاموا یشوشون الأذهان ویحشدون الأفکار. وملخص الکلام هو أن ظهرت هذه الحالة الحاضرة التی توجب‌الأسف.</w:t>
      </w:r>
    </w:p>
    <w:p>
      <w:pPr>
        <w:pStyle w:val="BookText"/>
      </w:pPr>
      <w:r>
        <w:rPr>
          <w:rFonts w:ascii="IRNazanin" w:hAnsi="IRNazanin" w:eastAsia="IRNazanin" w:cs="IRNazanin"/>
          <w:lang w:bidi="fa-IR"/>
          <w:color w:val="111111"/>
          <w:sz w:val="28"/>
          <w:szCs w:val="28"/>
          <w:rtl/>
        </w:rPr>
        <w:t xml:space="preserve">وما هی الحالة الآن..؟ هی أن العشائر العراقیة فی حالة الحرب وقویة، ولکن عددها قلیل، ولیس لها من الدراهم إلا القلیل، ولا توجد وسائل لاختراع الآلات الحربیة کالمدافع والبنادق والرصاص، ولا یمکنها أن تحصل علی المعاونة من الخارج. وإذا لم ترجع إلی زراعتها فإنها ستتلف وتموت العشائرجوعاً.</w:t>
      </w:r>
    </w:p>
    <w:p>
      <w:pPr>
        <w:pStyle w:val="BookText"/>
      </w:pPr>
      <w:r>
        <w:rPr>
          <w:rFonts w:ascii="IRNazanin" w:hAnsi="IRNazanin" w:eastAsia="IRNazanin" w:cs="IRNazanin"/>
          <w:lang w:bidi="fa-IR"/>
          <w:color w:val="111111"/>
          <w:sz w:val="28"/>
          <w:szCs w:val="28"/>
          <w:rtl/>
        </w:rPr>
        <w:t xml:space="preserve">ها قد بذل العرب حتی الآن کل ما فی وسعهم من الجهد، ولا یمکنهم أن یأتوا بعمل فوق ما عملوا، وهم یرون رأی العین أن قوتهم مائلة إلی الزوال، بعکس الحکومة فإن قوتها کانت فی مبدأ الأمر قلیلة، فتمکنت العشائر أن تسبب لها بعض المضایقة. ولکن الآن ترد المراکب فی</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البصرة کل یوم حاملة العساکر والمدافع والقنابل والبنادق والرشاشات والذخائر الحربیة وسائر ما یلزم للأعمال‌العسکریة.</w:t>
      </w:r>
    </w:p>
    <w:p>
      <w:pPr>
        <w:pStyle w:val="BookText"/>
      </w:pPr>
      <w:r>
        <w:rPr>
          <w:rFonts w:ascii="IRNazanin" w:hAnsi="IRNazanin" w:eastAsia="IRNazanin" w:cs="IRNazanin"/>
          <w:lang w:bidi="fa-IR"/>
          <w:color w:val="111111"/>
          <w:sz w:val="28"/>
          <w:szCs w:val="28"/>
          <w:rtl/>
        </w:rPr>
        <w:t xml:space="preserve">وإذا اقتضی نظرکم الشریف أن تبعثوا معتمداً إلی بغداد لکی یشاهد هذه الأشیاء بعینه فإنّنا نرحب به ونرجعه سالماً آمناً بدون‌تأخیر!</w:t>
      </w:r>
    </w:p>
    <w:p>
      <w:pPr>
        <w:pStyle w:val="BookText"/>
      </w:pPr>
      <w:r>
        <w:rPr>
          <w:rFonts w:ascii="IRNazanin" w:hAnsi="IRNazanin" w:eastAsia="IRNazanin" w:cs="IRNazanin"/>
          <w:lang w:bidi="fa-IR"/>
          <w:color w:val="111111"/>
          <w:sz w:val="28"/>
          <w:szCs w:val="28"/>
          <w:rtl/>
        </w:rPr>
        <w:t xml:space="preserve">فبناء علیه إنّ النتیجة النهائیة هی معلومة، فَلِمَ یدوم سفک الدماء؟ إن الدولة الإنکلیزیة عملاً بقواعدها الجاریة ستجازی بعض المشایخ وغیرهم الذین ضلّلوا بالناس، وأسماؤهم معلومة عندی کما هی معلومة لدیهم، ولا ریب أن فضیلتکم تعرفونهم أیضاً، ولا حاجة إلی ذکرها هنا. ولکن لا خوف علی غیرهم ولا علی عامة الناس، بل یمکنهم أن یرجعوا لأوطانهم ومنازلهم سالمین وستسلم‌نفوسهم.</w:t>
      </w:r>
    </w:p>
    <w:p>
      <w:pPr>
        <w:pStyle w:val="BookText"/>
      </w:pPr>
      <w:r>
        <w:rPr>
          <w:rFonts w:ascii="IRNazanin" w:hAnsi="IRNazanin" w:eastAsia="IRNazanin" w:cs="IRNazanin"/>
          <w:lang w:bidi="fa-IR"/>
          <w:color w:val="111111"/>
          <w:sz w:val="28"/>
          <w:szCs w:val="28"/>
          <w:rtl/>
        </w:rPr>
        <w:t xml:space="preserve">وکما لا یخفی علی فضیلتکم بأنی لما رأیت لزوم هذه المسألة وأهمیتها، فقد عینتُ حضرة (الکولونیل هاول) ناظر المالیة نائباً عنی لیدخل فی المفاوضات والمراسلات التی لابد أن تجری قبل أن تنتهی المنازعات. وبما أن حضرتکم مشغولوا البال فی الأمور الدینیة والمسائل الروحانیة علی الأغلب فلهذا نرجوکم أن تعینوا معتمداً معبراً أو معتمدین لکی یلاقوا الکولونیل هاول فی محل مناسب ویتباحثوا معه فی هذه المسائل‌المهمة.</w:t>
      </w:r>
    </w:p>
    <w:p>
      <w:pPr>
        <w:pStyle w:val="BookText"/>
      </w:pPr>
      <w:r>
        <w:rPr>
          <w:rFonts w:ascii="IRNazanin" w:hAnsi="IRNazanin" w:eastAsia="IRNazanin" w:cs="IRNazanin"/>
          <w:lang w:bidi="fa-IR"/>
          <w:color w:val="111111"/>
          <w:sz w:val="28"/>
          <w:szCs w:val="28"/>
          <w:rtl/>
        </w:rPr>
        <w:t xml:space="preserve">هذا ما لزم ذکره لفضیلتکم، وفی الختام نبلغکم احتراماتنا الوافرة وتحیاتنا الصمیمیّة والسلام.</w:t>
      </w:r>
    </w:p>
    <w:p>
      <w:pPr>
        <w:pStyle w:val="BookText"/>
      </w:pPr>
      <w:r>
        <w:rPr>
          <w:rFonts w:ascii="IRNazanin" w:hAnsi="IRNazanin" w:eastAsia="IRNazanin" w:cs="IRNazanin"/>
          <w:lang w:bidi="fa-IR"/>
          <w:color w:val="111111"/>
          <w:sz w:val="28"/>
          <w:szCs w:val="28"/>
          <w:rtl/>
        </w:rPr>
        <w:t xml:space="preserve">اللفتننت کولونیل السر ارنولد ویسلن</w:t>
      </w:r>
    </w:p>
    <w:p>
      <w:pPr>
        <w:pStyle w:val="BookText"/>
      </w:pPr>
      <w:r>
        <w:rPr>
          <w:rFonts w:ascii="IRNazanin" w:hAnsi="IRNazanin" w:eastAsia="IRNazanin" w:cs="IRNazanin"/>
          <w:lang w:bidi="fa-IR"/>
          <w:color w:val="111111"/>
          <w:sz w:val="28"/>
          <w:szCs w:val="28"/>
          <w:rtl/>
        </w:rPr>
        <w:t xml:space="preserve">الحاکم الملکی العام فی العراق</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188" w:name="pg6102_49758"/>
    <w:bookmarkEnd w:id="188"/>
    <w:p>
      <w:pPr>
        <w:pStyle w:val="Heading3"/>
      </w:pPr>
      <w:bookmarkStart w:id="467" w:name="_Toc256"/>
      <w:r>
        <w:t>ملحق رقم (24)</w:t>
      </w:r>
      <w:bookmarkEnd w:id="467"/>
    </w:p>
    <w:p>
      <w:pPr>
        <w:pStyle w:val="Heading4"/>
      </w:pPr>
      <w:bookmarkStart w:id="468" w:name="_Toc257"/>
      <w:r>
        <w:t>جواب المرجع الأعلی الإمام شیخ الشریعة علی رسالة الحاکم الملکی العام ببغداد</w:t>
      </w:r>
      <w:bookmarkEnd w:id="4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حضرة الحاکم الملکی العام‌ببغداد.</w:t>
      </w:r>
    </w:p>
    <w:p>
      <w:pPr>
        <w:pStyle w:val="BookText"/>
      </w:pPr>
      <w:r>
        <w:rPr>
          <w:rFonts w:ascii="IRNazanin" w:hAnsi="IRNazanin" w:eastAsia="IRNazanin" w:cs="IRNazanin"/>
          <w:lang w:bidi="fa-IR"/>
          <w:color w:val="111111"/>
          <w:sz w:val="28"/>
          <w:szCs w:val="28"/>
          <w:rtl/>
        </w:rPr>
        <w:t xml:space="preserve">استشعرنا من إلقاء طیاراتکم فی عدة أماکن صورة کتابکم إلینا مضافاً إلی طبعه فی جریدة العراق اهتماماً بوقوفنا علیه وطلباً لجوابنا عنه. ومن الغریب أن کتابکم هذا سبق جوابه منّا قبل أن تحرروه بمدة طویلة أخری بثثنا نصائحنا فیه وأنذرناکم قائلین لکم تدارکوا الأمر قبل خروج علاجه عن مقدرتنا، ولا شک أنکم تعلمون أن تدارکه بإعطاء العراقیین حقوقهم التی طالبوکم بها مطالبة سلمیّة فأبیتم إلا اغتصابها وجعلتم أصابعکم فی آذانکم حذراً من أن تسمعوا مطالباً بها، وأخذتم بعد الوعود بالوعید وبعد التأمیل بالتضلیل واستعملتم الشدة والغلظة فنفیتم وقتلتم وسجنتم وأخفتم وأضمرتم العداء الذی أظهرتم آثاره وطلبتم نفوس أولئک المتظلمین وأموالهم وما یجب الدفاع عنه من حرمهم فدافعو کم قیاماً بواجبهم وهاجمتموهم تبعاً لهوی نفوسکم فوقفوا موقفاً حذرناکم عاقبته وأنذرناکم سوء منقلبه، أنا والسلف المرحوم آیة الله الشیرازی الذی سقتم مساق تعزیتی بفقد نفسه الزکیة نسبة المصائب التی انتابت العراقیین إلی آرائه المقدسة فإنکم ما وقفتم علی کتاباته إلی جمیع الجهات وإلزام العموم بالهدوء والسکون والمطالبة السلمیة بحقوقهم المشروعة، فجرحتم بتلک النسبة عاطفتی خصوصاً وعواطف المسلمین عموماً وجئتم بها نکراء بلغ سیلها الزّبی وضاقت لها حلقتا البطان وأرسلتم بواخرکم المشحونة بأسباب الدمار وآلات النار وقدتم العساکر وکتبتم الکتائب إخضاعاً لتلک الأمة</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المظلومة وسحقاً لحقوقهاالمهضومة.</w:t>
      </w:r>
    </w:p>
    <w:p>
      <w:pPr>
        <w:pStyle w:val="BookText"/>
      </w:pPr>
      <w:r>
        <w:rPr>
          <w:rFonts w:ascii="IRNazanin" w:hAnsi="IRNazanin" w:eastAsia="IRNazanin" w:cs="IRNazanin"/>
          <w:lang w:bidi="fa-IR"/>
          <w:color w:val="111111"/>
          <w:sz w:val="28"/>
          <w:szCs w:val="28"/>
          <w:rtl/>
        </w:rPr>
        <w:t xml:space="preserve">وقد جاء فی کتابکم «أن الحکومة الإنکلیزیة المعظمة قد اعتمدت دائماً علی الأرکان الثلاثة وهی الرحمة والعدل والتسامح الدینی» فأما الرحمة فهی مقابلتکم للأمة العراقیة عند مطالبتها باستقلالها بسوْق الجیوش الجرّارة علیها وقتل الرؤساء ونفی العلماء والمندوبین والزعماء ورمی النساء والأطفال بأنواع النیران وحرق بیوت وأموال ومزارع جمیع من امتنع عن الإقرار بوصایة الإنکلیز، وطالبکم بتأسیس الحکومة العربیة العراقیة، وهتک الأعراض ومصادرة الأموال ومحاصرة البلاد بقصد إماتة سکّانها جوعاً والتحصن فی البلاد الغیر المحکمة خلافاً للقوانین الموضوعة. وأما العدل بالقتل والإعدام لغیر جرم وبدون محاکمة والنفی والتبعید لمجرد التفوّه بطلب الاستقلال والزجّ فی السجون لأقل شبهة وعدم قبول استماع دعوی ما علی إنکلیزی وغیر ذلک مما لا ینطبق علی عقل ولا قانون. وأما التسامح الدینی فهو رمی الطیارات والسیارات المدرعة المساجد وقتل المتعبدین والنساء والأطفال وتشکیل الإدارة العرفیة لمعاقبة من یتصدی إلی عقد مجلس لقراءة منقبة النبی صلی الله علیه وآله وسلم فی المساجد أو مأتم عزاء الإمام الحسین علیه السلام إلاّ بأخذ جواز (باص) وقطع مراسم أعیاد المسلمین المعتادة وغیر ذلک مما لو أردنا شرحه‌لطال.</w:t>
      </w:r>
    </w:p>
    <w:p>
      <w:pPr>
        <w:pStyle w:val="BookText"/>
      </w:pPr>
      <w:r>
        <w:rPr>
          <w:rFonts w:ascii="IRNazanin" w:hAnsi="IRNazanin" w:eastAsia="IRNazanin" w:cs="IRNazanin"/>
          <w:lang w:bidi="fa-IR"/>
          <w:color w:val="111111"/>
          <w:sz w:val="28"/>
          <w:szCs w:val="28"/>
          <w:rtl/>
        </w:rPr>
        <w:t xml:space="preserve">والأعجب أنکم تطلبون إلتئام هذا الصدع الذی لا یجبر کسره وتقولون نحن لا نرید أن نجازی العراقیین، کلا إنما نجازی من أسماؤهم عندنا وعندکم معلومة بزعم أنهم مفسدون. فکأن تعریف الفساد عندکم هو المطالبة بالحق ونحن لا نعرف من أحوالهم إلاّ أنهم طالبوا بحق فمنعتموهم وأدرتم علیهم رحی الحرب الطاحنة فدافعو کم عن أنفسهم وأموالهم وأعراضهم ولو ترکتموهم وحقهم ما سالت منکم ولا منهم قطرة دم ولکنکم أنتم فتقتم هذا الفتق الذی لا یخیط بالخیوط ولا الإبر، فأنتم السبب وعلیکم التبعة ورأیُنا فی الأمر أن یمنح العراقیون</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189" w:name="pg6102_49760"/>
    <w:bookmarkEnd w:id="189"/>
    <w:p>
      <w:pPr>
        <w:pStyle w:val="BookText"/>
      </w:pPr>
      <w:r>
        <w:rPr>
          <w:rFonts w:ascii="IRNazanin" w:hAnsi="IRNazanin" w:eastAsia="IRNazanin" w:cs="IRNazanin"/>
          <w:lang w:bidi="fa-IR"/>
          <w:color w:val="111111"/>
          <w:sz w:val="28"/>
          <w:szCs w:val="28"/>
          <w:rtl/>
        </w:rPr>
        <w:t xml:space="preserve">استقلالهم التام حالیاً عن کل شائبة عاریاً عن کل‌قید.</w:t>
      </w:r>
    </w:p>
    <w:p>
      <w:pPr>
        <w:pStyle w:val="BookText"/>
      </w:pPr>
      <w:r>
        <w:rPr>
          <w:rFonts w:ascii="IRNazanin" w:hAnsi="IRNazanin" w:eastAsia="IRNazanin" w:cs="IRNazanin"/>
          <w:lang w:bidi="fa-IR"/>
          <w:color w:val="111111"/>
          <w:sz w:val="28"/>
          <w:szCs w:val="28"/>
          <w:rtl/>
        </w:rPr>
        <w:t xml:space="preserve">أما أمر المفاوضة فلم تتضح لی غایته ولن أثق بحسن نهایته وعلی کلٍّ فهو أمر دقیق یحتاج إلی جلاء وتأمل ومن الله نسأل حسن‌الختام.</w:t>
      </w:r>
    </w:p>
    <w:p>
      <w:pPr>
        <w:pStyle w:val="BookText"/>
      </w:pPr>
      <w:r>
        <w:rPr>
          <w:rFonts w:ascii="IRNazanin" w:hAnsi="IRNazanin" w:eastAsia="IRNazanin" w:cs="IRNazanin"/>
          <w:lang w:bidi="fa-IR"/>
          <w:color w:val="111111"/>
          <w:sz w:val="28"/>
          <w:szCs w:val="28"/>
          <w:rtl/>
        </w:rPr>
        <w:t xml:space="preserve">2/ محرم سنة 1339 ه- (15 أیلول1920م)</w:t>
      </w:r>
    </w:p>
    <w:p>
      <w:pPr>
        <w:pStyle w:val="BookText"/>
      </w:pPr>
      <w:r>
        <w:rPr>
          <w:rFonts w:ascii="IRNazanin" w:hAnsi="IRNazanin" w:eastAsia="IRNazanin" w:cs="IRNazanin"/>
          <w:lang w:bidi="fa-IR"/>
          <w:color w:val="111111"/>
          <w:sz w:val="28"/>
          <w:szCs w:val="28"/>
          <w:rtl/>
        </w:rPr>
        <w:t xml:space="preserve">شیخ الشریعة الاصفهانی</w:t>
      </w:r>
    </w:p>
    <w:p>
      <w:pPr>
        <w:pStyle w:val="Heading3"/>
      </w:pPr>
      <w:bookmarkStart w:id="469" w:name="_Toc258"/>
      <w:r>
        <w:t>ملحق رقم (25)</w:t>
      </w:r>
      <w:bookmarkEnd w:id="469"/>
    </w:p>
    <w:p>
      <w:pPr>
        <w:pStyle w:val="Heading4"/>
      </w:pPr>
      <w:bookmarkStart w:id="470" w:name="_Toc259"/>
      <w:r>
        <w:t>لائحة الانتداب البریطانی علی العراق</w:t>
      </w:r>
      <w:bookmarkEnd w:id="470"/>
    </w:p>
    <w:p>
      <w:pPr>
        <w:pStyle w:val="BookText"/>
      </w:pPr>
      <w:r>
        <w:rPr>
          <w:rFonts w:ascii="IRNazanin" w:hAnsi="IRNazanin" w:eastAsia="IRNazanin" w:cs="IRNazanin"/>
          <w:lang w:bidi="fa-IR"/>
          <w:color w:val="111111"/>
          <w:sz w:val="28"/>
          <w:szCs w:val="28"/>
          <w:rtl/>
        </w:rPr>
        <w:t xml:space="preserve">بناء علی نص المادة (132) من معاهدة الصلح الموقع علیها فی (سیفر) فی الیوم العاشر من شهر آب 1920 التی تنازلت بموجبها ترکیا عن کل حقوقها وتملکها فی العراق إلی الدول المتحالفة الرئیسة، وبناء علی المادة (94) من تلک المعاهدة التی قررت الدول الکبری بموجبها، وفقاً للفقرة الرابعة من المادة (22) من الفصل الأول من میثاق عصبة الأمم بأن تعترف بالعراق دولة مستقلة، یشترط علیها قبول المشورة الإداریة والمساعدة من قبل منتدبٍ إلی أن تصبح قادرة علی القیام بنفسها وحدها، وإن تحدید تخوم العراق، سواء ما هو مقرر فی المعاهدة المذکورة واختیار المنتدب، وتتفق علیه الدول الرئیسة المتحالفة، وبما أن الدول المتحالفة الرئیسة قد اختارت صاحب الجلالة البریطانیة قد قبل أن یکون منتدباً علی البلاد المذکورة، وتعهد بذلک بالنیابة عن عصبة الأمم، طبقاً للمواد الآتیة، فعصبة الأمم توافق علی شروط هذا الانتداب کمایلی:</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المادة الأولی: المنتدب یضع فی أقرب وقت، لا یتجاوز ثلاث سنوات من تاریخ تنفیذ الانتداب، قانوناً أساسیاً للعراق یعرض علی مجلس عصبة الأمم للمصادقة فینشره سریعاً، وهذا القانون سُنّ بمشورة الحکومة الوطنیة ویبین حقوق الأهالی الساکنین ضمن البلاد ومنافعهم ورغائبهم، ویحتوی علی مواد تسهل تدرج العراق وترقیه کدولة مستقلة. وفی المدة قبل العمل بالقانون الأساسی تجری إدارة العراق طبقاً لروح‌الانتداب.</w:t>
      </w:r>
    </w:p>
    <w:p>
      <w:pPr>
        <w:pStyle w:val="BookText"/>
      </w:pPr>
      <w:r>
        <w:rPr>
          <w:rFonts w:ascii="IRNazanin" w:hAnsi="IRNazanin" w:eastAsia="IRNazanin" w:cs="IRNazanin"/>
          <w:lang w:bidi="fa-IR"/>
          <w:color w:val="111111"/>
          <w:sz w:val="28"/>
          <w:szCs w:val="28"/>
          <w:rtl/>
        </w:rPr>
        <w:t xml:space="preserve">المادة الثانیة: یحق للمنتدب أن یحتفظ بقوة عسکریة فی البلاد الواقعة ضمن هذا الانتداب لأجل الدفاع عنها. وإلی أن ینفذ القانون الأساسی. ویوطد الأمن العام له أن یؤلف جیشاً محلیاً لتأیید الأمن والدفاع عن البلاد یجنّده من الأهالی القاطنین فی البلاد فقط، ویکون هذا الجیش مسؤولاً لدی الحکومة المحلیة وخاضعاً دائماً للمشارفة (للسلطة) التی یتولاها المنتدب علی هذا الجیش. ولا یجوز للحکومة العراقیة أن تستخدم هذا الجیش فی سبیل آخر غیر ما ذکر سابقاً إلا بموافقة المنتدب، ولا یُحوّل شیء مما هو مذکور فی هذه المادة دون اشتراک الحکومة المحلیة فی نفقات أی جیش کان، یُقیّمُهُ المنتدب علی العراق، ویحق للمنتدب فی کل وقت استعمال الطرق والسکک الحدید والمراسی فی العراق لتحریک القوات المسلحة ونقل الوقودوالأرزاق.</w:t>
      </w:r>
    </w:p>
    <w:p>
      <w:pPr>
        <w:pStyle w:val="BookText"/>
      </w:pPr>
      <w:r>
        <w:rPr>
          <w:rFonts w:ascii="IRNazanin" w:hAnsi="IRNazanin" w:eastAsia="IRNazanin" w:cs="IRNazanin"/>
          <w:lang w:bidi="fa-IR"/>
          <w:color w:val="111111"/>
          <w:sz w:val="28"/>
          <w:szCs w:val="28"/>
          <w:rtl/>
        </w:rPr>
        <w:t xml:space="preserve">المادة الثالثة: یفوّض المنتدب بإدارة علاقات العراق الخارجیة، وله الحق بإصدار التفویض للقناصل الذین تعینهم الدول الأجنبیة فیه، وکذلک یکون له الحق بفرض الحمایة السیاسیة والقنصلیة علی رعایا العراق فی البلدان‌الأجنبیة.</w:t>
      </w:r>
    </w:p>
    <w:p>
      <w:pPr>
        <w:pStyle w:val="BookText"/>
      </w:pPr>
      <w:r>
        <w:rPr>
          <w:rFonts w:ascii="IRNazanin" w:hAnsi="IRNazanin" w:eastAsia="IRNazanin" w:cs="IRNazanin"/>
          <w:lang w:bidi="fa-IR"/>
          <w:color w:val="111111"/>
          <w:sz w:val="28"/>
          <w:szCs w:val="28"/>
          <w:rtl/>
        </w:rPr>
        <w:t xml:space="preserve">المادة الرابعة: علی المنتدب تبعة الاحتفاظ بالأراضی العراقیة فلا یتنازل عنها ولا یؤجر ولا توضع تحت سلطة دولة‌أجنبیة.</w:t>
      </w:r>
    </w:p>
    <w:p>
      <w:pPr>
        <w:pStyle w:val="BookText"/>
      </w:pPr>
      <w:r>
        <w:rPr>
          <w:rFonts w:ascii="IRNazanin" w:hAnsi="IRNazanin" w:eastAsia="IRNazanin" w:cs="IRNazanin"/>
          <w:lang w:bidi="fa-IR"/>
          <w:color w:val="111111"/>
          <w:sz w:val="28"/>
          <w:szCs w:val="28"/>
          <w:rtl/>
        </w:rPr>
        <w:t xml:space="preserve">المادة الخامسة: یلغی بتاتاً فی العراق إعفاء الأجانب وامتیازاتهم فی المصالح الناتجة عن المحاکم القنصلیة والحمایة التی کانوا یتمتعون بها نظاماً أو عرفاً فی السلطة‌العثمانیة.</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المادة السادسة: علی المنتدب تبعة تأسیس نظام عدلی فی العراق‌یؤمّن:</w:t>
      </w:r>
    </w:p>
    <w:p>
      <w:pPr>
        <w:pStyle w:val="BookText"/>
      </w:pPr>
      <w:r>
        <w:rPr>
          <w:rFonts w:ascii="IRNazanin" w:hAnsi="IRNazanin" w:eastAsia="IRNazanin" w:cs="IRNazanin"/>
          <w:lang w:bidi="fa-IR"/>
          <w:color w:val="111111"/>
          <w:sz w:val="28"/>
          <w:szCs w:val="28"/>
          <w:rtl/>
        </w:rPr>
        <w:t xml:space="preserve">1- مصالح‌الأجانب.</w:t>
      </w:r>
    </w:p>
    <w:p>
      <w:pPr>
        <w:pStyle w:val="BookText"/>
      </w:pPr>
      <w:r>
        <w:rPr>
          <w:rFonts w:ascii="IRNazanin" w:hAnsi="IRNazanin" w:eastAsia="IRNazanin" w:cs="IRNazanin"/>
          <w:lang w:bidi="fa-IR"/>
          <w:color w:val="111111"/>
          <w:sz w:val="28"/>
          <w:szCs w:val="28"/>
          <w:rtl/>
        </w:rPr>
        <w:t xml:space="preserve">2- القانون.</w:t>
      </w:r>
    </w:p>
    <w:p>
      <w:pPr>
        <w:pStyle w:val="BookText"/>
      </w:pPr>
      <w:r>
        <w:rPr>
          <w:rFonts w:ascii="IRNazanin" w:hAnsi="IRNazanin" w:eastAsia="IRNazanin" w:cs="IRNazanin"/>
          <w:lang w:bidi="fa-IR"/>
          <w:color w:val="111111"/>
          <w:sz w:val="28"/>
          <w:szCs w:val="28"/>
          <w:rtl/>
        </w:rPr>
        <w:t xml:space="preserve">3- وعلی قدر ما یلزم الاختصاص الشرعی المرعی الآن فی العراق فیما یتعلق بالأمور المختصة بالعقائد الدینیة عند بعض الطوائف مثل (نظام الأوقاف والأمور الشخصیة) وخصوصاً یوافق المنتدب علی أن الإشراف علی الأوقاف وإدارتها یجریان طبقاً للشریعة الدینیة وإرادة‌الواقفین.</w:t>
      </w:r>
    </w:p>
    <w:p>
      <w:pPr>
        <w:pStyle w:val="BookText"/>
      </w:pPr>
      <w:r>
        <w:rPr>
          <w:rFonts w:ascii="IRNazanin" w:hAnsi="IRNazanin" w:eastAsia="IRNazanin" w:cs="IRNazanin"/>
          <w:lang w:bidi="fa-IR"/>
          <w:color w:val="111111"/>
          <w:sz w:val="28"/>
          <w:szCs w:val="28"/>
          <w:rtl/>
        </w:rPr>
        <w:t xml:space="preserve">المادة السابعة: ریثما تعقد معاهدات خاصة مع الدول الأجنبیة فیما یمسّ العراق من تسلیم المجرمین الفارین إلیه، یعمل بالمعاهدات الحاضرة بین المنتدب والدول‌الأجنبیة.</w:t>
      </w:r>
    </w:p>
    <w:p>
      <w:pPr>
        <w:pStyle w:val="BookText"/>
      </w:pPr>
      <w:r>
        <w:rPr>
          <w:rFonts w:ascii="IRNazanin" w:hAnsi="IRNazanin" w:eastAsia="IRNazanin" w:cs="IRNazanin"/>
          <w:lang w:bidi="fa-IR"/>
          <w:color w:val="111111"/>
          <w:sz w:val="28"/>
          <w:szCs w:val="28"/>
          <w:rtl/>
        </w:rPr>
        <w:t xml:space="preserve">المادة الثامنة: یؤمّن المنتدِب للجمیع حریة الوجدان التامة وحریة العبادات فی کل هیئاتها وأشکالها بشرط أن لا یخلّ ذلک بالأمن العام والآداب، ولا تمیز فئة علی أخری فی العراق بسبب جنسیة أو دین أو لغة، والمنتدِب یشجع التعلیم بلغات العراق الوطنیة ولا ینکر علی فئة حقها ولا تضار فی تأیید مدارسها الخاصة لتعلیم أبنائها لغتها الخاصة علی شرط انطباق ذلک علی مقتضیات التعلیم التی ترسمهاالحکومة.</w:t>
      </w:r>
    </w:p>
    <w:p>
      <w:pPr>
        <w:pStyle w:val="BookText"/>
      </w:pPr>
      <w:r>
        <w:rPr>
          <w:rFonts w:ascii="IRNazanin" w:hAnsi="IRNazanin" w:eastAsia="IRNazanin" w:cs="IRNazanin"/>
          <w:lang w:bidi="fa-IR"/>
          <w:color w:val="111111"/>
          <w:sz w:val="28"/>
          <w:szCs w:val="28"/>
          <w:rtl/>
        </w:rPr>
        <w:t xml:space="preserve">المادة التاسعة: لا یجوز أن یؤول شیء مما ذکر فی هذا الانتداب بأنه یمنح المنتدِب حق التدخل فی مبانی أو إدارة العتبات المقدسة التی تبقی صیانتهامکفولة.</w:t>
      </w:r>
    </w:p>
    <w:p>
      <w:pPr>
        <w:pStyle w:val="BookText"/>
      </w:pPr>
      <w:r>
        <w:rPr>
          <w:rFonts w:ascii="IRNazanin" w:hAnsi="IRNazanin" w:eastAsia="IRNazanin" w:cs="IRNazanin"/>
          <w:lang w:bidi="fa-IR"/>
          <w:color w:val="111111"/>
          <w:sz w:val="28"/>
          <w:szCs w:val="28"/>
          <w:rtl/>
        </w:rPr>
        <w:t xml:space="preserve">المادة العاشرة: علی المنتدِب أن یراقب أعمال المبشّرین فی العراق حسبما تقتضیه الحاجة لتوطید الأمن العام وحسن إدارة الحکومة، وفیما سوی ذلک فلا تؤخذ وسیلة ما من الوسائل لمعارضة تلک الأمور والمداخلة فیها، ولا تمیز فرقة علی أخری بسبب مذهب أوجنسیة.</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المادة الحادیة عشرة: علی المنتدِب أن یمنع فی العراق التمییز بین رعایا أیة دولة مهما کانت من أعضاء عصبة الأمم (شاملاً ذلک الشرکات المؤلفة طبقاً لأنظمة تلک الدول) فلا یکونون دون رعایا المنتدِب، أو رعایا أیة دولة أخری فی کل ما هو متعلق بالضرائب والتجارة والصناعة والفنون أو فی معاملة السفن التجاریة أو الطیران الملکی وکذلک لا یکون تمییز فی العراق بین البضائع الصادرة عنه إلی أیة دولة أو الواردة إلیه منها، وتکون حریة النقل تامة فی کل البلاد بشروط عادلة، وفیما سوی هذا فللحکومة العراقیة الحق -بعد استشارة المنتدِب - أن تفرض الضرائب والرسوم الجمرکیة کما یقتضی، وأن تتخذ أحسن الوسائل لاستثمار موارد البلاد الطبیعیة وتأمین منافع الأهالی، ولا یُحوّل شیءٌ مما فی هذه المادة دون حق الحکومة العراقیة - بعد مشورة المنتدِب - بعقد اتفاق جمرکی مع أیة دولة کانت فی سنة 1914م داخلة فی ترکیة الآسیویة أو جزیرة‌العرب.</w:t>
      </w:r>
    </w:p>
    <w:p>
      <w:pPr>
        <w:pStyle w:val="BookText"/>
      </w:pPr>
      <w:r>
        <w:rPr>
          <w:rFonts w:ascii="IRNazanin" w:hAnsi="IRNazanin" w:eastAsia="IRNazanin" w:cs="IRNazanin"/>
          <w:lang w:bidi="fa-IR"/>
          <w:color w:val="111111"/>
          <w:sz w:val="28"/>
          <w:szCs w:val="28"/>
          <w:rtl/>
        </w:rPr>
        <w:t xml:space="preserve">المادة الثانیة عشرة: یوافق المنتدِب، بالنیابة عن العراق علی المعاهدات الأممیة المتبعة الآن، أو التی ستعقد فیما بعد مصادقة عصبة الأمم، فی کل ما هو متعلق بالنخاسة أو تجارة الأسلحة أو العقاقیر المخدّرة أو للمساواة التجاریة أو حریة النقل والملاحة، والملاحة الجویة، والسکک الحدید، والبرید والبرق واللاسلکی والملکات الفنیة والأدبیة و الصناعیة.</w:t>
      </w:r>
    </w:p>
    <w:p>
      <w:pPr>
        <w:pStyle w:val="BookText"/>
      </w:pPr>
      <w:r>
        <w:rPr>
          <w:rFonts w:ascii="IRNazanin" w:hAnsi="IRNazanin" w:eastAsia="IRNazanin" w:cs="IRNazanin"/>
          <w:lang w:bidi="fa-IR"/>
          <w:color w:val="111111"/>
          <w:sz w:val="28"/>
          <w:szCs w:val="28"/>
          <w:rtl/>
        </w:rPr>
        <w:t xml:space="preserve">المادة الثالثة عشرة: یضمن المنتدِب مؤازرة الحکومة العراقیة، ما سَمحت لها الأحوال الدینیة والاجتماعیة، علی تنفیذ السیاسة العامة التی تتخذها عصبة الأمم لمنع الأمراض ومحاربتها شاملاً ذلک أمراض النبات‌والحیوان.</w:t>
      </w:r>
    </w:p>
    <w:p>
      <w:pPr>
        <w:pStyle w:val="BookText"/>
      </w:pPr>
      <w:r>
        <w:rPr>
          <w:rFonts w:ascii="IRNazanin" w:hAnsi="IRNazanin" w:eastAsia="IRNazanin" w:cs="IRNazanin"/>
          <w:lang w:bidi="fa-IR"/>
          <w:color w:val="111111"/>
          <w:sz w:val="28"/>
          <w:szCs w:val="28"/>
          <w:rtl/>
        </w:rPr>
        <w:t xml:space="preserve">المادة الرابعة عشرة: یضمن المنتدِب، أنه فی أثناء اثنی عشر شهراً من تاریخ العمل بهذا الانتداب أن یسنَّ نظاماً للآثار القدیمة ویجری بموجبه طبقاً علی ما فی المادة (421) من الفصل الثالث عشر من المعاهدة الترکیة. عوضاً عن نظام الأثریات الترکی، ویکفل المساواة فی کل ما له</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مساس بالتحریات الأثریة بین کل رعایا الدول التی هی أعضاء فی عصبة‌الأمم.</w:t>
      </w:r>
    </w:p>
    <w:p>
      <w:pPr>
        <w:pStyle w:val="BookText"/>
      </w:pPr>
      <w:r>
        <w:rPr>
          <w:rFonts w:ascii="IRNazanin" w:hAnsi="IRNazanin" w:eastAsia="IRNazanin" w:cs="IRNazanin"/>
          <w:lang w:bidi="fa-IR"/>
          <w:color w:val="111111"/>
          <w:sz w:val="28"/>
          <w:szCs w:val="28"/>
          <w:rtl/>
        </w:rPr>
        <w:t xml:space="preserve">المادة الخامسة عشرة: بعدما ینفّذ القانون الأساسی یُعقد اتفاق بین المنتدِب والحکومة العراقیة علی الشروط التی بموجبها تتسلم الأخیرة الأعمال العمومیة والأشغال الأخری الدائمة التی یرجع منافعها إلی الحکومة العراقیة، ویعرض هذا الاتفاق علی مجلس عصبة‌الأمم.</w:t>
      </w:r>
    </w:p>
    <w:p>
      <w:pPr>
        <w:pStyle w:val="BookText"/>
      </w:pPr>
      <w:r>
        <w:rPr>
          <w:rFonts w:ascii="IRNazanin" w:hAnsi="IRNazanin" w:eastAsia="IRNazanin" w:cs="IRNazanin"/>
          <w:lang w:bidi="fa-IR"/>
          <w:color w:val="111111"/>
          <w:sz w:val="28"/>
          <w:szCs w:val="28"/>
          <w:rtl/>
        </w:rPr>
        <w:t xml:space="preserve">المادة السادسة عشرة: لا شیء ممّا فی هذا الانتداب یمنع المنتدِب من تأسیس حکومة مستقلة إداریاً فی المقاطعات الکردیة کما یلوّح‌له.</w:t>
      </w:r>
    </w:p>
    <w:p>
      <w:pPr>
        <w:pStyle w:val="BookText"/>
      </w:pPr>
      <w:r>
        <w:rPr>
          <w:rFonts w:ascii="IRNazanin" w:hAnsi="IRNazanin" w:eastAsia="IRNazanin" w:cs="IRNazanin"/>
          <w:lang w:bidi="fa-IR"/>
          <w:color w:val="111111"/>
          <w:sz w:val="28"/>
          <w:szCs w:val="28"/>
          <w:rtl/>
        </w:rPr>
        <w:t xml:space="preserve">المادة السابعة عشرة: یرفع المنتدِب کل سنة إلی مجلس عصبة الأمم بیاناً بالأعمال المتخذة فی تلک السنة لتنفیذ الانتداب، ویرفقه بنسخ من کل الأنظمة والأوامر الصادرة فی تلک‌المدة.</w:t>
      </w:r>
    </w:p>
    <w:p>
      <w:pPr>
        <w:pStyle w:val="BookText"/>
      </w:pPr>
      <w:r>
        <w:rPr>
          <w:rFonts w:ascii="IRNazanin" w:hAnsi="IRNazanin" w:eastAsia="IRNazanin" w:cs="IRNazanin"/>
          <w:lang w:bidi="fa-IR"/>
          <w:color w:val="111111"/>
          <w:sz w:val="28"/>
          <w:szCs w:val="28"/>
          <w:rtl/>
        </w:rPr>
        <w:t xml:space="preserve">المادة الثامنة عشرة: یقتضی رضی مجلس عصبة الأمم لتعدیل شروط هذا الانتداب علی شرط أنه إذا اقترح المنتدِب تحویراً یکفی للعمل به أن ینال رضی أکثریة‌المجلس.</w:t>
      </w:r>
    </w:p>
    <w:p>
      <w:pPr>
        <w:pStyle w:val="BookText"/>
      </w:pPr>
      <w:r>
        <w:rPr>
          <w:rFonts w:ascii="IRNazanin" w:hAnsi="IRNazanin" w:eastAsia="IRNazanin" w:cs="IRNazanin"/>
          <w:lang w:bidi="fa-IR"/>
          <w:color w:val="111111"/>
          <w:sz w:val="28"/>
          <w:szCs w:val="28"/>
          <w:rtl/>
        </w:rPr>
        <w:t xml:space="preserve">المادة التاسعة عشرة: إذا وقع اختلاف بین أعضاء عصبة الأمم علی تأویل أو تنفیذ مواد هذا الانتداب ولم یکن تسویته بالمفاوضات فیرفع إلی محکمة العدل الدولیة الدائمة المذکورة فی المادة (14) من میثاق عصبة‌الأمم.</w:t>
      </w:r>
    </w:p>
    <w:p>
      <w:pPr>
        <w:pStyle w:val="BookText"/>
      </w:pPr>
      <w:r>
        <w:rPr>
          <w:rFonts w:ascii="IRNazanin" w:hAnsi="IRNazanin" w:eastAsia="IRNazanin" w:cs="IRNazanin"/>
          <w:lang w:bidi="fa-IR"/>
          <w:color w:val="111111"/>
          <w:sz w:val="28"/>
          <w:szCs w:val="28"/>
          <w:rtl/>
        </w:rPr>
        <w:t xml:space="preserve">المادة العشرون: عندما ینتهی الانتداب الممنوح بهذا التصریح، یتخذ مجلس عصبة الأمم التدابیر اللازمة لجعل الحکومة العراقیة، بکفالة العصبة تدفع کل المصاریف القانونیة التی صرفها المنتدِب مع حقوق الموظفین بالمکافأة ومعاش‌التقاعد.</w:t>
      </w:r>
    </w:p>
    <w:p>
      <w:pPr>
        <w:pStyle w:val="BookText"/>
      </w:pPr>
      <w:r>
        <w:rPr>
          <w:rFonts w:ascii="IRNazanin" w:hAnsi="IRNazanin" w:eastAsia="IRNazanin" w:cs="IRNazanin"/>
          <w:lang w:bidi="fa-IR"/>
          <w:color w:val="111111"/>
          <w:sz w:val="28"/>
          <w:szCs w:val="28"/>
          <w:rtl/>
        </w:rPr>
        <w:t xml:space="preserve">تحفظ هذه النسخة فی خزانة عصبة الأمم، ویرسل أمین عام العصبة نسخة رسمیة إلی کلٍّ من الدول الموقعة علی معاهدة الصلح مع‌ترکیا.</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190" w:name="pg6102_49765"/>
    <w:bookmarkEnd w:id="190"/>
    <w:p>
      <w:pPr>
        <w:pStyle w:val="Heading3"/>
      </w:pPr>
      <w:bookmarkStart w:id="471" w:name="_Toc260"/>
      <w:r>
        <w:t>ملحق رقم (26)</w:t>
      </w:r>
      <w:bookmarkEnd w:id="471"/>
    </w:p>
    <w:p>
      <w:pPr>
        <w:pStyle w:val="Heading4"/>
      </w:pPr>
      <w:bookmarkStart w:id="472" w:name="_Toc261"/>
      <w:r>
        <w:t>رسالة الشیخ عبد الکریم الجزائری، أحد علماء النجف، إلی الشیخ خزعل یطالبه فیها ترشیح نفسه ملکاً علی العراق</w:t>
      </w:r>
      <w:bookmarkEnd w:id="472"/>
    </w:p>
    <w:p>
      <w:pPr>
        <w:pStyle w:val="BookText"/>
      </w:pPr>
      <w:r>
        <w:rPr>
          <w:rFonts w:ascii="IRNazanin" w:hAnsi="IRNazanin" w:eastAsia="IRNazanin" w:cs="IRNazanin"/>
          <w:lang w:bidi="fa-IR"/>
          <w:color w:val="111111"/>
          <w:sz w:val="28"/>
          <w:szCs w:val="28"/>
          <w:rtl/>
        </w:rPr>
        <w:t xml:space="preserve">بسم الله وله الحمد</w:t>
      </w:r>
    </w:p>
    <w:p>
      <w:pPr>
        <w:pStyle w:val="BookText"/>
      </w:pPr>
      <w:r>
        <w:rPr>
          <w:rFonts w:ascii="IRNazanin" w:hAnsi="IRNazanin" w:eastAsia="IRNazanin" w:cs="IRNazanin"/>
          <w:lang w:bidi="fa-IR"/>
          <w:color w:val="111111"/>
          <w:sz w:val="28"/>
          <w:szCs w:val="28"/>
          <w:rtl/>
        </w:rPr>
        <w:t xml:space="preserve">حضرة الأجل الماجد صاحب الدولة السردار أقدس الشیخ خزعل خان المحترم أدامه الله وأبقاه ووفقنا وإیاه بما یحبه ویرضاه،آمین.</w:t>
      </w:r>
    </w:p>
    <w:p>
      <w:pPr>
        <w:pStyle w:val="BookText"/>
      </w:pPr>
      <w:r>
        <w:rPr>
          <w:rFonts w:ascii="IRNazanin" w:hAnsi="IRNazanin" w:eastAsia="IRNazanin" w:cs="IRNazanin"/>
          <w:lang w:bidi="fa-IR"/>
          <w:color w:val="111111"/>
          <w:sz w:val="28"/>
          <w:szCs w:val="28"/>
          <w:rtl/>
        </w:rPr>
        <w:t xml:space="preserve">بعد السلام والاحترام والدعاء بحسن‌الختام.</w:t>
      </w:r>
    </w:p>
    <w:p>
      <w:pPr>
        <w:pStyle w:val="BookText"/>
      </w:pPr>
      <w:r>
        <w:rPr>
          <w:rFonts w:ascii="IRNazanin" w:hAnsi="IRNazanin" w:eastAsia="IRNazanin" w:cs="IRNazanin"/>
          <w:lang w:bidi="fa-IR"/>
          <w:color w:val="111111"/>
          <w:sz w:val="28"/>
          <w:szCs w:val="28"/>
          <w:rtl/>
        </w:rPr>
        <w:t xml:space="preserve">لا یخَفی، أنی أعجب کل العجب منک، مع علمی بمعرفتک وعقلک، تجنبک فی هذه المدة أمور العراقیین، مع أنک تربطک بهم رابطة المذهب والوطن واللسان، هذا مع قطع النظر عن الخصوصیات السابقة مع آبائک - وبالأخص النجف - فإن آثارک بها قدیماً وحدیثاً، والآن بعد أن شاع أن الدولة البریطانیة قد أعطت الحریة للعراقیین بآنتخاب من یشاؤون لأمورهم العامة، وأنت لک الخصوصیة عن سواک فی هذا الأمر، فلو أعطیتهم بعضک لأعطوک کلهم، فتدارک ما مضی من إعراضک بإقبالک علیهم، لتکون السبب فی إطلاق مسجونهم، وإرجاع شاردهم، وتأمین خائفهم وحفظ کافة شؤونهم، وحفظ صداقتهم، بل وصداقة العرب مع الدولة المعظمة البریطانیة وتحوز فخر الدنیا والآخرة، وفقک الله تعالی لکل خیر،آمین.</w:t>
      </w:r>
    </w:p>
    <w:p>
      <w:pPr>
        <w:pStyle w:val="BookText"/>
      </w:pPr>
      <w:r>
        <w:rPr>
          <w:rFonts w:ascii="IRNazanin" w:hAnsi="IRNazanin" w:eastAsia="IRNazanin" w:cs="IRNazanin"/>
          <w:lang w:bidi="fa-IR"/>
          <w:color w:val="111111"/>
          <w:sz w:val="28"/>
          <w:szCs w:val="28"/>
          <w:rtl/>
        </w:rPr>
        <w:t xml:space="preserve">حرر یوم 23 رجب 1339ه- (1921م)</w:t>
      </w:r>
    </w:p>
    <w:p>
      <w:pPr>
        <w:pStyle w:val="BookText"/>
      </w:pPr>
      <w:r>
        <w:rPr>
          <w:rFonts w:ascii="IRNazanin" w:hAnsi="IRNazanin" w:eastAsia="IRNazanin" w:cs="IRNazanin"/>
          <w:lang w:bidi="fa-IR"/>
          <w:color w:val="111111"/>
          <w:sz w:val="28"/>
          <w:szCs w:val="28"/>
          <w:rtl/>
        </w:rPr>
        <w:t xml:space="preserve">عبد الکریم الجزائری (ختم)</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191" w:name="pg6102_49766"/>
    <w:bookmarkEnd w:id="191"/>
    <w:p>
      <w:pPr>
        <w:pStyle w:val="Heading3"/>
      </w:pPr>
      <w:bookmarkStart w:id="473" w:name="_Toc262"/>
      <w:r>
        <w:t>ملحق رقم (27)</w:t>
      </w:r>
      <w:bookmarkEnd w:id="473"/>
    </w:p>
    <w:p>
      <w:pPr>
        <w:pStyle w:val="Heading4"/>
      </w:pPr>
      <w:bookmarkStart w:id="474" w:name="_Toc263"/>
      <w:r>
        <w:t>تعلیمات الإدارة البریطانیة التی وجهت إلی مجلس الدولة</w:t>
      </w:r>
      <w:bookmarkEnd w:id="474"/>
    </w:p>
    <w:p>
      <w:pPr>
        <w:pStyle w:val="BookText"/>
      </w:pPr>
      <w:r>
        <w:rPr>
          <w:rFonts w:ascii="IRNazanin" w:hAnsi="IRNazanin" w:eastAsia="IRNazanin" w:cs="IRNazanin"/>
          <w:lang w:bidi="fa-IR"/>
          <w:color w:val="111111"/>
          <w:sz w:val="28"/>
          <w:szCs w:val="28"/>
          <w:rtl/>
        </w:rPr>
        <w:t xml:space="preserve">أولاً: ینبغی لمجلس الدولة أن یدرک إلی أن یتم عقد مجلس وطنی لإقرار دستور للعراق، فإننا، نحن المندوب السامی مسؤولون شخصیاً ومباشرة تجاه حکومة جلالته عن إدارة البلاد.. وعلیه فإن أی خلاف یقع فی وجهات النظر بینی وبین مجلس الدولة حول شؤون مطروحة لدی المجلس فإن القرار الأخیر فی شأنها یعودإلیّ.</w:t>
      </w:r>
    </w:p>
    <w:p>
      <w:pPr>
        <w:pStyle w:val="BookText"/>
      </w:pPr>
      <w:r>
        <w:rPr>
          <w:rFonts w:ascii="IRNazanin" w:hAnsi="IRNazanin" w:eastAsia="IRNazanin" w:cs="IRNazanin"/>
          <w:lang w:bidi="fa-IR"/>
          <w:color w:val="111111"/>
          <w:sz w:val="28"/>
          <w:szCs w:val="28"/>
          <w:rtl/>
        </w:rPr>
        <w:t xml:space="preserve">ثانیاً: إنه بالنظر إلی أن انتخاب مجلس وطنی وعقده یتطلبان بعض الوقت، فقد قرَّرتُ أن أتخذ تدابیر أولیة لتسییر شؤون الإدارة (باستثناء الشؤون السیاسیة الخارجیة والاعتبارات العسکریة) وفی إشرافی، بتشکیل مجلس دولة فی رئاسة معالی النقیب. وسیشمل هذا المجلس عدداً من الوزراء بعضهم یتولّون مصالح الدولة المختلفة، وبعضهم الآخر یکونون أعضاء فی المجلس ولکن من دون حقائب‌وزاریة.</w:t>
      </w:r>
    </w:p>
    <w:p>
      <w:pPr>
        <w:pStyle w:val="BookText"/>
      </w:pPr>
      <w:r>
        <w:rPr>
          <w:rFonts w:ascii="IRNazanin" w:hAnsi="IRNazanin" w:eastAsia="IRNazanin" w:cs="IRNazanin"/>
          <w:lang w:bidi="fa-IR"/>
          <w:color w:val="111111"/>
          <w:sz w:val="28"/>
          <w:szCs w:val="28"/>
          <w:rtl/>
        </w:rPr>
        <w:t xml:space="preserve">ثالثاً: إن رئیس کل مصلحة من مصالح الدولة سیکون الوزیر المسؤول عن تلک المصلحة، ویعهد فی إدارتها وتصریف شؤونها إلیه‌شریطة:</w:t>
      </w:r>
    </w:p>
    <w:p>
      <w:pPr>
        <w:pStyle w:val="BookText"/>
      </w:pPr>
      <w:r>
        <w:rPr>
          <w:rFonts w:ascii="IRNazanin" w:hAnsi="IRNazanin" w:eastAsia="IRNazanin" w:cs="IRNazanin"/>
          <w:lang w:bidi="fa-IR"/>
          <w:color w:val="111111"/>
          <w:sz w:val="28"/>
          <w:szCs w:val="28"/>
          <w:rtl/>
        </w:rPr>
        <w:t xml:space="preserve">(أ) أن یراقب المجلس أعمال‌الوزراء.</w:t>
      </w:r>
    </w:p>
    <w:p>
      <w:pPr>
        <w:pStyle w:val="BookText"/>
      </w:pPr>
      <w:r>
        <w:rPr>
          <w:rFonts w:ascii="IRNazanin" w:hAnsi="IRNazanin" w:eastAsia="IRNazanin" w:cs="IRNazanin"/>
          <w:lang w:bidi="fa-IR"/>
          <w:color w:val="111111"/>
          <w:sz w:val="28"/>
          <w:szCs w:val="28"/>
          <w:rtl/>
        </w:rPr>
        <w:t xml:space="preserve">(ب) وأن تؤخذ الآراء التی یبدیها الموظّف البریطانی الذی أعیّنه أنا کمستشار لمختلف المصالح فی‌الاعتبار.</w:t>
      </w:r>
    </w:p>
    <w:p>
      <w:pPr>
        <w:pStyle w:val="BookText"/>
      </w:pPr>
      <w:r>
        <w:rPr>
          <w:rFonts w:ascii="IRNazanin" w:hAnsi="IRNazanin" w:eastAsia="IRNazanin" w:cs="IRNazanin"/>
          <w:lang w:bidi="fa-IR"/>
          <w:color w:val="111111"/>
          <w:sz w:val="28"/>
          <w:szCs w:val="28"/>
          <w:rtl/>
        </w:rPr>
        <w:t xml:space="preserve">أما فی ما یتعلق بهؤلاء المستشارین فإن وظائفهم لیست تنفیذیة بل استشاریة. ولکن لی ملء الثقة بأن المجلس، والوزراء المسؤولین عن مختلف المصالح، یدرکون أن هؤلاء الموظفین</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اخترتهم مستشارین بفضل ما لهم من اختبار واسع فی الشؤون الإداریة. وبفضل معرفتهم بسیر الأمور فی مختلف الدوائر التابعة للوزارات. ولذا ینبغی أن تراعی وجهات نظرهم وأن تؤخذ استشاراتهم بعین‌الاعتبار.</w:t>
      </w:r>
    </w:p>
    <w:p>
      <w:pPr>
        <w:pStyle w:val="BookText"/>
      </w:pPr>
      <w:r>
        <w:rPr>
          <w:rFonts w:ascii="IRNazanin" w:hAnsi="IRNazanin" w:eastAsia="IRNazanin" w:cs="IRNazanin"/>
          <w:lang w:bidi="fa-IR"/>
          <w:color w:val="111111"/>
          <w:sz w:val="28"/>
          <w:szCs w:val="28"/>
          <w:rtl/>
        </w:rPr>
        <w:t xml:space="preserve">(ج) وأن یبقی معلوماً لدی المجلس أن القرار الأخیر یعودإلیّ.</w:t>
      </w:r>
    </w:p>
    <w:p>
      <w:pPr>
        <w:pStyle w:val="BookText"/>
      </w:pPr>
      <w:r>
        <w:rPr>
          <w:rFonts w:ascii="IRNazanin" w:hAnsi="IRNazanin" w:eastAsia="IRNazanin" w:cs="IRNazanin"/>
          <w:lang w:bidi="fa-IR"/>
          <w:color w:val="111111"/>
          <w:sz w:val="28"/>
          <w:szCs w:val="28"/>
          <w:rtl/>
        </w:rPr>
        <w:t xml:space="preserve">رابعاً: یبدو لی أن أفضل طریقة لتصریف شؤون دوائر الدولة المختلفة هی إحالة جمیع المعاملات المتعلّقة بوزارةٍ ما علی الوزیر بواسطة المستشار. وینبغی للمستشار أن یرفع جمیع المراسلات والأوراق التی یتسلمها إلی الوزیر من دون إبطاء کی یتمکّن الوزیر المختص من اتخاذ الإجراءات القانونیة فی صددها، بعد أن یکون قد استشار المستشار فی الأمر. کذلک إذا أراد الوزیر أن یتخذ إجراءاً ما فی صدد قضیةٍ تتعلّق بوزارةٍ یتوجّب علیه أولاً إما دعوة المستشار لأخذ رأیه فی الأمر، وإما إصدار أوامره إلی الدائرة المختصّة بواسطة المستشار کی یتمکّن هذا المستشار من إبداء رأیه فی الأمر قبل أن تتخذ القضیة المنظور فیها شکلهاالنهائی.</w:t>
      </w:r>
    </w:p>
    <w:p>
      <w:pPr>
        <w:pStyle w:val="BookText"/>
      </w:pPr>
      <w:r>
        <w:rPr>
          <w:rFonts w:ascii="IRNazanin" w:hAnsi="IRNazanin" w:eastAsia="IRNazanin" w:cs="IRNazanin"/>
          <w:lang w:bidi="fa-IR"/>
          <w:color w:val="111111"/>
          <w:sz w:val="28"/>
          <w:szCs w:val="28"/>
          <w:rtl/>
        </w:rPr>
        <w:t xml:space="preserve">خامساً: فإذا کان الوضع هکذا، ینبغی أخذ احتیاطات لاحتمال وقوع اختلاف طارئ فی وجهات النظر حول قضیةٍ ما بین الوزیر ومستشاره کمایلی:</w:t>
      </w:r>
    </w:p>
    <w:p>
      <w:pPr>
        <w:pStyle w:val="BookText"/>
      </w:pPr>
      <w:r>
        <w:rPr>
          <w:rFonts w:ascii="IRNazanin" w:hAnsi="IRNazanin" w:eastAsia="IRNazanin" w:cs="IRNazanin"/>
          <w:lang w:bidi="fa-IR"/>
          <w:color w:val="111111"/>
          <w:sz w:val="28"/>
          <w:szCs w:val="28"/>
          <w:rtl/>
        </w:rPr>
        <w:t xml:space="preserve">(أ) فی حالة إبداء المستشار نصحاً أو رأیاً لوزیره وشعور هذا الوزیر بأنه لا یستطیع الأخذ برأی المستشار أو نصحه فینبغی، عندئذٍ، للوزیر أن یستدعی المستشار للتداول فی الأمر. وإذا لم یتمکّنا، بعد التشاور، من الوصول إلی اتفاق فی الرأی، وإذا شعر المستشار بأن الأمر موضع البحث علی کثیر من الخطورة وأن لا نفع من الاستمرار فی النقاش حوله فإن له الحق فی أن یطلب إلی الوزیر إحالة القضیة علی مجلس الدولة لینظر فیها. فی هذه الحالة علی الوزیر أن یرجئ اتخاذ أی إجراء حول القضیة إلی أن ینعقد المجلس عندما تُطرح القضیة علیه‌لدرسها.</w:t>
      </w:r>
    </w:p>
    <w:p>
      <w:pPr>
        <w:pStyle w:val="BookText"/>
      </w:pPr>
      <w:r>
        <w:rPr>
          <w:rFonts w:ascii="IRNazanin" w:hAnsi="IRNazanin" w:eastAsia="IRNazanin" w:cs="IRNazanin"/>
          <w:lang w:bidi="fa-IR"/>
          <w:color w:val="111111"/>
          <w:sz w:val="28"/>
          <w:szCs w:val="28"/>
          <w:rtl/>
        </w:rPr>
        <w:t xml:space="preserve">(ب) فی الفترة التی تکون فیها القضیة قد أُحیلت علی مجلس الدولة لینظر فیها، یُترک</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للوزیر وللمستشار الحقّ الکامل فی رفع القضیة إلی المندوب السامی. وهکذا یُتاح لی أن أنقل وجهة نظری إلی مجلس الدولة من دون أیّ انحیاز إلی أحد الطرفین، وذلک بناء علی المادة العاشرة من هذاالمنهج.</w:t>
      </w:r>
    </w:p>
    <w:p>
      <w:pPr>
        <w:pStyle w:val="BookText"/>
      </w:pPr>
      <w:r>
        <w:rPr>
          <w:rFonts w:ascii="IRNazanin" w:hAnsi="IRNazanin" w:eastAsia="IRNazanin" w:cs="IRNazanin"/>
          <w:lang w:bidi="fa-IR"/>
          <w:color w:val="111111"/>
          <w:sz w:val="28"/>
          <w:szCs w:val="28"/>
          <w:rtl/>
        </w:rPr>
        <w:t xml:space="preserve">سادساً: أما فی ما یتعلق بمجلس الدولة فیجب أن یعقِد اجتماعات منتظمة مرَّة واحدة فی الأسبوع أو أکثر إذا اقتضت الحاجة إلی‌ذلک.</w:t>
      </w:r>
    </w:p>
    <w:p>
      <w:pPr>
        <w:pStyle w:val="BookText"/>
      </w:pPr>
      <w:r>
        <w:rPr>
          <w:rFonts w:ascii="IRNazanin" w:hAnsi="IRNazanin" w:eastAsia="IRNazanin" w:cs="IRNazanin"/>
          <w:lang w:bidi="fa-IR"/>
          <w:color w:val="111111"/>
          <w:sz w:val="28"/>
          <w:szCs w:val="28"/>
          <w:rtl/>
        </w:rPr>
        <w:t xml:space="preserve">سابعاً: ولکی یسهل العمل علی المجلس فی تسییره دفّة الإدارة ینبغی أن یکون له أمین عام ذو کفاءات ممتازة مع عدد من الکّتاب ینبغی أن یصیر تعیینهم‌حالاً.</w:t>
      </w:r>
    </w:p>
    <w:p>
      <w:pPr>
        <w:pStyle w:val="BookText"/>
      </w:pPr>
      <w:r>
        <w:rPr>
          <w:rFonts w:ascii="IRNazanin" w:hAnsi="IRNazanin" w:eastAsia="IRNazanin" w:cs="IRNazanin"/>
          <w:lang w:bidi="fa-IR"/>
          <w:color w:val="111111"/>
          <w:sz w:val="28"/>
          <w:szCs w:val="28"/>
          <w:rtl/>
        </w:rPr>
        <w:t xml:space="preserve">ثامناً: کلّ قضیة تُرفع إلی المجلس لدرسها ینبغی أن یبعث بها الوزیر المختص إلی الأمین العام للمجلس الذی علیه أن یُعدّ جدولاً بالأعمال المطروحة لکل اجتماع یعقده المجلس یُوزّع‌علی:</w:t>
      </w:r>
    </w:p>
    <w:p>
      <w:pPr>
        <w:pStyle w:val="BookText"/>
      </w:pPr>
      <w:r>
        <w:rPr>
          <w:rFonts w:ascii="IRNazanin" w:hAnsi="IRNazanin" w:eastAsia="IRNazanin" w:cs="IRNazanin"/>
          <w:lang w:bidi="fa-IR"/>
          <w:color w:val="111111"/>
          <w:sz w:val="28"/>
          <w:szCs w:val="28"/>
          <w:rtl/>
        </w:rPr>
        <w:t xml:space="preserve">(أ) المندوب‌السامی.</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وجمیع أعضاء المجلس والمستشارین البریطانیین. وذلک قبل انعقاد المجلس بما لا یقل عن 24 ساعة. ومن القوانین المتّبعة ألاّ یبحث المجلس فی أی قضیة لا تکون مُدرجة فی جدول الأعمال. ولکن ینبغی ألاّ یوضع قرار خاص فی هذا الشأن، إذ قد تُطرح علی المجلس قضیة خطیرة مستعجلة یجب بتّهافوراً.</w:t>
      </w:r>
    </w:p>
    <w:p>
      <w:pPr>
        <w:pStyle w:val="BookText"/>
      </w:pPr>
      <w:r>
        <w:rPr>
          <w:rFonts w:ascii="IRNazanin" w:hAnsi="IRNazanin" w:eastAsia="IRNazanin" w:cs="IRNazanin"/>
          <w:lang w:bidi="fa-IR"/>
          <w:color w:val="111111"/>
          <w:sz w:val="28"/>
          <w:szCs w:val="28"/>
          <w:rtl/>
        </w:rPr>
        <w:t xml:space="preserve">تاسعاً: للأمین العام أن یحضر جمیع الجلسات التی تعقدها الوزارة وأن یُسجّل جمیع وقائع الاجتماعات فیثبتها فی شکل جدول ویذکر الأمور التی اتُخذت فی شأنها قرارات. وهذه الوقائع توزّع فی خلال 24 ساعة من انعقاد الجلسة ویوقّع علیها الأمین العام، ویبعث بنسخة منهاإلی:</w:t>
      </w:r>
    </w:p>
    <w:p>
      <w:pPr>
        <w:pStyle w:val="BookText"/>
      </w:pPr>
      <w:r>
        <w:rPr>
          <w:rFonts w:ascii="IRNazanin" w:hAnsi="IRNazanin" w:eastAsia="IRNazanin" w:cs="IRNazanin"/>
          <w:lang w:bidi="fa-IR"/>
          <w:color w:val="111111"/>
          <w:sz w:val="28"/>
          <w:szCs w:val="28"/>
          <w:rtl/>
        </w:rPr>
        <w:t xml:space="preserve">(أ) المندوب‌السامی.</w:t>
      </w:r>
    </w:p>
    <w:p>
      <w:pPr>
        <w:pStyle w:val="BookText"/>
      </w:pPr>
      <w:r>
        <w:rPr>
          <w:rFonts w:ascii="IRNazanin" w:hAnsi="IRNazanin" w:eastAsia="IRNazanin" w:cs="IRNazanin"/>
          <w:lang w:bidi="fa-IR"/>
          <w:color w:val="111111"/>
          <w:sz w:val="28"/>
          <w:szCs w:val="28"/>
          <w:rtl/>
        </w:rPr>
        <w:t xml:space="preserve">(ب) کلّ من الوزراء والمستشارین، ویکون کلُّ وزیر مسؤولاً عن تنفیذ القرارات التی یتخذها مجلس الدولة والمتعلقة بوزارته. والوزیر المختص یبعث بتقریر إلی الأمین العام الذی بدوره یُطلع المجلس علی ما نُفذ فی اجتماعه التالی. ومن الأمور المتّبعة فی المجالس الرسمیة أن تبقی المداولات التی تجری فی شأن القضایا المطروحة للدرس سرّیةً ولا ینبغی إفشاؤها خارج‌المجلس.</w:t>
      </w:r>
    </w:p>
    <w:p>
      <w:pPr>
        <w:pStyle w:val="BookText"/>
      </w:pPr>
      <w:r>
        <w:rPr>
          <w:rFonts w:ascii="IRNazanin" w:hAnsi="IRNazanin" w:eastAsia="IRNazanin" w:cs="IRNazanin"/>
          <w:lang w:bidi="fa-IR"/>
          <w:color w:val="111111"/>
          <w:sz w:val="28"/>
          <w:szCs w:val="28"/>
          <w:rtl/>
        </w:rPr>
        <w:t xml:space="preserve">عاشراً: إن جمیع قرارات المجلس تکون مبرمة نهائیة بعد موافقتی علیها بصفتی رئیس الحکومة. وبصفتی المندوب السامی أحتفظ بحقی فی نقض أی قرار یُتخذ فی المجلس أو تعدیله بناءً علی المصلحة‌العامة.</w:t>
      </w:r>
    </w:p>
    <w:p>
      <w:pPr>
        <w:pStyle w:val="BookText"/>
      </w:pPr>
      <w:r>
        <w:rPr>
          <w:rFonts w:ascii="IRNazanin" w:hAnsi="IRNazanin" w:eastAsia="IRNazanin" w:cs="IRNazanin"/>
          <w:lang w:bidi="fa-IR"/>
          <w:color w:val="111111"/>
          <w:sz w:val="28"/>
          <w:szCs w:val="28"/>
          <w:rtl/>
        </w:rPr>
        <w:t xml:space="preserve">البند الحادی عشر: ولکی یبقَ المجلس علی إطلاع علی الأمور المتعلقة بالمواضیع الواردة فی جدول الأعمال، فإنه ینبغی حضور المستشار المختص اجتماع المجلس عندما یُبحث فی القضایا العائدة إلی الوزارة التی هو فیها مستشار. وله الحقّ فی أثناء المداولات فی أن یبدی رأیه فی القضیة المطروحة علی بساط البحث، ولکنه لا یشترک فی‌التصویت.</w:t>
      </w:r>
    </w:p>
    <w:p>
      <w:pPr>
        <w:pStyle w:val="BookText"/>
      </w:pPr>
      <w:r>
        <w:rPr>
          <w:rFonts w:ascii="IRNazanin" w:hAnsi="IRNazanin" w:eastAsia="IRNazanin" w:cs="IRNazanin"/>
          <w:lang w:bidi="fa-IR"/>
          <w:color w:val="111111"/>
          <w:sz w:val="28"/>
          <w:szCs w:val="28"/>
          <w:rtl/>
        </w:rPr>
        <w:t xml:space="preserve">البند الثانی عشر: هذا ولی ملء الثقة بأن هذه التعلیمات المتعلّقة بسیر العمل فی مجلس الدولة وفی الوزارات المختلفة، والتی تحدّد علاقاتها بی من جبهة، وبالمستشارین من جهة ثانیة، ستؤدّی إلی تیسیر ماکینة الإدارة فی القیادة العامة. أما فی ما یتعلّق بالدوائر المرکزیة التی تعمل الآن فی الإدارة، وبالنظر إلی أنها لسنوات خلت کانت تعمل فی یُسر وکفاءة فإن إلحاقها بالحکومة التی أُنشئت، بعد إدخال بعض التعدیلات علیها، لن یکون أمراً صعباً. أما فی ما یتعلق بالإدارة فی الألویة فمن المحتمل أن تجابه بعض الصعوبات. ولکن - إن شاء الله - لن تکون صعوبات لا حلّ‌لها.</w:t>
      </w:r>
    </w:p>
    <w:p>
      <w:pPr>
        <w:pStyle w:val="BookText"/>
      </w:pPr>
      <w:r>
        <w:rPr>
          <w:rFonts w:ascii="IRNazanin" w:hAnsi="IRNazanin" w:eastAsia="IRNazanin" w:cs="IRNazanin"/>
          <w:lang w:bidi="fa-IR"/>
          <w:color w:val="111111"/>
          <w:sz w:val="28"/>
          <w:szCs w:val="28"/>
          <w:rtl/>
        </w:rPr>
        <w:t xml:space="preserve">البند الثالث عشر: تعلمون إن إدارة الألویة المختلفة والأقضیة فی العراق لا تزال، کما کانت إلی وقتٍ مضی، تخضع لنظام یدیره ضبّاط بریطانیون سیاسیون، وفی تصرُّفهم موظفون</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192" w:name="pg6102_49770"/>
    <w:bookmarkEnd w:id="192"/>
    <w:p>
      <w:pPr>
        <w:pStyle w:val="BookText"/>
      </w:pPr>
      <w:r>
        <w:rPr>
          <w:rFonts w:ascii="IRNazanin" w:hAnsi="IRNazanin" w:eastAsia="IRNazanin" w:cs="IRNazanin"/>
          <w:lang w:bidi="fa-IR"/>
          <w:color w:val="111111"/>
          <w:sz w:val="28"/>
          <w:szCs w:val="28"/>
          <w:rtl/>
        </w:rPr>
        <w:t xml:space="preserve">إداریون من الدرجة الثانیة کقائمقامین ومدراء.. الخ. وتعلمون أیضاً أن الإدارة فی بعض الألویة لا تزال تعانی بعض الفوضی والتشویش، کما أن للجنود البریطانیین هناک وجوداً. ولذلک فإنه من العسیر، فی بعض المناطق، تغییر نظام الإدارة البریطانیة العسکریة وتسلیمه إلی موظفین عراقیین فی الأحوال الراهنة. ومن جهة ثانیة هناک ألویة یمکن اتخاذ خطوات فیها لنقل الإدارة من أیدی البریطانیین، کما هو مرغوب فیه، إلی أیدی الوطنیین العراقیین عندما یتوافر لدینا موظفون ذووکفاءات.</w:t>
      </w:r>
    </w:p>
    <w:p>
      <w:pPr>
        <w:pStyle w:val="BookText"/>
      </w:pPr>
      <w:r>
        <w:rPr>
          <w:rFonts w:ascii="IRNazanin" w:hAnsi="IRNazanin" w:eastAsia="IRNazanin" w:cs="IRNazanin"/>
          <w:lang w:bidi="fa-IR"/>
          <w:color w:val="111111"/>
          <w:sz w:val="28"/>
          <w:szCs w:val="28"/>
          <w:rtl/>
        </w:rPr>
        <w:t xml:space="preserve">البند الرابع عشر: وبما أن من المهمات الملقاة علی عاتق مجلس الدولة اتخاذ إجراءات إداریة للتعجیل فی تهدئة الوضع فی الألویة، فإن علی المجلس المذکور أن یهتم فوراً باختیار مرشحین وطنیین لائقین من ذوی الاختبار لتعیینهم تدریجیاً فی هذه المناصب حیث یعود تعیینهم بالخیر والنفع. وعندما یتم هذا الأمر فإن علی أعضاء المجلس أن یضعوا مقترحاتهم مع أسماء المرشحین ویرفعوها إلیّ للنظر فیها وإصدار ما یلزم من‌قرارات.</w:t>
      </w:r>
    </w:p>
    <w:p>
      <w:pPr>
        <w:pStyle w:val="Heading3"/>
      </w:pPr>
      <w:bookmarkStart w:id="475" w:name="_Toc264"/>
      <w:r>
        <w:t>ملحق رقم (28)</w:t>
      </w:r>
      <w:bookmarkEnd w:id="475"/>
    </w:p>
    <w:p>
      <w:pPr>
        <w:pStyle w:val="Heading4"/>
      </w:pPr>
      <w:bookmarkStart w:id="476" w:name="_Toc265"/>
      <w:r>
        <w:t>نص منهاج سفر الوفود إلی مؤتمر کربلاء المنعقد بین 10-15 شعبان 1340ه -، 8-13 نیسان 1922م</w:t>
      </w:r>
      <w:bookmarkEnd w:id="47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منهاج السفر للاجتماع فی کربلاء المشرفة</w:t>
      </w:r>
    </w:p>
    <w:p>
      <w:pPr>
        <w:pStyle w:val="BookText"/>
      </w:pPr>
      <w:r>
        <w:rPr>
          <w:rFonts w:ascii="IRNazanin" w:hAnsi="IRNazanin" w:eastAsia="IRNazanin" w:cs="IRNazanin"/>
          <w:lang w:bidi="fa-IR"/>
          <w:color w:val="111111"/>
          <w:sz w:val="28"/>
          <w:szCs w:val="28"/>
          <w:rtl/>
        </w:rPr>
        <w:t xml:space="preserve">1- بأمر آیة الله الشیخ مهدی الکاظمی (الخالصی) وتحت ریاسته، تألفت هیئة مرکبة من</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الزعماء والأشراف وهم: السید نور والسید عزیز الیاسری والشیخ کاظم أبو التمن والسید کاطع العوادی والسید علوان الیاسری والشیخ محمد باقر الشبیبی والحاج عبد الحسین الحجیجی فوضعت الهیئة المذکورة المنهاج للسیر والعمل‌بموجبه.</w:t>
      </w:r>
    </w:p>
    <w:p>
      <w:pPr>
        <w:pStyle w:val="BookText"/>
      </w:pPr>
      <w:r>
        <w:rPr>
          <w:rFonts w:ascii="IRNazanin" w:hAnsi="IRNazanin" w:eastAsia="IRNazanin" w:cs="IRNazanin"/>
          <w:lang w:bidi="fa-IR"/>
          <w:color w:val="111111"/>
          <w:sz w:val="28"/>
          <w:szCs w:val="28"/>
          <w:rtl/>
        </w:rPr>
        <w:t xml:space="preserve">2- یوم الجمعة فی 9 شعبان 1340 الموافق 8 نیسان 1922 هو الیوم المعیّن للحرکة والسفر إلی کربلاء للاشتراک فی الاجتماع المزمع عقده هناک ویجوز لمن تأخر أن یلتحق فی الیوم الخامس عشر من شهر شعبان‌صباحاً.</w:t>
      </w:r>
    </w:p>
    <w:p>
      <w:pPr>
        <w:pStyle w:val="BookText"/>
      </w:pPr>
      <w:r>
        <w:rPr>
          <w:rFonts w:ascii="IRNazanin" w:hAnsi="IRNazanin" w:eastAsia="IRNazanin" w:cs="IRNazanin"/>
          <w:lang w:bidi="fa-IR"/>
          <w:color w:val="111111"/>
          <w:sz w:val="28"/>
          <w:szCs w:val="28"/>
          <w:rtl/>
        </w:rPr>
        <w:t xml:space="preserve">3- الغایة من هذا الاجتماع هی المذاکرة فی شأن عادیة الخوارج الأخوان علی حدود العراق واتخاذ التدابیر لحفظ البلاد عامة والعتبات خاصة إزاء ما یحتمل ویتکرّروقوعه.</w:t>
      </w:r>
    </w:p>
    <w:p>
      <w:pPr>
        <w:pStyle w:val="BookText"/>
      </w:pPr>
      <w:r>
        <w:rPr>
          <w:rFonts w:ascii="IRNazanin" w:hAnsi="IRNazanin" w:eastAsia="IRNazanin" w:cs="IRNazanin"/>
          <w:lang w:bidi="fa-IR"/>
          <w:color w:val="111111"/>
          <w:sz w:val="28"/>
          <w:szCs w:val="28"/>
          <w:rtl/>
        </w:rPr>
        <w:t xml:space="preserve">4- یراعی فی هذا الاجتماع أصول الاجتماعات الدینیة والمتبع فیها والنافذة من مقرراتها هی مقررات الرؤساء الروحیّین دامت‌برکاتهم.</w:t>
      </w:r>
    </w:p>
    <w:p>
      <w:pPr>
        <w:pStyle w:val="BookText"/>
      </w:pPr>
      <w:r>
        <w:rPr>
          <w:rFonts w:ascii="IRNazanin" w:hAnsi="IRNazanin" w:eastAsia="IRNazanin" w:cs="IRNazanin"/>
          <w:lang w:bidi="fa-IR"/>
          <w:color w:val="111111"/>
          <w:sz w:val="28"/>
          <w:szCs w:val="28"/>
          <w:rtl/>
        </w:rPr>
        <w:t xml:space="preserve">5- یؤید هذا الاجتماع سیاسة صاحب الجلالة الملک المفدی بناء علی ما هو المعهود من آراء وأفکار الأمة العراقیة‌النجیبة.</w:t>
      </w:r>
    </w:p>
    <w:p>
      <w:pPr>
        <w:pStyle w:val="BookText"/>
      </w:pPr>
      <w:r>
        <w:rPr>
          <w:rFonts w:ascii="IRNazanin" w:hAnsi="IRNazanin" w:eastAsia="IRNazanin" w:cs="IRNazanin"/>
          <w:lang w:bidi="fa-IR"/>
          <w:color w:val="111111"/>
          <w:sz w:val="28"/>
          <w:szCs w:val="28"/>
          <w:rtl/>
        </w:rPr>
        <w:t xml:space="preserve">6- قبل یومین من الیوم المعیّن للحرکة تسافر عن طریق الحلة فالنجف فکربلاء هیئة مؤلفة من ثلاث ذوات وهم الفاضل الشیخ محمد نجل آیة الله الکاظمی والحاج عبد الحسین جلبی الحجیجی والفاضل السید أبو طالب صهر آیة الله الشیرازی مهمتها البت والنصح فی وجوب المحافظة علی الراحة العامة والسکینة فی‌الاجتماعات.</w:t>
      </w:r>
    </w:p>
    <w:p>
      <w:pPr>
        <w:pStyle w:val="BookText"/>
      </w:pPr>
      <w:r>
        <w:rPr>
          <w:rFonts w:ascii="IRNazanin" w:hAnsi="IRNazanin" w:eastAsia="IRNazanin" w:cs="IRNazanin"/>
          <w:lang w:bidi="fa-IR"/>
          <w:color w:val="111111"/>
          <w:sz w:val="28"/>
          <w:szCs w:val="28"/>
          <w:rtl/>
        </w:rPr>
        <w:t xml:space="preserve">7- لأخذ أهبة السفر من الکاظمیة وبغداد وتنظمیه فی الطریق قد عهد إلی هیئة مؤلفة من الذوات الآتی ذکرهم وهم: محمد صادق جلبی الاسترابادی وحمدی أفندی الباجة‌جی وعبد الرسول جلبی والسید إدریس الکاظمی وعبد الهادی جلبی الحجیجی، والمسؤول بالهیئة والموکل بإدارة شؤونها هو الشیخ کاظم أبوالتمن.</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حرکة السفن فی الکاظمیة تقوم فی الساعة الثالثة صباحاً من یوم الجمعة فیمر الجمع علی بغداد من الجانب الغربی مستطرقاً دون أن یتأخر ووجهته کربلاء ماراً علی‌الحلة.</w:t>
      </w:r>
    </w:p>
    <w:p>
      <w:pPr>
        <w:pStyle w:val="BookText"/>
      </w:pPr>
      <w:r>
        <w:rPr>
          <w:rFonts w:ascii="IRNazanin" w:hAnsi="IRNazanin" w:eastAsia="IRNazanin" w:cs="IRNazanin"/>
          <w:lang w:bidi="fa-IR"/>
          <w:color w:val="111111"/>
          <w:sz w:val="28"/>
          <w:szCs w:val="28"/>
          <w:rtl/>
        </w:rPr>
        <w:t xml:space="preserve">9- فی الیوم الثانی عشر من شهر شعبان یسافر الوفد العلمی من بغداد المؤلف من الأفاضل عبد الوهاب أفندی النائب بریاسة الوفد والشیخ أحمد أفندی الشیخ داود والشیخ إبراهیم أفندی الراوی وعبد الجلیل أفندی جمیل رأساً إلی‌کربلاء.</w:t>
      </w:r>
    </w:p>
    <w:p>
      <w:pPr>
        <w:pStyle w:val="BookText"/>
      </w:pPr>
      <w:r>
        <w:rPr>
          <w:rFonts w:ascii="IRNazanin" w:hAnsi="IRNazanin" w:eastAsia="IRNazanin" w:cs="IRNazanin"/>
          <w:lang w:bidi="fa-IR"/>
          <w:color w:val="111111"/>
          <w:sz w:val="28"/>
          <w:szCs w:val="28"/>
          <w:rtl/>
        </w:rPr>
        <w:t xml:space="preserve">10- المحل فی کربلاء لعقد الاجتماع والمذاکرة هو دار المرحوم حجة الإسلام آیة الله المرزا الشیرازی (قدس سره) وأول اجتماع یعقد یبتدأ فیه بخطابه فی موضوع الغایة من الاجتماع ثم ینفرد العلماء والأعلام بالزعماء والرؤساء ومن ینسبهم العلماء للاشتراک بالمذاکرة فیقرّروا ما یجب تقریره من اتخاذ التدابیر وینتهی عقد الاجتماعات عند انتهاءالمذاکرات.</w:t>
      </w:r>
    </w:p>
    <w:p>
      <w:pPr>
        <w:pStyle w:val="BookText"/>
      </w:pPr>
      <w:r>
        <w:rPr>
          <w:rFonts w:ascii="IRNazanin" w:hAnsi="IRNazanin" w:eastAsia="IRNazanin" w:cs="IRNazanin"/>
          <w:lang w:bidi="fa-IR"/>
          <w:color w:val="111111"/>
          <w:sz w:val="28"/>
          <w:szCs w:val="28"/>
          <w:rtl/>
        </w:rPr>
        <w:t xml:space="preserve">11- لتنظیم الرابطة فی الاجتماعات التی تعقد فی کربلاء یعهد إلی هیئة مؤلفة من الذوات الآتی ذکرهم وهم: الشیخ محمد حسن أبو المحاسن والسید عیسی جلبی البزّاز وخلیل جلبی الاسترابادی والسید هاشم شاه والسید محمد الکشمیری والسید محمد رضا نصر الله ومن المشایخ عمر الحاج علوان وعبد الکریم‌عوّاد.</w:t>
      </w:r>
    </w:p>
    <w:p>
      <w:pPr>
        <w:pStyle w:val="BookText"/>
      </w:pPr>
      <w:r>
        <w:rPr>
          <w:rFonts w:ascii="IRNazanin" w:hAnsi="IRNazanin" w:eastAsia="IRNazanin" w:cs="IRNazanin"/>
          <w:lang w:bidi="fa-IR"/>
          <w:color w:val="111111"/>
          <w:sz w:val="28"/>
          <w:szCs w:val="28"/>
          <w:rtl/>
        </w:rPr>
        <w:t xml:space="preserve">12- لأجل معرفة الواردین إلی کربلاء من الرؤساء والأشراف ومعرفة منازلهم وتمهید طریقة إیصالهم إلی الاجتماعات التی تنعقد یجب أن تقوم بذلک هیئة مؤلفة من رؤساء وخدّام العتبات المقدسة فی کربلاء وانتخاب الذوات للهیئة المذکورة، منوط وعائد إلی الهیئة المنوّه عنها فی المادة العاشرة وهی المسؤولة‌بذلک.</w:t>
      </w:r>
    </w:p>
    <w:p>
      <w:pPr>
        <w:pStyle w:val="BookText"/>
      </w:pPr>
      <w:r>
        <w:rPr>
          <w:rFonts w:ascii="IRNazanin" w:hAnsi="IRNazanin" w:eastAsia="IRNazanin" w:cs="IRNazanin"/>
          <w:lang w:bidi="fa-IR"/>
          <w:color w:val="111111"/>
          <w:sz w:val="28"/>
          <w:szCs w:val="28"/>
          <w:rtl/>
        </w:rPr>
        <w:t xml:space="preserve">13- یُعمل بهذا المنهاج اعتباراً من یوم نشره وهو الیوم الثامن من شهر شعبان 1340ه-.</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193" w:name="pg6102_49773"/>
    <w:bookmarkEnd w:id="193"/>
    <w:p>
      <w:pPr>
        <w:pStyle w:val="Heading3"/>
      </w:pPr>
      <w:bookmarkStart w:id="477" w:name="_Toc266"/>
      <w:r>
        <w:t>ملحق رقم (29)</w:t>
      </w:r>
      <w:bookmarkEnd w:id="477"/>
    </w:p>
    <w:p>
      <w:pPr>
        <w:pStyle w:val="Heading4"/>
      </w:pPr>
      <w:bookmarkStart w:id="478" w:name="_Toc267"/>
      <w:r>
        <w:t>البیان الختامی الصادر عن مؤتمر کربلاء المنعقد بین 10-15 شعبان 1340ه - (8-13 نیسان 1922) بمناسبة اعتداءات الوهابیین علی العراق</w:t>
      </w:r>
      <w:bookmarkEnd w:id="478"/>
    </w:p>
    <w:p>
      <w:pPr>
        <w:pStyle w:val="BookText"/>
      </w:pPr>
      <w:r>
        <w:rPr>
          <w:rFonts w:ascii="IRNazanin" w:hAnsi="IRNazanin" w:eastAsia="IRNazanin" w:cs="IRNazanin"/>
          <w:lang w:bidi="fa-IR"/>
          <w:color w:val="111111"/>
          <w:sz w:val="28"/>
          <w:szCs w:val="28"/>
          <w:rtl/>
        </w:rPr>
        <w:t xml:space="preserve">نحن الموقعین أدناه سادات وزعماء وأشراف مدن العراق أصالة عن أنفسنا ووکالة عن منیبینا تلبیة لدعوة حجج الإسلام دامت برکاتهم الذین هم یمثلونا والرأی الإسلامی العام قد حضرنا الاجتماعات المتعددة بکربلاء للنظر فی قضیة الأخوان، تلک الاجتماعات المبتدئة من 10 شعبان والمنتهیة بالخامس عشر منه وبناء علی ما أوقعه الخوارج الأخوان بإخواننا المسلمین من الأفعال الوحشیة من القتل والسلب والنهب، قد اتفقت کلمتنا بحیث لم یتخلف منّا أحد عن کل ما تقتضیه مصلحة بلادنا عامة وحفظ المشاهد المقدسة وقبور الأولیاء خاصة وسلامتها من جمیع طوارئ العدوان خصوصاً عادیة الأخوان وقرّرنا معاونة القبائل بکل ما فی وسعنا واستطاعتنا لمدافعة الخوارج الأخوان ومقاتلتهم العائد أمر تدبیرنا لإرادة صاحب الجلالة الملک فیصل الأول الساهر علی حفظ استقلال بلادنا، وبناءاً علی تعلقنا بعرش جلالته، فإنّا نطلب إلی جلالته، أن یتکرّم بإسعاف طلب الأمة المتعلقة بإغاثة منکوبی حوادث الأعتداء وتعویضهم عن الخسارة اللاحقة بهم، وقد نظّمنا لهذا المیثاق نسختین، قدمنا إحداهما لأعتاب صاحب الجلالة والثانیة للعلماء الأعلام والله‌المستعان.</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194" w:name="pg6102_49774"/>
    <w:bookmarkEnd w:id="194"/>
    <w:p>
      <w:pPr>
        <w:pStyle w:val="Heading3"/>
      </w:pPr>
      <w:bookmarkStart w:id="479" w:name="_Toc268"/>
      <w:r>
        <w:t>ملحق رقم (30)</w:t>
      </w:r>
      <w:bookmarkEnd w:id="479"/>
    </w:p>
    <w:p>
      <w:pPr>
        <w:pStyle w:val="Heading4"/>
      </w:pPr>
      <w:bookmarkStart w:id="480" w:name="_Toc269"/>
      <w:r>
        <w:t>نموذج عن الفتاوی التی أصدرها العلماء لمقاطعة المجلس التأسیسی</w:t>
      </w:r>
      <w:bookmarkEnd w:id="48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إلی کافة إخواننا المؤمنین المتدینین المتمسکین بشریعة سید المرسلین صلوات الله وسلامه علیه وعلی آله الطیبین الطاهرین. لا یخفی عن کلِّ ذی لُب، أنه قد صدر منّا الحکم بحرمة الانتخابات، وأعلنّا به إلی کافة المؤمنین وکتبنا إن الداخل فیه والمساعد علیه، کمن حارب الله ورسوله وأولیاءه صلوات الله علیهم أجمعین. وقد بُلّغنا أنّ بعض ذوی الأغراض والأمراض الذین لا خلاق لهم فی الإسلام ربما یلقی فی قلوب المتدینین أننا قد سکتنا عن ذلک فلا یدخل بذلک فی قلب أحد شک ولا شبهة. ولیعلم أنّ حکم الله تعالی لا یتغیر، وإن الجهة التی دعتنا إلی التحریم لم تتبدل. والآن، کما کان ولم نسکت علی ذلک، ونعلن جدیداً، إنه لا یجوز لمسلمٍ یؤمن بالله تعالی والیوم الآخر المساعدة فی الأمر والدخول فیه، وإن المساعد علیه مُعادٍ لله ولرسوله صلوات الله علیه وعلی آله الطیبین الطاهرین، أعاذ الله المسلمین عن ذلک، والسلام علی من اتبع‌الهدی.</w:t>
      </w:r>
    </w:p>
    <w:p>
      <w:pPr>
        <w:pStyle w:val="BookText"/>
      </w:pPr>
      <w:r>
        <w:rPr>
          <w:rFonts w:ascii="IRNazanin" w:hAnsi="IRNazanin" w:eastAsia="IRNazanin" w:cs="IRNazanin"/>
          <w:lang w:bidi="fa-IR"/>
          <w:color w:val="111111"/>
          <w:sz w:val="28"/>
          <w:szCs w:val="28"/>
          <w:rtl/>
        </w:rPr>
        <w:t xml:space="preserve">8/ جمادی الثانیة 1341ه- (کانون الأول1922م)</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195" w:name="pg6102_49775"/>
    <w:bookmarkEnd w:id="195"/>
    <w:p>
      <w:pPr>
        <w:pStyle w:val="Heading3"/>
      </w:pPr>
      <w:bookmarkStart w:id="481" w:name="_Toc270"/>
      <w:r>
        <w:t>ملحق رقم (31)</w:t>
      </w:r>
      <w:bookmarkEnd w:id="481"/>
    </w:p>
    <w:p>
      <w:pPr>
        <w:pStyle w:val="Heading4"/>
      </w:pPr>
      <w:bookmarkStart w:id="482" w:name="_Toc271"/>
      <w:r>
        <w:t>المعاهدة الإنجلیزیة -العراقیة المنعقدة فی 10 تشرین الأول 1922م</w:t>
      </w:r>
      <w:bookmarkEnd w:id="482"/>
    </w:p>
    <w:p>
      <w:pPr>
        <w:pStyle w:val="BookText"/>
      </w:pPr>
      <w:r>
        <w:rPr>
          <w:rFonts w:ascii="IRNazanin" w:hAnsi="IRNazanin" w:eastAsia="IRNazanin" w:cs="IRNazanin"/>
          <w:lang w:bidi="fa-IR"/>
          <w:color w:val="111111"/>
          <w:sz w:val="28"/>
          <w:szCs w:val="28"/>
          <w:rtl/>
        </w:rPr>
        <w:t xml:space="preserve">المادة 1- بناءاً علی طلب جلالة ملک العراق یتعهد جلالة ملک بریطانیا بأنْ یقدم فی أثناء مدة المعاهدة مع التزام نصوصها ما یقتضی لدولة العراق من المشورة والمساعدة بدون أن یمسّ ذلک بسیادتهاالوطنیة.</w:t>
      </w:r>
    </w:p>
    <w:p>
      <w:pPr>
        <w:pStyle w:val="BookText"/>
      </w:pPr>
      <w:r>
        <w:rPr>
          <w:rFonts w:ascii="IRNazanin" w:hAnsi="IRNazanin" w:eastAsia="IRNazanin" w:cs="IRNazanin"/>
          <w:lang w:bidi="fa-IR"/>
          <w:color w:val="111111"/>
          <w:sz w:val="28"/>
          <w:szCs w:val="28"/>
          <w:rtl/>
        </w:rPr>
        <w:t xml:space="preserve">یمثل جلالة بریطانیا فی العراق بمعتمدٍ سامٍ وقنصلٍ عامٍ تعاونه الحاشیة‌الکافیة.</w:t>
      </w:r>
    </w:p>
    <w:p>
      <w:pPr>
        <w:pStyle w:val="BookText"/>
      </w:pPr>
      <w:r>
        <w:rPr>
          <w:rFonts w:ascii="IRNazanin" w:hAnsi="IRNazanin" w:eastAsia="IRNazanin" w:cs="IRNazanin"/>
          <w:lang w:bidi="fa-IR"/>
          <w:color w:val="111111"/>
          <w:sz w:val="28"/>
          <w:szCs w:val="28"/>
          <w:rtl/>
        </w:rPr>
        <w:t xml:space="preserve">المادة 2- یتعهد جلالة ملک العراق بأنْ لا یُعیّن مدة هذه المعاهدة موظفاً ما فی العراق من تابعیةٍ غیر عراقیة فی الوظائف التی تقتضی إرادة ملکیة بدون موافقة جلالة ملک بریطانیا، وستعقد اتفاقیة منفردة لضبط عدد الموظفین البریطانیین وشروط استخدامهم علی هذا الوجه فی الحکومة‌العراقیة.</w:t>
      </w:r>
    </w:p>
    <w:p>
      <w:pPr>
        <w:pStyle w:val="BookText"/>
      </w:pPr>
      <w:r>
        <w:rPr>
          <w:rFonts w:ascii="IRNazanin" w:hAnsi="IRNazanin" w:eastAsia="IRNazanin" w:cs="IRNazanin"/>
          <w:lang w:bidi="fa-IR"/>
          <w:color w:val="111111"/>
          <w:sz w:val="28"/>
          <w:szCs w:val="28"/>
          <w:rtl/>
        </w:rPr>
        <w:t xml:space="preserve">المادة 3- یوافق جلالة ملک العراق علی أن ینظّم قانوناً أساسیاً لیُعرَض علی المجلس التأسیسی العراقی ویکفل تنفیذ هذا القانون الذی یجب أن لا یحتوی علی ما یخالف نصوص هذه المعاهدة، وأن یأخذ بعین الاعتبار حقوق ورغبات ومصالح جمیع السکان القاطنین فی العراق ویکفل للجمیع حریة الوجدان التامة وحریة ممارسة جمیع أشکال العبادة بشرط أن لا تکون مخلّة بالآداب والنظام العمومییْن.</w:t>
      </w:r>
    </w:p>
    <w:p>
      <w:pPr>
        <w:pStyle w:val="BookText"/>
      </w:pPr>
      <w:r>
        <w:rPr>
          <w:rFonts w:ascii="IRNazanin" w:hAnsi="IRNazanin" w:eastAsia="IRNazanin" w:cs="IRNazanin"/>
          <w:lang w:bidi="fa-IR"/>
          <w:color w:val="111111"/>
          <w:sz w:val="28"/>
          <w:szCs w:val="28"/>
          <w:rtl/>
        </w:rPr>
        <w:t xml:space="preserve">وکذلک یَکفل ألاّ یکون أدنی تمییز بین سکان العراق بسبب قومیة أو دین أو لغة، ویؤمّن لجمیع الطوائف عدم نکران أو مساس حقها بالاحتفاظ بمدارسها لتعلیم أعضائها بلغاتها الخاصة علی أن یکون ذلک موافقاً لمقتضیات التعلیم العامة التی تفرضها حکومة العراق، ویجب</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یُعیِّن هذا القانون الأساسی الأصول الدستوریة تشریعیة کانت أو تنفیذیة التی ستتبع فی اتخاذ القرارات فی جمیع الشؤون المهمة بما فیها الشؤون المرتبطة بمسائل الخطط المالیة والنقدیة والعسکریة.</w:t>
      </w:r>
    </w:p>
    <w:p>
      <w:pPr>
        <w:pStyle w:val="BookText"/>
      </w:pPr>
      <w:r>
        <w:rPr>
          <w:rFonts w:ascii="IRNazanin" w:hAnsi="IRNazanin" w:eastAsia="IRNazanin" w:cs="IRNazanin"/>
          <w:lang w:bidi="fa-IR"/>
          <w:color w:val="111111"/>
          <w:sz w:val="28"/>
          <w:szCs w:val="28"/>
          <w:rtl/>
        </w:rPr>
        <w:t xml:space="preserve">المادة 4- یوافق جلالة الملک وذلک من غیر مساس بنصوص المادتین 17و18 من هذه المعاهدة علی أن یستدل بما یقدمه جلالة ملک بریطانیا من المشورة - بواسطة المعتمد السامی - فی جمیع الشؤون المهمة التی تمسّ بتعهدات ومصالح جلالة ملک بریطانیا الدولیة والمالیة وذلک طول مدة هذه‌المعاهدة.</w:t>
      </w:r>
    </w:p>
    <w:p>
      <w:pPr>
        <w:pStyle w:val="BookText"/>
      </w:pPr>
      <w:r>
        <w:rPr>
          <w:rFonts w:ascii="IRNazanin" w:hAnsi="IRNazanin" w:eastAsia="IRNazanin" w:cs="IRNazanin"/>
          <w:lang w:bidi="fa-IR"/>
          <w:color w:val="111111"/>
          <w:sz w:val="28"/>
          <w:szCs w:val="28"/>
          <w:rtl/>
        </w:rPr>
        <w:t xml:space="preserve">ویستشیر جلالة ملک العراق المعتمد السامی الاستشارة التامة فیما یؤدی إلی سیاسة مالیة ونقدیة سلیمة ویؤمِّن ثبات وحُسن نظام مالیة حکومة العراق ما دامت تلک الحکومة مدیونة لحکومة جلالة ملک‌بریطانیا.</w:t>
      </w:r>
    </w:p>
    <w:p>
      <w:pPr>
        <w:pStyle w:val="BookText"/>
      </w:pPr>
      <w:r>
        <w:rPr>
          <w:rFonts w:ascii="IRNazanin" w:hAnsi="IRNazanin" w:eastAsia="IRNazanin" w:cs="IRNazanin"/>
          <w:lang w:bidi="fa-IR"/>
          <w:color w:val="111111"/>
          <w:sz w:val="28"/>
          <w:szCs w:val="28"/>
          <w:rtl/>
        </w:rPr>
        <w:t xml:space="preserve">المادة 5- لجلالة ملک العراق الحق فی التمثیل السیاسی فی لندن وغیرها من العواصم والأماکن الأخری مما یتم علیها الاتفاق بین الفریقیْن السامیْن المتعاقدیْن وفی الأماکن التی لا ممثل فیها لجلالة ملک العراق یوافق جلالته علی أن یعهد إلی جلالة ملک بریطانیا بحمایة الرعایا العراقیین فیها. وجلالة ملک العراق هو الذی یصدر التصدیق علی أوراق اعتماد ممثلی الدول الأجنبیة فی العراق بعد موافقة جلالة ملک بریطانیا علی‌تعیینهم.</w:t>
      </w:r>
    </w:p>
    <w:p>
      <w:pPr>
        <w:pStyle w:val="BookText"/>
      </w:pPr>
      <w:r>
        <w:rPr>
          <w:rFonts w:ascii="IRNazanin" w:hAnsi="IRNazanin" w:eastAsia="IRNazanin" w:cs="IRNazanin"/>
          <w:lang w:bidi="fa-IR"/>
          <w:color w:val="111111"/>
          <w:sz w:val="28"/>
          <w:szCs w:val="28"/>
          <w:rtl/>
        </w:rPr>
        <w:t xml:space="preserve">المادة 6- یتعهد جلالة ملک بریطانیا بأنْ یسعی بإدخال العراق فی عضویة عصبة الأمم فی أقرب مایمکن.</w:t>
      </w:r>
    </w:p>
    <w:p>
      <w:pPr>
        <w:pStyle w:val="BookText"/>
      </w:pPr>
      <w:r>
        <w:rPr>
          <w:rFonts w:ascii="IRNazanin" w:hAnsi="IRNazanin" w:eastAsia="IRNazanin" w:cs="IRNazanin"/>
          <w:lang w:bidi="fa-IR"/>
          <w:color w:val="111111"/>
          <w:sz w:val="28"/>
          <w:szCs w:val="28"/>
          <w:rtl/>
        </w:rPr>
        <w:t xml:space="preserve">المادة 7- یتعهد جلالة ملک بریطانیا بأنْ یقدّم الإمداد والمساعدة لقوات جلالة ملک العراق المسلحة ما یتفق علیه من وقت إلی آخر الفریقان المتعاقدان السامیان، وتعقد بینهما اتفاقیة منفردة لتعیین مقدار هذا الإمداد وهذه المساعدة وشروطها وتبلَّغ هذه الاتفاقیة إلی مجلس</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عصبة‌الأمم.</w:t>
      </w:r>
    </w:p>
    <w:p>
      <w:pPr>
        <w:pStyle w:val="BookText"/>
      </w:pPr>
      <w:r>
        <w:rPr>
          <w:rFonts w:ascii="IRNazanin" w:hAnsi="IRNazanin" w:eastAsia="IRNazanin" w:cs="IRNazanin"/>
          <w:lang w:bidi="fa-IR"/>
          <w:color w:val="111111"/>
          <w:sz w:val="28"/>
          <w:szCs w:val="28"/>
          <w:rtl/>
        </w:rPr>
        <w:t xml:space="preserve">المادة 8- لا یتنازل عن أراض ما فی العراق ولا تؤجر إلی أیة دولة أجنبیة ولا توضع تحت سلطتها بأی طریقة کانت إلا أن هذا لا یمنع جلالة ملک العراق من أن یتخذ ما یلزم من التدابیر لإقامة الممثلین السیاسیین الأجنبیین ولأجل القیام بمقتضیات المادة‌السابقة.</w:t>
      </w:r>
    </w:p>
    <w:p>
      <w:pPr>
        <w:pStyle w:val="BookText"/>
      </w:pPr>
      <w:r>
        <w:rPr>
          <w:rFonts w:ascii="IRNazanin" w:hAnsi="IRNazanin" w:eastAsia="IRNazanin" w:cs="IRNazanin"/>
          <w:lang w:bidi="fa-IR"/>
          <w:color w:val="111111"/>
          <w:sz w:val="28"/>
          <w:szCs w:val="28"/>
          <w:rtl/>
        </w:rPr>
        <w:t xml:space="preserve">المادة 9- یتعهد جلالة ملک العراق بقبول الخطة الملائمة التی یشیر بها جلالة ملک بریطانیا ویکفل تنفیذها فی أمور العدلیة لتأمین مصالح الأجانب بسبب عدم تطبیق الامتیازات والصیانات التی کان یتمتع بها هؤلاء بموجب الامتیازات الأجنبیة أو العرف. ویجب أن توضع نصوص هذه الخطة فی اتفاقیة منفردة، وتبلَّغ إلی مجلس عصبة‌الأمم.</w:t>
      </w:r>
    </w:p>
    <w:p>
      <w:pPr>
        <w:pStyle w:val="BookText"/>
      </w:pPr>
      <w:r>
        <w:rPr>
          <w:rFonts w:ascii="IRNazanin" w:hAnsi="IRNazanin" w:eastAsia="IRNazanin" w:cs="IRNazanin"/>
          <w:lang w:bidi="fa-IR"/>
          <w:color w:val="111111"/>
          <w:sz w:val="28"/>
          <w:szCs w:val="28"/>
          <w:rtl/>
        </w:rPr>
        <w:t xml:space="preserve">المادة 10- یوافق الفریقان السامیان المتعاقدان علی عقد اتفاقیات منفردة لتأمین تنفیذ المعاهدات أو الاتفاقیات أو التعهدات التی قد تعهد جلالة ملک بریطانیا بأن تکون نافذة فیما یتعلق بالعراق، وجلالة ملک العراق متعهد بأن یهیئ المواد التشریعیة اللازمة لتنفیذها. وتُبلّغ هذه الاتفاقیات إلی مجلس عصبة‌الأمم.</w:t>
      </w:r>
    </w:p>
    <w:p>
      <w:pPr>
        <w:pStyle w:val="BookText"/>
      </w:pPr>
      <w:r>
        <w:rPr>
          <w:rFonts w:ascii="IRNazanin" w:hAnsi="IRNazanin" w:eastAsia="IRNazanin" w:cs="IRNazanin"/>
          <w:lang w:bidi="fa-IR"/>
          <w:color w:val="111111"/>
          <w:sz w:val="28"/>
          <w:szCs w:val="28"/>
          <w:rtl/>
        </w:rPr>
        <w:t xml:space="preserve">المادة 11- یجب أن لا تکون میزة ما فی العراق للرعایا البریطانیین أو لغیرهم من رعایا الدول الأجنبیة الأخری، علی رعایا أیة دولة هی عضو فی عصبة الأمم أو رعایا أیة دولة مما قد وافق جلالة ملک بریطانیا بموجب معاهدة علی أن یضمن لها عین الحقوق التی قد تتمتع بها فیما لو کانت من ضمن أعضاء العصبة المذکورة (وتشمل کلمة رعایا الدول الشرکات المؤلفة بموجب قوانین تلک الدولة) فی الأمور التجاریة المتعلقة بالضرائب أو الملاحة أو ممارسة الصنائع والمهن أو معاملة السفن التجاریة أو الطیران المدنی. وکذلک یجب ألا تکون میزة ما فی العراق لدولة ما من الدول المذکورة علی الأخری فیما یتعلق بمعاملة البضائع الصادرة منها أو المصدَّرة إلیها. ویجب أنْ تطلق حریة مرور البضائع وسط أراضی العراق بموجب شروط‌عادلة.</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المادة 12- لا تتخذ وسیلة ما فی العراق لمنع أعمال التبشیر أو للتدخل فیها أو لتمییز مبشر ما علی غیره بسبب اعتقاده الدینی أو جنسیته علی أن لا تخل تلک الأعمال بالنظام العام وحسن إدارة‌الحکومة.</w:t>
      </w:r>
    </w:p>
    <w:p>
      <w:pPr>
        <w:pStyle w:val="BookText"/>
      </w:pPr>
      <w:r>
        <w:rPr>
          <w:rFonts w:ascii="IRNazanin" w:hAnsi="IRNazanin" w:eastAsia="IRNazanin" w:cs="IRNazanin"/>
          <w:lang w:bidi="fa-IR"/>
          <w:color w:val="111111"/>
          <w:sz w:val="28"/>
          <w:szCs w:val="28"/>
          <w:rtl/>
        </w:rPr>
        <w:t xml:space="preserve">المادة 13- یتعهد جلالة ملک العراق بأن یساعد بقدرِ ما تسمح له الأحوال الاجتماعیة والدینیة وغیرها علی تنفیذ کل خطة عامة تتخذها عصبة الأمم لمنع الأمراض ومقاومتها وتدخل فی ذلک أمراض النبات‌والحیوان.</w:t>
      </w:r>
    </w:p>
    <w:p>
      <w:pPr>
        <w:pStyle w:val="BookText"/>
      </w:pPr>
      <w:r>
        <w:rPr>
          <w:rFonts w:ascii="IRNazanin" w:hAnsi="IRNazanin" w:eastAsia="IRNazanin" w:cs="IRNazanin"/>
          <w:lang w:bidi="fa-IR"/>
          <w:color w:val="111111"/>
          <w:sz w:val="28"/>
          <w:szCs w:val="28"/>
          <w:rtl/>
        </w:rPr>
        <w:t xml:space="preserve">المادة 14- یتعهد جلالة ملک العراق بأن یتخذ الوسائل اللازمة لسنّ نظام للآثار القدیمة فی خلال اثنی عشر شهراً من تاریخ العمل بهذه المعاهدة، ویکمل تنفیذه ویکون هذا النظام مؤسّساً علی القواعد الملحقة بالمادة 421 من معاهدة الصلح الموقع علیها فی سیفر فی 10 أغسطس سنة 1920، فیقوم مقام النظام العثمانی السابق للآثار القدیمة ویضمن فی مسائل تحریّ الآثار القدیمة المساواة بین رعایا جمیع الدول من أعضاء عصبة الأمم ورعایا أیة دولة مما قد وافق جلالة ملک بریطانیا بموجب معاهدةٍ علی أن یضمن لها عین الحقوق التی قد تتمتع بها فیما لو کانت من ضمن أعضاء العصبة‌المذکورة.</w:t>
      </w:r>
    </w:p>
    <w:p>
      <w:pPr>
        <w:pStyle w:val="BookText"/>
      </w:pPr>
      <w:r>
        <w:rPr>
          <w:rFonts w:ascii="IRNazanin" w:hAnsi="IRNazanin" w:eastAsia="IRNazanin" w:cs="IRNazanin"/>
          <w:lang w:bidi="fa-IR"/>
          <w:color w:val="111111"/>
          <w:sz w:val="28"/>
          <w:szCs w:val="28"/>
          <w:rtl/>
        </w:rPr>
        <w:t xml:space="preserve">المادة 15- تعقد اتفاقیة منفردة لتسویة العلاقات المالیة بین الفریقین المتعاقدین السامیین، ینص فیها من جهة علی تسلیم حکومة جلالة ملک بریطانیا إلی حکومة العراق ما ینفق علیه من المرافق العمومیة وعلی تقدیم حکومة جلالة ملک بریطانیا مساعدة مالیة حسبما تقتضیه الحاجة فی العراق من وقت إلی آخر. وینص فیها من جهة أخری علی تصفیة حکومة العراق تدریجیاً جمیع الدیون المتکبدة فی هذا السبیل وتُبلّغ هذه الاتفاقیة إلی مجلس عصبة‌الأمم.</w:t>
      </w:r>
    </w:p>
    <w:p>
      <w:pPr>
        <w:pStyle w:val="BookText"/>
      </w:pPr>
      <w:r>
        <w:rPr>
          <w:rFonts w:ascii="IRNazanin" w:hAnsi="IRNazanin" w:eastAsia="IRNazanin" w:cs="IRNazanin"/>
          <w:lang w:bidi="fa-IR"/>
          <w:color w:val="111111"/>
          <w:sz w:val="28"/>
          <w:szCs w:val="28"/>
          <w:rtl/>
        </w:rPr>
        <w:t xml:space="preserve">المادة 16- یتعهد جلالة ملک بریطانیا علی قدرِ ما تسمح له تعهداته الدولیة بأنْ لا یضع عقبةً ما فی سبیل ارتباط دولة العراق لمقاصد جمرکیة أو غیرها مع من یرغب فی ذلک من الدول</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196" w:name="pg6102_49779"/>
    <w:bookmarkEnd w:id="196"/>
    <w:p>
      <w:pPr>
        <w:pStyle w:val="BookText"/>
      </w:pPr>
      <w:r>
        <w:rPr>
          <w:rFonts w:ascii="IRNazanin" w:hAnsi="IRNazanin" w:eastAsia="IRNazanin" w:cs="IRNazanin"/>
          <w:lang w:bidi="fa-IR"/>
          <w:color w:val="111111"/>
          <w:sz w:val="28"/>
          <w:szCs w:val="28"/>
          <w:rtl/>
        </w:rPr>
        <w:t xml:space="preserve">العربیة‌المجاورة.</w:t>
      </w:r>
    </w:p>
    <w:p>
      <w:pPr>
        <w:pStyle w:val="BookText"/>
      </w:pPr>
      <w:r>
        <w:rPr>
          <w:rFonts w:ascii="IRNazanin" w:hAnsi="IRNazanin" w:eastAsia="IRNazanin" w:cs="IRNazanin"/>
          <w:lang w:bidi="fa-IR"/>
          <w:color w:val="111111"/>
          <w:sz w:val="28"/>
          <w:szCs w:val="28"/>
          <w:rtl/>
        </w:rPr>
        <w:t xml:space="preserve">المادة 17- فی حالة وقوع خلاف ما بین الفریقیْن السامییْن المتعاقدیْن فیما یتعلق بتفسیر نصوص هذه المعاهدة یعرض الأمر علی محکمة العدل الدولیة الدائمة المنصوص علیها فی المادة 14 من میثاق عصبة الأمم.وإذا وجد فی حالةٍ کهذه أنّ هناک تناقضاً فی المعاهدة بین النص الإنکلیزی والنص العربی یعتبر النص الإنکلیزی المعمول‌به.</w:t>
      </w:r>
    </w:p>
    <w:p>
      <w:pPr>
        <w:pStyle w:val="BookText"/>
      </w:pPr>
      <w:r>
        <w:rPr>
          <w:rFonts w:ascii="IRNazanin" w:hAnsi="IRNazanin" w:eastAsia="IRNazanin" w:cs="IRNazanin"/>
          <w:lang w:bidi="fa-IR"/>
          <w:color w:val="111111"/>
          <w:sz w:val="28"/>
          <w:szCs w:val="28"/>
          <w:rtl/>
        </w:rPr>
        <w:t xml:space="preserve">المادة 18- تصبح هذه المعاهدة نافذة العمل حالما تُصدَّق من قبل الفریقیْن السامیین المتعاقدین بعد قبولها من المجلس التأسیسی. وتظل معمولاً بها لمدة عشرین سنة. وعند انتهاء هذه المدة تفحص الحالة، فإذا رأی الفریقان السامیان المتعاقدان لم یبقَ من حاجة إلیها یصیر إنهاؤها ویکون أمر الإنهاء عرضة للتثبیت من قبل عصبة الأمم. ما لم تدخل المادة السادسة فی حیّز التنفیذ قبل ذلک التاریخ. وفی الحالة الأخیرة یجب أن یُبلَّغ إشعار الإنهاء إلی مجلس عصبة الأمم. ولا مانع للفریقیْن السامییْن المتعاقدیْن من إعادة النظر من وقت إلی آخر فی شروط هذه المعاهدة وشروط الاتفاقیات المنفردة الناشئة عن المواد 7و10و15 بقصد إدخال ما یتراءی مناسبته من التعدیلات حسبما تقتضیه الظروف الراهنة آنئذٍ، وکل تعدیل یتفق علیه الفریقان المتعاقدان السامیان یجب أن یُبلَّغ إلی مجلس عصبة‌الأمم.</w:t>
      </w:r>
    </w:p>
    <w:p>
      <w:pPr>
        <w:pStyle w:val="Heading3"/>
      </w:pPr>
      <w:bookmarkStart w:id="483" w:name="_Toc272"/>
      <w:r>
        <w:t>ملحق رقم (32)</w:t>
      </w:r>
      <w:bookmarkEnd w:id="483"/>
    </w:p>
    <w:p>
      <w:pPr>
        <w:pStyle w:val="Heading4"/>
      </w:pPr>
      <w:bookmarkStart w:id="484" w:name="_Toc273"/>
      <w:r>
        <w:t>لائحة إحلال المعاهدة العراقیة - البریطانیة وملاحقها لعام 1922 محل الانتداب البریطانی، مرسلة من الحکومة البریطانیة إلی عصبة الأمم</w:t>
      </w:r>
      <w:bookmarkEnd w:id="484"/>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کانت الدول المتحالفة الرئیسة قد وافقت علی أنّ بلاد العراق التی کانت فی السابق تابعة للإمبراطوریة العثمانیة، یجب إیداعها ضمن الحدود التی تعیّنها الدول المذکورة إلی دولة منتدبة (وَصِیّة) یُعهد إلیها وظیفة تقدیم المشورة والمساعدة الإداریتین للأهالی وفقاً لنصوص 22 (فقرة4) من میثاق عصبة‌الأمم.</w:t>
      </w:r>
    </w:p>
    <w:p>
      <w:pPr>
        <w:pStyle w:val="BookText"/>
      </w:pPr>
      <w:r>
        <w:rPr>
          <w:rFonts w:ascii="IRNazanin" w:hAnsi="IRNazanin" w:eastAsia="IRNazanin" w:cs="IRNazanin"/>
          <w:lang w:bidi="fa-IR"/>
          <w:color w:val="111111"/>
          <w:sz w:val="28"/>
          <w:szCs w:val="28"/>
          <w:rtl/>
        </w:rPr>
        <w:t xml:space="preserve">ولما کانت الدول المتحالفة الرئیسة قد قرّرت إن بالانتداب (الوصایة) علی البلاد المشار إلیها أعلاه یجب أن یعهد به صاحب الجلالة البریطانیة الذی قد قَبِله. ولما کان صاحب الجلالة البریطانیة قد تعهّد بأن یمارس هذا الانتداب بالنیابة عن عصبة الأمم وفقاً للشروط الآنفة الذکر. ولما کانت المادة 22 (فقرة8) تنص علی أنه إنْ لم تکن درجة السلطة وحق المراقبة والإدارة التی ستقوم بها دولة الانتداب معینة حسب اتفاق سابق بین أعضاء عصبة الأمم. وجب علی العصبة أن تسرع حالاً فی تنظیمها ولما کان صاحب الجلالة البریطانیة قد اعترف بحکومة مستقلة فی العراق وعقد مع صاحب الجلالة ملک العراق معاهدة مع ملحق (بروتوکول) واتفاقیات متفرعة کما هو مبیَّن فی الجدول المربوط وهی المعاهدة المعبر عنها فیما یلی بمعاهدة التحالف.</w:t>
      </w:r>
    </w:p>
    <w:p>
      <w:pPr>
        <w:pStyle w:val="BookText"/>
      </w:pPr>
      <w:r>
        <w:rPr>
          <w:rFonts w:ascii="IRNazanin" w:hAnsi="IRNazanin" w:eastAsia="IRNazanin" w:cs="IRNazanin"/>
          <w:lang w:bidi="fa-IR"/>
          <w:color w:val="111111"/>
          <w:sz w:val="28"/>
          <w:szCs w:val="28"/>
          <w:rtl/>
        </w:rPr>
        <w:t xml:space="preserve">فبناءاً علیه إن مجلس عصبة الأمم یوافق علی إحلال معاهدة التحالف المذکورة محل الانتداب ویقرر علاوة علی ذلک مایأتی:</w:t>
      </w:r>
    </w:p>
    <w:p>
      <w:pPr>
        <w:pStyle w:val="BookText"/>
      </w:pPr>
      <w:r>
        <w:rPr>
          <w:rFonts w:ascii="IRNazanin" w:hAnsi="IRNazanin" w:eastAsia="IRNazanin" w:cs="IRNazanin"/>
          <w:lang w:bidi="fa-IR"/>
          <w:color w:val="111111"/>
          <w:sz w:val="28"/>
          <w:szCs w:val="28"/>
          <w:rtl/>
        </w:rPr>
        <w:t xml:space="preserve">المادة الأولی: یجب أن تنتهی معاهدة التحالف عندما یصبح العراق عضواً فی عصبة الأمم. وعلی کل حال یجب أن لا یتأخر انتهاؤها عن أربع سنوات من دخول معاهدة لوزان فی حیّزالتنفیذ.</w:t>
      </w:r>
    </w:p>
    <w:p>
      <w:pPr>
        <w:pStyle w:val="BookText"/>
      </w:pPr>
      <w:r>
        <w:rPr>
          <w:rFonts w:ascii="IRNazanin" w:hAnsi="IRNazanin" w:eastAsia="IRNazanin" w:cs="IRNazanin"/>
          <w:lang w:bidi="fa-IR"/>
          <w:color w:val="111111"/>
          <w:sz w:val="28"/>
          <w:szCs w:val="28"/>
          <w:rtl/>
        </w:rPr>
        <w:t xml:space="preserve">المادة الثانیة: إن امتیازات وصیانات الأجانب بما فی ذلک منافع القضاء القنصلی والحمایة القنصلیة علی نحوِ ما کان یتمتع بها فی السابق فی الإمبراطوریة العثمانیة بموجب الامتیازات الأجنبیة أو العرف، یجب عدم تطبیقها فی العراق أثناء تنفیذ معاهدة‌التحالف.</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المادة الثالثة: فی أثناء تنفیذ معاهدة التحالف یتخذ صاحب الجلالة البریطانیة باستشارة صاحب الجلالة ملک العراق ما یلزم من التدابیر لأجل عقد اتفاقیةٍ خاصةٍ بالنیابة عن العراق لتسلیم المجرمین، ویجب تبلیغ صور جمیع هذه الاتفاقیة إلی مجلس عصبة‌الأمم.</w:t>
      </w:r>
    </w:p>
    <w:p>
      <w:pPr>
        <w:pStyle w:val="BookText"/>
      </w:pPr>
      <w:r>
        <w:rPr>
          <w:rFonts w:ascii="IRNazanin" w:hAnsi="IRNazanin" w:eastAsia="IRNazanin" w:cs="IRNazanin"/>
          <w:lang w:bidi="fa-IR"/>
          <w:color w:val="111111"/>
          <w:sz w:val="28"/>
          <w:szCs w:val="28"/>
          <w:rtl/>
        </w:rPr>
        <w:t xml:space="preserve">المادة الرابعة: یجب أن یقدِّم صاحب الجلالة البریطانیة إلی مجلس عصبة الأمم تقریراً سنویاً ینال رضی المجلس عما یتعلق بالتدابیر المتخذة فی أثناء السنة لأجل القیام بنصوص معاهدة التحالف، ویجب أن یرفق مع هذا التقریر صور جمیع القوانین والأنظمة الصادرة فی أثناءالسنة.</w:t>
      </w:r>
    </w:p>
    <w:p>
      <w:pPr>
        <w:pStyle w:val="BookText"/>
      </w:pPr>
      <w:r>
        <w:rPr>
          <w:rFonts w:ascii="IRNazanin" w:hAnsi="IRNazanin" w:eastAsia="IRNazanin" w:cs="IRNazanin"/>
          <w:lang w:bidi="fa-IR"/>
          <w:color w:val="111111"/>
          <w:sz w:val="28"/>
          <w:szCs w:val="28"/>
          <w:rtl/>
        </w:rPr>
        <w:t xml:space="preserve">المادة الخامسة: ینبغی الحصول علی موافقة مجلس الأمم علی کل تعدیل فی شروط معاهدة‌التحالف.</w:t>
      </w:r>
    </w:p>
    <w:p>
      <w:pPr>
        <w:pStyle w:val="BookText"/>
      </w:pPr>
      <w:r>
        <w:rPr>
          <w:rFonts w:ascii="IRNazanin" w:hAnsi="IRNazanin" w:eastAsia="IRNazanin" w:cs="IRNazanin"/>
          <w:lang w:bidi="fa-IR"/>
          <w:color w:val="111111"/>
          <w:sz w:val="28"/>
          <w:szCs w:val="28"/>
          <w:rtl/>
        </w:rPr>
        <w:t xml:space="preserve">المادة السادسة: عند انتهاء معاهدة التحالف علی مجلس عصبة الأمم أن یستعمل نفوذه لأجل أن یضمن فی المستقبل قیام الحکومة العراقیة بما کانت قد أخذته علی عاتقها أثناء مدة معاهدة التحالف من التعهدات المالیة بما فیه رواتب التقاعد و المخصْصات.</w:t>
      </w:r>
    </w:p>
    <w:p>
      <w:pPr>
        <w:pStyle w:val="BookText"/>
      </w:pPr>
      <w:r>
        <w:rPr>
          <w:rFonts w:ascii="IRNazanin" w:hAnsi="IRNazanin" w:eastAsia="IRNazanin" w:cs="IRNazanin"/>
          <w:lang w:bidi="fa-IR"/>
          <w:color w:val="111111"/>
          <w:sz w:val="28"/>
          <w:szCs w:val="28"/>
          <w:rtl/>
        </w:rPr>
        <w:t xml:space="preserve">المادة السابعة: فی حالة حدوث خلافٍ ما، مهما کان، بین صاحب الجلالة البریطانیة وعضوٍ آخر من أعضاء عصبة الأمم فیما یتعلق بتفسیر أو تطبیق نصوص معاهدة التحالف، یوافق صاحب الجلالة - إذا لم یکن بالإمکان حسم هذا الخلاف بالمفاوضات - علی إحالته إلی محکمة العدل الدولیة الدائمة المنصوص علیها فی المادة 14 من میثاق عصبة‌الأمم.</w:t>
      </w:r>
    </w:p>
    <w:p>
      <w:pPr>
        <w:pStyle w:val="BookText"/>
      </w:pPr>
      <w:r>
        <w:rPr>
          <w:rFonts w:ascii="IRNazanin" w:hAnsi="IRNazanin" w:eastAsia="IRNazanin" w:cs="IRNazanin"/>
          <w:lang w:bidi="fa-IR"/>
          <w:color w:val="111111"/>
          <w:sz w:val="28"/>
          <w:szCs w:val="28"/>
          <w:rtl/>
        </w:rPr>
        <w:t xml:space="preserve">إن نصَّ هذه الوثیقة الأصلی یجب إیداعه فی خزانة سجلات عصبة الأمم وعلی السکرتیر العام لعصبة الأمم أن یرسل نسخاً مصدقةً منها إلی جمیع أعضاءالعصبة.</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197" w:name="pg6102_49782"/>
    <w:bookmarkEnd w:id="197"/>
    <w:p>
      <w:pPr>
        <w:pStyle w:val="Heading3"/>
      </w:pPr>
      <w:bookmarkStart w:id="485" w:name="_Toc274"/>
      <w:r>
        <w:t>ملحق رقم (33)</w:t>
      </w:r>
      <w:bookmarkEnd w:id="485"/>
    </w:p>
    <w:p>
      <w:pPr>
        <w:pStyle w:val="Heading4"/>
      </w:pPr>
      <w:bookmarkStart w:id="486" w:name="_Toc275"/>
      <w:r>
        <w:t>ملحق المعاهدة الإنجلیزیة العراقیة لسنة 1922 بتاریخ 30 نیسان1923</w:t>
      </w:r>
      <w:bookmarkEnd w:id="486"/>
    </w:p>
    <w:p>
      <w:pPr>
        <w:pStyle w:val="BookText"/>
      </w:pPr>
      <w:r>
        <w:rPr>
          <w:rFonts w:ascii="IRNazanin" w:hAnsi="IRNazanin" w:eastAsia="IRNazanin" w:cs="IRNazanin"/>
          <w:lang w:bidi="fa-IR"/>
          <w:color w:val="111111"/>
          <w:sz w:val="28"/>
          <w:szCs w:val="28"/>
          <w:rtl/>
        </w:rPr>
        <w:t xml:space="preserve">قد تمَّ الاتفاق بین الفریقیْن السامیین المتعاقدین علی أنه رغماً عن نصوص المادة (18) یجب أن تنتهی المعاهدة الحالیة عند صیرورة العراق عضواً فی عصبة الأمم، وعلی کل حال یجب ألاّ یتأخر انتهاؤها عن أربع سنوات من تاریخ إبرام الصلح مع ترکیة. ولیس فی هذا (البروتوکول) ما یمنع عقد اتفاقیة جدیدة لأجل تنظیم ما یکون بعد ذلک من العلاقات بین الفریقین السامیین المتعاقدین ویجب الدخول فی المفاوضات بینهما لأجل ذلک الغرض قبل انتهاء المدة المذکورة فی‌أعلاه.</w:t>
      </w:r>
    </w:p>
    <w:p>
      <w:pPr>
        <w:pStyle w:val="Heading3"/>
      </w:pPr>
      <w:bookmarkStart w:id="487" w:name="_Toc276"/>
      <w:r>
        <w:t>ملحق رقم (34)</w:t>
      </w:r>
      <w:bookmarkEnd w:id="487"/>
    </w:p>
    <w:p>
      <w:pPr>
        <w:pStyle w:val="Heading4"/>
      </w:pPr>
      <w:bookmarkStart w:id="488" w:name="_Toc277"/>
      <w:r>
        <w:t>المعاهدة الإنجلیزیة - العراقیة المنعقدة فی 13 کانون الثانی 1926م</w:t>
      </w:r>
      <w:bookmarkEnd w:id="488"/>
    </w:p>
    <w:p>
      <w:pPr>
        <w:pStyle w:val="BookText"/>
      </w:pPr>
      <w:r>
        <w:rPr>
          <w:rFonts w:ascii="IRNazanin" w:hAnsi="IRNazanin" w:eastAsia="IRNazanin" w:cs="IRNazanin"/>
          <w:lang w:bidi="fa-IR"/>
          <w:color w:val="111111"/>
          <w:sz w:val="28"/>
          <w:szCs w:val="28"/>
          <w:rtl/>
        </w:rPr>
        <w:t xml:space="preserve">المادة الأولی: إنّ الأحکام الواردة فی المادة الثامنة عشرة من المعاهدة بین الفریقیْن المتعاقدیْن السامییْن الموقّعة فی بغداد فی الیوم العاشر من شهر تشرین الأول سنة 1922 میلادیة، الموافق للیوم التاسع عشر من شهر صفر سنة 1340 هجریة وفی البروتوکول الموقع فی بغداد فی الیوم الثلاثین من شهر نیسان سنة 1923 میلادیة الموافق للیوم الرابع عشر من شهر رمضان المبارک سنة 1340 هجریة، یُلغی منها ما له تعلق بمدة المعاهدة المذکورة معمولاً بها لمدة خمس وعشرین سنة ابتداءاً من الیوم السادس عشر من شهر کانون الأول سنة 1925 ما لم یصبح العراق عضواً</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عصبة الأمم قبل انقضاء المدة المذکورة، وکذلک الاتفاقیات المختلفة المعقودة بین الفریقین السامیین المتعاقدین الملحقة بمعاهدة الیوم العاشر من شهر تشرین الأول سنة 1922 الآنفة الذکر تبقی فیما یخص مدتها المجعولة تابعة لمدة المعاهدة المذکورة معمولاً بها للمدة المنصوص علیها فی هذه المعاهدة وأما فی الخصومات الأخری فلا تمسّ‌أحکامها.</w:t>
      </w:r>
    </w:p>
    <w:p>
      <w:pPr>
        <w:pStyle w:val="BookText"/>
      </w:pPr>
      <w:r>
        <w:rPr>
          <w:rFonts w:ascii="IRNazanin" w:hAnsi="IRNazanin" w:eastAsia="IRNazanin" w:cs="IRNazanin"/>
          <w:lang w:bidi="fa-IR"/>
          <w:color w:val="111111"/>
          <w:sz w:val="28"/>
          <w:szCs w:val="28"/>
          <w:rtl/>
        </w:rPr>
        <w:t xml:space="preserve">المادة الثانیة: یتفق الفریقان المتعاقدان السامیان علی أنهما فوراً بعد إبرام هذه المعاهدة وموافقة مجلس عصبة الأمم علیها یواصلان النظر بجدٍ ونشاطٍ فی المسائل التی وضعت موضع البحث بینهما قبلاً بخصوص تعدیل الاتفاقیتین الناشئتین عن المادتین السابعة والخامسة عشرة من معاهدة الیوم العاشر من شهر تشرین الأول1922.</w:t>
      </w:r>
    </w:p>
    <w:p>
      <w:pPr>
        <w:pStyle w:val="BookText"/>
      </w:pPr>
      <w:r>
        <w:rPr>
          <w:rFonts w:ascii="IRNazanin" w:hAnsi="IRNazanin" w:eastAsia="IRNazanin" w:cs="IRNazanin"/>
          <w:lang w:bidi="fa-IR"/>
          <w:color w:val="111111"/>
          <w:sz w:val="28"/>
          <w:szCs w:val="28"/>
          <w:rtl/>
        </w:rPr>
        <w:t xml:space="preserve">المادة الثالثة: یتعهد جلالة ملک بریطانیا وذلک من غیر مساس بأَحکام المادة السادسة من معاهدة الیوم العاشر من شهر تشرین الأول سنة 1922 المتعلقة بإدخال العراق فی جمعیة الأمم أو أحکام المادة الثامنة عشرة من المعاهدة المذکورة التی تجیز تعدیل أحکام المعاهدة المذکورة أو أحکام بعض الاتفاقیات الملحقة بها فی أی وقت کان بشرط موافقة عصبة الأمم بأن ینظر بجدٍ ونشاطٍ فی المسألتین الآتیتین عند حلول الوقت الذی کان ینبغی فیه أن تنتهی معاهدة الیوم العاشر من شهر تشرین الأول سنة 1922 بموجب بروتوکول الیوم الثلاثین من شهر نیسان سنة 1923، ثم بعد ذلک فی فترات متتابعة مدة کل أربع سنوات إلی أن تنقضی مدة الخمس والعشرین سنة المذکورة فی هذه المعاهدة أو إلی أن یدخل العراق فی عصبة‌الأمم:</w:t>
      </w:r>
    </w:p>
    <w:p>
      <w:pPr>
        <w:pStyle w:val="BookText"/>
      </w:pPr>
      <w:r>
        <w:rPr>
          <w:rFonts w:ascii="IRNazanin" w:hAnsi="IRNazanin" w:eastAsia="IRNazanin" w:cs="IRNazanin"/>
          <w:lang w:bidi="fa-IR"/>
          <w:color w:val="111111"/>
          <w:sz w:val="28"/>
          <w:szCs w:val="28"/>
          <w:rtl/>
        </w:rPr>
        <w:t xml:space="preserve">(1) هل فی استطاعته الإلحاح علی إدخال العراق فی عصبة‌الأمم.</w:t>
      </w:r>
    </w:p>
    <w:p>
      <w:pPr>
        <w:pStyle w:val="BookText"/>
      </w:pPr>
      <w:r>
        <w:rPr>
          <w:rFonts w:ascii="IRNazanin" w:hAnsi="IRNazanin" w:eastAsia="IRNazanin" w:cs="IRNazanin"/>
          <w:lang w:bidi="fa-IR"/>
          <w:color w:val="111111"/>
          <w:sz w:val="28"/>
          <w:szCs w:val="28"/>
          <w:rtl/>
        </w:rPr>
        <w:t xml:space="preserve">(2) إن لم یکن فی استطاعته ذلک ففی مسألة تعدیل الاتفاقیات المبحوث عنها فی المادة الثامنة عشرة من معاهدة الیوم العاشر من شهر تشرین الأول سنة 1922 بناء علی التقدم الذی بلغته المملکة العراقیة أو بناء علی أی سببٍ‌آخر.</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198" w:name="pg6102_49784"/>
    <w:bookmarkEnd w:id="198"/>
    <w:p>
      <w:pPr>
        <w:pStyle w:val="Heading3"/>
      </w:pPr>
      <w:bookmarkStart w:id="489" w:name="_Toc278"/>
      <w:r>
        <w:t>ملحق رقم (35)</w:t>
      </w:r>
      <w:bookmarkEnd w:id="489"/>
    </w:p>
    <w:p>
      <w:pPr>
        <w:pStyle w:val="Heading4"/>
      </w:pPr>
      <w:bookmarkStart w:id="490" w:name="_Toc279"/>
      <w:r>
        <w:t>المعاهدة الإنجلیزیة - العراقیة المنعقدة فی 30 حزیران1930</w:t>
      </w:r>
      <w:bookmarkEnd w:id="490"/>
    </w:p>
    <w:p>
      <w:pPr>
        <w:pStyle w:val="BookText"/>
      </w:pPr>
      <w:r>
        <w:rPr>
          <w:rFonts w:ascii="IRNazanin" w:hAnsi="IRNazanin" w:eastAsia="IRNazanin" w:cs="IRNazanin"/>
          <w:lang w:bidi="fa-IR"/>
          <w:color w:val="111111"/>
          <w:sz w:val="28"/>
          <w:szCs w:val="28"/>
          <w:rtl/>
        </w:rPr>
        <w:t xml:space="preserve">المادة 1: یسود سلمٌ وصداقة دائمین بین صاحب الجلالة ملک العراق وبین صاحب الجلالة البریطانیة ویُؤسَّس بین الفریقیْن السامییْن المتعاقدیْن تحالف وثیق توطیداً لصداقتهما وتفاهمهما الودّی وصلاتهما الحسنة. وتجری بینهما مشاورة تامة وصریحة فی جمیع شؤون السیاسة الخارجیة ممّا قد یکون له مساس بمصالحهما المشترکة ویتعهد کل من الفریقین السامیین المتعاقدین بألاّ یقف فی البلاد الأجنبیة موقفاً لا یتفق وهذا التحالف أو قد یخلق مصاعب للفریق‌الآخر.</w:t>
      </w:r>
    </w:p>
    <w:p>
      <w:pPr>
        <w:pStyle w:val="BookText"/>
      </w:pPr>
      <w:r>
        <w:rPr>
          <w:rFonts w:ascii="IRNazanin" w:hAnsi="IRNazanin" w:eastAsia="IRNazanin" w:cs="IRNazanin"/>
          <w:lang w:bidi="fa-IR"/>
          <w:color w:val="111111"/>
          <w:sz w:val="28"/>
          <w:szCs w:val="28"/>
          <w:rtl/>
        </w:rPr>
        <w:t xml:space="preserve">المادة 2- یمثل کلاً من الفریقین السامیین المتعاقدین لدی بلاط الفریق السامی المتعاقد الآخر ممثل دبلوماسی، یعتمد وفقاً للأصول‌المرعیة.</w:t>
      </w:r>
    </w:p>
    <w:p>
      <w:pPr>
        <w:pStyle w:val="BookText"/>
      </w:pPr>
      <w:r>
        <w:rPr>
          <w:rFonts w:ascii="IRNazanin" w:hAnsi="IRNazanin" w:eastAsia="IRNazanin" w:cs="IRNazanin"/>
          <w:lang w:bidi="fa-IR"/>
          <w:color w:val="111111"/>
          <w:sz w:val="28"/>
          <w:szCs w:val="28"/>
          <w:rtl/>
        </w:rPr>
        <w:t xml:space="preserve">المادة 3- إذا أدی أی نزاع بین العراق وبین دولة ثالثة إلی حالة یترتب علیها خطر قطع العلاقات بتلک الدولة یوحِّد حینئذ الفریقان السامیان المتعاقدان مساعیهما لتسویة ذلک النزاع بالوسائل السلمیة وفقاً لأحکام میثاق عصبة الأمم ووفقاً لأی تعهدات دولیة أخری یمکن تطبیقها علی تلک‌الحالة.</w:t>
      </w:r>
    </w:p>
    <w:p>
      <w:pPr>
        <w:pStyle w:val="BookText"/>
      </w:pPr>
      <w:r>
        <w:rPr>
          <w:rFonts w:ascii="IRNazanin" w:hAnsi="IRNazanin" w:eastAsia="IRNazanin" w:cs="IRNazanin"/>
          <w:lang w:bidi="fa-IR"/>
          <w:color w:val="111111"/>
          <w:sz w:val="28"/>
          <w:szCs w:val="28"/>
          <w:rtl/>
        </w:rPr>
        <w:t xml:space="preserve">المادة 4- إذا اشتبک أحد الفریقین السامیین المتعاقدین فی حرب رغم أحکام المادة الثالثة أعلاه یبادر حینئذٍ الفریق السامی المتعاقد الآخر فوراً إلی معونته بصفة کونه حلیفاً وذلک دائماً وفق أحکام المادة التاسعة‌أدناه.</w:t>
      </w:r>
    </w:p>
    <w:p>
      <w:pPr>
        <w:pStyle w:val="BookText"/>
      </w:pPr>
      <w:r>
        <w:rPr>
          <w:rFonts w:ascii="IRNazanin" w:hAnsi="IRNazanin" w:eastAsia="IRNazanin" w:cs="IRNazanin"/>
          <w:lang w:bidi="fa-IR"/>
          <w:color w:val="111111"/>
          <w:sz w:val="28"/>
          <w:szCs w:val="28"/>
          <w:rtl/>
        </w:rPr>
        <w:t xml:space="preserve">وفی حالة خطر حرب محدق یبادر الفریقان السامیان المتعاقدان فوراً إلی توحید المساعی فی</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اتخاذ تدابیر الدفاع‌المقتضیة.</w:t>
      </w:r>
    </w:p>
    <w:p>
      <w:pPr>
        <w:pStyle w:val="BookText"/>
      </w:pPr>
      <w:r>
        <w:rPr>
          <w:rFonts w:ascii="IRNazanin" w:hAnsi="IRNazanin" w:eastAsia="IRNazanin" w:cs="IRNazanin"/>
          <w:lang w:bidi="fa-IR"/>
          <w:color w:val="111111"/>
          <w:sz w:val="28"/>
          <w:szCs w:val="28"/>
          <w:rtl/>
        </w:rPr>
        <w:t xml:space="preserve">إنّ معونة صاحب الجلالة ملک العراق فی حالة حربٍ أو خطرٍ محدقٍ تنحصر فی أن یقدم إلی صاحب الجلالة البریطانیة فی الأراضی العراقیة جمیع ما فی وسعه أن یقدِّمه من التسهیلات والمساعدات ومن ذلک استخدام السکک الحدیدیة والأنهر والموانئ والمطارات ووسائل المواصلات.</w:t>
      </w:r>
    </w:p>
    <w:p>
      <w:pPr>
        <w:pStyle w:val="BookText"/>
      </w:pPr>
      <w:r>
        <w:rPr>
          <w:rFonts w:ascii="IRNazanin" w:hAnsi="IRNazanin" w:eastAsia="IRNazanin" w:cs="IRNazanin"/>
          <w:lang w:bidi="fa-IR"/>
          <w:color w:val="111111"/>
          <w:sz w:val="28"/>
          <w:szCs w:val="28"/>
          <w:rtl/>
        </w:rPr>
        <w:t xml:space="preserve">المادة 5- من المفهوم بین الفریقین السامیین المتعاقدین أن مسؤولیة حفظ الأمن الداخلی فی العراق وأیضاً - بشرط مراعاة أحکام المادة الرابعة أعلاه - مسؤولیة الدفاع عن العراق إزاء الاعتداء الخارجی تنحصران فی صاحب الجلالة ملک‌العراق.</w:t>
      </w:r>
    </w:p>
    <w:p>
      <w:pPr>
        <w:pStyle w:val="BookText"/>
      </w:pPr>
      <w:r>
        <w:rPr>
          <w:rFonts w:ascii="IRNazanin" w:hAnsi="IRNazanin" w:eastAsia="IRNazanin" w:cs="IRNazanin"/>
          <w:lang w:bidi="fa-IR"/>
          <w:color w:val="111111"/>
          <w:sz w:val="28"/>
          <w:szCs w:val="28"/>
          <w:rtl/>
        </w:rPr>
        <w:t xml:space="preserve">مع ذلک یعترف ملک العراق بأن حفظ وحمایة مواصلات صاحب الجلالة البریطانیة الأساسیة بصورة دائمة فی جمیع الأحوال هما من صالح الفریقین السامیین المتعاقدین المشترک.</w:t>
      </w:r>
    </w:p>
    <w:p>
      <w:pPr>
        <w:pStyle w:val="BookText"/>
      </w:pPr>
      <w:r>
        <w:rPr>
          <w:rFonts w:ascii="IRNazanin" w:hAnsi="IRNazanin" w:eastAsia="IRNazanin" w:cs="IRNazanin"/>
          <w:lang w:bidi="fa-IR"/>
          <w:color w:val="111111"/>
          <w:sz w:val="28"/>
          <w:szCs w:val="28"/>
          <w:rtl/>
        </w:rPr>
        <w:t xml:space="preserve">فمن أجل ذلک وتسهیلاً للقیام بتعهدات صاحب الجلالة البریطانیة وفقاً للمادة الرابعة أعلاه یتعهد جلالة ملک العراق بأن یمنح صاحب الجلالة البریطانیة مواقع لقواعد جویة فی البصرة أو فی جوارها وموقعاً واحداً لقاعدة جویة ینتقیها صاحب الجلالة البریطانیة فی غرب نهرالفرات.</w:t>
      </w:r>
    </w:p>
    <w:p>
      <w:pPr>
        <w:pStyle w:val="BookText"/>
      </w:pPr>
      <w:r>
        <w:rPr>
          <w:rFonts w:ascii="IRNazanin" w:hAnsi="IRNazanin" w:eastAsia="IRNazanin" w:cs="IRNazanin"/>
          <w:lang w:bidi="fa-IR"/>
          <w:color w:val="111111"/>
          <w:sz w:val="28"/>
          <w:szCs w:val="28"/>
          <w:rtl/>
        </w:rPr>
        <w:t xml:space="preserve">وکذلک یأذن جلالة ملک العراق لصاحب الجلالة البریطانیة فی أن یقیم قوات فی الأراضی العراقیة فی الأماکن الآنفة الذکر وفقاً لأحکام ملحق هذه المعاهدة علی أن یکون مفهوماً أنّ وجود هذه القوات لن یعتبر بوجهٍ من الوجوه احتلالاً ولن یمس علی الإطلاق حقوق سیادة‌العراق.</w:t>
      </w:r>
    </w:p>
    <w:p>
      <w:pPr>
        <w:pStyle w:val="BookText"/>
      </w:pPr>
      <w:r>
        <w:rPr>
          <w:rFonts w:ascii="IRNazanin" w:hAnsi="IRNazanin" w:eastAsia="IRNazanin" w:cs="IRNazanin"/>
          <w:lang w:bidi="fa-IR"/>
          <w:color w:val="111111"/>
          <w:sz w:val="28"/>
          <w:szCs w:val="28"/>
          <w:rtl/>
        </w:rPr>
        <w:t xml:space="preserve">المادة 6- یعتبر ملحق هذه المعاهدة جزءاً لا یتجزأمنها.</w:t>
      </w:r>
    </w:p>
    <w:p>
      <w:pPr>
        <w:pStyle w:val="BookText"/>
      </w:pPr>
      <w:r>
        <w:rPr>
          <w:rFonts w:ascii="IRNazanin" w:hAnsi="IRNazanin" w:eastAsia="IRNazanin" w:cs="IRNazanin"/>
          <w:lang w:bidi="fa-IR"/>
          <w:color w:val="111111"/>
          <w:sz w:val="28"/>
          <w:szCs w:val="28"/>
          <w:rtl/>
        </w:rPr>
        <w:t xml:space="preserve">المادة 7- تحلُّ هذه المعاهدة محل معاهدتی التحالف الموقع علیهما فی بغداد فی الیوم العاشر</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شهر تشرین الأول لسنة آثنتین وعشرین وتسعمائه بعد الألف المیلادیة الموافق للیوم التاسع عشر من شهر صفر لسنة إحدی وأربعین وثلثمائة بعد الألف الهجریة وفی الیوم الثالث عشر من شهر کانون الثانی لسنة ست وعشرین وتسعمائة بعد الألف المیلادیة الموافق للیوم الثامن والعشرین من شهر جمادی الآخرة. لسنة أربع وأربعین وثلثمائة بعد الهجریة مع الاتفاقیات الفرعیة الملحقة بهما التی تمسی ملغاة عند دخول هذه المعاهدة حیّزالتنفیذ.</w:t>
      </w:r>
    </w:p>
    <w:p>
      <w:pPr>
        <w:pStyle w:val="BookText"/>
      </w:pPr>
      <w:r>
        <w:rPr>
          <w:rFonts w:ascii="IRNazanin" w:hAnsi="IRNazanin" w:eastAsia="IRNazanin" w:cs="IRNazanin"/>
          <w:lang w:bidi="fa-IR"/>
          <w:color w:val="111111"/>
          <w:sz w:val="28"/>
          <w:szCs w:val="28"/>
          <w:rtl/>
        </w:rPr>
        <w:t xml:space="preserve">وتوضع هذه المعاهدة فی نسختین فی کل من اللغتین العربیة والإنکلیزیة ویعتبر النص الأخیر المعمول به والمعمول‌علیه.</w:t>
      </w:r>
    </w:p>
    <w:p>
      <w:pPr>
        <w:pStyle w:val="BookText"/>
      </w:pPr>
      <w:r>
        <w:rPr>
          <w:rFonts w:ascii="IRNazanin" w:hAnsi="IRNazanin" w:eastAsia="IRNazanin" w:cs="IRNazanin"/>
          <w:lang w:bidi="fa-IR"/>
          <w:color w:val="111111"/>
          <w:sz w:val="28"/>
          <w:szCs w:val="28"/>
          <w:rtl/>
        </w:rPr>
        <w:t xml:space="preserve">المادة 8- یعترف الفریقان السامیان المتعاقدان بأنه عند الشروع فی تنفیذ هذه المعاهدة تنتهی من تلقاء نفسها وبصورة نهائیة جمیع المسؤولیات المترتبة علی صاحب الجلالة البریطانیة فیما یتعلق بالعراق وفقاً للمعاهدات والاتفاقیات المشار إلیها فی المادة السابعة من هذه المعاهدة وذلک فیما یختص بجلالته البریطانیة وبأنه إذا بقی شیء من هذه المسؤولیات فیترتّب علی صاحب الجلالة ملک العراق‌وحده.</w:t>
      </w:r>
    </w:p>
    <w:p>
      <w:pPr>
        <w:pStyle w:val="BookText"/>
      </w:pPr>
      <w:r>
        <w:rPr>
          <w:rFonts w:ascii="IRNazanin" w:hAnsi="IRNazanin" w:eastAsia="IRNazanin" w:cs="IRNazanin"/>
          <w:lang w:bidi="fa-IR"/>
          <w:color w:val="111111"/>
          <w:sz w:val="28"/>
          <w:szCs w:val="28"/>
          <w:rtl/>
        </w:rPr>
        <w:t xml:space="preserve">ومن المعترف به أیضاً أنّ کل ما بقی من المسؤولیات المترتبة علی صاحب الجلالة البریطانیة فیما یتعلق بالعراق وفقاً لأی وثیقة دولیة أخری ینبغی أن یترتب کذلک علی جلالة ملک العراق وعلی الفریقین السامیین المتعاقدین أن یبادرا فوراً إلی اتخاذ الوسائل المقتضیة لتأمین نقل هذه المسؤولیات إلی صاحب الجلالة ملک‌العراق.</w:t>
      </w:r>
    </w:p>
    <w:p>
      <w:pPr>
        <w:pStyle w:val="BookText"/>
      </w:pPr>
      <w:r>
        <w:rPr>
          <w:rFonts w:ascii="IRNazanin" w:hAnsi="IRNazanin" w:eastAsia="IRNazanin" w:cs="IRNazanin"/>
          <w:lang w:bidi="fa-IR"/>
          <w:color w:val="111111"/>
          <w:sz w:val="28"/>
          <w:szCs w:val="28"/>
          <w:rtl/>
        </w:rPr>
        <w:t xml:space="preserve">المادة 9- لیس فی هذه المعاهدة ما یرمی بوجه من الوجوه إلی الإخلال أو بخس بالحقوق والتعهدات المترتبة أو التی قد تترتب لأحد الفریقین السامیین المتعاقدیْن أو علیه وفقاً لمیثاق عصبة الأمم أو معاهدة تحریم الحرب الموقع علیها فی باریس فی الیوم السابع والعشرین من شهر آب لسنة ثمان وعشرین وتسعمائة بعد الألف‌المیلادیة.</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199" w:name="pg6102_49787"/>
    <w:bookmarkEnd w:id="199"/>
    <w:p>
      <w:pPr>
        <w:pStyle w:val="BookText"/>
      </w:pPr>
      <w:r>
        <w:rPr>
          <w:rFonts w:ascii="IRNazanin" w:hAnsi="IRNazanin" w:eastAsia="IRNazanin" w:cs="IRNazanin"/>
          <w:lang w:bidi="fa-IR"/>
          <w:color w:val="111111"/>
          <w:sz w:val="28"/>
          <w:szCs w:val="28"/>
          <w:rtl/>
        </w:rPr>
        <w:t xml:space="preserve">المادة 10- إذا نشأ خلاف مّا یتعلق بتطبیق هذه المعاهدة أو تفسیرها ولم یوفّق الفریقان السامیان المتعاقدان إلی الفصل فیه بالمفاوضة رأساً بینما یعالج الخلاف حینئذٍ وفقاً لأحکام میثاق عصبة‌الأمم.</w:t>
      </w:r>
    </w:p>
    <w:p>
      <w:pPr>
        <w:pStyle w:val="BookText"/>
      </w:pPr>
      <w:r>
        <w:rPr>
          <w:rFonts w:ascii="IRNazanin" w:hAnsi="IRNazanin" w:eastAsia="IRNazanin" w:cs="IRNazanin"/>
          <w:lang w:bidi="fa-IR"/>
          <w:color w:val="111111"/>
          <w:sz w:val="28"/>
          <w:szCs w:val="28"/>
          <w:rtl/>
        </w:rPr>
        <w:t xml:space="preserve">المادة 11- تبرم هذه المعاهدة ویتم تبادل الإبرام بأسرع ما یمکن، ثم یجری تنفیذها عند قبول العراق عضواً فی عصبة الأمم. وتظل هذه المعاهدة نافذة مدة خمس وعشرین سنة ابتداءاً من تاریخ تنفیذها. وفی أی وقت کان بعد عشرین سنة من تاریخ المشروع فی تنفیذ هذه المعاهدة علی الفریقیْن السامییْن المتعاقدیْن أن یقوما بناءاً علی طلب أحدهما بعقد معاهدة جدیدة ینصّ فیها علی الاستمرار علی حفظ وحمایة مواصلات صاحب الجلالة البریطانیة الأساسیة فی جمیع الأحوال، وعند الخلاف فی هذا الشأن یعرض ذلک الخلاف علی مجلس عصبة‌الأمم.</w:t>
      </w:r>
    </w:p>
    <w:p>
      <w:pPr>
        <w:pStyle w:val="Heading3"/>
      </w:pPr>
      <w:bookmarkStart w:id="491" w:name="_Toc280"/>
      <w:r>
        <w:t>ملحق رقم (36)</w:t>
      </w:r>
      <w:bookmarkEnd w:id="491"/>
    </w:p>
    <w:p>
      <w:pPr>
        <w:pStyle w:val="Heading4"/>
      </w:pPr>
      <w:bookmarkStart w:id="492" w:name="_Toc281"/>
      <w:r>
        <w:t>ملحق المعاهدة الإنجلیزیة - العراقیة لسنة 1930م</w:t>
      </w:r>
      <w:bookmarkEnd w:id="4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یُعیّن صاحب الجلالة البریطانیة من حین إلی آخر مقدار القوات التی یقیمها جلالته فی العراق، وفقاً لأحکام المادة الخامسة من هذه المعاهدة وذلک بعد مشاورة صاحب الجلالة ملک العراق فی‌الأمر.</w:t>
      </w:r>
    </w:p>
    <w:p>
      <w:pPr>
        <w:pStyle w:val="BookText"/>
      </w:pPr>
      <w:r>
        <w:rPr>
          <w:rFonts w:ascii="IRNazanin" w:hAnsi="IRNazanin" w:eastAsia="IRNazanin" w:cs="IRNazanin"/>
          <w:lang w:bidi="fa-IR"/>
          <w:color w:val="111111"/>
          <w:sz w:val="28"/>
          <w:szCs w:val="28"/>
          <w:rtl/>
        </w:rPr>
        <w:t xml:space="preserve">ویقیم صاحب الجلالة البریطانیة قوات فی الهنیدی لمدة خمس سنوات بعد الشروع فی تنفیذ هذه المعاهدة، وذلک لکی یمکّن صاحب الجلالة ملک العراق من تنظیم القوات المنتخبة للحلول محل تلک القوات. وعند انقضاء تلک المدة تکون قوات صاحب الجلالة البریطانیة قد انسحبت</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الهنیدی، ولصاحب الجلالة البریطانیة أیضاً أن یقیم قوات فی الموصل لمدة حدَّها الأعظم خمس سنوات تبتدئ من تاریخ الشروع فی تنفیذ هذه المعاهدة. وبعد ذلک لصاحب الجلالة البریطانیة أن یضع قواته فی الأماکن المذکورة فی المادة الخامسة من هذه المعاهدة. ویؤجر صاحب الجلالة ملک العراق مدة هذا التحالف صاحب الجلالة البریطانیة المواقع المقتضیة لإسکان قوات صاحب الجلالة البریطانیة فی تلک‌الأماکن.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بشرط أی تعدیلات قد یتفق الفریقان السامیان المتعاقدان علی إحداثها فی المستقبل تظل الحصانات والامتیازات فی شؤون القضاء والعائدات الأمیریة، وفی ذلک الإعفاء من الضرائب التی تتمتع بها القوات البریطانیة فی العراق شاملة القوات المشار إلیها فی الفقرة الأولی أعلاه وتشمل أیضاً قوات صاحب الجلالة البریطانیة من جمیع الصنوف وهی القوات التی یحتمل وجودها فی العراق عملاً بأحکام هذه المعاهدة وملحقها أو وفقاً لاتفاق یتم عقده بین الفریقین السامیین المتعاقدین. وأیضاً یواصَل العمل بأَحکام أی تشریع محلی له مساس بقوات صاحب الجلالة البریطانیة المسلحة. وتتخذ الحکومة العراقیة التدابیر المقتضیة للتثبت من کون الشروط المتبادلة لا تجعل موقف القوات البریطانیة فیما یتعلق بالحصانات والامتیازات أقل ملاءمة بوجهٍ من الوجوه من الموقف الذی تتمتع به هذه القوات فی تاریخ الشروع فی تنفیذ هذه‌المعاهدة.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یوافق جلالة ملک العراق علی القیام بجمیع التسهیلات الممکنة لتنقل القوات المذکورة فی الفقرة الأولی من هذا الملحق وتدریبها وإعالتها وعلی منحها عین تسهیلات استعمال التلغراف اللاسلکی التی تتمتع بها عند الشروع فی تنفیذ هذه‌المعاهدة.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یتعهد صاحب الجلالة ملک العراق بأنْ یقدِّم بناءاً علی طلب صاحب الجلالة البریطانیة وعلی نفقة صاحب الجلالة البریطانیة وفقاً للشروط التی یَتفق علیها الفریقان السامیان المتعاقدان حرساً خاصاً من قوات صاحب الجلالة ملک العراق لحمایة القواعد الجویة مما قد تشغله</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قوات جلالته البریطانیة وفقاً لأحکام هذه المعاهدة، وأن یؤمّن سن القوانین التشریعیة التی قد یقتضیها تنفیذ الشروط الآنفة‌الذکر.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یتعهد صاحب الجلالة البریطانیة بأنْ یقوم عند کل طلب یطلبه صاحب الجلالة ملک العراق بجمیع التسهیلات الممکنة فی الأمور التالیة وذلک علی نفقة جلالة ملک العراق‌وهی:</w:t>
      </w:r>
    </w:p>
    <w:p>
      <w:pPr>
        <w:pStyle w:val="BookText"/>
      </w:pPr>
      <w:r>
        <w:rPr>
          <w:rFonts w:ascii="IRNazanin" w:hAnsi="IRNazanin" w:eastAsia="IRNazanin" w:cs="IRNazanin"/>
          <w:lang w:bidi="fa-IR"/>
          <w:color w:val="111111"/>
          <w:sz w:val="28"/>
          <w:szCs w:val="28"/>
          <w:rtl/>
        </w:rPr>
        <w:t xml:space="preserve">ص تعلیم الضباط العراقیین الفنون البحریة والعسکریة والجویة فی المملکة‌المتحدة.</w:t>
      </w:r>
    </w:p>
    <w:p>
      <w:pPr>
        <w:pStyle w:val="BookText"/>
      </w:pPr>
      <w:r>
        <w:rPr>
          <w:rFonts w:ascii="IRNazanin" w:hAnsi="IRNazanin" w:eastAsia="IRNazanin" w:cs="IRNazanin"/>
          <w:lang w:bidi="fa-IR"/>
          <w:color w:val="111111"/>
          <w:sz w:val="28"/>
          <w:szCs w:val="28"/>
          <w:rtl/>
        </w:rPr>
        <w:t xml:space="preserve">ص تقدیم الأسلحة والعتاد والتجهیزات والسفن والطائرات من أحدث طرازٍ متیسرٍ إلی قوات جلالة ملک‌العراق.</w:t>
      </w:r>
    </w:p>
    <w:p>
      <w:pPr>
        <w:pStyle w:val="BookText"/>
      </w:pPr>
      <w:r>
        <w:rPr>
          <w:rFonts w:ascii="IRNazanin" w:hAnsi="IRNazanin" w:eastAsia="IRNazanin" w:cs="IRNazanin"/>
          <w:lang w:bidi="fa-IR"/>
          <w:color w:val="111111"/>
          <w:sz w:val="28"/>
          <w:szCs w:val="28"/>
          <w:rtl/>
        </w:rPr>
        <w:t xml:space="preserve">ص تقدیم ضباط بریطانیین بحرییّن وعسکرییّن وجوییّن للخدمة بصفة استشاریة فی قوات جلالة ملک‌العراق.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لمّا کان من المرغوب فیه توحید التدریب والأسالیب فی الجیشیْن العراقی والبریطانی یتعهد جلالة ملک العراق بأنه إذا رأی ضرورة الالتجاء إلی مدربین عسکریین أجانب فإنهم یختارون من الرعایا البریطانیین.</w:t>
      </w:r>
    </w:p>
    <w:p>
      <w:pPr>
        <w:pStyle w:val="BookText"/>
      </w:pPr>
      <w:r>
        <w:rPr>
          <w:rFonts w:ascii="IRNazanin" w:hAnsi="IRNazanin" w:eastAsia="IRNazanin" w:cs="IRNazanin"/>
          <w:lang w:bidi="fa-IR"/>
          <w:color w:val="111111"/>
          <w:sz w:val="28"/>
          <w:szCs w:val="28"/>
          <w:rtl/>
        </w:rPr>
        <w:t xml:space="preserve">ویتعهد أیضاً بأنّ أیَّ أشخاص من قواته من الذین قد یوفدون إلی الخارج للتدریب العسکری یرسلون إلی مدارس وکلیات ودور تدریب عسکریة فی بلاد جلالته البریطانیة بشرط ألاّ یمنع ذلک صاحب الجلالة ملک العراق من إرسال الأشخاص الذین لا یمکن قبولهم فی المعاهدة ودور التدریب المذکورة إلی أی قطر آخرکان.</w:t>
      </w:r>
    </w:p>
    <w:p>
      <w:pPr>
        <w:pStyle w:val="BookText"/>
      </w:pPr>
      <w:r>
        <w:rPr>
          <w:rFonts w:ascii="IRNazanin" w:hAnsi="IRNazanin" w:eastAsia="IRNazanin" w:cs="IRNazanin"/>
          <w:lang w:bidi="fa-IR"/>
          <w:color w:val="111111"/>
          <w:sz w:val="28"/>
          <w:szCs w:val="28"/>
          <w:rtl/>
        </w:rPr>
        <w:t xml:space="preserve">ویتعهد أیضاً بأنّ التجهیزات الأساسیة لقوات جلالته وأسلحتها لا تختلف فی نوعها عن أسلحة وقوات صاحب الجلالة البریطانیة و تجهیزاتها.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یوافق جلالة ملک العراق علی أن یقوم، عند طلب صاحب الجلالة البریطانیة ذلک،</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200" w:name="pg6102_49790"/>
    <w:bookmarkEnd w:id="200"/>
    <w:p>
      <w:pPr>
        <w:pStyle w:val="BookText"/>
      </w:pPr>
      <w:r>
        <w:rPr>
          <w:rFonts w:ascii="IRNazanin" w:hAnsi="IRNazanin" w:eastAsia="IRNazanin" w:cs="IRNazanin"/>
          <w:lang w:bidi="fa-IR"/>
          <w:color w:val="111111"/>
          <w:sz w:val="28"/>
          <w:szCs w:val="28"/>
          <w:rtl/>
        </w:rPr>
        <w:t xml:space="preserve">بجمیع التسهیلات الممکنة لمرور قوات صاحب الجلالة البریطانیة من جمیع الصنوف العسکریة عبر العراق، ولنقل وخزن جمیع المُؤن والتجهیزات التی قد تحتاج إلیها هذه القوات فی أثناء مرورها فی العراق. وتتناول هذه التسهیلات استخدام طرق العراق وسککه الحدیدیة وطرقه المائیة وموانئه ومطاراته ویؤذن لسفن صاحب الجلالة البریطانیة إذناً عاماً فی زیارة شط العرب، بشرط إعلام جلالة ملک العراق قبل القیام بتلک الزیارات للموانئ‌العراقیة.</w:t>
      </w:r>
    </w:p>
    <w:p>
      <w:pPr>
        <w:pStyle w:val="Heading3"/>
      </w:pPr>
      <w:bookmarkStart w:id="493" w:name="_Toc282"/>
      <w:r>
        <w:t>ملحق رقم (37)</w:t>
      </w:r>
      <w:bookmarkEnd w:id="493"/>
    </w:p>
    <w:p>
      <w:pPr>
        <w:pStyle w:val="Heading4"/>
      </w:pPr>
      <w:bookmarkStart w:id="494" w:name="_Toc283"/>
      <w:r>
        <w:t>الاتفاقیة الإنجلیزیة - العراقیة حول المسائل المالیة، المنعقدة فی 19 آب1930م</w:t>
      </w:r>
      <w:bookmarkEnd w:id="494"/>
    </w:p>
    <w:p>
      <w:pPr>
        <w:pStyle w:val="BookText"/>
      </w:pPr>
      <w:r>
        <w:rPr>
          <w:rFonts w:ascii="IRNazanin" w:hAnsi="IRNazanin" w:eastAsia="IRNazanin" w:cs="IRNazanin"/>
          <w:lang w:bidi="fa-IR"/>
          <w:color w:val="111111"/>
          <w:sz w:val="28"/>
          <w:szCs w:val="28"/>
          <w:rtl/>
        </w:rPr>
        <w:t xml:space="preserve">الاتفاقیة الإنجلیزیة - العراقیة </w:t>
      </w:r>
      <w:r>
        <w:rPr>
          <w:rStyle w:val="FootnoteReference"/>
        </w:rPr>
        <w:footnoteReference w:id="1556"/>
      </w:r>
      <w:r>
        <w:rPr>
          <w:rFonts w:ascii="IRNazanin" w:hAnsi="IRNazanin" w:eastAsia="IRNazanin" w:cs="IRNazanin"/>
          <w:lang w:bidi="fa-IR"/>
          <w:color w:val="111111"/>
          <w:sz w:val="28"/>
          <w:szCs w:val="28"/>
          <w:rtl/>
        </w:rPr>
        <w:t xml:space="preserve">1 حول المسائل المالیة، المنعقدة فی 19 آب1930م</w:t>
      </w:r>
    </w:p>
    <w:p>
      <w:pPr>
        <w:pStyle w:val="BookText"/>
      </w:pPr>
      <w:r>
        <w:rPr>
          <w:rFonts w:ascii="IRNazanin" w:hAnsi="IRNazanin" w:eastAsia="IRNazanin" w:cs="IRNazanin"/>
          <w:lang w:bidi="fa-IR"/>
          <w:color w:val="111111"/>
          <w:sz w:val="28"/>
          <w:szCs w:val="28"/>
          <w:rtl/>
        </w:rPr>
        <w:t xml:space="preserve">1- تنقل حکومة المملکة المتحدة البریطانیة العظمی وایرلندا الشمالیة، إلی الحکومة العراقیة فی خلال المدة المنصوص علیها فی الفقرة الأولی من ملحق معاهدة التحالف الممضاة فی 30 حزیران سنة 1930، المطارات والمعسکرات التی فی الهنیدی والموصل، والتی تشغلها الآن قوات صاحب الجلالة البریطانیة. وتتقبل الحکومة العراقیة انتقال هذه المطارات والمعسکرات إلیها «ما عدا سقیفتین فولاذیتین من نوع (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ومعدات الثلج الموجودة فی الهنیدی والموصل، التی ستنقلها حکومة المملکة المتحدة» بثلث الثمن الذی تشهد وزارة الطیران لحکومة المملکة المتحدة بصحته، ویشمل ذلک المبانی والمعامل والمؤسسات والإنشاءات الدائمة الموجودة هناک، ولا یدخل فی هذا الحساب المبانی الطینیة التی تنتقل إلی الحکومة العراقیة بلا ثمن. ولا تتأخر الحکومة العراقیة فی دفع هذا المبلغ إلی حکومة المملکة المتحدة عن التاریخ الذی یتم فیه</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الانتقال‌المذکور.</w:t>
      </w:r>
    </w:p>
    <w:p>
      <w:pPr>
        <w:pStyle w:val="BookText"/>
      </w:pPr>
      <w:r>
        <w:rPr>
          <w:rFonts w:ascii="IRNazanin" w:hAnsi="IRNazanin" w:eastAsia="IRNazanin" w:cs="IRNazanin"/>
          <w:lang w:bidi="fa-IR"/>
          <w:color w:val="111111"/>
          <w:sz w:val="28"/>
          <w:szCs w:val="28"/>
          <w:rtl/>
        </w:rPr>
        <w:t xml:space="preserve">وفی خلال المدة القصوی علیها فی الفقرة الأولی من ملحق معاهدة التحالف تظل قوات صاحب الجلالة البریطانیة آمنة فی إشغال مواقعها الحالیة فی الهنیدی والموصل والشعیبة وفی استعمال أماکنها الحالیة المخصصة لنزول الطیارات الاضطراری، ولا تطالب حکومة المملکة المتحدة بدفع بدلات إیجار لهذه الأماکن تزید علی البدلات التی تدفعهاالآن.</w:t>
      </w:r>
    </w:p>
    <w:p>
      <w:pPr>
        <w:pStyle w:val="BookText"/>
      </w:pPr>
      <w:r>
        <w:rPr>
          <w:rFonts w:ascii="IRNazanin" w:hAnsi="IRNazanin" w:eastAsia="IRNazanin" w:cs="IRNazanin"/>
          <w:lang w:bidi="fa-IR"/>
          <w:color w:val="111111"/>
          <w:sz w:val="28"/>
          <w:szCs w:val="28"/>
          <w:rtl/>
        </w:rPr>
        <w:t xml:space="preserve">2- عند انسحاب قوات صاحب الجلالة البریطانیة من الهنیدی والموصل، وفق أحکام الفقرة الأولی من ملحق معاهدة التحالف، إذا قررت حکومة المملکة المتحدة تأسیس قاعدة جویة بریطانیة فی جوار الحبّانیّة، تتخذ الحکومة العراقیة حینئذٍ جمیع التدابیر الممکنة بغیر أن یترتب فی ذلک نفقات علی أی کان من الحکومتین، لإنشاء سکة حدیدیة تصل تلک القاعدة الجویة بالسکک الحدیدیة العراقیة.</w:t>
      </w:r>
    </w:p>
    <w:p>
      <w:pPr>
        <w:pStyle w:val="BookText"/>
      </w:pPr>
      <w:r>
        <w:rPr>
          <w:rFonts w:ascii="IRNazanin" w:hAnsi="IRNazanin" w:eastAsia="IRNazanin" w:cs="IRNazanin"/>
          <w:lang w:bidi="fa-IR"/>
          <w:color w:val="111111"/>
          <w:sz w:val="28"/>
          <w:szCs w:val="28"/>
          <w:rtl/>
        </w:rPr>
        <w:t xml:space="preserve">3- لا تستوفی بدلات إیجار عن مواقع القواعد الجویة، التی تؤجر من حکومة صاحب الجلالة البریطانیة، وفق أحکام المادة الخامسة من معاهدة التحالف، متی کانت تلک المواقع فی أرض أمیریة خالیة. إما إذا کانت تلک البقاع فی أراضی غیر أمیریة فتجری جمیع التسهیلات الممکنة لتحتیم عقد تلک الإیجارات بشروط معقولة، علی أن تقوم الحکومة العراقیة بعقد هذه الإیجارات، بناءاً علی طلب حکومة المملکة المتحدة وعلی نفقة المملکة المتحدة. وتعفی الأراضی المأجورة من جمیع الضرائب والرسوم، وتظل الإیجارات نافذة المفعول ما دامت قوات صاحب الجلالة البریطانیة شاغلة هذه القواعد، وفق أحکام معاهدة التحالف السابق ذکرها، أو وفق أحکام أی تحدید آخر لها. وعند انتهاء أجل إیجار المواقع المذکورة أو أجل إیجار أیٍّ منها بصورة نهائیة، أما أن تتسلم الحکومة العراقیة نفسها المبانی والمؤسسات والإنشاءات الدائمة المبنیة فی تلک المواقع، بتثمینٍ معقول مع اعتبار استعمالها، وأما أن تجری التسهیلات المعقولة المقتضیة لتمکین</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حکومة المملکة المتحدة فی تصریفها علی أفضل صورة وبعد انقضاء المدة القصوی المنصوص علیها فی الفقرة الأولی من ملحق معاهدة التحالف وما دامت معاهدة التحالف المذکورة نافذة المفعول، لا تطالب حکومة المملکة المتحدة بدفع أجور استعمال أیٍّ کان من الأماکن الحالیة المخصصة لنزول الطیارات الاضطراری فی‌العراق.</w:t>
      </w:r>
    </w:p>
    <w:p>
      <w:pPr>
        <w:pStyle w:val="BookText"/>
      </w:pPr>
      <w:r>
        <w:rPr>
          <w:rFonts w:ascii="IRNazanin" w:hAnsi="IRNazanin" w:eastAsia="IRNazanin" w:cs="IRNazanin"/>
          <w:lang w:bidi="fa-IR"/>
          <w:color w:val="111111"/>
          <w:sz w:val="28"/>
          <w:szCs w:val="28"/>
          <w:rtl/>
        </w:rPr>
        <w:t xml:space="preserve">4- تنفیذ التدابیر التالیة، المتخذة للتصرف بالسکک الحدیدیة العراقیة وإدارتها بأسرع ما یمکن وفی خلال مدة لا یتعدی حدَّها الأقصی، علی کل حال سنة واحدة ابتداءاً من دخول معاهدة التحالف حیّزالتنفیذ.</w:t>
      </w:r>
    </w:p>
    <w:p>
      <w:pPr>
        <w:pStyle w:val="BookText"/>
      </w:pPr>
      <w:r>
        <w:rPr>
          <w:rFonts w:ascii="IRNazanin" w:hAnsi="IRNazanin" w:eastAsia="IRNazanin" w:cs="IRNazanin"/>
          <w:lang w:bidi="fa-IR"/>
          <w:color w:val="111111"/>
          <w:sz w:val="28"/>
          <w:szCs w:val="28"/>
          <w:rtl/>
        </w:rPr>
        <w:t xml:space="preserve">آ - تنقل حکومة المملکة المتحدة ملکیة السکک الحدیدیة الشرعیة إلی الحکومة العراقیة وتسجَّل باسم الحکومة العراقیة، وفی عین الوقت الذی یتم فیه هذا الانتقال تخوّل هیئة خاصة أو نقابة ذات شخصیة قانونیة حق الانتفاع التام علی سبیل الإیجار أو غیره، ویبدل إیجار إسمی وبشروط ترضاها حکومة المملکة المتحدة علی أن تؤلف هذه الهیئة أو مجلس الإدارة بقانون خاص تسنّه الهیئة التشریعیة العراقیة وتوافق علی نصوصه کلتاالحکومتین.</w:t>
      </w:r>
    </w:p>
    <w:p>
      <w:pPr>
        <w:pStyle w:val="BookText"/>
      </w:pPr>
      <w:r>
        <w:rPr>
          <w:rFonts w:ascii="IRNazanin" w:hAnsi="IRNazanin" w:eastAsia="IRNazanin" w:cs="IRNazanin"/>
          <w:lang w:bidi="fa-IR"/>
          <w:color w:val="111111"/>
          <w:sz w:val="28"/>
          <w:szCs w:val="28"/>
          <w:rtl/>
        </w:rPr>
        <w:t xml:space="preserve">ب - تکون النقابة مسؤولة بأجمعها عن إدارة السکک الحدیدیة العراقیة وتدبیر شؤونها ولها وحدها دون غیرها جمع رأسمال جدید باکتتاب عام أو بعقد قرضٍ خاصٍ مع سلطة التصرف بدخل هذه السکک الحدیدیة علی أن تراعی فی ذلک القیود المفروضة فی القانون المارذکره.</w:t>
      </w:r>
    </w:p>
    <w:p>
      <w:pPr>
        <w:pStyle w:val="BookText"/>
      </w:pPr>
      <w:r>
        <w:rPr>
          <w:rFonts w:ascii="IRNazanin" w:hAnsi="IRNazanin" w:eastAsia="IRNazanin" w:cs="IRNazanin"/>
          <w:lang w:bidi="fa-IR"/>
          <w:color w:val="111111"/>
          <w:sz w:val="28"/>
          <w:szCs w:val="28"/>
          <w:rtl/>
        </w:rPr>
        <w:t xml:space="preserve">ج- - یتألف رأسمال النقابة المذکورة ممایلی:</w:t>
      </w:r>
    </w:p>
    <w:p>
      <w:pPr>
        <w:pStyle w:val="BookText"/>
      </w:pPr>
      <w:r>
        <w:rPr>
          <w:rFonts w:ascii="IRNazanin" w:hAnsi="IRNazanin" w:eastAsia="IRNazanin" w:cs="IRNazanin"/>
          <w:lang w:bidi="fa-IR"/>
          <w:color w:val="111111"/>
          <w:sz w:val="28"/>
          <w:szCs w:val="28"/>
          <w:rtl/>
        </w:rPr>
        <w:t xml:space="preserve">1- یخصص لحکومة المملکة المتحدة ما قیمته 375 لک روبیة من الأسهم الممتازة بفائدة 6% ولا تتراکم هذه الفائدة لمدة عشرین سنة ابتداءاً من تاریخ انتقال ملکیة السکک الجدیدة ولکنها تتراکم بعد انقضاء هذه المدة ویحسب 25 لک روبیة من هذا المبلغ قیمة رأس المال المدینة به السکک الحدیدیة لحکومة المملکة المتحدة علی حساب‌النصفیة.</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یخصّص للحکومة العراقیة 45 لک و85 ألف روبیة من الأسهم الممتازة بعین الشروط وهذا المبلغ یساوی المبالغ التی اقترضتها الحکومة العراقیة للسکک الحدیدیة والتی أُعفیت من‌الفائدة.</w:t>
      </w:r>
    </w:p>
    <w:p>
      <w:pPr>
        <w:pStyle w:val="BookText"/>
      </w:pPr>
      <w:r>
        <w:rPr>
          <w:rFonts w:ascii="IRNazanin" w:hAnsi="IRNazanin" w:eastAsia="IRNazanin" w:cs="IRNazanin"/>
          <w:lang w:bidi="fa-IR"/>
          <w:color w:val="111111"/>
          <w:sz w:val="28"/>
          <w:szCs w:val="28"/>
          <w:rtl/>
        </w:rPr>
        <w:t xml:space="preserve">3- أیضاً یخصّص للحکومة العراقیة 250 لک روبیة من الأسهم المتأخرة وللحکومة العراقیة الخیار فی أن تشتری متی شاءت الأسهم المخصصة لحکومة المملکة المتحدة بقیمتهاالأصلیة.</w:t>
      </w:r>
    </w:p>
    <w:p>
      <w:pPr>
        <w:pStyle w:val="BookText"/>
      </w:pPr>
      <w:r>
        <w:rPr>
          <w:rFonts w:ascii="IRNazanin" w:hAnsi="IRNazanin" w:eastAsia="IRNazanin" w:cs="IRNazanin"/>
          <w:lang w:bidi="fa-IR"/>
          <w:color w:val="111111"/>
          <w:sz w:val="28"/>
          <w:szCs w:val="28"/>
          <w:rtl/>
        </w:rPr>
        <w:t xml:space="preserve">د - یتألف مجلس إدارة النقابة من خمسة مدیرین تُعیّن اثنین منهم الحکومة العراقیة واثنین منهم حکومة المملکة المتحدة أما الخامس الذی یکون رئیس مجلس الإدارة فیتم تعیینه باتفاق کلتا الحکومتین ویکون أول رئیس لمجلس الإدارة مدیر السکک الحدیدیة العراقیة‌الحالی.</w:t>
      </w:r>
    </w:p>
    <w:p>
      <w:pPr>
        <w:pStyle w:val="BookText"/>
      </w:pPr>
      <w:r>
        <w:rPr>
          <w:rFonts w:ascii="IRNazanin" w:hAnsi="IRNazanin" w:eastAsia="IRNazanin" w:cs="IRNazanin"/>
          <w:lang w:bidi="fa-IR"/>
          <w:color w:val="111111"/>
          <w:sz w:val="28"/>
          <w:szCs w:val="28"/>
          <w:rtl/>
        </w:rPr>
        <w:t xml:space="preserve">ه- - تکون النقابة مسؤولة عن اقتراض رأس المال المطلوب لإصلاح السکک الحدیدیة العراقیة وتوسیعها ولا یتعهد أیّ کان من الحکومتین بضمان هذا القرض، سواء کان ذلک فیما یتعلق بالفائدة أم برأس‌المال.</w:t>
      </w:r>
    </w:p>
    <w:p>
      <w:pPr>
        <w:pStyle w:val="BookText"/>
      </w:pPr>
      <w:r>
        <w:rPr>
          <w:rFonts w:ascii="IRNazanin" w:hAnsi="IRNazanin" w:eastAsia="IRNazanin" w:cs="IRNazanin"/>
          <w:lang w:bidi="fa-IR"/>
          <w:color w:val="111111"/>
          <w:sz w:val="28"/>
          <w:szCs w:val="28"/>
          <w:rtl/>
        </w:rPr>
        <w:t xml:space="preserve">و- کل رأسمال تقترضه النقابة لإصلاح السکک الحدیدیة العراقیة أو لتوسیعها یقوم علی الأسهم المخصصة للحکومتین وفقاً للفقرة (ج-) السابقة.</w:t>
      </w:r>
    </w:p>
    <w:p>
      <w:pPr>
        <w:pStyle w:val="BookText"/>
      </w:pPr>
      <w:r>
        <w:rPr>
          <w:rFonts w:ascii="IRNazanin" w:hAnsi="IRNazanin" w:eastAsia="IRNazanin" w:cs="IRNazanin"/>
          <w:lang w:bidi="fa-IR"/>
          <w:color w:val="111111"/>
          <w:sz w:val="28"/>
          <w:szCs w:val="28"/>
          <w:rtl/>
        </w:rPr>
        <w:t xml:space="preserve">ز - تتقبل الحکومة العراقیة بصفة کونها صاحبة الرقبی للسکک الحدیدیة التبعة النهائیة عما یظهر فیما بعد من دیون علی هذه السکک غیر مترتبة علی النقابة. ومقابل هذه التبعة تحوِّل حکومة المملکة المتحدة إلی الحکومة العراقیة من الأسهم الممتازة ما تساوی قیمته الإسمیة المبالغ التی لا یمکن استردادها مما قد تضطر الحکومة العراقیة إلی دفعه تسدیداً لتلک الدیون وذلک متی ثبتت صحة تلک الدیون ثبوتاً تقتنع حکومة المملکة‌به.</w:t>
      </w:r>
    </w:p>
    <w:p>
      <w:pPr>
        <w:pStyle w:val="BookText"/>
      </w:pPr>
      <w:r>
        <w:rPr>
          <w:rFonts w:ascii="IRNazanin" w:hAnsi="IRNazanin" w:eastAsia="IRNazanin" w:cs="IRNazanin"/>
          <w:lang w:bidi="fa-IR"/>
          <w:color w:val="111111"/>
          <w:sz w:val="28"/>
          <w:szCs w:val="28"/>
          <w:rtl/>
        </w:rPr>
        <w:t xml:space="preserve">ح - توقعاً لانتقال السکک الحدیدیة وتألیف النقابة تبادر الحکومة العراقیة إلی منح عقود</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201" w:name="pg6102_49794"/>
    <w:bookmarkEnd w:id="201"/>
    <w:p>
      <w:pPr>
        <w:pStyle w:val="BookText"/>
      </w:pPr>
      <w:r>
        <w:rPr>
          <w:rFonts w:ascii="IRNazanin" w:hAnsi="IRNazanin" w:eastAsia="IRNazanin" w:cs="IRNazanin"/>
          <w:lang w:bidi="fa-IR"/>
          <w:color w:val="111111"/>
          <w:sz w:val="28"/>
          <w:szCs w:val="28"/>
          <w:rtl/>
        </w:rPr>
        <w:t xml:space="preserve">مدتها ثلاث سنوات وفق شروط (المعاهدة) لموظفی السکک الحدیدیة البریطانیة الذین قد یوصی بهم مدیر السکک الحدیدیة العراقی لذلک. ولا تبطل هذه العقود بعد منحها إلا بموافقة حکومة المملکة المتحدة. أما مسألة منح هؤلاء الموظفین عقوداً لمدد أطول من هذه المدة، فتترک لقرار مجلس الإدارة بعدتألیفه.</w:t>
      </w:r>
    </w:p>
    <w:p>
      <w:pPr>
        <w:pStyle w:val="BookText"/>
      </w:pPr>
      <w:r>
        <w:rPr>
          <w:rFonts w:ascii="IRNazanin" w:hAnsi="IRNazanin" w:eastAsia="IRNazanin" w:cs="IRNazanin"/>
          <w:lang w:bidi="fa-IR"/>
          <w:color w:val="111111"/>
          <w:sz w:val="28"/>
          <w:szCs w:val="28"/>
          <w:rtl/>
        </w:rPr>
        <w:t xml:space="preserve">5- إن المُلک الکائن فی میناء البصرة، الموجود الآن فی حیازة حکومة المملکة المتحدة ینتقل إلی الحکومة العراقیة وتقوم بإدارة المیناء هیئة تدعی مجلس أمناء المیناء. ولهذه الغایة یسنّ العراق تشریعاً بنصوص یتفق علیها مع حکومة المملکة المتحدة لتألیف مجلس أمناء المیناء له شخصیة قانونیة. علی أن لا یعدل هذه التشریع إلا بموافقة حکومة المملکة المتحدة، ما دام لحکومة المملکة المتحدة أی جزء کان من الدیْن المتعلق‌بالمیناء.</w:t>
      </w:r>
    </w:p>
    <w:p>
      <w:pPr>
        <w:pStyle w:val="BookText"/>
      </w:pPr>
      <w:r>
        <w:rPr>
          <w:rFonts w:ascii="IRNazanin" w:hAnsi="IRNazanin" w:eastAsia="IRNazanin" w:cs="IRNazanin"/>
          <w:lang w:bidi="fa-IR"/>
          <w:color w:val="111111"/>
          <w:sz w:val="28"/>
          <w:szCs w:val="28"/>
          <w:rtl/>
        </w:rPr>
        <w:t xml:space="preserve">وعند التشریع المذکور، وتألیف مجلس أمناء المیناء، یُنقل المُلک الکائن فی المیناء إلی الحکومة العراقیة ویسجّل بإسمها. وفی عین الوقت الذی یتم فیه هذا الانتقال، یمنح مجلس أمناء المیناء حق الانتفاع التام علی سبیل الإیجار. أو الامتیاز أو بواسطة أخری مناسبة علی أن توافق حکومة المملکة المتحدة علی الشروط، وذلک للمدة التی یکون فیها المیناء مدیناً لحکومة المملکة المتحدة، بأی جزءٍ کان من‌الدیْن.</w:t>
      </w:r>
    </w:p>
    <w:p>
      <w:pPr>
        <w:pStyle w:val="Heading3"/>
      </w:pPr>
      <w:bookmarkStart w:id="495" w:name="_Toc284"/>
      <w:r>
        <w:t>ملحق رقم (38)</w:t>
      </w:r>
      <w:bookmarkEnd w:id="495"/>
    </w:p>
    <w:p>
      <w:pPr>
        <w:pStyle w:val="Heading4"/>
      </w:pPr>
      <w:bookmarkStart w:id="496" w:name="_Toc285"/>
      <w:r>
        <w:t>الحکّام العسکریون والمدنیون الإنجلیز فی العراق</w:t>
      </w:r>
      <w:bookmarkEnd w:id="496"/>
    </w:p>
    <w:p>
      <w:pPr>
        <w:pStyle w:val="BookText"/>
      </w:pPr>
      <w:r>
        <w:rPr>
          <w:rFonts w:ascii="IRNazanin" w:hAnsi="IRNazanin" w:eastAsia="IRNazanin" w:cs="IRNazanin"/>
          <w:lang w:bidi="fa-IR"/>
          <w:color w:val="111111"/>
          <w:sz w:val="28"/>
          <w:szCs w:val="28"/>
          <w:rtl/>
        </w:rPr>
        <w:t xml:space="preserve">ستانلی مود: القائد العام للقوات الإنجلیزیة فی العراق فی 1916-1917.</w:t>
      </w:r>
    </w:p>
    <w:p>
      <w:pPr>
        <w:pStyle w:val="BookText"/>
      </w:pPr>
      <w:r>
        <w:rPr>
          <w:rFonts w:ascii="IRNazanin" w:hAnsi="IRNazanin" w:eastAsia="IRNazanin" w:cs="IRNazanin"/>
          <w:lang w:bidi="fa-IR"/>
          <w:color w:val="111111"/>
          <w:sz w:val="28"/>
          <w:szCs w:val="28"/>
          <w:rtl/>
        </w:rPr>
        <w:t xml:space="preserve">ولیم مارشال: القائد العام للقوات الإنجلیزیة فی العراق فی 1917-1918.</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202" w:name="pg6102_49795"/>
    <w:bookmarkEnd w:id="202"/>
    <w:p>
      <w:pPr>
        <w:pStyle w:val="BookText"/>
      </w:pPr>
      <w:r>
        <w:rPr>
          <w:rFonts w:ascii="IRNazanin" w:hAnsi="IRNazanin" w:eastAsia="IRNazanin" w:cs="IRNazanin"/>
          <w:lang w:bidi="fa-IR"/>
          <w:color w:val="111111"/>
          <w:sz w:val="28"/>
          <w:szCs w:val="28"/>
          <w:rtl/>
        </w:rPr>
        <w:t xml:space="preserve">برسی کوکس: الضابط السیاسی الأول من 1916 حتی نیسان1918.</w:t>
      </w:r>
    </w:p>
    <w:p>
      <w:pPr>
        <w:pStyle w:val="BookText"/>
      </w:pPr>
      <w:r>
        <w:rPr>
          <w:rFonts w:ascii="IRNazanin" w:hAnsi="IRNazanin" w:eastAsia="IRNazanin" w:cs="IRNazanin"/>
          <w:lang w:bidi="fa-IR"/>
          <w:color w:val="111111"/>
          <w:sz w:val="28"/>
          <w:szCs w:val="28"/>
          <w:rtl/>
        </w:rPr>
        <w:t xml:space="preserve">أرنولد تالبوت ولسون: المفوض المدنی من أیار 1918 حتی 1 تشرین الأول1920.</w:t>
      </w:r>
    </w:p>
    <w:p>
      <w:pPr>
        <w:pStyle w:val="BookText"/>
      </w:pPr>
      <w:r>
        <w:rPr>
          <w:rFonts w:ascii="IRNazanin" w:hAnsi="IRNazanin" w:eastAsia="IRNazanin" w:cs="IRNazanin"/>
          <w:lang w:bidi="fa-IR"/>
          <w:color w:val="111111"/>
          <w:sz w:val="28"/>
          <w:szCs w:val="28"/>
          <w:rtl/>
        </w:rPr>
        <w:t xml:space="preserve">برسی کوکس: المندوب السامی من 1 تشرین الأول 1920 حتی أیار1923.</w:t>
      </w:r>
    </w:p>
    <w:p>
      <w:pPr>
        <w:pStyle w:val="BookText"/>
      </w:pPr>
      <w:r>
        <w:rPr>
          <w:rFonts w:ascii="IRNazanin" w:hAnsi="IRNazanin" w:eastAsia="IRNazanin" w:cs="IRNazanin"/>
          <w:lang w:bidi="fa-IR"/>
          <w:color w:val="111111"/>
          <w:sz w:val="28"/>
          <w:szCs w:val="28"/>
          <w:rtl/>
        </w:rPr>
        <w:t xml:space="preserve">هنری دوبس: المندوب السامی من أیار 1923 حتی حزیران1929.</w:t>
      </w:r>
    </w:p>
    <w:p>
      <w:pPr>
        <w:pStyle w:val="BookText"/>
      </w:pPr>
      <w:r>
        <w:rPr>
          <w:rFonts w:ascii="IRNazanin" w:hAnsi="IRNazanin" w:eastAsia="IRNazanin" w:cs="IRNazanin"/>
          <w:lang w:bidi="fa-IR"/>
          <w:color w:val="111111"/>
          <w:sz w:val="28"/>
          <w:szCs w:val="28"/>
          <w:rtl/>
        </w:rPr>
        <w:t xml:space="preserve">جیلبرت کلایتن: المندوب السامی من 11 حزیران حتی 11 أیلول1929.</w:t>
      </w:r>
    </w:p>
    <w:p>
      <w:pPr>
        <w:pStyle w:val="BookText"/>
      </w:pPr>
      <w:r>
        <w:rPr>
          <w:rFonts w:ascii="IRNazanin" w:hAnsi="IRNazanin" w:eastAsia="IRNazanin" w:cs="IRNazanin"/>
          <w:lang w:bidi="fa-IR"/>
          <w:color w:val="111111"/>
          <w:sz w:val="28"/>
          <w:szCs w:val="28"/>
          <w:rtl/>
        </w:rPr>
        <w:t xml:space="preserve">فرنسیس همفریز: المندوب السامی من 11 أیلول 1929 حتی 4 تشرین الثانی 1932، ثم سفیر بریطانیا العظمی فی‌العراق.</w:t>
      </w:r>
    </w:p>
    <w:p>
      <w:pPr>
        <w:pStyle w:val="Heading3"/>
      </w:pPr>
      <w:bookmarkStart w:id="497" w:name="_Toc286"/>
      <w:r>
        <w:t>ملحق رقم (39)</w:t>
      </w:r>
      <w:bookmarkEnd w:id="497"/>
    </w:p>
    <w:p>
      <w:pPr>
        <w:pStyle w:val="Heading4"/>
      </w:pPr>
      <w:bookmarkStart w:id="498" w:name="_Toc287"/>
      <w:r>
        <w:t>الوزارات العراقیة بأسماء الرؤساء وفترة حکمهم فی المملکة العراقیة، بعهد الملک فیصل الأول (1921-1933م)</w:t>
      </w:r>
      <w:bookmarkEnd w:id="498"/>
    </w:p>
    <w:p>
      <w:pPr>
        <w:pStyle w:val="BookText"/>
      </w:pPr>
      <w:r>
        <w:rPr>
          <w:rFonts w:ascii="IRNazanin" w:hAnsi="IRNazanin" w:eastAsia="IRNazanin" w:cs="IRNazanin"/>
          <w:lang w:bidi="fa-IR"/>
          <w:color w:val="111111"/>
          <w:sz w:val="28"/>
          <w:szCs w:val="28"/>
          <w:rtl/>
        </w:rPr>
        <w:t xml:space="preserve">الوزارات العراقیة بأسماء الرؤساء وفترة حکمهم </w:t>
      </w:r>
      <w:r>
        <w:rPr>
          <w:rStyle w:val="FootnoteReference"/>
        </w:rPr>
        <w:footnoteReference w:id="1557"/>
      </w:r>
      <w:r>
        <w:rPr>
          <w:rFonts w:ascii="IRNazanin" w:hAnsi="IRNazanin" w:eastAsia="IRNazanin" w:cs="IRNazanin"/>
          <w:lang w:bidi="fa-IR"/>
          <w:color w:val="111111"/>
          <w:sz w:val="28"/>
          <w:szCs w:val="28"/>
          <w:rtl/>
        </w:rPr>
        <w:t xml:space="preserve">1 فی المملکة العراقیة، بعهد الملک فیصل الأول (1921-1933م)</w:t>
      </w:r>
    </w:p>
    <w:p>
      <w:pPr>
        <w:pStyle w:val="BookText"/>
      </w:pPr>
      <w:r>
        <w:rPr>
          <w:rFonts w:ascii="IRNazanin" w:hAnsi="IRNazanin" w:eastAsia="IRNazanin" w:cs="IRNazanin"/>
          <w:lang w:bidi="fa-IR"/>
          <w:color w:val="111111"/>
          <w:sz w:val="28"/>
          <w:szCs w:val="28"/>
          <w:rtl/>
        </w:rPr>
        <w:t xml:space="preserve">فی البدایة تمّ تشکیل الحکومة المؤقتة برآسة السید عبد الرحمن النقیب [الکیلانی]، (بغداد 1845-1927)، ابتداءاً من 27 تشرین الأول 1920 حتی 9 أیلول1921م.</w:t>
      </w:r>
    </w:p>
    <w:p>
      <w:pPr>
        <w:pStyle w:val="BookText"/>
      </w:pPr>
      <w:r>
        <w:rPr>
          <w:rFonts w:ascii="IRNazanin" w:hAnsi="IRNazanin" w:eastAsia="IRNazanin" w:cs="IRNazanin"/>
          <w:lang w:bidi="fa-IR"/>
          <w:color w:val="111111"/>
          <w:sz w:val="28"/>
          <w:szCs w:val="28"/>
          <w:rtl/>
        </w:rPr>
        <w:t xml:space="preserve">1- السید عبد الرحمن النقیب، حکومته الثانیة، تشکلت فی عهد الملک فیصل، فی 10 أیلول 1921-19 آب1922.</w:t>
      </w:r>
    </w:p>
    <w:p>
      <w:pPr>
        <w:pStyle w:val="BookText"/>
      </w:pPr>
      <w:r>
        <w:rPr>
          <w:rFonts w:ascii="IRNazanin" w:hAnsi="IRNazanin" w:eastAsia="IRNazanin" w:cs="IRNazanin"/>
          <w:lang w:bidi="fa-IR"/>
          <w:color w:val="111111"/>
          <w:sz w:val="28"/>
          <w:szCs w:val="28"/>
          <w:rtl/>
        </w:rPr>
        <w:t xml:space="preserve">2- السید عبد الرحمن النقیب، حکومته الثالثة، 30 أیلول 1922- 17 تشرین الثانی1922.</w:t>
      </w:r>
    </w:p>
    <w:p>
      <w:pPr>
        <w:pStyle w:val="BookText"/>
      </w:pPr>
      <w:r>
        <w:rPr>
          <w:rFonts w:ascii="IRNazanin" w:hAnsi="IRNazanin" w:eastAsia="IRNazanin" w:cs="IRNazanin"/>
          <w:lang w:bidi="fa-IR"/>
          <w:color w:val="111111"/>
          <w:sz w:val="28"/>
          <w:szCs w:val="28"/>
          <w:rtl/>
        </w:rPr>
        <w:t xml:space="preserve">3- عبد المحسن السعدون، (الناصریة 1880-1929م)، حکومته الأولی ابتداءاً من 18</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تشرین الثانی 1922- 15 تشرین الثانی1923.</w:t>
      </w:r>
    </w:p>
    <w:p>
      <w:pPr>
        <w:pStyle w:val="BookText"/>
      </w:pPr>
      <w:r>
        <w:rPr>
          <w:rFonts w:ascii="IRNazanin" w:hAnsi="IRNazanin" w:eastAsia="IRNazanin" w:cs="IRNazanin"/>
          <w:lang w:bidi="fa-IR"/>
          <w:color w:val="111111"/>
          <w:sz w:val="28"/>
          <w:szCs w:val="28"/>
          <w:rtl/>
        </w:rPr>
        <w:t xml:space="preserve">4- جعفر العسکری (بغداد 1885-1936م)، حکومته الأولی ابتداءاً من 23 تشرین الثانی 1923- 3آب1924.</w:t>
      </w:r>
    </w:p>
    <w:p>
      <w:pPr>
        <w:pStyle w:val="BookText"/>
      </w:pPr>
      <w:r>
        <w:rPr>
          <w:rFonts w:ascii="IRNazanin" w:hAnsi="IRNazanin" w:eastAsia="IRNazanin" w:cs="IRNazanin"/>
          <w:lang w:bidi="fa-IR"/>
          <w:color w:val="111111"/>
          <w:sz w:val="28"/>
          <w:szCs w:val="28"/>
          <w:rtl/>
        </w:rPr>
        <w:t xml:space="preserve">5- یاسین الهاشمی، (ولادة بغداد 1884-1937) حکومته من 14 آب 1924- 20حزیران1925م.</w:t>
      </w:r>
    </w:p>
    <w:p>
      <w:pPr>
        <w:pStyle w:val="BookText"/>
      </w:pPr>
      <w:r>
        <w:rPr>
          <w:rFonts w:ascii="IRNazanin" w:hAnsi="IRNazanin" w:eastAsia="IRNazanin" w:cs="IRNazanin"/>
          <w:lang w:bidi="fa-IR"/>
          <w:color w:val="111111"/>
          <w:sz w:val="28"/>
          <w:szCs w:val="28"/>
          <w:rtl/>
        </w:rPr>
        <w:t xml:space="preserve">6- عبد المحسن السعدون، حکومته الثانیة من 26 حزیران 1925 - 20 تشرین الثانی1926.</w:t>
      </w:r>
    </w:p>
    <w:p>
      <w:pPr>
        <w:pStyle w:val="BookText"/>
      </w:pPr>
      <w:r>
        <w:rPr>
          <w:rFonts w:ascii="IRNazanin" w:hAnsi="IRNazanin" w:eastAsia="IRNazanin" w:cs="IRNazanin"/>
          <w:lang w:bidi="fa-IR"/>
          <w:color w:val="111111"/>
          <w:sz w:val="28"/>
          <w:szCs w:val="28"/>
          <w:rtl/>
        </w:rPr>
        <w:t xml:space="preserve">7- جعفر العسکری، حکومته الثانیة من 21 تشرین الثانی 1926- 13 کانون الثانی1928.</w:t>
      </w:r>
    </w:p>
    <w:p>
      <w:pPr>
        <w:pStyle w:val="BookText"/>
      </w:pPr>
      <w:r>
        <w:rPr>
          <w:rFonts w:ascii="IRNazanin" w:hAnsi="IRNazanin" w:eastAsia="IRNazanin" w:cs="IRNazanin"/>
          <w:lang w:bidi="fa-IR"/>
          <w:color w:val="111111"/>
          <w:sz w:val="28"/>
          <w:szCs w:val="28"/>
          <w:rtl/>
        </w:rPr>
        <w:t xml:space="preserve">8- عبد المحسن السعدون، حکومته الثالثة من 14 کانون الثانی 1928-27 نیسان1929م.</w:t>
      </w:r>
    </w:p>
    <w:p>
      <w:pPr>
        <w:pStyle w:val="BookText"/>
      </w:pPr>
      <w:r>
        <w:rPr>
          <w:rFonts w:ascii="IRNazanin" w:hAnsi="IRNazanin" w:eastAsia="IRNazanin" w:cs="IRNazanin"/>
          <w:lang w:bidi="fa-IR"/>
          <w:color w:val="111111"/>
          <w:sz w:val="28"/>
          <w:szCs w:val="28"/>
          <w:rtl/>
        </w:rPr>
        <w:t xml:space="preserve">9- توفیق السویدی، (بغداد 1892-1968م)، حکومته من 28 نیسان 1929- 18 أیلول1929.</w:t>
      </w:r>
    </w:p>
    <w:p>
      <w:pPr>
        <w:pStyle w:val="BookText"/>
      </w:pPr>
      <w:r>
        <w:rPr>
          <w:rFonts w:ascii="IRNazanin" w:hAnsi="IRNazanin" w:eastAsia="IRNazanin" w:cs="IRNazanin"/>
          <w:lang w:bidi="fa-IR"/>
          <w:color w:val="111111"/>
          <w:sz w:val="28"/>
          <w:szCs w:val="28"/>
          <w:rtl/>
        </w:rPr>
        <w:t xml:space="preserve">10- عبد المحسن السعدون حکومته الرابعة من 19 أیلول 1929 - 13 تشرین الثانی1929.</w:t>
      </w:r>
    </w:p>
    <w:p>
      <w:pPr>
        <w:pStyle w:val="BookText"/>
      </w:pPr>
      <w:r>
        <w:rPr>
          <w:rFonts w:ascii="IRNazanin" w:hAnsi="IRNazanin" w:eastAsia="IRNazanin" w:cs="IRNazanin"/>
          <w:lang w:bidi="fa-IR"/>
          <w:color w:val="111111"/>
          <w:sz w:val="28"/>
          <w:szCs w:val="28"/>
          <w:rtl/>
        </w:rPr>
        <w:t xml:space="preserve">11- ناجی السویدی، (بغداد 1882-1942)، حکومته من 18 تشرین الثانی 1929- 22 آذار1930.</w:t>
      </w:r>
    </w:p>
    <w:p>
      <w:pPr>
        <w:pStyle w:val="BookText"/>
      </w:pPr>
      <w:r>
        <w:rPr>
          <w:rFonts w:ascii="IRNazanin" w:hAnsi="IRNazanin" w:eastAsia="IRNazanin" w:cs="IRNazanin"/>
          <w:lang w:bidi="fa-IR"/>
          <w:color w:val="111111"/>
          <w:sz w:val="28"/>
          <w:szCs w:val="28"/>
          <w:rtl/>
        </w:rPr>
        <w:t xml:space="preserve">12- نوری السعید (بغداد 1888-1958م)، حکومته الأولی ابتداءاً من 23 آذار 1930- 19 تشرین الأول1931.</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203" w:name="pg6102_49797"/>
    <w:bookmarkEnd w:id="203"/>
    <w:p>
      <w:pPr>
        <w:pStyle w:val="BookText"/>
      </w:pPr>
      <w:r>
        <w:rPr>
          <w:rFonts w:ascii="IRNazanin" w:hAnsi="IRNazanin" w:eastAsia="IRNazanin" w:cs="IRNazanin"/>
          <w:lang w:bidi="fa-IR"/>
          <w:color w:val="111111"/>
          <w:sz w:val="28"/>
          <w:szCs w:val="28"/>
          <w:rtl/>
        </w:rPr>
        <w:t xml:space="preserve">13- نوری السعید، حکومته الثانیة من 19 تشرین الأول 1931-2 تشرین الثانی1932.</w:t>
      </w:r>
    </w:p>
    <w:p>
      <w:pPr>
        <w:pStyle w:val="BookText"/>
      </w:pPr>
      <w:r>
        <w:rPr>
          <w:rFonts w:ascii="IRNazanin" w:hAnsi="IRNazanin" w:eastAsia="IRNazanin" w:cs="IRNazanin"/>
          <w:lang w:bidi="fa-IR"/>
          <w:color w:val="111111"/>
          <w:sz w:val="28"/>
          <w:szCs w:val="28"/>
          <w:rtl/>
        </w:rPr>
        <w:t xml:space="preserve">14- ناجی شوکت (الکوت 1893-1980م)، حکومته ابتداءاً من 3 تشرین الثانی 1932- 19 آذار1933م.</w:t>
      </w:r>
    </w:p>
    <w:p>
      <w:pPr>
        <w:pStyle w:val="BookText"/>
      </w:pPr>
      <w:r>
        <w:rPr>
          <w:rFonts w:ascii="IRNazanin" w:hAnsi="IRNazanin" w:eastAsia="IRNazanin" w:cs="IRNazanin"/>
          <w:lang w:bidi="fa-IR"/>
          <w:color w:val="111111"/>
          <w:sz w:val="28"/>
          <w:szCs w:val="28"/>
          <w:rtl/>
        </w:rPr>
        <w:t xml:space="preserve">15- رشید عالی الکیلانی (بغداد 1892-1965م)، حکومته ابتداءاً من 20 آذار 1933-19 أیلول1933.</w:t>
      </w:r>
    </w:p>
    <w:p>
      <w:pPr>
        <w:pStyle w:val="Heading3"/>
      </w:pPr>
      <w:bookmarkStart w:id="499" w:name="_Toc288"/>
      <w:r>
        <w:t>ملحق رقم (40)</w:t>
      </w:r>
      <w:bookmarkEnd w:id="499"/>
    </w:p>
    <w:p>
      <w:pPr>
        <w:pStyle w:val="Heading4"/>
      </w:pPr>
      <w:bookmarkStart w:id="500" w:name="_Toc289"/>
      <w:r>
        <w:t>نص رسالة الإمام السید أبو الحسن الاصفهانی إلی أهالی البصرة - لتوحید الکلمة - إثر سؤال بعض البصریین حول بعض المسائل الاعتقادیة المهمة</w:t>
      </w:r>
      <w:bookmarkEnd w:id="50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إلی کافة المؤمنین المتدینین بشریعة سید المرسلین وفقکم الله لما یحبّ ویرضی.</w:t>
      </w:r>
    </w:p>
    <w:p>
      <w:pPr>
        <w:pStyle w:val="BookText"/>
      </w:pPr>
      <w:r>
        <w:rPr>
          <w:rFonts w:ascii="IRNazanin" w:hAnsi="IRNazanin" w:eastAsia="IRNazanin" w:cs="IRNazanin"/>
          <w:lang w:bidi="fa-IR"/>
          <w:color w:val="111111"/>
          <w:sz w:val="28"/>
          <w:szCs w:val="28"/>
          <w:rtl/>
        </w:rPr>
        <w:t xml:space="preserve">بعد السلام علیکم والدعاء للجمیع بحسن‌التوفیق.</w:t>
      </w:r>
    </w:p>
    <w:p>
      <w:pPr>
        <w:pStyle w:val="BookText"/>
      </w:pPr>
      <w:r>
        <w:rPr>
          <w:rFonts w:ascii="IRNazanin" w:hAnsi="IRNazanin" w:eastAsia="IRNazanin" w:cs="IRNazanin"/>
          <w:lang w:bidi="fa-IR"/>
          <w:color w:val="111111"/>
          <w:sz w:val="28"/>
          <w:szCs w:val="28"/>
          <w:rtl/>
        </w:rPr>
        <w:t xml:space="preserve">لا یخفی، وردنی مکتوبکم الموقع فیه أسماء جماعة تذکرون فیه عقائدکم من نفی الغلو ومن الإقرار بالمعاد الجسمانی والمعراج الجسمانی وانشقاق القمر وغیر ذلک من ضروریات الإسلام، وإنکم لا تقولون بوحدة الناطق ولا تنکرون شیئاً من اعتقادات المؤمنین المشهورة</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الفرقة الناجیة ومع ذلک إن جناب السید مهدی (سلمه الله) قد صدر منه فی البصرة ما یوجب تفرقة الکلمة والتحزّبات الدینیة، نعم من کانت هذه عقیدته فهو أخونا فی الدین وحاله حال جمیع المسلمین له ما لهم وعلیه ما علیهم، ولا أظن بالسید وبمن دونه التعرّض إلی من کانت عقیدته هذه العقیدة، ولعل ما وقع فی البیْن ناشئ من سوء التفاهم بین الطرفین، فأما إن السید إعتقد أنه عقیدتکم غیر تلک العقیدة، وأما أن الأمر لیس کما بلغکم، وعلی أی حال یلزم رفع الاشتباه وإزالة الشحناء من الطرفین، وأظن أن العمدة فی منشأ هذه الضوضاء انتشار الکتاب الذی صنّفه جناب السید قبل عشر سنین، وإنی بعون الله تعالی مهتم بکمال جِدّی وجَهدی فی رفع هذه الغائلة والتوسل بکل وسیلة فی إطفاء هذه النائرة، وقد التمست من السید سلّمه الله اللزوم علی الطریقة اللینة مع کافة البصریین علی اختلاف مشاربهم، والأمل فیکم أیضاً أن تجتنبوا معه طریق الشدة فإنه أجل من أن یرضی بتفرقة الکلمة خصوصاً فی مثل هذه الأیام الحرجة، قالَ یا قَوْمِ أَ رَأَیْتُمْ إِنْ کُنْتُ عَلی بَیِّنَةٍ مِنْ رَبِّی وَ رَزَقَنِی مِنْهُ رِزْقاً حَسَناً وَ ما أُرِیدُ أَنْ أُخالِفَکُمْ إِلی ما أَنْهاکُمْ عَنْهُ إِنْ أُرِیدُ إِلاَّ الْإِصْلاحَ مَا اسْتَطَعْتُ وَ ما تَوْفِیقِی إِلاّ بِاللّهِ عَلَیْهِ تَوَکَّلْتُ وَ إِلَیْهِ أُنِیبُ 1.</w:t>
      </w:r>
    </w:p>
    <w:p>
      <w:pPr>
        <w:pStyle w:val="BookText"/>
      </w:pPr>
      <w:r>
        <w:rPr>
          <w:rFonts w:ascii="IRNazanin" w:hAnsi="IRNazanin" w:eastAsia="IRNazanin" w:cs="IRNazanin"/>
          <w:lang w:bidi="fa-IR"/>
          <w:color w:val="111111"/>
          <w:sz w:val="28"/>
          <w:szCs w:val="28"/>
          <w:rtl/>
        </w:rPr>
        <w:t xml:space="preserve">وفقنی وإیاکم لما یحب ویرضی، والسلام علی من آتبع الهدی، هذا ویبلغکم علی بن موسی عنی شفاهیات إذا أصغیتم إلیها یکون صلاحکم،والسلام.</w:t>
      </w:r>
    </w:p>
    <w:p>
      <w:pPr>
        <w:pStyle w:val="BookText"/>
      </w:pPr>
      <w:r>
        <w:rPr>
          <w:rFonts w:ascii="IRNazanin" w:hAnsi="IRNazanin" w:eastAsia="IRNazanin" w:cs="IRNazanin"/>
          <w:lang w:bidi="fa-IR"/>
          <w:color w:val="111111"/>
          <w:sz w:val="28"/>
          <w:szCs w:val="28"/>
          <w:rtl/>
        </w:rPr>
        <w:t xml:space="preserve">14 ذی القعدة 1344ه-</w:t>
      </w:r>
    </w:p>
    <w:p>
      <w:pPr>
        <w:pStyle w:val="BookText"/>
      </w:pPr>
      <w:r>
        <w:rPr>
          <w:rFonts w:ascii="IRNazanin" w:hAnsi="IRNazanin" w:eastAsia="IRNazanin" w:cs="IRNazanin"/>
          <w:lang w:bidi="fa-IR"/>
          <w:color w:val="111111"/>
          <w:sz w:val="28"/>
          <w:szCs w:val="28"/>
          <w:rtl/>
        </w:rPr>
        <w:t xml:space="preserve">الأحقر أبو الحسن الموسوی</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204" w:name="pg6102_49799"/>
    <w:bookmarkEnd w:id="204"/>
    <w:p>
      <w:pPr>
        <w:pStyle w:val="Heading3"/>
      </w:pPr>
      <w:bookmarkStart w:id="501" w:name="_Toc290"/>
      <w:r>
        <w:t>ملحق رقم (41)</w:t>
      </w:r>
      <w:bookmarkEnd w:id="501"/>
    </w:p>
    <w:p>
      <w:pPr>
        <w:pStyle w:val="Heading4"/>
      </w:pPr>
      <w:bookmarkStart w:id="502" w:name="_Toc291"/>
      <w:r>
        <w:t>الرسالة الجوابیة لسماحة آیة الله السید محمد باقر الحکیم رئیس المجلس الأعلی للثورة الإسلامیة فی العراق</w:t>
      </w:r>
      <w:bookmarkEnd w:id="50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الفاضل الکامل العالم الشیخ محمد جواد مالک دام عزّه</w:t>
      </w:r>
    </w:p>
    <w:p>
      <w:pPr>
        <w:pStyle w:val="BookText"/>
      </w:pPr>
      <w:r>
        <w:rPr>
          <w:rFonts w:ascii="IRNazanin" w:hAnsi="IRNazanin" w:eastAsia="IRNazanin" w:cs="IRNazanin"/>
          <w:lang w:bidi="fa-IR"/>
          <w:color w:val="111111"/>
          <w:sz w:val="28"/>
          <w:szCs w:val="28"/>
          <w:rtl/>
        </w:rPr>
        <w:t xml:space="preserve">بعد السلام علیکم ورحمة الله وبرکاته.. والدعاء لکم بالتوفیق والتسدید لا سیما فی بحثکم الذی یتناول موضوعاً هاماً یحتاج إلی متابعة وتفسیر وتحلیل، أسأله تعالی لکم التوفیق‌والنجاح.</w:t>
      </w:r>
    </w:p>
    <w:p>
      <w:pPr>
        <w:pStyle w:val="BookText"/>
      </w:pPr>
      <w:r>
        <w:rPr>
          <w:rFonts w:ascii="IRNazanin" w:hAnsi="IRNazanin" w:eastAsia="IRNazanin" w:cs="IRNazanin"/>
          <w:lang w:bidi="fa-IR"/>
          <w:color w:val="111111"/>
          <w:sz w:val="28"/>
          <w:szCs w:val="28"/>
          <w:rtl/>
        </w:rPr>
        <w:t xml:space="preserve">أمّا بالنسبة إلی السؤالین المذکورین فی‌رسالتکم:</w:t>
      </w:r>
    </w:p>
    <w:p>
      <w:pPr>
        <w:pStyle w:val="BookText"/>
      </w:pPr>
      <w:r>
        <w:rPr>
          <w:rFonts w:ascii="IRNazanin" w:hAnsi="IRNazanin" w:eastAsia="IRNazanin" w:cs="IRNazanin"/>
          <w:lang w:bidi="fa-IR"/>
          <w:color w:val="111111"/>
          <w:sz w:val="28"/>
          <w:szCs w:val="28"/>
          <w:rtl/>
        </w:rPr>
        <w:t xml:space="preserve">الجواب عن الأول: هو أن النجف لم یکن یسکنها أحد من أبناء السنّة إلاّ مجموعة لا تتجاوز عدد أصابع الید الواحدة، وهم من أتباع طریقة البکداشیة التی تُکنُّ حبّاً شدیداً لأهل</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 علیهم السلام ویُحسبون علی الشیعة فی مشاعرهم وعواطفهم ولدیهم حضور کبیر فی ترکیا وألبانیا. ولذا یکون من الطبیعی أن یتولی النقابة شخص کالسید (رضا الرفیعی) الذی هو من السادة الأشراف الذین تمکنوا أن یحوّلوا سدنة الروضة من عائلة إلی أخری وهی عائلة الملالی إلی هذه العائلة العریقة وهی (آل الرفیعی)، وبقیت السدانة والنقابة تنتقل إلی أبنائه حتی انتقل الأمر إلی السید أحمد بن السید محمد حسن فأختص هو بالسدانة وانتقلت النقابة إلی عمه السید هادی، باعتباره کبیر السن ویتناسب سنّه مع هذا الموقع‌الإشرافی.</w:t>
      </w:r>
    </w:p>
    <w:p>
      <w:pPr>
        <w:pStyle w:val="BookText"/>
      </w:pPr>
      <w:r>
        <w:rPr>
          <w:rFonts w:ascii="IRNazanin" w:hAnsi="IRNazanin" w:eastAsia="IRNazanin" w:cs="IRNazanin"/>
          <w:lang w:bidi="fa-IR"/>
          <w:color w:val="111111"/>
          <w:sz w:val="28"/>
          <w:szCs w:val="28"/>
          <w:rtl/>
        </w:rPr>
        <w:t xml:space="preserve">ولا شک أن ضعف الدولة العثمانیة فی عهد السید رضا، وتولّی العلماء لإدارة البلد (النجف) کان له دور فی‌ذلک.</w:t>
      </w:r>
    </w:p>
    <w:p>
      <w:pPr>
        <w:pStyle w:val="BookText"/>
      </w:pPr>
      <w:r>
        <w:rPr>
          <w:rFonts w:ascii="IRNazanin" w:hAnsi="IRNazanin" w:eastAsia="IRNazanin" w:cs="IRNazanin"/>
          <w:lang w:bidi="fa-IR"/>
          <w:color w:val="111111"/>
          <w:sz w:val="28"/>
          <w:szCs w:val="28"/>
          <w:rtl/>
        </w:rPr>
        <w:t xml:space="preserve">ویمکنکم مراجعة ماضی النجف وحاضرها (ج1 ص263-267).</w:t>
      </w:r>
    </w:p>
    <w:p>
      <w:pPr>
        <w:pStyle w:val="BookText"/>
      </w:pPr>
      <w:r>
        <w:rPr>
          <w:rFonts w:ascii="IRNazanin" w:hAnsi="IRNazanin" w:eastAsia="IRNazanin" w:cs="IRNazanin"/>
          <w:lang w:bidi="fa-IR"/>
          <w:color w:val="111111"/>
          <w:sz w:val="28"/>
          <w:szCs w:val="28"/>
          <w:rtl/>
        </w:rPr>
        <w:t xml:space="preserve">وأما الجواب عن السؤال الثانی: فهنا لابد أن نأخذ بنظر الاعتبار عدة حقائق کانت تُلقی بثقلها علی الأحداث‌ونتائجها:</w:t>
      </w:r>
    </w:p>
    <w:p>
      <w:pPr>
        <w:pStyle w:val="BookText"/>
      </w:pPr>
      <w:r>
        <w:rPr>
          <w:rFonts w:ascii="IRNazanin" w:hAnsi="IRNazanin" w:eastAsia="IRNazanin" w:cs="IRNazanin"/>
          <w:lang w:bidi="fa-IR"/>
          <w:color w:val="111111"/>
          <w:sz w:val="28"/>
          <w:szCs w:val="28"/>
          <w:rtl/>
        </w:rPr>
        <w:t xml:space="preserve">الأولی: إن الشیعة وفیهم المرجعیة الدینیة فی العراق کانوا یعیشون عزلة سیاسیة تکاد أن تکون شاملة فی العهد العثمانی لأنهم أقلیة مضطهدة، وکان دخولهم فی حرکة الجهاد ضد الغزو الإنجلیزی استجابة للتکلیف‌الشرعی.</w:t>
      </w:r>
    </w:p>
    <w:p>
      <w:pPr>
        <w:pStyle w:val="BookText"/>
      </w:pPr>
      <w:r>
        <w:rPr>
          <w:rFonts w:ascii="IRNazanin" w:hAnsi="IRNazanin" w:eastAsia="IRNazanin" w:cs="IRNazanin"/>
          <w:lang w:bidi="fa-IR"/>
          <w:color w:val="111111"/>
          <w:sz w:val="28"/>
          <w:szCs w:val="28"/>
          <w:rtl/>
        </w:rPr>
        <w:t xml:space="preserve">الثانیة: إنّ الوعی السیاسی العام لدی المرجعیة المتصدیة (مرجعیة الشیخ الشیرازی) کان محدوداً حیث کان یحکمها تصوّر البدیل للسلطة الأجنبیة (الإنجلیز) هو الحکم الإسلامی، إذْ لم یکن معروفاً وجود خیار وصیغة ثالثة فی التاریخ الإسلامی. ولذا کان التصور أنه بمجرد خروج العراق من الهیمنة الأجنبیة قیام الحکم الإسلامی. وأما الحکم الوطنی فهو حکم مجهول وغریب، مع أنّ هذا الحکم کانت له قواعد فی الأوساط السیاسیة المتصدیة خصوصاً السنیة بتأثیر تیار جمعیة الاتحاد والترقی الترکیة والنشاط السیاسی للاستعمار و الأجانب.</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 إنّ الحوزة العلمیة کانت منقسمة علی نفسها فی موقفها من ثورة العشرین بین واجب الخروج عن سلطة الأجانب الذی کان یتولاه الشیخ الشیرازی وبین الإحساس بوجود الانحراف السیاسی فیما یسمی بدعاة الوطنیة والذی کان یقوده السید الیزدی، وکانت العشائر العراقیة متأثرة بهذا الانقسام أیضاً، ولم تکن العملیة‌واضحة.</w:t>
      </w:r>
    </w:p>
    <w:p>
      <w:pPr>
        <w:pStyle w:val="BookText"/>
      </w:pPr>
      <w:r>
        <w:rPr>
          <w:rFonts w:ascii="IRNazanin" w:hAnsi="IRNazanin" w:eastAsia="IRNazanin" w:cs="IRNazanin"/>
          <w:lang w:bidi="fa-IR"/>
          <w:color w:val="111111"/>
          <w:sz w:val="28"/>
          <w:szCs w:val="28"/>
          <w:rtl/>
        </w:rPr>
        <w:t xml:space="preserve">وهذه الحقائق وغیرها تعنی أنّ المرجعیة کانت فاعلة فی عملیة التحریر الوطنیة ولکنها لم تکن منظمة ولا واعیة لکل أبعاد العملیة السیاسیة، وکان الوطنیون یقومون بدوْر نفاقی ویحاولون أن یستفیدوا من قوة المرجعیة ونفوذها من جانب ویتعاملون مع السلطات الإنجلیزیة ویحاورونها وصولاً إلی أهدافهم الخاصة من جانبٍ‌آخر.</w:t>
      </w:r>
    </w:p>
    <w:p>
      <w:pPr>
        <w:pStyle w:val="BookText"/>
      </w:pPr>
      <w:r>
        <w:rPr>
          <w:rFonts w:ascii="IRNazanin" w:hAnsi="IRNazanin" w:eastAsia="IRNazanin" w:cs="IRNazanin"/>
          <w:lang w:bidi="fa-IR"/>
          <w:color w:val="111111"/>
          <w:sz w:val="28"/>
          <w:szCs w:val="28"/>
          <w:rtl/>
        </w:rPr>
        <w:t xml:space="preserve">والحدیث فی هذا الموضوع یحتاج إلی دقّة فی التحلیل ومتابعة للمعلومات ومقارنة بینها، لا تسعه هذه الفرصة من‌الحدیث.</w:t>
      </w:r>
    </w:p>
    <w:p>
      <w:pPr>
        <w:pStyle w:val="BookText"/>
      </w:pPr>
      <w:r>
        <w:rPr>
          <w:rFonts w:ascii="IRNazanin" w:hAnsi="IRNazanin" w:eastAsia="IRNazanin" w:cs="IRNazanin"/>
          <w:lang w:bidi="fa-IR"/>
          <w:color w:val="111111"/>
          <w:sz w:val="28"/>
          <w:szCs w:val="28"/>
          <w:rtl/>
        </w:rPr>
        <w:t xml:space="preserve">وتوجد إشارات لذلک فی مقالنا حول حرکة الإصلاح والحوزة العلمیة، وفی تحلیل مختصر عام لموقف العلماء من ثورة العشرین، لم‌ینشر.</w:t>
      </w:r>
    </w:p>
    <w:p>
      <w:pPr>
        <w:pStyle w:val="BookText"/>
      </w:pPr>
      <w:r>
        <w:rPr>
          <w:rFonts w:ascii="IRNazanin" w:hAnsi="IRNazanin" w:eastAsia="IRNazanin" w:cs="IRNazanin"/>
          <w:lang w:bidi="fa-IR"/>
          <w:color w:val="111111"/>
          <w:sz w:val="28"/>
          <w:szCs w:val="28"/>
          <w:rtl/>
        </w:rPr>
        <w:t xml:space="preserve">سددکم الله وبارک فی جهودکم، والسلام علیکم ورحمة الله‌وبرکاته.</w:t>
      </w:r>
    </w:p>
    <w:p>
      <w:pPr>
        <w:pStyle w:val="BookText"/>
      </w:pPr>
      <w:r>
        <w:rPr>
          <w:rFonts w:ascii="IRNazanin" w:hAnsi="IRNazanin" w:eastAsia="IRNazanin" w:cs="IRNazanin"/>
          <w:lang w:bidi="fa-IR"/>
          <w:color w:val="111111"/>
          <w:sz w:val="28"/>
          <w:szCs w:val="28"/>
          <w:rtl/>
        </w:rPr>
        <w:t xml:space="preserve">10/ جمادی الأولی 1418ه-</w:t>
      </w:r>
    </w:p>
    <w:p>
      <w:pPr>
        <w:pStyle w:val="BookText"/>
      </w:pPr>
      <w:r>
        <w:rPr>
          <w:rFonts w:ascii="IRNazanin" w:hAnsi="IRNazanin" w:eastAsia="IRNazanin" w:cs="IRNazanin"/>
          <w:lang w:bidi="fa-IR"/>
          <w:color w:val="111111"/>
          <w:sz w:val="28"/>
          <w:szCs w:val="28"/>
          <w:rtl/>
        </w:rPr>
        <w:t xml:space="preserve">محمد باقر الحکیم</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205" w:name="pg6102_49803"/>
    <w:bookmarkEnd w:id="205"/>
    <w:p>
      <w:pPr>
        <w:pStyle w:val="Heading2"/>
      </w:pPr>
      <w:bookmarkStart w:id="503" w:name="_Toc292"/>
      <w:r>
        <w:t>المصادروالمراجع</w:t>
      </w:r>
      <w:bookmarkEnd w:id="503"/>
    </w:p>
    <w:p>
      <w:pPr>
        <w:pStyle w:val="Heading3"/>
      </w:pPr>
      <w:bookmarkStart w:id="504" w:name="_Toc293"/>
      <w:r>
        <w:t>اشارة</w:t>
      </w:r>
      <w:bookmarkEnd w:id="504"/>
    </w:p>
    <w:p>
      <w:pPr>
        <w:pStyle w:val="BookText"/>
      </w:pPr>
      <w:r>
        <w:rPr>
          <w:rFonts w:ascii="IRNazanin" w:hAnsi="IRNazanin" w:eastAsia="IRNazanin" w:cs="IRNazanin"/>
          <w:lang w:bidi="fa-IR"/>
          <w:color w:val="111111"/>
          <w:sz w:val="28"/>
          <w:szCs w:val="28"/>
          <w:rtl/>
        </w:rPr>
        <w:t xml:space="preserve">أولاً: - القرآن‌الکریم.</w:t>
      </w:r>
    </w:p>
    <w:p>
      <w:pPr>
        <w:pStyle w:val="BookText"/>
      </w:pPr>
      <w:r>
        <w:rPr>
          <w:rFonts w:ascii="IRNazanin" w:hAnsi="IRNazanin" w:eastAsia="IRNazanin" w:cs="IRNazanin"/>
          <w:lang w:bidi="fa-IR"/>
          <w:color w:val="111111"/>
          <w:sz w:val="28"/>
          <w:szCs w:val="28"/>
          <w:rtl/>
        </w:rPr>
        <w:t xml:space="preserve">ثانیاً: أ - الرسائل‌الجامعیة.</w:t>
      </w:r>
    </w:p>
    <w:p>
      <w:pPr>
        <w:pStyle w:val="BookText"/>
      </w:pPr>
      <w:r>
        <w:rPr>
          <w:rFonts w:ascii="IRNazanin" w:hAnsi="IRNazanin" w:eastAsia="IRNazanin" w:cs="IRNazanin"/>
          <w:lang w:bidi="fa-IR"/>
          <w:color w:val="111111"/>
          <w:sz w:val="28"/>
          <w:szCs w:val="28"/>
          <w:rtl/>
        </w:rPr>
        <w:t xml:space="preserve">ب - الکتب العربیة والمترجمة إلی‌العربیة.</w:t>
      </w:r>
    </w:p>
    <w:p>
      <w:pPr>
        <w:pStyle w:val="BookText"/>
      </w:pPr>
      <w:r>
        <w:rPr>
          <w:rFonts w:ascii="IRNazanin" w:hAnsi="IRNazanin" w:eastAsia="IRNazanin" w:cs="IRNazanin"/>
          <w:lang w:bidi="fa-IR"/>
          <w:color w:val="111111"/>
          <w:sz w:val="28"/>
          <w:szCs w:val="28"/>
          <w:rtl/>
        </w:rPr>
        <w:t xml:space="preserve">ج - المقالات الفکریة المنشورة فی الکتب والصحف</w:t>
      </w:r>
    </w:p>
    <w:p>
      <w:pPr>
        <w:pStyle w:val="BookText"/>
      </w:pPr>
      <w:r>
        <w:rPr>
          <w:rFonts w:ascii="IRNazanin" w:hAnsi="IRNazanin" w:eastAsia="IRNazanin" w:cs="IRNazanin"/>
          <w:lang w:bidi="fa-IR"/>
          <w:color w:val="111111"/>
          <w:sz w:val="28"/>
          <w:szCs w:val="28"/>
          <w:rtl/>
        </w:rPr>
        <w:t xml:space="preserve">و الدوریات العربیة.</w:t>
      </w:r>
    </w:p>
    <w:p>
      <w:pPr>
        <w:pStyle w:val="BookText"/>
      </w:pPr>
      <w:r>
        <w:rPr>
          <w:rFonts w:ascii="IRNazanin" w:hAnsi="IRNazanin" w:eastAsia="IRNazanin" w:cs="IRNazanin"/>
          <w:lang w:bidi="fa-IR"/>
          <w:color w:val="111111"/>
          <w:sz w:val="28"/>
          <w:szCs w:val="28"/>
          <w:rtl/>
        </w:rPr>
        <w:t xml:space="preserve">د - أرشیف الجرائد والمجلات‌العراقیة.</w:t>
      </w:r>
    </w:p>
    <w:p>
      <w:pPr>
        <w:pStyle w:val="BookText"/>
      </w:pPr>
      <w:r>
        <w:rPr>
          <w:rFonts w:ascii="IRNazanin" w:hAnsi="IRNazanin" w:eastAsia="IRNazanin" w:cs="IRNazanin"/>
          <w:lang w:bidi="fa-IR"/>
          <w:color w:val="111111"/>
          <w:sz w:val="28"/>
          <w:szCs w:val="28"/>
          <w:rtl/>
        </w:rPr>
        <w:t xml:space="preserve">ه- - المراسلات و المقابلات الشخصیة.</w:t>
      </w:r>
    </w:p>
    <w:p>
      <w:pPr>
        <w:pStyle w:val="BookText"/>
      </w:pPr>
      <w:r>
        <w:rPr>
          <w:rFonts w:ascii="IRNazanin" w:hAnsi="IRNazanin" w:eastAsia="IRNazanin" w:cs="IRNazanin"/>
          <w:lang w:bidi="fa-IR"/>
          <w:color w:val="111111"/>
          <w:sz w:val="28"/>
          <w:szCs w:val="28"/>
          <w:rtl/>
        </w:rPr>
        <w:t xml:space="preserve">و- الوثائق.</w:t>
      </w:r>
    </w:p>
    <w:p>
      <w:pPr>
        <w:pStyle w:val="BookText"/>
      </w:pPr>
      <w:r>
        <w:rPr>
          <w:rFonts w:ascii="IRNazanin" w:hAnsi="IRNazanin" w:eastAsia="IRNazanin" w:cs="IRNazanin"/>
          <w:lang w:bidi="fa-IR"/>
          <w:color w:val="111111"/>
          <w:sz w:val="28"/>
          <w:szCs w:val="28"/>
          <w:rtl/>
        </w:rPr>
        <w:t xml:space="preserve">ز - الکتب الأجنبیة.</w:t>
      </w:r>
    </w:p>
    <w:p>
      <w:pPr>
        <w:pStyle w:val="Heading3"/>
      </w:pPr>
      <w:bookmarkStart w:id="505" w:name="_Toc294"/>
      <w:r>
        <w:t>ثانیاً: أ - الرسائل الجامعیة</w:t>
      </w:r>
      <w:bookmarkEnd w:id="505"/>
    </w:p>
    <w:p>
      <w:pPr>
        <w:pStyle w:val="BookText"/>
      </w:pPr>
      <w:r>
        <w:rPr>
          <w:rFonts w:ascii="IRNazanin" w:hAnsi="IRNazanin" w:eastAsia="IRNazanin" w:cs="IRNazanin"/>
          <w:lang w:bidi="fa-IR"/>
          <w:color w:val="111111"/>
          <w:sz w:val="28"/>
          <w:szCs w:val="28"/>
          <w:rtl/>
        </w:rPr>
        <w:t xml:space="preserve">1- الأدهمی، د. محمد مظفر: المجلس التأسیسی العراقی، دراسة وثائقیة فی التاریخ السیاسی الحدیث لمقدمات وانتخابات ومناقشات أول مؤسسة تشریعیة فی العراق. جزآن، وزارة الثقافة والإعلام، دار الشؤون الثقافیة العامة، ط‌2، بغداد</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1989م. (الکتاب بالأصل رسالة ماجستیر مقدمة إلی قسم التاریخ فی کلیة الآداب بجامعة‌بغداد).</w:t>
      </w:r>
    </w:p>
    <w:p>
      <w:pPr>
        <w:pStyle w:val="BookText"/>
      </w:pPr>
      <w:r>
        <w:rPr>
          <w:rFonts w:ascii="IRNazanin" w:hAnsi="IRNazanin" w:eastAsia="IRNazanin" w:cs="IRNazanin"/>
          <w:lang w:bidi="fa-IR"/>
          <w:color w:val="111111"/>
          <w:sz w:val="28"/>
          <w:szCs w:val="28"/>
          <w:rtl/>
        </w:rPr>
        <w:t xml:space="preserve">2- الأنصاری، د. فاضل: مشکلة السکان، نموذج القطر العراقی، منشورات وزارة الثقافة والإرشاد القومی دمشق 1980م. (بالأصل رسالة دکتوراه مقدمة إلی معهد الاستشراق فی موسکو عام1978م).</w:t>
      </w:r>
    </w:p>
    <w:p>
      <w:pPr>
        <w:pStyle w:val="BookText"/>
      </w:pPr>
      <w:r>
        <w:rPr>
          <w:rFonts w:ascii="IRNazanin" w:hAnsi="IRNazanin" w:eastAsia="IRNazanin" w:cs="IRNazanin"/>
          <w:lang w:bidi="fa-IR"/>
          <w:color w:val="111111"/>
          <w:sz w:val="28"/>
          <w:szCs w:val="28"/>
          <w:rtl/>
        </w:rPr>
        <w:t xml:space="preserve">3- التمیمی، د. خالد: محمد جعفر أبو التمن، دراسة فی الزعامة السیاسیة العراقیة، الناشر دار الوراق للدراسات والنشر، مطبعة الإخاء - دمشق، الطبعة الأولی 1417ه- - 1996م. بالأصل أطروحة دکتوراه قدمت إلی جامعة لندن عام1983م.</w:t>
      </w:r>
    </w:p>
    <w:p>
      <w:pPr>
        <w:pStyle w:val="BookText"/>
      </w:pPr>
      <w:r>
        <w:rPr>
          <w:rFonts w:ascii="IRNazanin" w:hAnsi="IRNazanin" w:eastAsia="IRNazanin" w:cs="IRNazanin"/>
          <w:lang w:bidi="fa-IR"/>
          <w:color w:val="111111"/>
          <w:sz w:val="28"/>
          <w:szCs w:val="28"/>
          <w:rtl/>
        </w:rPr>
        <w:t xml:space="preserve">4- الجابری، محمد هلیل: الحرکة القومیة العربیة فی العراق بین 1908- 1914، رسالة دکتوراه، جامعة بغداد، کلیة الآداب، قسم التاریخ1980م.</w:t>
      </w:r>
    </w:p>
    <w:p>
      <w:pPr>
        <w:pStyle w:val="BookText"/>
      </w:pPr>
      <w:r>
        <w:rPr>
          <w:rFonts w:ascii="IRNazanin" w:hAnsi="IRNazanin" w:eastAsia="IRNazanin" w:cs="IRNazanin"/>
          <w:lang w:bidi="fa-IR"/>
          <w:color w:val="111111"/>
          <w:sz w:val="28"/>
          <w:szCs w:val="28"/>
          <w:rtl/>
        </w:rPr>
        <w:t xml:space="preserve">5- الجبوری، عبد الجبار حسن: الأحزاب والجمعیات السیاسیة فی القطر العراقی 1908- 1958، بغداد 1977. (رسالة ماجستیر مقدمة إلی جامعة‌بغداد).</w:t>
      </w:r>
    </w:p>
    <w:p>
      <w:pPr>
        <w:pStyle w:val="BookText"/>
      </w:pPr>
      <w:r>
        <w:rPr>
          <w:rFonts w:ascii="IRNazanin" w:hAnsi="IRNazanin" w:eastAsia="IRNazanin" w:cs="IRNazanin"/>
          <w:lang w:bidi="fa-IR"/>
          <w:color w:val="111111"/>
          <w:sz w:val="28"/>
          <w:szCs w:val="28"/>
          <w:rtl/>
        </w:rPr>
        <w:t xml:space="preserve">6- جلیل، جلیلی: انتفاضة الأکراد فی سنة 1880، أطروحة دکتوراه فی التاریخ، والمؤلف سوفیاتی کردی، موسکو 1966 باللغة‌العربیة.</w:t>
      </w:r>
    </w:p>
    <w:p>
      <w:pPr>
        <w:pStyle w:val="BookText"/>
      </w:pPr>
      <w:r>
        <w:rPr>
          <w:rFonts w:ascii="IRNazanin" w:hAnsi="IRNazanin" w:eastAsia="IRNazanin" w:cs="IRNazanin"/>
          <w:lang w:bidi="fa-IR"/>
          <w:color w:val="111111"/>
          <w:sz w:val="28"/>
          <w:szCs w:val="28"/>
          <w:rtl/>
        </w:rPr>
        <w:t xml:space="preserve">7- حلاّق، حسان علی: موقف الدولة العثمانیة من الحرکة الصهیونیة 1897-1909، ط‌2 بیروت - الدار الجامعیة، 1400ه- - 1980م. (بالأصل رسالة ماجستیر فی الدراسات العربیة والإسلامیة، قدمت إلی جامعة بیروت العربیة1977م).</w:t>
      </w:r>
    </w:p>
    <w:p>
      <w:pPr>
        <w:pStyle w:val="BookText"/>
      </w:pPr>
      <w:r>
        <w:rPr>
          <w:rFonts w:ascii="IRNazanin" w:hAnsi="IRNazanin" w:eastAsia="IRNazanin" w:cs="IRNazanin"/>
          <w:lang w:bidi="fa-IR"/>
          <w:color w:val="111111"/>
          <w:sz w:val="28"/>
          <w:szCs w:val="28"/>
          <w:rtl/>
        </w:rPr>
        <w:t xml:space="preserve">8- الخطاب، رجاء حسنی: العراق بین 1921-1927، طبع بغداد 1976. (رسالة ماجستیر قدمت إلی جامعة‌بغداد).</w:t>
      </w:r>
    </w:p>
    <w:p>
      <w:pPr>
        <w:pStyle w:val="BookText"/>
      </w:pPr>
      <w:r>
        <w:rPr>
          <w:rFonts w:ascii="IRNazanin" w:hAnsi="IRNazanin" w:eastAsia="IRNazanin" w:cs="IRNazanin"/>
          <w:lang w:bidi="fa-IR"/>
          <w:color w:val="111111"/>
          <w:sz w:val="28"/>
          <w:szCs w:val="28"/>
          <w:rtl/>
        </w:rPr>
        <w:t xml:space="preserve">9- الدراجی، عبد الرزاق: جعفر أبو التمن ودوره فی الحرکة الوطنیة فی العراق 1908-1945، بغداد 1978. (رسالة ماجستیر قدمت إلی جامعة بغداد)، ط‌2، دار</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الحریة للطباعة، بغداد1980.</w:t>
      </w:r>
    </w:p>
    <w:p>
      <w:pPr>
        <w:pStyle w:val="BookText"/>
      </w:pPr>
      <w:r>
        <w:rPr>
          <w:rFonts w:ascii="IRNazanin" w:hAnsi="IRNazanin" w:eastAsia="IRNazanin" w:cs="IRNazanin"/>
          <w:lang w:bidi="fa-IR"/>
          <w:color w:val="111111"/>
          <w:sz w:val="28"/>
          <w:szCs w:val="28"/>
          <w:rtl/>
        </w:rPr>
        <w:t xml:space="preserve">10- الرهیمی، عبد الحلیم: تاریخ الحرکة الإسلامیة فی العراق، الجذور الفکریة والواقع التاریخ 1900-1924، بیروت ط‌1، 1985م. (رسالة ماجستیر فی التاریخ قدمت إلی الجامعة اللبنانیة‌ببیروت).</w:t>
      </w:r>
    </w:p>
    <w:p>
      <w:pPr>
        <w:pStyle w:val="BookText"/>
      </w:pPr>
      <w:r>
        <w:rPr>
          <w:rFonts w:ascii="IRNazanin" w:hAnsi="IRNazanin" w:eastAsia="IRNazanin" w:cs="IRNazanin"/>
          <w:lang w:bidi="fa-IR"/>
          <w:color w:val="111111"/>
          <w:sz w:val="28"/>
          <w:szCs w:val="28"/>
          <w:rtl/>
        </w:rPr>
        <w:t xml:space="preserve">11- العمر، فاروق صالح: الأحزاب السیاسیة فی العراق 1921-1932، بغداد 1978. منشورات مرکز دراسات الخلیج العربی (18)، (رسالة ماجستیر مقدمة إلی جامعة عین شمس فی القاهرة عام1970).</w:t>
      </w:r>
    </w:p>
    <w:p>
      <w:pPr>
        <w:pStyle w:val="BookText"/>
      </w:pPr>
      <w:r>
        <w:rPr>
          <w:rFonts w:ascii="IRNazanin" w:hAnsi="IRNazanin" w:eastAsia="IRNazanin" w:cs="IRNazanin"/>
          <w:lang w:bidi="fa-IR"/>
          <w:color w:val="111111"/>
          <w:sz w:val="28"/>
          <w:szCs w:val="28"/>
          <w:rtl/>
        </w:rPr>
        <w:t xml:space="preserve">12- فرج، لطفی جعفر: عبد المحسن السعدون ودوره فی تاریخ العراق السیاسی المعاصر، بغداد 1978، منشورات وزارة الثقافیة والفنون - الجمهوریة العراقیة - سلسلة الأعلام والمشهورین (5)، (رسالة ماجستیر قدمت إلی جامعة بغداد). ومطبوع أیضاً فی مطبعة الخلود ببغداد (غیر مؤرخ) نشر وتوزیع مکتبة الیقظة العربیة. بإضافة بسیطة لإسم المؤلف هکذا، فرج عبد الله، د. لطفی‌جعفر.</w:t>
      </w:r>
    </w:p>
    <w:p>
      <w:pPr>
        <w:pStyle w:val="BookText"/>
      </w:pPr>
      <w:r>
        <w:rPr>
          <w:rFonts w:ascii="IRNazanin" w:hAnsi="IRNazanin" w:eastAsia="IRNazanin" w:cs="IRNazanin"/>
          <w:lang w:bidi="fa-IR"/>
          <w:color w:val="111111"/>
          <w:sz w:val="28"/>
          <w:szCs w:val="28"/>
          <w:rtl/>
        </w:rPr>
        <w:t xml:space="preserve">13- الفیاض، د. عبد الله: الثورة العراقیة الکبری سنة 1920، بغداد 1963. (بالأصل رسالة ماجستیر قدمت إلی الجامعة الأمریکیة ببیروت عام 1954). ط‌2 بغداد1975.</w:t>
      </w:r>
    </w:p>
    <w:p>
      <w:pPr>
        <w:pStyle w:val="BookText"/>
      </w:pPr>
      <w:r>
        <w:rPr>
          <w:rFonts w:ascii="IRNazanin" w:hAnsi="IRNazanin" w:eastAsia="IRNazanin" w:cs="IRNazanin"/>
          <w:lang w:bidi="fa-IR"/>
          <w:color w:val="111111"/>
          <w:sz w:val="28"/>
          <w:szCs w:val="28"/>
          <w:rtl/>
        </w:rPr>
        <w:t xml:space="preserve">14- الکبیسی، باسل: حرکة القومیین العرب، تعریب: نادرة الخضیری الکبیسی، الناشر: مؤسسة الأبحاث العربیة، ط‌4، 1985 بیروت. (رسالة دکتوراه قدمت إلی الجامعة الأمریکیة بواشنطن عام1971).</w:t>
      </w:r>
    </w:p>
    <w:p>
      <w:pPr>
        <w:pStyle w:val="BookText"/>
      </w:pPr>
      <w:r>
        <w:rPr>
          <w:rFonts w:ascii="IRNazanin" w:hAnsi="IRNazanin" w:eastAsia="IRNazanin" w:cs="IRNazanin"/>
          <w:lang w:bidi="fa-IR"/>
          <w:color w:val="111111"/>
          <w:sz w:val="28"/>
          <w:szCs w:val="28"/>
          <w:rtl/>
        </w:rPr>
        <w:t xml:space="preserve">15- النجار، د. جمیل موسی: الإدارة العثمانیة فی ولایة بغداد، من عهد الوالی مدحت باشا إلی نهایة الحکم العثمانی، 1869-1917. ط‌1، القاهرة 1411ه-، 1991م. (بالأصل رسالة دکتوراه من جامعة القاهرة1989).</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206" w:name="pg6102_49806"/>
    <w:bookmarkEnd w:id="206"/>
    <w:p>
      <w:pPr>
        <w:pStyle w:val="BookText"/>
      </w:pPr>
      <w:r>
        <w:rPr>
          <w:rFonts w:ascii="IRNazanin" w:hAnsi="IRNazanin" w:eastAsia="IRNazanin" w:cs="IRNazanin"/>
          <w:lang w:bidi="fa-IR"/>
          <w:color w:val="111111"/>
          <w:sz w:val="28"/>
          <w:szCs w:val="28"/>
          <w:rtl/>
        </w:rPr>
        <w:t xml:space="preserve">16- النصیری، عبد الرزاق أحمد: نوری السعید ودوره فی السیاسة العراقیة حتی عام 1932، بغداد ط‌2، 1988م، (بالأصل رسالة ماجستیر قدمت إلی جامعة بغداد عام1985).</w:t>
      </w:r>
    </w:p>
    <w:p>
      <w:pPr>
        <w:pStyle w:val="BookText"/>
      </w:pPr>
      <w:r>
        <w:rPr>
          <w:rFonts w:ascii="IRNazanin" w:hAnsi="IRNazanin" w:eastAsia="IRNazanin" w:cs="IRNazanin"/>
          <w:lang w:bidi="fa-IR"/>
          <w:color w:val="111111"/>
          <w:sz w:val="28"/>
          <w:szCs w:val="28"/>
          <w:rtl/>
        </w:rPr>
        <w:t xml:space="preserve">17- نظمی، د. ومیض جمال عمر: الجذور السیاسیة والفکریة والاجتماعیة للحرکة القومیة العربیة (الاستقلالیة) فی العراق، مرکز دراسات الوحدة العربیة، سلسلة أطروحات الدکتوراه (5)، طبع بیروت ط‌1، 1984م. (رسالة دکتوراه قدمت إلی جامعة‌درهام).</w:t>
      </w:r>
    </w:p>
    <w:p>
      <w:pPr>
        <w:pStyle w:val="BookText"/>
      </w:pPr>
      <w:r>
        <w:rPr>
          <w:rFonts w:ascii="IRNazanin" w:hAnsi="IRNazanin" w:eastAsia="IRNazanin" w:cs="IRNazanin"/>
          <w:lang w:bidi="fa-IR"/>
          <w:color w:val="111111"/>
          <w:sz w:val="28"/>
          <w:szCs w:val="28"/>
          <w:rtl/>
        </w:rPr>
        <w:t xml:space="preserve">18- نعمة، د. کاظم: الملک فیصل الأول والإنکلیز والاستقلال، الدار العربیة للموسوعات - بیروت ط‌2، 1988. والکتاب بالأصل أطروحة دکتوراه فی السیاسة الدولیة من جامعة ویلز فی المملکة المتحدة عام1974.</w:t>
      </w:r>
    </w:p>
    <w:p>
      <w:pPr>
        <w:pStyle w:val="BookText"/>
      </w:pPr>
      <w:r>
        <w:rPr>
          <w:rFonts w:ascii="IRNazanin" w:hAnsi="IRNazanin" w:eastAsia="IRNazanin" w:cs="IRNazanin"/>
          <w:lang w:bidi="fa-IR"/>
          <w:color w:val="111111"/>
          <w:sz w:val="28"/>
          <w:szCs w:val="28"/>
          <w:rtl/>
        </w:rPr>
        <w:t xml:space="preserve">19- النفیسی، عبد الله فهد: دور الشیعة فی تطور العراق السیاسی الحدیث، ترجمة دار النهار، بیروت 1973. (رسالة دکتوراه قدمت إلی جامعة کمبردج عام1972).</w:t>
      </w:r>
    </w:p>
    <w:p>
      <w:pPr>
        <w:pStyle w:val="Heading3"/>
      </w:pPr>
      <w:bookmarkStart w:id="506" w:name="_Toc295"/>
      <w:r>
        <w:t>ب- الکتب العربیة، والمترجمة إلی العربیة</w:t>
      </w:r>
      <w:bookmarkEnd w:id="506"/>
    </w:p>
    <w:p>
      <w:pPr>
        <w:pStyle w:val="BookText"/>
      </w:pPr>
      <w:r>
        <w:rPr>
          <w:rFonts w:ascii="IRNazanin" w:hAnsi="IRNazanin" w:eastAsia="IRNazanin" w:cs="IRNazanin"/>
          <w:lang w:bidi="fa-IR"/>
          <w:color w:val="111111"/>
          <w:sz w:val="28"/>
          <w:szCs w:val="28"/>
          <w:rtl/>
        </w:rPr>
        <w:t xml:space="preserve">20- ابن هشام: السیرة النبویة، ج3، طبع بیروت1985.</w:t>
      </w:r>
    </w:p>
    <w:p>
      <w:pPr>
        <w:pStyle w:val="BookText"/>
      </w:pPr>
      <w:r>
        <w:rPr>
          <w:rFonts w:ascii="IRNazanin" w:hAnsi="IRNazanin" w:eastAsia="IRNazanin" w:cs="IRNazanin"/>
          <w:lang w:bidi="fa-IR"/>
          <w:color w:val="111111"/>
          <w:sz w:val="28"/>
          <w:szCs w:val="28"/>
          <w:rtl/>
        </w:rPr>
        <w:t xml:space="preserve">21- أحمد، حلیم: موجز تاریخ العراق الحدیث 1921- 1958، دار ابن خلدون - بیروت، تاریخ المقدمة حزیران1978.</w:t>
      </w:r>
    </w:p>
    <w:p>
      <w:pPr>
        <w:pStyle w:val="BookText"/>
      </w:pPr>
      <w:r>
        <w:rPr>
          <w:rFonts w:ascii="IRNazanin" w:hAnsi="IRNazanin" w:eastAsia="IRNazanin" w:cs="IRNazanin"/>
          <w:lang w:bidi="fa-IR"/>
          <w:color w:val="111111"/>
          <w:sz w:val="28"/>
          <w:szCs w:val="28"/>
          <w:rtl/>
        </w:rPr>
        <w:t xml:space="preserve">22- أرسکین، مسز ستورث: فیصل ملک العراق، مطبوعات المکتبة الأهلیة فی بیروت ربیع الأول 1353ه-، تموز سنة 1934م، عرّبه عن الإنکلیزیة عمر أبوالنصر.</w:t>
      </w:r>
    </w:p>
    <w:p>
      <w:pPr>
        <w:pStyle w:val="BookText"/>
      </w:pPr>
      <w:r>
        <w:rPr>
          <w:rFonts w:ascii="IRNazanin" w:hAnsi="IRNazanin" w:eastAsia="IRNazanin" w:cs="IRNazanin"/>
          <w:lang w:bidi="fa-IR"/>
          <w:color w:val="111111"/>
          <w:sz w:val="28"/>
          <w:szCs w:val="28"/>
          <w:rtl/>
        </w:rPr>
        <w:t xml:space="preserve">23- الأسد آبادی، السید جمال الدین. وعبده، الشیخ محمد: العروة الوثقی والثورة التحریریة الکبری، طبع‌إیران.</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الأسدی، حسن: ثورة النجف ضد الإنکلیز، بغداد1974.</w:t>
      </w:r>
    </w:p>
    <w:p>
      <w:pPr>
        <w:pStyle w:val="BookText"/>
      </w:pPr>
      <w:r>
        <w:rPr>
          <w:rFonts w:ascii="IRNazanin" w:hAnsi="IRNazanin" w:eastAsia="IRNazanin" w:cs="IRNazanin"/>
          <w:lang w:bidi="fa-IR"/>
          <w:color w:val="111111"/>
          <w:sz w:val="28"/>
          <w:szCs w:val="28"/>
          <w:rtl/>
        </w:rPr>
        <w:t xml:space="preserve">25- الإسطوانی، المجاهد عبد الغنی: العرب من وراء اللهب (مذکرات)، تقدیم أحمد غسان سبانو، راجعه وعلّق علیه: أحمد راتب حموش ط‌1، 1407ه-، 1986م، مطبعة خالد بن الولیدبدمشق.</w:t>
      </w:r>
    </w:p>
    <w:p>
      <w:pPr>
        <w:pStyle w:val="BookText"/>
      </w:pPr>
      <w:r>
        <w:rPr>
          <w:rFonts w:ascii="IRNazanin" w:hAnsi="IRNazanin" w:eastAsia="IRNazanin" w:cs="IRNazanin"/>
          <w:lang w:bidi="fa-IR"/>
          <w:color w:val="111111"/>
          <w:sz w:val="28"/>
          <w:szCs w:val="28"/>
          <w:rtl/>
        </w:rPr>
        <w:t xml:space="preserve">26- أسود، العمید عبد الرزاق محمد: المدخل إلی دراسة الأدیان والمذاهب، الدار العربیة للموسوعات، بیروت - لبنان، ط‌1، 1981م - 1401ه-.</w:t>
      </w:r>
    </w:p>
    <w:p>
      <w:pPr>
        <w:pStyle w:val="BookText"/>
      </w:pPr>
      <w:r>
        <w:rPr>
          <w:rFonts w:ascii="IRNazanin" w:hAnsi="IRNazanin" w:eastAsia="IRNazanin" w:cs="IRNazanin"/>
          <w:lang w:bidi="fa-IR"/>
          <w:color w:val="111111"/>
          <w:sz w:val="28"/>
          <w:szCs w:val="28"/>
          <w:rtl/>
        </w:rPr>
        <w:t xml:space="preserve">27- الآصفی، محمد مهدی: تاریخ الفقه الشیعی، تقدیم لکتاب اللمعة الدمشقیة للشهید محمد بن جمال الدین مکی العاملی (الشهید الأول)، والروضة البهیة فی شرح اللمعة الدمشقیة للشهید السعید زین الدین الجبعی العاملی (الشهید الثانی)، ط‌2، 1403ه- - 1983م.</w:t>
      </w:r>
    </w:p>
    <w:p>
      <w:pPr>
        <w:pStyle w:val="BookText"/>
      </w:pPr>
      <w:r>
        <w:rPr>
          <w:rFonts w:ascii="IRNazanin" w:hAnsi="IRNazanin" w:eastAsia="IRNazanin" w:cs="IRNazanin"/>
          <w:lang w:bidi="fa-IR"/>
          <w:color w:val="111111"/>
          <w:sz w:val="28"/>
          <w:szCs w:val="28"/>
          <w:rtl/>
        </w:rPr>
        <w:t xml:space="preserve">28- الآلوسی، محمد: فی التسنن والتشیع، رؤیة إسلامیة معاصرة، بیروت، دار المحجة البیضاء1922م.</w:t>
      </w:r>
    </w:p>
    <w:p>
      <w:pPr>
        <w:pStyle w:val="BookText"/>
      </w:pPr>
      <w:r>
        <w:rPr>
          <w:rFonts w:ascii="IRNazanin" w:hAnsi="IRNazanin" w:eastAsia="IRNazanin" w:cs="IRNazanin"/>
          <w:lang w:bidi="fa-IR"/>
          <w:color w:val="111111"/>
          <w:sz w:val="28"/>
          <w:szCs w:val="28"/>
          <w:rtl/>
        </w:rPr>
        <w:t xml:space="preserve">29- الأمین، السید محسن: أعیان الشیعة، طبع بیروت 1403ه-،1983م.</w:t>
      </w:r>
    </w:p>
    <w:p>
      <w:pPr>
        <w:pStyle w:val="BookText"/>
      </w:pPr>
      <w:r>
        <w:rPr>
          <w:rFonts w:ascii="IRNazanin" w:hAnsi="IRNazanin" w:eastAsia="IRNazanin" w:cs="IRNazanin"/>
          <w:lang w:bidi="fa-IR"/>
          <w:color w:val="111111"/>
          <w:sz w:val="28"/>
          <w:szCs w:val="28"/>
          <w:rtl/>
        </w:rPr>
        <w:t xml:space="preserve">30- أمین، أحمد: فجر الإسلام، الناشر مؤسسة الخانجی بمصر، تاریخ المقدمة 1952 والطبعة العاشرة سنة 1969، دار الکتاب العربی - بیروت.</w:t>
      </w:r>
    </w:p>
    <w:p>
      <w:pPr>
        <w:pStyle w:val="BookText"/>
      </w:pPr>
      <w:r>
        <w:rPr>
          <w:rFonts w:ascii="IRNazanin" w:hAnsi="IRNazanin" w:eastAsia="IRNazanin" w:cs="IRNazanin"/>
          <w:lang w:bidi="fa-IR"/>
          <w:color w:val="111111"/>
          <w:sz w:val="28"/>
          <w:szCs w:val="28"/>
          <w:rtl/>
        </w:rPr>
        <w:t xml:space="preserve">31- انطونیوس، جورج: یقظة العرب، ط‌4، بیروت 1974. وط‌7 دار العلم للملایین، بیروت 1982، ترجمة الدکتور ناصر الدین الأسد والدکتور إحسان‌عباس.</w:t>
      </w:r>
    </w:p>
    <w:p>
      <w:pPr>
        <w:pStyle w:val="BookText"/>
      </w:pPr>
      <w:r>
        <w:rPr>
          <w:rFonts w:ascii="IRNazanin" w:hAnsi="IRNazanin" w:eastAsia="IRNazanin" w:cs="IRNazanin"/>
          <w:lang w:bidi="fa-IR"/>
          <w:color w:val="111111"/>
          <w:sz w:val="28"/>
          <w:szCs w:val="28"/>
          <w:rtl/>
        </w:rPr>
        <w:t xml:space="preserve">32- ایرلند، فیلیب: العراق دراسة فی تطوره السیاسی، ترجمة جعفر الخیاط، بیروت1949م.</w:t>
      </w:r>
    </w:p>
    <w:p>
      <w:pPr>
        <w:pStyle w:val="BookText"/>
      </w:pPr>
      <w:r>
        <w:rPr>
          <w:rFonts w:ascii="IRNazanin" w:hAnsi="IRNazanin" w:eastAsia="IRNazanin" w:cs="IRNazanin"/>
          <w:lang w:bidi="fa-IR"/>
          <w:color w:val="111111"/>
          <w:sz w:val="28"/>
          <w:szCs w:val="28"/>
          <w:rtl/>
        </w:rPr>
        <w:t xml:space="preserve">33- البازرکان، علی: الوقائع الحقیقیة فی الثورة العراقیة، بغداد1954.</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البجنوردی، السید میرزا حسن الموسوی: القواعد الفقهیة، الجزء الأول طبع النجف 1389ه-، 1969م، وهو سبعة‌أجزاء.</w:t>
      </w:r>
    </w:p>
    <w:p>
      <w:pPr>
        <w:pStyle w:val="BookText"/>
      </w:pPr>
      <w:r>
        <w:rPr>
          <w:rFonts w:ascii="IRNazanin" w:hAnsi="IRNazanin" w:eastAsia="IRNazanin" w:cs="IRNazanin"/>
          <w:lang w:bidi="fa-IR"/>
          <w:color w:val="111111"/>
          <w:sz w:val="28"/>
          <w:szCs w:val="28"/>
          <w:rtl/>
        </w:rPr>
        <w:t xml:space="preserve">35- بدر الدین، صلاح: الأکراد شعبا وقضیة، من سلسلة المکتبة التقدمیة الکردیة (15)، بیروت ط‌1، دار الکاتب1987.</w:t>
      </w:r>
    </w:p>
    <w:p>
      <w:pPr>
        <w:pStyle w:val="BookText"/>
      </w:pPr>
      <w:r>
        <w:rPr>
          <w:rFonts w:ascii="IRNazanin" w:hAnsi="IRNazanin" w:eastAsia="IRNazanin" w:cs="IRNazanin"/>
          <w:lang w:bidi="fa-IR"/>
          <w:color w:val="111111"/>
          <w:sz w:val="28"/>
          <w:szCs w:val="28"/>
          <w:rtl/>
        </w:rPr>
        <w:t xml:space="preserve">36- برّو، توفیق علی: العرب والترک فی العهد الدستوری العثمانی 1908- 1914، دار الهنا للطباعة والنشر، القاهرة1960.</w:t>
      </w:r>
    </w:p>
    <w:p>
      <w:pPr>
        <w:pStyle w:val="BookText"/>
      </w:pPr>
      <w:r>
        <w:rPr>
          <w:rFonts w:ascii="IRNazanin" w:hAnsi="IRNazanin" w:eastAsia="IRNazanin" w:cs="IRNazanin"/>
          <w:lang w:bidi="fa-IR"/>
          <w:color w:val="111111"/>
          <w:sz w:val="28"/>
          <w:szCs w:val="28"/>
          <w:rtl/>
        </w:rPr>
        <w:t xml:space="preserve">37- برو کلمان، کارل: تاریخ الشعوب الإسلامیة، ترجمة: نسیبه أمین فارس ومنیر بعلبکی، دار العلم للملایین - بیروت، تموز1968.</w:t>
      </w:r>
    </w:p>
    <w:p>
      <w:pPr>
        <w:pStyle w:val="BookText"/>
      </w:pPr>
      <w:r>
        <w:rPr>
          <w:rFonts w:ascii="IRNazanin" w:hAnsi="IRNazanin" w:eastAsia="IRNazanin" w:cs="IRNazanin"/>
          <w:lang w:bidi="fa-IR"/>
          <w:color w:val="111111"/>
          <w:sz w:val="28"/>
          <w:szCs w:val="28"/>
          <w:rtl/>
        </w:rPr>
        <w:t xml:space="preserve">38- البزاز، عبد الرحمن: محاضرات عن العراق من الاحتلال حتی الاستقلال، محاضرات القیت علی طلبة قسم الدراسات التاریخیة 1953-1954. دار مصر للطباعة 1945 عن جامعة الدول العربیة - معهد الدراسات العربیة‌العالیة.</w:t>
      </w:r>
    </w:p>
    <w:p>
      <w:pPr>
        <w:pStyle w:val="BookText"/>
      </w:pPr>
      <w:r>
        <w:rPr>
          <w:rFonts w:ascii="IRNazanin" w:hAnsi="IRNazanin" w:eastAsia="IRNazanin" w:cs="IRNazanin"/>
          <w:lang w:bidi="fa-IR"/>
          <w:color w:val="111111"/>
          <w:sz w:val="28"/>
          <w:szCs w:val="28"/>
          <w:rtl/>
        </w:rPr>
        <w:t xml:space="preserve">39- بصری، میر: أعلام السیاسة فی العراق الحدیث، ریاض الریس للکتب والنشر، لندن1985.</w:t>
      </w:r>
    </w:p>
    <w:p>
      <w:pPr>
        <w:pStyle w:val="BookText"/>
      </w:pPr>
      <w:r>
        <w:rPr>
          <w:rFonts w:ascii="IRNazanin" w:hAnsi="IRNazanin" w:eastAsia="IRNazanin" w:cs="IRNazanin"/>
          <w:lang w:bidi="fa-IR"/>
          <w:color w:val="111111"/>
          <w:sz w:val="28"/>
          <w:szCs w:val="28"/>
          <w:rtl/>
        </w:rPr>
        <w:t xml:space="preserve">40- البصیر، محمد مهدی: تاریخ القضیة العراقیة، جزآن، بغداد1924.</w:t>
      </w:r>
    </w:p>
    <w:p>
      <w:pPr>
        <w:pStyle w:val="BookText"/>
      </w:pPr>
      <w:r>
        <w:rPr>
          <w:rFonts w:ascii="IRNazanin" w:hAnsi="IRNazanin" w:eastAsia="IRNazanin" w:cs="IRNazanin"/>
          <w:lang w:bidi="fa-IR"/>
          <w:color w:val="111111"/>
          <w:sz w:val="28"/>
          <w:szCs w:val="28"/>
          <w:rtl/>
        </w:rPr>
        <w:t xml:space="preserve">41- بطاطو، حنا: العراق، الطبقات الاجتماعیة والحرکات الثوریة من العهد العثمانی حتی قیام الجمهوریة، ترجمة: عفیف الرزاز، الکتاب الأول، بیروت مؤسسة الأبحاث العربیة ط‌1990،1م.</w:t>
      </w:r>
    </w:p>
    <w:p>
      <w:pPr>
        <w:pStyle w:val="BookText"/>
      </w:pPr>
      <w:r>
        <w:rPr>
          <w:rFonts w:ascii="IRNazanin" w:hAnsi="IRNazanin" w:eastAsia="IRNazanin" w:cs="IRNazanin"/>
          <w:lang w:bidi="fa-IR"/>
          <w:color w:val="111111"/>
          <w:sz w:val="28"/>
          <w:szCs w:val="28"/>
          <w:rtl/>
        </w:rPr>
        <w:t xml:space="preserve">42- بطی، روفائیل: مقدمة دیوان عبد المحسن الکاظمی، القاهرة1948م.</w:t>
      </w:r>
    </w:p>
    <w:p>
      <w:pPr>
        <w:pStyle w:val="BookText"/>
      </w:pPr>
      <w:r>
        <w:rPr>
          <w:rFonts w:ascii="IRNazanin" w:hAnsi="IRNazanin" w:eastAsia="IRNazanin" w:cs="IRNazanin"/>
          <w:lang w:bidi="fa-IR"/>
          <w:color w:val="111111"/>
          <w:sz w:val="28"/>
          <w:szCs w:val="28"/>
          <w:rtl/>
        </w:rPr>
        <w:t xml:space="preserve">43- البهی، د. محمد: الفکر الإسلامی الحدیث وصلته بالاستعمار الغربی، طبع القاهرة - مکتبة وهبة 1359ه-، 1975م،ط‌8.</w:t>
      </w:r>
    </w:p>
    <w:p>
      <w:pPr>
        <w:pStyle w:val="BookText"/>
      </w:pPr>
      <w:r>
        <w:rPr>
          <w:rFonts w:ascii="IRNazanin" w:hAnsi="IRNazanin" w:eastAsia="IRNazanin" w:cs="IRNazanin"/>
          <w:lang w:bidi="fa-IR"/>
          <w:color w:val="111111"/>
          <w:sz w:val="28"/>
          <w:szCs w:val="28"/>
          <w:rtl/>
        </w:rPr>
        <w:t xml:space="preserve">44- بل، مس غیر ترود: فصول من تاریخ العراق القریب، ترجمة جعفر</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الخیاط، ط‌1، بیروت 1967، ط‌2، بیروت1971.</w:t>
      </w:r>
    </w:p>
    <w:p>
      <w:pPr>
        <w:pStyle w:val="BookText"/>
      </w:pPr>
      <w:r>
        <w:rPr>
          <w:rFonts w:ascii="IRNazanin" w:hAnsi="IRNazanin" w:eastAsia="IRNazanin" w:cs="IRNazanin"/>
          <w:lang w:bidi="fa-IR"/>
          <w:color w:val="111111"/>
          <w:sz w:val="28"/>
          <w:szCs w:val="28"/>
          <w:rtl/>
        </w:rPr>
        <w:t xml:space="preserve">45- بیل، مس: خلق الملوک (من رسالة لأبیها) ترجمة عبد الکریم الناصری، جمع وتحقیق بثینة عبد الکریم الناصری، منشورات مکتبة النهضة، بغداد - بیروت، ط‌1، أیلول1973.</w:t>
      </w:r>
    </w:p>
    <w:p>
      <w:pPr>
        <w:pStyle w:val="BookText"/>
      </w:pPr>
      <w:r>
        <w:rPr>
          <w:rFonts w:ascii="IRNazanin" w:hAnsi="IRNazanin" w:eastAsia="IRNazanin" w:cs="IRNazanin"/>
          <w:lang w:bidi="fa-IR"/>
          <w:color w:val="111111"/>
          <w:sz w:val="28"/>
          <w:szCs w:val="28"/>
          <w:rtl/>
        </w:rPr>
        <w:t xml:space="preserve">46- التکریتی، د. عبد الحمید کامل: الملک فیصل الأول ودوره فی تأسیس الدولة العربیة الحدیثة 1921-1933. وزارة الثقافة الإعلام دار الشؤون الثقافیة العامة (آفاق عربیة) الطبعة الأولی بغداد، 1411ه-،1991م.</w:t>
      </w:r>
    </w:p>
    <w:p>
      <w:pPr>
        <w:pStyle w:val="BookText"/>
      </w:pPr>
      <w:r>
        <w:rPr>
          <w:rFonts w:ascii="IRNazanin" w:hAnsi="IRNazanin" w:eastAsia="IRNazanin" w:cs="IRNazanin"/>
          <w:lang w:bidi="fa-IR"/>
          <w:color w:val="111111"/>
          <w:sz w:val="28"/>
          <w:szCs w:val="28"/>
          <w:rtl/>
        </w:rPr>
        <w:t xml:space="preserve">47- التلعفری، قحطان أحمد غبوش: ثورة تلعفر 1920 والحرکات الوطنیة الأخری فی منطقة الجزیرة. ساعدت وزارة التربیة علی نشره، مطبعة الأزهر - بغداد 1388ه-،1969م.</w:t>
      </w:r>
    </w:p>
    <w:p>
      <w:pPr>
        <w:pStyle w:val="BookText"/>
      </w:pPr>
      <w:r>
        <w:rPr>
          <w:rFonts w:ascii="IRNazanin" w:hAnsi="IRNazanin" w:eastAsia="IRNazanin" w:cs="IRNazanin"/>
          <w:lang w:bidi="fa-IR"/>
          <w:color w:val="111111"/>
          <w:sz w:val="28"/>
          <w:szCs w:val="28"/>
          <w:rtl/>
        </w:rPr>
        <w:t xml:space="preserve">48- التمیمی، د. خالد: محمد جعفر أبو التمن، دراسة فی الزعامة السیاسیة العراقیة، دار الورّاق للدراسات والنشر، دمشق ط‌1، 1417ه-،1996م.</w:t>
      </w:r>
    </w:p>
    <w:p>
      <w:pPr>
        <w:pStyle w:val="BookText"/>
      </w:pPr>
      <w:r>
        <w:rPr>
          <w:rFonts w:ascii="IRNazanin" w:hAnsi="IRNazanin" w:eastAsia="IRNazanin" w:cs="IRNazanin"/>
          <w:lang w:bidi="fa-IR"/>
          <w:color w:val="111111"/>
          <w:sz w:val="28"/>
          <w:szCs w:val="28"/>
          <w:rtl/>
        </w:rPr>
        <w:t xml:space="preserve">49- الجاردجی، کامل: من أوراق کامل الجاردجی جزآن، طبع بیروت دار الطلیعة ط‌1، 1969-1971.</w:t>
      </w:r>
    </w:p>
    <w:p>
      <w:pPr>
        <w:pStyle w:val="BookText"/>
      </w:pPr>
      <w:r>
        <w:rPr>
          <w:rFonts w:ascii="IRNazanin" w:hAnsi="IRNazanin" w:eastAsia="IRNazanin" w:cs="IRNazanin"/>
          <w:lang w:bidi="fa-IR"/>
          <w:color w:val="111111"/>
          <w:sz w:val="28"/>
          <w:szCs w:val="28"/>
          <w:rtl/>
        </w:rPr>
        <w:t xml:space="preserve">50- الجعفری، محمد حمدی: نهایة قصر الرحاب، تفاصیل أحداث لیلة 14 تموز وصبیحتها، ط‌1، 1989م. مطابع دار الشؤون الثقافیة فی‌بغداد.</w:t>
      </w:r>
    </w:p>
    <w:p>
      <w:pPr>
        <w:pStyle w:val="BookText"/>
      </w:pPr>
      <w:r>
        <w:rPr>
          <w:rFonts w:ascii="IRNazanin" w:hAnsi="IRNazanin" w:eastAsia="IRNazanin" w:cs="IRNazanin"/>
          <w:lang w:bidi="fa-IR"/>
          <w:color w:val="111111"/>
          <w:sz w:val="28"/>
          <w:szCs w:val="28"/>
          <w:rtl/>
        </w:rPr>
        <w:t xml:space="preserve">51- جلیل، جلیلی: نهضة الأکراد الثقافیة والقومیة فی نهایة القرن التاسع عشر وبدایة القرن العشرین، نقله عن الروسیة بافی نازی دمولا ثور، کدر، رابطة کاوا للثقافة الکردیة، منشورات المکتبة التقدمیة9، ط‌1، بیروت1986.</w:t>
      </w:r>
    </w:p>
    <w:p>
      <w:pPr>
        <w:pStyle w:val="BookText"/>
      </w:pPr>
      <w:r>
        <w:rPr>
          <w:rFonts w:ascii="IRNazanin" w:hAnsi="IRNazanin" w:eastAsia="IRNazanin" w:cs="IRNazanin"/>
          <w:lang w:bidi="fa-IR"/>
          <w:color w:val="111111"/>
          <w:sz w:val="28"/>
          <w:szCs w:val="28"/>
          <w:rtl/>
        </w:rPr>
        <w:t xml:space="preserve">52- جمیل، حسین: مقدمة کتاب الأحزاب السیاسیة فی العراق 1921-1932 للدکتور فاروق العمر، طبع بغداد1978.</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 الجندی، أنور: السلطان عبد الحمید والخلافة الإسلامیة، تصحیح أکبر خطأ فی تاریخ الإسلام الحدیث، ط‌1، بیروت 1407ه-. دار ابن زیدون - بیروت، دار الکتب السلفیة - القاهرة.</w:t>
      </w:r>
    </w:p>
    <w:p>
      <w:pPr>
        <w:pStyle w:val="BookText"/>
      </w:pPr>
      <w:r>
        <w:rPr>
          <w:rFonts w:ascii="IRNazanin" w:hAnsi="IRNazanin" w:eastAsia="IRNazanin" w:cs="IRNazanin"/>
          <w:lang w:bidi="fa-IR"/>
          <w:color w:val="111111"/>
          <w:sz w:val="28"/>
          <w:szCs w:val="28"/>
          <w:rtl/>
        </w:rPr>
        <w:t xml:space="preserve">54- الجواهری، عماد أحمد: تاریخ مشکلة الأرض فی العراق 1914 - 1932، طبع بغداد1978.</w:t>
      </w:r>
    </w:p>
    <w:p>
      <w:pPr>
        <w:pStyle w:val="BookText"/>
      </w:pPr>
      <w:r>
        <w:rPr>
          <w:rFonts w:ascii="IRNazanin" w:hAnsi="IRNazanin" w:eastAsia="IRNazanin" w:cs="IRNazanin"/>
          <w:lang w:bidi="fa-IR"/>
          <w:color w:val="111111"/>
          <w:sz w:val="28"/>
          <w:szCs w:val="28"/>
          <w:rtl/>
        </w:rPr>
        <w:t xml:space="preserve">55- الجوهری، الحاج محمد صالح: ضیاء الصالحین، کتاب یحوی مجموعة من الأدعیة والزیارات، طبع النجف ط‌12، 1389ه-.</w:t>
      </w:r>
    </w:p>
    <w:p>
      <w:pPr>
        <w:pStyle w:val="BookText"/>
      </w:pPr>
      <w:r>
        <w:rPr>
          <w:rFonts w:ascii="IRNazanin" w:hAnsi="IRNazanin" w:eastAsia="IRNazanin" w:cs="IRNazanin"/>
          <w:lang w:bidi="fa-IR"/>
          <w:color w:val="111111"/>
          <w:sz w:val="28"/>
          <w:szCs w:val="28"/>
          <w:rtl/>
        </w:rPr>
        <w:t xml:space="preserve">56- حسن، د. محمد سلمان: التطور الاقتصادی فی العراق، 1864-1985، طبع صیدا1965.</w:t>
      </w:r>
    </w:p>
    <w:p>
      <w:pPr>
        <w:pStyle w:val="BookText"/>
      </w:pPr>
      <w:r>
        <w:rPr>
          <w:rFonts w:ascii="IRNazanin" w:hAnsi="IRNazanin" w:eastAsia="IRNazanin" w:cs="IRNazanin"/>
          <w:lang w:bidi="fa-IR"/>
          <w:color w:val="111111"/>
          <w:sz w:val="28"/>
          <w:szCs w:val="28"/>
          <w:rtl/>
        </w:rPr>
        <w:t xml:space="preserve">57- الحسنی، سلیم: دور علماء الشیعة فی مواجهة الاستعمار 1900-1920، الغدیر للدراسات والنشر بیروت لبنان 1415ه-،1995م.</w:t>
      </w:r>
    </w:p>
    <w:p>
      <w:pPr>
        <w:pStyle w:val="BookText"/>
      </w:pPr>
      <w:r>
        <w:rPr>
          <w:rFonts w:ascii="IRNazanin" w:hAnsi="IRNazanin" w:eastAsia="IRNazanin" w:cs="IRNazanin"/>
          <w:lang w:bidi="fa-IR"/>
          <w:color w:val="111111"/>
          <w:sz w:val="28"/>
          <w:szCs w:val="28"/>
          <w:rtl/>
        </w:rPr>
        <w:t xml:space="preserve">58- الحسنی، عبد الرزاق: تاریخ الصحافة العراقیة، ج1، صیدا - لبنان 1391ه-، 1971م،ط‌3.</w:t>
      </w:r>
    </w:p>
    <w:p>
      <w:pPr>
        <w:pStyle w:val="BookText"/>
      </w:pPr>
      <w:r>
        <w:rPr>
          <w:rFonts w:ascii="IRNazanin" w:hAnsi="IRNazanin" w:eastAsia="IRNazanin" w:cs="IRNazanin"/>
          <w:lang w:bidi="fa-IR"/>
          <w:color w:val="111111"/>
          <w:sz w:val="28"/>
          <w:szCs w:val="28"/>
          <w:rtl/>
        </w:rPr>
        <w:t xml:space="preserve">59- الحسنی، عبد الرزاق: تاریخ العراق السیاسی الحدیث، ثلاثة أجزاء، طبع صیدا، 1367ه-، 1948م، وط‌2 منقحة، صیدا، مطبعة العرفان1975م.</w:t>
      </w:r>
    </w:p>
    <w:p>
      <w:pPr>
        <w:pStyle w:val="BookText"/>
      </w:pPr>
      <w:r>
        <w:rPr>
          <w:rFonts w:ascii="IRNazanin" w:hAnsi="IRNazanin" w:eastAsia="IRNazanin" w:cs="IRNazanin"/>
          <w:lang w:bidi="fa-IR"/>
          <w:color w:val="111111"/>
          <w:sz w:val="28"/>
          <w:szCs w:val="28"/>
          <w:rtl/>
        </w:rPr>
        <w:t xml:space="preserve">60- الحسنی، عبد الرزاق: تاریخ الوزارات العراقیة، عشرة أجزاء، صیدا، 1965. طبع الجزء الأول فی صیدا، 1352ه-،1933م.</w:t>
      </w:r>
    </w:p>
    <w:p>
      <w:pPr>
        <w:pStyle w:val="BookText"/>
      </w:pPr>
      <w:r>
        <w:rPr>
          <w:rFonts w:ascii="IRNazanin" w:hAnsi="IRNazanin" w:eastAsia="IRNazanin" w:cs="IRNazanin"/>
          <w:lang w:bidi="fa-IR"/>
          <w:color w:val="111111"/>
          <w:sz w:val="28"/>
          <w:szCs w:val="28"/>
          <w:rtl/>
        </w:rPr>
        <w:t xml:space="preserve">61- الحسنی، عبد الرزاق: الثورة العراقیة الکبری سنة 1920، ط‌4 بیروت1978م.</w:t>
      </w:r>
    </w:p>
    <w:p>
      <w:pPr>
        <w:pStyle w:val="BookText"/>
      </w:pPr>
      <w:r>
        <w:rPr>
          <w:rFonts w:ascii="IRNazanin" w:hAnsi="IRNazanin" w:eastAsia="IRNazanin" w:cs="IRNazanin"/>
          <w:lang w:bidi="fa-IR"/>
          <w:color w:val="111111"/>
          <w:sz w:val="28"/>
          <w:szCs w:val="28"/>
          <w:rtl/>
        </w:rPr>
        <w:t xml:space="preserve">62- الحسنی، عبد الرزاق: العراق فی دوری الاحتلال والانتداب، جزآن، صیدا1935م.</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 حسین، د. فاضل: مقدمة الطبعة الأولی لکتاب (المجلس التأسیسی العراقی ج1 للدکتور محمد مظفر الأدهمی)، ط‌2، بغداد1989.</w:t>
      </w:r>
    </w:p>
    <w:p>
      <w:pPr>
        <w:pStyle w:val="BookText"/>
      </w:pPr>
      <w:r>
        <w:rPr>
          <w:rFonts w:ascii="IRNazanin" w:hAnsi="IRNazanin" w:eastAsia="IRNazanin" w:cs="IRNazanin"/>
          <w:lang w:bidi="fa-IR"/>
          <w:color w:val="111111"/>
          <w:sz w:val="28"/>
          <w:szCs w:val="28"/>
          <w:rtl/>
        </w:rPr>
        <w:t xml:space="preserve">64- حسین، محمد توفیق: عندما یثور العراق - دراسة فی تاریخ العراق الحدیث، دار العلم للملایین بیروت، ط‌1 کانون الثانی1959.</w:t>
      </w:r>
    </w:p>
    <w:p>
      <w:pPr>
        <w:pStyle w:val="BookText"/>
      </w:pPr>
      <w:r>
        <w:rPr>
          <w:rFonts w:ascii="IRNazanin" w:hAnsi="IRNazanin" w:eastAsia="IRNazanin" w:cs="IRNazanin"/>
          <w:lang w:bidi="fa-IR"/>
          <w:color w:val="111111"/>
          <w:sz w:val="28"/>
          <w:szCs w:val="28"/>
          <w:rtl/>
        </w:rPr>
        <w:t xml:space="preserve">65- الحکیم، محمد تقی: الأصول العامة للفقه المقارن، مدخل إلی دراسة الفقه المقارن، طبع بیروت - دار الأندلس، ط‌1983،3.</w:t>
      </w:r>
    </w:p>
    <w:p>
      <w:pPr>
        <w:pStyle w:val="BookText"/>
      </w:pPr>
      <w:r>
        <w:rPr>
          <w:rFonts w:ascii="IRNazanin" w:hAnsi="IRNazanin" w:eastAsia="IRNazanin" w:cs="IRNazanin"/>
          <w:lang w:bidi="fa-IR"/>
          <w:color w:val="111111"/>
          <w:sz w:val="28"/>
          <w:szCs w:val="28"/>
          <w:rtl/>
        </w:rPr>
        <w:t xml:space="preserve">66- حلاق، حسان: دور الیهود والقوی الدولیة فی خلع السلطان عبد الحمید الثانی عن العرش، 1908-1909، بیروت الدار الجامعیة. ط‌2، 1414ه-،1993م.</w:t>
      </w:r>
    </w:p>
    <w:p>
      <w:pPr>
        <w:pStyle w:val="BookText"/>
      </w:pPr>
      <w:r>
        <w:rPr>
          <w:rFonts w:ascii="IRNazanin" w:hAnsi="IRNazanin" w:eastAsia="IRNazanin" w:cs="IRNazanin"/>
          <w:lang w:bidi="fa-IR"/>
          <w:color w:val="111111"/>
          <w:sz w:val="28"/>
          <w:szCs w:val="28"/>
          <w:rtl/>
        </w:rPr>
        <w:t xml:space="preserve">67- الحلی، یوسف کرکوش: تاریخ الحلة، طبع النجف1965.</w:t>
      </w:r>
    </w:p>
    <w:p>
      <w:pPr>
        <w:pStyle w:val="BookText"/>
      </w:pPr>
      <w:r>
        <w:rPr>
          <w:rFonts w:ascii="IRNazanin" w:hAnsi="IRNazanin" w:eastAsia="IRNazanin" w:cs="IRNazanin"/>
          <w:lang w:bidi="fa-IR"/>
          <w:color w:val="111111"/>
          <w:sz w:val="28"/>
          <w:szCs w:val="28"/>
          <w:rtl/>
        </w:rPr>
        <w:t xml:space="preserve">68- حورانی، ألبرت: الفکر العربی فی عصر النهضة، ترجم کریم عزقول، طبع بیروت1968.</w:t>
      </w:r>
    </w:p>
    <w:p>
      <w:pPr>
        <w:pStyle w:val="BookText"/>
      </w:pPr>
      <w:r>
        <w:rPr>
          <w:rFonts w:ascii="IRNazanin" w:hAnsi="IRNazanin" w:eastAsia="IRNazanin" w:cs="IRNazanin"/>
          <w:lang w:bidi="fa-IR"/>
          <w:color w:val="111111"/>
          <w:sz w:val="28"/>
          <w:szCs w:val="28"/>
          <w:rtl/>
        </w:rPr>
        <w:t xml:space="preserve">69- الخاقانی، علی: شعراء الغری أو النجفیات، اثنا عشر جزءاً النجف1955م.</w:t>
      </w:r>
    </w:p>
    <w:p>
      <w:pPr>
        <w:pStyle w:val="BookText"/>
      </w:pPr>
      <w:r>
        <w:rPr>
          <w:rFonts w:ascii="IRNazanin" w:hAnsi="IRNazanin" w:eastAsia="IRNazanin" w:cs="IRNazanin"/>
          <w:lang w:bidi="fa-IR"/>
          <w:color w:val="111111"/>
          <w:sz w:val="28"/>
          <w:szCs w:val="28"/>
          <w:rtl/>
        </w:rPr>
        <w:t xml:space="preserve">70- الخاقانی، علی: فنون الشعر الشعبی - الحلقة الرابعة - بغداد1962.</w:t>
      </w:r>
    </w:p>
    <w:p>
      <w:pPr>
        <w:pStyle w:val="BookText"/>
      </w:pPr>
      <w:r>
        <w:rPr>
          <w:rFonts w:ascii="IRNazanin" w:hAnsi="IRNazanin" w:eastAsia="IRNazanin" w:cs="IRNazanin"/>
          <w:lang w:bidi="fa-IR"/>
          <w:color w:val="111111"/>
          <w:sz w:val="28"/>
          <w:szCs w:val="28"/>
          <w:rtl/>
        </w:rPr>
        <w:t xml:space="preserve">71- الخالصی، الشیخ محمد (مذکرات): بطل الإسلام الإمام الشهید محمد مهدی الخالصی، وثائق أحداث العراق، حرکة الجهاد والثورة 1914- 1925م. عن مرکز وثائق الإمام الخالصی، ط‌1، 1428ه- - 2007م.</w:t>
      </w:r>
    </w:p>
    <w:p>
      <w:pPr>
        <w:pStyle w:val="BookText"/>
      </w:pPr>
      <w:r>
        <w:rPr>
          <w:rFonts w:ascii="IRNazanin" w:hAnsi="IRNazanin" w:eastAsia="IRNazanin" w:cs="IRNazanin"/>
          <w:lang w:bidi="fa-IR"/>
          <w:color w:val="111111"/>
          <w:sz w:val="28"/>
          <w:szCs w:val="28"/>
          <w:rtl/>
        </w:rPr>
        <w:t xml:space="preserve">72- الخالصی، الشیخ محمد: فی سبیل الله (مذکرات) - مخطوطة ومحفوظة فی مکتبة (مدرسة جامعة العلم) فی الکاظمیة - بغداد.</w:t>
      </w:r>
    </w:p>
    <w:p>
      <w:pPr>
        <w:pStyle w:val="BookText"/>
      </w:pPr>
      <w:r>
        <w:rPr>
          <w:rFonts w:ascii="IRNazanin" w:hAnsi="IRNazanin" w:eastAsia="IRNazanin" w:cs="IRNazanin"/>
          <w:lang w:bidi="fa-IR"/>
          <w:color w:val="111111"/>
          <w:sz w:val="28"/>
          <w:szCs w:val="28"/>
          <w:rtl/>
        </w:rPr>
        <w:t xml:space="preserve">73- خدوری، مجید: أسباب الاحتلال البریطانی للعراق، بیروت1966.</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 خدوری، مجید: العراق الجمهوری، الدار المتحدة للنشر ط‌1، 1974. المؤلف رئیس معهد دراسات الشرق الأوسط فی جامعة جونز هربکتر - واشنطن.</w:t>
      </w:r>
    </w:p>
    <w:p>
      <w:pPr>
        <w:pStyle w:val="BookText"/>
      </w:pPr>
      <w:r>
        <w:rPr>
          <w:rFonts w:ascii="IRNazanin" w:hAnsi="IRNazanin" w:eastAsia="IRNazanin" w:cs="IRNazanin"/>
          <w:lang w:bidi="fa-IR"/>
          <w:color w:val="111111"/>
          <w:sz w:val="28"/>
          <w:szCs w:val="28"/>
          <w:rtl/>
        </w:rPr>
        <w:t xml:space="preserve">75- الخرسان، صلاح: التیارات السیاسیة فی کردستان العراق، قراءة فی ملفات الحرکات والأحزاب الکردیة فی العراق. 1946 - 2001م. مؤسسة البلاغ، بیروت - لبنان، ط‌1، 1422ه- - 2001م.</w:t>
      </w:r>
    </w:p>
    <w:p>
      <w:pPr>
        <w:pStyle w:val="BookText"/>
      </w:pPr>
      <w:r>
        <w:rPr>
          <w:rFonts w:ascii="IRNazanin" w:hAnsi="IRNazanin" w:eastAsia="IRNazanin" w:cs="IRNazanin"/>
          <w:lang w:bidi="fa-IR"/>
          <w:color w:val="111111"/>
          <w:sz w:val="28"/>
          <w:szCs w:val="28"/>
          <w:rtl/>
        </w:rPr>
        <w:t xml:space="preserve">76- خزعل، حسین خلف (الشیخ): تاریخ الکویت السیاسی، طبع بیروت 1971.</w:t>
      </w:r>
    </w:p>
    <w:p>
      <w:pPr>
        <w:pStyle w:val="BookText"/>
      </w:pPr>
      <w:r>
        <w:rPr>
          <w:rFonts w:ascii="IRNazanin" w:hAnsi="IRNazanin" w:eastAsia="IRNazanin" w:cs="IRNazanin"/>
          <w:lang w:bidi="fa-IR"/>
          <w:color w:val="111111"/>
          <w:sz w:val="28"/>
          <w:szCs w:val="28"/>
          <w:rtl/>
        </w:rPr>
        <w:t xml:space="preserve">77- الخوئی، السید أبو القاسم: منهاج الصالحین، طبع بیروت - الطبعة العشرون - بلا تاریخ - الجزء الأول، العبادات، (الرسالة‌العملیة).</w:t>
      </w:r>
    </w:p>
    <w:p>
      <w:pPr>
        <w:pStyle w:val="BookText"/>
      </w:pPr>
      <w:r>
        <w:rPr>
          <w:rFonts w:ascii="IRNazanin" w:hAnsi="IRNazanin" w:eastAsia="IRNazanin" w:cs="IRNazanin"/>
          <w:lang w:bidi="fa-IR"/>
          <w:color w:val="111111"/>
          <w:sz w:val="28"/>
          <w:szCs w:val="28"/>
          <w:rtl/>
        </w:rPr>
        <w:t xml:space="preserve">78- الدجیلی، کاظم: أحداث ثورة العشرین، بغداد1973.</w:t>
      </w:r>
    </w:p>
    <w:p>
      <w:pPr>
        <w:pStyle w:val="BookText"/>
      </w:pPr>
      <w:r>
        <w:rPr>
          <w:rFonts w:ascii="IRNazanin" w:hAnsi="IRNazanin" w:eastAsia="IRNazanin" w:cs="IRNazanin"/>
          <w:lang w:bidi="fa-IR"/>
          <w:color w:val="111111"/>
          <w:sz w:val="28"/>
          <w:szCs w:val="28"/>
          <w:rtl/>
        </w:rPr>
        <w:t xml:space="preserve">79- الذهبی، شمس الدین محمد بن أحمد بن عثمان: تاریخ الإسلام ووفیات المشاهیر والأعلام، عهد الخلفاء الراشدین، تحقیق الدکتور عمر عبد السلام التدمری، طبع بیروت، دار الکاتب العربی، ط‌1، 1407ه-،1978م.</w:t>
      </w:r>
    </w:p>
    <w:p>
      <w:pPr>
        <w:pStyle w:val="BookText"/>
      </w:pPr>
      <w:r>
        <w:rPr>
          <w:rFonts w:ascii="IRNazanin" w:hAnsi="IRNazanin" w:eastAsia="IRNazanin" w:cs="IRNazanin"/>
          <w:lang w:bidi="fa-IR"/>
          <w:color w:val="111111"/>
          <w:sz w:val="28"/>
          <w:szCs w:val="28"/>
          <w:rtl/>
        </w:rPr>
        <w:t xml:space="preserve">80- الرصافی، معروف: دیوان الرصافی، ط‌3، القاهرة1947.</w:t>
      </w:r>
    </w:p>
    <w:p>
      <w:pPr>
        <w:pStyle w:val="BookText"/>
      </w:pPr>
      <w:r>
        <w:rPr>
          <w:rFonts w:ascii="IRNazanin" w:hAnsi="IRNazanin" w:eastAsia="IRNazanin" w:cs="IRNazanin"/>
          <w:lang w:bidi="fa-IR"/>
          <w:color w:val="111111"/>
          <w:sz w:val="28"/>
          <w:szCs w:val="28"/>
          <w:rtl/>
        </w:rPr>
        <w:t xml:space="preserve">81- الریحانی، امین: فیصل الأول، مطبعة صادر - بیروت 1943م، ط‌2 بیروت 1958. دارالریحانی.</w:t>
      </w:r>
    </w:p>
    <w:p>
      <w:pPr>
        <w:pStyle w:val="BookText"/>
      </w:pPr>
      <w:r>
        <w:rPr>
          <w:rFonts w:ascii="IRNazanin" w:hAnsi="IRNazanin" w:eastAsia="IRNazanin" w:cs="IRNazanin"/>
          <w:lang w:bidi="fa-IR"/>
          <w:color w:val="111111"/>
          <w:sz w:val="28"/>
          <w:szCs w:val="28"/>
          <w:rtl/>
        </w:rPr>
        <w:t xml:space="preserve">82- الریحانی، أمین: ملوک العرب أو رحلة فی البلاد العربیة، بیروت 1951، دار صادر، جزآن. مطبعة‌الریحانی.</w:t>
      </w:r>
    </w:p>
    <w:p>
      <w:pPr>
        <w:pStyle w:val="BookText"/>
      </w:pPr>
      <w:r>
        <w:rPr>
          <w:rFonts w:ascii="IRNazanin" w:hAnsi="IRNazanin" w:eastAsia="IRNazanin" w:cs="IRNazanin"/>
          <w:lang w:bidi="fa-IR"/>
          <w:color w:val="111111"/>
          <w:sz w:val="28"/>
          <w:szCs w:val="28"/>
          <w:rtl/>
        </w:rPr>
        <w:t xml:space="preserve">83- الزرکلی، خیر الدین: عامان فی عمّان، طبع القاهرة1925.</w:t>
      </w:r>
    </w:p>
    <w:p>
      <w:pPr>
        <w:pStyle w:val="BookText"/>
      </w:pPr>
      <w:r>
        <w:rPr>
          <w:rFonts w:ascii="IRNazanin" w:hAnsi="IRNazanin" w:eastAsia="IRNazanin" w:cs="IRNazanin"/>
          <w:lang w:bidi="fa-IR"/>
          <w:color w:val="111111"/>
          <w:sz w:val="28"/>
          <w:szCs w:val="28"/>
          <w:rtl/>
        </w:rPr>
        <w:t xml:space="preserve">84- الزعبی، د. محمد علی: الماسونیة فی العراء، طبع 1399ه-، 1979م - لم یذکر مکان الطبع - إلا أن أغلب الظن بیروت، لأن الدکتور علی زیعور، أستاذ</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الفلسفة فی الجامعة اللبنانیة یتحدث عن الکتاب والمؤلف علی الغلاف الخلفی‌للکتاب.</w:t>
      </w:r>
    </w:p>
    <w:p>
      <w:pPr>
        <w:pStyle w:val="BookText"/>
      </w:pPr>
      <w:r>
        <w:rPr>
          <w:rFonts w:ascii="IRNazanin" w:hAnsi="IRNazanin" w:eastAsia="IRNazanin" w:cs="IRNazanin"/>
          <w:lang w:bidi="fa-IR"/>
          <w:color w:val="111111"/>
          <w:sz w:val="28"/>
          <w:szCs w:val="28"/>
          <w:rtl/>
        </w:rPr>
        <w:t xml:space="preserve">85- الزیدی، العقید الرکن أحمد: البناء المعنوی للقوات المسلحة العراقیة، دار الروضة بیروت ط‌1، 1990م، 1411ه-.</w:t>
      </w:r>
    </w:p>
    <w:p>
      <w:pPr>
        <w:pStyle w:val="BookText"/>
      </w:pPr>
      <w:r>
        <w:rPr>
          <w:rFonts w:ascii="IRNazanin" w:hAnsi="IRNazanin" w:eastAsia="IRNazanin" w:cs="IRNazanin"/>
          <w:lang w:bidi="fa-IR"/>
          <w:color w:val="111111"/>
          <w:sz w:val="28"/>
          <w:szCs w:val="28"/>
          <w:rtl/>
        </w:rPr>
        <w:t xml:space="preserve">86- زین، نورالدین: نشوء القومیة العربیة، بیروت1968م.</w:t>
      </w:r>
    </w:p>
    <w:p>
      <w:pPr>
        <w:pStyle w:val="BookText"/>
      </w:pPr>
      <w:r>
        <w:rPr>
          <w:rFonts w:ascii="IRNazanin" w:hAnsi="IRNazanin" w:eastAsia="IRNazanin" w:cs="IRNazanin"/>
          <w:lang w:bidi="fa-IR"/>
          <w:color w:val="111111"/>
          <w:sz w:val="28"/>
          <w:szCs w:val="28"/>
          <w:rtl/>
        </w:rPr>
        <w:t xml:space="preserve">87- السحمرانی، د. أسعد: التصوف منشؤه ومصطلحاته، طبع بیروت - دار النفائس ط‌1، 1407ه-،1987م.</w:t>
      </w:r>
    </w:p>
    <w:p>
      <w:pPr>
        <w:pStyle w:val="BookText"/>
      </w:pPr>
      <w:r>
        <w:rPr>
          <w:rFonts w:ascii="IRNazanin" w:hAnsi="IRNazanin" w:eastAsia="IRNazanin" w:cs="IRNazanin"/>
          <w:lang w:bidi="fa-IR"/>
          <w:color w:val="111111"/>
          <w:sz w:val="28"/>
          <w:szCs w:val="28"/>
          <w:rtl/>
        </w:rPr>
        <w:t xml:space="preserve">88- السرّاج، عدنان إبراهیم: الإمام محسن الحکیم 1889-1970م، طبع بیروت ط‌1، 1411ه-،1993م.</w:t>
      </w:r>
    </w:p>
    <w:p>
      <w:pPr>
        <w:pStyle w:val="BookText"/>
      </w:pPr>
      <w:r>
        <w:rPr>
          <w:rFonts w:ascii="IRNazanin" w:hAnsi="IRNazanin" w:eastAsia="IRNazanin" w:cs="IRNazanin"/>
          <w:lang w:bidi="fa-IR"/>
          <w:color w:val="111111"/>
          <w:sz w:val="28"/>
          <w:szCs w:val="28"/>
          <w:rtl/>
        </w:rPr>
        <w:t xml:space="preserve">89- سعید، أمین: الثورة العربیة الکبری - تاریخ مفصّل جامع للقضیة العربیة فی ربع قرن، القاهرة 1935 - 1936م،جزآن.</w:t>
      </w:r>
    </w:p>
    <w:p>
      <w:pPr>
        <w:pStyle w:val="BookText"/>
      </w:pPr>
      <w:r>
        <w:rPr>
          <w:rFonts w:ascii="IRNazanin" w:hAnsi="IRNazanin" w:eastAsia="IRNazanin" w:cs="IRNazanin"/>
          <w:lang w:bidi="fa-IR"/>
          <w:color w:val="111111"/>
          <w:sz w:val="28"/>
          <w:szCs w:val="28"/>
          <w:rtl/>
        </w:rPr>
        <w:t xml:space="preserve">90- السعید، نوری: مذکرات نوری السعید عن الحرکات العسکریة للجیش العراقی فی الحجاز وسوریا 1916 - 1918م، ألقاها الفریق الرکن نوری السعید علی طلاب کلیة الأرکان ببغداد فی مایس 1947، بیروت الدار العربیة للموسوعات ط‌1987،2م.</w:t>
      </w:r>
    </w:p>
    <w:p>
      <w:pPr>
        <w:pStyle w:val="BookText"/>
      </w:pPr>
      <w:r>
        <w:rPr>
          <w:rFonts w:ascii="IRNazanin" w:hAnsi="IRNazanin" w:eastAsia="IRNazanin" w:cs="IRNazanin"/>
          <w:lang w:bidi="fa-IR"/>
          <w:color w:val="111111"/>
          <w:sz w:val="28"/>
          <w:szCs w:val="28"/>
          <w:rtl/>
        </w:rPr>
        <w:t xml:space="preserve">91- سلامة، غسان: المجتمع والدولة فی المشرق العربی - عن مرکز دراسات الوحدة العربیة، ط‌1، بیروت 1987م. الفصل الثالث (أزمة التمثیل الشعبی) ص117 ومابعدها.</w:t>
      </w:r>
    </w:p>
    <w:p>
      <w:pPr>
        <w:pStyle w:val="BookText"/>
      </w:pPr>
      <w:r>
        <w:rPr>
          <w:rFonts w:ascii="IRNazanin" w:hAnsi="IRNazanin" w:eastAsia="IRNazanin" w:cs="IRNazanin"/>
          <w:lang w:bidi="fa-IR"/>
          <w:color w:val="111111"/>
          <w:sz w:val="28"/>
          <w:szCs w:val="28"/>
          <w:rtl/>
        </w:rPr>
        <w:t xml:space="preserve">92- سلیمان، حکمت سامی: نفط العراق - دراسة اقتصادیة سیاسیة، دار الرشید للنشر، دار الحریة للطباعة 1400ه-، 1979م منشورات وزارة الثقافة والإعلام - الجمهوریة العراقیة، توزیع الدار الوطنیة 1979م، سلسلة دراسات، رقم (193).</w:t>
      </w:r>
    </w:p>
    <w:p>
      <w:pPr>
        <w:pStyle w:val="BookText"/>
      </w:pPr>
      <w:r>
        <w:rPr>
          <w:rFonts w:ascii="IRNazanin" w:hAnsi="IRNazanin" w:eastAsia="IRNazanin" w:cs="IRNazanin"/>
          <w:lang w:bidi="fa-IR"/>
          <w:color w:val="111111"/>
          <w:sz w:val="28"/>
          <w:szCs w:val="28"/>
          <w:rtl/>
        </w:rPr>
        <w:t xml:space="preserve">93- آل سمیسم النجفی، الشیخ محمد حسن: سحر البیان وسمر الجنان، حققه</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وشرحه وترجم لأعلامه: حسام الدین آل سمیسم، بیروت - لبنان دار البیان العربی ط‌1، 1414ه-،1993م.</w:t>
      </w:r>
    </w:p>
    <w:p>
      <w:pPr>
        <w:pStyle w:val="BookText"/>
      </w:pPr>
      <w:r>
        <w:rPr>
          <w:rFonts w:ascii="IRNazanin" w:hAnsi="IRNazanin" w:eastAsia="IRNazanin" w:cs="IRNazanin"/>
          <w:lang w:bidi="fa-IR"/>
          <w:color w:val="111111"/>
          <w:sz w:val="28"/>
          <w:szCs w:val="28"/>
          <w:rtl/>
        </w:rPr>
        <w:t xml:space="preserve">94- السویدی، توفیق: مذکراتی، نصف قرن من تاریخ العراق والقضیة العربیة، دار الکاتب العربی - بیروت ط‌1969،1م.</w:t>
      </w:r>
    </w:p>
    <w:p>
      <w:pPr>
        <w:pStyle w:val="BookText"/>
      </w:pPr>
      <w:r>
        <w:rPr>
          <w:rFonts w:ascii="IRNazanin" w:hAnsi="IRNazanin" w:eastAsia="IRNazanin" w:cs="IRNazanin"/>
          <w:lang w:bidi="fa-IR"/>
          <w:color w:val="111111"/>
          <w:sz w:val="28"/>
          <w:szCs w:val="28"/>
          <w:rtl/>
        </w:rPr>
        <w:t xml:space="preserve">95- الشاهرودی، نور الدین: أسرة المجدد الشیرازی، طبع قم ط‌3، 1371ه-.</w:t>
      </w:r>
    </w:p>
    <w:p>
      <w:pPr>
        <w:pStyle w:val="BookText"/>
      </w:pPr>
      <w:r>
        <w:rPr>
          <w:rFonts w:ascii="IRNazanin" w:hAnsi="IRNazanin" w:eastAsia="IRNazanin" w:cs="IRNazanin"/>
          <w:lang w:bidi="fa-IR"/>
          <w:color w:val="111111"/>
          <w:sz w:val="28"/>
          <w:szCs w:val="28"/>
          <w:rtl/>
        </w:rPr>
        <w:t xml:space="preserve">96- الشاهرودی، نور الدین: تاریخ الحرکة العلمیة فی کربلاء، بیروت ط‌1990،1م.</w:t>
      </w:r>
    </w:p>
    <w:p>
      <w:pPr>
        <w:pStyle w:val="BookText"/>
      </w:pPr>
      <w:r>
        <w:rPr>
          <w:rFonts w:ascii="IRNazanin" w:hAnsi="IRNazanin" w:eastAsia="IRNazanin" w:cs="IRNazanin"/>
          <w:lang w:bidi="fa-IR"/>
          <w:color w:val="111111"/>
          <w:sz w:val="28"/>
          <w:szCs w:val="28"/>
          <w:rtl/>
        </w:rPr>
        <w:t xml:space="preserve">97- شبر، حسن: تاریخ العراق السیاسی المعاصر،جزآن:</w:t>
      </w:r>
    </w:p>
    <w:p>
      <w:pPr>
        <w:pStyle w:val="BookText"/>
      </w:pPr>
      <w:r>
        <w:rPr>
          <w:rFonts w:ascii="IRNazanin" w:hAnsi="IRNazanin" w:eastAsia="IRNazanin" w:cs="IRNazanin"/>
          <w:lang w:bidi="fa-IR"/>
          <w:color w:val="111111"/>
          <w:sz w:val="28"/>
          <w:szCs w:val="28"/>
          <w:rtl/>
        </w:rPr>
        <w:t xml:space="preserve">ج- 1 - العمل الحزبی فی العراق 1908-1958م، ط‌1، دار التراث العربی - بیروت1989م.</w:t>
      </w:r>
    </w:p>
    <w:p>
      <w:pPr>
        <w:pStyle w:val="BookText"/>
      </w:pPr>
      <w:r>
        <w:rPr>
          <w:rFonts w:ascii="IRNazanin" w:hAnsi="IRNazanin" w:eastAsia="IRNazanin" w:cs="IRNazanin"/>
          <w:lang w:bidi="fa-IR"/>
          <w:color w:val="111111"/>
          <w:sz w:val="28"/>
          <w:szCs w:val="28"/>
          <w:rtl/>
        </w:rPr>
        <w:t xml:space="preserve">ج- 2 - التحرک الإسلامی فی العراق 1900-1957، ط‌1، دار المنتدی للنشر بیروت1990م.</w:t>
      </w:r>
    </w:p>
    <w:p>
      <w:pPr>
        <w:pStyle w:val="BookText"/>
      </w:pPr>
      <w:r>
        <w:rPr>
          <w:rFonts w:ascii="IRNazanin" w:hAnsi="IRNazanin" w:eastAsia="IRNazanin" w:cs="IRNazanin"/>
          <w:lang w:bidi="fa-IR"/>
          <w:color w:val="111111"/>
          <w:sz w:val="28"/>
          <w:szCs w:val="28"/>
          <w:rtl/>
        </w:rPr>
        <w:t xml:space="preserve">98- الشبیبی، محمد رضا: مقدمة کتاب الثورة العراقیة الکبری سنة 1920 للدکتور عبد الله فیاض، طبع بغداد1963.</w:t>
      </w:r>
    </w:p>
    <w:p>
      <w:pPr>
        <w:pStyle w:val="BookText"/>
      </w:pPr>
      <w:r>
        <w:rPr>
          <w:rFonts w:ascii="IRNazanin" w:hAnsi="IRNazanin" w:eastAsia="IRNazanin" w:cs="IRNazanin"/>
          <w:lang w:bidi="fa-IR"/>
          <w:color w:val="111111"/>
          <w:sz w:val="28"/>
          <w:szCs w:val="28"/>
          <w:rtl/>
        </w:rPr>
        <w:t xml:space="preserve">99- شراره، عبد اللطیف: الرصافی دراسة تحلیلیة، من سلسلة شعراؤنا 2، طبع بیروت، دار صادر - غیرمؤرخ.</w:t>
      </w:r>
    </w:p>
    <w:p>
      <w:pPr>
        <w:pStyle w:val="BookText"/>
      </w:pPr>
      <w:r>
        <w:rPr>
          <w:rFonts w:ascii="IRNazanin" w:hAnsi="IRNazanin" w:eastAsia="IRNazanin" w:cs="IRNazanin"/>
          <w:lang w:bidi="fa-IR"/>
          <w:color w:val="111111"/>
          <w:sz w:val="28"/>
          <w:szCs w:val="28"/>
          <w:rtl/>
        </w:rPr>
        <w:t xml:space="preserve">100- شرف، د. محمد جلال: التصوف الإسلامی، مدارسه ونظریاته، طبع بیروت، دار العلوم العربیة، ط‌1، 1410ه-،1990م.</w:t>
      </w:r>
    </w:p>
    <w:p>
      <w:pPr>
        <w:pStyle w:val="BookText"/>
      </w:pPr>
      <w:r>
        <w:rPr>
          <w:rFonts w:ascii="IRNazanin" w:hAnsi="IRNazanin" w:eastAsia="IRNazanin" w:cs="IRNazanin"/>
          <w:lang w:bidi="fa-IR"/>
          <w:color w:val="111111"/>
          <w:sz w:val="28"/>
          <w:szCs w:val="28"/>
          <w:rtl/>
        </w:rPr>
        <w:t xml:space="preserve">101- شرف، د. محمد جلال: دراسات فی التصوف الإسلامی، شخصیات ومذاهب، طبع بیروت1984م.</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 الشرقی، علی: الأحلام، طبع بغداد 1963 ط‌1، شرکة الطبع والنشرالأهلیة.</w:t>
      </w:r>
    </w:p>
    <w:p>
      <w:pPr>
        <w:pStyle w:val="BookText"/>
      </w:pPr>
      <w:r>
        <w:rPr>
          <w:rFonts w:ascii="IRNazanin" w:hAnsi="IRNazanin" w:eastAsia="IRNazanin" w:cs="IRNazanin"/>
          <w:lang w:bidi="fa-IR"/>
          <w:color w:val="111111"/>
          <w:sz w:val="28"/>
          <w:szCs w:val="28"/>
          <w:rtl/>
        </w:rPr>
        <w:t xml:space="preserve">103- شمس الدین، الشیخ محمد مهدی: عاشوراء سنة 1402ه-، 1982م، ط‌1، الدار الإسلامیة - بیروت.</w:t>
      </w:r>
    </w:p>
    <w:p>
      <w:pPr>
        <w:pStyle w:val="BookText"/>
      </w:pPr>
      <w:r>
        <w:rPr>
          <w:rFonts w:ascii="IRNazanin" w:hAnsi="IRNazanin" w:eastAsia="IRNazanin" w:cs="IRNazanin"/>
          <w:lang w:bidi="fa-IR"/>
          <w:color w:val="111111"/>
          <w:sz w:val="28"/>
          <w:szCs w:val="28"/>
          <w:rtl/>
        </w:rPr>
        <w:t xml:space="preserve">104- شمس الدین، الشیخ محمد مهدی: عهد الأشتر، بیروت مؤسسة الوفاء ط‌1، 1404ه-،1984م.</w:t>
      </w:r>
    </w:p>
    <w:p>
      <w:pPr>
        <w:pStyle w:val="BookText"/>
      </w:pPr>
      <w:r>
        <w:rPr>
          <w:rFonts w:ascii="IRNazanin" w:hAnsi="IRNazanin" w:eastAsia="IRNazanin" w:cs="IRNazanin"/>
          <w:lang w:bidi="fa-IR"/>
          <w:color w:val="111111"/>
          <w:sz w:val="28"/>
          <w:szCs w:val="28"/>
          <w:rtl/>
        </w:rPr>
        <w:t xml:space="preserve">105- الشهرستانی، السید هبة الدین: الهیئة والإسلام، جزآن، بغداد 1328ه- - 1909م.</w:t>
      </w:r>
    </w:p>
    <w:p>
      <w:pPr>
        <w:pStyle w:val="BookText"/>
      </w:pPr>
      <w:r>
        <w:rPr>
          <w:rFonts w:ascii="IRNazanin" w:hAnsi="IRNazanin" w:eastAsia="IRNazanin" w:cs="IRNazanin"/>
          <w:lang w:bidi="fa-IR"/>
          <w:color w:val="111111"/>
          <w:sz w:val="28"/>
          <w:szCs w:val="28"/>
          <w:rtl/>
        </w:rPr>
        <w:t xml:space="preserve">106- شیرکوه، د. بله ج: القضیة الکردیة - ماضی الکرد وحاضرهم، النشرة الخامة، دار الکاتب - بیروت ط‌1986،1م.</w:t>
      </w:r>
    </w:p>
    <w:p>
      <w:pPr>
        <w:pStyle w:val="BookText"/>
      </w:pPr>
      <w:r>
        <w:rPr>
          <w:rFonts w:ascii="IRNazanin" w:hAnsi="IRNazanin" w:eastAsia="IRNazanin" w:cs="IRNazanin"/>
          <w:lang w:bidi="fa-IR"/>
          <w:color w:val="111111"/>
          <w:sz w:val="28"/>
          <w:szCs w:val="28"/>
          <w:rtl/>
        </w:rPr>
        <w:t xml:space="preserve">107- صالح، د. زکی: مجمل تاریخ العراق الدولی فی العهد العثمانی، محاضرات علی طلبة قسم الدراسات التاریخیة والجغرافیة، معهد الدراسات العربیة العالیة، جامعة الدول العربیة، المطبعة الفنیة الحدیثة، القاهرة1966م.</w:t>
      </w:r>
    </w:p>
    <w:p>
      <w:pPr>
        <w:pStyle w:val="BookText"/>
      </w:pPr>
      <w:r>
        <w:rPr>
          <w:rFonts w:ascii="IRNazanin" w:hAnsi="IRNazanin" w:eastAsia="IRNazanin" w:cs="IRNazanin"/>
          <w:lang w:bidi="fa-IR"/>
          <w:color w:val="111111"/>
          <w:sz w:val="28"/>
          <w:szCs w:val="28"/>
          <w:rtl/>
        </w:rPr>
        <w:t xml:space="preserve">108- صالح، زکی: مقدمة فی دراسة العراق المعاصر، طبع بغداد1953م.</w:t>
      </w:r>
    </w:p>
    <w:p>
      <w:pPr>
        <w:pStyle w:val="BookText"/>
      </w:pPr>
      <w:r>
        <w:rPr>
          <w:rFonts w:ascii="IRNazanin" w:hAnsi="IRNazanin" w:eastAsia="IRNazanin" w:cs="IRNazanin"/>
          <w:lang w:bidi="fa-IR"/>
          <w:color w:val="111111"/>
          <w:sz w:val="28"/>
          <w:szCs w:val="28"/>
          <w:rtl/>
        </w:rPr>
        <w:t xml:space="preserve">109- صایغ، دکتور أنیس: فی مفهوم الزعامة السیاسیة من فیصل الأول إلی جمال عبد الناصر، بیروت1965م.</w:t>
      </w:r>
    </w:p>
    <w:p>
      <w:pPr>
        <w:pStyle w:val="BookText"/>
      </w:pPr>
      <w:r>
        <w:rPr>
          <w:rFonts w:ascii="IRNazanin" w:hAnsi="IRNazanin" w:eastAsia="IRNazanin" w:cs="IRNazanin"/>
          <w:lang w:bidi="fa-IR"/>
          <w:color w:val="111111"/>
          <w:sz w:val="28"/>
          <w:szCs w:val="28"/>
          <w:rtl/>
        </w:rPr>
        <w:t xml:space="preserve">110- صفوة، نجدة فتحی: العراق فی مذکرات الدبلوماسیین الأجانب، منشورات المکتبة العصریة، صیدا - بیروت ط‌1969،1م.</w:t>
      </w:r>
    </w:p>
    <w:p>
      <w:pPr>
        <w:pStyle w:val="BookText"/>
      </w:pPr>
      <w:r>
        <w:rPr>
          <w:rFonts w:ascii="IRNazanin" w:hAnsi="IRNazanin" w:eastAsia="IRNazanin" w:cs="IRNazanin"/>
          <w:lang w:bidi="fa-IR"/>
          <w:color w:val="111111"/>
          <w:sz w:val="28"/>
          <w:szCs w:val="28"/>
          <w:rtl/>
        </w:rPr>
        <w:t xml:space="preserve">111- آل ضیاء الدین، السید ضیاء: المرجعیة العاملة، دراسة تحلیلیة لحیاة المرجع الدینی الأعلی آیة الله العظمی السید أبو الحسن الموسوی الاصفهانی‌کتاب مخطوط - نسخة کاملة محفوظة فی مکتبة الحوزة العلمیة الزینبیة‌بدمشق.</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112- الطائی، نجاح عطا: الفکر القومی إسلامیاً وتاریخیاً، طبع طهران 1406ه-، 1986م. الناشر: معاونیة العلاقات الدولیة فی منظمة الإعلام الإسلامی - الجمهوریة الإسلامیة فی‌إیران.</w:t>
      </w:r>
    </w:p>
    <w:p>
      <w:pPr>
        <w:pStyle w:val="BookText"/>
      </w:pPr>
      <w:r>
        <w:rPr>
          <w:rFonts w:ascii="IRNazanin" w:hAnsi="IRNazanin" w:eastAsia="IRNazanin" w:cs="IRNazanin"/>
          <w:lang w:bidi="fa-IR"/>
          <w:color w:val="111111"/>
          <w:sz w:val="28"/>
          <w:szCs w:val="28"/>
          <w:rtl/>
        </w:rPr>
        <w:t xml:space="preserve">113- الطاهر، عبد الجلیل: العشائر العراقیة، بغداد1972م.</w:t>
      </w:r>
    </w:p>
    <w:p>
      <w:pPr>
        <w:pStyle w:val="BookText"/>
      </w:pPr>
      <w:r>
        <w:rPr>
          <w:rFonts w:ascii="IRNazanin" w:hAnsi="IRNazanin" w:eastAsia="IRNazanin" w:cs="IRNazanin"/>
          <w:lang w:bidi="fa-IR"/>
          <w:color w:val="111111"/>
          <w:sz w:val="28"/>
          <w:szCs w:val="28"/>
          <w:rtl/>
        </w:rPr>
        <w:t xml:space="preserve">114- الطبرسی، الشیخ أبو علی الفضل بن الحسن: مجمع البیان فی تفسیر القرآن، منشورات دار مکتبة الحیاة - بیروت - ستة مجلدات - بلاتاریخ.</w:t>
      </w:r>
    </w:p>
    <w:p>
      <w:pPr>
        <w:pStyle w:val="BookText"/>
      </w:pPr>
      <w:r>
        <w:rPr>
          <w:rFonts w:ascii="IRNazanin" w:hAnsi="IRNazanin" w:eastAsia="IRNazanin" w:cs="IRNazanin"/>
          <w:lang w:bidi="fa-IR"/>
          <w:color w:val="111111"/>
          <w:sz w:val="28"/>
          <w:szCs w:val="28"/>
          <w:rtl/>
        </w:rPr>
        <w:t xml:space="preserve">115- الطریحی، الرئیس الأول الرکن محمد حسن: مذکرات ضابط عراقی تحقیق الدکتور محمد حسین الزبیدی، مجلة الموسم، العدد الرابع عشر 1993م، 1413ه-، ص159-213، وللمنشور فی هذا العدد تتمة فی العدد القادم. نقلاً عن المخطوطة الفریدة المحفوظة فی مکتبة جامعة لیدن - هولندا تحت رقم 947و22.</w:t>
      </w:r>
    </w:p>
    <w:p>
      <w:pPr>
        <w:pStyle w:val="BookText"/>
      </w:pPr>
      <w:r>
        <w:rPr>
          <w:rFonts w:ascii="IRNazanin" w:hAnsi="IRNazanin" w:eastAsia="IRNazanin" w:cs="IRNazanin"/>
          <w:lang w:bidi="fa-IR"/>
          <w:color w:val="111111"/>
          <w:sz w:val="28"/>
          <w:szCs w:val="28"/>
          <w:rtl/>
        </w:rPr>
        <w:t xml:space="preserve">116- الطعمة، سلمان هادی: تراث کربلاء - بیروت ط‌2، 1403ه-،1983م.</w:t>
      </w:r>
    </w:p>
    <w:p>
      <w:pPr>
        <w:pStyle w:val="BookText"/>
      </w:pPr>
      <w:r>
        <w:rPr>
          <w:rFonts w:ascii="IRNazanin" w:hAnsi="IRNazanin" w:eastAsia="IRNazanin" w:cs="IRNazanin"/>
          <w:lang w:bidi="fa-IR"/>
          <w:color w:val="111111"/>
          <w:sz w:val="28"/>
          <w:szCs w:val="28"/>
          <w:rtl/>
        </w:rPr>
        <w:t xml:space="preserve">117- الطعمة، سلمان هادی: کربلاء فی الذاکرة، بغداد1988م.</w:t>
      </w:r>
    </w:p>
    <w:p>
      <w:pPr>
        <w:pStyle w:val="BookText"/>
      </w:pPr>
      <w:r>
        <w:rPr>
          <w:rFonts w:ascii="IRNazanin" w:hAnsi="IRNazanin" w:eastAsia="IRNazanin" w:cs="IRNazanin"/>
          <w:lang w:bidi="fa-IR"/>
          <w:color w:val="111111"/>
          <w:sz w:val="28"/>
          <w:szCs w:val="28"/>
          <w:rtl/>
        </w:rPr>
        <w:t xml:space="preserve">118- العاملی، السید محسن الأمین: لواعج الاشجان فی مقتل الحسین علیه السلام، طبع لبنان - صیدا، مطبعة العرفان 1331ه-.</w:t>
      </w:r>
    </w:p>
    <w:p>
      <w:pPr>
        <w:pStyle w:val="BookText"/>
      </w:pPr>
      <w:r>
        <w:rPr>
          <w:rFonts w:ascii="IRNazanin" w:hAnsi="IRNazanin" w:eastAsia="IRNazanin" w:cs="IRNazanin"/>
          <w:lang w:bidi="fa-IR"/>
          <w:color w:val="111111"/>
          <w:sz w:val="28"/>
          <w:szCs w:val="28"/>
          <w:rtl/>
        </w:rPr>
        <w:t xml:space="preserve">119- العاملی، السید محسن الأمین: المجالس السنیة فی مناقب ومصائب العترة النبویة، المجلد الأول. من منشورات الشریف الرضی - قم 1406ه- الطبعة الخامسة 1394ه-،1974م.</w:t>
      </w:r>
    </w:p>
    <w:p>
      <w:pPr>
        <w:pStyle w:val="BookText"/>
      </w:pPr>
      <w:r>
        <w:rPr>
          <w:rFonts w:ascii="IRNazanin" w:hAnsi="IRNazanin" w:eastAsia="IRNazanin" w:cs="IRNazanin"/>
          <w:lang w:bidi="fa-IR"/>
          <w:color w:val="111111"/>
          <w:sz w:val="28"/>
          <w:szCs w:val="28"/>
          <w:rtl/>
        </w:rPr>
        <w:t xml:space="preserve">120- طوران، مصطفی: أسرار الانقلاب العثمانی، ترجمة: کمال خوجه ط‌2، 1398ه-، 1978م دار السلام - بیروت.</w:t>
      </w:r>
    </w:p>
    <w:p>
      <w:pPr>
        <w:pStyle w:val="BookText"/>
      </w:pPr>
      <w:r>
        <w:rPr>
          <w:rFonts w:ascii="IRNazanin" w:hAnsi="IRNazanin" w:eastAsia="IRNazanin" w:cs="IRNazanin"/>
          <w:lang w:bidi="fa-IR"/>
          <w:color w:val="111111"/>
          <w:sz w:val="28"/>
          <w:szCs w:val="28"/>
          <w:rtl/>
        </w:rPr>
        <w:t xml:space="preserve">121- عبد الحمید الثانی، السلطان: مذکراتی السیاسیة 1891- 1908م،</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مؤسسة الرسالة - بیروت ط‌2، 1399ه-،1979م.</w:t>
      </w:r>
    </w:p>
    <w:p>
      <w:pPr>
        <w:pStyle w:val="BookText"/>
      </w:pPr>
      <w:r>
        <w:rPr>
          <w:rFonts w:ascii="IRNazanin" w:hAnsi="IRNazanin" w:eastAsia="IRNazanin" w:cs="IRNazanin"/>
          <w:lang w:bidi="fa-IR"/>
          <w:color w:val="111111"/>
          <w:sz w:val="28"/>
          <w:szCs w:val="28"/>
          <w:rtl/>
        </w:rPr>
        <w:t xml:space="preserve">122- عجمی، الدکتور فؤاد: الإمام المغیب موسی الصدر وشیعة لبنان، طبع بیروت، دار الأندلس الطبعة الأولی 1407ه-،1987م.</w:t>
      </w:r>
    </w:p>
    <w:p>
      <w:pPr>
        <w:pStyle w:val="BookText"/>
      </w:pPr>
      <w:r>
        <w:rPr>
          <w:rFonts w:ascii="IRNazanin" w:hAnsi="IRNazanin" w:eastAsia="IRNazanin" w:cs="IRNazanin"/>
          <w:lang w:bidi="fa-IR"/>
          <w:color w:val="111111"/>
          <w:sz w:val="28"/>
          <w:szCs w:val="28"/>
          <w:rtl/>
        </w:rPr>
        <w:t xml:space="preserve">123- عزالدین، یوسف: تطور الفکر الحدیث فی العراق، دار المناهل للتألیف والترجمة والنشر، مطبعة أسعد، بغداد1976.</w:t>
      </w:r>
    </w:p>
    <w:p>
      <w:pPr>
        <w:pStyle w:val="BookText"/>
      </w:pPr>
      <w:r>
        <w:rPr>
          <w:rFonts w:ascii="IRNazanin" w:hAnsi="IRNazanin" w:eastAsia="IRNazanin" w:cs="IRNazanin"/>
          <w:lang w:bidi="fa-IR"/>
          <w:color w:val="111111"/>
          <w:sz w:val="28"/>
          <w:szCs w:val="28"/>
          <w:rtl/>
        </w:rPr>
        <w:t xml:space="preserve">124- العزاوی، عباس: تاریخ العراق بین احتلالین، ثمانیة أجزاء، بغداد، مطبعة بغداد الحدیثة 1935-1956م.</w:t>
      </w:r>
    </w:p>
    <w:p>
      <w:pPr>
        <w:pStyle w:val="BookText"/>
      </w:pPr>
      <w:r>
        <w:rPr>
          <w:rFonts w:ascii="IRNazanin" w:hAnsi="IRNazanin" w:eastAsia="IRNazanin" w:cs="IRNazanin"/>
          <w:lang w:bidi="fa-IR"/>
          <w:color w:val="111111"/>
          <w:sz w:val="28"/>
          <w:szCs w:val="28"/>
          <w:rtl/>
        </w:rPr>
        <w:t xml:space="preserve">125- العزاوی، المحامی عباس: عشائر العراق، بغداد 1937م، 1356ه- أربعة أجزاء. 3، أهل الأریاف، شرکة التجارة والطباعة المحدودة بغداد1955م.</w:t>
      </w:r>
    </w:p>
    <w:p>
      <w:pPr>
        <w:pStyle w:val="BookText"/>
      </w:pPr>
      <w:r>
        <w:rPr>
          <w:rFonts w:ascii="IRNazanin" w:hAnsi="IRNazanin" w:eastAsia="IRNazanin" w:cs="IRNazanin"/>
          <w:lang w:bidi="fa-IR"/>
          <w:color w:val="111111"/>
          <w:sz w:val="28"/>
          <w:szCs w:val="28"/>
          <w:rtl/>
        </w:rPr>
        <w:t xml:space="preserve">126- العشماوی، محمد سعید: روح العدالة، طبع بیروت ط‌3، 1406ه-، 1986م.</w:t>
      </w:r>
    </w:p>
    <w:p>
      <w:pPr>
        <w:pStyle w:val="BookText"/>
      </w:pPr>
      <w:r>
        <w:rPr>
          <w:rFonts w:ascii="IRNazanin" w:hAnsi="IRNazanin" w:eastAsia="IRNazanin" w:cs="IRNazanin"/>
          <w:lang w:bidi="fa-IR"/>
          <w:color w:val="111111"/>
          <w:sz w:val="28"/>
          <w:szCs w:val="28"/>
          <w:rtl/>
        </w:rPr>
        <w:t xml:space="preserve">127- العلوجی، عبد الحمید، والحجیة، عزیز جاسم: الشیخ ضاری قاتل الکولونیل لجمن فی خان النقطة، بغداد 1968م. مطبعة‌أسعد.</w:t>
      </w:r>
    </w:p>
    <w:p>
      <w:pPr>
        <w:pStyle w:val="BookText"/>
      </w:pPr>
      <w:r>
        <w:rPr>
          <w:rFonts w:ascii="IRNazanin" w:hAnsi="IRNazanin" w:eastAsia="IRNazanin" w:cs="IRNazanin"/>
          <w:lang w:bidi="fa-IR"/>
          <w:color w:val="111111"/>
          <w:sz w:val="28"/>
          <w:szCs w:val="28"/>
          <w:rtl/>
        </w:rPr>
        <w:t xml:space="preserve">128- العلوی، حسن: التأثیرات الترکیة فی المشروع القومی العربی فی العراق. دار الزوراء - لندن1988م.</w:t>
      </w:r>
    </w:p>
    <w:p>
      <w:pPr>
        <w:pStyle w:val="BookText"/>
      </w:pPr>
      <w:r>
        <w:rPr>
          <w:rFonts w:ascii="IRNazanin" w:hAnsi="IRNazanin" w:eastAsia="IRNazanin" w:cs="IRNazanin"/>
          <w:lang w:bidi="fa-IR"/>
          <w:color w:val="111111"/>
          <w:sz w:val="28"/>
          <w:szCs w:val="28"/>
          <w:rtl/>
        </w:rPr>
        <w:t xml:space="preserve">129- العلوی، حسن: الشیعة والدولة القومیة فی العراق، باریس1989م.</w:t>
      </w:r>
    </w:p>
    <w:p>
      <w:pPr>
        <w:pStyle w:val="BookText"/>
      </w:pPr>
      <w:r>
        <w:rPr>
          <w:rFonts w:ascii="IRNazanin" w:hAnsi="IRNazanin" w:eastAsia="IRNazanin" w:cs="IRNazanin"/>
          <w:lang w:bidi="fa-IR"/>
          <w:color w:val="111111"/>
          <w:sz w:val="28"/>
          <w:szCs w:val="28"/>
          <w:rtl/>
        </w:rPr>
        <w:t xml:space="preserve">130- عمارة، دکتور محمد: الأعمال الکاملة لجمال الدین الأفغانی، القاهرة - دار الکتاب العربی للطباعة والنشر1968م.</w:t>
      </w:r>
    </w:p>
    <w:p>
      <w:pPr>
        <w:pStyle w:val="BookText"/>
      </w:pPr>
      <w:r>
        <w:rPr>
          <w:rFonts w:ascii="IRNazanin" w:hAnsi="IRNazanin" w:eastAsia="IRNazanin" w:cs="IRNazanin"/>
          <w:lang w:bidi="fa-IR"/>
          <w:color w:val="111111"/>
          <w:sz w:val="28"/>
          <w:szCs w:val="28"/>
          <w:rtl/>
        </w:rPr>
        <w:t xml:space="preserve">131- عمارة، دکتور محمد: الأعمال الکاملة لعبد الرحمن الکواکبی، ط‌2، بیروت - المؤسسة العربیة للدراسات والنشر1975م.</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 العمر، فاروق صالح: حول السیاسة البریطانیة (دراسة وثائقیة) 1914-1921، طبع بغداد1977.</w:t>
      </w:r>
    </w:p>
    <w:p>
      <w:pPr>
        <w:pStyle w:val="BookText"/>
      </w:pPr>
      <w:r>
        <w:rPr>
          <w:rFonts w:ascii="IRNazanin" w:hAnsi="IRNazanin" w:eastAsia="IRNazanin" w:cs="IRNazanin"/>
          <w:lang w:bidi="fa-IR"/>
          <w:color w:val="111111"/>
          <w:sz w:val="28"/>
          <w:szCs w:val="28"/>
          <w:rtl/>
        </w:rPr>
        <w:t xml:space="preserve">133- العمری، خیری أمین: حکایات سیاسیة من تاریخ العراق الحدیث، طبع بغداد ط‌1، (بلا تاریخ)، من منشورات مکتبة آفاق عربیة. أما طبعة القاهرة - دار الهلال فهی بتاریخ1969م.</w:t>
      </w:r>
    </w:p>
    <w:p>
      <w:pPr>
        <w:pStyle w:val="BookText"/>
      </w:pPr>
      <w:r>
        <w:rPr>
          <w:rFonts w:ascii="IRNazanin" w:hAnsi="IRNazanin" w:eastAsia="IRNazanin" w:cs="IRNazanin"/>
          <w:lang w:bidi="fa-IR"/>
          <w:color w:val="111111"/>
          <w:sz w:val="28"/>
          <w:szCs w:val="28"/>
          <w:rtl/>
        </w:rPr>
        <w:t xml:space="preserve">134- العمری، خیری أمین: شخصیات عراقیة، ج1، مطبعة دار المعرفة، بغداد1955م.</w:t>
      </w:r>
    </w:p>
    <w:p>
      <w:pPr>
        <w:pStyle w:val="BookText"/>
      </w:pPr>
      <w:r>
        <w:rPr>
          <w:rFonts w:ascii="IRNazanin" w:hAnsi="IRNazanin" w:eastAsia="IRNazanin" w:cs="IRNazanin"/>
          <w:lang w:bidi="fa-IR"/>
          <w:color w:val="111111"/>
          <w:sz w:val="28"/>
          <w:szCs w:val="28"/>
          <w:rtl/>
        </w:rPr>
        <w:t xml:space="preserve">135- العمری الموصلی، محمد طاهر: تاریخ مقدرات العراق السیاسیة، ثلاثة أجزاء، بغداد 1924-1925. المطبعة‌العصریة.</w:t>
      </w:r>
    </w:p>
    <w:p>
      <w:pPr>
        <w:pStyle w:val="BookText"/>
      </w:pPr>
      <w:r>
        <w:rPr>
          <w:rFonts w:ascii="IRNazanin" w:hAnsi="IRNazanin" w:eastAsia="IRNazanin" w:cs="IRNazanin"/>
          <w:lang w:bidi="fa-IR"/>
          <w:color w:val="111111"/>
          <w:sz w:val="28"/>
          <w:szCs w:val="28"/>
          <w:rtl/>
        </w:rPr>
        <w:t xml:space="preserve">136- عوّاد، عبد الحسین مهدی: الشیخ علی الشرقی حیاته وأدبه، دار الرشید للنشر 1981، منشورات وزارة الثقافة والأعلام - الجمهوریة العراقیة، سلسلة الأعلام والمشهورین (16) دار الحریة للطباعة بغداد. 1402ه-،1981م.</w:t>
      </w:r>
    </w:p>
    <w:p>
      <w:pPr>
        <w:pStyle w:val="BookText"/>
      </w:pPr>
      <w:r>
        <w:rPr>
          <w:rFonts w:ascii="IRNazanin" w:hAnsi="IRNazanin" w:eastAsia="IRNazanin" w:cs="IRNazanin"/>
          <w:lang w:bidi="fa-IR"/>
          <w:color w:val="111111"/>
          <w:sz w:val="28"/>
          <w:szCs w:val="28"/>
          <w:rtl/>
        </w:rPr>
        <w:t xml:space="preserve">137- الغریفی، السید عبد الله: التشیع - نشوؤه - مراحله - مقوماته، بیروت 1411ه-،1990م.</w:t>
      </w:r>
    </w:p>
    <w:p>
      <w:pPr>
        <w:pStyle w:val="BookText"/>
      </w:pPr>
      <w:r>
        <w:rPr>
          <w:rFonts w:ascii="IRNazanin" w:hAnsi="IRNazanin" w:eastAsia="IRNazanin" w:cs="IRNazanin"/>
          <w:lang w:bidi="fa-IR"/>
          <w:color w:val="111111"/>
          <w:sz w:val="28"/>
          <w:szCs w:val="28"/>
          <w:rtl/>
        </w:rPr>
        <w:t xml:space="preserve">138- الغلامی، عبد المنعم: أسرار الکفاح الوطنی فی الموصل 1908-1925م، ج1، أشرف علی طبعه مؤید الغلامی مطبعة شفیق بغداد1958م.</w:t>
      </w:r>
    </w:p>
    <w:p>
      <w:pPr>
        <w:pStyle w:val="BookText"/>
      </w:pPr>
      <w:r>
        <w:rPr>
          <w:rFonts w:ascii="IRNazanin" w:hAnsi="IRNazanin" w:eastAsia="IRNazanin" w:cs="IRNazanin"/>
          <w:lang w:bidi="fa-IR"/>
          <w:color w:val="111111"/>
          <w:sz w:val="28"/>
          <w:szCs w:val="28"/>
          <w:rtl/>
        </w:rPr>
        <w:t xml:space="preserve">139- غنیمه، یوسف: تجارة العراق قدیماً وحدیثاً، بغداد1952م.</w:t>
      </w:r>
    </w:p>
    <w:p>
      <w:pPr>
        <w:pStyle w:val="BookText"/>
      </w:pPr>
      <w:r>
        <w:rPr>
          <w:rFonts w:ascii="IRNazanin" w:hAnsi="IRNazanin" w:eastAsia="IRNazanin" w:cs="IRNazanin"/>
          <w:lang w:bidi="fa-IR"/>
          <w:color w:val="111111"/>
          <w:sz w:val="28"/>
          <w:szCs w:val="28"/>
          <w:rtl/>
        </w:rPr>
        <w:t xml:space="preserve">140- فراتی (جعفر الخلیلی): علی هامش الثورة العراقیة الکبری، بغداد 1952 شرکة النشر والطباعة العراقیة.</w:t>
      </w:r>
    </w:p>
    <w:p>
      <w:pPr>
        <w:pStyle w:val="BookText"/>
      </w:pPr>
      <w:r>
        <w:rPr>
          <w:rFonts w:ascii="IRNazanin" w:hAnsi="IRNazanin" w:eastAsia="IRNazanin" w:cs="IRNazanin"/>
          <w:lang w:bidi="fa-IR"/>
          <w:color w:val="111111"/>
          <w:sz w:val="28"/>
          <w:szCs w:val="28"/>
          <w:rtl/>
        </w:rPr>
        <w:t xml:space="preserve">141- آل فرعون، فریق المزهر: الحقائق الناصعة فی الثورة العراقیة سنة 1920 ونتائجها. جزآن، مطبعة النجاح، بغداد1952م.</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142- فرید، محمد: تاریخ الدولة العلیة العثمانیة، القاهرة 1893م، 1311ه-. ودار الجیل - بیروت1977م.</w:t>
      </w:r>
    </w:p>
    <w:p>
      <w:pPr>
        <w:pStyle w:val="BookText"/>
      </w:pPr>
      <w:r>
        <w:rPr>
          <w:rFonts w:ascii="IRNazanin" w:hAnsi="IRNazanin" w:eastAsia="IRNazanin" w:cs="IRNazanin"/>
          <w:lang w:bidi="fa-IR"/>
          <w:color w:val="111111"/>
          <w:sz w:val="28"/>
          <w:szCs w:val="28"/>
          <w:rtl/>
        </w:rPr>
        <w:t xml:space="preserve">143- فضل الله، السید محمد حسین: مقدمة کتاب (تاریخ العراق السیاسی المعاصر)، للسید حسن شبر ج2، طبع بیروت1990م.</w:t>
      </w:r>
    </w:p>
    <w:p>
      <w:pPr>
        <w:pStyle w:val="BookText"/>
      </w:pPr>
      <w:r>
        <w:rPr>
          <w:rFonts w:ascii="IRNazanin" w:hAnsi="IRNazanin" w:eastAsia="IRNazanin" w:cs="IRNazanin"/>
          <w:lang w:bidi="fa-IR"/>
          <w:color w:val="111111"/>
          <w:sz w:val="28"/>
          <w:szCs w:val="28"/>
          <w:rtl/>
        </w:rPr>
        <w:t xml:space="preserve">144- فوستر، هنری: نشأة العراق الحدیث، ترجمة وتعلیق سلیم طه التکریتی، ج1، ج2، الطبعة الأولی بغداد 1409ه-،1989م.</w:t>
      </w:r>
    </w:p>
    <w:p>
      <w:pPr>
        <w:pStyle w:val="BookText"/>
      </w:pPr>
      <w:r>
        <w:rPr>
          <w:rFonts w:ascii="IRNazanin" w:hAnsi="IRNazanin" w:eastAsia="IRNazanin" w:cs="IRNazanin"/>
          <w:lang w:bidi="fa-IR"/>
          <w:color w:val="111111"/>
          <w:sz w:val="28"/>
          <w:szCs w:val="28"/>
          <w:rtl/>
        </w:rPr>
        <w:t xml:space="preserve">145- فیاض، عبد الله: مشکلة الأراضی فی لواء المنتفک، بغداد1956م.</w:t>
      </w:r>
    </w:p>
    <w:p>
      <w:pPr>
        <w:pStyle w:val="BookText"/>
      </w:pPr>
      <w:r>
        <w:rPr>
          <w:rFonts w:ascii="IRNazanin" w:hAnsi="IRNazanin" w:eastAsia="IRNazanin" w:cs="IRNazanin"/>
          <w:lang w:bidi="fa-IR"/>
          <w:color w:val="111111"/>
          <w:sz w:val="28"/>
          <w:szCs w:val="28"/>
          <w:rtl/>
        </w:rPr>
        <w:t xml:space="preserve">146- فیضی، سلیمان: فی غمرة النضال (مذکرات)، بغداد1952م.</w:t>
      </w:r>
    </w:p>
    <w:p>
      <w:pPr>
        <w:pStyle w:val="BookText"/>
      </w:pPr>
      <w:r>
        <w:rPr>
          <w:rFonts w:ascii="IRNazanin" w:hAnsi="IRNazanin" w:eastAsia="IRNazanin" w:cs="IRNazanin"/>
          <w:lang w:bidi="fa-IR"/>
          <w:color w:val="111111"/>
          <w:sz w:val="28"/>
          <w:szCs w:val="28"/>
          <w:rtl/>
        </w:rPr>
        <w:t xml:space="preserve">147- فیلبی، جون: أیام فیلبی فی العراق، ترجمة جعفر الخیاط، بیروت1950م.</w:t>
      </w:r>
    </w:p>
    <w:p>
      <w:pPr>
        <w:pStyle w:val="BookText"/>
      </w:pPr>
      <w:r>
        <w:rPr>
          <w:rFonts w:ascii="IRNazanin" w:hAnsi="IRNazanin" w:eastAsia="IRNazanin" w:cs="IRNazanin"/>
          <w:lang w:bidi="fa-IR"/>
          <w:color w:val="111111"/>
          <w:sz w:val="28"/>
          <w:szCs w:val="28"/>
          <w:rtl/>
        </w:rPr>
        <w:t xml:space="preserve">148- قزانجی، فؤاد: العراق فی الوثائق البریطانیة 1905-1930م تقدیم ومراجعة عبد الرزاق الحسنی، دار المأمون للترجمة والنشر بغداد 1989م. طبع دار الحریة بغداد 1410ه-،1989م.</w:t>
      </w:r>
    </w:p>
    <w:p>
      <w:pPr>
        <w:pStyle w:val="BookText"/>
      </w:pPr>
      <w:r>
        <w:rPr>
          <w:rFonts w:ascii="IRNazanin" w:hAnsi="IRNazanin" w:eastAsia="IRNazanin" w:cs="IRNazanin"/>
          <w:lang w:bidi="fa-IR"/>
          <w:color w:val="111111"/>
          <w:sz w:val="28"/>
          <w:szCs w:val="28"/>
          <w:rtl/>
        </w:rPr>
        <w:t xml:space="preserve">149- القصاب، عبد العزیز: من ذکریاتی، بیروت1962م.</w:t>
      </w:r>
    </w:p>
    <w:p>
      <w:pPr>
        <w:pStyle w:val="BookText"/>
      </w:pPr>
      <w:r>
        <w:rPr>
          <w:rFonts w:ascii="IRNazanin" w:hAnsi="IRNazanin" w:eastAsia="IRNazanin" w:cs="IRNazanin"/>
          <w:lang w:bidi="fa-IR"/>
          <w:color w:val="111111"/>
          <w:sz w:val="28"/>
          <w:szCs w:val="28"/>
          <w:rtl/>
        </w:rPr>
        <w:t xml:space="preserve">150- الکاتب، أحمد: تجربة الثورة الإسلامیة فی العراق منذ 1920م حتی 1980م طبع طهران - دار القبس - 1981م، 1402ه-.</w:t>
      </w:r>
    </w:p>
    <w:p>
      <w:pPr>
        <w:pStyle w:val="BookText"/>
      </w:pPr>
      <w:r>
        <w:rPr>
          <w:rFonts w:ascii="IRNazanin" w:hAnsi="IRNazanin" w:eastAsia="IRNazanin" w:cs="IRNazanin"/>
          <w:lang w:bidi="fa-IR"/>
          <w:color w:val="111111"/>
          <w:sz w:val="28"/>
          <w:szCs w:val="28"/>
          <w:rtl/>
        </w:rPr>
        <w:t xml:space="preserve">151- کبة، محمد مهدی: مذکراتی فی صمیم الأحداث، بیروت1965م.</w:t>
      </w:r>
    </w:p>
    <w:p>
      <w:pPr>
        <w:pStyle w:val="BookText"/>
      </w:pPr>
      <w:r>
        <w:rPr>
          <w:rFonts w:ascii="IRNazanin" w:hAnsi="IRNazanin" w:eastAsia="IRNazanin" w:cs="IRNazanin"/>
          <w:lang w:bidi="fa-IR"/>
          <w:color w:val="111111"/>
          <w:sz w:val="28"/>
          <w:szCs w:val="28"/>
          <w:rtl/>
        </w:rPr>
        <w:t xml:space="preserve">152- آل کاشف الغطاء، محمد حسین: أصل الشیعة وأصولها، ط‌4، بیروت1982م.</w:t>
      </w:r>
    </w:p>
    <w:p>
      <w:pPr>
        <w:pStyle w:val="BookText"/>
      </w:pPr>
      <w:r>
        <w:rPr>
          <w:rFonts w:ascii="IRNazanin" w:hAnsi="IRNazanin" w:eastAsia="IRNazanin" w:cs="IRNazanin"/>
          <w:lang w:bidi="fa-IR"/>
          <w:color w:val="111111"/>
          <w:sz w:val="28"/>
          <w:szCs w:val="28"/>
          <w:rtl/>
        </w:rPr>
        <w:t xml:space="preserve">153- آل کاشف الغطاء، محمد حسین: الدین والإسلام أو الدعوة الإسلامیة، بیروت - دار المعرفة - غیرمؤرخ-.</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154- آل کاشف الغطاء، الإمام الأکبر محمد حسین: فی السیاسة والحکمة، دار التوجیه الإسلامی - بلا تاریخ-، ومقدمة الکتاب بتاریخ 14 نیسان 1975م، 3 ربیع الثانی 1395ه-.</w:t>
      </w:r>
    </w:p>
    <w:p>
      <w:pPr>
        <w:pStyle w:val="BookText"/>
      </w:pPr>
      <w:r>
        <w:rPr>
          <w:rFonts w:ascii="IRNazanin" w:hAnsi="IRNazanin" w:eastAsia="IRNazanin" w:cs="IRNazanin"/>
          <w:lang w:bidi="fa-IR"/>
          <w:color w:val="111111"/>
          <w:sz w:val="28"/>
          <w:szCs w:val="28"/>
          <w:rtl/>
        </w:rPr>
        <w:t xml:space="preserve">155- الکاظمی، عباس علی: زعیم الثورة العراقیة، صفحات من حیاة السید محمد الصدر، بغداد1950م.</w:t>
      </w:r>
    </w:p>
    <w:p>
      <w:pPr>
        <w:pStyle w:val="BookText"/>
      </w:pPr>
      <w:r>
        <w:rPr>
          <w:rFonts w:ascii="IRNazanin" w:hAnsi="IRNazanin" w:eastAsia="IRNazanin" w:cs="IRNazanin"/>
          <w:lang w:bidi="fa-IR"/>
          <w:color w:val="111111"/>
          <w:sz w:val="28"/>
          <w:szCs w:val="28"/>
          <w:rtl/>
        </w:rPr>
        <w:t xml:space="preserve">156- الکاظمی، عبد المحسن: دیوان الکاظمی، ج1، طبع دمشق، مطبعة ابن زیدون - بلا تاریخ - ج2 طبع القاهرة1948م.</w:t>
      </w:r>
    </w:p>
    <w:p>
      <w:pPr>
        <w:pStyle w:val="BookText"/>
      </w:pPr>
      <w:r>
        <w:rPr>
          <w:rFonts w:ascii="IRNazanin" w:hAnsi="IRNazanin" w:eastAsia="IRNazanin" w:cs="IRNazanin"/>
          <w:lang w:bidi="fa-IR"/>
          <w:color w:val="111111"/>
          <w:sz w:val="28"/>
          <w:szCs w:val="28"/>
          <w:rtl/>
        </w:rPr>
        <w:t xml:space="preserve">157- الکرباسی، موسی: موسوعة الشیخ علی الشرقی النثریة، الألواح التاریخیة، القسم الأول مطبعة العمال المرکزیة بغداد - 1988م.</w:t>
      </w:r>
    </w:p>
    <w:p>
      <w:pPr>
        <w:pStyle w:val="BookText"/>
      </w:pPr>
      <w:r>
        <w:rPr>
          <w:rFonts w:ascii="IRNazanin" w:hAnsi="IRNazanin" w:eastAsia="IRNazanin" w:cs="IRNazanin"/>
          <w:lang w:bidi="fa-IR"/>
          <w:color w:val="111111"/>
          <w:sz w:val="28"/>
          <w:szCs w:val="28"/>
          <w:rtl/>
        </w:rPr>
        <w:t xml:space="preserve">158- الکرباسی، موسی: موسوعة الشیخ علی الشرقی النثریة، النوادی العراقیة القسم الثانی. وبیت الأمة وطبقاتها القسم الثالث، مطبعة العمال المرکزیة بغداد1989م.</w:t>
      </w:r>
    </w:p>
    <w:p>
      <w:pPr>
        <w:pStyle w:val="BookText"/>
      </w:pPr>
      <w:r>
        <w:rPr>
          <w:rFonts w:ascii="IRNazanin" w:hAnsi="IRNazanin" w:eastAsia="IRNazanin" w:cs="IRNazanin"/>
          <w:lang w:bidi="fa-IR"/>
          <w:color w:val="111111"/>
          <w:sz w:val="28"/>
          <w:szCs w:val="28"/>
          <w:rtl/>
        </w:rPr>
        <w:t xml:space="preserve">159- کمال الدین، محمد علی: التطور الفکری فی العراق، بغداد1960م.</w:t>
      </w:r>
    </w:p>
    <w:p>
      <w:pPr>
        <w:pStyle w:val="BookText"/>
      </w:pPr>
      <w:r>
        <w:rPr>
          <w:rFonts w:ascii="IRNazanin" w:hAnsi="IRNazanin" w:eastAsia="IRNazanin" w:cs="IRNazanin"/>
          <w:lang w:bidi="fa-IR"/>
          <w:color w:val="111111"/>
          <w:sz w:val="28"/>
          <w:szCs w:val="28"/>
          <w:rtl/>
        </w:rPr>
        <w:t xml:space="preserve">160- کمال الدین، محمد علی: ثورة العشرین فی ذکراها الخمسین - معلومات ومشاهدات فی الثورة العراقیة الکبری سنة 1920م، بغداد1975.</w:t>
      </w:r>
    </w:p>
    <w:p>
      <w:pPr>
        <w:pStyle w:val="BookText"/>
      </w:pPr>
      <w:r>
        <w:rPr>
          <w:rFonts w:ascii="IRNazanin" w:hAnsi="IRNazanin" w:eastAsia="IRNazanin" w:cs="IRNazanin"/>
          <w:lang w:bidi="fa-IR"/>
          <w:color w:val="111111"/>
          <w:sz w:val="28"/>
          <w:szCs w:val="28"/>
          <w:rtl/>
        </w:rPr>
        <w:t xml:space="preserve">161- کنه، خلیل: العراق أمسه وغده، ط‌1، بیروت1966م.</w:t>
      </w:r>
    </w:p>
    <w:p>
      <w:pPr>
        <w:pStyle w:val="BookText"/>
      </w:pPr>
      <w:r>
        <w:rPr>
          <w:rFonts w:ascii="IRNazanin" w:hAnsi="IRNazanin" w:eastAsia="IRNazanin" w:cs="IRNazanin"/>
          <w:lang w:bidi="fa-IR"/>
          <w:color w:val="111111"/>
          <w:sz w:val="28"/>
          <w:szCs w:val="28"/>
          <w:rtl/>
        </w:rPr>
        <w:t xml:space="preserve">162- کوتولوف، ل.ن: حرکة التحرر الوطنی فی المشرق العربی (منتصف القرن التاسع عشر - 1908) ترجمة: سعید أحمد، دمشق1981م.</w:t>
      </w:r>
    </w:p>
    <w:p>
      <w:pPr>
        <w:pStyle w:val="BookText"/>
      </w:pPr>
      <w:r>
        <w:rPr>
          <w:rFonts w:ascii="IRNazanin" w:hAnsi="IRNazanin" w:eastAsia="IRNazanin" w:cs="IRNazanin"/>
          <w:lang w:bidi="fa-IR"/>
          <w:color w:val="111111"/>
          <w:sz w:val="28"/>
          <w:szCs w:val="28"/>
          <w:rtl/>
        </w:rPr>
        <w:t xml:space="preserve">163- کوتولوف، ل.ن: ثورة العشرین التحرریة الوطنیة فی العراق، ترجمة: د. عبد الواحد کرم، بغداد 1971. سلسلة الکتب المترجمة 8 وزارة الإعلام - مدیریة الثقافة العامة، ط‌2، بیروت1975م.</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164- کوثرانی، د. وجیه: الاتجاهات الاجتماعیة - السیاسیة فی جبل عامل والمشرق العربی 1860-1920، ط‌1 بیروت1976م.</w:t>
      </w:r>
    </w:p>
    <w:p>
      <w:pPr>
        <w:pStyle w:val="BookText"/>
      </w:pPr>
      <w:r>
        <w:rPr>
          <w:rFonts w:ascii="IRNazanin" w:hAnsi="IRNazanin" w:eastAsia="IRNazanin" w:cs="IRNazanin"/>
          <w:lang w:bidi="fa-IR"/>
          <w:color w:val="111111"/>
          <w:sz w:val="28"/>
          <w:szCs w:val="28"/>
          <w:rtl/>
        </w:rPr>
        <w:t xml:space="preserve">165- کوکس، بیرسی: تکوین الحکم الوطنی فی العراق، ترجمة: بشیر فرجو، الموصل1951م.</w:t>
      </w:r>
    </w:p>
    <w:p>
      <w:pPr>
        <w:pStyle w:val="BookText"/>
      </w:pPr>
      <w:r>
        <w:rPr>
          <w:rFonts w:ascii="IRNazanin" w:hAnsi="IRNazanin" w:eastAsia="IRNazanin" w:cs="IRNazanin"/>
          <w:lang w:bidi="fa-IR"/>
          <w:color w:val="111111"/>
          <w:sz w:val="28"/>
          <w:szCs w:val="28"/>
          <w:rtl/>
        </w:rPr>
        <w:t xml:space="preserve">166- الکیالی، د. عبد الوهاب: موسوعة السیاسة، ط‌1، 1987 - بیروت، المؤسسة العربیة للدراسات والنشر، ستة‌أجزاء.</w:t>
      </w:r>
    </w:p>
    <w:p>
      <w:pPr>
        <w:pStyle w:val="BookText"/>
      </w:pPr>
      <w:r>
        <w:rPr>
          <w:rFonts w:ascii="IRNazanin" w:hAnsi="IRNazanin" w:eastAsia="IRNazanin" w:cs="IRNazanin"/>
          <w:lang w:bidi="fa-IR"/>
          <w:color w:val="111111"/>
          <w:sz w:val="28"/>
          <w:szCs w:val="28"/>
          <w:rtl/>
        </w:rPr>
        <w:t xml:space="preserve">167- لوتسکی، ف. أ.: تاریخ الأقطار العربیة الحدیث، ترجمة الدکتورة عفیفة البستانی، دار التقدم، موسکو1971م.</w:t>
      </w:r>
    </w:p>
    <w:p>
      <w:pPr>
        <w:pStyle w:val="BookText"/>
      </w:pPr>
      <w:r>
        <w:rPr>
          <w:rFonts w:ascii="IRNazanin" w:hAnsi="IRNazanin" w:eastAsia="IRNazanin" w:cs="IRNazanin"/>
          <w:lang w:bidi="fa-IR"/>
          <w:color w:val="111111"/>
          <w:sz w:val="28"/>
          <w:szCs w:val="28"/>
          <w:rtl/>
        </w:rPr>
        <w:t xml:space="preserve">168- لونکریک، ستیفن همسلفی: أربعة قرون من تاریخ العراق، ترجمة: جعفر الخیاط، بیروت ط‌1، 1941م باللغة العربیة. أما باللغة الإنجلیزیة فقد طبع الکتاب عام 1925م، وطبع الکتاب طبعة رابعة فی مدینة قم بتاریخ 1412ه- - 1992م، (والجدیر بالذکر أن المؤلف رجل بریطانی عسکری، اشترک مع الجیش البریطانی فی الحرب العالمیة الثانیة برتبة آمر لواء، وهو المفتش الإداری فی الحکومة العراقیة‌سابقاً).</w:t>
      </w:r>
    </w:p>
    <w:p>
      <w:pPr>
        <w:pStyle w:val="BookText"/>
      </w:pPr>
      <w:r>
        <w:rPr>
          <w:rFonts w:ascii="IRNazanin" w:hAnsi="IRNazanin" w:eastAsia="IRNazanin" w:cs="IRNazanin"/>
          <w:lang w:bidi="fa-IR"/>
          <w:color w:val="111111"/>
          <w:sz w:val="28"/>
          <w:szCs w:val="28"/>
          <w:rtl/>
        </w:rPr>
        <w:t xml:space="preserve">169- مالک، محمد جواد: العقائد الإسلامیة، دراسة منهجیة فی أصول الدین طبع بیروت - مؤسسة البلاغ 1412ه- - 1992م.</w:t>
      </w:r>
    </w:p>
    <w:p>
      <w:pPr>
        <w:pStyle w:val="BookText"/>
      </w:pPr>
      <w:r>
        <w:rPr>
          <w:rFonts w:ascii="IRNazanin" w:hAnsi="IRNazanin" w:eastAsia="IRNazanin" w:cs="IRNazanin"/>
          <w:lang w:bidi="fa-IR"/>
          <w:color w:val="111111"/>
          <w:sz w:val="28"/>
          <w:szCs w:val="28"/>
          <w:rtl/>
        </w:rPr>
        <w:t xml:space="preserve">170- مالک، محمد جواد: الحوزات والجامعات، تقویم ومقارنة، بیروت - مؤسسة البلاغ، ط، 1414ه- - 1994م.</w:t>
      </w:r>
    </w:p>
    <w:p>
      <w:pPr>
        <w:pStyle w:val="BookText"/>
      </w:pPr>
      <w:r>
        <w:rPr>
          <w:rFonts w:ascii="IRNazanin" w:hAnsi="IRNazanin" w:eastAsia="IRNazanin" w:cs="IRNazanin"/>
          <w:lang w:bidi="fa-IR"/>
          <w:color w:val="111111"/>
          <w:sz w:val="28"/>
          <w:szCs w:val="28"/>
          <w:rtl/>
        </w:rPr>
        <w:t xml:space="preserve">171- آل محبوبة، جعفر الشیخ باقر: ماضی النجف وحاضرها، جزآن. طبع صیدا 1356ه-، ط‌2 بیروت 1406ه-،1986م.</w:t>
      </w:r>
    </w:p>
    <w:p>
      <w:pPr>
        <w:pStyle w:val="BookText"/>
      </w:pPr>
      <w:r>
        <w:rPr>
          <w:rFonts w:ascii="IRNazanin" w:hAnsi="IRNazanin" w:eastAsia="IRNazanin" w:cs="IRNazanin"/>
          <w:lang w:bidi="fa-IR"/>
          <w:color w:val="111111"/>
          <w:sz w:val="28"/>
          <w:szCs w:val="28"/>
          <w:rtl/>
        </w:rPr>
        <w:t xml:space="preserve">172- المحلاتی، ذبیح الله: مآثر الکبراء فی تاریخ سامراء، جزآن، النجف 1368ه-.</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173- محمد کاظم، عباس: ثورة الخامس عشر من شعبان - ثورة العشرین - الثورة الإسلامیة الأولی فی العراق. سلسلة نحو حضارة إسلامیة 18، ط‌1، 1404ه-، 1984م، مکان إصدار السلسلة فی‌لندن.</w:t>
      </w:r>
    </w:p>
    <w:p>
      <w:pPr>
        <w:pStyle w:val="BookText"/>
      </w:pPr>
      <w:r>
        <w:rPr>
          <w:rFonts w:ascii="IRNazanin" w:hAnsi="IRNazanin" w:eastAsia="IRNazanin" w:cs="IRNazanin"/>
          <w:lang w:bidi="fa-IR"/>
          <w:color w:val="111111"/>
          <w:sz w:val="28"/>
          <w:szCs w:val="28"/>
          <w:rtl/>
        </w:rPr>
        <w:t xml:space="preserve">174- المخزومی، محمد باشا: خاطرات جمال الدین الأفغانی الحسینی، بیروت: دار الحقیقة ط‌1، 1931م، 1349ه-. ط‌2، 1980م، 1410ه-.</w:t>
      </w:r>
    </w:p>
    <w:p>
      <w:pPr>
        <w:pStyle w:val="BookText"/>
      </w:pPr>
      <w:r>
        <w:rPr>
          <w:rFonts w:ascii="IRNazanin" w:hAnsi="IRNazanin" w:eastAsia="IRNazanin" w:cs="IRNazanin"/>
          <w:lang w:bidi="fa-IR"/>
          <w:color w:val="111111"/>
          <w:sz w:val="28"/>
          <w:szCs w:val="28"/>
          <w:rtl/>
        </w:rPr>
        <w:t xml:space="preserve">175- مراد، محمد عدنان: بریطانیا والعرب - تاریخ الاستعمار البریطانی فی الوطن العربی - عمید رکن ماجستیر فی العلوم العسکریة، دار طلاس، دمشق ط‌1989،1م.</w:t>
      </w:r>
    </w:p>
    <w:p>
      <w:pPr>
        <w:pStyle w:val="BookText"/>
      </w:pPr>
      <w:r>
        <w:rPr>
          <w:rFonts w:ascii="IRNazanin" w:hAnsi="IRNazanin" w:eastAsia="IRNazanin" w:cs="IRNazanin"/>
          <w:lang w:bidi="fa-IR"/>
          <w:color w:val="111111"/>
          <w:sz w:val="28"/>
          <w:szCs w:val="28"/>
          <w:rtl/>
        </w:rPr>
        <w:t xml:space="preserve">176- مشتاق، طالب: أوراق أیامی، بغداد والعراق والوطن العربی ج1، 1900-1958، الطبعة الأولی - دار الطلیعة بیروت 1968م. ط‌2، الدار العربیة للطباعة بغداد 1989، دار واسط للدراسات والنشر والتوزیع، أشرف علی تحریر الطبعة الثانیة وأعدها للنشر ولده حازم طالب مشتاق أستاذ الفلسفة الیونانیة القدیمة - کلیة الآداب - جامعة‌بغداد.</w:t>
      </w:r>
    </w:p>
    <w:p>
      <w:pPr>
        <w:pStyle w:val="BookText"/>
      </w:pPr>
      <w:r>
        <w:rPr>
          <w:rFonts w:ascii="IRNazanin" w:hAnsi="IRNazanin" w:eastAsia="IRNazanin" w:cs="IRNazanin"/>
          <w:lang w:bidi="fa-IR"/>
          <w:color w:val="111111"/>
          <w:sz w:val="28"/>
          <w:szCs w:val="28"/>
          <w:rtl/>
        </w:rPr>
        <w:t xml:space="preserve">177- مشکور، الدکتور محمد جواد: موسوعة الفرق الإسلامیة، تعریب: علی هاشم: مجمع البحوث الإسلامیة للدراسات والنشر، بیروت - لبنان، ط‌1، 1415ه-،1995م.</w:t>
      </w:r>
    </w:p>
    <w:p>
      <w:pPr>
        <w:pStyle w:val="BookText"/>
      </w:pPr>
      <w:r>
        <w:rPr>
          <w:rFonts w:ascii="IRNazanin" w:hAnsi="IRNazanin" w:eastAsia="IRNazanin" w:cs="IRNazanin"/>
          <w:lang w:bidi="fa-IR"/>
          <w:color w:val="111111"/>
          <w:sz w:val="28"/>
          <w:szCs w:val="28"/>
          <w:rtl/>
        </w:rPr>
        <w:t xml:space="preserve">178- المطهری، مرتضی: الحرکات الإسلامیة فی القرن الأخیر، ترجمة صادق العبادی، بیروت دار الهادی ط‌1، 1402ه-،1982م.</w:t>
      </w:r>
    </w:p>
    <w:p>
      <w:pPr>
        <w:pStyle w:val="BookText"/>
      </w:pPr>
      <w:r>
        <w:rPr>
          <w:rFonts w:ascii="IRNazanin" w:hAnsi="IRNazanin" w:eastAsia="IRNazanin" w:cs="IRNazanin"/>
          <w:lang w:bidi="fa-IR"/>
          <w:color w:val="111111"/>
          <w:sz w:val="28"/>
          <w:szCs w:val="28"/>
          <w:rtl/>
        </w:rPr>
        <w:t xml:space="preserve">179- المظفر، الشیخ محمد حسین: تاریخ الشیعة، ط‌2، بیروت1982م.</w:t>
      </w:r>
    </w:p>
    <w:p>
      <w:pPr>
        <w:pStyle w:val="BookText"/>
      </w:pPr>
      <w:r>
        <w:rPr>
          <w:rFonts w:ascii="IRNazanin" w:hAnsi="IRNazanin" w:eastAsia="IRNazanin" w:cs="IRNazanin"/>
          <w:lang w:bidi="fa-IR"/>
          <w:color w:val="111111"/>
          <w:sz w:val="28"/>
          <w:szCs w:val="28"/>
          <w:rtl/>
        </w:rPr>
        <w:t xml:space="preserve">180- معلوف، لویس: المنجد فی اللغة والأعلام - دار المشرق - بیروت، القسم الثانی فی الأعلام، ط‌1982،12م.</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181- مغنیة، محمد جواد: الشیعة فی المیزان، طبع بیروت - دار التعارف الطبعة الرابعة، 1399ه-،1979م.</w:t>
      </w:r>
    </w:p>
    <w:p>
      <w:pPr>
        <w:pStyle w:val="BookText"/>
      </w:pPr>
      <w:r>
        <w:rPr>
          <w:rFonts w:ascii="IRNazanin" w:hAnsi="IRNazanin" w:eastAsia="IRNazanin" w:cs="IRNazanin"/>
          <w:lang w:bidi="fa-IR"/>
          <w:color w:val="111111"/>
          <w:sz w:val="28"/>
          <w:szCs w:val="28"/>
          <w:rtl/>
        </w:rPr>
        <w:t xml:space="preserve">182- مغنیة، محمد جواد: الشیعة والحاکمون، طبع بیروت - ط‌1981،5م.</w:t>
      </w:r>
    </w:p>
    <w:p>
      <w:pPr>
        <w:pStyle w:val="BookText"/>
      </w:pPr>
      <w:r>
        <w:rPr>
          <w:rFonts w:ascii="IRNazanin" w:hAnsi="IRNazanin" w:eastAsia="IRNazanin" w:cs="IRNazanin"/>
          <w:lang w:bidi="fa-IR"/>
          <w:color w:val="111111"/>
          <w:sz w:val="28"/>
          <w:szCs w:val="28"/>
          <w:rtl/>
        </w:rPr>
        <w:t xml:space="preserve">183- المفتی، حازم: العراق بین عهدین، یاسین الهاشمی وبکر صدقی، طبع بغداد تاریخ تقدیم الکتاب بقلم: الدکتور عماد عبد السلام رؤف، 1989/7/14م.</w:t>
      </w:r>
    </w:p>
    <w:p>
      <w:pPr>
        <w:pStyle w:val="BookText"/>
      </w:pPr>
      <w:r>
        <w:rPr>
          <w:rFonts w:ascii="IRNazanin" w:hAnsi="IRNazanin" w:eastAsia="IRNazanin" w:cs="IRNazanin"/>
          <w:lang w:bidi="fa-IR"/>
          <w:color w:val="111111"/>
          <w:sz w:val="28"/>
          <w:szCs w:val="28"/>
          <w:rtl/>
        </w:rPr>
        <w:t xml:space="preserve">184- مکاریوس، شاهین: فضائل الماسونیة، طبع القاهرة1899م.</w:t>
      </w:r>
    </w:p>
    <w:p>
      <w:pPr>
        <w:pStyle w:val="BookText"/>
      </w:pPr>
      <w:r>
        <w:rPr>
          <w:rFonts w:ascii="IRNazanin" w:hAnsi="IRNazanin" w:eastAsia="IRNazanin" w:cs="IRNazanin"/>
          <w:lang w:bidi="fa-IR"/>
          <w:color w:val="111111"/>
          <w:sz w:val="28"/>
          <w:szCs w:val="28"/>
          <w:rtl/>
        </w:rPr>
        <w:t xml:space="preserve">185- منتشاشفیلی، ألبرت. م: العراق فی سنوات الانتداب البریطانی. ترجمة الدکتور هاشم صالح التکریتی، مطبعة جامعة بغداد 1978. (المؤلف مستشرق سوفیاتی معاصر، وأسمه الکامل هو: البرت میخایموفتش منتشاشفیلی).</w:t>
      </w:r>
    </w:p>
    <w:p>
      <w:pPr>
        <w:pStyle w:val="BookText"/>
      </w:pPr>
      <w:r>
        <w:rPr>
          <w:rFonts w:ascii="IRNazanin" w:hAnsi="IRNazanin" w:eastAsia="IRNazanin" w:cs="IRNazanin"/>
          <w:lang w:bidi="fa-IR"/>
          <w:color w:val="111111"/>
          <w:sz w:val="28"/>
          <w:szCs w:val="28"/>
          <w:rtl/>
        </w:rPr>
        <w:t xml:space="preserve">186- المؤتمر العربی الأول: اللجنة العلیا لحزب اللامرکزیة بمصر، القاهرة 1331ه-،1913م.</w:t>
      </w:r>
    </w:p>
    <w:p>
      <w:pPr>
        <w:pStyle w:val="BookText"/>
      </w:pPr>
      <w:r>
        <w:rPr>
          <w:rFonts w:ascii="IRNazanin" w:hAnsi="IRNazanin" w:eastAsia="IRNazanin" w:cs="IRNazanin"/>
          <w:lang w:bidi="fa-IR"/>
          <w:color w:val="111111"/>
          <w:sz w:val="28"/>
          <w:szCs w:val="28"/>
          <w:rtl/>
        </w:rPr>
        <w:t xml:space="preserve">187- مؤسسة الجهاد: الحرکة الإسلامیة فی العراق، دراسة موضوعیة عن الماضی والحاضر والمستقبل، بیروت - لبنان ط‌1، 1405ه-،1985م.</w:t>
      </w:r>
    </w:p>
    <w:p>
      <w:pPr>
        <w:pStyle w:val="BookText"/>
      </w:pPr>
      <w:r>
        <w:rPr>
          <w:rFonts w:ascii="IRNazanin" w:hAnsi="IRNazanin" w:eastAsia="IRNazanin" w:cs="IRNazanin"/>
          <w:lang w:bidi="fa-IR"/>
          <w:color w:val="111111"/>
          <w:sz w:val="28"/>
          <w:szCs w:val="28"/>
          <w:rtl/>
        </w:rPr>
        <w:t xml:space="preserve">188- موسی، سلیمان: الحرکة العربیة - المرحلة الأولی للنهضة العربیة 1908 - 1924 بیروت1977م.</w:t>
      </w:r>
    </w:p>
    <w:p>
      <w:pPr>
        <w:pStyle w:val="BookText"/>
      </w:pPr>
      <w:r>
        <w:rPr>
          <w:rFonts w:ascii="IRNazanin" w:hAnsi="IRNazanin" w:eastAsia="IRNazanin" w:cs="IRNazanin"/>
          <w:lang w:bidi="fa-IR"/>
          <w:color w:val="111111"/>
          <w:sz w:val="28"/>
          <w:szCs w:val="28"/>
          <w:rtl/>
        </w:rPr>
        <w:t xml:space="preserve">189- الموسوی، محسن: آفاق المستقبل فی العالم الإسلامی - بیروت دار المنهل ط‌2، 1987م، 1407ه-.</w:t>
      </w:r>
    </w:p>
    <w:p>
      <w:pPr>
        <w:pStyle w:val="BookText"/>
      </w:pPr>
      <w:r>
        <w:rPr>
          <w:rFonts w:ascii="IRNazanin" w:hAnsi="IRNazanin" w:eastAsia="IRNazanin" w:cs="IRNazanin"/>
          <w:lang w:bidi="fa-IR"/>
          <w:color w:val="111111"/>
          <w:sz w:val="28"/>
          <w:szCs w:val="28"/>
          <w:rtl/>
        </w:rPr>
        <w:t xml:space="preserve">190- المیلاد، زکی: خطاب الوحدة الإسلامیة - مساهمات الفکر الإصلاحی الشیعی، دار الصفوة بیروت - لبنان ط‌1، 1417ه-،1996م.</w:t>
      </w:r>
    </w:p>
    <w:p>
      <w:pPr>
        <w:pStyle w:val="BookText"/>
      </w:pPr>
      <w:r>
        <w:rPr>
          <w:rFonts w:ascii="IRNazanin" w:hAnsi="IRNazanin" w:eastAsia="IRNazanin" w:cs="IRNazanin"/>
          <w:lang w:bidi="fa-IR"/>
          <w:color w:val="111111"/>
          <w:sz w:val="28"/>
          <w:szCs w:val="28"/>
          <w:rtl/>
        </w:rPr>
        <w:t xml:space="preserve">191- مینور سکی، ف. ف: الأکراد ملاحظات وانطباعات، الأکراد أحفاد</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المیدیین، ترجمة الدکتور معروف خزنه دار، المکتبة التقدمیة الکردیة (14)، طبع دار الکاتب - بیروت ط‌1987،1م.</w:t>
      </w:r>
    </w:p>
    <w:p>
      <w:pPr>
        <w:pStyle w:val="BookText"/>
      </w:pPr>
      <w:r>
        <w:rPr>
          <w:rFonts w:ascii="IRNazanin" w:hAnsi="IRNazanin" w:eastAsia="IRNazanin" w:cs="IRNazanin"/>
          <w:lang w:bidi="fa-IR"/>
          <w:color w:val="111111"/>
          <w:sz w:val="28"/>
          <w:szCs w:val="28"/>
          <w:rtl/>
        </w:rPr>
        <w:t xml:space="preserve">192- النائینی، المحقق النائینی: تنبیه الأمة وتنزیه المله، تعریب: عبد الحسن آل نجف، تحقیق عبد الکریم آل نجف، مؤسسة أحسن الحدیث، قم ط‌1، 1419ه-.</w:t>
      </w:r>
    </w:p>
    <w:p>
      <w:pPr>
        <w:pStyle w:val="BookText"/>
      </w:pPr>
      <w:r>
        <w:rPr>
          <w:rFonts w:ascii="IRNazanin" w:hAnsi="IRNazanin" w:eastAsia="IRNazanin" w:cs="IRNazanin"/>
          <w:lang w:bidi="fa-IR"/>
          <w:color w:val="111111"/>
          <w:sz w:val="28"/>
          <w:szCs w:val="28"/>
          <w:rtl/>
        </w:rPr>
        <w:t xml:space="preserve">193- النجار، مصطفی عبد القادر: التاریخ السیاسی لإمارة عربستان العربیة، 1897-1925، القاهرة1971م.</w:t>
      </w:r>
    </w:p>
    <w:p>
      <w:pPr>
        <w:pStyle w:val="BookText"/>
      </w:pPr>
      <w:r>
        <w:rPr>
          <w:rFonts w:ascii="IRNazanin" w:hAnsi="IRNazanin" w:eastAsia="IRNazanin" w:cs="IRNazanin"/>
          <w:lang w:bidi="fa-IR"/>
          <w:color w:val="111111"/>
          <w:sz w:val="28"/>
          <w:szCs w:val="28"/>
          <w:rtl/>
        </w:rPr>
        <w:t xml:space="preserve">194- الندوی، أبو الحسن: ماذا خسر العالم بانحطاط المسلمین، دار الکاتب العربی - بیروت ط‌7، 1402ه-،1982م.</w:t>
      </w:r>
    </w:p>
    <w:p>
      <w:pPr>
        <w:pStyle w:val="BookText"/>
      </w:pPr>
      <w:r>
        <w:rPr>
          <w:rFonts w:ascii="IRNazanin" w:hAnsi="IRNazanin" w:eastAsia="IRNazanin" w:cs="IRNazanin"/>
          <w:lang w:bidi="fa-IR"/>
          <w:color w:val="111111"/>
          <w:sz w:val="28"/>
          <w:szCs w:val="28"/>
          <w:rtl/>
        </w:rPr>
        <w:t xml:space="preserve">195- ندیم، العمید الرکن شکری محمود: حرب العراق 1914-1918 دراسة علمیة، مطبعة العانی بغداد 1974 الطبعة‌الثامنة.</w:t>
      </w:r>
    </w:p>
    <w:p>
      <w:pPr>
        <w:pStyle w:val="BookText"/>
      </w:pPr>
      <w:r>
        <w:rPr>
          <w:rFonts w:ascii="IRNazanin" w:hAnsi="IRNazanin" w:eastAsia="IRNazanin" w:cs="IRNazanin"/>
          <w:lang w:bidi="fa-IR"/>
          <w:color w:val="111111"/>
          <w:sz w:val="28"/>
          <w:szCs w:val="28"/>
          <w:rtl/>
        </w:rPr>
        <w:t xml:space="preserve">196- نقاش، اسحق: شیعة العراق، ترجمة عبد الإله النعیمی، منشورات دار المدی، رقم 8 دمشق، الطبعة العربیة الأولی1996م.</w:t>
      </w:r>
    </w:p>
    <w:p>
      <w:pPr>
        <w:pStyle w:val="BookText"/>
      </w:pPr>
      <w:r>
        <w:rPr>
          <w:rFonts w:ascii="IRNazanin" w:hAnsi="IRNazanin" w:eastAsia="IRNazanin" w:cs="IRNazanin"/>
          <w:lang w:bidi="fa-IR"/>
          <w:color w:val="111111"/>
          <w:sz w:val="28"/>
          <w:szCs w:val="28"/>
          <w:rtl/>
        </w:rPr>
        <w:t xml:space="preserve">197- نوار، د. عبد العزیز سلیمان: تاریخ العراق الحدیث - من نهایة حکم داود باشا إلی نهایة حکم مدحت باشا - القاهرة 1968م، 1387ه-. إصدار وزارة الثقافیة - مصر، الناشر دار الکاتب العربی للطباعة والنشربالقاهرة.</w:t>
      </w:r>
    </w:p>
    <w:p>
      <w:pPr>
        <w:pStyle w:val="BookText"/>
      </w:pPr>
      <w:r>
        <w:rPr>
          <w:rFonts w:ascii="IRNazanin" w:hAnsi="IRNazanin" w:eastAsia="IRNazanin" w:cs="IRNazanin"/>
          <w:lang w:bidi="fa-IR"/>
          <w:color w:val="111111"/>
          <w:sz w:val="28"/>
          <w:szCs w:val="28"/>
          <w:rtl/>
        </w:rPr>
        <w:t xml:space="preserve">198- الهلالی، عبد الرزاق: تاریخ التعلیم فی العراق فی العهد العثمانی، بغداد1959م.</w:t>
      </w:r>
    </w:p>
    <w:p>
      <w:pPr>
        <w:pStyle w:val="BookText"/>
      </w:pPr>
      <w:r>
        <w:rPr>
          <w:rFonts w:ascii="IRNazanin" w:hAnsi="IRNazanin" w:eastAsia="IRNazanin" w:cs="IRNazanin"/>
          <w:lang w:bidi="fa-IR"/>
          <w:color w:val="111111"/>
          <w:sz w:val="28"/>
          <w:szCs w:val="28"/>
          <w:rtl/>
        </w:rPr>
        <w:t xml:space="preserve">199- الهلالی، عبد الرزاق: معجم العراق، سجل تاریخی سیاسی اقتصادی اجتماعی ثقافی - یبحث بایجاز دقیق عن مختلف نواحی الحیاة العامة فی العراق منذ العهد العثمانی حتی الیوم، الجزء الثانی طبع دار الکشاف 1376ه-،1956م.</w:t>
      </w:r>
    </w:p>
    <w:p>
      <w:pPr>
        <w:pStyle w:val="BookText"/>
      </w:pPr>
      <w:r>
        <w:rPr>
          <w:rFonts w:ascii="IRNazanin" w:hAnsi="IRNazanin" w:eastAsia="IRNazanin" w:cs="IRNazanin"/>
          <w:lang w:bidi="fa-IR"/>
          <w:color w:val="111111"/>
          <w:sz w:val="28"/>
          <w:szCs w:val="28"/>
          <w:rtl/>
        </w:rPr>
        <w:t xml:space="preserve">200- هیئة مدرسة الخالصی: زعیم الإسلام الخالد المجتهد الأکبر الإمام</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207" w:name="pg6102_49825"/>
    <w:bookmarkEnd w:id="207"/>
    <w:p>
      <w:pPr>
        <w:pStyle w:val="BookText"/>
      </w:pPr>
      <w:r>
        <w:rPr>
          <w:rFonts w:ascii="IRNazanin" w:hAnsi="IRNazanin" w:eastAsia="IRNazanin" w:cs="IRNazanin"/>
          <w:lang w:bidi="fa-IR"/>
          <w:color w:val="111111"/>
          <w:sz w:val="28"/>
          <w:szCs w:val="28"/>
          <w:rtl/>
        </w:rPr>
        <w:t xml:space="preserve">الخالصی، بغداد1950م.</w:t>
      </w:r>
    </w:p>
    <w:p>
      <w:pPr>
        <w:pStyle w:val="BookText"/>
      </w:pPr>
      <w:r>
        <w:rPr>
          <w:rFonts w:ascii="IRNazanin" w:hAnsi="IRNazanin" w:eastAsia="IRNazanin" w:cs="IRNazanin"/>
          <w:lang w:bidi="fa-IR"/>
          <w:color w:val="111111"/>
          <w:sz w:val="28"/>
          <w:szCs w:val="28"/>
          <w:rtl/>
        </w:rPr>
        <w:t xml:space="preserve">201- الوردی، د. علی: لمحات اجتماعیة من تاریخ العراق الحدیث، ستة أجزاء فی سبعة کتب، بغداد، مطبعة الإرشاد1969-1976م.</w:t>
      </w:r>
    </w:p>
    <w:p>
      <w:pPr>
        <w:pStyle w:val="BookText"/>
      </w:pPr>
      <w:r>
        <w:rPr>
          <w:rFonts w:ascii="IRNazanin" w:hAnsi="IRNazanin" w:eastAsia="IRNazanin" w:cs="IRNazanin"/>
          <w:lang w:bidi="fa-IR"/>
          <w:color w:val="111111"/>
          <w:sz w:val="28"/>
          <w:szCs w:val="28"/>
          <w:rtl/>
        </w:rPr>
        <w:t xml:space="preserve">202- الوائلی، إبراهیم: الشعر العراقی وحرب طرابلس، بغداد1964م.</w:t>
      </w:r>
    </w:p>
    <w:p>
      <w:pPr>
        <w:pStyle w:val="BookText"/>
      </w:pPr>
      <w:r>
        <w:rPr>
          <w:rFonts w:ascii="IRNazanin" w:hAnsi="IRNazanin" w:eastAsia="IRNazanin" w:cs="IRNazanin"/>
          <w:lang w:bidi="fa-IR"/>
          <w:color w:val="111111"/>
          <w:sz w:val="28"/>
          <w:szCs w:val="28"/>
          <w:rtl/>
        </w:rPr>
        <w:t xml:space="preserve">203- الوهاب، عبد الرزاق: کربلاء فی التاریخ، بغداد1935م.</w:t>
      </w:r>
    </w:p>
    <w:p>
      <w:pPr>
        <w:pStyle w:val="BookText"/>
      </w:pPr>
      <w:r>
        <w:rPr>
          <w:rFonts w:ascii="IRNazanin" w:hAnsi="IRNazanin" w:eastAsia="IRNazanin" w:cs="IRNazanin"/>
          <w:lang w:bidi="fa-IR"/>
          <w:color w:val="111111"/>
          <w:sz w:val="28"/>
          <w:szCs w:val="28"/>
          <w:rtl/>
        </w:rPr>
        <w:t xml:space="preserve">204- الیاسری، عبد الشهید: البطولة فی ثورة العشرین، النجف1966م.</w:t>
      </w:r>
    </w:p>
    <w:p>
      <w:pPr>
        <w:pStyle w:val="BookText"/>
      </w:pPr>
      <w:r>
        <w:rPr>
          <w:rFonts w:ascii="IRNazanin" w:hAnsi="IRNazanin" w:eastAsia="IRNazanin" w:cs="IRNazanin"/>
          <w:lang w:bidi="fa-IR"/>
          <w:color w:val="111111"/>
          <w:sz w:val="28"/>
          <w:szCs w:val="28"/>
          <w:rtl/>
        </w:rPr>
        <w:t xml:space="preserve">205- آل یاسین، محمد حسن: تاریخ الصحافة فی الکاظمیة - بغداد 1969م. لجنة بحوث العید المئوی للصحافة العراقیة (1869-1969م).</w:t>
      </w:r>
    </w:p>
    <w:p>
      <w:pPr>
        <w:pStyle w:val="Heading3"/>
      </w:pPr>
      <w:bookmarkStart w:id="507" w:name="_Toc296"/>
      <w:r>
        <w:t>ج- المقالات الفکریة المنشورة فی الکتب والصحف و الدوریات العربیة</w:t>
      </w:r>
      <w:bookmarkEnd w:id="507"/>
    </w:p>
    <w:p>
      <w:pPr>
        <w:pStyle w:val="BookText"/>
      </w:pPr>
      <w:r>
        <w:rPr>
          <w:rFonts w:ascii="IRNazanin" w:hAnsi="IRNazanin" w:eastAsia="IRNazanin" w:cs="IRNazanin"/>
          <w:lang w:bidi="fa-IR"/>
          <w:color w:val="111111"/>
          <w:sz w:val="28"/>
          <w:szCs w:val="28"/>
          <w:rtl/>
        </w:rPr>
        <w:t xml:space="preserve">206- الشابندر، غالب: التحولات الفکریة والسیاسیة فی العراق خلال القرنین الأخیرین، مجلة (الفکر الجدید)، السنة الأولی، العدد الأول کانون الثانی 1992م، رجب 1412ه-. تصدر عن دار الحکمة - لندن.</w:t>
      </w:r>
    </w:p>
    <w:p>
      <w:pPr>
        <w:pStyle w:val="BookText"/>
      </w:pPr>
      <w:r>
        <w:rPr>
          <w:rFonts w:ascii="IRNazanin" w:hAnsi="IRNazanin" w:eastAsia="IRNazanin" w:cs="IRNazanin"/>
          <w:lang w:bidi="fa-IR"/>
          <w:color w:val="111111"/>
          <w:sz w:val="28"/>
          <w:szCs w:val="28"/>
          <w:rtl/>
        </w:rPr>
        <w:t xml:space="preserve">207- الشبیبی، محمد رضا: ثورة النجف، مجلة (الثقافة الجدیدة) العدد الخامس الصادر فی تموز1969م.</w:t>
      </w:r>
    </w:p>
    <w:p>
      <w:pPr>
        <w:pStyle w:val="BookText"/>
      </w:pPr>
      <w:r>
        <w:rPr>
          <w:rFonts w:ascii="IRNazanin" w:hAnsi="IRNazanin" w:eastAsia="IRNazanin" w:cs="IRNazanin"/>
          <w:lang w:bidi="fa-IR"/>
          <w:color w:val="111111"/>
          <w:sz w:val="28"/>
          <w:szCs w:val="28"/>
          <w:rtl/>
        </w:rPr>
        <w:t xml:space="preserve">208- الشبیبی، محمد رضا: (فقیدنا الکبیر)، (الأیام) البغدادیة العدد124، 10 ربیع الثانی 1382ه-، 10 أیلول1962م.</w:t>
      </w:r>
    </w:p>
    <w:p>
      <w:pPr>
        <w:pStyle w:val="BookText"/>
      </w:pPr>
      <w:r>
        <w:rPr>
          <w:rFonts w:ascii="IRNazanin" w:hAnsi="IRNazanin" w:eastAsia="IRNazanin" w:cs="IRNazanin"/>
          <w:lang w:bidi="fa-IR"/>
          <w:color w:val="111111"/>
          <w:sz w:val="28"/>
          <w:szCs w:val="28"/>
          <w:rtl/>
        </w:rPr>
        <w:t xml:space="preserve">209- الشرقی، الشیخ علی: النوادی العراقیة، فی جریدة (النهضة العراقیة) السنة الأولی العدد 25، بتاریخ 5 تشرین الأول 1927، 8 ربیع الثانی 1346ه-.</w:t>
      </w:r>
    </w:p>
    <w:p>
      <w:pPr>
        <w:pStyle w:val="BookText"/>
      </w:pPr>
      <w:r>
        <w:rPr>
          <w:rFonts w:ascii="IRNazanin" w:hAnsi="IRNazanin" w:eastAsia="IRNazanin" w:cs="IRNazanin"/>
          <w:lang w:bidi="fa-IR"/>
          <w:color w:val="111111"/>
          <w:sz w:val="28"/>
          <w:szCs w:val="28"/>
          <w:rtl/>
        </w:rPr>
        <w:t xml:space="preserve">210- ضیاء الدین، خالد: العراق من الانتداب حتی الاستقلال الرسمی مجلة (البصائر) العدد 3 السنة الثانیة 1405ه-،1985م.</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211- الطریحی، محمد سعید: المرجعیة الشیعیة وقضایا العالم الإسلامی، الغزو الإیطالی للقطر اللیبی وحرب طرابلس سنة 1911م. وفتوی المرجعیة فی النجف الأشرف بإعلان الجهاد المقدس ضد الغزو الإیطالی لطرابلس الغرب سنة 1911م. مجلة (الموسم) الفصلیة التراثیة، العدد السادس المجلد الثانی. 1990م، 1410ه-. ص377-382. ویستمر هذا الملف فی المجلة إلی‌ص425.</w:t>
      </w:r>
    </w:p>
    <w:p>
      <w:pPr>
        <w:pStyle w:val="BookText"/>
      </w:pPr>
      <w:r>
        <w:rPr>
          <w:rFonts w:ascii="IRNazanin" w:hAnsi="IRNazanin" w:eastAsia="IRNazanin" w:cs="IRNazanin"/>
          <w:lang w:bidi="fa-IR"/>
          <w:color w:val="111111"/>
          <w:sz w:val="28"/>
          <w:szCs w:val="28"/>
          <w:rtl/>
        </w:rPr>
        <w:t xml:space="preserve">212- العطیة، د. غسان: التنظیم الحزبی فی العراق قبل الحرب العالمیة الأولی، مجلة (دراسات عربیة) العدد 12، السنة الثامنة، بیروت1972م.</w:t>
      </w:r>
    </w:p>
    <w:p>
      <w:pPr>
        <w:pStyle w:val="BookText"/>
      </w:pPr>
      <w:r>
        <w:rPr>
          <w:rFonts w:ascii="IRNazanin" w:hAnsi="IRNazanin" w:eastAsia="IRNazanin" w:cs="IRNazanin"/>
          <w:lang w:bidi="fa-IR"/>
          <w:color w:val="111111"/>
          <w:sz w:val="28"/>
          <w:szCs w:val="28"/>
          <w:rtl/>
        </w:rPr>
        <w:t xml:space="preserve">213- عمارة، د. محمد: القومیة العربیة والإسلام، بحوث ومناقشات الندوة الفکریة التی نظمها مرکز دراسات الوحدة العربیة، الفصل الرابع، طبع 1 بیروت 1981م.</w:t>
      </w:r>
    </w:p>
    <w:p>
      <w:pPr>
        <w:pStyle w:val="BookText"/>
      </w:pPr>
      <w:r>
        <w:rPr>
          <w:rFonts w:ascii="IRNazanin" w:hAnsi="IRNazanin" w:eastAsia="IRNazanin" w:cs="IRNazanin"/>
          <w:lang w:bidi="fa-IR"/>
          <w:color w:val="111111"/>
          <w:sz w:val="28"/>
          <w:szCs w:val="28"/>
          <w:rtl/>
        </w:rPr>
        <w:t xml:space="preserve">214- فتی الثورة من کربلاء: افتراءات (المس بیل) علی التاریخ مجلة الموسم، العدد الرابع عشر 1993م، 1413ه-، ص121-127. نقلاً عن مجلة العرفان الصیداویة، المجلد 24، سنة 1933م - وهذا العدد خاص بشیعة‌العراق.</w:t>
      </w:r>
    </w:p>
    <w:p>
      <w:pPr>
        <w:pStyle w:val="BookText"/>
      </w:pPr>
      <w:r>
        <w:rPr>
          <w:rFonts w:ascii="IRNazanin" w:hAnsi="IRNazanin" w:eastAsia="IRNazanin" w:cs="IRNazanin"/>
          <w:lang w:bidi="fa-IR"/>
          <w:color w:val="111111"/>
          <w:sz w:val="28"/>
          <w:szCs w:val="28"/>
          <w:rtl/>
        </w:rPr>
        <w:t xml:space="preserve">215- الکوثرانی، د. وجیه: العصر العثمانی، المجتمع والسلطة والعالم. فی فترة حیاة بهاء الدین العاملی 953-1031ه-، 1547-1622م. مجلة الثقافة الإسلامیة العدد الخامس 1406ه- عدد خاص بالشیخ البهائی، المجلة تصدرها المستشاریة الثقافیة للجمهوریة الإسلامیة الإیرانیة‌بدمشق.</w:t>
      </w:r>
    </w:p>
    <w:p>
      <w:pPr>
        <w:pStyle w:val="BookText"/>
      </w:pPr>
      <w:r>
        <w:rPr>
          <w:rFonts w:ascii="IRNazanin" w:hAnsi="IRNazanin" w:eastAsia="IRNazanin" w:cs="IRNazanin"/>
          <w:lang w:bidi="fa-IR"/>
          <w:color w:val="111111"/>
          <w:sz w:val="28"/>
          <w:szCs w:val="28"/>
          <w:rtl/>
        </w:rPr>
        <w:t xml:space="preserve">216- مرکز کربلاء للبحوث والدراسات فی لندن، دراسات حول کربلاء ودورها الحضاری، وقائع الندوة العلمیة التی عقدت فی لندن بتاریخ 30-1996/3/31م، الموافق 10-11 ذی القعدة 1416ه-. ط‌1، مؤسسة الزهراء الخیریة - الکویت.</w:t>
      </w:r>
    </w:p>
    <w:p>
      <w:pPr>
        <w:pStyle w:val="BookText"/>
      </w:pPr>
      <w:r>
        <w:rPr>
          <w:rFonts w:ascii="IRNazanin" w:hAnsi="IRNazanin" w:eastAsia="IRNazanin" w:cs="IRNazanin"/>
          <w:lang w:bidi="fa-IR"/>
          <w:color w:val="111111"/>
          <w:sz w:val="28"/>
          <w:szCs w:val="28"/>
          <w:rtl/>
        </w:rPr>
        <w:t xml:space="preserve">217- النائینی، الشیخ محمد حسین: تنبیه الأمة وتنزیه المله، تعریب: صالح الجعفری،</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208" w:name="pg6102_49827"/>
    <w:bookmarkEnd w:id="208"/>
    <w:p>
      <w:pPr>
        <w:pStyle w:val="BookText"/>
      </w:pPr>
      <w:r>
        <w:rPr>
          <w:rFonts w:ascii="IRNazanin" w:hAnsi="IRNazanin" w:eastAsia="IRNazanin" w:cs="IRNazanin"/>
          <w:lang w:bidi="fa-IR"/>
          <w:color w:val="111111"/>
          <w:sz w:val="28"/>
          <w:szCs w:val="28"/>
          <w:rtl/>
        </w:rPr>
        <w:t xml:space="preserve">تقدیم ومراجعة محمد سعید الطریحی، مجلة (الموسم) التراثیة الفصلیة تحت عنوان (کتاب الموسم) العدد الخامس، المجلد الثانی، 1990م، 1410ه-، بیروت، ص36-142.</w:t>
      </w:r>
    </w:p>
    <w:p>
      <w:pPr>
        <w:pStyle w:val="BookText"/>
      </w:pPr>
      <w:r>
        <w:rPr>
          <w:rFonts w:ascii="IRNazanin" w:hAnsi="IRNazanin" w:eastAsia="IRNazanin" w:cs="IRNazanin"/>
          <w:lang w:bidi="fa-IR"/>
          <w:color w:val="111111"/>
          <w:sz w:val="28"/>
          <w:szCs w:val="28"/>
          <w:rtl/>
        </w:rPr>
        <w:t xml:space="preserve">218- نظمی، ومیض جمال: شیعة العراق وقضیة القومیة العربیة - الدور التاریخی قبل الاستقلال، الفصل السابع من کتاب (دراسات فی القومیة العربیة والوحدة) إصدار مرکز دراسات الوحدة العربیة، سلسلة کتب المستقبل العربی (5)، طبع بیروت ط‌1، 1984، ط‌1992،2م.</w:t>
      </w:r>
    </w:p>
    <w:p>
      <w:pPr>
        <w:pStyle w:val="BookText"/>
      </w:pPr>
      <w:r>
        <w:rPr>
          <w:rFonts w:ascii="IRNazanin" w:hAnsi="IRNazanin" w:eastAsia="IRNazanin" w:cs="IRNazanin"/>
          <w:lang w:bidi="fa-IR"/>
          <w:color w:val="111111"/>
          <w:sz w:val="28"/>
          <w:szCs w:val="28"/>
          <w:rtl/>
        </w:rPr>
        <w:t xml:space="preserve">219- الوردی، الدکتور علی: تمهید تاریخی، المشروطیة الإیرانیة وأثرها فی العراق مجلة (الموسم) التراثیة الفصلیة، العدد الخامس، المجلد، 1990م، 1410ه-، بیروت ص50-70.</w:t>
      </w:r>
    </w:p>
    <w:p>
      <w:pPr>
        <w:pStyle w:val="Heading3"/>
      </w:pPr>
      <w:bookmarkStart w:id="508" w:name="_Toc297"/>
      <w:r>
        <w:t>د- أرشیف الجرائد والمجلات العراقیة</w:t>
      </w:r>
      <w:bookmarkEnd w:id="508"/>
    </w:p>
    <w:p>
      <w:pPr>
        <w:pStyle w:val="BookText"/>
      </w:pPr>
      <w:r>
        <w:rPr>
          <w:rFonts w:ascii="IRNazanin" w:hAnsi="IRNazanin" w:eastAsia="IRNazanin" w:cs="IRNazanin"/>
          <w:lang w:bidi="fa-IR"/>
          <w:color w:val="111111"/>
          <w:sz w:val="28"/>
          <w:szCs w:val="28"/>
          <w:rtl/>
        </w:rPr>
        <w:t xml:space="preserve">1- جریدة (الاستقلال)، بغداد 1920، 1921، 1924،1922.</w:t>
      </w:r>
    </w:p>
    <w:p>
      <w:pPr>
        <w:pStyle w:val="BookText"/>
      </w:pPr>
      <w:r>
        <w:rPr>
          <w:rFonts w:ascii="IRNazanin" w:hAnsi="IRNazanin" w:eastAsia="IRNazanin" w:cs="IRNazanin"/>
          <w:lang w:bidi="fa-IR"/>
          <w:color w:val="111111"/>
          <w:sz w:val="28"/>
          <w:szCs w:val="28"/>
          <w:rtl/>
        </w:rPr>
        <w:t xml:space="preserve">2- جریدة (الأوقات البغدادیة) سنة1924.</w:t>
      </w:r>
    </w:p>
    <w:p>
      <w:pPr>
        <w:pStyle w:val="BookText"/>
      </w:pPr>
      <w:r>
        <w:rPr>
          <w:rFonts w:ascii="IRNazanin" w:hAnsi="IRNazanin" w:eastAsia="IRNazanin" w:cs="IRNazanin"/>
          <w:lang w:bidi="fa-IR"/>
          <w:color w:val="111111"/>
          <w:sz w:val="28"/>
          <w:szCs w:val="28"/>
          <w:rtl/>
        </w:rPr>
        <w:t xml:space="preserve">3- مجلة (الثقافة الجدیدة) عدد خاص فی تموز1969.</w:t>
      </w:r>
    </w:p>
    <w:p>
      <w:pPr>
        <w:pStyle w:val="BookText"/>
      </w:pPr>
      <w:r>
        <w:rPr>
          <w:rFonts w:ascii="IRNazanin" w:hAnsi="IRNazanin" w:eastAsia="IRNazanin" w:cs="IRNazanin"/>
          <w:lang w:bidi="fa-IR"/>
          <w:color w:val="111111"/>
          <w:sz w:val="28"/>
          <w:szCs w:val="28"/>
          <w:rtl/>
        </w:rPr>
        <w:t xml:space="preserve">4- جریدة (الرقیب) البغدادیة، السنة الأولی 1327ه-، 1909م، العدد 7، 11، 56.</w:t>
      </w:r>
    </w:p>
    <w:p>
      <w:pPr>
        <w:pStyle w:val="BookText"/>
      </w:pPr>
      <w:r>
        <w:rPr>
          <w:rFonts w:ascii="IRNazanin" w:hAnsi="IRNazanin" w:eastAsia="IRNazanin" w:cs="IRNazanin"/>
          <w:lang w:bidi="fa-IR"/>
          <w:color w:val="111111"/>
          <w:sz w:val="28"/>
          <w:szCs w:val="28"/>
          <w:rtl/>
        </w:rPr>
        <w:t xml:space="preserve">5- مجلة (رسالة الشرق) الکربلائیة،1920.</w:t>
      </w:r>
    </w:p>
    <w:p>
      <w:pPr>
        <w:pStyle w:val="BookText"/>
      </w:pPr>
      <w:r>
        <w:rPr>
          <w:rFonts w:ascii="IRNazanin" w:hAnsi="IRNazanin" w:eastAsia="IRNazanin" w:cs="IRNazanin"/>
          <w:lang w:bidi="fa-IR"/>
          <w:color w:val="111111"/>
          <w:sz w:val="28"/>
          <w:szCs w:val="28"/>
          <w:rtl/>
        </w:rPr>
        <w:t xml:space="preserve">6- جریدة (العالم العربی) بغداد 1920، 1924، 1930،1928.</w:t>
      </w:r>
    </w:p>
    <w:p>
      <w:pPr>
        <w:pStyle w:val="BookText"/>
      </w:pPr>
      <w:r>
        <w:rPr>
          <w:rFonts w:ascii="IRNazanin" w:hAnsi="IRNazanin" w:eastAsia="IRNazanin" w:cs="IRNazanin"/>
          <w:lang w:bidi="fa-IR"/>
          <w:color w:val="111111"/>
          <w:sz w:val="28"/>
          <w:szCs w:val="28"/>
          <w:rtl/>
        </w:rPr>
        <w:t xml:space="preserve">7- جریدة (العراق) بغداد 1920، 1921، 1922، 1924، 1928،1925.</w:t>
      </w:r>
    </w:p>
    <w:p>
      <w:pPr>
        <w:pStyle w:val="BookText"/>
      </w:pPr>
      <w:r>
        <w:rPr>
          <w:rFonts w:ascii="IRNazanin" w:hAnsi="IRNazanin" w:eastAsia="IRNazanin" w:cs="IRNazanin"/>
          <w:lang w:bidi="fa-IR"/>
          <w:color w:val="111111"/>
          <w:sz w:val="28"/>
          <w:szCs w:val="28"/>
          <w:rtl/>
        </w:rPr>
        <w:t xml:space="preserve">8- مجلة (العلم) النجفیة 1910-1911م، للسید هبة الدین الشهرستانی، العدد الأول ربیع الأول 1328ه-، 29 مارس1910م.</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209" w:name="pg6102_49828"/>
    <w:bookmarkEnd w:id="209"/>
    <w:p>
      <w:pPr>
        <w:pStyle w:val="BookText"/>
      </w:pPr>
      <w:r>
        <w:rPr>
          <w:rFonts w:ascii="IRNazanin" w:hAnsi="IRNazanin" w:eastAsia="IRNazanin" w:cs="IRNazanin"/>
          <w:lang w:bidi="fa-IR"/>
          <w:color w:val="111111"/>
          <w:sz w:val="28"/>
          <w:szCs w:val="28"/>
          <w:rtl/>
        </w:rPr>
        <w:t xml:space="preserve">9- جریدة (الفرات) بغداد1920.</w:t>
      </w:r>
    </w:p>
    <w:p>
      <w:pPr>
        <w:pStyle w:val="BookText"/>
      </w:pPr>
      <w:r>
        <w:rPr>
          <w:rFonts w:ascii="IRNazanin" w:hAnsi="IRNazanin" w:eastAsia="IRNazanin" w:cs="IRNazanin"/>
          <w:lang w:bidi="fa-IR"/>
          <w:color w:val="111111"/>
          <w:sz w:val="28"/>
          <w:szCs w:val="28"/>
          <w:rtl/>
        </w:rPr>
        <w:t xml:space="preserve">10- جریدة (الفرات) النجف1920.</w:t>
      </w:r>
    </w:p>
    <w:p>
      <w:pPr>
        <w:pStyle w:val="BookText"/>
      </w:pPr>
      <w:r>
        <w:rPr>
          <w:rFonts w:ascii="IRNazanin" w:hAnsi="IRNazanin" w:eastAsia="IRNazanin" w:cs="IRNazanin"/>
          <w:lang w:bidi="fa-IR"/>
          <w:color w:val="111111"/>
          <w:sz w:val="28"/>
          <w:szCs w:val="28"/>
          <w:rtl/>
        </w:rPr>
        <w:t xml:space="preserve">11- (الوقائع العراقیة) الجریدة الرسمیة سنة1930م.</w:t>
      </w:r>
    </w:p>
    <w:p>
      <w:pPr>
        <w:pStyle w:val="Heading3"/>
      </w:pPr>
      <w:bookmarkStart w:id="509" w:name="_Toc298"/>
      <w:r>
        <w:t>ه - - المراسلات والمقابلات الشخصیة</w:t>
      </w:r>
      <w:bookmarkEnd w:id="509"/>
    </w:p>
    <w:p>
      <w:pPr>
        <w:pStyle w:val="BookText"/>
      </w:pPr>
      <w:r>
        <w:rPr>
          <w:rFonts w:ascii="IRNazanin" w:hAnsi="IRNazanin" w:eastAsia="IRNazanin" w:cs="IRNazanin"/>
          <w:lang w:bidi="fa-IR"/>
          <w:color w:val="111111"/>
          <w:sz w:val="28"/>
          <w:szCs w:val="28"/>
          <w:rtl/>
        </w:rPr>
        <w:t xml:space="preserve">1- الحکیم، السید محمد باقر، نجل المرجع الأعلی السید محسن الحکیم، رئیس المجلس الأعلی للثورة الإسلامیة فی العراق. من طهران - رسالة‌جوابیة-.</w:t>
      </w:r>
    </w:p>
    <w:p>
      <w:pPr>
        <w:pStyle w:val="BookText"/>
      </w:pPr>
      <w:r>
        <w:rPr>
          <w:rFonts w:ascii="IRNazanin" w:hAnsi="IRNazanin" w:eastAsia="IRNazanin" w:cs="IRNazanin"/>
          <w:lang w:bidi="fa-IR"/>
          <w:color w:val="111111"/>
          <w:sz w:val="28"/>
          <w:szCs w:val="28"/>
          <w:rtl/>
        </w:rPr>
        <w:t xml:space="preserve">2- الخالصی، الشیخ جواد، حفید الإمام الخالصی بدمشق - رسالة‌جوابیة-.</w:t>
      </w:r>
    </w:p>
    <w:p>
      <w:pPr>
        <w:pStyle w:val="BookText"/>
      </w:pPr>
      <w:r>
        <w:rPr>
          <w:rFonts w:ascii="IRNazanin" w:hAnsi="IRNazanin" w:eastAsia="IRNazanin" w:cs="IRNazanin"/>
          <w:lang w:bidi="fa-IR"/>
          <w:color w:val="111111"/>
          <w:sz w:val="28"/>
          <w:szCs w:val="28"/>
          <w:rtl/>
        </w:rPr>
        <w:t xml:space="preserve">3- حدیث مع سماحة العلاّمة السید عبد المنعم الحکیم فی‌دمشق.</w:t>
      </w:r>
    </w:p>
    <w:p>
      <w:pPr>
        <w:pStyle w:val="Heading3"/>
      </w:pPr>
      <w:bookmarkStart w:id="510" w:name="_Toc299"/>
      <w:r>
        <w:t>و- الوثائق</w:t>
      </w:r>
      <w:bookmarkEnd w:id="510"/>
    </w:p>
    <w:p>
      <w:pPr>
        <w:pStyle w:val="BookText"/>
      </w:pPr>
      <w:r>
        <w:rPr>
          <w:rFonts w:ascii="IRNazanin" w:hAnsi="IRNazanin" w:eastAsia="IRNazanin" w:cs="IRNazanin"/>
          <w:lang w:bidi="fa-IR"/>
          <w:color w:val="111111"/>
          <w:sz w:val="28"/>
          <w:szCs w:val="28"/>
          <w:rtl/>
        </w:rPr>
        <w:t xml:space="preserve">1- الحکومة العراقیة، وزارة الداخلیة، مجموعة مذاکرات المجلس التأسیسی العراقی لسنة 1924م (وثائق الحکومة العراقیة)، جزآن، بغداد 1924م، 1343ه-.</w:t>
      </w:r>
    </w:p>
    <w:p>
      <w:pPr>
        <w:pStyle w:val="BookText"/>
      </w:pPr>
      <w:r>
        <w:rPr>
          <w:rFonts w:ascii="IRNazanin" w:hAnsi="IRNazanin" w:eastAsia="IRNazanin" w:cs="IRNazanin"/>
          <w:lang w:bidi="fa-IR"/>
          <w:color w:val="111111"/>
          <w:sz w:val="28"/>
          <w:szCs w:val="28"/>
          <w:rtl/>
        </w:rPr>
        <w:t xml:space="preserve">2- دائرة الاستخبارات البریطانیة - تقریر سری عن العشائر والسیاسة، ترجمة: عبد الجلیل الطاهر، بغداد1958م.</w:t>
      </w:r>
    </w:p>
    <w:p>
      <w:pPr>
        <w:pStyle w:val="BookText"/>
      </w:pPr>
      <w:r>
        <w:rPr>
          <w:rFonts w:ascii="IRNazanin" w:hAnsi="IRNazanin" w:eastAsia="IRNazanin" w:cs="IRNazanin"/>
          <w:lang w:bidi="fa-IR"/>
          <w:color w:val="111111"/>
          <w:sz w:val="28"/>
          <w:szCs w:val="28"/>
          <w:rtl/>
        </w:rPr>
        <w:t xml:space="preserve">3- العراق فی الوثائق البریطانیة، ترجمة: فؤاد قزانجی، بغداد ط‌1989،1م.</w:t>
      </w:r>
    </w:p>
    <w:p>
      <w:pPr>
        <w:pStyle w:val="BookText"/>
      </w:pPr>
      <w:r>
        <w:rPr>
          <w:rFonts w:ascii="IRNazanin" w:hAnsi="IRNazanin" w:eastAsia="IRNazanin" w:cs="IRNazanin"/>
          <w:lang w:bidi="fa-IR"/>
          <w:color w:val="111111"/>
          <w:sz w:val="28"/>
          <w:szCs w:val="28"/>
          <w:rtl/>
        </w:rPr>
        <w:t xml:space="preserve">4- المرکز الوطنی لحفظ الوثائق المستعملة فی بغداد، ملفات البلاط الملکی، ملفة المعاهدة العراقیة الإنکلیزیة رقم ج/9، 1924-1925. وملفات وزارة الداخلیة (حول الانتخابات فی المناطق)، ملفة الانتخابات فی الحلة رقم </w:t>
      </w:r>
      <w:r>
        <w:rPr>
          <w:rFonts w:ascii="Times New Roman" w:hAnsi="Times New Roman" w:eastAsia="Times New Roman" w:cs="Times New Roman"/>
          <w:lang w:val="en-US" w:bidi="en-US"/>
          <w:color w:val="111111"/>
          <w:sz w:val="28"/>
          <w:szCs w:val="28"/>
          <w:rtl/>
        </w:rPr>
        <w:t xml:space="preserve">g/4/1/D </w:t>
      </w:r>
      <w:r>
        <w:rPr>
          <w:rFonts w:ascii="IRNazanin" w:hAnsi="IRNazanin" w:eastAsia="IRNazanin" w:cs="IRNazanin"/>
          <w:lang w:bidi="fa-IR"/>
          <w:color w:val="111111"/>
          <w:sz w:val="28"/>
          <w:szCs w:val="28"/>
          <w:rtl/>
        </w:rPr>
        <w:t xml:space="preserve">، تسلسل 142، وفی کربلاء رقم </w:t>
      </w:r>
      <w:r>
        <w:rPr>
          <w:rFonts w:ascii="Times New Roman" w:hAnsi="Times New Roman" w:eastAsia="Times New Roman" w:cs="Times New Roman"/>
          <w:lang w:val="en-US" w:bidi="en-US"/>
          <w:color w:val="111111"/>
          <w:sz w:val="28"/>
          <w:szCs w:val="28"/>
          <w:rtl/>
        </w:rPr>
        <w:t xml:space="preserve">k/4/1/D </w:t>
      </w:r>
      <w:r>
        <w:rPr>
          <w:rFonts w:ascii="IRNazanin" w:hAnsi="IRNazanin" w:eastAsia="IRNazanin" w:cs="IRNazanin"/>
          <w:lang w:bidi="fa-IR"/>
          <w:color w:val="111111"/>
          <w:sz w:val="28"/>
          <w:szCs w:val="28"/>
          <w:rtl/>
        </w:rPr>
        <w:t xml:space="preserve">، تسلسل 122، وفی الموصل رقم </w:t>
      </w:r>
      <w:r>
        <w:rPr>
          <w:rFonts w:ascii="Times New Roman" w:hAnsi="Times New Roman" w:eastAsia="Times New Roman" w:cs="Times New Roman"/>
          <w:lang w:val="en-US" w:bidi="en-US"/>
          <w:color w:val="111111"/>
          <w:sz w:val="28"/>
          <w:szCs w:val="28"/>
          <w:rtl/>
        </w:rPr>
        <w:t xml:space="preserve">B/4/1/D </w:t>
      </w:r>
      <w:r>
        <w:rPr>
          <w:rFonts w:ascii="IRNazanin" w:hAnsi="IRNazanin" w:eastAsia="IRNazanin" w:cs="IRNazanin"/>
          <w:lang w:bidi="fa-IR"/>
          <w:color w:val="111111"/>
          <w:sz w:val="28"/>
          <w:szCs w:val="28"/>
          <w:rtl/>
        </w:rPr>
        <w:t xml:space="preserve">، تسلسل 156، وفی المنتفک رقم </w:t>
      </w:r>
      <w:r>
        <w:rPr>
          <w:rFonts w:ascii="Times New Roman" w:hAnsi="Times New Roman" w:eastAsia="Times New Roman" w:cs="Times New Roman"/>
          <w:lang w:val="en-US" w:bidi="en-US"/>
          <w:color w:val="111111"/>
          <w:sz w:val="28"/>
          <w:szCs w:val="28"/>
          <w:rtl/>
        </w:rPr>
        <w:t xml:space="preserve">J/4/1/D </w:t>
      </w:r>
      <w:r>
        <w:rPr>
          <w:rFonts w:ascii="Amiri" w:hAnsi="Amiri" w:eastAsia="Amiri" w:cs="Amiri"/>
          <w:lang w:bidi="ar-SA"/>
          <w:color w:val="111111"/>
          <w:sz w:val="28"/>
          <w:szCs w:val="28"/>
          <w:rtl/>
        </w:rPr>
        <w:t xml:space="preserve">، تسلسل 183. وملفة مفاوضات ومقررات مجلس الوزراء 1921-1928.</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210" w:name="pg6102_49829"/>
    <w:bookmarkEnd w:id="210"/>
    <w:p>
      <w:pPr>
        <w:pStyle w:val="Heading3"/>
      </w:pPr>
      <w:bookmarkStart w:id="511" w:name="_Toc300"/>
      <w:r>
        <w:t>ز- الکتب الأجنبیة</w:t>
      </w:r>
      <w:bookmarkEnd w:id="511"/>
    </w:p>
    <w:p>
      <w:pPr>
        <w:pStyle w:val="BookText"/>
      </w:pPr>
      <w:r>
        <w:rPr>
          <w:rFonts w:ascii="Times New Roman" w:hAnsi="Times New Roman" w:eastAsia="Times New Roman" w:cs="Times New Roman"/>
          <w:lang w:val="en-US" w:bidi="en-US"/>
          <w:color w:val="111111"/>
          <w:sz w:val="28"/>
          <w:szCs w:val="28"/>
          <w:rtl/>
        </w:rPr>
        <w:t xml:space="preserve">1-Administration Report of the Baghdad Wilayat, 1917,p. 12-.</w:t>
      </w:r>
    </w:p>
    <w:p>
      <w:pPr>
        <w:pStyle w:val="BookText"/>
      </w:pPr>
      <w:r>
        <w:rPr>
          <w:rFonts w:ascii="Times New Roman" w:hAnsi="Times New Roman" w:eastAsia="Times New Roman" w:cs="Times New Roman"/>
          <w:lang w:val="en-US" w:bidi="en-US"/>
          <w:color w:val="111111"/>
          <w:sz w:val="28"/>
          <w:szCs w:val="28"/>
          <w:rtl/>
        </w:rPr>
        <w:t xml:space="preserve">2-Batatu.Hannd: The old social classes and the revolutionary movement of Iraq. Newjercy, 1978.</w:t>
      </w:r>
    </w:p>
    <w:p>
      <w:pPr>
        <w:pStyle w:val="BookText"/>
      </w:pPr>
      <w:r>
        <w:rPr>
          <w:rFonts w:ascii="Times New Roman" w:hAnsi="Times New Roman" w:eastAsia="Times New Roman" w:cs="Times New Roman"/>
          <w:lang w:val="en-US" w:bidi="en-US"/>
          <w:color w:val="111111"/>
          <w:sz w:val="28"/>
          <w:szCs w:val="28"/>
          <w:rtl/>
        </w:rPr>
        <w:t xml:space="preserve">3-Bell. Lady florence: The letters of Gertude Bell, 2 vols (London) 1974.</w:t>
      </w:r>
    </w:p>
    <w:p>
      <w:pPr>
        <w:pStyle w:val="BookText"/>
      </w:pPr>
      <w:r>
        <w:rPr>
          <w:rFonts w:ascii="Times New Roman" w:hAnsi="Times New Roman" w:eastAsia="Times New Roman" w:cs="Times New Roman"/>
          <w:lang w:val="en-US" w:bidi="en-US"/>
          <w:color w:val="111111"/>
          <w:sz w:val="28"/>
          <w:szCs w:val="28"/>
          <w:rtl/>
        </w:rPr>
        <w:t xml:space="preserve">4-Birae: JK. Aguide to Turkish Area Study. Washington, 1949.</w:t>
      </w:r>
    </w:p>
    <w:p>
      <w:pPr>
        <w:pStyle w:val="BookText"/>
      </w:pPr>
      <w:r>
        <w:rPr>
          <w:rFonts w:ascii="IRNazanin" w:hAnsi="IRNazanin" w:eastAsia="IRNazanin" w:cs="IRNazanin"/>
          <w:lang w:bidi="fa-IR"/>
          <w:color w:val="111111"/>
          <w:sz w:val="28"/>
          <w:szCs w:val="28"/>
          <w:rtl/>
        </w:rPr>
        <w:t xml:space="preserve">5- التقاریر البریطانیة المرفوعة إلی عصبة الأمم، صورة عنها فی المکتبة المرکزیة ببغداد (شعبة الأمم المتحدة).</w:t>
      </w:r>
    </w:p>
    <w:p>
      <w:pPr>
        <w:pStyle w:val="BookText"/>
      </w:pPr>
      <w:r>
        <w:rPr>
          <w:rFonts w:ascii="Times New Roman" w:hAnsi="Times New Roman" w:eastAsia="Times New Roman" w:cs="Times New Roman"/>
          <w:lang w:val="en-US" w:bidi="en-US"/>
          <w:color w:val="111111"/>
          <w:sz w:val="28"/>
          <w:szCs w:val="28"/>
          <w:rtl/>
        </w:rPr>
        <w:t xml:space="preserve">6-British Colonial office. Report on Iraq Administration, April. 1922-March 1923, (London 1924. )</w:t>
      </w:r>
    </w:p>
    <w:p>
      <w:pPr>
        <w:pStyle w:val="BookText"/>
      </w:pPr>
      <w:r>
        <w:rPr>
          <w:rFonts w:ascii="Times New Roman" w:hAnsi="Times New Roman" w:eastAsia="Times New Roman" w:cs="Times New Roman"/>
          <w:lang w:val="en-US" w:bidi="en-US"/>
          <w:color w:val="111111"/>
          <w:sz w:val="28"/>
          <w:szCs w:val="28"/>
          <w:rtl/>
        </w:rPr>
        <w:t xml:space="preserve">7-British Colonial office. Report by his Britannie majestys Govermenton the Administration. of Iraq, for the perod, April 1923, December, 1924 (London -1925. )</w:t>
      </w:r>
    </w:p>
    <w:p>
      <w:pPr>
        <w:pStyle w:val="BookText"/>
      </w:pPr>
      <w:r>
        <w:rPr>
          <w:rFonts w:ascii="Times New Roman" w:hAnsi="Times New Roman" w:eastAsia="Times New Roman" w:cs="Times New Roman"/>
          <w:lang w:val="en-US" w:bidi="en-US"/>
          <w:color w:val="111111"/>
          <w:sz w:val="28"/>
          <w:szCs w:val="28"/>
          <w:rtl/>
        </w:rPr>
        <w:t xml:space="preserve">8-Haldan, A.L: The Insurrection in Mesopotamia 1920 (Eclinburgh, 1922. )</w:t>
      </w:r>
    </w:p>
    <w:p>
      <w:pPr>
        <w:pStyle w:val="BookText"/>
      </w:pPr>
      <w:r>
        <w:rPr>
          <w:rFonts w:ascii="Times New Roman" w:hAnsi="Times New Roman" w:eastAsia="Times New Roman" w:cs="Times New Roman"/>
          <w:lang w:val="en-US" w:bidi="en-US"/>
          <w:color w:val="111111"/>
          <w:sz w:val="28"/>
          <w:szCs w:val="28"/>
          <w:rtl/>
        </w:rPr>
        <w:t xml:space="preserve">9-Ireland, W.Iraq. London, 1937.</w:t>
      </w:r>
    </w:p>
    <w:p>
      <w:pPr>
        <w:pStyle w:val="BookText"/>
      </w:pPr>
      <w:r>
        <w:rPr>
          <w:rFonts w:ascii="Times New Roman" w:hAnsi="Times New Roman" w:eastAsia="Times New Roman" w:cs="Times New Roman"/>
          <w:lang w:val="en-US" w:bidi="en-US"/>
          <w:color w:val="111111"/>
          <w:sz w:val="28"/>
          <w:szCs w:val="28"/>
          <w:rtl/>
        </w:rPr>
        <w:t xml:space="preserve">10-Longrigg, S.H: Iraq, 1900 to 1950 Apolitical social and Econmic History (London, 1953. )</w:t>
      </w:r>
    </w:p>
    <w:p>
      <w:pPr>
        <w:pStyle w:val="BookText"/>
      </w:pPr>
      <w:r>
        <w:rPr>
          <w:rFonts w:ascii="Times New Roman" w:hAnsi="Times New Roman" w:eastAsia="Times New Roman" w:cs="Times New Roman"/>
          <w:lang w:val="en-US" w:bidi="en-US"/>
          <w:color w:val="111111"/>
          <w:sz w:val="28"/>
          <w:szCs w:val="28"/>
          <w:rtl/>
        </w:rPr>
        <w:t xml:space="preserve">11-Mann: Administrator in the Making London -1921.</w:t>
      </w:r>
    </w:p>
    <w:p>
      <w:pPr>
        <w:pStyle w:val="BookText"/>
      </w:pPr>
      <w:r>
        <w:rPr>
          <w:rFonts w:ascii="Times New Roman" w:hAnsi="Times New Roman" w:eastAsia="Times New Roman" w:cs="Times New Roman"/>
          <w:lang w:val="en-US" w:bidi="en-US"/>
          <w:color w:val="111111"/>
          <w:sz w:val="28"/>
          <w:szCs w:val="28"/>
          <w:rtl/>
        </w:rPr>
        <w:t xml:space="preserve">12-Thomas Lyell. (The Ins and outs of Mesopotamia) London 1923.</w:t>
      </w:r>
    </w:p>
    <w:p>
      <w:pPr>
        <w:pStyle w:val="BookText"/>
      </w:pPr>
      <w:r>
        <w:rPr>
          <w:rFonts w:ascii="Times New Roman" w:hAnsi="Times New Roman" w:eastAsia="Times New Roman" w:cs="Times New Roman"/>
          <w:lang w:val="en-US" w:bidi="en-US"/>
          <w:color w:val="111111"/>
          <w:sz w:val="28"/>
          <w:szCs w:val="28"/>
          <w:rtl/>
        </w:rPr>
        <w:t xml:space="preserve">13-Wilson. A.T: Mesapotamia 19171920- Aclash of loyalities, Apersonal of Historical record. Vol.2 (London,1937. )</w:t>
      </w:r>
    </w:p>
    <w:p>
      <w:pPr>
        <w:pStyle w:val="BookText"/>
      </w:pPr>
      <w:r>
        <w:rPr>
          <w:rFonts w:ascii="IRNazanin" w:hAnsi="IRNazanin" w:eastAsia="IRNazanin" w:cs="IRNazanin"/>
          <w:lang w:bidi="fa-IR"/>
          <w:color w:val="111111"/>
          <w:sz w:val="28"/>
          <w:szCs w:val="28"/>
          <w:rtl/>
        </w:rPr>
        <w:t xml:space="preserve">أما الکتب باللغة الفارسیة المطبوعة فی إیران فقد اقتبست ترجمتهامن:</w:t>
      </w:r>
    </w:p>
    <w:p>
      <w:pPr>
        <w:pStyle w:val="BookText"/>
      </w:pPr>
      <w:r>
        <w:rPr>
          <w:rFonts w:ascii="IRNazanin" w:hAnsi="IRNazanin" w:eastAsia="IRNazanin" w:cs="IRNazanin"/>
          <w:lang w:bidi="fa-IR"/>
          <w:color w:val="111111"/>
          <w:sz w:val="28"/>
          <w:szCs w:val="28"/>
          <w:rtl/>
        </w:rPr>
        <w:t xml:space="preserve">شبّر، حسن: تاریخ العراق السیاسی المعاصر، ج2، التحرک الإسلامی 1900م - 1957م. طبع دار المنتدی بیروت ط‌1990،1م.</w:t>
      </w:r>
    </w:p>
    <w:p>
      <w:pPr>
        <w:pStyle w:val="BookText"/>
      </w:pPr>
      <w:r>
        <w:rPr>
          <w:rFonts w:ascii="IRNazanin" w:hAnsi="IRNazanin" w:eastAsia="IRNazanin" w:cs="IRNazanin"/>
          <w:lang w:bidi="fa-IR"/>
          <w:color w:val="111111"/>
          <w:sz w:val="28"/>
          <w:szCs w:val="28"/>
          <w:rtl/>
        </w:rPr>
        <w:t xml:space="preserve">وأهمها:</w:t>
      </w:r>
    </w:p>
    <w:p>
      <w:pPr>
        <w:pStyle w:val="BookText"/>
      </w:pPr>
      <w:r>
        <w:rPr>
          <w:rFonts w:ascii="IRNazanin" w:hAnsi="IRNazanin" w:eastAsia="IRNazanin" w:cs="IRNazanin"/>
          <w:lang w:bidi="fa-IR"/>
          <w:color w:val="111111"/>
          <w:sz w:val="28"/>
          <w:szCs w:val="28"/>
          <w:rtl/>
        </w:rPr>
        <w:t xml:space="preserve">درونی، علی: نهضت روحانیون‌إیران.</w:t>
      </w:r>
    </w:p>
    <w:p>
      <w:pPr>
        <w:pStyle w:val="BookText"/>
      </w:pPr>
      <w:r>
        <w:rPr>
          <w:rFonts w:ascii="IRNazanin" w:hAnsi="IRNazanin" w:eastAsia="IRNazanin" w:cs="IRNazanin"/>
          <w:lang w:bidi="fa-IR"/>
          <w:color w:val="111111"/>
          <w:sz w:val="28"/>
          <w:szCs w:val="28"/>
          <w:rtl/>
        </w:rPr>
        <w:t xml:space="preserve">الطهرانی، آغا بزرک: میرزای‌شیرازی.</w:t>
      </w:r>
    </w:p>
    <w:p>
      <w:pPr>
        <w:pStyle w:val="BookText"/>
      </w:pPr>
      <w:r>
        <w:rPr>
          <w:rFonts w:ascii="IRNazanin" w:hAnsi="IRNazanin" w:eastAsia="IRNazanin" w:cs="IRNazanin"/>
          <w:lang w:bidi="fa-IR"/>
          <w:color w:val="111111"/>
          <w:sz w:val="28"/>
          <w:szCs w:val="28"/>
          <w:rtl/>
        </w:rPr>
        <w:t xml:space="preserve">کفائی، عبد الحسین مجید: مرگی در نور.. زندگانی آخوندخراسانی.</w:t>
      </w:r>
    </w:p>
    <w:p>
      <w:pPr>
        <w:pStyle w:val="BookText"/>
      </w:pPr>
      <w:r>
        <w:rPr>
          <w:rFonts w:ascii="IRNazanin" w:hAnsi="IRNazanin" w:eastAsia="IRNazanin" w:cs="IRNazanin"/>
          <w:lang w:bidi="fa-IR"/>
          <w:color w:val="111111"/>
          <w:sz w:val="28"/>
          <w:szCs w:val="28"/>
          <w:rtl/>
        </w:rPr>
        <w:t xml:space="preserve">ملک زاده، د. مهدی: تاریخ انقلاب مشروطیت‌إیران.</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211" w:name="pg6102_49831"/>
    <w:bookmarkEnd w:id="211"/>
    <w:p>
      <w:pPr>
        <w:pStyle w:val="Heading2"/>
      </w:pPr>
      <w:bookmarkStart w:id="512" w:name="_Toc301"/>
      <w:r>
        <w:t>المحتویات</w:t>
      </w:r>
      <w:bookmarkEnd w:id="512"/>
    </w:p>
    <w:p>
      <w:pPr>
        <w:pStyle w:val="BookText"/>
      </w:pPr>
      <w:r>
        <w:rPr>
          <w:rFonts w:ascii="IRNazanin" w:hAnsi="IRNazanin" w:eastAsia="IRNazanin" w:cs="IRNazanin"/>
          <w:lang w:bidi="fa-IR"/>
          <w:color w:val="111111"/>
          <w:sz w:val="28"/>
          <w:szCs w:val="28"/>
          <w:rtl/>
        </w:rPr>
        <w:t xml:space="preserve">الإهداء ... 5</w:t>
      </w:r>
    </w:p>
    <w:p>
      <w:pPr>
        <w:pStyle w:val="BookText"/>
      </w:pPr>
      <w:r>
        <w:rPr>
          <w:rFonts w:ascii="IRNazanin" w:hAnsi="IRNazanin" w:eastAsia="IRNazanin" w:cs="IRNazanin"/>
          <w:lang w:bidi="fa-IR"/>
          <w:color w:val="111111"/>
          <w:sz w:val="28"/>
          <w:szCs w:val="28"/>
          <w:rtl/>
        </w:rPr>
        <w:t xml:space="preserve">شکر وتقدیر ... 6</w:t>
      </w:r>
    </w:p>
    <w:p>
      <w:pPr>
        <w:pStyle w:val="BookText"/>
      </w:pPr>
      <w:r>
        <w:rPr>
          <w:rFonts w:ascii="IRNazanin" w:hAnsi="IRNazanin" w:eastAsia="IRNazanin" w:cs="IRNazanin"/>
          <w:lang w:bidi="fa-IR"/>
          <w:color w:val="111111"/>
          <w:sz w:val="28"/>
          <w:szCs w:val="28"/>
          <w:rtl/>
        </w:rPr>
        <w:t xml:space="preserve">تقدیم بقلم: الأستاذ الدکتور محمد حسین الصغیر ... 7</w:t>
      </w:r>
    </w:p>
    <w:p>
      <w:pPr>
        <w:pStyle w:val="BookText"/>
      </w:pPr>
      <w:r>
        <w:rPr>
          <w:rFonts w:ascii="IRNazanin" w:hAnsi="IRNazanin" w:eastAsia="IRNazanin" w:cs="IRNazanin"/>
          <w:lang w:bidi="fa-IR"/>
          <w:color w:val="111111"/>
          <w:sz w:val="28"/>
          <w:szCs w:val="28"/>
          <w:rtl/>
        </w:rPr>
        <w:t xml:space="preserve">مقدمة اللجنة العلمیة ... 11</w:t>
      </w:r>
    </w:p>
    <w:p>
      <w:pPr>
        <w:pStyle w:val="BookText"/>
      </w:pPr>
      <w:r>
        <w:rPr>
          <w:rFonts w:ascii="Amiri" w:hAnsi="Amiri" w:eastAsia="Amiri" w:cs="Amiri"/>
          <w:lang w:bidi="ar-SA"/>
          <w:color w:val="111111"/>
          <w:sz w:val="28"/>
          <w:szCs w:val="28"/>
          <w:rtl/>
        </w:rPr>
        <w:t xml:space="preserve">مقدمة المؤلف ... 11</w:t>
      </w:r>
    </w:p>
    <w:p>
      <w:pPr>
        <w:pStyle w:val="BookText"/>
      </w:pPr>
      <w:r>
        <w:rPr>
          <w:rFonts w:ascii="IRNazanin" w:hAnsi="IRNazanin" w:eastAsia="IRNazanin" w:cs="IRNazanin"/>
          <w:lang w:bidi="fa-IR"/>
          <w:color w:val="111111"/>
          <w:sz w:val="28"/>
          <w:szCs w:val="28"/>
          <w:rtl/>
        </w:rPr>
        <w:t xml:space="preserve">محتویات الکتاب ... 17</w:t>
      </w:r>
    </w:p>
    <w:p>
      <w:pPr>
        <w:pStyle w:val="BookText"/>
      </w:pPr>
      <w:r>
        <w:rPr>
          <w:rFonts w:ascii="IRNazanin" w:hAnsi="IRNazanin" w:eastAsia="IRNazanin" w:cs="IRNazanin"/>
          <w:lang w:bidi="fa-IR"/>
          <w:color w:val="111111"/>
          <w:sz w:val="28"/>
          <w:szCs w:val="28"/>
          <w:rtl/>
        </w:rPr>
        <w:t xml:space="preserve">أهداف الکتاب ... 19</w:t>
      </w:r>
    </w:p>
    <w:p>
      <w:pPr>
        <w:pStyle w:val="BookText"/>
      </w:pPr>
      <w:r>
        <w:rPr>
          <w:rFonts w:ascii="IRNazanin" w:hAnsi="IRNazanin" w:eastAsia="IRNazanin" w:cs="IRNazanin"/>
          <w:lang w:bidi="fa-IR"/>
          <w:color w:val="111111"/>
          <w:sz w:val="28"/>
          <w:szCs w:val="28"/>
          <w:rtl/>
        </w:rPr>
        <w:t xml:space="preserve">مصادر ومراجع الکتاب ... 22</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الإسلامیون فی مواجهة السیاسة العثمانیة أواخر عهدها 1908-1914م</w:t>
      </w:r>
    </w:p>
    <w:p>
      <w:pPr>
        <w:pStyle w:val="BookText"/>
      </w:pPr>
      <w:r>
        <w:rPr>
          <w:rFonts w:ascii="IRNazanin" w:hAnsi="IRNazanin" w:eastAsia="IRNazanin" w:cs="IRNazanin"/>
          <w:lang w:bidi="fa-IR"/>
          <w:color w:val="111111"/>
          <w:sz w:val="28"/>
          <w:szCs w:val="28"/>
          <w:rtl/>
        </w:rPr>
        <w:t xml:space="preserve">صراع من أجل الإصلاح</w:t>
      </w:r>
    </w:p>
    <w:p>
      <w:pPr>
        <w:pStyle w:val="BookText"/>
      </w:pPr>
      <w:r>
        <w:rPr>
          <w:rFonts w:ascii="IRNazanin" w:hAnsi="IRNazanin" w:eastAsia="IRNazanin" w:cs="IRNazanin"/>
          <w:lang w:bidi="fa-IR"/>
          <w:color w:val="111111"/>
          <w:sz w:val="28"/>
          <w:szCs w:val="28"/>
          <w:rtl/>
        </w:rPr>
        <w:t xml:space="preserve">الفصل‌الأول: العراق فی ظل الدولة‌العثمانیة ... 35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لمحة تمهیدیة عامة عن العراق ... 37</w:t>
      </w:r>
    </w:p>
    <w:p>
      <w:pPr>
        <w:pStyle w:val="BookText"/>
      </w:pPr>
      <w:r>
        <w:rPr>
          <w:rFonts w:ascii="IRNazanin" w:hAnsi="IRNazanin" w:eastAsia="IRNazanin" w:cs="IRNazanin"/>
          <w:lang w:bidi="fa-IR"/>
          <w:color w:val="111111"/>
          <w:sz w:val="28"/>
          <w:szCs w:val="28"/>
          <w:rtl/>
        </w:rPr>
        <w:t xml:space="preserve">سکان العراق ... 44</w:t>
      </w:r>
    </w:p>
    <w:p>
      <w:pPr>
        <w:pStyle w:val="BookText"/>
      </w:pPr>
      <w:r>
        <w:rPr>
          <w:rFonts w:ascii="IRNazanin" w:hAnsi="IRNazanin" w:eastAsia="IRNazanin" w:cs="IRNazanin"/>
          <w:lang w:bidi="fa-IR"/>
          <w:color w:val="111111"/>
          <w:sz w:val="28"/>
          <w:szCs w:val="28"/>
          <w:rtl/>
        </w:rPr>
        <w:t xml:space="preserve">جدول رقم (1) ... 45</w:t>
      </w:r>
    </w:p>
    <w:p>
      <w:pPr>
        <w:pStyle w:val="BookText"/>
      </w:pPr>
      <w:r>
        <w:rPr>
          <w:rFonts w:ascii="IRNazanin" w:hAnsi="IRNazanin" w:eastAsia="IRNazanin" w:cs="IRNazanin"/>
          <w:lang w:bidi="fa-IR"/>
          <w:color w:val="111111"/>
          <w:sz w:val="28"/>
          <w:szCs w:val="28"/>
          <w:rtl/>
        </w:rPr>
        <w:t xml:space="preserve">جدول رقم (2) ... 50</w:t>
      </w:r>
    </w:p>
    <w:p>
      <w:pPr>
        <w:pStyle w:val="BookText"/>
      </w:pPr>
      <w:r>
        <w:rPr>
          <w:rFonts w:ascii="IRNazanin" w:hAnsi="IRNazanin" w:eastAsia="IRNazanin" w:cs="IRNazanin"/>
          <w:lang w:bidi="fa-IR"/>
          <w:color w:val="111111"/>
          <w:sz w:val="28"/>
          <w:szCs w:val="28"/>
          <w:rtl/>
        </w:rPr>
        <w:t xml:space="preserve">جدول رقم (3) ... 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تطور السیاسیة العثمانیة - داخلیاً وخارجیاً - (نظرة‌عامة) ... 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أوضاع العراق فی نهایات العهدالعثمانی ... 63</w:t>
      </w:r>
    </w:p>
    <w:p>
      <w:pPr>
        <w:pStyle w:val="BookText"/>
      </w:pPr>
      <w:r>
        <w:rPr>
          <w:rFonts w:ascii="IRNazanin" w:hAnsi="IRNazanin" w:eastAsia="IRNazanin" w:cs="IRNazanin"/>
          <w:lang w:bidi="fa-IR"/>
          <w:color w:val="111111"/>
          <w:sz w:val="28"/>
          <w:szCs w:val="28"/>
          <w:rtl/>
        </w:rPr>
        <w:t xml:space="preserve">أ. نظرة تاریخیة‌عامة ... 63</w:t>
      </w:r>
    </w:p>
    <w:p>
      <w:pPr>
        <w:pStyle w:val="BookText"/>
      </w:pPr>
      <w:r>
        <w:rPr>
          <w:rFonts w:ascii="IRNazanin" w:hAnsi="IRNazanin" w:eastAsia="IRNazanin" w:cs="IRNazanin"/>
          <w:lang w:bidi="fa-IR"/>
          <w:color w:val="111111"/>
          <w:sz w:val="28"/>
          <w:szCs w:val="28"/>
          <w:rtl/>
        </w:rPr>
        <w:t xml:space="preserve">تعدیلات الإدارة‌الداخلیة ... 66</w:t>
      </w:r>
    </w:p>
    <w:p>
      <w:pPr>
        <w:pStyle w:val="BookText"/>
      </w:pPr>
      <w:r>
        <w:rPr>
          <w:rFonts w:ascii="IRNazanin" w:hAnsi="IRNazanin" w:eastAsia="IRNazanin" w:cs="IRNazanin"/>
          <w:lang w:bidi="fa-IR"/>
          <w:color w:val="111111"/>
          <w:sz w:val="28"/>
          <w:szCs w:val="28"/>
          <w:rtl/>
        </w:rPr>
        <w:t xml:space="preserve">مجمل الحیاة‌الاقتصادیة ... 68</w:t>
      </w:r>
    </w:p>
    <w:p>
      <w:pPr>
        <w:pStyle w:val="BookText"/>
      </w:pPr>
      <w:r>
        <w:rPr>
          <w:rFonts w:ascii="IRNazanin" w:hAnsi="IRNazanin" w:eastAsia="IRNazanin" w:cs="IRNazanin"/>
          <w:lang w:bidi="fa-IR"/>
          <w:color w:val="111111"/>
          <w:sz w:val="28"/>
          <w:szCs w:val="28"/>
          <w:rtl/>
        </w:rPr>
        <w:t xml:space="preserve">ب. أوضاع العراق من الناحیة الاجتماعیة والثقافیة و التوزیع الجغرافی ... 70</w:t>
      </w:r>
    </w:p>
    <w:p>
      <w:pPr>
        <w:pStyle w:val="BookText"/>
      </w:pPr>
      <w:r>
        <w:rPr>
          <w:rFonts w:ascii="IRNazanin" w:hAnsi="IRNazanin" w:eastAsia="IRNazanin" w:cs="IRNazanin"/>
          <w:lang w:bidi="fa-IR"/>
          <w:color w:val="111111"/>
          <w:sz w:val="28"/>
          <w:szCs w:val="28"/>
          <w:rtl/>
        </w:rPr>
        <w:t xml:space="preserve">جدول رقم (4) ... 78</w:t>
      </w:r>
    </w:p>
    <w:p>
      <w:pPr>
        <w:pStyle w:val="BookText"/>
      </w:pPr>
      <w:r>
        <w:rPr>
          <w:rFonts w:ascii="IRNazanin" w:hAnsi="IRNazanin" w:eastAsia="IRNazanin" w:cs="IRNazanin"/>
          <w:lang w:bidi="fa-IR"/>
          <w:color w:val="111111"/>
          <w:sz w:val="28"/>
          <w:szCs w:val="28"/>
          <w:rtl/>
        </w:rPr>
        <w:t xml:space="preserve">الفصل الثانی: العوامل المؤثرة فی واقع الساحة العراقیة، (داخلیاًوخارجیاً) ... 85</w:t>
      </w:r>
    </w:p>
    <w:p>
      <w:pPr>
        <w:pStyle w:val="BookText"/>
      </w:pPr>
      <w:r>
        <w:rPr>
          <w:rFonts w:ascii="Amiri" w:hAnsi="Amiri" w:eastAsia="Amiri" w:cs="Amiri"/>
          <w:lang w:bidi="ar-SA"/>
          <w:color w:val="111111"/>
          <w:sz w:val="28"/>
          <w:szCs w:val="28"/>
          <w:rtl/>
        </w:rPr>
        <w:t xml:space="preserve">توطئة ... 87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السلطة المرکزیة ومواجهة الثقافة‌العامة ... 88</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صراع مراکز القوی داخل السلطة المرکزیة ... 88</w:t>
      </w:r>
    </w:p>
    <w:p>
      <w:pPr>
        <w:pStyle w:val="BookText"/>
      </w:pPr>
      <w:r>
        <w:rPr>
          <w:rFonts w:ascii="IRNazanin" w:hAnsi="IRNazanin" w:eastAsia="IRNazanin" w:cs="IRNazanin"/>
          <w:lang w:bidi="fa-IR"/>
          <w:color w:val="111111"/>
          <w:sz w:val="28"/>
          <w:szCs w:val="28"/>
          <w:rtl/>
        </w:rPr>
        <w:t xml:space="preserve">ب. مواجهة الواقع الثقافی‌للأُمة ... 91</w:t>
      </w:r>
    </w:p>
    <w:p>
      <w:pPr>
        <w:pStyle w:val="BookText"/>
      </w:pPr>
      <w:r>
        <w:rPr>
          <w:rFonts w:ascii="IRNazanin" w:hAnsi="IRNazanin" w:eastAsia="IRNazanin" w:cs="IRNazanin"/>
          <w:lang w:bidi="fa-IR"/>
          <w:color w:val="111111"/>
          <w:sz w:val="28"/>
          <w:szCs w:val="28"/>
          <w:rtl/>
        </w:rPr>
        <w:t xml:space="preserve">أولاً: الاصطدام بالمسلمین عموماً، وبالمسلمین الشیعة علی الخصوص ... 93</w:t>
      </w:r>
    </w:p>
    <w:p>
      <w:pPr>
        <w:pStyle w:val="BookText"/>
      </w:pPr>
      <w:r>
        <w:rPr>
          <w:rFonts w:ascii="IRNazanin" w:hAnsi="IRNazanin" w:eastAsia="IRNazanin" w:cs="IRNazanin"/>
          <w:lang w:bidi="fa-IR"/>
          <w:color w:val="111111"/>
          <w:sz w:val="28"/>
          <w:szCs w:val="28"/>
          <w:rtl/>
        </w:rPr>
        <w:t xml:space="preserve">ثانیاً: الاصطدام بالقومیات غیر الترکیة عموماً، وبالقومیة العربیة علی الخصوص ... 102</w:t>
      </w:r>
    </w:p>
    <w:p>
      <w:pPr>
        <w:pStyle w:val="BookText"/>
      </w:pPr>
      <w:r>
        <w:rPr>
          <w:rFonts w:ascii="IRNazanin" w:hAnsi="IRNazanin" w:eastAsia="IRNazanin" w:cs="IRNazanin"/>
          <w:lang w:bidi="fa-IR"/>
          <w:color w:val="111111"/>
          <w:sz w:val="28"/>
          <w:szCs w:val="28"/>
          <w:rtl/>
        </w:rPr>
        <w:t xml:space="preserve">ثالثاً: الاصطدام بالاقلیات‌الأُخری ... 108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النفوذ الأجنبی، بدایة الاختراق‌المباشر ... 113</w:t>
      </w:r>
    </w:p>
    <w:p>
      <w:pPr>
        <w:pStyle w:val="BookText"/>
      </w:pPr>
      <w:r>
        <w:rPr>
          <w:rFonts w:ascii="IRNazanin" w:hAnsi="IRNazanin" w:eastAsia="IRNazanin" w:cs="IRNazanin"/>
          <w:lang w:bidi="fa-IR"/>
          <w:color w:val="111111"/>
          <w:sz w:val="28"/>
          <w:szCs w:val="28"/>
          <w:rtl/>
        </w:rPr>
        <w:t xml:space="preserve">أ. البعد الدولی - سبل التغلغل الأوروبی - الإنکلیزی ... 113</w:t>
      </w:r>
    </w:p>
    <w:p>
      <w:pPr>
        <w:pStyle w:val="BookText"/>
      </w:pPr>
      <w:r>
        <w:rPr>
          <w:rFonts w:ascii="IRNazanin" w:hAnsi="IRNazanin" w:eastAsia="IRNazanin" w:cs="IRNazanin"/>
          <w:lang w:bidi="fa-IR"/>
          <w:color w:val="111111"/>
          <w:sz w:val="28"/>
          <w:szCs w:val="28"/>
          <w:rtl/>
        </w:rPr>
        <w:t xml:space="preserve">ب. البعد الإقلیمی ... 120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الواقع الثقافی والأبعاد التاریخیة للعراقیین ... 125</w:t>
      </w:r>
    </w:p>
    <w:p>
      <w:pPr>
        <w:pStyle w:val="BookText"/>
      </w:pPr>
      <w:r>
        <w:rPr>
          <w:rFonts w:ascii="IRNazanin" w:hAnsi="IRNazanin" w:eastAsia="IRNazanin" w:cs="IRNazanin"/>
          <w:lang w:bidi="fa-IR"/>
          <w:color w:val="111111"/>
          <w:sz w:val="28"/>
          <w:szCs w:val="28"/>
          <w:rtl/>
        </w:rPr>
        <w:t xml:space="preserve">الوحدة الإسلامیة، محور التحرک‌الواعی ... 127</w:t>
      </w:r>
    </w:p>
    <w:p>
      <w:pPr>
        <w:pStyle w:val="BookText"/>
      </w:pPr>
      <w:r>
        <w:rPr>
          <w:rFonts w:ascii="IRNazanin" w:hAnsi="IRNazanin" w:eastAsia="IRNazanin" w:cs="IRNazanin"/>
          <w:lang w:bidi="fa-IR"/>
          <w:color w:val="111111"/>
          <w:sz w:val="28"/>
          <w:szCs w:val="28"/>
          <w:rtl/>
        </w:rPr>
        <w:t xml:space="preserve">ظهور أُسر الأشراف ... 130</w:t>
      </w:r>
    </w:p>
    <w:p>
      <w:pPr>
        <w:pStyle w:val="BookText"/>
      </w:pPr>
      <w:r>
        <w:rPr>
          <w:rFonts w:ascii="IRNazanin" w:hAnsi="IRNazanin" w:eastAsia="IRNazanin" w:cs="IRNazanin"/>
          <w:lang w:bidi="fa-IR"/>
          <w:color w:val="111111"/>
          <w:sz w:val="28"/>
          <w:szCs w:val="28"/>
          <w:rtl/>
        </w:rPr>
        <w:t xml:space="preserve">الدور السیاسی والأمنی للمؤسسات الدینیة و الاجتماعیة ... 135</w:t>
      </w:r>
    </w:p>
    <w:p>
      <w:pPr>
        <w:pStyle w:val="BookText"/>
      </w:pPr>
      <w:r>
        <w:rPr>
          <w:rFonts w:ascii="IRNazanin" w:hAnsi="IRNazanin" w:eastAsia="IRNazanin" w:cs="IRNazanin"/>
          <w:lang w:bidi="fa-IR"/>
          <w:color w:val="111111"/>
          <w:sz w:val="28"/>
          <w:szCs w:val="28"/>
          <w:rtl/>
        </w:rPr>
        <w:t xml:space="preserve">تمایز المسلمین الشیعة عن المسلمین‌السنة ... 138</w:t>
      </w:r>
    </w:p>
    <w:p>
      <w:pPr>
        <w:pStyle w:val="BookText"/>
      </w:pPr>
      <w:r>
        <w:rPr>
          <w:rFonts w:ascii="IRNazanin" w:hAnsi="IRNazanin" w:eastAsia="IRNazanin" w:cs="IRNazanin"/>
          <w:lang w:bidi="fa-IR"/>
          <w:color w:val="111111"/>
          <w:sz w:val="28"/>
          <w:szCs w:val="28"/>
          <w:rtl/>
        </w:rPr>
        <w:t xml:space="preserve">مناطق‌تواجدهم ... 139</w:t>
      </w:r>
    </w:p>
    <w:p>
      <w:pPr>
        <w:pStyle w:val="BookText"/>
      </w:pPr>
      <w:r>
        <w:rPr>
          <w:rFonts w:ascii="IRNazanin" w:hAnsi="IRNazanin" w:eastAsia="IRNazanin" w:cs="IRNazanin"/>
          <w:lang w:bidi="fa-IR"/>
          <w:color w:val="111111"/>
          <w:sz w:val="28"/>
          <w:szCs w:val="28"/>
          <w:rtl/>
        </w:rPr>
        <w:t xml:space="preserve">الأسس العَقَدیة والمرتکزات الفکریة - السیاسیة لدی‌الشیعة ... 140</w:t>
      </w:r>
    </w:p>
    <w:p>
      <w:pPr>
        <w:pStyle w:val="BookText"/>
      </w:pPr>
      <w:r>
        <w:rPr>
          <w:rFonts w:ascii="IRNazanin" w:hAnsi="IRNazanin" w:eastAsia="IRNazanin" w:cs="IRNazanin"/>
          <w:lang w:bidi="fa-IR"/>
          <w:color w:val="111111"/>
          <w:sz w:val="28"/>
          <w:szCs w:val="28"/>
          <w:rtl/>
        </w:rPr>
        <w:t xml:space="preserve">أئمة أهل البیت خلفاء الرسول صلی الله علیه وآله وسلم ... 141</w:t>
      </w:r>
    </w:p>
    <w:p>
      <w:pPr>
        <w:pStyle w:val="BookText"/>
      </w:pPr>
      <w:r>
        <w:rPr>
          <w:rFonts w:ascii="IRNazanin" w:hAnsi="IRNazanin" w:eastAsia="IRNazanin" w:cs="IRNazanin"/>
          <w:lang w:bidi="fa-IR"/>
          <w:color w:val="111111"/>
          <w:sz w:val="28"/>
          <w:szCs w:val="28"/>
          <w:rtl/>
        </w:rPr>
        <w:t xml:space="preserve">الامتداد الشرعی المتواصل لقیادة الإمام ... 143</w:t>
      </w:r>
    </w:p>
    <w:p>
      <w:pPr>
        <w:pStyle w:val="BookText"/>
      </w:pPr>
      <w:r>
        <w:rPr>
          <w:rFonts w:ascii="IRNazanin" w:hAnsi="IRNazanin" w:eastAsia="IRNazanin" w:cs="IRNazanin"/>
          <w:lang w:bidi="fa-IR"/>
          <w:color w:val="111111"/>
          <w:sz w:val="28"/>
          <w:szCs w:val="28"/>
          <w:rtl/>
        </w:rPr>
        <w:t xml:space="preserve">وجوب تقلید المرجع الحی ... 144</w:t>
      </w:r>
    </w:p>
    <w:p>
      <w:pPr>
        <w:pStyle w:val="BookText"/>
      </w:pPr>
      <w:r>
        <w:rPr>
          <w:rFonts w:ascii="IRNazanin" w:hAnsi="IRNazanin" w:eastAsia="IRNazanin" w:cs="IRNazanin"/>
          <w:lang w:bidi="fa-IR"/>
          <w:color w:val="111111"/>
          <w:sz w:val="28"/>
          <w:szCs w:val="28"/>
          <w:rtl/>
        </w:rPr>
        <w:t xml:space="preserve">أولاً: مسألة التزامهم بالتقیّة فی‌حیاتهم ... 149</w:t>
      </w:r>
    </w:p>
    <w:p>
      <w:pPr>
        <w:pStyle w:val="BookText"/>
      </w:pPr>
      <w:r>
        <w:rPr>
          <w:rFonts w:ascii="IRNazanin" w:hAnsi="IRNazanin" w:eastAsia="IRNazanin" w:cs="IRNazanin"/>
          <w:lang w:bidi="fa-IR"/>
          <w:color w:val="111111"/>
          <w:sz w:val="28"/>
          <w:szCs w:val="28"/>
          <w:rtl/>
        </w:rPr>
        <w:t xml:space="preserve">ثانیاً: مسألة إحیاء عاشوراء، ذکری مقتل الإمام الحسین علیه السلام وأهل بیته‌وأصحابه ... 150</w:t>
      </w:r>
    </w:p>
    <w:p>
      <w:pPr>
        <w:pStyle w:val="BookText"/>
      </w:pPr>
      <w:r>
        <w:rPr>
          <w:rFonts w:ascii="IRNazanin" w:hAnsi="IRNazanin" w:eastAsia="IRNazanin" w:cs="IRNazanin"/>
          <w:lang w:bidi="fa-IR"/>
          <w:color w:val="111111"/>
          <w:sz w:val="28"/>
          <w:szCs w:val="28"/>
          <w:rtl/>
        </w:rPr>
        <w:t xml:space="preserve">الأکراد والترکمان والأقلیات الأخری فی‌العراق ... 153</w:t>
      </w:r>
    </w:p>
    <w:p>
      <w:pPr>
        <w:pStyle w:val="BookText"/>
      </w:pPr>
      <w:r>
        <w:rPr>
          <w:rFonts w:ascii="IRNazanin" w:hAnsi="IRNazanin" w:eastAsia="IRNazanin" w:cs="IRNazanin"/>
          <w:lang w:bidi="fa-IR"/>
          <w:color w:val="111111"/>
          <w:sz w:val="28"/>
          <w:szCs w:val="28"/>
          <w:rtl/>
        </w:rPr>
        <w:t xml:space="preserve">نظرة عامة إلی انطلاقة الحرکة السیاسیة للأکراد و تطوراتها ... 155</w:t>
      </w:r>
    </w:p>
    <w:p>
      <w:pPr>
        <w:pStyle w:val="BookText"/>
      </w:pPr>
      <w:r>
        <w:rPr>
          <w:rFonts w:ascii="IRNazanin" w:hAnsi="IRNazanin" w:eastAsia="IRNazanin" w:cs="IRNazanin"/>
          <w:lang w:bidi="fa-IR"/>
          <w:color w:val="111111"/>
          <w:sz w:val="28"/>
          <w:szCs w:val="28"/>
          <w:rtl/>
        </w:rPr>
        <w:t xml:space="preserve">ما بین الشیعة‌والأکراد ... 158</w:t>
      </w:r>
    </w:p>
    <w:p>
      <w:pPr>
        <w:pStyle w:val="BookText"/>
      </w:pPr>
      <w:r>
        <w:rPr>
          <w:rFonts w:ascii="IRNazanin" w:hAnsi="IRNazanin" w:eastAsia="IRNazanin" w:cs="IRNazanin"/>
          <w:lang w:bidi="fa-IR"/>
          <w:color w:val="111111"/>
          <w:sz w:val="28"/>
          <w:szCs w:val="28"/>
          <w:rtl/>
        </w:rPr>
        <w:t xml:space="preserve">المسلمون الترکمان ... 163</w:t>
      </w:r>
    </w:p>
    <w:p>
      <w:pPr>
        <w:pStyle w:val="BookText"/>
      </w:pPr>
      <w:r>
        <w:rPr>
          <w:rFonts w:ascii="IRNazanin" w:hAnsi="IRNazanin" w:eastAsia="IRNazanin" w:cs="IRNazanin"/>
          <w:lang w:bidi="fa-IR"/>
          <w:color w:val="111111"/>
          <w:sz w:val="28"/>
          <w:szCs w:val="28"/>
          <w:rtl/>
        </w:rPr>
        <w:t xml:space="preserve">أصل التسمیة ... 164</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الأصالة الإسلامیة والدور الوطنی الحدیث‌للترکمان ... 156</w:t>
      </w:r>
    </w:p>
    <w:p>
      <w:pPr>
        <w:pStyle w:val="BookText"/>
      </w:pPr>
      <w:r>
        <w:rPr>
          <w:rFonts w:ascii="IRNazanin" w:hAnsi="IRNazanin" w:eastAsia="IRNazanin" w:cs="IRNazanin"/>
          <w:lang w:bidi="fa-IR"/>
          <w:color w:val="111111"/>
          <w:sz w:val="28"/>
          <w:szCs w:val="28"/>
          <w:rtl/>
        </w:rPr>
        <w:t xml:space="preserve">الشیعة الترکمان، ظلامة‌مزدوجة ... 167</w:t>
      </w:r>
    </w:p>
    <w:p>
      <w:pPr>
        <w:pStyle w:val="BookText"/>
      </w:pPr>
      <w:r>
        <w:rPr>
          <w:rFonts w:ascii="IRNazanin" w:hAnsi="IRNazanin" w:eastAsia="IRNazanin" w:cs="IRNazanin"/>
          <w:lang w:bidi="fa-IR"/>
          <w:color w:val="111111"/>
          <w:sz w:val="28"/>
          <w:szCs w:val="28"/>
          <w:rtl/>
        </w:rPr>
        <w:t xml:space="preserve">الفصل الثالث: نمو الوعی الإسلامی فی العراق 1908-173 ... 1914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بروز أطروحة الإسلامیین الإصلاحیة ... 175</w:t>
      </w:r>
    </w:p>
    <w:p>
      <w:pPr>
        <w:pStyle w:val="BookText"/>
      </w:pPr>
      <w:r>
        <w:rPr>
          <w:rFonts w:ascii="IRNazanin" w:hAnsi="IRNazanin" w:eastAsia="IRNazanin" w:cs="IRNazanin"/>
          <w:lang w:bidi="fa-IR"/>
          <w:color w:val="111111"/>
          <w:sz w:val="28"/>
          <w:szCs w:val="28"/>
          <w:rtl/>
        </w:rPr>
        <w:t xml:space="preserve">سیادة الحرکة الإصلاحیة فی الساحة‌الإسلامیة ... 167</w:t>
      </w:r>
    </w:p>
    <w:p>
      <w:pPr>
        <w:pStyle w:val="BookText"/>
      </w:pPr>
      <w:r>
        <w:rPr>
          <w:rFonts w:ascii="IRNazanin" w:hAnsi="IRNazanin" w:eastAsia="IRNazanin" w:cs="IRNazanin"/>
          <w:lang w:bidi="fa-IR"/>
          <w:color w:val="111111"/>
          <w:sz w:val="28"/>
          <w:szCs w:val="28"/>
          <w:rtl/>
        </w:rPr>
        <w:t xml:space="preserve">المدرسة التجدیدیة للإمام المیرزا حسن الشیرازی، انطلاقة التحرک السیاسی والجهادی ... 190</w:t>
      </w:r>
    </w:p>
    <w:p>
      <w:pPr>
        <w:pStyle w:val="BookText"/>
      </w:pPr>
      <w:r>
        <w:rPr>
          <w:rFonts w:ascii="IRNazanin" w:hAnsi="IRNazanin" w:eastAsia="IRNazanin" w:cs="IRNazanin"/>
          <w:lang w:bidi="fa-IR"/>
          <w:color w:val="111111"/>
          <w:sz w:val="28"/>
          <w:szCs w:val="28"/>
          <w:rtl/>
        </w:rPr>
        <w:t xml:space="preserve">التجدید والإصلاح فی الساحة العراقیة ... 199</w:t>
      </w:r>
    </w:p>
    <w:p>
      <w:pPr>
        <w:pStyle w:val="BookText"/>
      </w:pPr>
      <w:r>
        <w:rPr>
          <w:rFonts w:ascii="IRNazanin" w:hAnsi="IRNazanin" w:eastAsia="IRNazanin" w:cs="IRNazanin"/>
          <w:lang w:bidi="fa-IR"/>
          <w:color w:val="111111"/>
          <w:sz w:val="28"/>
          <w:szCs w:val="28"/>
          <w:rtl/>
        </w:rPr>
        <w:t xml:space="preserve">أهم أفکار وخطوات المدرسة‌الإصلاحیة-التجدیدیة - ... 208</w:t>
      </w:r>
    </w:p>
    <w:p>
      <w:pPr>
        <w:pStyle w:val="BookText"/>
      </w:pPr>
      <w:r>
        <w:rPr>
          <w:rFonts w:ascii="IRNazanin" w:hAnsi="IRNazanin" w:eastAsia="IRNazanin" w:cs="IRNazanin"/>
          <w:lang w:bidi="fa-IR"/>
          <w:color w:val="111111"/>
          <w:sz w:val="28"/>
          <w:szCs w:val="28"/>
          <w:rtl/>
        </w:rPr>
        <w:t xml:space="preserve">تقویم الأطروحة الإصلاحیة ... 218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تبلور الوعی الإسلامی و انتشاره فی مظاهر حرکیة - سیاسیة ... 224</w:t>
      </w:r>
    </w:p>
    <w:p>
      <w:pPr>
        <w:pStyle w:val="BookText"/>
      </w:pPr>
      <w:r>
        <w:rPr>
          <w:rFonts w:ascii="IRNazanin" w:hAnsi="IRNazanin" w:eastAsia="IRNazanin" w:cs="IRNazanin"/>
          <w:lang w:bidi="fa-IR"/>
          <w:color w:val="111111"/>
          <w:sz w:val="28"/>
          <w:szCs w:val="28"/>
          <w:rtl/>
        </w:rPr>
        <w:t xml:space="preserve">أثر حرکتی الدستور، الإیرانیة و الترکیة ... 226</w:t>
      </w:r>
    </w:p>
    <w:p>
      <w:pPr>
        <w:pStyle w:val="BookText"/>
      </w:pPr>
      <w:r>
        <w:rPr>
          <w:rFonts w:ascii="IRNazanin" w:hAnsi="IRNazanin" w:eastAsia="IRNazanin" w:cs="IRNazanin"/>
          <w:lang w:bidi="fa-IR"/>
          <w:color w:val="111111"/>
          <w:sz w:val="28"/>
          <w:szCs w:val="28"/>
          <w:rtl/>
        </w:rPr>
        <w:t xml:space="preserve">نشأة الجمعیات و الأندیة ... 238</w:t>
      </w:r>
    </w:p>
    <w:p>
      <w:pPr>
        <w:pStyle w:val="BookText"/>
      </w:pPr>
      <w:r>
        <w:rPr>
          <w:rFonts w:ascii="IRNazanin" w:hAnsi="IRNazanin" w:eastAsia="IRNazanin" w:cs="IRNazanin"/>
          <w:lang w:bidi="fa-IR"/>
          <w:color w:val="111111"/>
          <w:sz w:val="28"/>
          <w:szCs w:val="28"/>
          <w:rtl/>
        </w:rPr>
        <w:t xml:space="preserve">1 - جمعیة الاتحاد و الترقی ... 239</w:t>
      </w:r>
    </w:p>
    <w:p>
      <w:pPr>
        <w:pStyle w:val="BookText"/>
      </w:pPr>
      <w:r>
        <w:rPr>
          <w:rFonts w:ascii="IRNazanin" w:hAnsi="IRNazanin" w:eastAsia="IRNazanin" w:cs="IRNazanin"/>
          <w:lang w:bidi="fa-IR"/>
          <w:color w:val="111111"/>
          <w:sz w:val="28"/>
          <w:szCs w:val="28"/>
          <w:rtl/>
        </w:rPr>
        <w:t xml:space="preserve">2- الحزب الحر المعتدل ... 239</w:t>
      </w:r>
    </w:p>
    <w:p>
      <w:pPr>
        <w:pStyle w:val="BookText"/>
      </w:pPr>
      <w:r>
        <w:rPr>
          <w:rFonts w:ascii="IRNazanin" w:hAnsi="IRNazanin" w:eastAsia="IRNazanin" w:cs="IRNazanin"/>
          <w:lang w:bidi="fa-IR"/>
          <w:color w:val="111111"/>
          <w:sz w:val="28"/>
          <w:szCs w:val="28"/>
          <w:rtl/>
        </w:rPr>
        <w:t xml:space="preserve">3- حزب الحریة و الائتلاف ... 241</w:t>
      </w:r>
    </w:p>
    <w:p>
      <w:pPr>
        <w:pStyle w:val="BookText"/>
      </w:pPr>
      <w:r>
        <w:rPr>
          <w:rFonts w:ascii="IRNazanin" w:hAnsi="IRNazanin" w:eastAsia="IRNazanin" w:cs="IRNazanin"/>
          <w:lang w:bidi="fa-IR"/>
          <w:color w:val="111111"/>
          <w:sz w:val="28"/>
          <w:szCs w:val="28"/>
          <w:rtl/>
        </w:rPr>
        <w:t xml:space="preserve">4- جمعیة الإخاء العربی ... 242</w:t>
      </w:r>
    </w:p>
    <w:p>
      <w:pPr>
        <w:pStyle w:val="BookText"/>
      </w:pPr>
      <w:r>
        <w:rPr>
          <w:rFonts w:ascii="IRNazanin" w:hAnsi="IRNazanin" w:eastAsia="IRNazanin" w:cs="IRNazanin"/>
          <w:lang w:bidi="fa-IR"/>
          <w:color w:val="111111"/>
          <w:sz w:val="28"/>
          <w:szCs w:val="28"/>
          <w:rtl/>
        </w:rPr>
        <w:t xml:space="preserve">5- المنتدی الأدبی ... 242</w:t>
      </w:r>
    </w:p>
    <w:p>
      <w:pPr>
        <w:pStyle w:val="BookText"/>
      </w:pPr>
      <w:r>
        <w:rPr>
          <w:rFonts w:ascii="IRNazanin" w:hAnsi="IRNazanin" w:eastAsia="IRNazanin" w:cs="IRNazanin"/>
          <w:lang w:bidi="fa-IR"/>
          <w:color w:val="111111"/>
          <w:sz w:val="28"/>
          <w:szCs w:val="28"/>
          <w:rtl/>
        </w:rPr>
        <w:t xml:space="preserve">6- الجمعیات القحطانیة ... 242</w:t>
      </w:r>
    </w:p>
    <w:p>
      <w:pPr>
        <w:pStyle w:val="BookText"/>
      </w:pPr>
      <w:r>
        <w:rPr>
          <w:rFonts w:ascii="IRNazanin" w:hAnsi="IRNazanin" w:eastAsia="IRNazanin" w:cs="IRNazanin"/>
          <w:lang w:bidi="fa-IR"/>
          <w:color w:val="111111"/>
          <w:sz w:val="28"/>
          <w:szCs w:val="28"/>
          <w:rtl/>
        </w:rPr>
        <w:t xml:space="preserve">7- جمعیة‌العهد ... 242</w:t>
      </w:r>
    </w:p>
    <w:p>
      <w:pPr>
        <w:pStyle w:val="BookText"/>
      </w:pPr>
      <w:r>
        <w:rPr>
          <w:rFonts w:ascii="IRNazanin" w:hAnsi="IRNazanin" w:eastAsia="IRNazanin" w:cs="IRNazanin"/>
          <w:lang w:bidi="fa-IR"/>
          <w:color w:val="111111"/>
          <w:sz w:val="28"/>
          <w:szCs w:val="28"/>
          <w:rtl/>
        </w:rPr>
        <w:t xml:space="preserve">8- جمعیة اللامرکزیة الإداریة العثمانیة ... 245</w:t>
      </w:r>
    </w:p>
    <w:p>
      <w:pPr>
        <w:pStyle w:val="BookText"/>
      </w:pPr>
      <w:r>
        <w:rPr>
          <w:rFonts w:ascii="IRNazanin" w:hAnsi="IRNazanin" w:eastAsia="IRNazanin" w:cs="IRNazanin"/>
          <w:lang w:bidi="fa-IR"/>
          <w:color w:val="111111"/>
          <w:sz w:val="28"/>
          <w:szCs w:val="28"/>
          <w:rtl/>
        </w:rPr>
        <w:t xml:space="preserve">9- جمعیة العربیة الفتاة ... 246</w:t>
      </w:r>
    </w:p>
    <w:p>
      <w:pPr>
        <w:pStyle w:val="BookText"/>
      </w:pPr>
      <w:r>
        <w:rPr>
          <w:rFonts w:ascii="IRNazanin" w:hAnsi="IRNazanin" w:eastAsia="IRNazanin" w:cs="IRNazanin"/>
          <w:lang w:bidi="fa-IR"/>
          <w:color w:val="111111"/>
          <w:sz w:val="28"/>
          <w:szCs w:val="28"/>
          <w:rtl/>
        </w:rPr>
        <w:t xml:space="preserve">10- الجمعیة الإصلاحیة فی‌البصرة ... 247</w:t>
      </w:r>
    </w:p>
    <w:p>
      <w:pPr>
        <w:pStyle w:val="BookText"/>
      </w:pPr>
      <w:r>
        <w:rPr>
          <w:rFonts w:ascii="IRNazanin" w:hAnsi="IRNazanin" w:eastAsia="IRNazanin" w:cs="IRNazanin"/>
          <w:lang w:bidi="fa-IR"/>
          <w:color w:val="111111"/>
          <w:sz w:val="28"/>
          <w:szCs w:val="28"/>
          <w:rtl/>
        </w:rPr>
        <w:t xml:space="preserve">11- النادی الوطنی العلمی فی بغداد ... 248</w:t>
      </w:r>
    </w:p>
    <w:p>
      <w:pPr>
        <w:pStyle w:val="BookText"/>
      </w:pPr>
      <w:r>
        <w:rPr>
          <w:rFonts w:ascii="IRNazanin" w:hAnsi="IRNazanin" w:eastAsia="IRNazanin" w:cs="IRNazanin"/>
          <w:lang w:bidi="fa-IR"/>
          <w:color w:val="111111"/>
          <w:sz w:val="28"/>
          <w:szCs w:val="28"/>
          <w:rtl/>
        </w:rPr>
        <w:t xml:space="preserve">تقویم الجمعیات و النوادی ... 249</w:t>
      </w:r>
    </w:p>
    <w:p>
      <w:pPr>
        <w:pStyle w:val="BookText"/>
      </w:pPr>
      <w:r>
        <w:rPr>
          <w:rFonts w:ascii="IRNazanin" w:hAnsi="IRNazanin" w:eastAsia="IRNazanin" w:cs="IRNazanin"/>
          <w:lang w:bidi="fa-IR"/>
          <w:color w:val="111111"/>
          <w:sz w:val="28"/>
          <w:szCs w:val="28"/>
          <w:rtl/>
        </w:rPr>
        <w:t xml:space="preserve">المرجعیة الدینیة الشیعیة، مواقف مبدئیة ... 254</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الباب‌الثانی</w:t>
      </w:r>
    </w:p>
    <w:p>
      <w:pPr>
        <w:pStyle w:val="BookText"/>
      </w:pPr>
      <w:r>
        <w:rPr>
          <w:rFonts w:ascii="IRNazanin" w:hAnsi="IRNazanin" w:eastAsia="IRNazanin" w:cs="IRNazanin"/>
          <w:lang w:bidi="fa-IR"/>
          <w:color w:val="111111"/>
          <w:sz w:val="28"/>
          <w:szCs w:val="28"/>
          <w:rtl/>
        </w:rPr>
        <w:t xml:space="preserve">العراقیون فی مواجهة الاحتلال البریطانی 1914-1920 صراع من أجل الحریة</w:t>
      </w:r>
    </w:p>
    <w:p>
      <w:pPr>
        <w:pStyle w:val="BookText"/>
      </w:pPr>
      <w:r>
        <w:rPr>
          <w:rFonts w:ascii="IRNazanin" w:hAnsi="IRNazanin" w:eastAsia="IRNazanin" w:cs="IRNazanin"/>
          <w:lang w:bidi="fa-IR"/>
          <w:color w:val="111111"/>
          <w:sz w:val="28"/>
          <w:szCs w:val="28"/>
          <w:rtl/>
        </w:rPr>
        <w:t xml:space="preserve">الفصل الأول: حرکة الجهاد الإسلامی ضد الغزو البریطانی 1914-265 ... 1917</w:t>
      </w:r>
    </w:p>
    <w:p>
      <w:pPr>
        <w:pStyle w:val="BookText"/>
      </w:pPr>
      <w:r>
        <w:rPr>
          <w:rFonts w:ascii="IRNazanin" w:hAnsi="IRNazanin" w:eastAsia="IRNazanin" w:cs="IRNazanin"/>
          <w:lang w:bidi="fa-IR"/>
          <w:color w:val="111111"/>
          <w:sz w:val="28"/>
          <w:szCs w:val="28"/>
          <w:rtl/>
        </w:rPr>
        <w:t xml:space="preserve">موقف الإسلامیین من عموم الاعتداءات الأجنبیة ... 267</w:t>
      </w:r>
    </w:p>
    <w:p>
      <w:pPr>
        <w:pStyle w:val="BookText"/>
      </w:pPr>
      <w:r>
        <w:rPr>
          <w:rFonts w:ascii="IRNazanin" w:hAnsi="IRNazanin" w:eastAsia="IRNazanin" w:cs="IRNazanin"/>
          <w:lang w:bidi="fa-IR"/>
          <w:color w:val="111111"/>
          <w:sz w:val="28"/>
          <w:szCs w:val="28"/>
          <w:rtl/>
        </w:rPr>
        <w:t xml:space="preserve">العوامل الخارجیة و الداخلیة لحرکة الجهاد الإسلامی... 270</w:t>
      </w:r>
    </w:p>
    <w:p>
      <w:pPr>
        <w:pStyle w:val="BookText"/>
      </w:pPr>
      <w:r>
        <w:rPr>
          <w:rFonts w:ascii="IRNazanin" w:hAnsi="IRNazanin" w:eastAsia="IRNazanin" w:cs="IRNazanin"/>
          <w:lang w:bidi="fa-IR"/>
          <w:color w:val="111111"/>
          <w:sz w:val="28"/>
          <w:szCs w:val="28"/>
          <w:rtl/>
        </w:rPr>
        <w:t xml:space="preserve">علماء المسلمین الشیعة یقودون حرکة الجهاد ... 275</w:t>
      </w:r>
    </w:p>
    <w:p>
      <w:pPr>
        <w:pStyle w:val="BookText"/>
      </w:pPr>
      <w:r>
        <w:rPr>
          <w:rFonts w:ascii="IRNazanin" w:hAnsi="IRNazanin" w:eastAsia="IRNazanin" w:cs="IRNazanin"/>
          <w:lang w:bidi="fa-IR"/>
          <w:color w:val="111111"/>
          <w:sz w:val="28"/>
          <w:szCs w:val="28"/>
          <w:rtl/>
        </w:rPr>
        <w:t xml:space="preserve">وقفة مع أحداث حرکة الجهاد الإسلامی ... 284</w:t>
      </w:r>
    </w:p>
    <w:p>
      <w:pPr>
        <w:pStyle w:val="BookText"/>
      </w:pPr>
      <w:r>
        <w:rPr>
          <w:rFonts w:ascii="IRNazanin" w:hAnsi="IRNazanin" w:eastAsia="IRNazanin" w:cs="IRNazanin"/>
          <w:lang w:bidi="fa-IR"/>
          <w:color w:val="111111"/>
          <w:sz w:val="28"/>
          <w:szCs w:val="28"/>
          <w:rtl/>
        </w:rPr>
        <w:t xml:space="preserve">النهایة البطولیة لحرکة الجهاد ... 288</w:t>
      </w:r>
    </w:p>
    <w:p>
      <w:pPr>
        <w:pStyle w:val="BookText"/>
      </w:pPr>
      <w:r>
        <w:rPr>
          <w:rFonts w:ascii="IRNazanin" w:hAnsi="IRNazanin" w:eastAsia="IRNazanin" w:cs="IRNazanin"/>
          <w:lang w:bidi="fa-IR"/>
          <w:color w:val="111111"/>
          <w:sz w:val="28"/>
          <w:szCs w:val="28"/>
          <w:rtl/>
        </w:rPr>
        <w:t xml:space="preserve">المسؤولیة الجدیدة للإسلامیین ... 291</w:t>
      </w:r>
    </w:p>
    <w:p>
      <w:pPr>
        <w:pStyle w:val="BookText"/>
      </w:pPr>
      <w:r>
        <w:rPr>
          <w:rFonts w:ascii="IRNazanin" w:hAnsi="IRNazanin" w:eastAsia="IRNazanin" w:cs="IRNazanin"/>
          <w:lang w:bidi="fa-IR"/>
          <w:color w:val="111111"/>
          <w:sz w:val="28"/>
          <w:szCs w:val="28"/>
          <w:rtl/>
        </w:rPr>
        <w:t xml:space="preserve">من نتائج العملیة الجهادیة ... 294</w:t>
      </w:r>
    </w:p>
    <w:p>
      <w:pPr>
        <w:pStyle w:val="BookText"/>
      </w:pPr>
      <w:r>
        <w:rPr>
          <w:rFonts w:ascii="IRNazanin" w:hAnsi="IRNazanin" w:eastAsia="IRNazanin" w:cs="IRNazanin"/>
          <w:lang w:bidi="fa-IR"/>
          <w:color w:val="111111"/>
          <w:sz w:val="28"/>
          <w:szCs w:val="28"/>
          <w:rtl/>
        </w:rPr>
        <w:t xml:space="preserve">التطورات المحلیة معالجات محدودة ... 295</w:t>
      </w:r>
    </w:p>
    <w:p>
      <w:pPr>
        <w:pStyle w:val="BookText"/>
      </w:pPr>
      <w:r>
        <w:rPr>
          <w:rFonts w:ascii="IRNazanin" w:hAnsi="IRNazanin" w:eastAsia="IRNazanin" w:cs="IRNazanin"/>
          <w:lang w:bidi="fa-IR"/>
          <w:color w:val="111111"/>
          <w:sz w:val="28"/>
          <w:szCs w:val="28"/>
          <w:rtl/>
        </w:rPr>
        <w:t xml:space="preserve">مبدئیة علماء الشیعة ضمانة الوحدة الإسلامیة ... 299</w:t>
      </w:r>
    </w:p>
    <w:p>
      <w:pPr>
        <w:pStyle w:val="BookText"/>
      </w:pPr>
      <w:r>
        <w:rPr>
          <w:rFonts w:ascii="IRNazanin" w:hAnsi="IRNazanin" w:eastAsia="IRNazanin" w:cs="IRNazanin"/>
          <w:lang w:bidi="fa-IR"/>
          <w:color w:val="111111"/>
          <w:sz w:val="28"/>
          <w:szCs w:val="28"/>
          <w:rtl/>
        </w:rPr>
        <w:t xml:space="preserve">بدایات الغلیان الثوری ... 302</w:t>
      </w:r>
    </w:p>
    <w:p>
      <w:pPr>
        <w:pStyle w:val="BookText"/>
      </w:pPr>
      <w:r>
        <w:rPr>
          <w:rFonts w:ascii="IRNazanin" w:hAnsi="IRNazanin" w:eastAsia="IRNazanin" w:cs="IRNazanin"/>
          <w:lang w:bidi="fa-IR"/>
          <w:color w:val="111111"/>
          <w:sz w:val="28"/>
          <w:szCs w:val="28"/>
          <w:rtl/>
        </w:rPr>
        <w:t xml:space="preserve">علماء المسلمین الشیعة ینقذون‌الموقف ... 310</w:t>
      </w:r>
    </w:p>
    <w:p>
      <w:pPr>
        <w:pStyle w:val="BookText"/>
      </w:pPr>
      <w:r>
        <w:rPr>
          <w:rFonts w:ascii="IRNazanin" w:hAnsi="IRNazanin" w:eastAsia="IRNazanin" w:cs="IRNazanin"/>
          <w:lang w:bidi="fa-IR"/>
          <w:color w:val="111111"/>
          <w:sz w:val="28"/>
          <w:szCs w:val="28"/>
          <w:rtl/>
        </w:rPr>
        <w:t xml:space="preserve">تقویم حرکة الجهادالإسلامی ... 316</w:t>
      </w:r>
    </w:p>
    <w:p>
      <w:pPr>
        <w:pStyle w:val="BookText"/>
      </w:pPr>
      <w:r>
        <w:rPr>
          <w:rFonts w:ascii="IRNazanin" w:hAnsi="IRNazanin" w:eastAsia="IRNazanin" w:cs="IRNazanin"/>
          <w:lang w:bidi="fa-IR"/>
          <w:color w:val="111111"/>
          <w:sz w:val="28"/>
          <w:szCs w:val="28"/>
          <w:rtl/>
        </w:rPr>
        <w:t xml:space="preserve">الفصل الثانی: التصدّی السیاسی للمرجعیة الدینیة‌الشیعیة، وظهور الجمعیات والأحزاب السیاسیة المعارضة 1917-327 ... 1920</w:t>
      </w:r>
    </w:p>
    <w:p>
      <w:pPr>
        <w:pStyle w:val="BookText"/>
      </w:pPr>
      <w:r>
        <w:rPr>
          <w:rFonts w:ascii="IRNazanin" w:hAnsi="IRNazanin" w:eastAsia="IRNazanin" w:cs="IRNazanin"/>
          <w:lang w:bidi="fa-IR"/>
          <w:color w:val="111111"/>
          <w:sz w:val="28"/>
          <w:szCs w:val="28"/>
          <w:rtl/>
        </w:rPr>
        <w:t xml:space="preserve">السیاسیون ومسؤولیات المرحلة ... 329</w:t>
      </w:r>
    </w:p>
    <w:p>
      <w:pPr>
        <w:pStyle w:val="BookText"/>
      </w:pPr>
      <w:r>
        <w:rPr>
          <w:rFonts w:ascii="IRNazanin" w:hAnsi="IRNazanin" w:eastAsia="IRNazanin" w:cs="IRNazanin"/>
          <w:lang w:bidi="fa-IR"/>
          <w:color w:val="111111"/>
          <w:sz w:val="28"/>
          <w:szCs w:val="28"/>
          <w:rtl/>
        </w:rPr>
        <w:t xml:space="preserve">أثر إعلان الانتداب، وشعارات الوعود ... 331</w:t>
      </w:r>
    </w:p>
    <w:p>
      <w:pPr>
        <w:pStyle w:val="BookText"/>
      </w:pPr>
      <w:r>
        <w:rPr>
          <w:rFonts w:ascii="Amiri" w:hAnsi="Amiri" w:eastAsia="Amiri" w:cs="Amiri"/>
          <w:lang w:bidi="ar-SA"/>
          <w:color w:val="111111"/>
          <w:sz w:val="28"/>
          <w:szCs w:val="28"/>
          <w:rtl/>
        </w:rPr>
        <w:t xml:space="preserve">ثورة النجف، أسبابها و وقائعها ... 337</w:t>
      </w:r>
    </w:p>
    <w:p>
      <w:pPr>
        <w:pStyle w:val="BookText"/>
      </w:pPr>
      <w:r>
        <w:rPr>
          <w:rFonts w:ascii="IRNazanin" w:hAnsi="IRNazanin" w:eastAsia="IRNazanin" w:cs="IRNazanin"/>
          <w:lang w:bidi="fa-IR"/>
          <w:color w:val="111111"/>
          <w:sz w:val="28"/>
          <w:szCs w:val="28"/>
          <w:rtl/>
        </w:rPr>
        <w:t xml:space="preserve">(جمعیة النهضة الإسلامیة) و التطورات الحرکیة فی النجف الأشرف ... 341</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التقویم ... 355</w:t>
      </w:r>
    </w:p>
    <w:p>
      <w:pPr>
        <w:pStyle w:val="BookText"/>
      </w:pPr>
      <w:r>
        <w:rPr>
          <w:rFonts w:ascii="IRNazanin" w:hAnsi="IRNazanin" w:eastAsia="IRNazanin" w:cs="IRNazanin"/>
          <w:lang w:bidi="fa-IR"/>
          <w:color w:val="111111"/>
          <w:sz w:val="28"/>
          <w:szCs w:val="28"/>
          <w:rtl/>
        </w:rPr>
        <w:t xml:space="preserve">(الجمعیة الإسلامیة) وتطورات الحرکة الإسلامیة فی کربلاء المقدسة ... 361</w:t>
      </w:r>
    </w:p>
    <w:p>
      <w:pPr>
        <w:pStyle w:val="BookText"/>
      </w:pPr>
      <w:r>
        <w:rPr>
          <w:rFonts w:ascii="IRNazanin" w:hAnsi="IRNazanin" w:eastAsia="IRNazanin" w:cs="IRNazanin"/>
          <w:lang w:bidi="fa-IR"/>
          <w:color w:val="111111"/>
          <w:sz w:val="28"/>
          <w:szCs w:val="28"/>
          <w:rtl/>
        </w:rPr>
        <w:t xml:space="preserve">الاستفتاء الشعبی‌العام ... 369</w:t>
      </w:r>
    </w:p>
    <w:p>
      <w:pPr>
        <w:pStyle w:val="BookText"/>
      </w:pPr>
      <w:r>
        <w:rPr>
          <w:rFonts w:ascii="IRNazanin" w:hAnsi="IRNazanin" w:eastAsia="IRNazanin" w:cs="IRNazanin"/>
          <w:lang w:bidi="fa-IR"/>
          <w:color w:val="111111"/>
          <w:sz w:val="28"/>
          <w:szCs w:val="28"/>
          <w:rtl/>
        </w:rPr>
        <w:t xml:space="preserve">البدایة الصعبة، ومسلسل الصدمات الشدیدة ... 373</w:t>
      </w:r>
    </w:p>
    <w:p>
      <w:pPr>
        <w:pStyle w:val="BookText"/>
      </w:pPr>
      <w:r>
        <w:rPr>
          <w:rFonts w:ascii="IRNazanin" w:hAnsi="IRNazanin" w:eastAsia="IRNazanin" w:cs="IRNazanin"/>
          <w:lang w:bidi="fa-IR"/>
          <w:color w:val="111111"/>
          <w:sz w:val="28"/>
          <w:szCs w:val="28"/>
          <w:rtl/>
        </w:rPr>
        <w:t xml:space="preserve">التصدی السیاسی للمرجعیة الدینیة الشیعیة ... 384</w:t>
      </w:r>
    </w:p>
    <w:p>
      <w:pPr>
        <w:pStyle w:val="BookText"/>
      </w:pPr>
      <w:r>
        <w:rPr>
          <w:rFonts w:ascii="IRNazanin" w:hAnsi="IRNazanin" w:eastAsia="IRNazanin" w:cs="IRNazanin"/>
          <w:lang w:bidi="fa-IR"/>
          <w:color w:val="111111"/>
          <w:sz w:val="28"/>
          <w:szCs w:val="28"/>
          <w:rtl/>
        </w:rPr>
        <w:t xml:space="preserve">(حرس الاستقلال) والتطورات الحرکیة فی بغداد و الکاظمیة ... 390</w:t>
      </w:r>
    </w:p>
    <w:p>
      <w:pPr>
        <w:pStyle w:val="BookText"/>
      </w:pPr>
      <w:r>
        <w:rPr>
          <w:rFonts w:ascii="IRNazanin" w:hAnsi="IRNazanin" w:eastAsia="IRNazanin" w:cs="IRNazanin"/>
          <w:lang w:bidi="fa-IR"/>
          <w:color w:val="111111"/>
          <w:sz w:val="28"/>
          <w:szCs w:val="28"/>
          <w:rtl/>
        </w:rPr>
        <w:t xml:space="preserve">جمعیة الشبیبة الجعفریة ... 393</w:t>
      </w:r>
    </w:p>
    <w:p>
      <w:pPr>
        <w:pStyle w:val="BookText"/>
      </w:pPr>
      <w:r>
        <w:rPr>
          <w:rFonts w:ascii="IRNazanin" w:hAnsi="IRNazanin" w:eastAsia="IRNazanin" w:cs="IRNazanin"/>
          <w:lang w:bidi="fa-IR"/>
          <w:color w:val="111111"/>
          <w:sz w:val="28"/>
          <w:szCs w:val="28"/>
          <w:rtl/>
        </w:rPr>
        <w:t xml:space="preserve">الجمعیة الإسلامیة فی الکاظمیة المقدسة ... 393</w:t>
      </w:r>
    </w:p>
    <w:p>
      <w:pPr>
        <w:pStyle w:val="BookText"/>
      </w:pPr>
      <w:r>
        <w:rPr>
          <w:rFonts w:ascii="IRNazanin" w:hAnsi="IRNazanin" w:eastAsia="IRNazanin" w:cs="IRNazanin"/>
          <w:lang w:bidi="fa-IR"/>
          <w:color w:val="111111"/>
          <w:sz w:val="28"/>
          <w:szCs w:val="28"/>
          <w:rtl/>
        </w:rPr>
        <w:t xml:space="preserve">الفصل‌الثالث: الثورة العراقیة الشاملة عام 395 ... 1920</w:t>
      </w:r>
    </w:p>
    <w:p>
      <w:pPr>
        <w:pStyle w:val="BookText"/>
      </w:pPr>
      <w:r>
        <w:rPr>
          <w:rFonts w:ascii="IRNazanin" w:hAnsi="IRNazanin" w:eastAsia="IRNazanin" w:cs="IRNazanin"/>
          <w:lang w:bidi="fa-IR"/>
          <w:color w:val="111111"/>
          <w:sz w:val="28"/>
          <w:szCs w:val="28"/>
          <w:rtl/>
        </w:rPr>
        <w:t xml:space="preserve">ثورة العشرین، الثورة العراقیة الشاملة ... 397</w:t>
      </w:r>
    </w:p>
    <w:p>
      <w:pPr>
        <w:pStyle w:val="BookText"/>
      </w:pPr>
      <w:r>
        <w:rPr>
          <w:rFonts w:ascii="Amiri" w:hAnsi="Amiri" w:eastAsia="Amiri" w:cs="Amiri"/>
          <w:lang w:bidi="ar-SA"/>
          <w:color w:val="111111"/>
          <w:sz w:val="28"/>
          <w:szCs w:val="28"/>
          <w:rtl/>
        </w:rPr>
        <w:t xml:space="preserve">أسباب الثورة و أهدافها ... 401</w:t>
      </w:r>
    </w:p>
    <w:p>
      <w:pPr>
        <w:pStyle w:val="BookText"/>
      </w:pPr>
      <w:r>
        <w:rPr>
          <w:rFonts w:ascii="IRNazanin" w:hAnsi="IRNazanin" w:eastAsia="IRNazanin" w:cs="IRNazanin"/>
          <w:lang w:bidi="fa-IR"/>
          <w:color w:val="111111"/>
          <w:sz w:val="28"/>
          <w:szCs w:val="28"/>
          <w:rtl/>
        </w:rPr>
        <w:t xml:space="preserve">العوامل الخارجیة ... 406</w:t>
      </w:r>
    </w:p>
    <w:p>
      <w:pPr>
        <w:pStyle w:val="BookText"/>
      </w:pPr>
      <w:r>
        <w:rPr>
          <w:rFonts w:ascii="IRNazanin" w:hAnsi="IRNazanin" w:eastAsia="IRNazanin" w:cs="IRNazanin"/>
          <w:lang w:bidi="fa-IR"/>
          <w:color w:val="111111"/>
          <w:sz w:val="28"/>
          <w:szCs w:val="28"/>
          <w:rtl/>
        </w:rPr>
        <w:t xml:space="preserve">العوامل الداخلیة ... 411</w:t>
      </w:r>
    </w:p>
    <w:p>
      <w:pPr>
        <w:pStyle w:val="BookText"/>
      </w:pPr>
      <w:r>
        <w:rPr>
          <w:rFonts w:ascii="IRNazanin" w:hAnsi="IRNazanin" w:eastAsia="IRNazanin" w:cs="IRNazanin"/>
          <w:lang w:bidi="fa-IR"/>
          <w:color w:val="111111"/>
          <w:sz w:val="28"/>
          <w:szCs w:val="28"/>
          <w:rtl/>
        </w:rPr>
        <w:t xml:space="preserve">القیادة الإسلامیة وخطتها فی الإعداد الثوری ... 419</w:t>
      </w:r>
    </w:p>
    <w:p>
      <w:pPr>
        <w:pStyle w:val="BookText"/>
      </w:pPr>
      <w:r>
        <w:rPr>
          <w:rFonts w:ascii="IRNazanin" w:hAnsi="IRNazanin" w:eastAsia="IRNazanin" w:cs="IRNazanin"/>
          <w:lang w:bidi="fa-IR"/>
          <w:color w:val="111111"/>
          <w:sz w:val="28"/>
          <w:szCs w:val="28"/>
          <w:rtl/>
        </w:rPr>
        <w:t xml:space="preserve">الإمام الشیخ الحائری الشیرازی فی موقع قیادة الثورة ... 428</w:t>
      </w:r>
    </w:p>
    <w:p>
      <w:pPr>
        <w:pStyle w:val="BookText"/>
      </w:pPr>
      <w:r>
        <w:rPr>
          <w:rFonts w:ascii="IRNazanin" w:hAnsi="IRNazanin" w:eastAsia="IRNazanin" w:cs="IRNazanin"/>
          <w:lang w:bidi="fa-IR"/>
          <w:color w:val="111111"/>
          <w:sz w:val="28"/>
          <w:szCs w:val="28"/>
          <w:rtl/>
        </w:rPr>
        <w:t xml:space="preserve">تبلور المعارضة المدنیة ... 439</w:t>
      </w:r>
    </w:p>
    <w:p>
      <w:pPr>
        <w:pStyle w:val="BookText"/>
      </w:pPr>
      <w:r>
        <w:rPr>
          <w:rFonts w:ascii="IRNazanin" w:hAnsi="IRNazanin" w:eastAsia="IRNazanin" w:cs="IRNazanin"/>
          <w:lang w:bidi="fa-IR"/>
          <w:color w:val="111111"/>
          <w:sz w:val="28"/>
          <w:szCs w:val="28"/>
          <w:rtl/>
        </w:rPr>
        <w:t xml:space="preserve">الأخرس الکربلائی، شهید الوطن ... 450</w:t>
      </w:r>
    </w:p>
    <w:p>
      <w:pPr>
        <w:pStyle w:val="BookText"/>
      </w:pPr>
      <w:r>
        <w:rPr>
          <w:rFonts w:ascii="IRNazanin" w:hAnsi="IRNazanin" w:eastAsia="IRNazanin" w:cs="IRNazanin"/>
          <w:lang w:bidi="fa-IR"/>
          <w:color w:val="111111"/>
          <w:sz w:val="28"/>
          <w:szCs w:val="28"/>
          <w:rtl/>
        </w:rPr>
        <w:t xml:space="preserve">تصعید المواجهة السیاسیة ... 452</w:t>
      </w:r>
    </w:p>
    <w:p>
      <w:pPr>
        <w:pStyle w:val="BookText"/>
      </w:pPr>
      <w:r>
        <w:rPr>
          <w:rFonts w:ascii="IRNazanin" w:hAnsi="IRNazanin" w:eastAsia="IRNazanin" w:cs="IRNazanin"/>
          <w:lang w:bidi="fa-IR"/>
          <w:color w:val="111111"/>
          <w:sz w:val="28"/>
          <w:szCs w:val="28"/>
          <w:rtl/>
        </w:rPr>
        <w:t xml:space="preserve">اعتقال نجل الإمام الحائری - قائدالثورة- ... 458</w:t>
      </w:r>
    </w:p>
    <w:p>
      <w:pPr>
        <w:pStyle w:val="BookText"/>
      </w:pPr>
      <w:r>
        <w:rPr>
          <w:rFonts w:ascii="Amiri" w:hAnsi="Amiri" w:eastAsia="Amiri" w:cs="Amiri"/>
          <w:lang w:bidi="ar-SA"/>
          <w:color w:val="111111"/>
          <w:sz w:val="28"/>
          <w:szCs w:val="28"/>
          <w:rtl/>
        </w:rPr>
        <w:t xml:space="preserve">إعلان الثورة ... 462</w:t>
      </w:r>
    </w:p>
    <w:p>
      <w:pPr>
        <w:pStyle w:val="BookText"/>
      </w:pPr>
      <w:r>
        <w:rPr>
          <w:rFonts w:ascii="IRNazanin" w:hAnsi="IRNazanin" w:eastAsia="IRNazanin" w:cs="IRNazanin"/>
          <w:lang w:bidi="fa-IR"/>
          <w:color w:val="111111"/>
          <w:sz w:val="28"/>
          <w:szCs w:val="28"/>
          <w:rtl/>
        </w:rPr>
        <w:t xml:space="preserve">خلاصة أحداث الثورة - الشرارة الأولی من‌الرمیثة- ... 466</w:t>
      </w:r>
    </w:p>
    <w:p>
      <w:pPr>
        <w:pStyle w:val="BookText"/>
      </w:pPr>
      <w:r>
        <w:rPr>
          <w:rFonts w:ascii="IRNazanin" w:hAnsi="IRNazanin" w:eastAsia="IRNazanin" w:cs="IRNazanin"/>
          <w:lang w:bidi="fa-IR"/>
          <w:color w:val="111111"/>
          <w:sz w:val="28"/>
          <w:szCs w:val="28"/>
          <w:rtl/>
        </w:rPr>
        <w:t xml:space="preserve">الحکومة الإسلامیة الوطنیة فی کربلاء عاصمة الثورة ... 475</w:t>
      </w:r>
    </w:p>
    <w:p>
      <w:pPr>
        <w:pStyle w:val="BookText"/>
      </w:pPr>
      <w:r>
        <w:rPr>
          <w:rFonts w:ascii="IRNazanin" w:hAnsi="IRNazanin" w:eastAsia="IRNazanin" w:cs="IRNazanin"/>
          <w:lang w:bidi="fa-IR"/>
          <w:color w:val="111111"/>
          <w:sz w:val="28"/>
          <w:szCs w:val="28"/>
          <w:rtl/>
        </w:rPr>
        <w:t xml:space="preserve">حکومة کربلاء ترفع العلم الوطنی - لأول مرة فی‌العراق- ... 486</w:t>
      </w:r>
    </w:p>
    <w:p>
      <w:pPr>
        <w:pStyle w:val="BookText"/>
      </w:pPr>
      <w:r>
        <w:rPr>
          <w:rFonts w:ascii="IRNazanin" w:hAnsi="IRNazanin" w:eastAsia="IRNazanin" w:cs="IRNazanin"/>
          <w:lang w:bidi="fa-IR"/>
          <w:color w:val="111111"/>
          <w:sz w:val="28"/>
          <w:szCs w:val="28"/>
          <w:rtl/>
        </w:rPr>
        <w:t xml:space="preserve">الشیخ فخری کمونه رجل المرحلة ... 493</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ضاری المحمود بطل الکرامة الوطنیة ... 500</w:t>
      </w:r>
    </w:p>
    <w:p>
      <w:pPr>
        <w:pStyle w:val="BookText"/>
      </w:pPr>
      <w:r>
        <w:rPr>
          <w:rFonts w:ascii="IRNazanin" w:hAnsi="IRNazanin" w:eastAsia="IRNazanin" w:cs="IRNazanin"/>
          <w:lang w:bidi="fa-IR"/>
          <w:color w:val="111111"/>
          <w:sz w:val="28"/>
          <w:szCs w:val="28"/>
          <w:rtl/>
        </w:rPr>
        <w:t xml:space="preserve">الإمام الشیخ الاصفهانی إلی قیادة الثورة ... 506</w:t>
      </w:r>
    </w:p>
    <w:p>
      <w:pPr>
        <w:pStyle w:val="BookText"/>
      </w:pPr>
      <w:r>
        <w:rPr>
          <w:rFonts w:ascii="Amiri" w:hAnsi="Amiri" w:eastAsia="Amiri" w:cs="Amiri"/>
          <w:lang w:bidi="ar-SA"/>
          <w:color w:val="111111"/>
          <w:sz w:val="28"/>
          <w:szCs w:val="28"/>
          <w:rtl/>
        </w:rPr>
        <w:t xml:space="preserve">أبرز نتائج الثورة ... 510</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العراقیون فی مواجهة مشاریع السیطرة البریطانیة</w:t>
      </w:r>
    </w:p>
    <w:p>
      <w:pPr>
        <w:pStyle w:val="BookText"/>
      </w:pPr>
      <w:r>
        <w:rPr>
          <w:rFonts w:ascii="IRNazanin" w:hAnsi="IRNazanin" w:eastAsia="IRNazanin" w:cs="IRNazanin"/>
          <w:lang w:bidi="fa-IR"/>
          <w:color w:val="111111"/>
          <w:sz w:val="28"/>
          <w:szCs w:val="28"/>
          <w:rtl/>
        </w:rPr>
        <w:t xml:space="preserve">تطور الصراع من أجل الاستقلال 1921-1932</w:t>
      </w:r>
    </w:p>
    <w:p>
      <w:pPr>
        <w:pStyle w:val="BookText"/>
      </w:pPr>
      <w:r>
        <w:rPr>
          <w:rFonts w:ascii="IRNazanin" w:hAnsi="IRNazanin" w:eastAsia="IRNazanin" w:cs="IRNazanin"/>
          <w:lang w:bidi="fa-IR"/>
          <w:color w:val="111111"/>
          <w:sz w:val="28"/>
          <w:szCs w:val="28"/>
          <w:rtl/>
        </w:rPr>
        <w:t xml:space="preserve">الفصل‌الأول: المعارضة الإسلامیة الوطنیة فی مواجهة الانتداب البریطانی، والحکومة المؤقتة، وتنصیب فیصل ملکاً علی‌العراق ... 521</w:t>
      </w:r>
    </w:p>
    <w:p>
      <w:pPr>
        <w:pStyle w:val="BookText"/>
      </w:pPr>
      <w:r>
        <w:rPr>
          <w:rFonts w:ascii="IRNazanin" w:hAnsi="IRNazanin" w:eastAsia="IRNazanin" w:cs="IRNazanin"/>
          <w:lang w:bidi="fa-IR"/>
          <w:color w:val="111111"/>
          <w:sz w:val="28"/>
          <w:szCs w:val="28"/>
          <w:rtl/>
        </w:rPr>
        <w:t xml:space="preserve">نظرة‌تمهیدیة ... 523</w:t>
      </w:r>
    </w:p>
    <w:p>
      <w:pPr>
        <w:pStyle w:val="BookText"/>
      </w:pPr>
      <w:r>
        <w:rPr>
          <w:rFonts w:ascii="IRNazanin" w:hAnsi="IRNazanin" w:eastAsia="IRNazanin" w:cs="IRNazanin"/>
          <w:lang w:bidi="fa-IR"/>
          <w:color w:val="111111"/>
          <w:sz w:val="28"/>
          <w:szCs w:val="28"/>
          <w:rtl/>
        </w:rPr>
        <w:t xml:space="preserve">السیاسة البریطانیة ومحاولة احتواء الثورة ... 528</w:t>
      </w:r>
    </w:p>
    <w:p>
      <w:pPr>
        <w:pStyle w:val="BookText"/>
      </w:pPr>
      <w:r>
        <w:rPr>
          <w:rFonts w:ascii="IRNazanin" w:hAnsi="IRNazanin" w:eastAsia="IRNazanin" w:cs="IRNazanin"/>
          <w:lang w:bidi="fa-IR"/>
          <w:color w:val="111111"/>
          <w:sz w:val="28"/>
          <w:szCs w:val="28"/>
          <w:rtl/>
        </w:rPr>
        <w:t xml:space="preserve">الإمام شیخ الشریعة وقرار استمرار الثورة ... 533</w:t>
      </w:r>
    </w:p>
    <w:p>
      <w:pPr>
        <w:pStyle w:val="BookText"/>
      </w:pPr>
      <w:r>
        <w:rPr>
          <w:rFonts w:ascii="IRNazanin" w:hAnsi="IRNazanin" w:eastAsia="IRNazanin" w:cs="IRNazanin"/>
          <w:lang w:bidi="fa-IR"/>
          <w:color w:val="111111"/>
          <w:sz w:val="28"/>
          <w:szCs w:val="28"/>
          <w:rtl/>
        </w:rPr>
        <w:t xml:space="preserve">الإنکلیز، وتغییر الأسلوب الإداری ... 538</w:t>
      </w:r>
    </w:p>
    <w:p>
      <w:pPr>
        <w:pStyle w:val="BookText"/>
      </w:pPr>
      <w:r>
        <w:rPr>
          <w:rFonts w:ascii="IRNazanin" w:hAnsi="IRNazanin" w:eastAsia="IRNazanin" w:cs="IRNazanin"/>
          <w:lang w:bidi="fa-IR"/>
          <w:color w:val="111111"/>
          <w:sz w:val="28"/>
          <w:szCs w:val="28"/>
          <w:rtl/>
        </w:rPr>
        <w:t xml:space="preserve">الإسلامیون فی المعترک السیاسی ... 544</w:t>
      </w:r>
    </w:p>
    <w:p>
      <w:pPr>
        <w:pStyle w:val="BookText"/>
      </w:pPr>
      <w:r>
        <w:rPr>
          <w:rFonts w:ascii="IRNazanin" w:hAnsi="IRNazanin" w:eastAsia="IRNazanin" w:cs="IRNazanin"/>
          <w:lang w:bidi="fa-IR"/>
          <w:color w:val="111111"/>
          <w:sz w:val="28"/>
          <w:szCs w:val="28"/>
          <w:rtl/>
        </w:rPr>
        <w:t xml:space="preserve">أ. معارضة فکرة‌الانتداب ... 544</w:t>
      </w:r>
    </w:p>
    <w:p>
      <w:pPr>
        <w:pStyle w:val="BookText"/>
      </w:pPr>
      <w:r>
        <w:rPr>
          <w:rFonts w:ascii="IRNazanin" w:hAnsi="IRNazanin" w:eastAsia="IRNazanin" w:cs="IRNazanin"/>
          <w:lang w:bidi="fa-IR"/>
          <w:color w:val="111111"/>
          <w:sz w:val="28"/>
          <w:szCs w:val="28"/>
          <w:rtl/>
        </w:rPr>
        <w:t xml:space="preserve">معاداة‌الإسلامیین ... 550</w:t>
      </w:r>
    </w:p>
    <w:p>
      <w:pPr>
        <w:pStyle w:val="BookText"/>
      </w:pPr>
      <w:r>
        <w:rPr>
          <w:rFonts w:ascii="IRNazanin" w:hAnsi="IRNazanin" w:eastAsia="IRNazanin" w:cs="IRNazanin"/>
          <w:lang w:bidi="fa-IR"/>
          <w:color w:val="111111"/>
          <w:sz w:val="28"/>
          <w:szCs w:val="28"/>
          <w:rtl/>
        </w:rPr>
        <w:t xml:space="preserve">إعلان‌الانتداب ... 554</w:t>
      </w:r>
    </w:p>
    <w:p>
      <w:pPr>
        <w:pStyle w:val="BookText"/>
      </w:pPr>
      <w:r>
        <w:rPr>
          <w:rFonts w:ascii="IRNazanin" w:hAnsi="IRNazanin" w:eastAsia="IRNazanin" w:cs="IRNazanin"/>
          <w:lang w:bidi="fa-IR"/>
          <w:color w:val="111111"/>
          <w:sz w:val="28"/>
          <w:szCs w:val="28"/>
          <w:rtl/>
        </w:rPr>
        <w:t xml:space="preserve">ب. الحکومة‌المؤقتة ... 560</w:t>
      </w:r>
    </w:p>
    <w:p>
      <w:pPr>
        <w:pStyle w:val="BookText"/>
      </w:pPr>
      <w:r>
        <w:rPr>
          <w:rFonts w:ascii="IRNazanin" w:hAnsi="IRNazanin" w:eastAsia="IRNazanin" w:cs="IRNazanin"/>
          <w:lang w:bidi="fa-IR"/>
          <w:color w:val="111111"/>
          <w:sz w:val="28"/>
          <w:szCs w:val="28"/>
          <w:rtl/>
        </w:rPr>
        <w:t xml:space="preserve">موقف الإسلامیین من الحکومة‌المؤقتة ... 567</w:t>
      </w:r>
    </w:p>
    <w:p>
      <w:pPr>
        <w:pStyle w:val="BookText"/>
      </w:pPr>
      <w:r>
        <w:rPr>
          <w:rFonts w:ascii="IRNazanin" w:hAnsi="IRNazanin" w:eastAsia="IRNazanin" w:cs="IRNazanin"/>
          <w:lang w:bidi="fa-IR"/>
          <w:color w:val="111111"/>
          <w:sz w:val="28"/>
          <w:szCs w:val="28"/>
          <w:rtl/>
        </w:rPr>
        <w:t xml:space="preserve">ج. تنصیب فیصل ملکاً علی‌العراق ... 570</w:t>
      </w:r>
    </w:p>
    <w:p>
      <w:pPr>
        <w:pStyle w:val="BookText"/>
      </w:pPr>
      <w:r>
        <w:rPr>
          <w:rFonts w:ascii="IRNazanin" w:hAnsi="IRNazanin" w:eastAsia="IRNazanin" w:cs="IRNazanin"/>
          <w:lang w:bidi="fa-IR"/>
          <w:color w:val="111111"/>
          <w:sz w:val="28"/>
          <w:szCs w:val="28"/>
          <w:rtl/>
        </w:rPr>
        <w:t xml:space="preserve">لماذا فیصل المرشح‌الأوحد؟ ... 579</w:t>
      </w:r>
    </w:p>
    <w:p>
      <w:pPr>
        <w:pStyle w:val="BookText"/>
      </w:pPr>
      <w:r>
        <w:rPr>
          <w:rFonts w:ascii="IRNazanin" w:hAnsi="IRNazanin" w:eastAsia="IRNazanin" w:cs="IRNazanin"/>
          <w:lang w:bidi="fa-IR"/>
          <w:color w:val="111111"/>
          <w:sz w:val="28"/>
          <w:szCs w:val="28"/>
          <w:rtl/>
        </w:rPr>
        <w:t xml:space="preserve">فیصل ملک العراق‌رسمیاً ... 587</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الخطوات الإداریة للمندوب‌السامی ... 591</w:t>
      </w:r>
    </w:p>
    <w:p>
      <w:pPr>
        <w:pStyle w:val="BookText"/>
      </w:pPr>
      <w:r>
        <w:rPr>
          <w:rFonts w:ascii="IRNazanin" w:hAnsi="IRNazanin" w:eastAsia="IRNazanin" w:cs="IRNazanin"/>
          <w:lang w:bidi="fa-IR"/>
          <w:color w:val="111111"/>
          <w:sz w:val="28"/>
          <w:szCs w:val="28"/>
          <w:rtl/>
        </w:rPr>
        <w:t xml:space="preserve">موقف المعارضة الإسلامیة من تنصیب‌فیصل ... 599</w:t>
      </w:r>
    </w:p>
    <w:p>
      <w:pPr>
        <w:pStyle w:val="BookText"/>
      </w:pPr>
      <w:r>
        <w:rPr>
          <w:rFonts w:ascii="IRNazanin" w:hAnsi="IRNazanin" w:eastAsia="IRNazanin" w:cs="IRNazanin"/>
          <w:lang w:bidi="fa-IR"/>
          <w:color w:val="111111"/>
          <w:sz w:val="28"/>
          <w:szCs w:val="28"/>
          <w:rtl/>
        </w:rPr>
        <w:t xml:space="preserve">مؤتمر کربلاء المِفْصل التاریخی‌الهام ... 609</w:t>
      </w:r>
    </w:p>
    <w:p>
      <w:pPr>
        <w:pStyle w:val="BookText"/>
      </w:pPr>
      <w:r>
        <w:rPr>
          <w:rFonts w:ascii="IRNazanin" w:hAnsi="IRNazanin" w:eastAsia="IRNazanin" w:cs="IRNazanin"/>
          <w:lang w:bidi="fa-IR"/>
          <w:color w:val="111111"/>
          <w:sz w:val="28"/>
          <w:szCs w:val="28"/>
          <w:rtl/>
        </w:rPr>
        <w:t xml:space="preserve">مؤتمر کربلاء، وحدة الموقف‌الوطنی ... 614</w:t>
      </w:r>
    </w:p>
    <w:p>
      <w:pPr>
        <w:pStyle w:val="BookText"/>
      </w:pPr>
      <w:r>
        <w:rPr>
          <w:rFonts w:ascii="IRNazanin" w:hAnsi="IRNazanin" w:eastAsia="IRNazanin" w:cs="IRNazanin"/>
          <w:lang w:bidi="fa-IR"/>
          <w:color w:val="111111"/>
          <w:sz w:val="28"/>
          <w:szCs w:val="28"/>
          <w:rtl/>
        </w:rPr>
        <w:t xml:space="preserve">البیان الختامی‌للمؤتمر ... 620</w:t>
      </w:r>
    </w:p>
    <w:p>
      <w:pPr>
        <w:pStyle w:val="BookText"/>
      </w:pPr>
      <w:r>
        <w:rPr>
          <w:rFonts w:ascii="IRNazanin" w:hAnsi="IRNazanin" w:eastAsia="IRNazanin" w:cs="IRNazanin"/>
          <w:lang w:bidi="fa-IR"/>
          <w:color w:val="111111"/>
          <w:sz w:val="28"/>
          <w:szCs w:val="28"/>
          <w:rtl/>
        </w:rPr>
        <w:t xml:space="preserve">مؤتمر کربلاء فی المیزان‌السیاسی ... 624</w:t>
      </w:r>
    </w:p>
    <w:p>
      <w:pPr>
        <w:pStyle w:val="BookText"/>
      </w:pPr>
      <w:r>
        <w:rPr>
          <w:rFonts w:ascii="IRNazanin" w:hAnsi="IRNazanin" w:eastAsia="IRNazanin" w:cs="IRNazanin"/>
          <w:lang w:bidi="fa-IR"/>
          <w:color w:val="111111"/>
          <w:sz w:val="28"/>
          <w:szCs w:val="28"/>
          <w:rtl/>
        </w:rPr>
        <w:t xml:space="preserve">الفصل الثانی: المعارضة الإسلامیة الوطنیة فی مواجهة المعاهدة البریطانیة- العراقیة وانتخابات المجلس التأسیسی عام 1924م ... 629</w:t>
      </w:r>
    </w:p>
    <w:p>
      <w:pPr>
        <w:pStyle w:val="BookText"/>
      </w:pPr>
      <w:r>
        <w:rPr>
          <w:rFonts w:ascii="IRNazanin" w:hAnsi="IRNazanin" w:eastAsia="IRNazanin" w:cs="IRNazanin"/>
          <w:lang w:bidi="fa-IR"/>
          <w:color w:val="111111"/>
          <w:sz w:val="28"/>
          <w:szCs w:val="28"/>
          <w:rtl/>
        </w:rPr>
        <w:t xml:space="preserve">أ. معارضة المعاهدة البریطانیة - العراقیة ... 631</w:t>
      </w:r>
    </w:p>
    <w:p>
      <w:pPr>
        <w:pStyle w:val="BookText"/>
      </w:pPr>
      <w:r>
        <w:rPr>
          <w:rFonts w:ascii="IRNazanin" w:hAnsi="IRNazanin" w:eastAsia="IRNazanin" w:cs="IRNazanin"/>
          <w:lang w:bidi="fa-IR"/>
          <w:color w:val="111111"/>
          <w:sz w:val="28"/>
          <w:szCs w:val="28"/>
          <w:rtl/>
        </w:rPr>
        <w:t xml:space="preserve">سلطة الاحتلال وسیاسة الخطوة - خطوة ... 631</w:t>
      </w:r>
    </w:p>
    <w:p>
      <w:pPr>
        <w:pStyle w:val="BookText"/>
      </w:pPr>
      <w:r>
        <w:rPr>
          <w:rFonts w:ascii="IRNazanin" w:hAnsi="IRNazanin" w:eastAsia="IRNazanin" w:cs="IRNazanin"/>
          <w:lang w:bidi="fa-IR"/>
          <w:color w:val="111111"/>
          <w:sz w:val="28"/>
          <w:szCs w:val="28"/>
          <w:rtl/>
        </w:rPr>
        <w:t xml:space="preserve">تقاسم الأدوار، بین الشدة‌واللین ... 633</w:t>
      </w:r>
    </w:p>
    <w:p>
      <w:pPr>
        <w:pStyle w:val="BookText"/>
      </w:pPr>
      <w:r>
        <w:rPr>
          <w:rFonts w:ascii="IRNazanin" w:hAnsi="IRNazanin" w:eastAsia="IRNazanin" w:cs="IRNazanin"/>
          <w:lang w:bidi="fa-IR"/>
          <w:color w:val="111111"/>
          <w:sz w:val="28"/>
          <w:szCs w:val="28"/>
          <w:rtl/>
        </w:rPr>
        <w:t xml:space="preserve">المعارضة الإسلامیة والتصدی‌السیاسی ... 637</w:t>
      </w:r>
    </w:p>
    <w:p>
      <w:pPr>
        <w:pStyle w:val="BookText"/>
      </w:pPr>
      <w:r>
        <w:rPr>
          <w:rFonts w:ascii="IRNazanin" w:hAnsi="IRNazanin" w:eastAsia="IRNazanin" w:cs="IRNazanin"/>
          <w:lang w:bidi="fa-IR"/>
          <w:color w:val="111111"/>
          <w:sz w:val="28"/>
          <w:szCs w:val="28"/>
          <w:rtl/>
        </w:rPr>
        <w:t xml:space="preserve">المعارضة الإسلامیة ومطالبة الحقوق بالطرق‌السلمیّة ... 644</w:t>
      </w:r>
    </w:p>
    <w:p>
      <w:pPr>
        <w:pStyle w:val="BookText"/>
      </w:pPr>
      <w:r>
        <w:rPr>
          <w:rFonts w:ascii="IRNazanin" w:hAnsi="IRNazanin" w:eastAsia="IRNazanin" w:cs="IRNazanin"/>
          <w:lang w:bidi="fa-IR"/>
          <w:color w:val="111111"/>
          <w:sz w:val="28"/>
          <w:szCs w:val="28"/>
          <w:rtl/>
        </w:rPr>
        <w:t xml:space="preserve">الحکومة واتباع منهج السیاسیة‌الغربیة ... 646</w:t>
      </w:r>
    </w:p>
    <w:p>
      <w:pPr>
        <w:pStyle w:val="BookText"/>
      </w:pPr>
      <w:r>
        <w:rPr>
          <w:rFonts w:ascii="IRNazanin" w:hAnsi="IRNazanin" w:eastAsia="IRNazanin" w:cs="IRNazanin"/>
          <w:lang w:bidi="fa-IR"/>
          <w:color w:val="111111"/>
          <w:sz w:val="28"/>
          <w:szCs w:val="28"/>
          <w:rtl/>
        </w:rPr>
        <w:t xml:space="preserve">سیاسة القمع والإرهاب ضدالإسلامیین ... 650</w:t>
      </w:r>
    </w:p>
    <w:p>
      <w:pPr>
        <w:pStyle w:val="BookText"/>
      </w:pPr>
      <w:r>
        <w:rPr>
          <w:rFonts w:ascii="IRNazanin" w:hAnsi="IRNazanin" w:eastAsia="IRNazanin" w:cs="IRNazanin"/>
          <w:lang w:bidi="fa-IR"/>
          <w:color w:val="111111"/>
          <w:sz w:val="28"/>
          <w:szCs w:val="28"/>
          <w:rtl/>
        </w:rPr>
        <w:t xml:space="preserve">ب - معارضة انتخابات المجلس‌التأسیسی ... 658</w:t>
      </w:r>
    </w:p>
    <w:p>
      <w:pPr>
        <w:pStyle w:val="BookText"/>
      </w:pPr>
      <w:r>
        <w:rPr>
          <w:rFonts w:ascii="IRNazanin" w:hAnsi="IRNazanin" w:eastAsia="IRNazanin" w:cs="IRNazanin"/>
          <w:lang w:bidi="fa-IR"/>
          <w:color w:val="111111"/>
          <w:sz w:val="28"/>
          <w:szCs w:val="28"/>
          <w:rtl/>
        </w:rPr>
        <w:t xml:space="preserve">موقف المعارضة الإسلامیة من‌الانتخابات ... 660</w:t>
      </w:r>
    </w:p>
    <w:p>
      <w:pPr>
        <w:pStyle w:val="BookText"/>
      </w:pPr>
      <w:r>
        <w:rPr>
          <w:rFonts w:ascii="IRNazanin" w:hAnsi="IRNazanin" w:eastAsia="IRNazanin" w:cs="IRNazanin"/>
          <w:lang w:bidi="fa-IR"/>
          <w:color w:val="111111"/>
          <w:sz w:val="28"/>
          <w:szCs w:val="28"/>
          <w:rtl/>
        </w:rPr>
        <w:t xml:space="preserve">السعدون رجل المهمات البریطانیة الصعبة ... 665</w:t>
      </w:r>
    </w:p>
    <w:p>
      <w:pPr>
        <w:pStyle w:val="BookText"/>
      </w:pPr>
      <w:r>
        <w:rPr>
          <w:rFonts w:ascii="IRNazanin" w:hAnsi="IRNazanin" w:eastAsia="IRNazanin" w:cs="IRNazanin"/>
          <w:lang w:bidi="fa-IR"/>
          <w:color w:val="111111"/>
          <w:sz w:val="28"/>
          <w:szCs w:val="28"/>
          <w:rtl/>
        </w:rPr>
        <w:t xml:space="preserve">المعارضون والسلطة - التحدّی المتبادل ... 671</w:t>
      </w:r>
    </w:p>
    <w:p>
      <w:pPr>
        <w:pStyle w:val="BookText"/>
      </w:pPr>
      <w:r>
        <w:rPr>
          <w:rFonts w:ascii="IRNazanin" w:hAnsi="IRNazanin" w:eastAsia="IRNazanin" w:cs="IRNazanin"/>
          <w:lang w:bidi="fa-IR"/>
          <w:color w:val="111111"/>
          <w:sz w:val="28"/>
          <w:szCs w:val="28"/>
          <w:rtl/>
        </w:rPr>
        <w:t xml:space="preserve">الإسلامیون یخوضون معرکة مکشوفة ... 675</w:t>
      </w:r>
    </w:p>
    <w:p>
      <w:pPr>
        <w:pStyle w:val="BookText"/>
      </w:pPr>
      <w:r>
        <w:rPr>
          <w:rFonts w:ascii="IRNazanin" w:hAnsi="IRNazanin" w:eastAsia="IRNazanin" w:cs="IRNazanin"/>
          <w:lang w:bidi="fa-IR"/>
          <w:color w:val="111111"/>
          <w:sz w:val="28"/>
          <w:szCs w:val="28"/>
          <w:rtl/>
        </w:rPr>
        <w:t xml:space="preserve">1- تشدید الموقف الإسلامی ... 675</w:t>
      </w:r>
    </w:p>
    <w:p>
      <w:pPr>
        <w:pStyle w:val="BookText"/>
      </w:pPr>
      <w:r>
        <w:rPr>
          <w:rFonts w:ascii="IRNazanin" w:hAnsi="IRNazanin" w:eastAsia="IRNazanin" w:cs="IRNazanin"/>
          <w:lang w:bidi="fa-IR"/>
          <w:color w:val="111111"/>
          <w:sz w:val="28"/>
          <w:szCs w:val="28"/>
          <w:rtl/>
        </w:rPr>
        <w:t xml:space="preserve">2- اعتقال ونفی العلماء المراجع - رأس التحرک الإسلامی و رموزه- ...679</w:t>
      </w:r>
    </w:p>
    <w:p>
      <w:pPr>
        <w:pStyle w:val="BookText"/>
      </w:pPr>
      <w:r>
        <w:rPr>
          <w:rFonts w:ascii="IRNazanin" w:hAnsi="IRNazanin" w:eastAsia="IRNazanin" w:cs="IRNazanin"/>
          <w:lang w:bidi="fa-IR"/>
          <w:color w:val="111111"/>
          <w:sz w:val="28"/>
          <w:szCs w:val="28"/>
          <w:rtl/>
        </w:rPr>
        <w:t xml:space="preserve">الإمام الخالصی فی مدینة قم - مشروع فردی ... 691</w:t>
      </w:r>
    </w:p>
    <w:p>
      <w:pPr>
        <w:pStyle w:val="BookText"/>
      </w:pPr>
      <w:r>
        <w:rPr>
          <w:rFonts w:ascii="IRNazanin" w:hAnsi="IRNazanin" w:eastAsia="IRNazanin" w:cs="IRNazanin"/>
          <w:lang w:bidi="fa-IR"/>
          <w:color w:val="111111"/>
          <w:sz w:val="28"/>
          <w:szCs w:val="28"/>
          <w:rtl/>
        </w:rPr>
        <w:t xml:space="preserve">الإسلامیون یواصلون نشاطاتهم ضد إجراء الانتخابات ... 699</w:t>
      </w:r>
    </w:p>
    <w:p>
      <w:pPr>
        <w:pStyle w:val="BookText"/>
      </w:pPr>
      <w:r>
        <w:rPr>
          <w:rFonts w:ascii="IRNazanin" w:hAnsi="IRNazanin" w:eastAsia="IRNazanin" w:cs="IRNazanin"/>
          <w:lang w:bidi="fa-IR"/>
          <w:color w:val="111111"/>
          <w:sz w:val="28"/>
          <w:szCs w:val="28"/>
          <w:rtl/>
        </w:rPr>
        <w:t xml:space="preserve">محاولات الإسلامیین فی عرقلة تصدیق المعاهدة ... 708</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الثالث: الإسلامیون فی المعترک الثقافی و الحرکی، منذ منتصف العشرینیات حتی الاستقلال الرسمی عام 1932م (دخول العراق عصبة الأمم) ... 721</w:t>
      </w:r>
    </w:p>
    <w:p>
      <w:pPr>
        <w:pStyle w:val="BookText"/>
      </w:pPr>
      <w:r>
        <w:rPr>
          <w:rFonts w:ascii="IRNazanin" w:hAnsi="IRNazanin" w:eastAsia="IRNazanin" w:cs="IRNazanin"/>
          <w:lang w:bidi="fa-IR"/>
          <w:color w:val="111111"/>
          <w:sz w:val="28"/>
          <w:szCs w:val="28"/>
          <w:rtl/>
        </w:rPr>
        <w:t xml:space="preserve">حصیلة التجربة الجهادیة والصراع السیاسی ... 723</w:t>
      </w:r>
    </w:p>
    <w:p>
      <w:pPr>
        <w:pStyle w:val="BookText"/>
      </w:pPr>
      <w:r>
        <w:rPr>
          <w:rFonts w:ascii="IRNazanin" w:hAnsi="IRNazanin" w:eastAsia="IRNazanin" w:cs="IRNazanin"/>
          <w:lang w:bidi="fa-IR"/>
          <w:color w:val="111111"/>
          <w:sz w:val="28"/>
          <w:szCs w:val="28"/>
          <w:rtl/>
        </w:rPr>
        <w:t xml:space="preserve">التوجه الثقافی، خیار العلماء الإسلامیین ... 728</w:t>
      </w:r>
    </w:p>
    <w:p>
      <w:pPr>
        <w:pStyle w:val="BookText"/>
      </w:pPr>
      <w:r>
        <w:rPr>
          <w:rFonts w:ascii="IRNazanin" w:hAnsi="IRNazanin" w:eastAsia="IRNazanin" w:cs="IRNazanin"/>
          <w:lang w:bidi="fa-IR"/>
          <w:color w:val="111111"/>
          <w:sz w:val="28"/>
          <w:szCs w:val="28"/>
          <w:rtl/>
        </w:rPr>
        <w:t xml:space="preserve">الإنکلیز یفتحون جبهة المعرکة الثقافیة ... 433</w:t>
      </w:r>
    </w:p>
    <w:p>
      <w:pPr>
        <w:pStyle w:val="BookText"/>
      </w:pPr>
      <w:r>
        <w:rPr>
          <w:rFonts w:ascii="IRNazanin" w:hAnsi="IRNazanin" w:eastAsia="IRNazanin" w:cs="IRNazanin"/>
          <w:lang w:bidi="fa-IR"/>
          <w:color w:val="111111"/>
          <w:sz w:val="28"/>
          <w:szCs w:val="28"/>
          <w:rtl/>
        </w:rPr>
        <w:t xml:space="preserve">تطویر مراکز الثقافة الإسلامیة ... 742</w:t>
      </w:r>
    </w:p>
    <w:p>
      <w:pPr>
        <w:pStyle w:val="BookText"/>
      </w:pPr>
      <w:r>
        <w:rPr>
          <w:rFonts w:ascii="IRNazanin" w:hAnsi="IRNazanin" w:eastAsia="IRNazanin" w:cs="IRNazanin"/>
          <w:lang w:bidi="fa-IR"/>
          <w:color w:val="111111"/>
          <w:sz w:val="28"/>
          <w:szCs w:val="28"/>
          <w:rtl/>
        </w:rPr>
        <w:t xml:space="preserve">المعارضة الإسلامیة تسعی وراء الأحداث ... 748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تطور الأوضاع السیاسیة و إداریات الحکم ... 750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الإنکلیز والبحث عن الرجل الأنسب للمرحلة ... 757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نوری السعید إلی رئاسة الحکومة ... 767</w:t>
      </w:r>
    </w:p>
    <w:p>
      <w:pPr>
        <w:pStyle w:val="BookText"/>
      </w:pPr>
      <w:r>
        <w:rPr>
          <w:rFonts w:ascii="IRNazanin" w:hAnsi="IRNazanin" w:eastAsia="IRNazanin" w:cs="IRNazanin"/>
          <w:lang w:bidi="fa-IR"/>
          <w:color w:val="111111"/>
          <w:sz w:val="28"/>
          <w:szCs w:val="28"/>
          <w:rtl/>
        </w:rPr>
        <w:t xml:space="preserve">الإسلامیون ومراجعة الحسابات ... 770</w:t>
      </w:r>
    </w:p>
    <w:p>
      <w:pPr>
        <w:pStyle w:val="BookText"/>
      </w:pPr>
      <w:r>
        <w:rPr>
          <w:rFonts w:ascii="IRNazanin" w:hAnsi="IRNazanin" w:eastAsia="IRNazanin" w:cs="IRNazanin"/>
          <w:lang w:bidi="fa-IR"/>
          <w:color w:val="111111"/>
          <w:sz w:val="28"/>
          <w:szCs w:val="28"/>
          <w:rtl/>
        </w:rPr>
        <w:t xml:space="preserve">الإنکلیز وإتباع أسلوب الهجوم فی عملیات الغز و الثقافی ... 773</w:t>
      </w:r>
    </w:p>
    <w:p>
      <w:pPr>
        <w:pStyle w:val="BookText"/>
      </w:pPr>
      <w:r>
        <w:rPr>
          <w:rFonts w:ascii="IRNazanin" w:hAnsi="IRNazanin" w:eastAsia="IRNazanin" w:cs="IRNazanin"/>
          <w:lang w:bidi="fa-IR"/>
          <w:color w:val="111111"/>
          <w:sz w:val="28"/>
          <w:szCs w:val="28"/>
          <w:rtl/>
        </w:rPr>
        <w:t xml:space="preserve">الإنکلیز ونشر الثقافة الهدّامة ... 778</w:t>
      </w:r>
    </w:p>
    <w:p>
      <w:pPr>
        <w:pStyle w:val="BookText"/>
      </w:pPr>
      <w:r>
        <w:rPr>
          <w:rFonts w:ascii="IRNazanin" w:hAnsi="IRNazanin" w:eastAsia="IRNazanin" w:cs="IRNazanin"/>
          <w:lang w:bidi="fa-IR"/>
          <w:color w:val="111111"/>
          <w:sz w:val="28"/>
          <w:szCs w:val="28"/>
          <w:rtl/>
        </w:rPr>
        <w:t xml:space="preserve">الإسلامیون ومحاولات الخروج من المأزق السیاسی ... 788</w:t>
      </w:r>
    </w:p>
    <w:p>
      <w:pPr>
        <w:pStyle w:val="BookText"/>
      </w:pPr>
      <w:r>
        <w:rPr>
          <w:rFonts w:ascii="IRNazanin" w:hAnsi="IRNazanin" w:eastAsia="IRNazanin" w:cs="IRNazanin"/>
          <w:lang w:bidi="fa-IR"/>
          <w:color w:val="111111"/>
          <w:sz w:val="28"/>
          <w:szCs w:val="28"/>
          <w:rtl/>
        </w:rPr>
        <w:t xml:space="preserve">دخول العراق عصبة الأمم - بدایة عهد الاستقلال الرسمی ... 796</w:t>
      </w:r>
    </w:p>
    <w:p>
      <w:pPr>
        <w:pStyle w:val="BookText"/>
      </w:pPr>
      <w:r>
        <w:rPr>
          <w:rFonts w:ascii="Amiri" w:hAnsi="Amiri" w:eastAsia="Amiri" w:cs="Amiri"/>
          <w:lang w:bidi="ar-SA"/>
          <w:color w:val="111111"/>
          <w:sz w:val="28"/>
          <w:szCs w:val="28"/>
          <w:rtl/>
        </w:rPr>
        <w:t xml:space="preserve">الخاتمة و الاستنتاجات و الملاحق ... 803</w:t>
      </w:r>
    </w:p>
    <w:p>
      <w:pPr>
        <w:pStyle w:val="BookText"/>
      </w:pPr>
      <w:r>
        <w:rPr>
          <w:rFonts w:ascii="Amiri" w:hAnsi="Amiri" w:eastAsia="Amiri" w:cs="Amiri"/>
          <w:lang w:bidi="ar-SA"/>
          <w:color w:val="111111"/>
          <w:sz w:val="28"/>
          <w:szCs w:val="28"/>
          <w:rtl/>
        </w:rPr>
        <w:t xml:space="preserve">الخاتمة و الاستنتاجات ... 805</w:t>
      </w:r>
    </w:p>
    <w:p>
      <w:pPr>
        <w:pStyle w:val="BookText"/>
      </w:pPr>
      <w:r>
        <w:rPr>
          <w:rFonts w:ascii="IRNazanin" w:hAnsi="IRNazanin" w:eastAsia="IRNazanin" w:cs="IRNazanin"/>
          <w:lang w:bidi="fa-IR"/>
          <w:color w:val="111111"/>
          <w:sz w:val="28"/>
          <w:szCs w:val="28"/>
          <w:rtl/>
        </w:rPr>
        <w:t xml:space="preserve">الملاحق ... 837</w:t>
      </w:r>
    </w:p>
    <w:p>
      <w:pPr>
        <w:pStyle w:val="BookText"/>
      </w:pPr>
      <w:r>
        <w:rPr>
          <w:rFonts w:ascii="IRNazanin" w:hAnsi="IRNazanin" w:eastAsia="IRNazanin" w:cs="IRNazanin"/>
          <w:lang w:bidi="fa-IR"/>
          <w:color w:val="111111"/>
          <w:sz w:val="28"/>
          <w:szCs w:val="28"/>
          <w:rtl/>
        </w:rPr>
        <w:t xml:space="preserve">الملحق رقم (1)</w:t>
      </w:r>
    </w:p>
    <w:p>
      <w:pPr>
        <w:pStyle w:val="BookText"/>
      </w:pPr>
      <w:r>
        <w:rPr>
          <w:rFonts w:ascii="IRNazanin" w:hAnsi="IRNazanin" w:eastAsia="IRNazanin" w:cs="IRNazanin"/>
          <w:lang w:bidi="fa-IR"/>
          <w:color w:val="111111"/>
          <w:sz w:val="28"/>
          <w:szCs w:val="28"/>
          <w:rtl/>
        </w:rPr>
        <w:t xml:space="preserve">جواب الإمام الشیخ کاظم الخراسانی علی استفتاء العلماء من دعاة الدستور فی إیران ... 841</w:t>
      </w:r>
    </w:p>
    <w:p>
      <w:pPr>
        <w:pStyle w:val="BookText"/>
      </w:pPr>
      <w:r>
        <w:rPr>
          <w:rFonts w:ascii="IRNazanin" w:hAnsi="IRNazanin" w:eastAsia="IRNazanin" w:cs="IRNazanin"/>
          <w:lang w:bidi="fa-IR"/>
          <w:color w:val="111111"/>
          <w:sz w:val="28"/>
          <w:szCs w:val="28"/>
          <w:rtl/>
        </w:rPr>
        <w:t xml:space="preserve">ملحق رقم (2)</w:t>
      </w:r>
    </w:p>
    <w:p>
      <w:pPr>
        <w:pStyle w:val="BookText"/>
      </w:pPr>
      <w:r>
        <w:rPr>
          <w:rFonts w:ascii="IRNazanin" w:hAnsi="IRNazanin" w:eastAsia="IRNazanin" w:cs="IRNazanin"/>
          <w:lang w:bidi="fa-IR"/>
          <w:color w:val="111111"/>
          <w:sz w:val="28"/>
          <w:szCs w:val="28"/>
          <w:rtl/>
        </w:rPr>
        <w:t xml:space="preserve">فتوی المرجعیة الدینیة فی النجف الأشرف بإعلان الجهاد ضد الغزو الإیطالی لطرابلس الغرب سنة 1911م ... 842</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ملحق رقم (3)</w:t>
      </w:r>
    </w:p>
    <w:p>
      <w:pPr>
        <w:pStyle w:val="BookText"/>
      </w:pPr>
      <w:r>
        <w:rPr>
          <w:rFonts w:ascii="IRNazanin" w:hAnsi="IRNazanin" w:eastAsia="IRNazanin" w:cs="IRNazanin"/>
          <w:lang w:bidi="fa-IR"/>
          <w:color w:val="111111"/>
          <w:sz w:val="28"/>
          <w:szCs w:val="28"/>
          <w:rtl/>
        </w:rPr>
        <w:t xml:space="preserve">برقیة المرجع الأعلی السید محمد کاظم الطباطبائی (الیزدی) ... 844</w:t>
      </w:r>
    </w:p>
    <w:p>
      <w:pPr>
        <w:pStyle w:val="BookText"/>
      </w:pPr>
      <w:r>
        <w:rPr>
          <w:rFonts w:ascii="IRNazanin" w:hAnsi="IRNazanin" w:eastAsia="IRNazanin" w:cs="IRNazanin"/>
          <w:lang w:bidi="fa-IR"/>
          <w:color w:val="111111"/>
          <w:sz w:val="28"/>
          <w:szCs w:val="28"/>
          <w:rtl/>
        </w:rPr>
        <w:t xml:space="preserve">ملحق رقم (4)</w:t>
      </w:r>
    </w:p>
    <w:p>
      <w:pPr>
        <w:pStyle w:val="BookText"/>
      </w:pPr>
      <w:r>
        <w:rPr>
          <w:rFonts w:ascii="IRNazanin" w:hAnsi="IRNazanin" w:eastAsia="IRNazanin" w:cs="IRNazanin"/>
          <w:lang w:bidi="fa-IR"/>
          <w:color w:val="111111"/>
          <w:sz w:val="28"/>
          <w:szCs w:val="28"/>
          <w:rtl/>
        </w:rPr>
        <w:t xml:space="preserve">برقیة عدد من المجتهدین فی النجف إلی الشیخ خزعل أمیر المحمرة یدعونه إلی الجهاد ... 845</w:t>
      </w:r>
    </w:p>
    <w:p>
      <w:pPr>
        <w:pStyle w:val="BookText"/>
      </w:pPr>
      <w:r>
        <w:rPr>
          <w:rFonts w:ascii="IRNazanin" w:hAnsi="IRNazanin" w:eastAsia="IRNazanin" w:cs="IRNazanin"/>
          <w:lang w:bidi="fa-IR"/>
          <w:color w:val="111111"/>
          <w:sz w:val="28"/>
          <w:szCs w:val="28"/>
          <w:rtl/>
        </w:rPr>
        <w:t xml:space="preserve">ملحق رقم (5)</w:t>
      </w:r>
    </w:p>
    <w:p>
      <w:pPr>
        <w:pStyle w:val="BookText"/>
      </w:pPr>
      <w:r>
        <w:rPr>
          <w:rFonts w:ascii="IRNazanin" w:hAnsi="IRNazanin" w:eastAsia="IRNazanin" w:cs="IRNazanin"/>
          <w:lang w:bidi="fa-IR"/>
          <w:color w:val="111111"/>
          <w:sz w:val="28"/>
          <w:szCs w:val="28"/>
          <w:rtl/>
        </w:rPr>
        <w:t xml:space="preserve">المرجع الأعلی السید الیزدی یؤکد وجوب الجهاد فی جوابه علی رسالة الشیخ شعلان العطیة، إلی المؤمنین من أهالی عفک فی 1 ذی الحجة 1333ه-،1915م ... 846</w:t>
      </w:r>
    </w:p>
    <w:p>
      <w:pPr>
        <w:pStyle w:val="BookText"/>
      </w:pPr>
      <w:r>
        <w:rPr>
          <w:rFonts w:ascii="IRNazanin" w:hAnsi="IRNazanin" w:eastAsia="IRNazanin" w:cs="IRNazanin"/>
          <w:lang w:bidi="fa-IR"/>
          <w:color w:val="111111"/>
          <w:sz w:val="28"/>
          <w:szCs w:val="28"/>
          <w:rtl/>
        </w:rPr>
        <w:t xml:space="preserve">ملحق رقم (6)</w:t>
      </w:r>
    </w:p>
    <w:p>
      <w:pPr>
        <w:pStyle w:val="BookText"/>
      </w:pPr>
      <w:r>
        <w:rPr>
          <w:rFonts w:ascii="IRNazanin" w:hAnsi="IRNazanin" w:eastAsia="IRNazanin" w:cs="IRNazanin"/>
          <w:lang w:bidi="fa-IR"/>
          <w:color w:val="111111"/>
          <w:sz w:val="28"/>
          <w:szCs w:val="28"/>
          <w:rtl/>
        </w:rPr>
        <w:t xml:space="preserve">نداء المرجع الأعلی السید الیزدی إلی أهالی الشطرة، بوجوب‌الجهاد ... 847</w:t>
      </w:r>
    </w:p>
    <w:p>
      <w:pPr>
        <w:pStyle w:val="BookText"/>
      </w:pPr>
      <w:r>
        <w:rPr>
          <w:rFonts w:ascii="IRNazanin" w:hAnsi="IRNazanin" w:eastAsia="IRNazanin" w:cs="IRNazanin"/>
          <w:lang w:bidi="fa-IR"/>
          <w:color w:val="111111"/>
          <w:sz w:val="28"/>
          <w:szCs w:val="28"/>
          <w:rtl/>
        </w:rPr>
        <w:t xml:space="preserve">ملحق رقم (7)</w:t>
      </w:r>
    </w:p>
    <w:p>
      <w:pPr>
        <w:pStyle w:val="BookText"/>
      </w:pPr>
      <w:r>
        <w:rPr>
          <w:rFonts w:ascii="IRNazanin" w:hAnsi="IRNazanin" w:eastAsia="IRNazanin" w:cs="IRNazanin"/>
          <w:lang w:bidi="fa-IR"/>
          <w:color w:val="111111"/>
          <w:sz w:val="28"/>
          <w:szCs w:val="28"/>
          <w:rtl/>
        </w:rPr>
        <w:t xml:space="preserve">بلاغ (الجنرال) مود القائد العام للقوات البریطانیة إلی سکان ولایة بغداد ... 847</w:t>
      </w:r>
    </w:p>
    <w:p>
      <w:pPr>
        <w:pStyle w:val="BookText"/>
      </w:pPr>
      <w:r>
        <w:rPr>
          <w:rFonts w:ascii="IRNazanin" w:hAnsi="IRNazanin" w:eastAsia="IRNazanin" w:cs="IRNazanin"/>
          <w:lang w:bidi="fa-IR"/>
          <w:color w:val="111111"/>
          <w:sz w:val="28"/>
          <w:szCs w:val="28"/>
          <w:rtl/>
        </w:rPr>
        <w:t xml:space="preserve">ملحق رقم (8)</w:t>
      </w:r>
    </w:p>
    <w:p>
      <w:pPr>
        <w:pStyle w:val="BookText"/>
      </w:pPr>
      <w:r>
        <w:rPr>
          <w:rFonts w:ascii="IRNazanin" w:hAnsi="IRNazanin" w:eastAsia="IRNazanin" w:cs="IRNazanin"/>
          <w:lang w:bidi="fa-IR"/>
          <w:color w:val="111111"/>
          <w:sz w:val="28"/>
          <w:szCs w:val="28"/>
          <w:rtl/>
        </w:rPr>
        <w:t xml:space="preserve">التصریح الإنجلیزی - الفرنسی فی 8 تشرین الثانی849 ... 1918</w:t>
      </w:r>
    </w:p>
    <w:p>
      <w:pPr>
        <w:pStyle w:val="BookText"/>
      </w:pPr>
      <w:r>
        <w:rPr>
          <w:rFonts w:ascii="IRNazanin" w:hAnsi="IRNazanin" w:eastAsia="IRNazanin" w:cs="IRNazanin"/>
          <w:lang w:bidi="fa-IR"/>
          <w:color w:val="111111"/>
          <w:sz w:val="28"/>
          <w:szCs w:val="28"/>
          <w:rtl/>
        </w:rPr>
        <w:t xml:space="preserve">ملحق رقم (9)</w:t>
      </w:r>
    </w:p>
    <w:p>
      <w:pPr>
        <w:pStyle w:val="BookText"/>
      </w:pPr>
      <w:r>
        <w:rPr>
          <w:rFonts w:ascii="IRNazanin" w:hAnsi="IRNazanin" w:eastAsia="IRNazanin" w:cs="IRNazanin"/>
          <w:lang w:bidi="fa-IR"/>
          <w:color w:val="111111"/>
          <w:sz w:val="28"/>
          <w:szCs w:val="28"/>
          <w:rtl/>
        </w:rPr>
        <w:t xml:space="preserve">رسالة إدارة الحاکم الملکی العام فی العراق إلی الإمام الشیخ محمد تقی الحائری الشیرازی فی 5 أیار850 ... 1919</w:t>
      </w:r>
    </w:p>
    <w:p>
      <w:pPr>
        <w:pStyle w:val="BookText"/>
      </w:pPr>
      <w:r>
        <w:rPr>
          <w:rFonts w:ascii="IRNazanin" w:hAnsi="IRNazanin" w:eastAsia="IRNazanin" w:cs="IRNazanin"/>
          <w:lang w:bidi="fa-IR"/>
          <w:color w:val="111111"/>
          <w:sz w:val="28"/>
          <w:szCs w:val="28"/>
          <w:rtl/>
        </w:rPr>
        <w:t xml:space="preserve">ملحق رقم (10)</w:t>
      </w:r>
    </w:p>
    <w:p>
      <w:pPr>
        <w:pStyle w:val="BookText"/>
      </w:pPr>
      <w:r>
        <w:rPr>
          <w:rFonts w:ascii="IRNazanin" w:hAnsi="IRNazanin" w:eastAsia="IRNazanin" w:cs="IRNazanin"/>
          <w:lang w:bidi="fa-IR"/>
          <w:color w:val="111111"/>
          <w:sz w:val="28"/>
          <w:szCs w:val="28"/>
          <w:rtl/>
        </w:rPr>
        <w:t xml:space="preserve">جواب (السیر ولسن) قائممقام الحاکم الملکی العام فی العراق علی رسالة الإمام الشیرازی المهددة بالهجرة من‌کربلاء ... 852</w:t>
      </w:r>
    </w:p>
    <w:p>
      <w:pPr>
        <w:pStyle w:val="BookText"/>
      </w:pPr>
      <w:r>
        <w:rPr>
          <w:rFonts w:ascii="IRNazanin" w:hAnsi="IRNazanin" w:eastAsia="IRNazanin" w:cs="IRNazanin"/>
          <w:lang w:bidi="fa-IR"/>
          <w:color w:val="111111"/>
          <w:sz w:val="28"/>
          <w:szCs w:val="28"/>
          <w:rtl/>
        </w:rPr>
        <w:t xml:space="preserve">ملحق رقم (11)</w:t>
      </w:r>
    </w:p>
    <w:p>
      <w:pPr>
        <w:pStyle w:val="BookText"/>
      </w:pPr>
      <w:r>
        <w:rPr>
          <w:rFonts w:ascii="IRNazanin" w:hAnsi="IRNazanin" w:eastAsia="IRNazanin" w:cs="IRNazanin"/>
          <w:lang w:bidi="fa-IR"/>
          <w:color w:val="111111"/>
          <w:sz w:val="28"/>
          <w:szCs w:val="28"/>
          <w:rtl/>
        </w:rPr>
        <w:t xml:space="preserve">الرسالة الجوابیة التی بعثها الشریف حسین إلی الإمام الشیرازی رداً علی الرسالة التی کان قد بعثها فی صیف 1919 مع الشیخ رضا الشبیبی ... 854</w:t>
      </w:r>
    </w:p>
    <w:p>
      <w:pPr>
        <w:pStyle w:val="BookText"/>
      </w:pPr>
      <w:r>
        <w:rPr>
          <w:rFonts w:ascii="IRNazanin" w:hAnsi="IRNazanin" w:eastAsia="IRNazanin" w:cs="IRNazanin"/>
          <w:lang w:bidi="fa-IR"/>
          <w:color w:val="111111"/>
          <w:sz w:val="28"/>
          <w:szCs w:val="28"/>
          <w:rtl/>
        </w:rPr>
        <w:t xml:space="preserve">ملحق رقم (12)</w:t>
      </w:r>
    </w:p>
    <w:p>
      <w:pPr>
        <w:pStyle w:val="BookText"/>
      </w:pPr>
      <w:r>
        <w:rPr>
          <w:rFonts w:ascii="IRNazanin" w:hAnsi="IRNazanin" w:eastAsia="IRNazanin" w:cs="IRNazanin"/>
          <w:lang w:bidi="fa-IR"/>
          <w:color w:val="111111"/>
          <w:sz w:val="28"/>
          <w:szCs w:val="28"/>
          <w:rtl/>
        </w:rPr>
        <w:t xml:space="preserve">رسالة الشیخ محمد، نجل الإمام الشیرازی إلی ولی عهد المملکة الحجازیة الأمیر علی بن الحسین. أرسلت فی صیف855 ... 1919</w:t>
      </w:r>
    </w:p>
    <w:p>
      <w:pPr>
        <w:pStyle w:val="BookText"/>
      </w:pPr>
      <w:r>
        <w:rPr>
          <w:rFonts w:ascii="IRNazanin" w:hAnsi="IRNazanin" w:eastAsia="IRNazanin" w:cs="IRNazanin"/>
          <w:lang w:bidi="fa-IR"/>
          <w:color w:val="111111"/>
          <w:sz w:val="28"/>
          <w:szCs w:val="28"/>
          <w:rtl/>
        </w:rPr>
        <w:t xml:space="preserve">ملحق رقم (13)</w:t>
      </w:r>
    </w:p>
    <w:p>
      <w:pPr>
        <w:pStyle w:val="BookText"/>
      </w:pPr>
      <w:r>
        <w:rPr>
          <w:rFonts w:ascii="IRNazanin" w:hAnsi="IRNazanin" w:eastAsia="IRNazanin" w:cs="IRNazanin"/>
          <w:lang w:bidi="fa-IR"/>
          <w:color w:val="111111"/>
          <w:sz w:val="28"/>
          <w:szCs w:val="28"/>
          <w:rtl/>
        </w:rPr>
        <w:t xml:space="preserve">رسالة الشیخ الشیرازی وشیخ الشریعة إلی الرئیس الأمریکی ولسن، بمناسبة انعقاد مؤتمر باریس،</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یطلبان فیها مساندته فی دعم العراقیین بإقامة دولة عربیة مستقلة إسلامیة یرأسها ملک مسلم مقید بمجلس‌وطنی ... 857</w:t>
      </w:r>
    </w:p>
    <w:p>
      <w:pPr>
        <w:pStyle w:val="BookText"/>
      </w:pPr>
      <w:r>
        <w:rPr>
          <w:rFonts w:ascii="IRNazanin" w:hAnsi="IRNazanin" w:eastAsia="IRNazanin" w:cs="IRNazanin"/>
          <w:lang w:bidi="fa-IR"/>
          <w:color w:val="111111"/>
          <w:sz w:val="28"/>
          <w:szCs w:val="28"/>
          <w:rtl/>
        </w:rPr>
        <w:t xml:space="preserve">ملحق رقم (14)</w:t>
      </w:r>
    </w:p>
    <w:p>
      <w:pPr>
        <w:pStyle w:val="BookText"/>
      </w:pPr>
      <w:r>
        <w:rPr>
          <w:rFonts w:ascii="IRNazanin" w:hAnsi="IRNazanin" w:eastAsia="IRNazanin" w:cs="IRNazanin"/>
          <w:lang w:bidi="fa-IR"/>
          <w:color w:val="111111"/>
          <w:sz w:val="28"/>
          <w:szCs w:val="28"/>
          <w:rtl/>
        </w:rPr>
        <w:t xml:space="preserve">رسالة الإمام الشیرازی إلی الأمیر فیصل بن الحسین إلی حضرة صاحب السمو فیصل نجل ملک العرب خُلّدملکه ... 858</w:t>
      </w:r>
    </w:p>
    <w:p>
      <w:pPr>
        <w:pStyle w:val="BookText"/>
      </w:pPr>
      <w:r>
        <w:rPr>
          <w:rFonts w:ascii="IRNazanin" w:hAnsi="IRNazanin" w:eastAsia="IRNazanin" w:cs="IRNazanin"/>
          <w:lang w:bidi="fa-IR"/>
          <w:color w:val="111111"/>
          <w:sz w:val="28"/>
          <w:szCs w:val="28"/>
          <w:rtl/>
        </w:rPr>
        <w:t xml:space="preserve">ملحق رقم (15)</w:t>
      </w:r>
    </w:p>
    <w:p>
      <w:pPr>
        <w:pStyle w:val="BookText"/>
      </w:pPr>
      <w:r>
        <w:rPr>
          <w:rFonts w:ascii="IRNazanin" w:hAnsi="IRNazanin" w:eastAsia="IRNazanin" w:cs="IRNazanin"/>
          <w:lang w:bidi="fa-IR"/>
          <w:color w:val="111111"/>
          <w:sz w:val="28"/>
          <w:szCs w:val="28"/>
          <w:rtl/>
        </w:rPr>
        <w:t xml:space="preserve">رسالة الإمام الشیرازی للشیخ أحمد الشیخ داود ... 859</w:t>
      </w:r>
    </w:p>
    <w:p>
      <w:pPr>
        <w:pStyle w:val="BookText"/>
      </w:pPr>
      <w:r>
        <w:rPr>
          <w:rFonts w:ascii="IRNazanin" w:hAnsi="IRNazanin" w:eastAsia="IRNazanin" w:cs="IRNazanin"/>
          <w:lang w:bidi="fa-IR"/>
          <w:color w:val="111111"/>
          <w:sz w:val="28"/>
          <w:szCs w:val="28"/>
          <w:rtl/>
        </w:rPr>
        <w:t xml:space="preserve">ملحق رقم (16)</w:t>
      </w:r>
    </w:p>
    <w:p>
      <w:pPr>
        <w:pStyle w:val="BookText"/>
      </w:pPr>
      <w:r>
        <w:rPr>
          <w:rFonts w:ascii="IRNazanin" w:hAnsi="IRNazanin" w:eastAsia="IRNazanin" w:cs="IRNazanin"/>
          <w:lang w:bidi="fa-IR"/>
          <w:color w:val="111111"/>
          <w:sz w:val="28"/>
          <w:szCs w:val="28"/>
          <w:rtl/>
        </w:rPr>
        <w:t xml:space="preserve">رسالة الإمام الشیرازی إلی جعفر أبو التمن ... 860</w:t>
      </w:r>
    </w:p>
    <w:p>
      <w:pPr>
        <w:pStyle w:val="BookText"/>
      </w:pPr>
      <w:r>
        <w:rPr>
          <w:rFonts w:ascii="IRNazanin" w:hAnsi="IRNazanin" w:eastAsia="IRNazanin" w:cs="IRNazanin"/>
          <w:lang w:bidi="fa-IR"/>
          <w:color w:val="111111"/>
          <w:sz w:val="28"/>
          <w:szCs w:val="28"/>
          <w:rtl/>
        </w:rPr>
        <w:t xml:space="preserve">ملحق رقم (17)</w:t>
      </w:r>
    </w:p>
    <w:p>
      <w:pPr>
        <w:pStyle w:val="BookText"/>
      </w:pPr>
      <w:r>
        <w:rPr>
          <w:rFonts w:ascii="IRNazanin" w:hAnsi="IRNazanin" w:eastAsia="IRNazanin" w:cs="IRNazanin"/>
          <w:lang w:bidi="fa-IR"/>
          <w:color w:val="111111"/>
          <w:sz w:val="28"/>
          <w:szCs w:val="28"/>
          <w:rtl/>
        </w:rPr>
        <w:t xml:space="preserve">نداء الإمام الشیرازی إلی جمیع العراقیین ... 861</w:t>
      </w:r>
    </w:p>
    <w:p>
      <w:pPr>
        <w:pStyle w:val="BookText"/>
      </w:pPr>
      <w:r>
        <w:rPr>
          <w:rFonts w:ascii="IRNazanin" w:hAnsi="IRNazanin" w:eastAsia="IRNazanin" w:cs="IRNazanin"/>
          <w:lang w:bidi="fa-IR"/>
          <w:color w:val="111111"/>
          <w:sz w:val="28"/>
          <w:szCs w:val="28"/>
          <w:rtl/>
        </w:rPr>
        <w:t xml:space="preserve">ملحق رقم (18)</w:t>
      </w:r>
    </w:p>
    <w:p>
      <w:pPr>
        <w:pStyle w:val="BookText"/>
      </w:pPr>
      <w:r>
        <w:rPr>
          <w:rFonts w:ascii="IRNazanin" w:hAnsi="IRNazanin" w:eastAsia="IRNazanin" w:cs="IRNazanin"/>
          <w:lang w:bidi="fa-IR"/>
          <w:color w:val="111111"/>
          <w:sz w:val="28"/>
          <w:szCs w:val="28"/>
          <w:rtl/>
        </w:rPr>
        <w:t xml:space="preserve">کتاب الإمام الشیرازی إلی الحاکم السیاسی فی الحلة ... 862</w:t>
      </w:r>
    </w:p>
    <w:p>
      <w:pPr>
        <w:pStyle w:val="BookText"/>
      </w:pPr>
      <w:r>
        <w:rPr>
          <w:rFonts w:ascii="IRNazanin" w:hAnsi="IRNazanin" w:eastAsia="IRNazanin" w:cs="IRNazanin"/>
          <w:lang w:bidi="fa-IR"/>
          <w:color w:val="111111"/>
          <w:sz w:val="28"/>
          <w:szCs w:val="28"/>
          <w:rtl/>
        </w:rPr>
        <w:t xml:space="preserve">ملحق رقم (19)</w:t>
      </w:r>
    </w:p>
    <w:p>
      <w:pPr>
        <w:pStyle w:val="BookText"/>
      </w:pPr>
      <w:r>
        <w:rPr>
          <w:rFonts w:ascii="IRNazanin" w:hAnsi="IRNazanin" w:eastAsia="IRNazanin" w:cs="IRNazanin"/>
          <w:lang w:bidi="fa-IR"/>
          <w:color w:val="111111"/>
          <w:sz w:val="28"/>
          <w:szCs w:val="28"/>
          <w:rtl/>
        </w:rPr>
        <w:t xml:space="preserve">رسالة الإمام شیخ الشریعة الاصفهانی إلی الحاکم الملکی العام فی العراق بتاریخ 8 شوال 1338ه-، 25 حزیران 1920م ... 863</w:t>
      </w:r>
    </w:p>
    <w:p>
      <w:pPr>
        <w:pStyle w:val="BookText"/>
      </w:pPr>
      <w:r>
        <w:rPr>
          <w:rFonts w:ascii="IRNazanin" w:hAnsi="IRNazanin" w:eastAsia="IRNazanin" w:cs="IRNazanin"/>
          <w:lang w:bidi="fa-IR"/>
          <w:color w:val="111111"/>
          <w:sz w:val="28"/>
          <w:szCs w:val="28"/>
          <w:rtl/>
        </w:rPr>
        <w:t xml:space="preserve">ملحق رقم (20)</w:t>
      </w:r>
    </w:p>
    <w:p>
      <w:pPr>
        <w:pStyle w:val="BookText"/>
      </w:pPr>
      <w:r>
        <w:rPr>
          <w:rFonts w:ascii="IRNazanin" w:hAnsi="IRNazanin" w:eastAsia="IRNazanin" w:cs="IRNazanin"/>
          <w:lang w:bidi="fa-IR"/>
          <w:color w:val="111111"/>
          <w:sz w:val="28"/>
          <w:szCs w:val="28"/>
          <w:rtl/>
        </w:rPr>
        <w:t xml:space="preserve">جواب الحاکم الملکی العام فی 16 شوال 1338ه- الموافق 2 تموز1920م ... 864</w:t>
      </w:r>
    </w:p>
    <w:p>
      <w:pPr>
        <w:pStyle w:val="BookText"/>
      </w:pPr>
      <w:r>
        <w:rPr>
          <w:rFonts w:ascii="IRNazanin" w:hAnsi="IRNazanin" w:eastAsia="IRNazanin" w:cs="IRNazanin"/>
          <w:lang w:bidi="fa-IR"/>
          <w:color w:val="111111"/>
          <w:sz w:val="28"/>
          <w:szCs w:val="28"/>
          <w:rtl/>
        </w:rPr>
        <w:t xml:space="preserve">ملحق رقم (21)</w:t>
      </w:r>
    </w:p>
    <w:p>
      <w:pPr>
        <w:pStyle w:val="BookText"/>
      </w:pPr>
      <w:r>
        <w:rPr>
          <w:rFonts w:ascii="IRNazanin" w:hAnsi="IRNazanin" w:eastAsia="IRNazanin" w:cs="IRNazanin"/>
          <w:lang w:bidi="fa-IR"/>
          <w:color w:val="111111"/>
          <w:sz w:val="28"/>
          <w:szCs w:val="28"/>
          <w:rtl/>
        </w:rPr>
        <w:t xml:space="preserve">ردّ الإمام شیخ الشریعة علی جواب الحاکم الملکی العام فی 21 شوال 1338ه-، 8 تموز1920م ... 866</w:t>
      </w:r>
    </w:p>
    <w:p>
      <w:pPr>
        <w:pStyle w:val="BookText"/>
      </w:pPr>
      <w:r>
        <w:rPr>
          <w:rFonts w:ascii="IRNazanin" w:hAnsi="IRNazanin" w:eastAsia="IRNazanin" w:cs="IRNazanin"/>
          <w:lang w:bidi="fa-IR"/>
          <w:color w:val="111111"/>
          <w:sz w:val="28"/>
          <w:szCs w:val="28"/>
          <w:rtl/>
        </w:rPr>
        <w:t xml:space="preserve">ملحق رقم (22)</w:t>
      </w:r>
    </w:p>
    <w:p>
      <w:pPr>
        <w:pStyle w:val="BookText"/>
      </w:pPr>
      <w:r>
        <w:rPr>
          <w:rFonts w:ascii="IRNazanin" w:hAnsi="IRNazanin" w:eastAsia="IRNazanin" w:cs="IRNazanin"/>
          <w:lang w:bidi="fa-IR"/>
          <w:color w:val="111111"/>
          <w:sz w:val="28"/>
          <w:szCs w:val="28"/>
          <w:rtl/>
        </w:rPr>
        <w:t xml:space="preserve">رسالة الإمام شیخ الشریعة إلی المؤمنین ورؤساء العشائر، لممارسة الطرق السلمیة للمطالبة بالحقوق‌المشروعة ... 868</w:t>
      </w:r>
    </w:p>
    <w:p>
      <w:pPr>
        <w:pStyle w:val="BookText"/>
      </w:pPr>
      <w:r>
        <w:rPr>
          <w:rFonts w:ascii="IRNazanin" w:hAnsi="IRNazanin" w:eastAsia="IRNazanin" w:cs="IRNazanin"/>
          <w:lang w:bidi="fa-IR"/>
          <w:color w:val="111111"/>
          <w:sz w:val="28"/>
          <w:szCs w:val="28"/>
          <w:rtl/>
        </w:rPr>
        <w:t xml:space="preserve">ملحق رقم (23)</w:t>
      </w:r>
    </w:p>
    <w:p>
      <w:pPr>
        <w:pStyle w:val="BookText"/>
      </w:pPr>
      <w:r>
        <w:rPr>
          <w:rFonts w:ascii="IRNazanin" w:hAnsi="IRNazanin" w:eastAsia="IRNazanin" w:cs="IRNazanin"/>
          <w:lang w:bidi="fa-IR"/>
          <w:color w:val="111111"/>
          <w:sz w:val="28"/>
          <w:szCs w:val="28"/>
          <w:rtl/>
        </w:rPr>
        <w:t xml:space="preserve">رسالة الحاکم الملکی العام للإمام شیخ الشریعة الاصفهانی، ألقتها الطائرات البریطانیة علی کربلاء یوم 19 ذی الحجة 1338ه-، 26 آب1920م ... 869</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ملحق رقم (24)</w:t>
      </w:r>
    </w:p>
    <w:p>
      <w:pPr>
        <w:pStyle w:val="BookText"/>
      </w:pPr>
      <w:r>
        <w:rPr>
          <w:rFonts w:ascii="IRNazanin" w:hAnsi="IRNazanin" w:eastAsia="IRNazanin" w:cs="IRNazanin"/>
          <w:lang w:bidi="fa-IR"/>
          <w:color w:val="111111"/>
          <w:sz w:val="28"/>
          <w:szCs w:val="28"/>
          <w:rtl/>
        </w:rPr>
        <w:t xml:space="preserve">جواب المرجع الأعلی الإمام شیخ الشریعة علی رسالة الحاکم الملکی العام ببغداد ... 872</w:t>
      </w:r>
    </w:p>
    <w:p>
      <w:pPr>
        <w:pStyle w:val="BookText"/>
      </w:pPr>
      <w:r>
        <w:rPr>
          <w:rFonts w:ascii="IRNazanin" w:hAnsi="IRNazanin" w:eastAsia="IRNazanin" w:cs="IRNazanin"/>
          <w:lang w:bidi="fa-IR"/>
          <w:color w:val="111111"/>
          <w:sz w:val="28"/>
          <w:szCs w:val="28"/>
          <w:rtl/>
        </w:rPr>
        <w:t xml:space="preserve">ملحق رقم (25)</w:t>
      </w:r>
    </w:p>
    <w:p>
      <w:pPr>
        <w:pStyle w:val="BookText"/>
      </w:pPr>
      <w:r>
        <w:rPr>
          <w:rFonts w:ascii="IRNazanin" w:hAnsi="IRNazanin" w:eastAsia="IRNazanin" w:cs="IRNazanin"/>
          <w:lang w:bidi="fa-IR"/>
          <w:color w:val="111111"/>
          <w:sz w:val="28"/>
          <w:szCs w:val="28"/>
          <w:rtl/>
        </w:rPr>
        <w:t xml:space="preserve">لائحة الانتداب البریطانی علی العراق ... 874</w:t>
      </w:r>
    </w:p>
    <w:p>
      <w:pPr>
        <w:pStyle w:val="BookText"/>
      </w:pPr>
      <w:r>
        <w:rPr>
          <w:rFonts w:ascii="IRNazanin" w:hAnsi="IRNazanin" w:eastAsia="IRNazanin" w:cs="IRNazanin"/>
          <w:lang w:bidi="fa-IR"/>
          <w:color w:val="111111"/>
          <w:sz w:val="28"/>
          <w:szCs w:val="28"/>
          <w:rtl/>
        </w:rPr>
        <w:t xml:space="preserve">ملحق رقم (26)</w:t>
      </w:r>
    </w:p>
    <w:p>
      <w:pPr>
        <w:pStyle w:val="BookText"/>
      </w:pPr>
      <w:r>
        <w:rPr>
          <w:rFonts w:ascii="IRNazanin" w:hAnsi="IRNazanin" w:eastAsia="IRNazanin" w:cs="IRNazanin"/>
          <w:lang w:bidi="fa-IR"/>
          <w:color w:val="111111"/>
          <w:sz w:val="28"/>
          <w:szCs w:val="28"/>
          <w:rtl/>
        </w:rPr>
        <w:t xml:space="preserve">رسالة الشیخ عبد الکریم الجزائری، أحد علماء النجف، إلی الشیخ خزعل یطالبه فیها ترشیح نفسه ملکاً علی العراق ... 879</w:t>
      </w:r>
    </w:p>
    <w:p>
      <w:pPr>
        <w:pStyle w:val="BookText"/>
      </w:pPr>
      <w:r>
        <w:rPr>
          <w:rFonts w:ascii="IRNazanin" w:hAnsi="IRNazanin" w:eastAsia="IRNazanin" w:cs="IRNazanin"/>
          <w:lang w:bidi="fa-IR"/>
          <w:color w:val="111111"/>
          <w:sz w:val="28"/>
          <w:szCs w:val="28"/>
          <w:rtl/>
        </w:rPr>
        <w:t xml:space="preserve">ملحق رقم (27)</w:t>
      </w:r>
    </w:p>
    <w:p>
      <w:pPr>
        <w:pStyle w:val="BookText"/>
      </w:pPr>
      <w:r>
        <w:rPr>
          <w:rFonts w:ascii="IRNazanin" w:hAnsi="IRNazanin" w:eastAsia="IRNazanin" w:cs="IRNazanin"/>
          <w:lang w:bidi="fa-IR"/>
          <w:color w:val="111111"/>
          <w:sz w:val="28"/>
          <w:szCs w:val="28"/>
          <w:rtl/>
        </w:rPr>
        <w:t xml:space="preserve">تعلیمات الإدارة البریطانیة التی وجهت إلی مجلس الدولة ... 880</w:t>
      </w:r>
    </w:p>
    <w:p>
      <w:pPr>
        <w:pStyle w:val="BookText"/>
      </w:pPr>
      <w:r>
        <w:rPr>
          <w:rFonts w:ascii="IRNazanin" w:hAnsi="IRNazanin" w:eastAsia="IRNazanin" w:cs="IRNazanin"/>
          <w:lang w:bidi="fa-IR"/>
          <w:color w:val="111111"/>
          <w:sz w:val="28"/>
          <w:szCs w:val="28"/>
          <w:rtl/>
        </w:rPr>
        <w:t xml:space="preserve">ملحق رقم (28)</w:t>
      </w:r>
    </w:p>
    <w:p>
      <w:pPr>
        <w:pStyle w:val="BookText"/>
      </w:pPr>
      <w:r>
        <w:rPr>
          <w:rFonts w:ascii="IRNazanin" w:hAnsi="IRNazanin" w:eastAsia="IRNazanin" w:cs="IRNazanin"/>
          <w:lang w:bidi="fa-IR"/>
          <w:color w:val="111111"/>
          <w:sz w:val="28"/>
          <w:szCs w:val="28"/>
          <w:rtl/>
        </w:rPr>
        <w:t xml:space="preserve">نص منهاج سفر الوفود إلی مؤتمر کربلاء المنعقد بین 10-15 شعبان 1340ه-، 8-13 نیسان 1922م ... 884</w:t>
      </w:r>
    </w:p>
    <w:p>
      <w:pPr>
        <w:pStyle w:val="BookText"/>
      </w:pPr>
      <w:r>
        <w:rPr>
          <w:rFonts w:ascii="IRNazanin" w:hAnsi="IRNazanin" w:eastAsia="IRNazanin" w:cs="IRNazanin"/>
          <w:lang w:bidi="fa-IR"/>
          <w:color w:val="111111"/>
          <w:sz w:val="28"/>
          <w:szCs w:val="28"/>
          <w:rtl/>
        </w:rPr>
        <w:t xml:space="preserve">ملحق رقم (29)</w:t>
      </w:r>
    </w:p>
    <w:p>
      <w:pPr>
        <w:pStyle w:val="BookText"/>
      </w:pPr>
      <w:r>
        <w:rPr>
          <w:rFonts w:ascii="IRNazanin" w:hAnsi="IRNazanin" w:eastAsia="IRNazanin" w:cs="IRNazanin"/>
          <w:lang w:bidi="fa-IR"/>
          <w:color w:val="111111"/>
          <w:sz w:val="28"/>
          <w:szCs w:val="28"/>
          <w:rtl/>
        </w:rPr>
        <w:t xml:space="preserve">البیان الختامی الصادر عن مؤتمر کربلاء المنعقد بین 10-15 شعبان 1340ه- (8-13 نیسان 1922) بمناسبة اعتداءات الوهابیین علی العراق ... 887</w:t>
      </w:r>
    </w:p>
    <w:p>
      <w:pPr>
        <w:pStyle w:val="BookText"/>
      </w:pPr>
      <w:r>
        <w:rPr>
          <w:rFonts w:ascii="IRNazanin" w:hAnsi="IRNazanin" w:eastAsia="IRNazanin" w:cs="IRNazanin"/>
          <w:lang w:bidi="fa-IR"/>
          <w:color w:val="111111"/>
          <w:sz w:val="28"/>
          <w:szCs w:val="28"/>
          <w:rtl/>
        </w:rPr>
        <w:t xml:space="preserve">ملحق رقم (30)</w:t>
      </w:r>
    </w:p>
    <w:p>
      <w:pPr>
        <w:pStyle w:val="BookText"/>
      </w:pPr>
      <w:r>
        <w:rPr>
          <w:rFonts w:ascii="IRNazanin" w:hAnsi="IRNazanin" w:eastAsia="IRNazanin" w:cs="IRNazanin"/>
          <w:lang w:bidi="fa-IR"/>
          <w:color w:val="111111"/>
          <w:sz w:val="28"/>
          <w:szCs w:val="28"/>
          <w:rtl/>
        </w:rPr>
        <w:t xml:space="preserve">نموذج عن الفتاوی التی أصدرها العلماء لمقاطعة المجلس التأسیسی ... 888</w:t>
      </w:r>
    </w:p>
    <w:p>
      <w:pPr>
        <w:pStyle w:val="BookText"/>
      </w:pPr>
      <w:r>
        <w:rPr>
          <w:rFonts w:ascii="IRNazanin" w:hAnsi="IRNazanin" w:eastAsia="IRNazanin" w:cs="IRNazanin"/>
          <w:lang w:bidi="fa-IR"/>
          <w:color w:val="111111"/>
          <w:sz w:val="28"/>
          <w:szCs w:val="28"/>
          <w:rtl/>
        </w:rPr>
        <w:t xml:space="preserve">ملحق رقم (31)</w:t>
      </w:r>
    </w:p>
    <w:p>
      <w:pPr>
        <w:pStyle w:val="BookText"/>
      </w:pPr>
      <w:r>
        <w:rPr>
          <w:rFonts w:ascii="IRNazanin" w:hAnsi="IRNazanin" w:eastAsia="IRNazanin" w:cs="IRNazanin"/>
          <w:lang w:bidi="fa-IR"/>
          <w:color w:val="111111"/>
          <w:sz w:val="28"/>
          <w:szCs w:val="28"/>
          <w:rtl/>
        </w:rPr>
        <w:t xml:space="preserve">المعاهدة الإنجلیزیة -العراقیة المنعقدة فی 10 تشرین الأول 1922م ... 889</w:t>
      </w:r>
    </w:p>
    <w:p>
      <w:pPr>
        <w:pStyle w:val="BookText"/>
      </w:pPr>
      <w:r>
        <w:rPr>
          <w:rFonts w:ascii="IRNazanin" w:hAnsi="IRNazanin" w:eastAsia="IRNazanin" w:cs="IRNazanin"/>
          <w:lang w:bidi="fa-IR"/>
          <w:color w:val="111111"/>
          <w:sz w:val="28"/>
          <w:szCs w:val="28"/>
          <w:rtl/>
        </w:rPr>
        <w:t xml:space="preserve">ملحق رقم (32)</w:t>
      </w:r>
    </w:p>
    <w:p>
      <w:pPr>
        <w:pStyle w:val="BookText"/>
      </w:pPr>
      <w:r>
        <w:rPr>
          <w:rFonts w:ascii="IRNazanin" w:hAnsi="IRNazanin" w:eastAsia="IRNazanin" w:cs="IRNazanin"/>
          <w:lang w:bidi="fa-IR"/>
          <w:color w:val="111111"/>
          <w:sz w:val="28"/>
          <w:szCs w:val="28"/>
          <w:rtl/>
        </w:rPr>
        <w:t xml:space="preserve">لائحة إحلال المعاهدة العراقیة - البریطانیة وملاحقها لعام 1922 محل الانتداب البریطانی، مرسلة من الحکومة البریطانیة إلی عصبة الأمم ... 893</w:t>
      </w:r>
    </w:p>
    <w:p>
      <w:pPr>
        <w:pStyle w:val="BookText"/>
      </w:pPr>
      <w:r>
        <w:rPr>
          <w:rFonts w:ascii="IRNazanin" w:hAnsi="IRNazanin" w:eastAsia="IRNazanin" w:cs="IRNazanin"/>
          <w:lang w:bidi="fa-IR"/>
          <w:color w:val="111111"/>
          <w:sz w:val="28"/>
          <w:szCs w:val="28"/>
          <w:rtl/>
        </w:rPr>
        <w:t xml:space="preserve">ملحق رقم (33)</w:t>
      </w:r>
    </w:p>
    <w:p>
      <w:pPr>
        <w:pStyle w:val="BookText"/>
      </w:pPr>
      <w:r>
        <w:rPr>
          <w:rFonts w:ascii="IRNazanin" w:hAnsi="IRNazanin" w:eastAsia="IRNazanin" w:cs="IRNazanin"/>
          <w:lang w:bidi="fa-IR"/>
          <w:color w:val="111111"/>
          <w:sz w:val="28"/>
          <w:szCs w:val="28"/>
          <w:rtl/>
        </w:rPr>
        <w:t xml:space="preserve">ملحق المعاهدة الإنجلیزیة العراقیة لسنة 1922 بتاریخ 30 نیسان896 ... 1923</w:t>
      </w:r>
    </w:p>
    <w:p>
      <w:pPr>
        <w:pStyle w:val="BookText"/>
      </w:pPr>
      <w:r>
        <w:rPr>
          <w:rFonts w:ascii="IRNazanin" w:hAnsi="IRNazanin" w:eastAsia="IRNazanin" w:cs="IRNazanin"/>
          <w:lang w:bidi="fa-IR"/>
          <w:color w:val="111111"/>
          <w:sz w:val="28"/>
          <w:szCs w:val="28"/>
          <w:rtl/>
        </w:rPr>
        <w:t xml:space="preserve">ملحق رقم (34)</w:t>
      </w:r>
    </w:p>
    <w:p>
      <w:pPr>
        <w:pStyle w:val="BookText"/>
      </w:pPr>
      <w:r>
        <w:rPr>
          <w:rFonts w:ascii="IRNazanin" w:hAnsi="IRNazanin" w:eastAsia="IRNazanin" w:cs="IRNazanin"/>
          <w:lang w:bidi="fa-IR"/>
          <w:color w:val="111111"/>
          <w:sz w:val="28"/>
          <w:szCs w:val="28"/>
          <w:rtl/>
        </w:rPr>
        <w:t xml:space="preserve">المعاهدة الإنجلیزیة - العراقیة المنعقدة فی 13 کانون الثانی 1926م ... 896</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ملحق رقم (35)</w:t>
      </w:r>
    </w:p>
    <w:p>
      <w:pPr>
        <w:pStyle w:val="BookText"/>
      </w:pPr>
      <w:r>
        <w:rPr>
          <w:rFonts w:ascii="IRNazanin" w:hAnsi="IRNazanin" w:eastAsia="IRNazanin" w:cs="IRNazanin"/>
          <w:lang w:bidi="fa-IR"/>
          <w:color w:val="111111"/>
          <w:sz w:val="28"/>
          <w:szCs w:val="28"/>
          <w:rtl/>
        </w:rPr>
        <w:t xml:space="preserve">المعاهدة الإنجلیزیة - العراقیة المنعقدة فی 30 حزیران898 ... 1930</w:t>
      </w:r>
    </w:p>
    <w:p>
      <w:pPr>
        <w:pStyle w:val="BookText"/>
      </w:pPr>
      <w:r>
        <w:rPr>
          <w:rFonts w:ascii="IRNazanin" w:hAnsi="IRNazanin" w:eastAsia="IRNazanin" w:cs="IRNazanin"/>
          <w:lang w:bidi="fa-IR"/>
          <w:color w:val="111111"/>
          <w:sz w:val="28"/>
          <w:szCs w:val="28"/>
          <w:rtl/>
        </w:rPr>
        <w:t xml:space="preserve">ملحق رقم (36)</w:t>
      </w:r>
    </w:p>
    <w:p>
      <w:pPr>
        <w:pStyle w:val="BookText"/>
      </w:pPr>
      <w:r>
        <w:rPr>
          <w:rFonts w:ascii="IRNazanin" w:hAnsi="IRNazanin" w:eastAsia="IRNazanin" w:cs="IRNazanin"/>
          <w:lang w:bidi="fa-IR"/>
          <w:color w:val="111111"/>
          <w:sz w:val="28"/>
          <w:szCs w:val="28"/>
          <w:rtl/>
        </w:rPr>
        <w:t xml:space="preserve">ملحق المعاهدة الإنجلیزیة - العراقیة لسنة 1930م ... 901</w:t>
      </w:r>
    </w:p>
    <w:p>
      <w:pPr>
        <w:pStyle w:val="BookText"/>
      </w:pPr>
      <w:r>
        <w:rPr>
          <w:rFonts w:ascii="IRNazanin" w:hAnsi="IRNazanin" w:eastAsia="IRNazanin" w:cs="IRNazanin"/>
          <w:lang w:bidi="fa-IR"/>
          <w:color w:val="111111"/>
          <w:sz w:val="28"/>
          <w:szCs w:val="28"/>
          <w:rtl/>
        </w:rPr>
        <w:t xml:space="preserve">ملحق رقم (37)</w:t>
      </w:r>
    </w:p>
    <w:p>
      <w:pPr>
        <w:pStyle w:val="BookText"/>
      </w:pPr>
      <w:r>
        <w:rPr>
          <w:rFonts w:ascii="IRNazanin" w:hAnsi="IRNazanin" w:eastAsia="IRNazanin" w:cs="IRNazanin"/>
          <w:lang w:bidi="fa-IR"/>
          <w:color w:val="111111"/>
          <w:sz w:val="28"/>
          <w:szCs w:val="28"/>
          <w:rtl/>
        </w:rPr>
        <w:t xml:space="preserve">الاتفاقیة الإنجلیزیة - العراقیة حول المسائل المالیة، المنعقدة فی 19 آب1930م ... 904</w:t>
      </w:r>
    </w:p>
    <w:p>
      <w:pPr>
        <w:pStyle w:val="BookText"/>
      </w:pPr>
      <w:r>
        <w:rPr>
          <w:rFonts w:ascii="IRNazanin" w:hAnsi="IRNazanin" w:eastAsia="IRNazanin" w:cs="IRNazanin"/>
          <w:lang w:bidi="fa-IR"/>
          <w:color w:val="111111"/>
          <w:sz w:val="28"/>
          <w:szCs w:val="28"/>
          <w:rtl/>
        </w:rPr>
        <w:t xml:space="preserve">ملحق رقم (38)</w:t>
      </w:r>
    </w:p>
    <w:p>
      <w:pPr>
        <w:pStyle w:val="BookText"/>
      </w:pPr>
      <w:r>
        <w:rPr>
          <w:rFonts w:ascii="IRNazanin" w:hAnsi="IRNazanin" w:eastAsia="IRNazanin" w:cs="IRNazanin"/>
          <w:lang w:bidi="fa-IR"/>
          <w:color w:val="111111"/>
          <w:sz w:val="28"/>
          <w:szCs w:val="28"/>
          <w:rtl/>
        </w:rPr>
        <w:t xml:space="preserve">الحکّام العسکریون والمدنیون الإنجلیز فی العراق ... 908</w:t>
      </w:r>
    </w:p>
    <w:p>
      <w:pPr>
        <w:pStyle w:val="BookText"/>
      </w:pPr>
      <w:r>
        <w:rPr>
          <w:rFonts w:ascii="IRNazanin" w:hAnsi="IRNazanin" w:eastAsia="IRNazanin" w:cs="IRNazanin"/>
          <w:lang w:bidi="fa-IR"/>
          <w:color w:val="111111"/>
          <w:sz w:val="28"/>
          <w:szCs w:val="28"/>
          <w:rtl/>
        </w:rPr>
        <w:t xml:space="preserve">ملحق رقم (39)</w:t>
      </w:r>
    </w:p>
    <w:p>
      <w:pPr>
        <w:pStyle w:val="BookText"/>
      </w:pPr>
      <w:r>
        <w:rPr>
          <w:rFonts w:ascii="IRNazanin" w:hAnsi="IRNazanin" w:eastAsia="IRNazanin" w:cs="IRNazanin"/>
          <w:lang w:bidi="fa-IR"/>
          <w:color w:val="111111"/>
          <w:sz w:val="28"/>
          <w:szCs w:val="28"/>
          <w:rtl/>
        </w:rPr>
        <w:t xml:space="preserve">الوزارات العراقیة بأسماء الرؤساء وفترة حکمهم فی المملکة العراقیة، بعهد الملک فیصل الأول (1921-1933م) ... 909</w:t>
      </w:r>
    </w:p>
    <w:p>
      <w:pPr>
        <w:pStyle w:val="BookText"/>
      </w:pPr>
      <w:r>
        <w:rPr>
          <w:rFonts w:ascii="IRNazanin" w:hAnsi="IRNazanin" w:eastAsia="IRNazanin" w:cs="IRNazanin"/>
          <w:lang w:bidi="fa-IR"/>
          <w:color w:val="111111"/>
          <w:sz w:val="28"/>
          <w:szCs w:val="28"/>
          <w:rtl/>
        </w:rPr>
        <w:t xml:space="preserve">ملحق رقم (40)</w:t>
      </w:r>
    </w:p>
    <w:p>
      <w:pPr>
        <w:pStyle w:val="BookText"/>
      </w:pPr>
      <w:r>
        <w:rPr>
          <w:rFonts w:ascii="IRNazanin" w:hAnsi="IRNazanin" w:eastAsia="IRNazanin" w:cs="IRNazanin"/>
          <w:lang w:bidi="fa-IR"/>
          <w:color w:val="111111"/>
          <w:sz w:val="28"/>
          <w:szCs w:val="28"/>
          <w:rtl/>
        </w:rPr>
        <w:t xml:space="preserve">نص رسالة الإمام السید أبو الحسن الاصفهانی إلی أهالی البصرة - لتوحید الکلمة - إثر سؤال بعض البصریین حول بعض المسائل الاعتقادیة المهمة ... 911</w:t>
      </w:r>
    </w:p>
    <w:p>
      <w:pPr>
        <w:pStyle w:val="BookText"/>
      </w:pPr>
      <w:r>
        <w:rPr>
          <w:rFonts w:ascii="IRNazanin" w:hAnsi="IRNazanin" w:eastAsia="IRNazanin" w:cs="IRNazanin"/>
          <w:lang w:bidi="fa-IR"/>
          <w:color w:val="111111"/>
          <w:sz w:val="28"/>
          <w:szCs w:val="28"/>
          <w:rtl/>
        </w:rPr>
        <w:t xml:space="preserve">ملحق رقم (41)</w:t>
      </w:r>
    </w:p>
    <w:p>
      <w:pPr>
        <w:pStyle w:val="BookText"/>
      </w:pPr>
      <w:r>
        <w:rPr>
          <w:rFonts w:ascii="IRNazanin" w:hAnsi="IRNazanin" w:eastAsia="IRNazanin" w:cs="IRNazanin"/>
          <w:lang w:bidi="fa-IR"/>
          <w:color w:val="111111"/>
          <w:sz w:val="28"/>
          <w:szCs w:val="28"/>
          <w:rtl/>
        </w:rPr>
        <w:t xml:space="preserve">الرسالة الجوابیة لسماحة آیة الله السید محمد باقر الحکیم رئیس المجلس الأعلی للثورة الإسلامیة فی العراق ... 913</w:t>
      </w:r>
    </w:p>
    <w:p>
      <w:pPr>
        <w:pStyle w:val="BookText"/>
      </w:pPr>
      <w:r>
        <w:rPr>
          <w:rFonts w:ascii="IRNazanin" w:hAnsi="IRNazanin" w:eastAsia="IRNazanin" w:cs="IRNazanin"/>
          <w:lang w:bidi="fa-IR"/>
          <w:color w:val="111111"/>
          <w:sz w:val="28"/>
          <w:szCs w:val="28"/>
          <w:rtl/>
        </w:rPr>
        <w:t xml:space="preserve">المصادروالمراجع ... 3</w:t>
      </w:r>
    </w:p>
    <w:p>
      <w:pPr>
        <w:pStyle w:val="BookText"/>
      </w:pPr>
      <w:r>
        <w:rPr>
          <w:rFonts w:ascii="IRNazanin" w:hAnsi="IRNazanin" w:eastAsia="IRNazanin" w:cs="IRNazanin"/>
          <w:lang w:bidi="fa-IR"/>
          <w:color w:val="111111"/>
          <w:sz w:val="28"/>
          <w:szCs w:val="28"/>
          <w:rtl/>
        </w:rPr>
        <w:t xml:space="preserve">ثانیاً: أ - الرسائل‌الجامعیة ... 917</w:t>
      </w:r>
    </w:p>
    <w:p>
      <w:pPr>
        <w:pStyle w:val="BookText"/>
      </w:pPr>
      <w:r>
        <w:rPr>
          <w:rFonts w:ascii="IRNazanin" w:hAnsi="IRNazanin" w:eastAsia="IRNazanin" w:cs="IRNazanin"/>
          <w:lang w:bidi="fa-IR"/>
          <w:color w:val="111111"/>
          <w:sz w:val="28"/>
          <w:szCs w:val="28"/>
          <w:rtl/>
        </w:rPr>
        <w:t xml:space="preserve">ب - الکتب العربیة، والمترجمة إلی‌العربیة ... 920</w:t>
      </w:r>
    </w:p>
    <w:p>
      <w:pPr>
        <w:pStyle w:val="BookText"/>
      </w:pPr>
      <w:r>
        <w:rPr>
          <w:rFonts w:ascii="IRNazanin" w:hAnsi="IRNazanin" w:eastAsia="IRNazanin" w:cs="IRNazanin"/>
          <w:lang w:bidi="fa-IR"/>
          <w:color w:val="111111"/>
          <w:sz w:val="28"/>
          <w:szCs w:val="28"/>
          <w:rtl/>
        </w:rPr>
        <w:t xml:space="preserve">ج - المقالات الفکریة المنشورة فی الکتب والصحف و الدوریات العربیة ... 939</w:t>
      </w:r>
    </w:p>
    <w:p>
      <w:pPr>
        <w:pStyle w:val="BookText"/>
      </w:pPr>
      <w:r>
        <w:rPr>
          <w:rFonts w:ascii="IRNazanin" w:hAnsi="IRNazanin" w:eastAsia="IRNazanin" w:cs="IRNazanin"/>
          <w:lang w:bidi="fa-IR"/>
          <w:color w:val="111111"/>
          <w:sz w:val="28"/>
          <w:szCs w:val="28"/>
          <w:rtl/>
        </w:rPr>
        <w:t xml:space="preserve">د - أرشیف الجرائد و المجلات العراقیة ... 941</w:t>
      </w:r>
    </w:p>
    <w:p>
      <w:pPr>
        <w:pStyle w:val="BookText"/>
      </w:pPr>
      <w:r>
        <w:rPr>
          <w:rFonts w:ascii="IRNazanin" w:hAnsi="IRNazanin" w:eastAsia="IRNazanin" w:cs="IRNazanin"/>
          <w:lang w:bidi="fa-IR"/>
          <w:color w:val="111111"/>
          <w:sz w:val="28"/>
          <w:szCs w:val="28"/>
          <w:rtl/>
        </w:rPr>
        <w:t xml:space="preserve">ه- - المراسلات و المقابلات الشخصیة ... 942</w:t>
      </w:r>
    </w:p>
    <w:p>
      <w:pPr>
        <w:pStyle w:val="BookText"/>
      </w:pPr>
      <w:r>
        <w:rPr>
          <w:rFonts w:ascii="IRNazanin" w:hAnsi="IRNazanin" w:eastAsia="IRNazanin" w:cs="IRNazanin"/>
          <w:lang w:bidi="fa-IR"/>
          <w:color w:val="111111"/>
          <w:sz w:val="28"/>
          <w:szCs w:val="28"/>
          <w:rtl/>
        </w:rPr>
        <w:t xml:space="preserve">و- الوثائق ... 942</w:t>
      </w:r>
    </w:p>
    <w:p>
      <w:pPr>
        <w:pStyle w:val="BookText"/>
      </w:pPr>
      <w:r>
        <w:rPr>
          <w:rFonts w:ascii="IRNazanin" w:hAnsi="IRNazanin" w:eastAsia="IRNazanin" w:cs="IRNazanin"/>
          <w:lang w:bidi="fa-IR"/>
          <w:color w:val="111111"/>
          <w:sz w:val="28"/>
          <w:szCs w:val="28"/>
          <w:rtl/>
        </w:rPr>
        <w:t xml:space="preserve">ز - الکتب الأجنبیة ... 943</w:t>
      </w:r>
    </w:p>
    <w:p>
      <w:pPr>
        <w:pStyle w:val="BookText"/>
      </w:pPr>
      <w:r>
        <w:rPr>
          <w:rFonts w:ascii="IRNazanin" w:hAnsi="IRNazanin" w:eastAsia="IRNazanin" w:cs="IRNazanin"/>
          <w:lang w:bidi="fa-IR"/>
          <w:color w:val="111111"/>
          <w:sz w:val="28"/>
          <w:szCs w:val="28"/>
          <w:rtl/>
        </w:rPr>
        <w:t xml:space="preserve">المحتویات ... 945</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کنه، خلیل: العراق أمسه وغده، دار الریحانی للطباعة والنشر، بیروت الطبعة الأولی، 1966م، ص7. الملک حمورابی، هو سادس ملوک سلالة بابل الأولی (1792-1750قبل المیلاد)، عرف بالقانون بحیث قسمه إلی أثنی عشر قسماً، تظهر فیه 282 مادة، ویمکن تزید هذه المواد إلی 300 بقلیل. وقد عثر علی مسلّة حمورابی - هذه - فی السوس وهی مدینة فی خوزستان، وکان الملک (شتروک ناخویتی) قد نقلها إلی هناک بعد غزوه بابل حوالی سنة 1671 ق.م. للمزید من المعلومات راجع: العشماوی، محمد سعید: روح العدالة، طبع بیروت، الطبعة الثالثة، 1406ه-، 1986م، ص37-41. وکذلک یحصل الزائر لآثار بابل فی محافظة بابل بالعراق علی الشواهد التاریخیة الحیّة لهذه المسلّة القانونیة وغیرها من الآثارالمهمة.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توجد فی مسجد الکوفة مجموعة من المقامات الشریفة لبعض الأنبیاءعلیهم السلام مثل مقام النبی آدم علیه السلام، والنبی نوح علیه السلام، والنبی إبراهیم الخلیل علیه السلام، والرسول الأعظم محمدصلی الله علیه وآله وسلم، وکذلک هناک محراب للإمام علی علیه السلام الذی استشهد فیه، وضریح مسلم بن عقیل، وفی مسجد السهلة - بالقرب من جامع الکوفة - یوجد عدد من المقامات الکریمة - أیضاً - للأنبیاء والأئمة، أمثال مقام النبی إدریس علیه السلام ومقام الخضر علیه السلام وکذلک مقام الإمام زین العابدین علیه السلام. ومقام الإمام الصادق علیه السلام. وفی المسجدین الکریمین مقامات عبادیة معروفة، وقد ذکرت فی کتب الأدعیة والزیارات، الأعمال العبادیة الخاصة لهذین المسجدین العظیمین، راجع، الجوهری، محمد صالح: ضیاء الصالحین، أعمال مسجد الکوفة وأعمال مسجد السهلة. وکذلک راجع القمی، الشیخ عباس: مفاتیح الجنان، وغیرهما من کتب الأدعیة والزیارات، وهی مطبوعة مراراً. کما وتوجد مقامات للأنبیاءعلیهم السلام فی کثیر من مناطق العراق، فمثلاً فی الموصل هنالک مقام للنبی شیت علیه السلام، وکذلک للنبی یونس علیه السلام.. وتقصد هذه المقامات الکریمة لأداء الصلوات والزیارات.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الذهبی، شمس الدین محمد بن احمد بن عثمان: تاریخ الإسلام ووفیات المشاهیر والأعلام، عهد الخلفاء الراشدین، تحقیق الدکتور عمر عبد السلام تدمری، دار الکتاب العربی، بیروت ط‌1407ه-، 1987م، ص175، قال الطبری: «فیها - سنة ست عشرة - دخل المسلمون مدینة بَهُر سیر (وهی من نواحی سواد بغداد قرب المدائن) وافتتحوا المدائن».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فضل الله، السید محمد حسین، فی مقدمته لکتاب (تاریخ العراق السیاسی المعاصر) للأستاذ حسن شبر ج2، ص7.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دور الشیعة فی تطور العراق السیاسی الحدیث، ترجمة دار النهار، بیروت 1973م. (بالمقدمة) ص11-12.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الانصاری، الدکتور فاضل: مشکلة السکان، نموذج القطر العراقی، منشورات وزارة الثقافة والإرشاد القومی، دمشق 1980،ص5.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الرهیمی، عبد الحلیم: تاریخ الحرکة الإسلامیة فی العراق، الجذور الفکریة والواقع التاریخی، ص29.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حلیم، أحمد: موجز تاریخ العراق الحدیث، 1921-1958. دار ابن خلدون بیروت 1978،ص19.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دکتور ومیض جمال عمر: الجذور السیاسیة والفکریة والاجتماعیة للحرکة القومیة العربیة (الاستقلالیة) فی العراق، مرکز دراسات الوحدة العربیة، سلسلة اطروحات الدکتوراه (5)، طبع بیروت ط 1984م. ص31.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الانصاری، د. فاضل: المرجع السابق،ص5.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حلیم، أحمد: المرجع السابق،ص22.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الانصاری، د. فاضل: المرجع السابق، ص6-8.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النهرین التوأمین الرئیسیین فی العراق هما دجلة والفرات، ویقطعانه من أقصی الشمال إلی أقصی الجنوب ویعمرانه بالغنی بما یقیضان به من غرین وطمی، مما یجعل العراق من أخصب أراضی العالم. نهر دجلة: وطوله 1840 کم یبدأ منبعه من سلسلة جبال طوروس الشرقیة، وله منبعان: الجدول الأصلی فی منبعه الأعلی وستة روافد تصب فیه من الجهة الشرقیة، وأهم روافده داخل العراق هما الزابان -الکبیر والصغیر. نهر الفرات: وطوله 2352 کم یبدأ منبعه الرئیس الأعلی فی سفوح جبال أرارات، وله کذلک منابع أخری تجتمع عند سهول خربوط لتشکل نهراً واحداً. وتلتقی بهذا النهر فی سوریا روافد ثلاثة ثم یدخل العراق عند البوکمال ویلتقی بدجلة عند القرنة. والنهران التوأمان العظیمان یلتقیان فی القرنة لیشکل شط العرب الذی یبلغ طوله 185کم، وهو نهر واسع وعمقه کافٍ لیجعل الملاحة فیه ممکنة للسفن الکبری، وشط العرب یصب فی الخلیج العربی قرب البصرة». سلیمان، حکمت سامی: نفط العراق، دراسة اقتصادیة سیاسیة، دار الرشید للنشر، دار الحریة للطباعة ببغداد 1400ه-، 1979م، ص20-21.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حلیم، أحمد: المرجع السابق،ص23.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تکثر فی القسم الجنوبی من منطقة السهل الرسوبی، الأهوار والمستنقعات، وذلک بفعل الترسبات التی تحملها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حلیم، أحمد: المرجع السابق، ص24. یقول سلیمان: «لقد عرف أهل العراق النفط منذ قدیم الزمان، فقد استخرجوا القار من منابعه علی مقربة من المنابع النفطیة واستعملوا مشتقات النفط فی بناء برج بابل وبناء المنازل وتغطیة جدران القنوات والسفن ومخازن الحبوب وفی التدفئة والإنارة. ومن الرسوبات المتجمعة فی بلاد ما بین النهرین ظهر الوهج الأحمر الأبدی للغاز الطبیعی الذی اثبت وجود النفط فی أعماق أرض العراق منذ أقدم العصور فی التاریخ». سلیمان، حکمت سامی: المرجع السابق،ص5.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سلیمان، حکمت سامی: المرجع السابق، ص12، (بالمقدمة). ویصنف النفط المدخر تحت سطح الأرض والمقدر استغلاله والحصول علیه کمایلی: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سلیمان، حکمت سامی: المرجع ذاته،ص23.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نفسه،ص9.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الأنصاری، د. فاضل مرجع سابق، ص21-22. وقد صححنا المجموع لعام 1919م، واعتبرنا الخطأ من الأخطاء المطبعیة.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التمیمی، د. خالد: محمد جعفر أبو التمّن، دراسة فی الزعامة السیاسیة العراقیة، مرجع سابق‌ص17.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 ص17.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حلیم أحمد: مرجع سابق، ص22. ویذکر أیضاً أن التاریخ یحدثنا عن عدد نفوس العراق فی فترة العهد العباسی قد بلغ 35 ملیون نسمة، بل فی عهد الخلیفة العباسی هارون الرشید بلغ أربعین ملیون نسمة، إلا أن الدکتور فاضل الأنصاری یعتبر هذه الأرقام مبالغ بها. راجع الأنصاری، د. فاضل: المرجع السابق، ص41-42.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الحرکة الإسلامیة فی العراق، دراسة موضوعیة عن الماضی والحاضر والمستقبل، مؤسسة الجهاد، بیروت -لبنان ط‌1، 1405ه- - 1985م،ص24.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الأنصاری، فاضل: المرجع السابق، ص24-26.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الأنصاری، فاضل: المرجع السابق، ص26-28. و«النسطوریة نسبة إلی الکنیسة التی أسسها أسقف القسطنطینیة (نسطور) فی أوائل القرن الرابع المیلادی.. وقد أخذ السریان الفرس تعالیم نسطور باللغة السریانیة مما ساعد علی توحید أرکانها فی الشرق بکیان الکلدان وبقایا الآشوریین فی العراق». المرجع ذاته، هامش‌ص27.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الأنصاری، د. فاضل: المرجع السابق،ص29.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نفسه،ص33.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نفسه، ص30، وقد صححنا المجموع لعام 1932 وکذلک المجموع لعام 1957، معتبرین ذلک من الأخطاء المطبعیة.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تحتوِ البیانات التی نشرت عن التعداد العام لسنة 1977م أیة إشارة للتصنیف الدینی للسکان). الأنصاری، د. فاضل: المرجع ذاته، ص29بالهامش.</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الندوی، أبو حسن: ماذا خسر العالم بانحطاط المسلمین، دار الکتاب العربی - بیروت 1402ه-، 1982م، ط‌7،ص151.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 ص154. للمزید من المعلومات راجع الفصل الثالث من المرجع ذاته (دور القیادة العثمانیة). ص144-155.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(الدونمة) کلمة ترکیة تعنی مرتداً، ملحداً، زندیقاً، کافراً..، وهم یهود یزعمون الإسلام کذباً، یعیشون بوجهین: یصلّون ویصومون ویحجّون کالمسلمین، ویقرؤون التلمود والعهد القدیم أیضاً، أسماؤهم فی أوکارهم: عزرا، وشمعون، وحاییم، وفی السوق والوظیفة: أحمد ومحمد وحسین وزینب وعائشة. یقول ابن زفی (مؤلف کتاب الدونمة، الصادر عام 1957 وهو الرئیس السابق لإسرائیل): «إن یهوداً کثیرین وکثیرین جداً یعیشون بین الشعوب بطبیعتین: إحداهما ظاهرة وهی اعتناق دین الشعب الذی یعیشون فی وسطه اعتناقاً جماعیاً وظاهریاً. والثانیة باطنة وهی إخلاص عمیق للیهودیة». للتفاصیل راجع الزعبی، محمد علی: الماسونیة فی العراء، طبع سنة 1399ه-، 1979م - لم یذکر مکان الطبع - ص218 ومابعدها.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الزعبی، محمد علی: المرجع نفسه،ص22.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الزعبی، محمد علی: المرجع نفسه،ص222.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حلاق، د. حسان: دور الیهود والقوی الدولیة فی خلع السلطان عبد الحمید الثانی عن العرش، 1908-1909م، بیروت الدار الجامعیة ص22. للتفاصیل راجع: السلطان عبد الحمید الثانی: مذکراتی السیاسیة 1819-1908م، طبع بیروت ط‌2، 1399ه-،1979م، ص37، رسالة السلطان بخطه إلی الشیخ محمود أبی الشامات حول أسباب خلعه عن‌الحکم.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حلاق، د. حسان: المرجع ذاته،ص131.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السعید، نوری: مذکرات عن الحرکات العسکریة للجیش العربی فی الحجاز وسوریا 1916م -1918م،ص20.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عمارة، د. محمد: القومیة العربیة والإسلام، بحوث ومناقشات الندوة الفکریة التی نظمها مرکز دراسات الوحدة العربیة، طبع بیروت 1981م، الفصل الرابع،ص164-165.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فرید، محمد: تاریخ الدولة العلیة العثمانیة، القاهرة 1893م، 1311ه-،ص416.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للمزید من الاطلاع راجع: فرید، محمد: المرجع ذاته، ص414 وما بعدها، (ترجمة لائحة لندن وإعلان الحرب).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عمارة، د. محمد: المرجع السابق، ص146-147.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الجندی، أنور: السلطان عبد الحمید والخلافة الإسلامیة، تصحیح أکبر خطأ فی تاریخ الإسلام الحدیث،ص98.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الجندی، أنور: المرجع ذاته، ص104،102.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حلاق، د. حسان: المرجع السابق،ص21.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حلاق، د. حسان: المرجع ذاته، ص22. نقلاً عن یومیات هرتزل، 25 آب (أغطس) 1896، ص457 (الترجمة العربیة، ص45).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الجندی، أنور: المرجع السابق، ص101،99.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الجندی، أنور: المرجع نفسه،ص102.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نوار، عبد العزیز: المرجع السابق،ص6.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فترة حکم الممالیک فی العراق هی (1739-1831م، 1163-1246ه-).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حلیم: المرجع السابق، ص28-30.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حلیم: المرجع ذاته، ص30، عن: لوتسی، ف. أ: تاریخ الأقطار العربیة الحدیث، ترجمة دار التقدم، موسکو 1971،ص90.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حلیم: المرجع السابق، ص31-34. راجع: لوتسکی - المرجع السابق - ص171-175، وأیضاً نوار، عبد العزیز سلیمان، مرجع سابق ص327-347. أما حول عهد مدحت باشا فللتفاصیل راجع: نوار، المرجع ذاته، ص351-391. وللمزید من الاطلاع حول بغداد، راجع: النجار، د. جمیل موسی: الإدارة العثمانیة فی ولایة بغداد، من عهد الوالی مدحت باشا إلی نهایة الحکم العثمانی، 1869-1917م. طبع القاهرة ط‌1، 1411ه-،1991م.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نوار، عبد العزیز سلیمان: مرجع سابق، ص357-358. عن خورشید: سیاحتنامه، ص18-21، 246-247، 300، سالنامه الدولة العثمانیة لسنة 1280ه-. وکذلک للمزید من تفاصیل التطور الإداری راجع: لونکریک، ستیفن همسلفی: أربعة قرون من تاریخ العراق، ترجمة: جعفر الخیاط، طبع بیروت 1941م. ص299 ومابعدها.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منتشاشفیلی، البرت. م: العراق فی سنوات الانتداب البریطانی، ترجمة الدکتور هاشم التکریتی ص21-22 مطبعة جامعة بغداد1978م.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ذاته،ص23.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 ص23-24.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نظمی، ومیض: الجذور السیاسیة والفکریة والاجتماعیة للحرکة القومیة العربیة (الاستقلالیة) فی العراق، ص33،ص41.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للتفاصیل راجع: حسن، محمد سلمان: التطور الاقتصادی فی العراق، (1864- 1958م)، طبع صیدا،1965.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ومیض: المرجع السابق، ص42-45، للتفاصیل راجع: حسن، محمد سلمان: التطور الاقتصادی فی العراق - المرجع السابق-، وکذلک: غنیمة، یوسف: تجارة العراق قدیماً وحدیثاً، طبع بغداد1952.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المرجع السابق، ص30-31. ومما یذکر أن عدد سکان العراق فی نهایة القرن التاسع عشر قدر ب- 000و 250و 2 نسمة، کان 55% تقریباً من العرب المسلمین الشیعة و25% من العرب المسلمین السُّنة، والبقیة 20% هم الأکراد ومعظمهم من السُّنة، وفیهم شیعة. بالإضافة إلی المسیحیین والأقلیات الدینیة الأخری. راجع أیضاً، التمیمی، د. خالد: مرجع سابق، ص437-438.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العشائر، جمع عشیرة، والعشیرة «تتألف من عدة أفخاذ أو بیوت وتعیش مجتمعة بالوجه المتعارف.. أما القبیلة: فقد تتألف الجماعة العربیة من عدة عشائر، بأن تکتسب ضخامة وسعة فی تکوینها.. وحینئذ یقال لها (القبیلة)، وقد یتساهل فی التعبیر فتسمی العشیرة باسم القبیلة.. وهذه لا تفترق عن العشیرة إلاّ فی الریاسة العامة بأن یکون رؤساء العشائر منقادین لرئیس القبیلة، وقد یصح التعبیر إذا قلنا: إن القبیلة عشیرة موسعة وبالغة حداً کبیراً من التفرع والتشعب، فهی لا تختلف فی حکمها عن العشیرة وحینئذ تکون الکلمة واحدة وإن کانت کل عشیرة تدار داخلیاً من قبل رئیسها.. فالرؤساء هنا بمنزلة رؤساء الأفخاذ فی العشیرة.. وتظهر قوة تکاتفها (القبائل) فی أمور منها.. الدّیة، والمطالبة بالدم أو الثأر وبضمانات الجرائر.. (أما الإمارة) فقد تتقارب عدة قبائل أو تتکاثر إلی أن تکون قبائل عدیدة فیتولی إمارتها رئیس الفخذ الأول». للتفاصیل راجع: العزاوی، عباس: عشائر العراق ج1، ص54-60 طبع بغداد، 1356ه-، 1937م.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نظمی، د. ومیض: الجذور السیاسیة والفکریة والاجتماعیة للحرکة القومیة العربیة (الاستقلالیة) فی العراق،ص36.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د. ومیض: المرجع نفسه،ص37.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للتفاصیل راجع: نوار، عبد العزیز سلمان: المرجع السابق، ص10. وکذلک الرهیمی، عبد الحلیم: مرجع سابق،ص43.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فیاض، د. عبد الله: الثورة العراقیة الکبری سنة 1920، طبع بغداد 1963،ص45.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المرجع السابق،ص35.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بطاطو، حنا: العراق، الطبقات الاجتماعیة والحرکات الثوریة من العهد العثمانی حتی قیام الجمهوریة، ترجمة: عفیف الرزاز، الکتاب الأول، بیروت مؤسسة الأبحاث العربیة، ط‌1، ج1، ص94.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الطاهر، عبد الجلیل: العشائر العراقیة، بغداد 1972م، ج1،ص36 ومابعدها.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المرجع السابق، ص33-34.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 ص37-38، راجع الجوهری، عماد أحمد: تاریخ مشکلة الأرض فی العراق 1914-1932، طبع بغداد1978.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نظمی، ومیض: الجذور السیاسیة.. مرجع سابق، ص37. للمزید من الإطلاع راجع: العزاوی، عباس: عشائر العراق - مرجع سابق - ج4.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نظمی، د. ومیض: المرجع نفسه،ص38.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الرهیمی، عبد الحلیم: المرجع السابق،ص36.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د. ومیض: المرجع السابق، ص48، مقتبس من مقال بالإنکلیزیة للدکتور محمد سلمان حسن: Mohammad Salman Hasan. Growth And Structure Of Iraq S Population 1867-1947. Bullelin of The Oxford University Institute Of Statistics. No20 (1958 ) وقد صححنا فی الجدول عدد سکان الریف سنة 1867، وفی المجموع أیضاً لسنة 1930، معتبرین ذلک من الأخطاء المطبعیة.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بطاطو، حنا: المرجع السابق، ح1،ص94-95.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ذاته،ص97.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المرجع السابق،ص34.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نظمی، د. ومیض: المرجع السابق،ص50.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بطاطو، حنا: المرجع السابق،ص50.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الرهیمی، عبد الحلیم: المرجع السابق، ص39. و(السباهیة) مفردها (سباهی) وهی لفظة ترکیة تعنی الفرسان. وهی فرقة عسکریة من الفرق‌العثمانیة.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ومیض: الجذور السیاسیة والفکریة.. مرجع سابق، ص53،51.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الرهیمی، عبد الحلیم: المرجع السابق،ص40.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ومیض: المرجع ذاته، ص50، عن: Haider.Land Problems OfIraq, Ph.D Dissertaton, University,Of London, 1924 P.171.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الرهیمی، عبد الحلیم: المرجع ذاته، ص41-43.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ومیض: الجذور السیاسیة والفکریة.. مرجع سابق، ص55، للتفاصیل راجع: العزاوی، عباس: تاریخ العراق بین احتلالین، ج7، طبع بغداد1955.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ذاته،ص261.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د. عبد الله: الثورة العراقیة الکبری، مرجع سابق،ص48-49.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للتفاصیل التاریخیة، أنظر نوار، عبد العزیز سلیمان: المرجع السابق، ص11 ومابعدها.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منتشاشفیلی، البرت. م: العراق فی سنوات الانتداب البریطانی، مرجع سابق،ص112.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باب الحکم والکلمات القصار، رقم176.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العلوی، حسن: التأثیرات الترکیة فی المشروع القومی العربی فی العراق،ص42.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نوار، عبد العزیز سلیمان: المرجع السابق،ص451.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 ص451-452.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حلاق، د. حسان: دور الیهود والقوی الدولیة فی خلع السلطان (مرجع سابق) ص45.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منتشاشفیلی، البرت. م: العراق فی سنوات الانتداب البریطانی، مرجع سابق،ص103.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خدوری، مجید: العراق الجمهوری، الدار المتحدة للنشر، ط‌1، 1974م،ص12.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النفیسی، عبد الله: مرجع سابق،ص81.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العلوی، حسن: الشیعة والدولة القومیة، مرجع سابق،ص53.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لونکریک، المستر ستیفن، همسلفی: مرجع سابق، ص388، والجدیر بالذکر أن المؤلف رجل عسکری بریطانی اشترک مع الجیش البریطانی فی الحرب العالمیة الثانیة برتبة آمرلواء.</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لمحات اجتماعیة من تاریخ العراق الحدیث، ج1، ص11. انظر: الحسنی، عبد الرزاق: تاریخ العراق السیاسی الحدیث، ج1،ص28.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الرهیمی، عبد الحلیم: مرجع سابق،ص112.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 ص109 - 110. راجع کوثرانی، د.وجیه: الاتجاهات الاجتماعیة - السیاسیة فی جبل لبنان والمشرق العربی (1860-1920م) معهد الإنماء العربی، بیروت 1976م، ص31-37.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العلوی، حسن: الشیعة والدولة القومیة فی العراق، باریس 1989م، ص50، عن: الهلالی، عبد الرزاق: تاریخ التعلیم فی العراق فی العهد العثمانی، بغداد 1959م،ص43.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بطاطو، حنا: المرجع السابق، الکتاب الأول،ص36.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العلوی، حسن: المرجع ذاته، ص51، راجع: من أوراق کامل الجادرجی، طبع بیروت 1971م، ص68.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منتشاشفیلی، البرت. م: مرجع سابق،ص109.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د. ومیض جمال: شیعة العراق وقضیة القومیة العربیة، الدور التاریخی قبل الاستقلال، الفصل السابع من کتاب (دراسات فی القومیة العربیة والوحدة)، إصدار مرکز دراسات الوحدة العربیة، سلسلة کتب المستقبل العربی(5)، بیروت ط‌2، 1992م،ص191.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الجابری، محمد هلیل: الحرکة القومیة العربیة فی العراق بین (1908-1914م)، (رسالة دکتوراه، جامعة بغداد، کلیة الآداب، قسم التاریخ، 1980،ص424.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منتشاشفیلی، البرت. م: مرجع سابق،ص101.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الکاتب، أحمد: مرجع سابق،ص19.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مقطع من زیارة أمیر المؤمنین الإمام علی علیه السلام یوم الغدیر، راجع نص الزیارة فی کتب الأدعیة والزیارات، فستقف علی معانی ودروس ودلالات هائلة. راجع للمثال: الجوهری، الحاج محمد صالح: ضیاء الصالحین. مطبعة الآداب النجف ط‌12، سنة 1389ه-،ص186.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کاظم، عباس: ثورة الخامس عشر من شعبان - ثورة العشرین (الثورة الإسلامیة الأولی فی العراق) - ط‌1، 1404ه-1984م، سلسلة نحو حضارة إسلامیة رقم 18 - مکان إصدار السلسلة لندن، ص59. وأیضاً الکاتب، أحمد: مرجع سابق،ص19.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عمارة، محمد: القومیة العربیة والإسلام، بحوث ومناقشات، المرجع السابق، ص145-146.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د. ومیض: الجذور السیاسیة والفکریة والاجتماعیة، مرجع سابق، ص62-63.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حلاّق، د. حسّان: دور الیهود والقوی الدولیة..، مرجع سابق،ص63.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الطائی، نجاح عطا: الفکر القومی إسلامیاً وتاریخیاً، طبع طهران (1406ه-، 1986م)، ص29. الناشر: معاونیة العلاقات الدولیة فی منظمة الإعلام الإسلامی - الجمهوریة الإسلامیة فی‌إیران.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المرجع ذاته،ص23.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حلاق، د. حسان: المرجع السابق، ص11، من مقدمة‌المؤلف.</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 ص10-11بالمقدمة.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الطائی، نجاح عطا: المرجع السابق،ص43-44.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بطاطو، حنا: العراق، الطبقات الاجتماعیة والحرکات الثوریة من العهد العثمانی حتی قیام الجمهوریة -مرجع سابق - ج1،ص40.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الطائی، مرجع سابق،ص48.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منتشاشفیلی، البرت. م: مرجع سابق،ص122.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الطائی، نجاح عطا: المرجع السابق،ص91.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المرجع ذاته،ص57.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الکاتب، أحمد: مرجع سابق،ص16.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خطاب رسمی من الملک فیصل إلی (المستر فرانکفورت) القاضی والأستاذ بجامعة هارفرت، وعضو الوفد الأمریکی فی مؤتمر الصلح، والمتحدث الرسمی باسم الصهیونیة الأمریکیة وذلک فی 3/مارس/1919م.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الطائی، نجاح عطا: المرجع السابق،ص94-95.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منتشاشفیلی، البرت. م: مرجع سابق،ص121.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الرهیمی، عبد الحلیم: مرجع سابق، ص53-54.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Batatu H:The Old Social Classes and The Revolutionary Movement Iraq.New.Jerey. 1978.p.244.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الرهیمی، عبد الحلیم: المرجع السابق،ص53.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منتشاشفیلی، البرت. م: مرجع سابق،ص121-122.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منتشاشفیلی، البرت. م: المرجع ذاته،ص121.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المرجع السابق،ص59.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منتشاشفیلی، البرت. م: المرجع السابق،ص143.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السعید، نوری: مذکرات نوری السعید عن الحرکات العسکریة للجیش العراقی فی الحجاز وسوریا (1916-1918م)، بیروت ط‌2، 1987م،ص18-19.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 ج11، ص371، الحدیث رقم 3745. وقریب منه فی مسند أحمد، ج45، ص371، حدیث رقم21363.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رقم البرقیة (10973) بتاریخ 1918/12/10م.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سلیمان، حکمت سامی: نفط العراق، المرجع السابق، ص95-97.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تعد الأسباب الحقیقة، لاحتلال العراق أربعة: 1- وضع العراق الجغرافی وخطوطها الجویة، 2-نفط العراق، 3-خصوبة أرض العراق وتبادله التجاری، 4-العامل التاریخی. للتفاصیل راجع: الحسنی، عبد الرزاق، تاریخ العراق السیاسی الحدیث، طبع صیدا - لبنان (1367ه-،1948م) ج1، ص52-58.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سلیمان، حکمت سامی: المرجع ذاته، ص27. لمعرفة تفاصیل أسباب الاحتلال راجع (أیضاً)، خدوری، مجید: أسباب الاحتلال البریطانی للعراق، طبع بیروت1966.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تاریخ العراق السیاسی الحدیث، المرجع السابق، ج1،ص34.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محمد عدنان: بریطانیا والعرب، تاریخ الاستعمار البریطانی فی الوطن العربی -دار طلاس - دمشق ط‌1، 1989م،ص254.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صالح، د. زکی: مجمل تاریخ العراق الدولی فی العهد العثمانی، محاضرات علی طلبة قسم الدراسات التاریخیة والجغرافیة، معهد الدراسات العربیة العالمیة، جامعة الدول العربیة، القاهرة 1966م، ص45، ومابعدها.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حلیم، أحمد: مرجع سابق،ص47.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مراد، محمد عدنان: مرجع سابق،ص254.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منتشاشفیلی، البرت. م: مرجع سابق،ص140.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محمد عدنان: بریطانیا والعرب، ص257-258.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تاریخ العراق السیاسی الحدیث - مرجع سابق-، ج1،ص40-42.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منتشاشفیلی، البرت. م: مرجع سابق، ص141-143.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منتشاشفیلی، البرت. م: مرجع سابق،ص137.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الرهیمی، عبد الحلیم، مرجع سابق: ص85.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ذاته،ص59.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ومیض: شیعة العراق وقضیة القومیة العربیة.. مرجع سابق، ص188-189.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مرجع سابق، ص149-150.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الکبیسی، باسل: حرکة القومیین العرب، تعریب نادرة الخضیری الکبیسی، الناشر: الأبحاث العربیة، الطبعة الرابعة 1985م، بیروت،ص40.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الکبیسی، باسل: المرجع ذاته،ص41.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بطاطو، حنا: العراق، الطبقات الاجتماعیة والحرکات الثوریة، مرجع سابق،ص31.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ذاته،ص32.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مرجع سابق،ص62.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دور الشیعة فی تطور العراق السیاسی الحدیث، مرجع سابق، ص69. ومما یذکره إن «القبائل التی نزحت إلی العراق من مواطنها فی البادیة الجنوبیة، اعتنقت المذهب الشیعی بعد توطنها أمثال: الخزاعل وتمیم وربیعة، وقد عزا المؤرخون العراقیون فی القرن التاسع عشر هذه الظاهرة - اعتناق القبائل النازحة المذهب الشیعی - إلی الدعاة والوعاظ الشیعیین الذین کانوا یغادرون الأماکن المقدسة مثل النجف وکربلاء وسامراء للعمل التبلیغی بینها..».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المرجع السابق،ص67.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بطاطو، حنا: مرجع سابق،ص36.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النفیسی، عبد الله: مرجع سابق،ص71.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بطاطو، حنا: المرجع السابق، ص184. ویذکر المؤلف فی الصفحة 185 جدولاً یضمّ اللائحة الرسمیة لعائلة الأشراف السُّنة فی بغداد عام (1312ه-،1894م). من عائلة الکیلانی 16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لذکر الطریقة القادریة، والطریقة الرفاعیة، من المفید أن نشیر إلی أن الطریقة القادریة هی من الطرق الصوفیة، التی انتشرت فی العالم الإسلامی، وهی تنتسب إلی مؤسسها الشیخ عبد القادر الکیلانی (1077-1166م،469-561ه-) الذی قدِم إلی بغداد عام (1095م،488ه-) من منطقة کَیلان فی إیران، وأنها تعرف فی بعض الأقطار الإسلامیة بالطریقة الکیلانیة. وقد توفی فی بغداد وأقیم له مرقد وسط مسجد عرف باسمه. وقد أسندت أول رئاسة لحکومة عراقیة عام 1920، إلی نقیب الکیلانین عبد الرحمن النقیب، عرفت بالحکومة المؤقتة التی شکلها الإنکلیز. أما الطریقة الرفاعیة، فهی إحدی الطرق الصوفیة التی تنتسب إلی السید أحمد الرفاعی أبو العباس أحمد الحسینی، المتوفی سنة (578ه-،1182م)، وهو صوفی من الکبار، شافعی المذهب، ولد فی قریة حِسَن من أعمال واسط فی العراق، تفقّه وتأدّب وتصوّف، أسسّ الطریقة التی عرفت بالرفاعیة، فتبعه خلق کثیر. توفی بقریة أم عبیدة بالبطائح بین واسط والبصرة، فأقیم له مرقد فی مدینة الحی جنوب العراق. له تفسیر (سورة القدر)، و(الطریق إلی الله)، وجمع کلامه فی رسالة سمیت (رحیق الکوثر) وقد تفرعت عن هذه الطریقة عدة طرق سوریة مثل: الحریریة والسعدیة، وطرق مصریة مثل: المالکیة والحبیبیة. وقد برز فی أواخر القرن التاسع عشر الشیخ أبو هدی الصیادی، کزعیم لهذه الطریقة، وکان مقرباً من السلطان العثمانی عبد الحمید (1842-1918م،1258-1336ه-) فی فترة حکمه (1876-1909م،1293-1327ه-). راجع المنجد فی الأعلام ط‌12، 1982م، ص541، ص308-309. ومشکور، الدکتور محمد جواد: موسوعة الفرق الإسلامیة، مجمع البحوث الإسلامیة للدراسات والنشر، بیروت (1415ه-،1995م)، ص370و366. وکذلک، بطاطو، حنا: العراق، مرجع سابق، ص200. ومن المفید أن نذکر معنی التصوف، فهو «منهج سلوکی یقوم علی رکائز روحیة - وجدانیة تؤدی إلی صفاء القلب ونقاء السریرة، ولیس منهجاً مادیاً أو قائماً علی حالة عقلیة فقط، بل یسعی</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سادن الروضة هو لقب المحافظ علی المقام، والکلیدار هو اللقب الرسمی‌له.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بطاطو، حنا: المرجع السابق، ص187، 191، 192. وعائلة النقیب فی کربلاء تنتسب إلی الإمام موسی بن جعفر الکاظم وهو الإمام السابع للشیعة الإمامیة. وتولت عائلة النقیب عدة مناصب هامة فی المدینة، کنقابة الأشراف، وسدانة الروضة الحسینیة، ورئاسة البلدیة، کما وأن فیهم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یذکر «أن الرفاعیین أصبحوا العائلة الأغنی علی الإطلاق فی النجف، خلال وجودهم لمدة نصف قرن فی سدانة مقام علی بن أبی طالب فی تلک المدینة. وفی بعض الحالات، کانت العائلة التی تقوم بإدارة المقام ترتبط بقرابة مباشرة بالعالم المدفون فیه. فنقیب بغداد. السید عبد الرحمن الکیلانی، الذی کان مسؤولا فی العشرینات عن مقام القادریة فی بغداد، الذی أنشئ فی القرن الرابع عشر لتکریم عبد القادر الکیلانی، کان من أحفاد هذا الواعظ والباطنی الکبیر، وکانت المنح الکبیرة جداً التی توهب للمقام تعتبر من بین الأوقاف الأحد عشر التی کانت مستثناة من رقابة وإشراف وزارة المالیة فی (الدولة) العثمانیة. بالرغم من أن تکالیف إیواء الحجاج کانت تصل إلی مبلغ کبیر فی السنة، فإنه یبدو أن النقیب مَثَلُه مِثل متولی الأوقاف. کان یدیر العائلات بما یلائم صالحه وصالح عائلته. وکان للنقیب أیضاً عقارات خاصة قیّمة حول بلدة بعقوبة وعلی الفرات، وکان یعتبر قبل الحرب العالمیة الأولی أغنی رجل فی البلاد». بطاطو: حنا: مرجع سابق،ص191-192.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مما یذکر حول السید محمود شکری الآلوسی، أنه کان یعیش ظروف القلة. ومع ذلک حینما عرض علیه المندوب السامی البریطانی، (السیربیرسی کوکس)، ثلاثمائة دینار عبر (أنسطاس الکرملی)، فرد قائلاً: «أفضّل الموت جوعاً علی أن آخذ مالاً لم أکسبه». راجع: العمری، خیری أمین: شخصیات عراقیة، بغداد 1955،ص12.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بطاطو: حنا: مرجع سابق،ص188،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محبوبة، جعفر الشیخ باقر: ماضی النجف وحاضرها، ط‌2، بیروت (1406ه-،1986م) ج1، ص258-259.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بطاطو: حنا: مرجع سابق، ص65-70.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بطاطو: حنا: مرجع ذاته، ص35-36.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 ص36-37.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ذاته،ص40.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 ص39. وللمثال راجع دستور محلة البراق فی النجف الأشرف عام 1915م، وفی مدینة السماوة خلال الحرب العالمیة الأولی وقف الحی الشرقی إلی جانب البریطانیین بینما بقی الحی الغربی محایداً، وکان لکل حیّ شیخه ودستوره وتوجهاته. المرجع ذاته، ص38-39.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یقول المحامی أحمد حسین یعقوب: «أکثر المساجد فی العالم العربی (والإسلامی) ملک لوزارة الأوقاف فی کل دولة، وفی کل مسجد جهاز من الموظفین من خطیب وإمام ومؤذن وخادم ومشرف دار القرآن الکریم، تعیّنهم وزارة الأوقاف ویتقاضون رواتبهم منها، ویخضعون لتوجیهات تلک الوزارات، أی أن الدولة.. ضبطت عملیة الدعوة إلی الإسلام وجعلتها عملیة رسمیة تجری من خلالها، وبالأسلوب الذی تعتمده، ووفق القانون النافذ الذی یحکم عملیة الدعوة..». یعقوب، المحامی أحمد حسین: مرتکزات الفکر السیاسی، فی الإسلام فی الرأسمالیة فی الشیوعیة. طبع الدار الإسلامیة بیروت (1417ه-،1997م) طبعة جدیدة، ص319، وطالع أیضاًص322.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دور الشیعة فی تطور العراق السیاسی الحدیث، مرجع سابق،ص77.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لمعرفة تفاصیل عقائد وأفکار الشیعة الإمامیة، وتاریخهم نذکر المراجع‌التالیة: شمس الدین، محمد جعفر: دراسات فی العقیدة الإسلامیة، طبع بیروت، دار التعارف ط‌3، (1406ه-،1986م). مطهری مرتضی: العدل الإلهی، طبع بیروت، 1981م. (مترجم). الشیخ المفید، محمد محمد بن النعمان: الإرشاد. طبع بیروت ط‌3، (1399ه-،1979م). المظفر، محمد رضا: عقائد الإمامیة. طبع بیروت (1393ه-،1973م). البهادلی، أحمد: محاضرات فی العقیدة الإسلامیة، طبع بیروت1979م. السبحانی، جعفر: بحوث فی الملل والنحل، دراسة موضوعیة مقارنة للمذاهب الإسلامیة، الجزء السادس، یتناول تاریخ الشیعة، نشأتهم، عقائدهم، فرقهم وشخصیاتهم. لجنة إدارة الحوزة العلمیة بقم المقدسة - إیران، طبع قم 1413ه-. الوائلی، د. أحمد: هویة التشیع، بیروت1980م. الحسنی، هاشم معروف: سیرة الأئمة الأثنی عشر، جزءان طبع بیروت ط‌1981،3م. الطوسی، محمد بن الحسن: تلخیص الشافی فی الإمامة، طبع النجف،1963م. کاشف الغطاء، محمد حسین: أصل الشیعة وأصولها، ط‌4، بیروت1982م. الزین، الشیخ محمد حسین: الشیعة فی التاریخ، طبع بیروت ط‌1979،2. مغنیة، محمد جواد: الشیعة فی المیزان، بیروت ط‌4، (1399ه-،1979م). مغنیة، محمد جواد: الشیعة والحاکمون، بیروت ط‌1981،5م.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کاشف الغطاء: محمد حسین: أصل الشیعة وأصولها. ط‌4،ص65.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مالک، محمد جواد: العقائد الإسلامیة دراسة منهجیة فی أصول الدین،ص389.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المظفر، محمد رضا: عقائد الإمامیة، ص65-66. وللعلم إن اسم الشیعة یطلق الیوم ویراد به الشیعة الإمامیة أو الجعفریة نسبة للإمام السادس من أئمة أهل البیتعلیهم السلام الإمام جعفر الصادق علیه السلام (83-148ه-) وکذلک یسمون بالإثنی عشریة لإیمانهم بالأئمة الإثنی عشر خلفاء الرسول الأعظم صلی الله علیه وآله وسلم.</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729/9. حدیث 2034. کتاب الأحکام باب1148.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1452/3، 1453، حدیث1821.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للمزید من الاطلاع علی هذه الأحادیث الشریفة - مسندة - راجع الغریفی: المرجع السابق، ص428-451. وغیره من الکتب التی تناولت العقیدة الإسلامیة لدی الشیعة‌الإمامیة.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الحکیم، محمد تقی: الأصول العامة للفقه المقارن.. ص122، وللوقوف علی الاستدلالات وتوضیحها ومناقشتها راجع المرجع ذاته، ص147-190.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مالک، المرجع ذاته، ص509. یقول المحامی أحمد حسین یعقوب: «والعترة الطاهرة هم أساتذة أهل الشیعة وأساتذة أصحاب المذاهب الأربعة عند أهل السنة، فعلماء الشیعة إذا أردنا الحق وترکنا التقلید الأعمی هم المرجع بفهم الدین فی حالة غیاب العترة الطاهرة، والشیعة تثبت آراء العترة الطاهرة طمعاً برضوان الله ورضوان رسوله وقد أمر بالتمسک بالقرآن والعترة لأنهما لا یفترقا أبداً..». یعقوب، المحامی أحمد حسین: المرجع السابق،ص219.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الغریفی، عبد الله: التشیع، نشوءه - مراحله -مقوماته،ص483.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الخوئی، السید أبو القاسم: منهاج الصالحین الجزء الأول، العبادات، طبع بیروت ط‌9،ص7.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الحکیم، محمد تقی: الأصول العامة للفقه المقارن،ص563.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النفیسی، عبد الله: المرجع السابق: ص79.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الدکتور حامد حفنی داود، أستاذ الأدب العربی بکلیة الألسن بالقاهرة فی مقدمته لکتاب عقائد الامامیة للشیخ محمد رضا المظفر، ص17-18.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الحکیم، محمد تقی: المرجع السابق،ص656.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یعقوب، المحامی أحمد حسین: المرجع السابق،ص320.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الحوزة العلمیة هی مرکز دراسات العلوم الإسلامیة الشرعیة، وهی تکون بإشراف المراجع وامتداداتهم من الوکلاء. للمزید من الإطلاع حول الحوزات الدینیة راجع، مالک، محمد جواد: الحوزات والجامعات تقویم ومقارنة، طبع بیروت (1414ه-،1994م). وللاطلاع علی أهم مدارس الفقه الشیعی، وتنقلها من مکان لآخر عبر العصور، راجع، الآصفی، محمد مهدی: تاریخ الفقه الشیعی، تقدیمه لکتاب اللمعة الدمشقیة للشهید الأول. ط‌2، بیروت 1403ه-، ص26-76.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ومیض: شیعة العراق وقضیة القومیة العربیة: الدور التاریخی قبل الاستقلال، الفصل الرابع من کتاب (دراسات فی القومیة العربیة والوحدة)، إصدار مرکز دراسات الوحدة العربیة سلسلة کتب المستقبل العربی(5). طبع بیروت ط‌1، 1984م،ص188.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المرجع السابق،ص70.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المرجع ذاته،ص47.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ذاته،ص50.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مغنیة، محمد جواد: الشیعة فی المیزان،ص345.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المظفر، محمد رضا: عقائد الإمامیة،ص86.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مغنیة، محمد جواد: الشیعة فی المیزان، ص50-51.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لواعج الأحزان فی مقتل الحسین، للسید محسن العاملی، لبنان - صیدا سنة 1331ه-، ص3-4. وراجع أیضاً المجالس الحسینیة فی مناقب ومصائب العترة النبویة للسید محسن الأمین العاملی المجلد الأول ج1، ص37-38.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شمس الدین، محمد مهدی: عاشوراء، من الخطبة الثانیة ص25، والخطبة الأولی‌ص10.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مالک، محمد جواد: العقائد الإسلامیة، مرجع سابق،ص421.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یقول المحامی، أحمد حسین یعقوب، «وتبین أن السُّنة تنطلق من تقلید وتمجید للواقع التاریخی، وإن الشیعة تنطلق من حقائق شرعیة داحضة، ولم أصل إلی هذه القناعة إعتباطاً وهوی». راجع المرجع السابق،ص219.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تقع منطقة کردستان فی القسم الشمالی من العراق، تحدّها شمالاً وشرقاً إیران، وشمالاً ترکیا، وغرباً سوریا، ویبلغ عدد نفوسهم فی العراق أکثر من ثلاثة ملایین نسمة. راجع بدر الدین، صلاح: الأکراد شعباً وقضیة. طبع بیروت - دار الکاتب 1987م،ص72. إن أکراد العراق هم جزء من الأکراد الموزعین فی عدة أقالیم، حیث «یمتد [أقلیم] کردستان من بحیرة أرومیة فی الشمال الشرقی، إلی مالطیة فی الجنوب الغربی، فیکون طوله 900کم، ویتراوح عرضه بین 100و200کم، وهو قطر جبلی یقع بین الدرجة 34و39 عرضاً، وبین الدرجة 37-46 طولاً،.. وأکثر الجهات صلاحاً للزراعة هو القسم الجنوبی والجنوب الشرقی، حیث حوض دجلة والفرات وروافدهما، مثل الزاب الأکبر والأصغر ونهر الخابور». شیرکوه، د.بله: ج: القضیة الکردیة (ماضی الکرد وحاضرهم)، طبع بیروت - دار الکاتب 1986م، ص19. یقول الکاتب الروسی فان مینورسکی: «إن الأکراد یعیشون فی الوقت الحاضر عند حدود ترکیا وفارس، من مدینة مندلی (فی شرق بغداد) حتی أرارات حیث تتعدی أرضهم حدودنا فتدخل فی قفقاسنا». و«ینقسمون إلی قبائل الرحالة والحضر، وهم یعیشون ممتزجین بعضهم بالبعض الآخر». راجع مینورسکی، ف: الأکراد ملاحظات وانطباعات، ترجمة: د. معروف خزنه دار، طبع بیروت 1987م، ص23،ص49.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الطریقة النقشبندیة: هی إحدی الطرق الصوفیة، تنتسب إلی الشیخ محمد بهاء الدین النقشبندی المتوفی عام 971ه-1389م، وهو صوفی من الکبار، أصله من بخاری وفیها قبره، وقد انتشرت فی</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المنشور الخاص للتعرّف علی الأکراد الفیلیین، الصادر عن الحرکة الإسلامیة للأکراد الفیلیین (1419ه- -1998م). (صورة منه فی الملاحق).</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مینورسکی، ف.ف الأکراد وملاحظات وانطباعات، مرجع سابق،ص41.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شیر کوه، د. بله. ج: القضیة الکردیة، مرجع سابق، ص43-44.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جلیل، جلیلی: انتفاضة الأکراد فی سنة 1880م، أطروحة دکتوراه فی التاریخ، والمؤلف سوفیاتی کردی، وقد طبعت الأطروحة فی السنة 1966 فی موسکو باللغة العربیة، ص41. ویلاحظ علی هذا الکاتب وأمثاله، أنهم یضعفون دور العامل الدینی فی الحرکة الکردیة تماشیاً مع الثقافة المارکسیة.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شیر کوه، د. بله. ج: القضیة الکردیة، مرجع سابق،ص62.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جلیل، جلیلی: نهضة الأکراد الثقافیة والقومیة فی نهایة القرن التاسع عشر وبدایة القرن العشرین، نقله عن الروسیة: بافی نازی دمور لآثور، کدر، رابطه کاوا للثقافة الکردیة، منشورات المکتبة التقدمیة رقم 9، ط‌1 بیروت 1986، ص65-66.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شیرکوه، د. بله. ج: المرجع السابق، ص63-66.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العزاوی، عباس: تاریخ العراق بین احتلالین، بغداد 1955، ج7،ص285.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محاضر لجنة العمل المشترک لقوی المعارضة العراقیة بدمشق، فی تسعینیات القرن الماضی، وقد قال مثل هذا الکلام الأخ فخری کریم، السیاسی المعروف وکان ممثلاً عن الحزب الشیوعی العراقی فی بعض الاجتماعات، قال ذلک بحضور ممثلین عن الحرکات الإسلامیة والوطنیة والکردیة، وممثل عن حزب البعث - قیادة قطر العراق - أیضاً.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الطالبانی، جلال: حول القضیة الکردیة فی العراق، دار أرارات للثقافة والنشر، بیروت 1996م، ص17 ومابعدها.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تاریخ الوزارات العراقیة، ط‌7، بغداد 1988م، ج1،ص280.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المرجع ذاته، ص34-35. وکذلک ص45-55.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الخرسان، صلاح: التیارات السیاسیة فی کردستان العراق، قراءة فی ملفات الحرکات والأحزاب الکردیة فی العراق،ص25.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المرجع ذاته،ص26.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الحسنی، عبد الرزاق: تاریخ الوزارات العراقیة ج6، ص290-292 وص301. وکذلک ج7،ص175.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مؤتمر الذکری التسعین لمیلاد البارزانی الخالد، فی صلاح الدین 14-1993/9/17م، إعداد وإشراف: ممتاز الجبوری ونجاد عزیز سومری. وللمزید من الاطلاع حول (الاتحاد الوطنی الکردستانی) منذ التأسیس راجع الخرسان، صلاح: التیارات السیاسیة فی کردستان العراق، مرجع سابق، الباب الثالث ص311 ومابعدها.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عدد سکان العراق حسب إحصاء عام 1957م بلغ 000و340و6 نسمة، وعدد نفوس الترکمان 000و600 نسمة، أی بنسبة 94و8% من مجموع سکان العراق. یذکر ذلک الأستاذ حسن أوزمن، ویقول: «إننا نری الیوم بأن عدد نفوس الترکمان فی العراق هو 000و250و2 نسمة، أی بنسبة 13% من مجموع سکان العراق». أوزمن، حسن: الترکمان فی العراق وحقوق الإنسان، أنقره 2002م، ص7-8.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البیاتی، عباس: تقدیمه لکتاب الشهداء الترکمان، ص16.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الشهداء الترکمان، صفحات من التاریخ السیاسی المعاصر لترکمان العراق، 1979-1991م، دائرة حفظ وتوثیق تراث الشهداء (7)، الاتحاد الإسلامی لترکمان العراق، دار الدلیل للصحافة والنشر، (1999م،1420ه-)، ص35. للمزید من الاطلاع راجع کتاب: الترکمان فی العراق لأرشد الهرمزی، وکذلک کتاب موجز تاریخ الترکمان فی العراق، لشاکر صابر ضابط. مطبعة المعارف بغداد عام 1960م. وکذلک کتاب: قضیة الترکمان فی العراق لعباس البیاتی، دار الدلیل1991م.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أوزمن، حسن: الترکمان فی العراق،ص16.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الشهداء الترکمان، المرجع السابق،ص36.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الشهداء الترکمان، المرجع ذاته،ص35.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الشهداء الترکمان، المرجع ذاته،ص120.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الشهداء الترکمان، المرجع ذاته،ص61.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ذاته،ص60.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أوزمن، حسن: الترکمان فی العراق،ص179.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النشرة الموجزة الصادر عن الاتحاد الإسلامی لترکمان العراق، نسخة منها موجودة فی مکتبة المرجع الروحانی، فی بلدة السیدة زینب‌بدمشق.</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الشهداء الترکمان، المرجع ذاته،ص62.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الشهداء الترکمان، المرجع ذاته،ص67.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الشهداء الترکمان، ص63-64. لقد أُسس (الاتحاد الإسلامی لترکمان العراق) فی آذار 1991م بدمشق، من قبل بعض الکوادر الإسلامیة العراقیة، ممن کان لهم تاریخ جهادی طویل فی صفوف حزب الدعوة الإسلامیة، کما وأَسس القومیون الترکمان (الحزب الوطنی الترکمانی فی العراق) وذلک فی تشرین الأول 1990م فی أنقرة بترکیا. وکان أول ظهور سیاسی للاتحاد الإسلامی وللحزب الوطنی، فی مؤتمر بیروت فی آذار 1991م، حیث شارک ممثلون عنهما فی المؤتمر إلی جانب قوی المعارضة العراقیة، «ومن هناک انطلقت صفارة البدء، وسمع الآخرون لأول مرة الصوت الترکمانی المزدوج، واعلنت المعارضة الترکمانیة عن نفسها، وبدأت بالانفتاح علی غیرها من قوی الشعب العراقی». راجع عن الشهداء الترکمان ص65. ویذکر الأستاذ حسن أوزمن عن بدایات تأسیس (الحزب الوطنی الترکمانی فی العراق) وذلک فی 1959م حیث تشکلت أول جمعیة ثقافیة اجتماعیة لترکمان العراق من قبل بعض الطلبة والدارسین الترکمان فی جامعات ترکیا، وقد أطلق علیها اسم (جمعیة أتراک العراق للثقافة والتعاون)، ورافقتها نشاطات سیاسیة أیضاً حتی عام 1988م، حیث تم تأسیس (الحزب الوطنی الترکمانی العراقی). وهنالک (نادی الإخاء الترکمانی) الذی أُسس فی 1960 للنشاط الفکری فقط، وقد أصدر مجلة (الإخاء) فی 1961م، وبعد توسع النشاطات تم إلقاء القبض علی أعضائه من قبل البعثیین فی 1979م وتم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مینورسکی، ف.ف: الأکراد ملاحظات وانطباعات، مرجع سابق،ص77.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أسود، العمید عبد الرزاق: المدخل إلی دراسة الأدیان والمذاهب، الدار العربیة للموسوعات، مج3، ص261-291.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بیل، المس: فصُول من تاریخ العراق القریب، ترجمة جعفر الخیاط، بیروت 1963م،ص157. ویذکر الکاتب الروسی ف.ف. مینورسکی: إنه فی سنة 1895م، استطاع أحد المبشرین الإنکلیز أو. باری أن ینشر النص العربی الذی اکتشفه، وقد تضمن کتابین هما: (الجلوة) و(مصحف ره ش) أی الکتاب الأسود. حیث کان محفوظاً بعنایة فی صندوق فی أقبیة دیر فی شمال سنجار. وقد استطاع (أنتاس باری) أن یستنسخ نسخة طبق الأصل من المحفوظة بشکلٍ سری، وذلک بوضع ورقة شفافة علی صفحة المخطوط ویرسم الحروف، ویذکر صعوبة العمل حیث استغرق مدة سنتین، راجع مینورسکی: الأکراد ملاحظات وانطباعات، مرجع سابق، ص77،بالهامش.</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الموسوی، محسن: آفاق المستقبل فی العالم الإسلامی. طبع بیروت دار المنهل، ط‌2، 1987م-1407ه-، ص193.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الملاحظ علی روّاد هذا الخط الفکری انهم استغلوا کتب وأفکار أمثال هؤلاء العلماء لغرض دعم وتسویق أفکارهم التسویغیة تلک، وربما لم یکن هذا التوجیه مقصوداً فی‌الأصل.</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الطائی، نجاح عطا: المرجع السابق، ص100 ومابعدها.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فیاض، د.عبد الله: الثورة العراقیة الکبری سنة 1920، ص80. راجع: Lreland W.Iraq, London 1937,P.222.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نظمی، ومیض: الجذور السیاسیة والفکریة الاجتماعیة للحرکة القومیة العربیة (الاستقلالیة) فی العراق، مرجع سابق،ص74.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للتفاصیل، راجع: الهلالی، عبد الرزاق: تاریخ التعلیم فی العراق فی العهد العثمانی، طبع بغداد 1961م، ص153-184.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فیاض، د. عبد الله: الثورة العراقیة الکبری، مرجع سابق،ص85.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جریدة (الرقیب) البغدادیة، العدد 7، السنة الأولی، الصادر بتاریخ 18/ صفر1327ه-، 11/مارس1909م.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مرجع سابق، ص116. راجع، لونکریک: أربعة قرون من تاریخ العراق الحدیث، طبع بغداد 1941، ص338. مترجم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أمین، أحمد: فجر الإسلام، الناشر مؤسسة الخانجی. بمصر تاریخ المقدمة سنة 1952م، ص139.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ذاته،ص140.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المطهری، مرتضی: الحرکات الإسلامیة فی القرن الأخیر، ترجمة: صادق العبادی، دار الهادی - بیروت ط‌1، (1402ه-1982م)،ص19.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تاریخ العراق السیاسی المعاصر ج2، مرجع سابق،ص133.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العزاوی، عباس: تاریخ العراق بین احتلالین، مرجع سابق، ج7،ص167.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المرجع ذاته،ص173.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لمعرفة المزید من الصدمة المؤلمة التی أصابت المصلحین العراقیین إثر انکشاف نوایا الاتحادیین راجع، عزالدین یوسف: تطور الفکر الحدیث فی العراق. بغداد 1976م، ص38-45. تحت عنوان (الاتحادیون یقلبون ظهر المجن)، یقول‌الرصافی: قد استأثروا بالحکم وارتزقوا به وسدّوا علی مَنْ حولهم منبعَ الرزقِ أترضی بأن یختص بالحکم معشرٌ وتصبح للباقین حبراً علی رقِّ المرجع ذاته، ص44. نقلاً عن دیوان الرصافی، ص319-400.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العزاوی، عباس: المرجع السابق،ص171.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نشرت فی جریدة (الرقیب) البغدادیة عدد 56 فی 29/ رمضان/1327ه-.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المرجع السابق، ج2،ص133.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العزاوی، عباس: المرجع السابق،ص168.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یصف العلامة الشهید مطهری، السید جمال الدین بأنه (رجل الدین والثورة)، بینما یصف تلمیذه وصدیقه الشیخ محمد عبده بأنه (رجل الفکر والاعتدال). فکان یمتاز السید جمال الدین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الماسونیة، هی مجموعة أفکار ورجال یتحرکون بخفاء ودقة وسریة بإدارة بریطانیة، هدفها اختراق الأمم، والأفکار، تنادی بالشعارات البراقة الخادعة إلا أنها تخفی أهدافها الحقیقیة. بمکرٍ ودهاء. فتستولی علی بعض العقول الساعیة للتطور والتجدید، لتلتبس الأمور علی الآخرین. والدلیل علی کونها برعایة بریطانیة، أنه «عندما أصدر البرلمان البریطانی عام 1798 قراره بمنع الجمعیات السریة استثنی منها الجمعیة الماسونیة. وقد دخل فی الماسونیة خمسة من ملوک بریطانیا هم: جورج الرابع، وولیم الرابع وإدوارد الثامن وجورج السادس». الوردی، علی: لمحات اجتماعیة - مرجع سابق - ج3، الملحق الثانی: ما هی الماسونیة؟ ص342. بل کانت الماسونیة هی التی تخطط للسیاسة البریطانیة فقد «ترأس علیها سبعة عشر أمیراً من بیت الملک فی أوقات مختلفة، وأن الملکة فکتوریا هی ابنة ماسونی، وأن أکثر أعضاء عائلتها ماسونیوّن» من کلمة ألقیت فی العید الخمسینی لجلوس الملکة فکتوریا علی العرش فی 13/ حزیران 1887م. راجع الوردی: المرجع ذاته،ص343.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مکاریوس، شاهین: فضائل الماسونیة، طبع القاهرة 1899. و(مکاریوس) هذا «من أوائل اللبنانیین الذین دخلوا الماسونیة فی الثلث الأخیر من القرن التاسع عشر، ثم هاجر إلی مصر وساهم فی الماسونیة هناک، وأصدر مجلة: (اللطائف)، کما وأصدر عدة کتب فی الماسونیة». راجع، الوردی، علی: المرجع السابق، ج3، الملحق الثانی، ما هی الماسونیة؟ ص329.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علی: المرجع ذاته، ص371-372.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للوقوف علی ما جاء فی العروة الوثقی راجع، الأسد آبادی: السید جمال الدین. وعبده، الشیخ محمد: العروة الوثقی والثورة التحریریة الکبری، طبع إیران، تاریخ التقدیم ربیع الثانی1390ه-.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أمین، أحمد: فجر الإسلام، مرجع سابق، ص139-140.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حلاق، د. حسان علی: دور الیهود والقوی الدولیة فی خلع السلطان..، مرجع سابق،ص25.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مطهری، مرتضی: المرجع السابق، ص20-21.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المرجع ذاته،ص21.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مرجع سابق، ص 8 - 9. شخّص السید جمال الدین مشاکل المجتمع الإسلامی ب-«1- دیکتاتوریة الحکّام. 2- الجهل واللاوعی عند المسلمین وتأخرهم عن رکب العلم والمدینة. 3-تسرب العقائد الخرافیة إلی أفکار المسلمین وابتعادهم عن الإسلام الأصیل. 4-التفرقة بین المسلمین باسم المذاهب الدینیة.. 5 - سیادة الاستعمار الغربی.. [ووضع أمامها الحلول المناسبة]: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حورانی، البرت: الفکر العربی فی عصر النهضة، ترجمة کریم عزقول، ص295-296. طبع بیروت1968.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لمحات اجتماعیة من تاریخ العراق الحدیث، مرجع سابق، ج3،ص9.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د. عبد الله: الثورة العراقیة الکبری سنة 1920، ط‌2، مرجع سابق،ص91.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السابق، ج3،ص300.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د. عبد الله: المرجع السابق،ص90.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الوردی، المرجع السابق، ج3،ص287.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الأمین، الإمام السید محسن: أعیان الشیعة، طبع بیروت 1403ه-1983م، المجلد الخامس ص305. وأیضاً الطهرانی، آغا بزرک: المجدد الشیرازی، طبع النجف ص39. وقد جاء فی وصف المیرزا حسن الشیرازی، أنه «کان إماماً عالماً فقهیاً ماهراً محققاً مدققاً رئیساً دینیاً عاماً، ورعاً تقیاً،.. انتهت إلیه رئاسة الإمامة الدینیة العامة فی عصره وطار صیته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الأمین، الإمام السید محسن: أعیان الشیعة، المجلد التاسع، ص5-6. ولد الشیخ الخراسانی فی</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سنتناول ترجمة حیاة السید أبو الحسن الأصفهانی فی الباب الثالث بالفصل‌الثالث.</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تتلمذ الشیخ محمد تقی الشیرازی علی المیرزا محمد حسن الشیرازی فی سامراء وانقطع إلیه حتی صار من أکبر تلامذته. راجع، الأمین: المرجع ذاته، المجلد التاسع،ص192.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للاطلاع علی حیاة المیرزا محمد حسن الشیرازی وآثاره وتلامیذه، راجع الأمین، المرجع ذاته، المجلد الخامس، ص304-310.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یلقب المیرزا الشیرازی بالمجدِّد، وذلک لامتیاز حرکته بالشجاعة والوعی، ونهضته بالتطلعات العصریة، فآجتمعت الأمة تحت لوائه، مجدداً لها نهجاً إسلامیاً عصریاً فی المعارضة والمقاومة والبناء. فلذلک «أشتهر.. بلقب کان جدیراً به وأجمع المؤرخون والنسّابة علی هذا اللقب وباتوا یطلقونه علیه، حتی أصبح مشتهراً بهذا اللقب أکثر من اسمه الحقیقی، وهذا اللقب المشهور هو (المجدد الشیرازی) لأنه بحق جددّ رونق الدین بأعماله ومآثره ورفع من شأن ومکانة الحوزات العلمیة والمؤسسات الدینیة». الشاهرودی، نور الدین: أسرة المجدد الشیرازی، طبع قم ط‌3، 1371ه-، ص46. وبالفعل أصبحت مدرسته التجدیدیة مفتاح الآفاق المستقبلیة للإسلامیین فی‌العراق.</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الشاهرودی، نور الدین: المرجع السابق، ص40-41.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بازرکان، علی: الوقائع الحقیقة فی الثورة العراقیة، بغداد 1952، ص4. وغیره من المصادر والمراجع‌المعنیّة.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الأمین، السید محسن: أعیان الشیعة، المجلد الخامس،ص306.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السابق، ج3،ص90.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المرجع السابق، ج2، ص53. وتجدها فی عموم المراجع التی تناولت هذه القضیة، وبحثت فی آثارها ومدی انضباط الشعب المسلم فی إیران بتطبیقها والالتزام‌بها.</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علی: المرجع السابق، ج3،ص95.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الشاهرودی، نور الدین: المرجع السابق، ص49. وینقل الخطباء والمربون عن زوجة الملک -أثناء حدیثهم عن هذه القضیة - بأنها قالت لزوجها: إن الذی حلّلنی علیک وجعلنی زوجة لک، حرّم علینا التدخین فلابد من الالتزام‌بفتواه.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الأمین، السید محسن: المرجع السابق، ص306-307. وکذلک الشاهرودی: المرجع ذاته،ص51.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المحلاتی، ذبیح الله: مآثر الکبراء فی تاریخ سامراء، ج2، النجف 1368ه-، ص65 ومابعدها.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شبر، المرجع السابق، ج2، ص61. عن دوانی، علی: نهضت روحانیون إیران (بالفارسیة) ج1، ص116، وکذلک منه عن الطهرانی، آغا بزرک: میرزای شیرازی (بالفارسیة) ص190.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د. عبد الله: مرجع سابق، ص121. السید محمد سعید الحبوبی، هو أحد کبار الفقهاء المجاهدین، وقد برز فی الأوساط الأدبیة کشاعر وله دیوان مطبوع، امتاز بنظراته العصریة، فدعا لتأسیس مدارس حدیثة للتعلیم، وقاد المجاهدین ضد المحتلین الإنکلیز فی جبهة الشعیبة عام 1915م. توفی فی الناصریة أثناء عودته من الجهاد. راجع الأمین، السید محسن: أعیان الشیعة، مج9،ص344.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الجعفریة هم الشیعة الإمامیة الأثنی عشریة، نسبه إلی الإمام جعفر الصادق، وهو الإمام السادس من أئمة أهل البیتعلیهم السلام.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تاریخ العراق السیاسی المعاصر - مرجع سابق - ج2،ص135.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للتفاصیل راجع: الدراجی، عبد الرزاق: جعفر أبو التمن ودوره فی الحرکة الوطنیة فی العراق (1908-1954م) ص34.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د. عبد الله: المرجع السابق‌ص125.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المرجع ذاته، وقد أرفق الدکتور فیاض فی ص122-123 صورة استنساخیة عن «قرار هیئة تأسیس المکتب الجعفری الذی یتضمن افتتاح المکتب». وذکر المرحوم فیاض أن الأستاذ جعفر الخلیلی أخبره بأن اسم المدرسة هو (المرتضویة) لا (الرضویة) کما جاء فی کتاب (ماضی النجف وحاضرها) للشیخ جعفر محبوبة ج1،ص99.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فیاض، عبد الله: المرجع ذاته،ص127.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جریدة (الرقیب) البغدادیة، العدد 11فی 5 نیسان عام1909م.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فیاض، عبد الله: المرجع السابق،ص129.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علی: لمحات اجتماعیة فی تاریخ العراق الحدیث ج3، ص10. السید هبة الدین الشهرستانی ولد بسامراء سنة 1301ه- وتوفی 1386ه- ببغداد. نشأ فی کربلاء فدرس الفقه والأصول فیها ثم واصل دراسته فی النجف الأشرف، علی ید الملاّ کاظم الخراسانی وشیخ الشریعة الأصفهانی. أصدر مجلة (العلم) فی النجف فی 1910-1912م. التی امتازت بالمنهج الإصلاحی الجدید. وهو من أقطاب الحرکة الدستوریة فی العراق وإیران. خرج إلی قتال الإنکلیز المحتلین للعراق مع العلماء المجاهدین فی جبهة الشعیبة وهو من الرجال القادة لثورة العشرین، اختیر وزیراً للمعارف فی أول وزارة فی عهد الملک فیصل، ثم استقال منها وعاد إلی کربلاء. ثم اختیر رئیساً لمجلس التمییز الجعفری عند تشکیل المحاکم الشرعیة. له عدة مؤلفات منها (نهضة الحسین) و(الهیئة والإسلام). راجع الأمین: السید محسن: أعیان الشیعة، المجلد العاشر، ص261.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نظمی، ومیض: الجذور السیاسیة والفکریة - المرجع السابق - ص67.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علی: المرجع السابق، ج3،ص249.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مجلة (العلم)، السنة الأولی، العدد الأول، طبع النجف، ربیع الأول 1328ه-،29 مارس 1910م، ص4، 22،7.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مجلة (العلم) العدد ذاته،ص22.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مجلة (العلم) العدد ذاته،ص4.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فیاض، د. عبد الله: المرجع السابق،ص94.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الشهرستانی، هبة الدین: الهیئة والإسلام. طبع بغداد (1327ه-،1909م) ص6.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کاشف الغطاء، محمد حسین، الدین والإسلام أو الدعوة الإسلامیة، طبع بیروت - دار المعرفة - غیر مؤرخ، بجزأین. وقد طبع فی بغداد عام (1329ه-،1911م) الجزء الأول فقط، ومنعت السلطات طبع الجزء الثانی. راجع، الطهرانی، آغا بزرک: نقباء البشر فی القرن الرابع عشر، ج2،ص613.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شبر، حسن: المرجع السابق، ص138. والشیخ محمد حسین کاشف الغطاء، هو حفید المرجع المعروف فی أوائل القرن التاسع عشر، الإمام الشیخ جعفر، صاحب کتاب (کاشف الغطاء) الذی</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النائینی، الشیخ محمد حسین: تنبیه الأمة وتنزیه الملة، تعریب: صالح الجعفری ص40-41. والکتاب منشور فی مجلة الموسم، التراثیة الفصلیة تحت عنوان (کتاب الموسم) العدد الخامس، المجلد2، (1990م -1410ه-) طبع بیروت ص36-142. والنائینی هو: المیرزا محمد حسین بن الشیخ عبد الرحیم الملقب بشیخ الإسلام. ولد فی بلدة نائین 1273ه-، أبوه ملقب بشیخ الإسلام فی اصفهان، کان من العلماء والأساتذة. بدأ الشیخ محمد حسین دراسته الدینیة فی اصفهان‌ثم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النائینی، الشیخ محمد حسین: المرجع ذاته، ص42. فی عام 1929م نشرت مجلة (العرفان) الصیداویة ترجمة الکتاب علی شکل حلقات‌متتابعة.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ذاته،ص45.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د. علی: المرجع السابق، ج3،ص126.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حورانی، البرت: الفکر العربی فی عصر النهضة، ترجمة کریم عزقول،ص198.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عزالدین، د. یوسف: تطور الفکر الحدیث فی العراق، بغداد - مطبعة أسعد 1976م،ص66.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الرهیمی، عبد الحلیم: مرجع سابق، ص122. انظر: نوار، د. عبد العزیز: مرجع سابق،ص462.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البهی، د. محمد: الفکر الإسلامی الحدیث وصلته بالاستعمار الغربی، ط‌8، (1395ه-، 1975م)، مکتبة وهبة بالقاهرة،ص367.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المخزومی، محمد باشا: خاطرات جمال الدین الأفغانی الحسینی، ص168، تحت عنوان (نفور جمال الدین من قول سنی وشیعی - وأن لا موجب لهذه التفرقة التی أحدثتها مطامع الملوک لجهل الأمة). طبع بیروت، دار الحقیقة، ط‌2، (1980م،1410ه-).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نظمی، د. ومیض جمال: الجذور السیاسیة والفکریة والاجتماعیة، مرجع سابق،ص67.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حلاق، د. حسان: دور الیهود والقوی الدولیة، مرجع سابق، ص24-25.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عزالدین، یوسف: تطور الفکر الحدیث فی العراق، مرجع سابق،ص34.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حلاق، د. حسان: المرجع السابق،ص28.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نظمی، د. ومیض: الجذور السیاسیة، مرجع سابق،ص68.</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المخزومی، محمد باشا: خاطرات جمال الدین الأفغانی الحسینی، ص145-155.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البهی، د. محمد: المرجع السابق،107.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د. عبد الله: المرجع السابق،ص78.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ذاته،ص78.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السابق، ص199، راجع زین، نور الدین: نشوء القومیة العربیة، طبع بیروت 1986م، ص60-61.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نظمی، د. ومیض: المرجع السابق،ص80.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الأفغانی یری أن الأتراک قد شذّوا عن القاعدة، حین أعرضوا عن تعریبهم، کما تعربت قبلهم الدولة الأیوبیة، والمملوکیة والبویهیة وآل محمد علی وغیرهم. وهنا سجل الأفغانی موقفه حینما أعرض السلطان عبد الحمید عن هذه الفکرة بقوله: «لقد أهمل الأتراک أمراً عظیماً.. وهو اتخاذ اللسان العربی لساناً للدولة، ولو أن الدولة اتخذت اللسان العربی لساناً رسمیاً، وسعت لتعریب الأتراک لکانت فی أمنع قوة.. ولکنها فعلت العکس، إذ فکرت فی تتریک العرب. وما أسفهها سیاسة وأسقمه من رأی! أنها لو تعربت لانتفت من بین الأمتین النعرة القومیة وزال النفور والانقسام، وصاروا أمة عربیة بکل ما فی اللسان من معنی، وفی الدین الإسلامی من عدل، وفی مسیرة أفاضل العرب من أخلاق، وفی مکارمهم من عادات.. [إلی أن یقول] إننی أحزن وأتأثر کلما فکرت بما ارتکبوه من الخطأ من عدم قبولهم استبدال اللسان العربی، لسان الدین الطاهر، والأدب الباهر، ودیوان الفضائل والمفاخر باللسان الترکی.. ذلک اللسان الذی لو تجرد من الکلمات العربیة والفارسیة لکان أفقر لسان علی وجه الأرض ولعجز عن القیام بحاجات أمة بدویة..». وعلی ما تقدم نفهم أن طموح الأفغانی، بل سعی المدرسة الإصلاحیة کان متوجهاً نحو تعریب الأتراک لا مجرد المساواة بین الأتراک والعرب. راجع، عمارة، د. محمد: القومیة العربیة والإسلام، ص155. وکذلک عمارة، د. محمد: الأعمال الکاملة لجمال الدین الأفغانی، القاهرة دار الکتاب العربی للطباعة والنشر 1968م، ص236-237. وکذلک، عمارة، د. محمد: الأعمال الکاملة لعبد الرحمن الکواکبی، ط‌2 بیروت، المؤسسة العربیة للدراسات والنشر 1975. ص323.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الشابندر،غالب:التحولات الفکریة والسیاسیة فی العراق خلال القرنین الأخیرین، مجلة الفکر الجدید، السنة الأولی، العدد الأول، کانون الثانی 1992م. رجب 1412ه-، ص188. وهی مجلة فصلیة تصدر عن دار الإسلام للدراسات والنشر فی‌لندن.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الدکتور عبد الله فیاض، أستاذ التاریخ الإسلامی فی جامعة بغداد - کلیة الآداب وکذلک أستاذ التاریخ الإسلامی فی کلیة الفقه بالنجف الأشرف. وقد تتلمذنا علی یدیه فی السنة الثالثة والرابعة. وهو صاحب کتاب الثورة العراقیة الکبری سنة 1920م، وله مؤلفات‌متعددة.</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ومیض: المرجع السابق،ص71.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یقول الدکتور عبد العزیز نوار فی کتابه (تاریخ العراق الحدیث) ص462: «إن زعماء الحرکة العربیة کانوا قد تفاهموا مع الإنکلیز علی إعلان الثورة ضد السلطان العثمانی».</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نظمی، د. ومیض: المرجع السابق، ص78. یذکر الدکتور فیاض حول الشاعر الکاظمی لما وفد مصر أنه «استعان حزب الاتحاد السوری بشعره فی بث مبادئه القومیة». راجع: فیاض، عبد الله: المرجع السابق، ص79-80. وللتفاصیل راجع: بطی، روفائیل، مقدمة دیوان الکاظمی، المطبوع بالقاهرة سنة 1948م،ص5.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عمارة، د. محمد: القومیة العربیة والإسلام، مرجع سابق،ص151.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 ص152. للمزید من الإطلاع راجع: عمارة، د. محمد: الأعمال الکاملة لجمال الدین الأفغانی، مرجع سابق، ص232. وکذلک، عمارة، د. محمد: الأعمال الکاملة لعبد الرحمن الکواکبی، مرجع سابق‌ص323.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عمارة، د. محمد: القومیة العربیة والإسلام، المرجع ذاته، ص69.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ذاته،ص70.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نظمی، د. ومیض: المرجع السابق،ص87.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لمحات اجتماعیة، مرجع سابق، الجزء الثالث، بالمقدمة،ص11.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ذاته،ص11.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نفسه،ص11.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مکتوب تحت اسمه، علی غلاف کتابه الموسوعی (لمحات اجتماعیة).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الموسوی، محسن: آفاق المستقبل فی العالم الإسلامی، مرجع سابق،ص22.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شراره، عبد اللطیف: الرصافی دراسة تحلیلیة، من سلسلة شعراؤنا رقم 2، طبع بیروت (غیر مؤرخ) ص20.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شراره، عبد اللطیف: المرجع ذاته،ص87.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تاریخ الحرکة الإسلامیة فی العراق، الجذور الفکریة والواقع التاریخی، ص105.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«المشروطیة هی حرکة المطالبة بالدستور التی ظهرت فی ترکیا وإیران، وهی إنما سمیت بهذا الاسم لأن القائمین بها اعتبروا مواد الدستور بمثابة (الشروط) التی یجب أن یتقید بها الملک فی حکم رعیته». الوردی، علی: المرجع السابق، ص103. لمعرفة التفاصیل حول حرکة الدستور الإیرانیة - جذورها وآثارها - راجع الوردی، المرجع ذاته، الفصل الرابع: المشروطیة الإیرانیة وأثرها فی العراق ص103-127. ویذکر السید شبر بعض المراجع باللغة الفارسیة منها: 1- ملک زاده، مهدی: (تاریخ انقلاب مشروطیت إیران)، 6مجلدات، طبع طهران 2 .1330- کفائی، عبد الحسین مجید: حرکتی در نور، زندکانی آخوند خراسانی، طهران. أما حول حرکة الدستور الترکیة، أحداثها وتفاصیلهاراجع: Birae: JK. Aguideto Turkish Area Study. Washngton, 1949.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محمد علی: التطور الفکری فی العراق، بغداد 1960م،ص23.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فیاض، د. عبد الله: الثورة العراقیة الکبری، مرجع سابق،ص134.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محمد علی، المرجع السابق،ص27.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نظمی، ومیض: شیعة العراق وقضیة القومیة العربیة: الدور التاریخی قبل الاستقلال، الفصل السابع من کتاب (دراسات فی القومیة العربیة والوحدة). إصدار مرکز دراسات الوحدة العربیة، سلسلة کتب المستقبل العربی(5)، طبع بیروت ط‌1، 1984م، ط‌2، 1992م،ص188.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السابق،ص125.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الرهیمی، عبد الحلیم: المرجع السابق،ص144. یذکر فی الهامش، أن الإمام الخمینی أشار فی الخطاب الذی ألقاه فی النجف إثر اغتیال نجله (مصطفی) عام 1397ه-، أنه أشاد بالحرکة الدستوریة التی وجهت ضد الدکتاتوریة، أنها بدأت من علماء النجف ومن وحی فکرهم المستقل. أنظر: مغنیة، أحمد: الخمینی أقواله وأفعاله، المکتبة الحدیثة، بیروت 1979م، ط‌2،ص107.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د. علی: لمحات اجتماعیة.. المرجع السابق، ص57-58.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 الاستفتاء والجواب الکامل تجده لدی: کمال الدین، محمد علی: المرجع السابق ص23-24. وقد أورد - کمال الدین - قائمة بأسماء المجتهدین المؤیدین للشیخ کاظم الخراسانی، منهم: الشیخ محمد تقی الشیرازی، الشیخ عبد الله المازندرانی، میرزا حسین الشیخ خلیل، شیخ الشریعة الأصفهانی، السید مصطفی الکاشانی وغیرهم، تجد تراجم معظمهم فی: الأمین، أعیان الشیعة، مرجع سابق، کذلک محبویة، جعفر: ماضی النجف وحاضرها ج1، مرجع سابق. والجدیر بالذکر إن ملک إیران - آنذاک - (محمد شاه القاجاری) الذی خالف العلماء المطالبین بإقرار الدستور المشروط، آضطر بالموافقة علی الدستور وإعلانه، «وقد تضمن الدستور فی مادته الثانیة نصاً یلزم موافقة وتصدیق خمسة من المجتهدین الذین یختارهم مرجع التقلید الإسلامی لأی قانون یصدر فی مجلس النواب». آل ضیاء الدین، السید ضیاء: المرجعیة العاملة، دراسة تحلیلیة لحیاة المرجع الدینی الأعلی.. السید أبو الحسن الموسوی الأصفهانی، کتاب مخطوط ص39. نسخة کاملة مصورة عنه موجودة فی مکتبة الحوزة العلمیة الزینبیة بدمشق - السیدة‌زینب (علیها السلام).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ولد المرجع الأعلی السید محمد کاظم الیزدی فی إحدی قری یزد بإیران سنة 1247ه-، وتوفی فی النجف فی 28/ رجب/1337ه- ینتهی نسبه إلی الإمام الحسن بن علی بن أبی طالب علیه السلام، قرأ المبادئ فی یزد ثم اصفهان ثم النجف الأشرف حیث أخذ من کبار الفقهاء. من أهم مصنفاته (العروة الوثقی) رسالة وافیة فی الفقه الإسلامی. أما من الناحیة السیاسیة فهو لم یؤیّد المشروطیة أی الحرکة الدستوریة، علی العکس من الشیخ الآخوند الخراسانی. أصبح المرجع الأعلی بعد وفاة المیرزا حسن الشیرازی إلی جانب الفقهاء الآخرین. الأمین، السید محسن: أعیان الشیعة، المرجع السابق، المجلد العاشر،ص43.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د. عبد الله: المرجع السابق، ص138. ویضیف بعض الباحثین، صدور مجلتین أُخرتین فی النجف بالفارسیة وهما: مجلة (الغری) أسسها الشیخ أغا محمد المحلاتی، وجریدة (نجف) أسسها السید مسلم زوین. راجع: الأسدی حسن: مرجع سابق،ص40.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جریدة (الرقیب) البغدادیة العدد (11)، السنة الأولی، 14ربیع الأول سنة 1327ه-، 5نیسان 1909م.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علی: المرجع السابق، ص112-115.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شبر، حسن: تاریخ العراق السیاسی المعاصر، مرجع سابق، ج2،ص83.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المرجع ذاته،ص84.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شبر، حسن: المرجع ذاته،ص103.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 ص103-104.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نظمی، د. ومیض: شیعة العراق وقضیة القومیة، المرجع السابق،ص189.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السابق،ص117-118.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عزالدین، یوسف: تطور الفکر الحدیث فی العراق، مرجع سابق،ص20.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عبد الله: الثورة العراقیة الکبری، مرجع سابق،ص139.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المرجع ذاته، ص30، وللوقوف علی تفاصیل الصحف والمجلات راجع المرجع نفسه ص 28-31.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تاریخ الصحافة العراقیة، ج1، طبع صیدا لبنان (1391ه-، 1971م) ط‌3، ص2. وللمزید من الإطلاع علی أسماء الصحف والمجلات التی صدرت فی تلک المرحلة، مع بیان أغراضها، راجع: المرجع ذاته، ص29-35.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لمعرفة تفاصیل قانون انتخاب النواب لمجلس المبعوثان العثمانی راجع، الأدهمی، د.محمد مظفر: المجلس التأسیسی العراقی ج1، ط‌2، بغداد 1989، وزارة الثقافة والإعلام، الملحق رقم (1)، ص219-242. (مترجم عن اللغة الترکیة).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فیاض،د.عبد اللَّه:المرجع السابق،ص140.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لمحات اجتماعیة.. المرجع السابق، ص129-130.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المرجع ذاته،ص162.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شبر، حسن: المرجع السابق، ج2،ص132.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حلاق، د. حسان: موقف الدولة العثمانیة من الحرکة الصهیونیة (1897-1909م)، طبع بیروت الدار الجامعیة (1400ه- 1980م) ط‌2،ص321.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الرهیمی، عبد الحلیم: المرجع السابق،ص140.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المرجع نفسه،ص135.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عطیة، غسان: التنظیم الحزبی فی العراق قبل الحرب العالمیة الأولی - مجلة دراسات عربیة، العدد12، السنة الثانیة بیروت1972م.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الشابندر، غالب: المرجع السابق،ص183.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الجبوری، عبد الجبار حسن: الأحزاب والجمعیات السیاسیة فی القطر العراقی (1908-1958م) طبع بغداد 1977ص31.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«تشکلت بین إعلان الدستور العثمانی 1908م وبین إعلان الحرب العامة (10) جمعیات سیاسیة فی الأقطار العربیة، أربع منها فی الأستانة‌وهی: 1 - جمعیة الإخاء العربی تشکلت سنة 1909م والمشکّل لها شفیق بک المؤیدوزملاؤه. 2 - المنتدی الإداری فی سنة 1909م أسسه عبد الحمید الزهراوی وعبد الکریم الخلیل‌وزملاؤهما. 3- الجمعیة القحطانیة، تشکلت سنة 1909م، شکّلها خلیل حماده باشا وعبد الحمید الزهراوی وسلیم النجار وزملاؤهم. 4- جمعیة العهد: وهی جمعیة ضبّاط عرب، أسسها عزیز بک علی المصری کشعبة من الجمعیة القحطانیة. واثنتان فی مصر.. واثنتان فی سوریا.. واثنتان فی العراق..». للتفاصیل راجع الکرباسی، موسی: موسوعة الشیخ علی الشرقی النثریة، القسم الأول: الألواح التاریخیة، طبع بغداد 1988م، ص26 وما بعدها. یقول الدکتور فاروق: «وقد کانت جمعیة الفتاة وجمعیة اللامرکزیة العثمانیة الإداریة، وجمعیة العهد من أکبر الجمعیات التی اشترک فیها العراقیون. وقد جمع أکثرهم بین العربیة الفتاة والعهد، وذلک للتقارب فی الأهداف ومناداتها بالاستقلال والوحدة». العمر، د. فاروق: الأحزاب السیاسیة فی العراق (1921-1932م)، طبع بغداد 1978م، منشورات مرکز دراسات الخلیج العربی (18)،ص22.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المرجع السابق، ج1، ص13. أیضاً، الوردی المرجع السابق، ج3، ص163-164.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الهلالی، عبد الرزاق: معجم العراق، ج2، طبع دار الکشاف، بیروت (1376ه- -1956م)، ص199. وقد أورد (13) اسماً من أسماء الجرائد والصحف العراقیة التی صدرت بعد ثورة الدستور 1908م، فی ص198-201.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الشابندر، غالب: مرجع سابق،ص184.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العمر، د. فاروق صالح: المرجع ذاته،ص21.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شبر حسن، المرجع السابق، ج1، ص15 ومابعدها.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د. عبد الله: المرجع السابق،ص102.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المرجع السابق، ج1، ص15-20. ومما یذکر أن مقتل محمود شوکت باشا، کان من تدبیر الاتحادیین، أو علی الأقل کان الأمر بعلمهم، وقد استفاد الاتحادیون من مقتله کثیراً لدعم وضعهم. راجع: الوردی، د. علی: المرجع السابق، ج3،ص157.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الشرقی، الشیخ علی: (النوادی العراقیة). وجریدة (النهضة العراقیة) السنة1، العدد 25، للتفاصیل راجع فیضی، سلیمان: فی غمرة النضال بغداد، 1952م، ص285-286.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العمر، فاروق: الأحزاب السیاسیة فی العراق، ص23-24.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الشابندر، غالب: مرجع سابق،ص186.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العمر، د. فاروق: المرجع ذاته، ص24-25.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للمزید من التعرف علی جمعیة العهد راجع: شبر: مرجع سابق، ج1، ص41-52.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السعید، نوری: مذکرات نوری السعید عن الحرکات العسکریة فی الحجاز وسوریة 1916-1918. بیروت ط‌2، 1987 ص20. «تری جمعیة العهد ضرورة بقاء الخلافة الإسلامیة ودیعةً مقدسةً بأیدی ملوک آل عثمان». الشابندر، غالب: مرجع سابق،ص188.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البصیر، محمد مهدی: تاریخ القضیة العراقیة، بغداد. 1924، ج1، ص26 وما بعدها. یذکر فیها المؤلف تفاصیل عن نشاطات الحزب. ویذکر الدکتور فاروق عن معظم الضباط العراقیین داخل حزب العهد بأنهم کانوا یعیشون القلق بین تأیید الاحتلال البریطانی أو معارضته، «فقبل أن یحتل البریطانیون مدینة سوق الشیوخ ببضع ساعات أبرق الضابط (مولود مخلص) إلی القائد العثمانی فی الکوت - نورالدین بک - یخبره بعزمه علی الانفصال عن الجیش العثمانی لا خیانة منه بل خدمة لقومه العرب. فانفصل فعلاً وذهب إلی البصرة ولحق به الضابطان علی جودت الأیوبی، وعبد الله الدلیمی، فوقعوا فی ید السلطات البریطانیة التی عرضت علیهم وظائف کثیرة رفضوها وحبذوا الالتحاق بالثورة العربیة فی الحجاز فنقلوا إلی هناک، وکان نوری السعید الذی کان قائداً فی الجیش العربی بآنتظارهم». العمر، د. فاروق: المرجع نفسه، ص33. ومن حقنا أن نتساءل، لماذا عرض البریطانیون علیهم المناصب حینما القوا القبض علیهم؟ ومن الذی نقلهم إلی الحجاز والثورة العربیة لم تعلن بعدُ؟ حیث أعلنت فی 10/حزیران 1916 کما هومعلوم.</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للتفاصیل راجع: الکیالی، د. عبد الوهاب: الموسوعة السیاسیة، ط‌1، 1978، بیروت المؤسسة العربیة للدراسات والنشر، ج2. ص88.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المرجع السابق، ج1، ص25-26.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الکیالی، د. عبد الوهاب: المرجع السابق، ج2،ص88.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الشابندر،غالب:مرجع سابق،ص185.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العمر، د.فاروق:المرجع السابق،ص27.عن: سهیلة الریماوی: الحیاة الحزبیة فی سوریا، رسالة ماجستیر غیر مطبوعة، من جامعة عین شمس ص262. ویذکر الدکتور فاروق إن مبادرة عقد المؤتمر العربی فی باریس سنة 1913جاءت من جمعیة العربیة الفتاة ویقول أیضاً «کانت نتائج المؤتمر أقرب إلی مبادئ حزب اللامرکزیة العثمانیة إلی مبادئ حزب العربیة الفتاة الداعی إلی المؤتمر فی إعطاء العرب الحکم الذاتی ضمن الدولة العثمانیة..». المرجع ذاته ص28. وقد حضر المؤتمر من العراقیین توفیق السویدی عندما کان یدرس فی باریس، وسلیمان عنبر وهو تاجر عراقی مقیم فی باریس. راجع: المؤتمر العربی الأول: اللجنة العلیا لحزب اللامرکزیة. بمصر -القاهرة (1331ه- - 1913م)، ص14-15.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مرجع سابق،ج1، (العمل الحزبی فی العراق 1908-1958) ص24. ویذکر المؤلف، أن توفیق السویدی وسلیمان عنبر کانا طالبین یدرسان فی باریس، وإن المؤتمر العربی الأول جاء بمبادرة من حزب اللامرکزیة الإداریة.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السویدی، توفیق: مذکراتی، نصف قرن من تاریخ العراق والقضیة العربیة، ص21. دار الکاتب العربی، بیروت ط‌1969،1م.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الشابندر، غالب: مرجع سابق،ص21.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العمر، د.فاروق: مرجع سابق،ص22.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فیاض، عبد الله: مرجع سابق، ص108. راجع فیضی، سلیمان: فی غمرة النضال، (مذکرات)، بغداد 1952،ص130.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العمر، د. فاروق: المرجع ذاته،ص26.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فیضی، سلیمان: المرجع السابق،ص130.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عبد الله: المرجع السابق ص110. وللاطلاع علی تفاصیل أعمال الجمعیة الإصلاحیة، ووقوفها ضد السلطة، وتحالف طالب النقیب مع الشیخ خزعل أمیر المحمرة والشیخ مبارک أمیر الکویت راجع: فیضی، سلیمان: المرجع ذاته ص108 ومابعدها.</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یذکر الدکتور فیاض فی کتابه اسماً آخر لهذا النادی وهو (النادی الأدبی)، والإسمان یدلان علی التجمع السیاسی ذاته وکانت أفکاره تنشر بجریدة (النهضة). راجع، فیاض: المرجع ذاته،ص107.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العمر، فاروق المرجع السابق، ص26-27. ویذکر فی هامش ص27 «لقد تأسس فی العراق فرعان لحزب اللامرکزیة الإداریة العثمانیة وهما یختلفان فی الاسم، ففی بغداد (النادی الوطنی العلمی) وفی البصرة (الجمعیة الإصلاحیة») راجع: میدانی، فؤاد:مجلة الأسرار، لصاحبها کرم ملحم، العدد2، السنة الأولی 1938بیروت.</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البصیر، محمد مهدی: المصدر السابق، ج1،ص41.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الجمعیات الأخری التی أُسّست فی الآستانة: الکتلة البرلمانیة، جمعیة العَلَم الأخضر. جمعیة الید السوداء. راجع الجبوری، عبد الجبار حسن: مرجع سابق، ص4، ومابعدها.</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جمیل، الأستاذ حسین: فی تقدیمه لکتاب الأحزاب السیاسیة فی العراق، مرجع سابق، ص8-9.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 د. فاروق: المرجع ذاته، فی مقدمة المؤلف،ص13.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فیضی، سلیمان: المرجع ذاته،ص121.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فیاض، د. عبد الله: المرجع السابق،ص104.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البصیر، محمد مهدی: المصدر السابق، ص37 ومابعدها.</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 د.فاروق: مرجع سابق،ص29.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الطائی، نجاح عطا: الفکر القومی إسلامیاً وتاریخیاً، مرجع سابق،ص20.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 ص30. ومما یذکر أن (کرزون) وزیر خارجیة إنکلترا، وقف فی مجلس العموم البریطانی یستعرض خطوات السیاسة البریطانیة حول ما جری فی ترکیا فآحتج بعض النواب علی اعتراف إنکلترا باستقلال ترکیا، فأجاب بقوله: «لقد قضینا علی ترکیا التی لن تقوم لها قائمة بعد الیوم.. لأننا قضینا علی قوتها المتمثلة فی أمرین: الإسلام والخلافة»، فصفق النواب الإنکلیز کلهم وانتهت المعارضة. الطائی، نجاح عطا: المرجع ذاته‌ص57.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حلاق، د. حسان: موقف الدولة العثمانیة من الحرکة الصهیونیة، مرجع سابق، ص259-260.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علی: المرجع السابق، ج3،ص163.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قامت مظاهرات صاخبة فی بغداد فی 17 رمضان 1326ه-، 13 تشرین الأول (أکتوبر) 1908م، ونادی المتظاهرون بإعادة الشرعیة التی سلبها ونهبها الإتحادیون. حلاق: د. حسان: المرجع ذاته،ص260.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الرهیمی، عبد الحلیم: المرجع السابق،ص141.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شبر، حسن: المرجع السابق، ج1،ص15.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مرجع سابق، ج2، ص92. عن، قوجانی، آغا نجفی: سیاحت شرق بازندکینامه آغا نجفی قوجانی (باللغة الفارسیة)،ص476.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الطریحی، محمد سعید: المرجعیة الشیعیة وقضایا العالم الإسلامی، الغزو الإیطالی للقطر اللیبی وحرب طرابلس سنة 1911م. وفتوی المرجعیة فی النجف الأشرف بإعلان الجهاد المقدس ضد الغزو الإیطالی لطرابلس الغرب. (مجلة الموسم)، العدد 2، ص377-382.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مرجع سابق،ص151.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شبر، حسن: مرجع سابق، ج2، ص110-111.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الحاقانی، علی: شعراء الغری أو النجفیات، طبع النجف 1365ه-، ح7، ص34، نظمت القصیدة عام 1911م.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الحاقانی، علی: المرجع ذاته، ج1،ص430.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نفسه، ج8،ص179.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المرجع السابق، ج2، ص119-120، عن کفائی، عبد الحسین. مرکی در نور، زندکانی آخوند خراسانی، طبع طهران (باللغة الفارسیة) ص258.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علی: المرجع السابق، ج3،ص125.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المرجع ذاته، ج2، ص122-123.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الرهیمی، عبد الحلیم: المرجع السابق،ص151.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السابق، ج3،ص125.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د. ومیض: الجذور السیاسیة والفکریة والاجتماعیة للحرکة القومیة العربیة (الاستقلالیة) فی العراق مرجع سابق ص122. للمزید من الإطلاع، راجع: الوائلی، إبراهیم: الشعر العراقی وحرب طرابلس، بغداد1964م.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بطاطو، حنا: العراق، الطبقات الاجتماعیة والحرکات الثوریة من العهد العثمانی حتی قیام الجمهوریة، الکتاب الأول مرجع سابق، ص32. ویوضح فی الهامش معنی الشعار وهو «لننصرنّ الدین یا محمد» وهو شعار التظاهرات فی بغداد یوم 6 تشرین الأول (أکتوبر) 1911، ضد الغزو الإیطالی‌لطرابلس.</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شبر، حسن: المرجع السابق، ج2، ص117. عن زینویف، اینوان الکسیفنح: انقلاب مشروطیت إیران، (مترجم عن الفارسیة، ترجمة أبو القاسم اعتصامی) ص157.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ضوء التطورات الحاصلة فی إیران، اجتمع علماء الإسلام فی النجف الأشرف، عدة اجتماعات مکثفة لغرض اتخاذ القرار المناسب ضد روسیا. وعلی أثرها تدخل القنصل الروسی ببغداد، لتهدئة الوضع المتصاعد لدی العلماء، فبعث رسالة للإمام الآخوند الخراسانی، یشرح فیها أسباب التدخل العسکری الروسی لإیران، مؤکداً له أن روسیا غیر طامعة فی الاحتلال، وأنها ترید تنفیذ شروطها، فانبری له الآخوند الخراسانی برسالة جوابیة مهددة، طالب فیها الانسحاب الفوری من إیران ثم تسویة الأزمة عبر القوانین المتفق علیها، وهدّد - فی الوقت ذاته - بإعلان الجهاد لغرض الدفاع عن بلاد المسلمین، إن لم تستجب روسیا لهذه المطالیب فوراً وقال أیضاً: «لقد نفذ صبر المسلمین، وما دامت بین المسلمین ورقة واحدة من القرآن الکریم، فإنهم لا یمکن أن یُهزموا. إننا نحن المجتهدین مستعدون لبذل آخر قطرة من دمائنا فی سبیل حفظ الدولة والشعب الإیرانی». شبر، حسن: مرجع سابق ص117-120. عن: کفائی، عبد الحسین مجید: مرکَی در نور، زندکَانی آخوند خراسانی ص254-257 (بالفارسیة).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لمعرفة تفاصیل حالة التنافس بین بریطانیا والروس راجع: مراد، محمد عدنان: بریطانیا والعرب، مرجع سابق ص262-266.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تاریخ العراق السیاسی الحدیث، طبع صیدا، 1948م-1367ه-، ج1،ص41.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عبد الرزاق: المرجع ذاته، ص51. یستعرض المؤلف مدرستی الهند والقاهرة البریطانیتین فی ص 44-46، ثم یشیر إلی الفوارق «بین مدرستی الهند والقاهرة» فی اتخاذ القرار، وکیف أن مدرسة القاهرة رجحت نظریتها علی مدرسة الهند فی العراق، وذلک لانخذال الجیش البریطانی فی (کوت العمارة). راجع: المرجع ذاته: ص51.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المرجع ذاته: ص39.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فهد: دور الشیعة فی تطور العراق السیاسی الحدیث، دار النهار بیروت 1973م،ص83.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العمر، فاروق صالح: حول السیاسة البریطانیة فی العراق 1914-1921. «دراسة وثائقیة» طبع بغداد 1977،ص12.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کنه، خلیل: العراق أمسه وغده، مرجع سابق، ص9. لتفاصیل التنافس والاتفاقیات بین بریطانیا وألمانیا بشأن العراق، راجع: مراد، محمد عدنان: مرجع سابق، ص266-267.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المرجع السابق،ص84.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محمد عدنان: مرجع سابق،ص267.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ندیم، العمید الرکن شکری محمود: حرب العراق 1914-1918م دراسة علمیة ط‌8، بغداد 1974م،ص9.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د. علی: مرجع سابق، ج4،ص10.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المرجع ذاته، ص7، عن: علی، فؤاد: کیف غزونا مصر؟ ترجمة نجیب الأرمنازی. ص31.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السابق، ص20. نقلاً عن: هنری، مورغنتو: مذکرات سفیر أمریکا فی الآستانة، ترجمة فؤاد صروف، القاهرة1923.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لمعرفة تفاصیل الموقف العسکری بین الطرفین راجع: ندیم، العمید الرکن شکری محمود: حرب العراق - المرجع السابق - فهو دراسة للتاریخ العسکری اعتمدها المؤلف فی تدریسه فی کلیة الأرکان العراقیة طیلة أربع‌سنوات.</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أنظر: شبر، حسن: المرجع السابق، ج2، ص148. وقد آعتبر المؤلف أن دعوة الجهاد قد فشلت فی ولایات الدولة العثمانیة والمناطق الإسلامیة الخارجة عن إرادتها. وانظر - أیضاً-: الوردی: المرجع السابق، ج4، ص41. فإنه یعتبر أثرها ضعیفاً إلی حدٍکبیر.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العراق فی دوری الاحتلال والانتداب، طبع صیدا - لبنان 1935م، ج1، ص16. یذکر المؤلف السید الحسنی فی کتابه الآخر (تاریخ العراق السیاسی الحدیث) حینما ظهرت بوادر الحرب العالمیة الأولی عام 1914، رأت بریطانیا أن تضع فی حسابها حمایة مؤسسات النفط فی عبادان - علی الخلیج - وذلک خوفاً من احتمال هجوم الأتراک علیها إذا دخلوا الحرب ضد الإنکلیز. ویشیر إلی أن هذا الموقف فی حقیقته یعود إلی دور شیخی الکویت والمحمّرة اللذیْن یؤلفان الجناحین لتلک المؤسسات حیث طلبا النجدة لغرض إعلاء شأن النفوذ البریطانی فی المنطقة «ولفت نظر السلطات العثمانیة إلی أن بریطانیا مهتمة بأمر العرب وموقفهم من الحرب، فلا تتعب نفسها بدعوتهم للقتال باسم الدین فی صفوف الترک». وفی الصفحة ذاتها یذکر فی الهامش نقلاً عن مذکرات أحمد باشا القائد الترکی ص344-345 حول اتصالاته ب-«أرباب الحیثیات فی بغداد وکربلاء والنجف وعدد من مشایخ العراق». لصدّ الإنکلیز کما ویذکر مدی إخلاص هؤلاء وصدق ولائهم للدولة‌الإسلامیة. راجع الحسنی، عبد الرزاق: تاریخ العراق السیاسی الحدیث ج1، طبع صیدا 1948م، ص47. وفی الطبعة الثالثة، بیروت، دار الکتب،ص52.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المرجع السابق، ص173-174. یذکر فی الهامش بأن (الحسنی) یذکر هذا الرأی باعتبار أنه مبنی علی الوثائق العثمانیة، لکنه لم یشر إلیها. راجع: الحسنی، عبد الرزاق: العراق فی دوری الاحتلال والانتداب ج1،ص17.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المحبوبة، جعفر الشیخ باقر: ماضی النجف وحاضرها، ج1، بیروت ط‌2، (1406ه-، 1986م)، ص341. والسید محمد سعید بن السید محمود الحبوبی، المتوفی فی أوائل شعبان 1333ه-، 1915م، بمرکز الناصریة أثناء رجوعه من جبهة الشعیبة، حیث خرج مجاهداً یقود المجاهدین فی هذه الجبهة ضد الإنکلیز المحتلین. وهو عالم جلیل وشاعر معروف له دیوان مطبوع واشعاره فی الوصف والاجتماع و السیاسة. راجع الأمین، السید محسن: أعیان الشیعة، مرجع سابق، المجلد التاسع، ص344-346.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د. علی: مرجع سابق: ج4، ص127. وکذلک الحسینی، السید أحمد: الإمام الثائر السید مهدی الحیدری، ص43-44.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السابق،ص85.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الرهیمی، عبد الحلیم: المرجع السابق،ص165.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النفیسی، عبد الله: المرجع السابق، ص86. وانظر: محبوبة، جعفر الشیخ باقر. المرجع السابق،ص314.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المجتهد الإمام السید محسن الحکیم، أصبح المرجع الأعلی للمسلمین الشیعة، منذ بدایة الخمسینیات حتی وفاته عام1970.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المرجع نفسه،ص86.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الفیاض، عبد الله: الثورة العراقیة الکبری لسنة 1920م، مرجع سابق، ص111. راجع جریدة (صدی الإسلام) البغدادیة فی عددها الصادر فی 17 ذی القعدة عام 1333ه-. فی وصف مسیرة التأیید لحرکة الجهاد والاحتفال فی الصحن الحسینی الشریف‌بکربلاء.</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الحسینی، السید أحمد: الإمام الثائر السید مهدی الحیدری، ص45-46.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المرجع السابق،ص172.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العراق فی دوری الاحتلال والانتداب ج1، مرجع سابق، ص16-17.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الأسدی، حسن: ثورة النجف ضد الإنکلیز، بغداد 1974م،ص91.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نفسه،ص89.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القصاب، عبد العزیز: من ذکریاتی، طبع بیروت 1962، ص108 ومابعدها.</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النفیسی، المرجع ذاته: ص83، الهامش رقم 3. للتفاصیل راجع: وثائق وزارة الخارجیة البریطانیة. (44/46490/44923) 371/2139 P.R.O.F.O</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النص الکامل للرسالتین فی المحلقین الثالث‌والرابع.</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الرهیمی، عبد الحلیم: المرجع السابق،ص169.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مرجع سابق، ج2، ص153. ومما یذکر أن الشیخ خزعل، کانت له علاقة وثیقة مع أستاذه فی النجف الشیخ عبد الکریم الجزائری، وکان من مقلدیه. فکتب له الشیخ الجزائری بضرورة الوقوف إلی جانب الدولة العثمانیة فی هذه الحرب، فاعتذر خزعل عن ذلک، فقطع الجزائری علاقته معه، وکلما حاول خزعل إعادتها بعد الحرب، فلم یوافق الجزائری، قائلاً له: «فرّق ما بینی وبینک الإسلام». الوردی، علی: المرجع السابق، ج4، ص140-141.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الحسینی، السید أحمد: الإمام الثائر، ص46-47.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ذاته،ص48.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العراق فی دوری الاحتلال والانتداب، مرجع سابق،ص17.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الحسینی، السید أحمد: المرجع ذاته،ص51.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للتفاصیل راجع: الفیاض، عبد الله: مرجع سابق، ص211. والنفیسی، عبد الله: المرجع السابق، ص86. والیاسری، عبد الشهید: البطولة فی ثورة العشرین، طبع النجف 1966، ص76، ومحبوبة، جعفر الشیخ باقر: المرجع السابق، ج1، ص246. والأسدی، حسن: المرجع السابق،ص90.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بعث (السیر برسی کوکس) برقیة إلی سملا فی الهند، یوم الثالث والعشرین من شهر تشرین الثانی سنة 1914، لاقناع القیادة البریطانیة بأهمیة احتلال القرنة. راجع: النفسی، عبد الله، المرجع السابق،ص87.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العراق فی دوری الاحتلال والانتداب صیدا 1935، ج1،ص16.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الحسینی، السید أحمد: الإمام الثائر، ص50،49.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المرجع ذاته،ص88.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السابق، ج4،ص148.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النفیسی، عبد الله: المرجع ذاته، ص89،88.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المرجع ذاته، ص90،89.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للتفاصیل راجع الحسینی، السید أحمد: الإمام الثائر ص59-72.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الرهیمی، عبد الحلیم: المرجع السابق، ص172،171.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ذاته،ص88.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العلوی، حسن: المرجع السابق، ص70 وما بعدها. ویذکر المؤلف تفاصیل مذبحة الحلة، علی ید القائد العثمانی (عاکف بک)، وعن سلوکیات (ببیج) قائم مقام النجف، وحملته العشوائیة علی أهالی النجف فی مایس عام1915م.</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کاظم، عباس: ثورة الخامس عشر من شعبان، ثورة العشرین،ص71.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الحسینی، السید أحمد: الإمام الثائر،ص57.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مرجع سابق،ص90.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شبر، حسن: مرجع سابق،ص158.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النفیسی، مرجع سابق، ص89. ویذکر فی الصفحة ذاتها بأن بعض رجال القبائل قد باعوا متاعهم وأثاثهم، مع فقرهم لیشتروا بثمنه سلاحاً ویلحقوا بصفوف المحاربین استجابة لفتوی العلماء المجتهدین، کل ذلک من دون أجر ولا مرتب لهم ولعیالهم بعد الشهادة إن‌حصلت.</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المرجع السابق،ص174.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المرجع ذاته،ص90.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الهاشم، جوزیف: من قصیدة له ألقاها فی دمشق - بالحوزة الزینبیة فی السیدة زینبعلیها السلام، بمناسبة میلاد الإمام علی علیه السلام، فی شهر رجب 1423ه-،2002م.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التستری، العلامة المحقق الشیخ محمد تقی، قضاء أمیر المؤمنین علی بن أبی طالب علیه السلام، الطبعة العاشرة، بیروت مؤسسة الأعلمی،ص3.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بابا خان، د. علی: لمحات من تاریخ کربلاء المعاصر، مقالة فی کتاب دراسات حول کربلاء ودورها الحضاری، وقائع ندوة لندن،ص537.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بابا خان، د. علی: المرجع ذاته،ص537.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الفصل الأول من الباب الثانی، حرکة الجهاد الإسلامی ضد الغزو البریطانی، وبالذات تقویم حرکة الجهادالإسلامی.</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بابا خان، د. علی: المرجع ذاته،ص538.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آل طعمه، السید محسن الکلیدار: مدینة الحسین، السلسة الرابعة، ص149-208. وفیه رد شدید ومناسب علی تحلیلات الدکتور الوردی حول أسباب الواقعة الدامیة‌ونتائجها.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د. عبد الله: مرجع سابق،ص82.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د. عبد الله: المرجع السابق،ص81.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لما کان موقف علماء المسلمین الشیعة مؤیداً ومسانداً للحکومة العثمانیة ضد الکافرین المعتدین، فإن هذه الحرکات الشعبیة فی الأوساط الشیعیة کانت تشکو من فقدان الغطاء الشرعی، وعلیه تعتبر هذه الحرکات نوعاً من التمرد والعصیان مهما کانت المسوّغات و التبریرات.</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لمحات اجتماعیة. (عصیان النجف)، ج4. ص188-192.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محبوبة، جعفر الشیخ باقر: مرجع سابق، ج1،ص246.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الاسدی، حسن: مرجع سابق،ص93.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النفیسی، عبد الله: مرجع سابق،ص91.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الوردی، د. علی: المرجع السابق، ج4، ص190. أنظر - أیضاً - شبر، حسن: المرجع السابق، ج2، ص161.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النفیسی، المرجع السابق،ص91.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الیاسری، عبد الشهید: البطولة فی ثورة العشرین ص86 وما بعدها، طبع النجف1966.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لمحات اجتماعیة ج4، ص195-196. راجع المس بیل: فصول من تاریخ العراق، مصدر سابق،ص96.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الکلیدار، السید محمد حسن: مدینة الحسین، ص66-67.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بابا خان، د. علی: مرجع سابق، ص540-541. تجد نص البرقیة عند الوردی، د. علی: لمحات.. مرجع سابق، ج4،ص291.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یذکر الکلیدار أن الشیخ محمد علی کمونه تولی السلطة التشریعیة بینما الشیخ عبد الرحمن العواد تولّی السلطة التنفیذیة. راجع مدینة الحسین، المرجع السابق،ص69.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طعمه، سلمان هادی: کربلاء فی ثورة العشرین،ص42.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الوردی، د. علی: المرجع السابق، ج4، ص341-342.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السابق، ج4، ص342. ویذکر الکلیدار أن الإنکلیز عینوا المیجر بولی بإسم (معاون حاکم سیاسی فی کربلاء) المرجع السابق،ص69.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علیان، عدنان: الدور الریادی لمدینة کربلاء فی ثورة العشرین، من کتاب (دراسات حول کربلاء ودورها الحضاری) وقائع الندوة العلمیة التی عقدت فی لندن، ص475-476.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الیاسری، عبد الشهید: مرجع سابق، ص87. وأیضاً: العمر، فاروق صالح: الأحزاب السیاسیة فی العراق 1921-1932، ص35. وکذلک، آل بازرکان، علی: الوقائع الحقیقة فی الثورة العراقیة، بغداد 1954، ص58.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الفرعون، فریق المزهر: المرجع السابق، ج1،ص40.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المرجع السابق،ص178.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السابق، ص237-238.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السابق،ص96.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المرجع السابق،ص57.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العلوی، حسن: الشیعة والدولة القومیة فی العراق، باریس 1989، مرجع سابق،ص54.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السابق، ص99-102.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السابق، ص109-110.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 د. فاروق صالح: الأحزاب السیاسیة فی العراق 1921-1932 مرجع سابق،ص33.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مرجع سابق، ص163-164.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یذکر الأستاذ حسن العلوی، ان الدولة العثمانیة لم تعترف بالمذهب الشیعی بل تعرّض الشیعة للاضطهاد المذهبی الواضح من قبل السلطة، ومع ذلک وقف علماء الشیعة بقواتهم وعشائرهم إلی جانب الجیش العثمانی المسلم ضد المحتلین البریطانیین ومما یذکر ان أعداد المجاهدین فی بعض الجبهات کان یفوق أعداد الجنود النظامیین فی الجیش العثمانی، هذا وعلی العکس من هذا الموقف المبدئی لعلماء الشیعة ما نلاحظه من مواقف منهزمة لمشیخة الإسلام الرسمی فی بغداد أمثال عبد الرحمن النقیب، ومحمد سعید النقشبندی، وعلی‌الآلوسی.. ویصفهم الأستاذ العلوی بانهم علماء المؤسسة الحاکمة لم یکتفوا بالقعود عن الجهاد وإنما اتصلوا برجال الاحتلال البریطانی، عارضین علیهم تأییدهم للإنکلیز واستعدادهم لتقدیم المساعدات للقوات البریطانیة المحتلة. انظر، العلوی، حسن: الشیعة والدولة القومیة فی العراق، مرجع سابق، ص54 ومابعدها.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مقطع من جواب السید محمد باقر الحکیم، رئیس المجلس الأعلی للثورة الإسلامیة فی العراق، علی سؤالنا الثانی الذی وجهناه لسماحته، بتاریخ 10/ج1418/1ه-، 12/أیلول/1997م سنثبت نص الرسالة الجوابیة فی ملاحق‌الکتاب.</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الفرعون، فریق المزهر: الحقائق الناصعة فی الثورة العراقیة سنة 1920، ج1،ص39.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المرجع السابق،ص89.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الحسینی، السید أحمد: الإمام الثائر، ص53-59. راجع فیاض، د. عبد الله: المرجع السابق،ص112.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السابق، ص137-139.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العلوی، حسن: الشیعة والدولة القومیة فی العراق،ص68.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المرجع السابق،ص89.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الفیاض، د. عبد الله: المرجع السابق،ص105.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د. علی: المرجع السابق، ج4،ص21.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النفیسی، المرجع السابق،ص89.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کاظم، عباس: مرجع سابق،ص70.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مرجع السابق،ص181.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ص89-90. ومقابل هذه الحالة المتقدمة فی الوعی الإسلامی نجد لدی العراقیین عموماً إنهم قد تلقّوا خبر نشوب الثورة الشریفیة العربیة بشیء من الفتور واللامبالاة. المرجع ذاته،ص185.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موسی، سلیمان: الحرکة العربیة - المرحلة الأولی للنهضة العربیة 1924 1908، بیروت 1977. ص264. نقلاً عن: وثائق الخارجیة البریطانیة. P.R.O.F.O. 882/190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نظمی، ومیض: الجذور السیاسیة والفکریة والاجتماعیة للحرکة القومیة العربیة (الاستقلالیة) فی العراق،ص130.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نظمی، ومیض: المرجع ذاته، ص125. ولا أری من الضرورة التدقیق فی هذه العبارة «وکلهم من العرب»، لأنها خارجة عن إطار البحث الإسلامی. ونکتفی بهذه الإشارة، وهی: ان الذی یعیش أحداث حرکة الجهاد، وثورة العشرین، ویتعرف علی قیادتها وبعض رموزها، من الصعوبة علیه أن ینطق بهذه العبارة بشکل مطلق. وحینها لا نسلم من الوقوع فی وحل العصبیة الجاهلیة. والإسلام فوق العواطف والمیول المحلیة والإقلیمیة والقومیة - کما هو معروف فی أصوله‌ومنطلقاته-.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ومیض: المرجع نفسه،ص125.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د. عبد الله: المرجع السابق،ص89.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مرجع السابق، ص186. وللعلم لقد تمّ احتلال الموصل من قبل القوات البریطانیة فی 1918/11/13، بینما هدنة (مودروس) أعلنت فی 1918/10/30.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المرجع السابق،ص114.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الثورة العراقیة الکبری، ط‌4، بیروت، 1978،ص100.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لمحات اجتماعیة عن تاریخ العراق الحدیث، مرجع سابق، ج4،ص361.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للاطلاع علی النص الکامل للبیان راجع، الحسنی، عبد الرزاق: تاریخ العراق السیاسی الحدیث: ج1، طبع صیدا 1948، ص86-88. وکذلک الحسنی، عبد الرزاق: الثورة العراقیة الکبری، ص22-25.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مرجع سابق، ص362. راجع: آیرلند، فیلیب: العراق، دراسة فی تطوره السیاسی. ترجمة: جعفر الخیاط، بیروت 1949م،ص66.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د. علی: المرجع ذاته، ص 362-364.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السابق، ص112-113.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العراق فی دوری الاحتلال والانتداب، مرجع سابق، ج1، ص59-61.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النفیسی، المرجع ذاته، ص112. عن: Foster.Henry. The making of modren Iraq,68. راجع الحسنی، عبد الرزاق: الثورة العراقیة الکبری، ص28-29.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المرجع السابق،ص187.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ویقول لونکریک فی کتابه: العراق 1900-1950 «لما تسلّم ولسن التصریح البریطانی - الفرنسی فی تشرین الثانی 1918م، أصابه الذعر منه، واعتبره أساساً غیر صالح للحکم فی العراق».</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الثورة العراقیة، ص31عن: Sir, A.T.Wilson, Loyalties Mesopotam: ap.330.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النفیسی، المرجع ذاته،ص113.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النفیسی، المرجع ذاته،ص115.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الأسدی، حسن: ثورة النجف ضد الإنکلیز، مصدر سابق،ص218.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الثورة العراقیة الکبری، الفصل الرابع: الجمعیات السریة وأثرها فی الثورة العراقیة الکبری، ص65-109.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العمر، فاروق صالح: الأحزاب السیاسیة فی العراق 1921-1932 مرجع سابق، ص36-37. عن: (برسی کوکس) مذکرة تکوین الحکم الوطنی فی العراق،ص27.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وقّعت السلطات الإنکلیزیة اتفاقاً مع ابن الهذال بعد الاحتلال بشهرین، أو أکثر، ودفع الإنکلیز له معونة مالیة. انظر النفیسی، المرجع السابق، ص65. وکذلک: العلوی، حسن: الشیعة والدولة القومیة فی العراق، مرجع سابق، ص85-86.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السابق،ص54.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لتفاصیل الحادث راجع: الوردی، د. علی: المرجع ذاته، ج5،ص209. ویذکر الوردی فی الصفحة ذاتها، فی 28 تموز 1917، عیّن الکابتن بلفور حاکماً سیاسیاً لمنطقة النجف والشامیة. کما عین فی 1 آب حمید خان معاوناً له فی النجف، وهو من عائلة معروفة تسکن‌النجف.</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الاسدی، حسن: المصدر السابق،ص224.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العمر، فاروق صالح: المرجع ذاته،ص37.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النفیسی، عبد الله: المرجع السابق،ص55.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تاریخ العراق السیاسی المعاصر، الجزء الثانی، المرجع السابق،ص165.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الفیاض، عبد الله: المرجع السابق،ص189.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للتفاصیل راجع الأسدی: المصدر السابق ص218-238. وکذلک الفیاض: المرجع السابق، ص182-183. وللعلم أن هناک محاولات عدیدة للنیل من مواقف السید الیزدی اتجاه الإنکلیز، لدرجة انها تجعله متعاطفاً ومتعاوناً مع الإدارة البریطانیة. وأن بموته فقدت سلطات الاحتلال سنداً قویاً لها تستعین به علی العوام البسطاء الذین وجدوا فیه الإمام المطاع، فموته خسارة جدّیة لهم. راجع العلوی، حسن: الشیعة والدولة القومیة.. مرجع سابق، ص94-98. - ویبدو لنا - ان هذه المحاولات مقصودة، وهی تستهدف المرجعیة الدینیة کموقع قیادی للأمة لا فقط السید الیزدی، هذه المحاولات إبتدأت من المسؤولین البریطانیین أولاً ثم نزلت فی کتاباتهم ومن ثم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المرجع السابق، ص191-192.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العمر، فاروق صالح: المرجع السابق، ص37. یذکر قوامها: السید محمد علی بحر العلوم، نائباً للرئیس، الشیخ محمد جواد الجزائری - رئیساً-، عباس الخلیلی، سکرتیر، محمد علی الدمشقی، سکرتیر ثان، عباس الرمّاحی - عضو - عبد الرزاق عدوه - عضو - کاظم الصبی - عضو-.</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السابق، ج5،ص214.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الرهیمی، المرجع السابق،ص193.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للتفاصیل راجع: شبر، حسن: المرجع السابق، الجزء الأول: العمل الحربی فی العراق 1908-1958، ص36-41. وغیره من المراجع‌المعنیّة.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د. علی: المرجع ذاته، ج5، ص214. راجع، کمال الدین، محمد علی: ثورة العشرین فی ذکراها الخمسین - معلومات ومشاهدات - ص25. وشبر، حسن: المرجع السابق، ج1،ص38.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الاسدی، حسن: المصدر السابق،ص169.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الوردی، المرجع السابق، ج5، ص214-215.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وهما الحاج عباس بن الحاج نجم البقال، والآخر هو أحمد والده مدیر دائرة البرق فی‌النجف.</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مذکرات الشیخ محمد الخالصی المخطوطة، نقلاً عن الوردی، المرجع ذاته217.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تقول (المس بیل): «عندما استولت الفرقة الخامسة عشر، علی (هیت) (الواقعة شمالی الرمادی علی الفرات)، وقع فی یدها ضابط ألمانی، ومعه جمیع أوراقه، وقد دلت بعض المستندات، علی وجود لجنة للثورة الإسلامیة فی النجف. کانت غایتها جعل النجف، مرکزاً لخلق الاضطرابات بین العشائر، وکان مائة أو أکثر، من (علماء) الدین متورطین فیها، والرئیس من أسرة بحر العلوم» المس بیل: فصول من تاریخ العراق القریب - مصدر سابق - ص50. ولذلک، «تدّعی المصادر الإنکلیزیة، ان الجمعیة إنما تأسست بإیعاز من الأتراک، والألمان، وإنها تسلمت منهم مالاً وفیراً - یستند الإنکلیز بذلک، علی الذی عثروا علیه، کما فی روایة (المس بیل) - ولکن الشیخ جواد الجزائری، یُکذّب إدعاء الإنکلیز - هذا - فهو یقول ما مفاده: إنه بعد تأسیس الجمعیة، وبعد أن یئس من استنفار العشائر القریبة، لدعم الحرکة، أرسل إلی الأتراک، رسولاً ومعه رسائل، عسی أن یمدوّه بالسلاح والعتاد. وعند وصول الرسول إلی القائد الترکی، ترجمت رسالته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الأسدی، حسن: المصدر السابق ص169. وکذلک شبر، حسن، المرجع السابق، ج1،ص37.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یذکر الدکتور الوردی تفاصیل جدیرة بالاطلاع عن المواقف المصلحیة المتقلبة لأبرز المتصدین للحالة الثوریة، مثل عطیة أبو کَلل الذی تحوّل هو وجماعته وامتداداته فی الوسط الاجتماعی إلی مواقع الصدارة فی المواجهة، فتارةً یتمرد علی العثمانیین متفقاً مع الإنکلیز وتارةً أُخری یثور ضد الإنکلیز ویمدّ خطوطه نحو الأتراک کل ذلک بدوافع مصلحیة. ففی أوائل عام 1914 أُتهم هو وجماعته بسرقة أموال الحکومة فاُعتقلوا فی بغداد وعذّبوا، وبعد إعلان الجهاد ساوم الأتراک عطیة علی أن یطلقوا سراحه لقاء انضمامه إلی المجاهدین وبالفعل شارک فی جبهة الشعیبة، ولمّا عاد إلی النجف ساهم فی العصیان ضد الترک، وحینما سقطت بغداد فی 11 آذار 1917 ذهب وجماعته إلی السیر برسی کوکس مهنئاً بانتصار الإنکلیز، وقد أغدق الإنکلیز علیه أموالاً کثیرة ومنحوه سلطة إعطاء الرخصة لنقل المواد الغذائیة والبضائع من وإلی النجف وصارت تعرف بین الناس (باص عطیة) وقد جنی من ذلک ثروة طائلة. وبالفعل أصبح رئیساً للنجف بدعم الإنکلیز، ولما وصلت الإخباریات إلی</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للاطلاع علی تفاصیل الخلفیات الثقافیة والتوجهات الاجتماعیة لزعماء ثورة النجف، راجع: الجبوری، کامل سلمان: النجف الأشرف ومقتل الکابتن مارشال، طبع بیروت دار القارئ 1426ه-،2005م.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 فاروق صالح: المرجع السابق، ص38، وأیضاً شبر، حسن: المرجع السابق الجزء الأول ص39. ویذکر عبد الله النفیسی فی کتابه، انه «فی التاسع عشر من شهر آذار، عقدت جمعیة النهضة الإسلامیة اجتماعاً فی أحد بیوت حی الحویش فی النجف. أجمعت فیه غالبیة الحضور علی أن الظرف مؤاتٍ لقیام الثورة‌العامة. واتفقوا فی الرأی علی أن اغتیال الضابط (مارشال) سیکون بمثابة إشارة تعطی للقبائل حوالی النجف، لیبدؤوا مناوشة المکاتب البریطانیة الحکومیة، التی استحدثت فی تلک المنطقة، فأصدرت اللجنة التنفیذیة إلی جماعة منهم، قوامها حوالی عشرین رجلاً، لیغتالوا (مارشال)، ولیخلقوا حالة من الاضطراب والفوضی فی النجف إعتقاداً من اللجنة، ان هذا سیعقبه قیام ثورة عامة فی الفرات الأوسط». النفیسی، المرجع السابق، ص56-57. ویذکر أیضاً - أن الخاقانی، الکاتب الشیعی المرموق فی النجف، صاحب کتاب (شعراء الغری) قد التقاه فی بغداد، وفی شهر آب 1968، وکان یقیم بالنجف طوال السنة التی حوصرت فیها المدینة. هو الذی أکد له‌ذلک. ولکن هذا التوجه غیر وارد فی أغلب کتب المحللین لأحداث النجف، والمشهور، ان تصرّف هذا الجناح کان ارتجالیاً. لم یأتِ بقرار مرکزی من‌الجمعیة.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مرجع سابق،ص169.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 الوردی: المرجع السابق، ص223. یذکر منهم «مهدی السید سلمان، وسلمان أبو شبع، وحسون شربة، وعنیدان عدوة من محلة الحویش، وآل جریو وآل الشمرتی من محلة البراق».</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 الوردی: المرجع ذاته،ص224.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القِران: اسم لعملة معدنیة معروفة فی العراق، کانت تقدر - آنذاک - بعشرین فلساً وفی حینها کانت لها قیمة شرائیة‌جیدة.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محمد علی: ثورة العشرین فی ذکراها الخمسین، معلومات ومشاهدات: بغداد 1971، ص41. للتفاصیل راجع، الشبیبی، محمد رضا: (ثورة النجف) فی مجلة (الثقافة الجدیدة) فی عددها الخاص الصادر فی تموز 1969. ص298-302.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د. علی: المرجع السابق، ج5، ص232-233. ویذکر المؤلف فی صفحات لاحقة مجموعة من الرسائل المتبادلة بین العلماء والقائد البریطانی العام، یطلب العلماء فیها الرأفة بالأهالی. وحول رسائل العلماء کلام خصوصاً فی حالة زج اسم المرجع الأعلی فیها. راجع النفیسی، مرجع سابق،ص59.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ذاته،ص224.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المرجع نفسه، ص57. وقد استمر الحصار ستةً وأربعین‌یوماً.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د. علی: مرجع سابق،ص241.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الشبیبی، محمد رضا: ثورة النجف، دراسة نشرت فی مجلة (الثقافة الجدیدة) عددها الخاص فی تموز 1969م، ص287-288.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الخلیلی، جعفر: هکذا عرفتهم طبع بغداد 1962م، ج4، ص65-96.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Burgoyne) Gertrude Bell) London 1961-Vo1.2.P84.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ذاته، ص62. للتفاصیل راجع: الوردی، المرجع السابق، ج5، ص224 وما بعدها. وکذلک الأسدی، حسن: مصدر سابق ص342. وفی الطبعة الثانیة ص254، وما بعدها.</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Wilson (OP.CIT) vol.2,P.76 وکذلک محمد رضا الشبیبی، المصدر السابق ص339-340.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الأسدی، حسن: المصدر نفسه، ص248، ویذکر النفیسی فی ص62، إن توسط المجتهد الأکبر الیزدی، هو الذی أبدل حکم الإعدام بالنفی بحق بحرالعلوم.</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نفسه،ص66.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نفسه،ص66.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 بیل) السکرتیرة الشرقیة، سکرتیرة المعتمد البریطانی فی العراق، یسمیها بعض الباحثین الجاسوسة البریطانیة أو رئیسة الاستخبارات فی القوات البریطانیة فی العراق، وإن رسائلها المعنونة إلی والدها هی فی الحقیقة إلی مسؤولیها و حکومتها.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بیل، المس: فصول من تاریخ العراق القریب، مصدر سابق،ص125.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النفیسی، المرجع نفسه، ص58. عن مذکرات (ولسن) الحاکم المدنی العام ببغداد،وکالة. Wilson (Loyalties). London 1936-Vol.2.P75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المرجع السابق، ج1، العمل الحزبی فی العراق،ص74.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شبر، حسن: المرجع السابق،ص74.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الرهیمی، عبد الحلیم: المرجع السابق، ص199. راجع: الجبوری، عبد الجبار حسن: الأحزاب والجمعیات السیاسیة فی القطر العراقی (1908-1958)، بغداد 1977، ص47، 48، 53. وأیضاً: شبر، حسن: المرجع ذاته،ص73.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الأسدی، حسن: مصدر سابق، ص349-351. الشیخ محمد جواد الجزائری أحد المؤسسین والقیادیین للجمعیة.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 فاروق صالح، الأحزاب السیاسیة، مرجع سابق،ص39.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هنا یمکن أن نفرّق بین المجتهد المفتی، والمجتهد الحاکم، فالمجتهد المفتی هو الذی یرجع إلیه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المرجع السابق،ص168.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المرجع السابق،ص168-169.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شبر، حسن: المرجع ذاته،ص169-170.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السابق،ص61.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 فاروق صالح: المرجع السابق، ص39، راجع: المس بیل، فصول من تاریخ العراق القریب، المصدر السابق،ص52.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السابق،ص67.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مرجع سابق، ص199-200. وکذلک الطعمة، سلمان هادی: کربلاء فی الذاکرة، مطبعة العانی - بغداد 1988، ص387-289. ویسمی الجمعیة باسم (الجمعیة الوطنیة الإسلامیة)، کما ویذکر المؤلف (سلمان الطعمة) إنه قد أُسس فی سنة 1908 فی کربلاء، فرع جمعیة مکافحة الاستبداد، لغرض مکافحة استبداد الحاکم. وکان الاسم الحقیقی لهذا الفرع، (جمعیة الأحرار) وموقعه فی محلة العباسیة الغربیة. کما وأُسس فرع (جمعیة الاتحاد والترقی) سنة 1908 فی کربلاء بهدف مکافحة استبداد السلطان العثمانی والمطالبة بالدستور وکان المرکز فی محلة باب الطاق. إلاّ أن العلماء والمثقفین الإسلامیین لم یتفاعلوا مع الاتحادیین، وذلک لان أمرهم کان مریباً فی نظر العلماء منذ البدایة. راجع، الطعمة، سلمان هادی: المرجع ذاته، ص387-389.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الشریعة، هو الشیخ فتح الله الاصفهانی، من کبار العلماء المجتهدین فی النجف، کان تلمیذاً للمرجع الشیخ کاظم الخراسانی (الآخوند) اشترک فی حرکة الجهاد عام 1914-1915م فی جبهة القرنة، وقد خَلَفَ الإمام الشیرازی فی المرجعیة وقیادة ثورة‌العشرین.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الثورة العراقیة الکبری،ص122.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عواد، عبد الحسین مهدی: الشیخ علی الشرقی حیاته وأدبه، دار الرشید للنشر 1981، طبع بغداد،ص37. والشیخ الشرقی واکب مسیرة الجهاد ضد الإنکلیز سنة 1915 أیضاً. للمزید من الاطلاع راجع: الکرباسی، موسی: موسوعة علی الشرقی النثریة. الألواح التاریخیة، القسم الأول. وکذلک القسم الثانی النوادی العراقیة. وکلاهما طبع‌بغداد.</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المرجع نفسه،ص206.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Wilson T:Mesapotamia 1917-1920.p.295.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المرجع نفسه،ص201.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 بیل: فصول من تاریخ العراق القریب ص441. طبع بیروت1971.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شبر، حسن: المرجع السابق، ج1، ص75-76. انظر: الحسنی، عبد الرزاق. العراق فی دوری الاحتلال والانتداب، ج1، ص76. وکذلک الحسنی، عبد الرزاق: الثورة العراقیة الکبری،ص125.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عقدت هدنة (مود روس) فی 30 تشرین الأول 1918. والتی أنهت العملیات العسکریة بین ترکیا وبریطانیا. (ومود روس) هو میناء جزیرة (لیمنوس) علی بحرایجه.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السابق، ص116-117.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الفرعون، فریق المزهر: الحقائق الناصعة فی الثورة العراقیة، مصدر سابق،ص69. وأیضاً: الحسنی، عبد الرزاق: العراق فی دوری الاحتلال والانتداب، ج1،ص105.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ذاته،ص118.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شبر، حسن: المرجع السابق، ج2،ص177.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المرجع السابق،ص197-198.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المرجع السابق،ص126.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عبد الرزاق: الثورة العراقیة الکبری‌ص48.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الدراجی، عبد الرزاق: جعفر أبو التمن ودوره فی الحرکة الوطنیة فی العراق‌ص67.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ومما یذکر حول السید هادی الرفیعی بأنه کان «رئیس نقابة الأشراف السُّنة فی النجف». راجع الرهیمی: المرجع السابق، ص201. ویذکر النفیسی عن مزهر الفرعون - وهو من الحاضرین فی هذا الاجتماع - بأن الحاضرین بالإجماع أکدوا علی الاستقلال کمطلب دینی ووطنی، إلا أنّ الرجل الوحید الذی لم یوافق علی هذا الأمر کان السُّنی الوحید، السید هادی النقیب، کما أن السید عبد الرزاق الحسنی یذکر وقائع الاجتماع تماماً کما ذکرهاالفرعون.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الثورة العراقیة الکبری، ص56، لتفاصیل اجتماع (ولسن) بالنجف وبالأسماء راجع: الفرعون ص75 وما بعدها. وللعلم أن وقائع هذا الاجتماع، نقلت بعدة صور، غیر صحیحة، من قبل (المس بیل) فی مقالها «مذکرة حول تقریر المصیر»، وکذلک (ایرلند) فی کتابه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ذاته،ص120.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وقائع الاجتماع علی روایة (ولسن) راجع: العطیة، غسان: نشأة الدولة العراقیة‌ص355.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شبر، حسن: تاریخ العراق السیاسی المعاصر، مرجع سابق، ج2،ص185.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عبد الرزاق: الثورة العراقیة الکبری، مرجع سابق،ص58.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الحسنی، عبد الرزاق: العراق فی دوری الاحتلال والانتداب مرجع سابق، ج1،ص71.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الأسدی، حسن: ثورة النجف ضد الإنکلیز. مصدر سابق، ص366-367.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الرهیمی، عبد الحلیم: المرجع السابق،ص203.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المرجع ذاته، الجزء الثانی، ص187. وکذلک الفرعون، فرق المزهر: الحقائق الناصعة. مصدر سابق. ص81.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ویلسون: المرجع السابق،ص139.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عبد الرزاق: العراق فی دوری الاحتلال والانتداب، ج1، ص72. وکذلک الحسنی، عبد الرزاق: الثورة العراقیة الکبری،ص47.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العراق فی دوری الاحتلال والانتداب، ج1، ص72، 73. وللاطلاع علی صور المضابط الصادرة عن کربلاء، والموصل، والحلة، والکاظمیة، وبغداد، والنجف. راجع الحسنی، عبد الرزاق: الثورة العراقیة الکبری، ص45-59.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البصیر، محمد مهدی: تاریخ القضیة العراقیة، مصدر سابق،ص160.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السابق، ص 126. وللانصاف نقول إن الحکم البریطانی غیر المباشر، هو أکثر خطورة من الحکم البریطانی المباشر، وذلک لأن الحکم المباشر یدعم باستمرار عملیة إیقاظ الأمة، فبوجوده العلنی المباشر یدفعها نحو بلوغ درجة متطورة من الوعی الوطنی وبه تتوافر أسباب الثورة وتتفاعل عوامل نجاحها. وبالمقابل یمکن القول، بأن البریطانیین شدّدوا علی الحکم المباشر للوهلة الأولی، لیتمکنوا من فرض عملائهم فی خطوةٍ ثانیة یطالب بها الناس، وهی أقل کلفةً وخسارةً‌لهم.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البازرکَان، علی: الوقائع الحقیقة، مصدر سابق، ص66-67.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للاطلاع علی النصوص الکاملة للمضابط راجع: الحسنی، عبد الرزاق: العراق فی دوری الاحتلال والانتداب ج1، ص72-74. وللاطلاع علی قائمة الموقعین بالأسماء علی المضبطة الشیعیة - السنیة المشترکة فی کانون الثانی 1919 ببغداد، راجع: العطیة، غسان: نشأة الدولة العراقیة، ص493-495.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الدراجی، عبد الرزاق: جعفر أبو التمن ودوره فی الحرکة الوطنیة فی العراق. ص74.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العراق فی دوری الاحتلال والانتداب، مرجع سابق،ص77.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الرهیمی، عبد الحلیم: مرجع سابق، ص202-203،عن: Atiyyah Ghassan: Iraq 1908-1921. Apolitical Study Berirut.1973.p.273. وکذلک البصیر، محمد مهدی: تاریخ القضیة العراقیة، ج2،ص83.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عبد الرزاق: الثورة العراقیة الکبری،ص48-51.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السابق،ص127.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الثورة العراقیة الکبری، ص46. وکان (ولسن) قد أبرق إلی حکومته البریطانیة عن نتائج الاستفتاء مدعیاً: «إن الأکثریة فی العراق لا ترغب فی تبدیل الحکم القائم، وأن الأقلیة ترغب فی أمیر عربی تحت الهیمنة الإنکلیزیة..». راجع تحت عنوان (ولسن یشوه الحقائق) لدی الحسنی: الثورة العراقیة الکبری،ص61.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العراق فی دوری الاحتلال والانتداب مرجع سابق. ج1،ص74.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مرجع سابق: ص124.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نظمی، د. ومیض: الجذور السیاسیة، مرجع سابق، ص308-310.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العراق فی دوری الاحتلال والانتداب مرجع سابق. ص74.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شبر، حسن: المرجع السابق،ج2،ص189.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إن مضبطة کربلاء، التی ذکرناها، صدرت بتاریخ 15/ربیع الأول/ 1337ه-، بینما صدرت فتوی الشیرازی بتاریخ 20/ ربیع الأول/1337ه- - الموافق 1919/1/23م. ولعل هذا التأخیر، من باب الالتزام الأدبی من قبل الشیرازی، اتجاه المرجع الیزدی، لعلّه یحسم الموقف بفتوی مناسبة، لذلک جاءت الفتوی متأخرة، وفی الأیام الأخیرة. کما ویفهم أیضاً إن مضبطة کربلاء کانت تعبر عن رأی الإمام الشیرازی المبدئی ضد الکافرین المعتدین. وقد کانت أجواء کربلاء واضحة التأثر برأی الشیرازی قبل صدور الفتوی -، المهم جاءت الفتوی متأخرة، لا کما یراها الدکتور علی الوردی، بأنها صدرت بعد انتهاءالاستفتاء. راجع، الوردی، د. علی: لمحات اجتماعیة عن تاریخ العراق الحدیث، مرجع سابق، الجزء الخامس، القسم الأول ص75-76.</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السابق، ج5، القسم الأول،ص104.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نظمی، ومیض، الجذور السیاسیة والفکریة والاجتماعیة للحرکة القومیة العربیة (الاستقلالیة) فی العراق، ص353.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المعلوم أن الوضع العربی والدولی - آنذاک - کان برعایة الدول الاستعماریة، إلا أن مناشدة المرجع الدینی لهما تعدّ ضمن نشاطات التحرک السیاسی، وذلک لإیضاح الموقف فی العراق، وبذلک یتم تفویت الفرصة علی السلطة الحاکمة فی تضییع حقوق الشعب العراقی‌المسلم.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مرجع سابق،ص122.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السابق، ج5، القسم الأول، ص104-105.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علی: المرجع ذاته، ج5،ص65. سنثبت فی الملاحق، نصوص الرسائل الصادرة عن الشیرازی إلی الشریف حسین، مع إجابتها، وکذلک إلی الملک فیصل، وإلی ولسن الرئیس الأمریکی - آنذاک-.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تحرکت الجمعیة فی تقریب وجهات النظر الشیعیة - السنیة فی بغداد، فأقامت مهرجانات سیاسیة عامة، فی جوامع بغداد، للمولد النبوی الشریف ولذکر مصیبة الحسین علیه السلام فی آن معاً. وکان لها أثر حسن فی النفوس، وقد أثارت مخاوف السلطات البریطانیة، وحاولوا الالتفاف علیها. راجع: شبر، حسن: المرجع السابق، ج1، ص66-68.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السابق، ص126-127. للاطلاع علی ظروف التأسیس ومنهج الحزب راجع، الأحزاب السیاسیة فی العراق 1921-1932، ص48-55. وأیضاً شبر: حسن: المرجع السابق، الجزء الأول، ص52-72.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المرجع ذاته، ج1، ص68-70.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العراق فی دوری الاحتلال والانتداب، مرجع سابق، ج1،ص90.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شبر، حسن: المرجع ذاته،ص59-60.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الرهیمی، المرجع نفسه،ص200.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المرجع ذاته، ج1، ص76-79.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 د. فاروق صالح: الأحزاب السیاسیة فی العراق، ص39. راجع المس بیل: فصول من تاریخ العراق القریب،ص52.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أحصت السلطة البریطانیة عدد نفوس العراق أوائل عام 1920م، وکانت نتیجة إحصائها 282و849و2 نسمة. وقد اشترکت أغلب مناطق العراق بالثورة خصوصاً کربلاء والحلة والدیوانیة والناصریة وبعقوبة. الحسنی، عبد الرزاق: الثورة العراقیة الکبری، ص183، راجع تقویم العراق‌ص205.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المیرزا محمد تقی الحائری الشیرازی (المتوفی فی 3 ذی الحجة 1338ه- /17 آب 1920م) بکربلاء. من عائلة معروفة بالعلم والأدب والحکمة حضر علی المیرزا محمد حسن الشیرازی فی سامراء وصار من أبرز تلامذته. ومن ثم أصبح من کبار المجتهدین المقَّلدین. وبعد وفاة أستاذه المیرزا محمد حسن، قائد ثورة التنباک الشهیرة ووفاة السید محمد کاظم الیزدی انتقلت الزعامة الدینیة إلیه. استقر فی کربلاء، ومنها أعلن بفتواه الشهیرة الثورة ضد الإنکلیز المحتلین للعراق سنة 1920. توفی والثورة لا زالت‌مستمرة. راجع الأمین، السید محسن: أعیان الشیعة، مرجع سابق، المجلد التاسع ص192، لُقّب المیرزا الشیرازی ب- (الحائری) بعد انتقاله إلی کربلاء، قبل ثورة العشرین، نسبة إلی الحائر الحسینی الشریف، والحائر هی الأرض المنخفضة التی تضم قبر الإمام الحسین علیه السلام. وذلک حینما حاول المتوکل العباسی عام 236ه- هدم قبر الإمام الحسین علیه السلام وطمس معالمه وتضیع أثره، خشیة من إنتشار الروح الثوریة والجهادیة وحالة الاستقامة فی حیاة الزائرین. هذه القیم الإیمانیة الرفیعة التی تمنحها زیارة الإمام الحسین علیه السلام لزواره، فأقدم علی حرث وادی کربلاء وسلط المیاه علی موضع قبر الإمام الحسین علیه السلام لکن الماء حار حول الوادی دون أن یخرقه فسمی المکان الذی حار فیه الماء حول القبر بالحائر ومنه لقب‌الحائری. راجع، الطعمه، سلمان هادی: تراث کربلاء ط‌2، 1403ه-، 1983م بیروت، مؤسسة الأعلمی للمطبوعات ص20.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لشمولیتها سمیت ثورة العراق الکبری أنظر عناوین الکتب التالیة: الحسنی، عبد الرزاق: الثورة العراقیة الکبری سنة 1920م، طبع صیدا 1371ه-، 1952م، ط‌4، بیروت1978. فیاض، دکتور عبد الله: الثورة العراقیة الکبری سنة 1920، ط‌2، بغداد1975. فراتی، علی هامش الثورة العراقیة الکبری، بغداد 1952م. وسمیت بثورة العشرین لاندلاعها عام 1920م،أنظر: الوردی، علی: لمحات اجتماعیة من تاریخ العراق الحدیث، الجزء الخامس القسم الأول -حول ثورة العشرین، لندن ط‌1992،2م.</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عند نشوب الثورة کان عدد الجنود البریطانیین بلغ 200و7 بریطانی و000و53 هندی تقریباً، أی مجموعهم بلغ حوالی 200و60 عدا التابعین من الهنود ما یقارب هذا العدد، بالإضافة إلی السیارات المسلحة وسلاح القوة الجویة. بینما یقدر عدد القوات الوطنیة الإسلامیة حسب الجنرال</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الثورة العراقیة الکبری، المرجع السابق،ص8.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کانت الإدارة البریطانیة عسکریة بالدرجة الأولی، أما الإدارة المدنیة فقد کانت تحت إشراف السلطات العسکریة، فیاض، عبد الله: الثورة العراقیة الکبری، مرجع سابق، ص166-169. راجع التقریر الإداری لولایة بغداد سنة1917: Adminisuration Report Of The Baghdad Wilayat.1917p.1- 2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د. عبد الله، المرجع السابق، ص183-185. کان البیان قد صدر عن مرکز رئاسة الجیش البریطانی ببغداد، فی 24 جمادی الأولی سنة 1335ه-، الموافق 17 مارس سنة 1917م. ویبدو لی أن الترجمة التی اعتمدها الدکتور فیاض هی الأفضل بالمقارنة مع الترجمات الأخری المعتمدة من قبل الأساتذة الآخرین. راجع: الحسینی، عبد الرزاق: الثورة العراقیة الکبری، مرجع سابق، ص14-16. وکذلک: الحسنی، عبد الرزاق: العراق فی دوری الاحتلال والانتداب ج1، مرجع سابق، ص57-58.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رسالة القائد العام للجیش البریطانی فی العراق، الموجهة إلی العلماء، تجدها عند فیاض، عبد الله: المرجع ذاته: ص186.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لمحات اجتماعیة، المرجع السابق، ص41، وتم نشره فی 15 تشرین الثانی 1918من قبل سلطات الاحتلال فی العراق. تجد النص الکامل وبترجمة أخری فی، فیاض: المرجع السابق، ص186-187. وکذلک الحسنی، عبد الرزاق: العراق فی دوری الاحتلال والانتداب، ج2،ص61.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بیل، المس: فصول من تاریخ العراق القریب، مصدر سابق، ترجمة الخیاطص166.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د. عبد الله: الثورة العراقیة الکبری، مرجع سابق، ص189، ویورد أدلة تاریخیة داعمة لرأیه جدیرة بالاطلاع، ویذکر برقیة وزیر الهند فی لندن بتاریخ 29 آذار 1917 فی شأن مصیر العراق. کما وتجد نص الوعود البریطانیة الرسمیة لدی فیاض: المرجع ذاته، ص183-192. وکذلک: الوردی، علی: المرجع السابق، ص41-43. «تأثیر الوعود البریطانیة».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المرجع ذاته،ص246.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Bell, The Letter Of G.Bell, Vol 11 P.388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نظمی، د. ومیض: الجذور السیاسیة..، مرجع سابق، ص205-207.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لتفاصیل المراسلات والمفاوضات بین الشریف حسین والسیر مکماهون التی عرفت فیما بعد بمراسلات (حسین - مکماهون). راجع: انطونیوس، جورج: یقظة العرب، بیروت 1962، ص251 ومابعدها.</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البصیر، محمد مهدی: تاریخ القضیة العراقیة، مصدر سابق ص77. راجع: الوردی: المرجع السابق، ج5، ص45-54. الفصل الرابع (دعایات من الخارج)، الدعایة من سوریا، الدعایة من ترکیا، الدعایة من إیران، الدعایة البلشفیه، وکان أهمها تأثیراً هی التی تقدم من سوریا، وذلک</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عانه: قضاء تابع إلی محافظة الأنبار، ومرکزها (الرمادی).</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السابق، ج5، القسم الأول ص130-148 (أحداث دیر الزور).</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تلعفر، قضاء تابع إلی محافظة نینوی ومرکزها (الموصل) شمالی العراق، وفیه بقایا قلعة‌عربیة.</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للتفاصیل راجع: التلعفری، قحطان أحمد عبوش: ثورة تلعفر، طبع بغداد1966.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التلعفری: المرجع ذاته، تجد تفاصیل تلک الأحداث. وکذلک الوردی: المرجع السابق، ص148-172 (واقعة تلعفر).</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المرجع ذاته، ص53-54.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بیل، المس: فصول من تاریخ العراق القریب، مصدر سابق،ص418.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البصیر، محمد مهدی: تاریخ القضیة العراقیة، مصدر سابق،ص76.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الریحانی، أمین: فیصل الأول، طبع بیروت 1958م،ص73.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الثورة العراقیة الکبری، مرجع سابق،ص72.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د. عبد الله: الثورة العراقیة الکبری، مرجع سابق، ص254-255.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بیل، المس: المصدر السابق،ص439.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ذاته، ص441-442.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الثورة العراقیة الکبری - المرجع السابق - ص57. راجع نص المادة 94 من معاهدة سیفر فی هامش الصفحة‌ذاتها.</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المرجع ذاته،ص73.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د. عبد الله: المرجع السابق، ص255-256.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الشرقی، الشیخ علی: النوادی العراقیة، مقال نشر فی جریدة (النهضة العراقیة)، السنة الأولی العدد 25 بتاریخ 5 تشرین الأول 1927م، 8 ربیع الثانی 1346ه-.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سعید، أمین: الثورة العربیة الکبری، القاهرة 1935-1936م، ص25 ومابعدها.</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الثورة العراقیة، مرجع سابق، ص75. ویورد الحسنی شهادة عملیة فی هذا الاتجاه لقائد القوات البریطانیة. ص75-76.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فیاض، د. عبد الله: المرجع السابق،ص176.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مشتاق، طالب: أوراق أیامی، طبع بیروت دار الطلیعة - ط‌1، 1968م، ج1،ص91.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السابق، الجزء الخامس، القسم الأول، ص28. ویروی فریق المزهر آل فرعون عن حاکم الدیوانیة (المیجرد یلی)، أکثر من موقف له وهو یوجه إهانات مباشرة إلی رؤساء وأبناء العشائر. راجع: آل فرعون، فریق المزهر: الحقائق الناصعة، مصدر سابق، ص455. ولذلک تعترف (المس بیل) بان سلوکه الفظ ساعد علی اشعال الثورة. راجع الوردی: المرجع السابق، ص129، وفی ص32، ینقل الوردی بروایة (المس بیل) عن صدیقها (فتوح) -عراقی سائق عربة خیل - قصصاً من هذا النوع عن (الکولونیل لیجمن) حاکم الموصل ومن ثم أصبح حاکم الرمادی، حیث وجه إهانات مباشرة إلی الشیخ ضاری شیخ زوبع، وإلی الشیخ عجیل ضاری شیخ شمّر. للتفاصیل راجع أیضاً: الریحانی، أمین: ملوک العرب، طبع بیروت 1951ج2،ص270.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فیاض، د. عبد الله: المرجع السابق، ص175، ویذکر فی هامش الصفحة ذاتها، بأنه نقل إلیه «شاهد عیان، إن الناس قد ضجوا من صاحب السوط، فشکوا الأمر للشیخ عبد الکریم الجزائری، وصادف أن أجتمع الشیخ والحاکم فی أحد البیوت، وقبل دخول الحاکم شهد الشیخ فعلة صاحب السوط مع الناس. فما لبث الشیخ أن صفعه، ولم یقل الحاکم شیئاً احترماً للشیخ».</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عبد الرزاق: الثورة العراقیة، مرجع سابق،ص76.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السابق، ج5، ص21. (الطغار) مصطلح عراقی فی الأوزان، یعادل عشر وزنات، والوزنة تعادل مائة کیلو غرام، فالطغار یعادل ألف کیلو غرام، والشلب هو الرز. هذا المقدار حسب معلوماتی وما أجابنی علیه بعض العارفین العراقیین، بینما یذکر حنا بطاطو فی کتابه، إن الطغار یعادل ألفین کیلو. راجع بطاطو، حنا، مرجع سابق ص99 بالهامش. أی طنین، وکذلک ص172 بالهامش‌أیضاً.</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ذاته،ص123.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د. عبد الله: المرجع السابق، ص173-174.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 ص270. ویذکر المؤلف ارتفاع ضرائب أشجار النخیل فی الشامیة وغیرها أیضاً.</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التکریتی، د. عبد المجید کامل: الملک فیصل الأول ودوره فی تأسیس الدولة العراقیة الحدیثة 1921-1933. وزارة الثقافة والإعلام، دار الشؤون الثقافیة العامة (آفاق عربیة) ط‌1، بغداد 1411ه-،1991م، ص77. عن: جریدة (الفرات) فی النجف، العدد الخامس، محرم 1339ه-، 15 أیلول1920م.</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د. عبد الله: المرجع السابق، ص172-173. وللمزید من معرفة آثار الاحتلال البریطانی وسیاسته الإداریة (فرّق تسد) وفرض الضرائب الجدیدة راجع، التکریتی، د. عبد المجید کامل: المرجع السابق، ص69-87.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ینقل الدکتور الوردی فی کتابه، أنه فی أثناء زیارته لطهران فی صیف 1957، التقی السید أبو القاسم الکاشانی - من علماء الثورة - فکان یحدثه عن طریقته الاستنهاضیة للعشائر، لغرض الالتحاق بثورة العشرین، فکان یدخل علی شیخ العشیرة فی مضیفه، فیثیر نخوته علی الطریقة البدویة، وغیرته علی الإسلام والأعراض، وکان یوجّه کلامه المباشر إلی شیوخ العشائر بأن الإنکلیز سیعتدون علی أعراضکم إن لم تقاوموهم وتطردوهم من بلادکم - وحینها - ترتفع رایة الجهاد وتنطلق (الهوسات) والأهازیج الثوریة دون تراجع. أنظر: الوردی: المرجع السابق،ص262.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الثورة العراقیة الکبری، مرجع سابق،ص76.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فیضی، سلیمان: فی غمرة النضال (مذکرات)، طبع بغداد 1952، ص202. راجع: العمری، محمد طاهر: مقدرات العراق السیاسیة، (ثلاثة أجزاء). طبع بغداد 1924م، ج3، ص3-7. یورد مشاهد عن هذا الانقلاب فی الحیاة الاجتماعیة للناس، وسلوکیة الإداریین‌أیضاً.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البازرکَان، علی: الوقائع الحقیقیة فی الثورة العراقیة، مصدر سابق، طبع بغداد، 1954، ص15.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نظمی، د. ومیض: الجذور السیاسیة، مرجع سابق، ص249-250.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للتفاصیل راجع، فیاض، عبد الله: مشکلة الأراضی فی لواء المنتفک (الناصریة)، طبع بغداد 1956م، وقد أشرنا إلی هذه المشکلة أثناء الحدیث عن العشائر ومشکلة الأرض، فی الفصل الأول من الباب‌الأول.</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الثورة العراقیة الکبری، مرجع سابق،ص79.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ورد فی بیان الإمام الحائری الشیرازی فی 10 رمضان 1338ه-. قوله: «وقد قامت جماعة کبیرة بتلک المظاهرات مع المحافظة علی الأمن طالبین حقوقهم المشروعة المنتجة لاستقلال العراق إن شاء الله بحکومة إسلامیة». راجع بیل، المس: فصول من تاریخ العراق القریب، مصدر سابق، ص441، بالهامش‌رقم2.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فیاض، د. عبد الله: الثورة العراقیة الکبری، المرجع السابق،ص272.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المرجع ذاته،ص258.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السابق، الجزء الخامس، القسم الأول، ص24. للتفاصیل راجع: صالح، زکی: مقدمة فی دراسة العراق المعاصر، بغداد 1953، ص15 ومابعدها.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المرجع ذاته، ص26. راجع: العمری، محمد طاهر: المصدر السابق، ج3، ص6-7.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د. عبد الله: الثورة العراقیة، مرجع سابق،ص262.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بیل، المس: فصول من تاریخ العراق القریب، المصدر السابق، ص447. ویشیر المترجم فی هامش الصفحة ذاتها إلی الشیخ صکَبان، بأنه هوالمقصود.</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فیاض: المرجع ذاته، ص264-265.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لتفاصیل مقتل (لیجمن) من قبل الشیخ ضاری المحمود شیخ قبیلة زوبع، راجع: العلوجی، عبد الحمید والحجیة، عزیز: الشیخ ضاری قاتل الکولونیل لیجمن فی خان النقطة، طبع بغداد، 1968م، ص49-55، وسنتحدث عن هذه الواقعة فیمابعد.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بیل، المس: المصدر السابق،ص453.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یورد الدکتور فیاض نماذج من هذه المضابط فی کتابه: الثورة العراقیة الکبری، مرجع سابق، ص265-267.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()Halddan, A.L, The Insurection in Mesopotamia.1920, Edinburgh,1922.P.28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المرجع السابق، ص259. وللعلم أن خیّون قاتل الإنکلیز عند دخولهم العراق إلاّ أنه سالمهم فیما بعد ولم یشترک فی ثورة العشرین. راجع کتاب (الکویت وجاراتها) لدیکسن. یبدو أن هذا الرجل خیر نموذج للشخصیة المتقلبة فی الموقف علی ضوء المصالح والعواطف، یذکره الأستاذ الوردی فی لمحاته بقوله: «..ومن الجدیر بالذکر هنا أن هذا الرجل تقلب عدة مرات خلال الحرب، فکان مع الإنکلیز تارةً، ومع الأتراک تارة أخری»، شارک مع عشائر الشطرة فی معرکة الشعیبة، وحینما حلّت الهزیمة بالأتراک فی تلک المعرکة قام خیون بحمایة السید محمد سعید الحبوبی بعد إنسحابه إلی الناصریة. وحین بدت بوادر انتصار الإنکلیز وقد سقطت الکوت، ذهب إلی الناصریة وقابل حاکمها السیاسی (المیجر هاملتون) واستقبله بتکریم بالغ، وکلفه بإدارة الشطرة نیابة عن السلطة البریطانیة، ولم تدم هذه الحالة طویلاً، حیث انقلب ضد الإنکلیز حین هزیمتهم فی سلمان باک. والحکومة الترکیة عینته قائممقام الشطرة براتب شهری، وعند احتلال بغداد فی آذار 1917م ضاقت به الأرض ولکن الإنکلیز أغروه فصار صدیقهم وخدمهم أثناء ثورة العشرین. الوردی، لمحات اجتماعیة، ج4، ص246-251.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شنهو، بمعنی ماهو؟</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تندلّه: باللهجة العراقیة بمعنی، أنت تعرف الجهاد فرض واجب کفرضی الصلاة‌والصوم.</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 جنّة: بمعنی، اتعب وشیّد جنّة عاد واسکنها لوحدک. لهجة واضحة بالتهکم‌والازدراء.</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جاعد: بمعنی قاعد أی متقاعس عن الجهاد والالتحاق‌بالثوار.</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بمعنی، انه منغمس نحو حب الدنیا منشغل فیها، وتارک أوامر الدین بالجهادوالثورة.</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اگصور، بمعنی قصور. یو، بمعنی أو، حطله أی حط له‌وأعطیه.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ایچوُّنه: أی یحرقونه بالذهب والفضة حین یکنزهما. وفی ذلک اقتباس واضح من الآیة الکریمة: 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(34) یَوْمَ یُحْمی عَلَیْها فِی نارِ جَهَنَّمَ فَتُکْوی بِها جِباهُهُمْ وَ جُنُوبُهُمْ وَ ظُهُورُهُمْ هذا ما کَنَزْتُمْ لِأَنْفُسِکُمْ فَذُوقُوا ما کُنْتُمْ تَکْنِزُونَ سورة التوبة 9، آیة 34-35.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أی حان وقت الفرض الخامس من فروع الدین وهو الجهاد ضد الکافرین، فقوموا لأداء هذا الفرض الإلهی. للوقوف علی نماذج من أمثال هذه الهوسات والأهازیج الشعبیة، الملیئة بمفاهیم الجهاد الإسلامی. راجع د. فیاض: المرجع السابق، ص259-265.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السابق، ص39. الجزء الخامس. القسم الأول. وکذلک راجع: البازرکان، علی: الوقائع الحقیقیة، مصدر سابق، ص77-78. وهو من الأفندیة المعاصرین للأحداث وکانت علاقته بالعلماء وثیقة وتعاونه معهم کان جیداً ومهماً فی بغداد والکاظمیة و سامراء.</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السابق، ص22،عن: Burgoyhe, Gertrude Bell, vol.2, London 1961, p.100.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فیاض: المرجع السابق، ص230. بالهامش‌عن: Bell, The Letters of Gertrude Bell, vo1.2, London 1947, p.293.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التکریتی، د.عبد المجید کامل: مرجع سابق، ص74-75.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نقلاً عن المیلاد، زکی: خطاب الوحدة الإسلامیة - مساهمات الفکر الإصلاحی الشیعی، دار الصفوة، بیروت - لبنان، الطبعة الأولی 1417ه- - 1996م. ص107- 108.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المرجع السابق،ص92.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الوهاب، عبد الرزاق: کربلاء فی التاریخ، طبع بغداد 1935، ج3،ص24.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مما جاء فی الرسالة: «کان [السید الیزدی] تقیاً وورعاً، عالماً علاّمة. محباً للخیر والوطن، عاملاً علی تسکین الخواطر، ناصحاً عاملاً، رشیداً حکیماً، حازماً هماماً، محرضاً للناس علی التزام جانب السکینة، هادیاً لهم إلی طریق الخیر والصلاح، ناهیاً لهم عن ارتکاب الهفوات والغلطات..». هذه اللغة واضحة الدلالة من باب (إیاک أعنی وآسمعی یا جاره). للاطلاع علی نص الرسالة راجع: الوهاب، عبد الرزاق: المصدر ذاته، ص57-58.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(الکلیدار) هو سادن روضة الإمامین، علی بن محمد الهادی، والحسن بن علی العسکری (علیهما السلام)، وهما الإمامان العاشر والحادی عشر - من أئمة المسلمین الشیعة - الاثنی‌عشر.</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الوهاب، عبد الرزاق: المصدر نفسه، ص59-60. یبدو أن مستشاری (ویلسون) کانوا علی خطأ کبیر فی إثارة مراجع الشیعة ضد إخوانهم السُّنة. وفاتهم أن یدرکوا أن إثارة القلاقل والفتن الطائفیة هی من صنع العملاء أو الجهلة بتدبیر من الاستعمار. وهذا الأمر لا یخفی علی المسلم الواعی فکیف بالمرجع‌الدینی.</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کاظم، عباس: ثورة الخامس عشر من شعبان، مرجع سابق،ص176.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البصیر، محمد مهدی: تاریخ القضیة العراقیة، مصدر سابق، ج1،ص190.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البازرکَان، علی: الوقائع الحقیقیة فی الثورة العراقیة، مصدر سابق،ص78.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المرجع السابق، ص273. والملاحظ علی الحرکات والأحزاب الوطنیة والسیاسیة التی أُنشأت فی تلک المرحلة، أنها لم تکن علمانیة المنهج، خارجة عن الإطار الإسلامی العام، وإنما «اعتمدت الأوساط السیاسیة العمل الحزبی کأسلوب فی العمل من أجل استقلال العراق، وقد جاءت المبادرات اللاحقة علی أیدی علماء الدین بالدرجة الأولی، وعلی أیدی الشخصیات الإسلامیة، أو ذات المیول الإسلامیة بالدرجة الثانیة. حیث نلاحظ أن غالبیة الأحزاب کانت تضم فی قیاداتها علماء دین.. ووفرت هذه الصفة المشترکة أرضیة للالتقاء والتفاهم بین الأحزاب السیاسیة التی شهدت تنسیقاً جیداً فیما بینها فی العمل السیاسی المعارض، رغم التفاوت بینها</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تاریخ العراق السیاسی المعاصر، مرجع سابق، ج2،ص209.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الوهاب، عبد الرزاق: کربلاء فی التاریخ، ج3، ص25. وکذلک طعمة، سلمان هادی: کربلاء فی ثورة العشرین، ص44. ویطلق المؤلف إسم (الحزب الوطنی الإسلامی) علی هذه‌الحرکة.</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للتفاصیل راجع: الوردی، د. علی: المرجع السابق، ج5، القسم الأول، الفصل الثامن، بعنوان: نشأة الحرکة الوطنیة فی کربلاء، ص103-112.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المرجع ذاته ص209-210. الشیخ عبد الکریم الجزائری، هو عالم جلیل، وأدیب کبیر، وسیاسی مجاهد. ولد فی النجف 1289 وتوفی سنة 1382ه-، درس علی ید کبار المجتهدین أمثال: الآخوند الخراسانی والسید الیزدی وشیخ الشریعة الاصفهانی - شارک فی الجهاد ضد الإنکلیز سنة 1915م فی جبهة القرنة بالجنوب إلی جانب العلاّمة السید علی الداماد. وکان من مستشاری الشیخ الشیرازی - قائد ثورة العشرین - ومن رجال الثورة الممیزین. کما وأصبح المستشار الأول للمرجع الأعلی السید أبو الحسن الاصفهانی - فیما بعد - للتفاصیل راجع، آل سمیسم النجفی، الشیخ محمد حسن: سحر البیان وسمر الجنان - لبنان - بیروت دار البیان العربی، ط‌1، 1414ه-، 1993م، ص368-369.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فیاض، عبد الله: المرجع السابق،ص277.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الرهیمی، عبد الحلیم، مرجع سابق،ص223.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للتفاصیل، الوردی: د. علی: المرجع السابق، الفصل الثالث عشر (نشاط ابن الشیرازی ونفیه) ص197-215. ویورد رسالة من أحد رؤساء الغراف إلی نجل الإمام کدلیل علی محوریته فی الإدارة، ورسائل أخری صادرة عنه تدل أیضاً علی أهمیته الممیزة فی دوره القیادی. ولأهمیته قررت سلطة الاحتلال اعتقاله‌ونفیه.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 الرسالة، تجدها عند الوردی: المرجع السابق، ص104-105. وسنذکرها فی‌الملاحق.</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بعثت هذه المضابط من بغداد وکربلاء والنجف والموصل وبقیة مناطق‌العراق.</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د. عبد الله: المرجع السابق، ص232، ویورد الحسنی نص إحدی هذه المضابط ویشیر إلی الصعوبات التی اعترضت الشبیبی فی طریق الوصول إلی الشریف حسین وخاصة محاولات إلقاء القبض علیه فی البصرة. راجع الحسنی: الثورة العراقیة الکبری، مرجع سابق، ص84-85، وکذلک الوردی فی المرجع ذاته، ص122-125. تحت عنوان (إیفاد الشبیبی).</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البازرکَان، علی: الوقائع الحقیقة - المصدر السابق - ص86-87.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الوردی، د. علی: المرجع السابق، ص123، نص رسالة الشریف إلی الإمام الحائری تجدها لدی: الوهاب: المصدر السابق،ص75.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 الرسالة، لدی الحسنی، عبد الرزاق: الثورة العراقیة الکبری، مرجع سابق، ص90-92 وکذلک الوردی، د. علی: المرجع السابق، ص106-108.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کانت هذه الرسالة بتوقیع: سعید کمال الدین، محمد باقر الشبیبی، محمد الشیخ یوسف، سید حسین کمال الدین، عبد الرضا السودانی، سید أحمد الصافی، سید سعید جریو، للاطلاع علی نص الرسالة راجع: الوهاب: المصدر السابق ج3،ص85.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السابق،ص109.</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بیل، المس: فصول من تاریخ العراق القریب، مصدر سابق، طبع 1971،ص441.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ذاته، ص441. تقول المس بیل «فی أوائل آذار 1920 قیل إن المیرزا محمد تقی الشیرازی، أصدر فتوی یحرم فیها توظیف المسلمین فی الإدارة البریطانیة.. وان الاستقالات من خدمة الحکومة تزداد یوماً بعد یوم..».</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د. عبد الله: دور الشیعة، ص133-134.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الشرقی، علی: الأحلام، طبع بغداد، 1963، ص108. راجع الوردی، د. علی: المرجع السابق، ص125-126. ویذکر السید الحسنی: «فی أواخر شهر جمادی الأولی سنة 1338ه- عقد اجتماع سری فی مدینة النجف الأشرف حضره لفیف من العلماء والزعماء والأحرار.. فتقرر نشر دعوة واسعة النطاق ولا سیما بین رؤساء القبائل، لنبذ الخصومات، وتوحید الکلمة والاستعداد لمجابهة طواغیت الاحتلال بکل الطرق الممکنة..». الحسنی، عبد الرزاق: الثورة العراقیة الکبری، طبع صیدا 1371ه-، 1952م،ص87.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الثورة العراقیة الکبری،ص88.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المرجع ذاته، ص89-90. راجع أیضاً فیاض، د. عبد الله: الثورة العراقیة الکبری، مرجع سابق، ص279.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الوهاب، عبد الرزاق: المصدر السابق، ص102. راجع مجلة (رسالة الشرق) الکربلائیة - فی العدد الصادر فی رجب 1373ه-. وکذلک الوردی: المرجع السابق، ص127-130.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کاظم، عباس: ثورة الخامس عشر من شعبان - ثورة العشرین - (اسم الکتاب).</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یفند مزاعم (المس بیل) التی تتهمه بالاتصال بالبلاشفة الشیوعیین، وینفی حوادث السلب والنهب أثناء المطالبة السلمیة.</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فیاض، د. عبد الله: المرجع ذاته،ص286.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مقررات (سان ریمو) أعلنت فی أوروبا فی 25 نیسان 1920م، التی قضت بأن یکون العراق وفلسطین تحت الانتداب البریطانی وسوریا ولبنان تحت الانتداب‌الفرنسی.</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نشرت جریدة (العرب) فی عددها الصادر فی 13 أیار 1920م، نص بلاغ (ویلسون) حول‌الانتداب.</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د. عبد الله: المرجع السابق،ص234.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الوردی، د. علی: المرجع السابق،ص102.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السابق،ص134.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الرهیمی، عبد الحلیم، المرجع السابق،ص112.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محمد علی: معلومات ومشاهدات‌ص189.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المرجع السابق، ص214،231. تقول (المس بیل) فی معرض حدیثها عن الحرکة فی بغداد: «لأجل تقریب دعوة المطالبة بالاستقلال التام الناجز إلی أفهام الرأی العام الجاهل، وجد من الضروری الالتجاء إلی التعصب الدینی. وقد وضحتُ للوطنیین، خلال مدة من الزمن، الحاجة إلی تکوین جبهة متحدة من الطائفتین الإسلامیتین فتغلبت المساعی بصورة مؤقتة علی التعصب الشدید الذی یفرق بین الطائفتین السنیة والشیعیة، ووقعت أول أعراض هذا التقارب فی صیف 1919، عندما حضر السنة اجتماعین دینیین عقدا لتأبین المجتهد السید محمد کاظم الیزدی. لکن الأهمیة السیاسیة لهذا التقارب لم تظهر بصورة جلیة إلا فی شهر رمضان الذی بدأ فی 19 مایس 1920م. حیث أخذت حفلات المولد التی تقام احتفاءاً بولادة النبی صلی الله علیه وآله وسلم تقام فی الجوامع السنیة والشیعیة بالتناوب..». بیل، المس: فصول من تاریخ العراق القریب ص424-425. ویقول عبد الرزاق الحسنی: «.. رأی السنیّون أنْ یشاطروا إخوانهم فی مصابهم، فأقاموا للفقید العظیم [الیزدی] الحفلات التأبینیة الکبری، فکانت هذه الوفاة سبباً مباشراً لتقارب المسلمین فی العراق.. وقد استغل المفکرون السیاسیون هذه القوة وراحوا یدعمونها ویستعینون بها فی القضایا الوطنیة الکبری..». الحسنی، عبد الرزاق: الثورة العراقیة الکبری، المرجع السابق،ص54.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د. عبد الله: المرجع السابق،ص235.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مقطع من الرسالة الجوابیة - المارة الذکر - للسید محمد باقرالحکیم.</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البصیر، محمد مهدی: تاریخ القضیة العراقیة، مصدر سابق، ص142-144.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1 أیار 1920 طالب الخطیب الحسینی السید صالح الحلی فی اجتماع عام عقده بالکاظمیة، بالتمسک بتعطیل یوم الجمعة، وکانت خطبته مؤثرة، فانتقد أهالی بغداد علی تعطیلهم یوم السبت مع الیهود فقال: إنّ هذا عار علیهم ذاکراً فضائل یوم الجمعة حسب أحادیث النبیصلی الله علیه وآله وسلم، فأخذت الأسواق تعطل فی یوم الجمعة. «والمظنون أن هذه الدعوة کانت من العوامل</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علی: المرجع السابق، ص173، عنوان جانبی (المولد التعزیة)، ویذکر المبدع لها هو السید صالح الحلی حسب رأی الشیخ کاظم الدجیلی، والشیخ مهدی البصیر علی روایتین متکاملتین.</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تلک المحاولات، دعوة الشبان إلی حفلات (المس بیل) التی کانت تقیمها فی بیتها فی الأوقات نفسها لغرض اشغالهم عن الحضور فی تلک المجالس. راجع: فیاض، عبد الله: المرجع السابق، ص238. ویذکر - أیضاً - الأثر الکبیر لهذه الحفلات الجامعة بین المولد النبوی والمأتم الحسینی، وللخطباء البارعین فی إدارتها. أمثال: السید صالح الحلی، والشیخ محمد علی الجسام، والشیخ محسن أبو الحب والشیخ باقر الحلی، ولعل أشهرهم الشیخ محمد مهدی البصیر. ویصفهم بخطباء الثورة. راجع فیاض: المرجع ذاته، ص280. ویذکر طالب مشتاق فی مذکراته (أوراق أیامی): إن «من حق التاریخ علیَّ أن أذکر فی هذه المناسبة، أن الدکتور الشیخ مهدی البصیر کان (میرابو) الثورة بلا منازع وکانت خطبه الثوریة وقصائده الناریة تلهب مشاعرنا وتغمرنا بفیض من الحماسة وتدفعنا نحو الأهداف الوطنیة بشکلٍ عجیب». مشتاق، طالب: أوراق أیامی، مصدر سابق ط‌2، بغداد 1989، ص79-80.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کانت جوامع بغداد الرئیسیة کجامع الحیدر خانه وجامع الأحمدیة وصحن الکاظمیة ومرقد الکیلانی مراکز تجمع الناس لإلقاء الخطب وانطلاق المظاهرات. مشتاق: المصدر ذاته،ص80.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المفید أن ننقل صورة عن بطاقات الدعوة لهذه الاحتفالات، لما فیها من أبعاد اجتماعیة ومغزیً وحدوی، فکانت بطاقة هذا المجلس فی جامع المیدان بالشکل التالی: «إن أهالی محلّة المیدان یتقدمون إلی حضرتکم بالدعوة للحضور فی الحفلة التی یقیمونها لیلة الجمعة فی جامع المیدان. للتبرک بتلاوة منقبة المولد النبوی الکریم، مشفوعة بذکری مقتل سیدنا الحسین( علیه السلام»). راجع: البصیر، محمد مهدی: المصدر السابق،ص247.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العمری، محمد طاهر: مقدرات العراق السیاسیة، ج3، ص423-424.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طعمة، سلمان: کربلاء فی ثورة العشرین ص161، نقلاً عن مذکرات عباس المجاهد النصراوی. راجع کذلک طعمة، سلمان: تراث کربلاء، ص397، طبع بیروت1983م.</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الثورة العراقیة الکبری،ص89.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وهم: «السید محمد الصدر، ویوسف السویدی وأبو القاسم الکاشانی وعبد الوهاب النائب وسعید النقشبندی وعبد الکریم الحیدری ومحمد مصطفی الخلیل، وعبد الرحمن الحیدری، وفؤاد الدفتری، ورفعت الجاردجی، وأحمد الشیخ داود، ویاسین الخضیری، وأحمد الظاهر، وجعفر أبو التمن، وعلی البازرکان».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د. علی: المرجع السابق، ص175-178. ویذکر طالب مشتاق فی مذکراته (أوراق أیامی) بأن التظاهرة الکبیرة التی انطلقت فی بغداد کانت بتاریخ 26 أیار 1920م. وتم انتخاب المندوبین لتقدیم المطالب للسلطات. راجع مشتاق: المصدر السابق‌ص82.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فیاض، د. عبد الله: المرجع السابق،ص239.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للتفاصیل راجع: الدجیلی، کاظم: أحداث ثورة العشرین، طبع بغداد 1973، ص6 ومابعدها.</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لمعرفة وقائع هذا الاجتماع التهدیدی راجع: البازرکان، علی: الوقائع الحقیقیة، مصدر سابق، ص115-116. وحین مطالعتها یتضح للقارئ مدی تخلخل توازن السلطة إثر ذلک‌التصعید.</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للاطلاع علی نص رسالة جعفر أبو التمن التی أوصلها للإمام الحائری بید باقر الشبیبی، راجع: الفرعون، فریق المزهر: الحقائق الناصعة، مصدر سابق، ص144-145.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رسالة الإمام الحائری الجوابیة، راجعها لدی: الوهاب، عبد الرزاق: کربلاء فی التاریخ، طبع بغداد</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البازرکان، علی: المصدر السابق، ص110-111.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السابق،ص184.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ومما یذکر، أن وفداً یمثل الیهود والنصاری من بغداد، قابل علماء الکاظمیة فی الیوم التالی من</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الحلی، یوسف کرکوش: تاریخ الحلة، طبع النجف 1965، ج1،ص174.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البصیر، محمد مهدی: المصدر السابق، ج1، ص157-158.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د. عبد الله: المرجع السابق، ص241، عن الحسنی: الثورة العراقیة الکبری، ص59. یقول الأستاذ النفیسی: «لکنه احتیاطاً وحذراً من مغبة هذا الاجتماع، تمّ توجیه الدعوة الشخصیة إلی قرابة أربعین رجلاً من الأعیان، معظمهم من الیهود والنصاری الذین کانوا موالین للعهد البریطانی فی العراق». النفیسی، عبد الله: المرجع السابق،ص135.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السابق،ص185.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المحضر الکامل للجلسة تم نشره فی جریدة (العراق)، السنة الأولی، العدد4،3، بتاریخ 4،3 حزیران 1920- 16 رمضان 1338ه-. راجع: البصیر، محمد المهدی: المصدر السابق، ص171-172. «کما احتج الصدر علی صاحب (جریدة العراق) لأنه أثبت فی خطابه الإشادة إلی مؤتمر (سان ریمو) مع أنه لم یذکر هذه الکلمة فی الخطاب». فیاض: المرجع السابق،ص243.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السابق، ص203. للاطلاع علی تأییدات الإمام الحائری الشیرازی لهؤلاء المندوبین راجع: الیاسری، عبد الشهید: البطولة فی ثورة العشرین، طبع النجف 1966، ص144-146.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الوردی: المرجع السابق، ص207. عن مذکرات الشیخ محمد الخالصی‌المخطوطة.</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القصیدة طویلة تجدها فی کتاب: العمری، محمد طاهر: مقدرات العراق السیاسیة - مصدر سابق، بغداد1925، ج3، ص219-222. وقد أصبحت لهذه القصیدة أهمیة کبیرة فی الأوساط الشیعیة‌بالذات.</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مشتاق، طالب: أوراق أیامی، المصدر السابق، ص82-83.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Durgoyne) Gertrude Bell - (London 1961vol.2,p.137 نقلاً عن الوردی: المرجع السابق،ص195.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الثورة العراقیة الکبری،ص143.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هیئة مدرسة الخالصی: زعیم الإسلام الإمام الخالصی، طبع بغداد، 1950، ص21-22. وکان الشیخ الخالصی من المستشارین المعتمدین لدی الإمام الحائری. تجد نص رسالة (المیجر بولی) وردّ الإمام الحائری علیها فی: الوردی: المرجع السابق، ص209-210. وکذلک الحسنی، عبد الرزاق: الثورة العراقیة الکبری، ص144-145.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وهم بالإضافة إلی نجل الإمام: الشیخ هادی کمونه، محمد شاه الهندی، عمر العلوان، عثمان العلوان، عبد الکریم عواد، أحمد قنبر، عبد المهدی قنبر، محمد علی الطباطبائی، الشیخ کاظم أبو إذان، إبراهیم أبو والدة، والسید أحمد البیر. راجع الحسنی، المرجع ذاته،ص145.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جزیرة هنجام، هی جزیرة مقفرة، صخریة، موحشة فی الخلیج، مناخها شدید الحرارة صیفاً، بالإضافة إلی ارتفاع نسبة الرطوبة فیها، وتواجد الذباب والحشرات المختلفة بکمیات هائلة‌فیها.</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الوردی، د. علی: المرجع السابق، ص211. ویذکر النفیسی انه فی الأسبوع الثالث من شهر حزیران، جرت سلسلة من الاعتقالات فی کربلاء والحلة. ویذکر اعتقال المیرزا محمد رضا، إلا أنه ینسبه إلی المجتهد الأکبر محمد کاظم الیزدی، وفیه اشتباه واضح، وهو غیر مقصود. راجع النفیسی، عبد الله: المرجع السابق،ص156.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فیاض، د. عبد الله: المرجع السابق،ص278.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الشبیبی، الشیخ محمد رضا: فقیدنا الکبیر، جریدة (الأیام)، السنة الأولی، العدد 124 صادر بتاریخ 10 ربیع الثانی 1382، 10 أیلول1962.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حضر الاجتماع، علوان الیاسری، وعبد الواحد الحاج سکر، ومحسن أبو طبیخ، وعبد زید، ومحمد العبطان، وهنین الحنون، وهادی المکوطر، وعلوان الحاج سعدون وشعلان الجبر، وهادی زوین، ومرزوق العواد، وودّای العطیة، وسلمان الظاهر، ولفته الشمخی، ومجبل الفرعون، وجری المریع، وغیرهم، کما حضره عبد الرحمن خضر من بغداد، والسید محمد الباقر من الحلة. لتفاصیل الاجتماع راجع: الیاسری، عبد الشهید: البطولة فی ثورة العشرین، ص170 ومابعدها.</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الفرعون، فریق المزهر: المصدر السابق، ص163-164. ویذکر أن فشل هذه المحاولة الاحتوائیة من قبل سلطة الاحتلال یعود إلی وعی رؤساء العشائر، وقد برز الشیخ مجبل الفرعون فی موقفه الوطنی، وبذلک أدخل البهجة إلی عشیرته، فآنطلق أبناؤها یهتفون علی الطریقة العراقیة (الهوسات الشعبیة)، مثل: «یعراق البابک فکّینا». أی یا عراق فتحنا بابک بالموقف الصارم الذی سیتبعه‌التحریر.</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الفرعون، فریق المزهر: المصدر السابق، ص 347. ویورد الحسنی، عبد الزاق فی کتابه: الثورة العراقیة الکبری طبع صیدا 1972م، ص112-113. محاولات شیخ الشریعة الاصفهانی، عبر رسالة مطولة وجهها إلی (ویلسون) الحاکم المدنی ببغداد، ولکن الأخیر آمتنع عن الإجابة‌علیها.</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البصیر، محمد مهدی: المصدر السابق، ج1، ص190، نص الفتوی فی أغلب الکتب المعنیة فی تاریخ العراق فی تلک المرحلة. منها فیاض: المرجع السابق، ص274. والوردی: المرجع السابق، ص235.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السابق،ص235.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طویریج، قضاء الهندیة تابع إلی محافظة‌کربلاء.</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الفرعون، فریق المزهر: المصدر السابق، ص221-222.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محمد علی: معلومات ومشاهدات فی الثورة العراقیة الکبری، بغداد 1971م، ص106-107. والوردی، د. علی: المرجع السابق، الفصل الخامس (محاولات ومکایدات) ص239-255. أیضاً: Mann: Administrator in The Making London 1921p.312- 318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الفرعون، فریق المزهر: المصدر السابق، ص205-206.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للاطلاع علی تفاصیل أحداث ووقائع الثورة راجع: البصیر محمد مهدی، تاریخ القضیة العراقیة، مصدر سابق جزآن، بغداد 1924. والیاسری، عبد الشهید: البطولة فی ثورة العشرین، طبع النجف 1966م. والفرعون، فریق المزهر: الحقائق الناصعة فی الثورة العراقیة سنة 1920 مصدر سابق، جزءآن بغداد 1952. وکمال الدین، محمد علی: ثورة العشرین فی ذکراها الخمسین، معلومات ومشاهدات فی الثورة العراقیة الکبری: طبع بغداد 1971م. والحسنی، عبد الرزاق: الثورة العراقیة الکبری سنة 1920م، مرجع سابق، طبع صیدا 1952. وفیاض، عبد الله: الثورة العراقیة الکبری، مرجع سابق، والوردی، علی: المرجع السابق، الجزء الخامس القسم الأول حول ثورة العشرین. آل طعمه، سلمان هادی: کربلاء فی ثورة العشرین، طبع‌بیروت2000م.</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قضاء تابع لمحافظة المثنی (السماوة) ویقع علی ضفتی الفرع الشمالی من نهر الفرات، فرع الحلة، بین الدیوانیة والسماوة، یبعد عن الدیوانیة 62 کم، وعن السماوة 26کم، عدد نفوس الرمیثة آنذاک زهاء 3250 نسمة. راجع الحسنی، عبد الرزاق: الثورة العراقیة الکبری،ص185.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عبد الله: المرجع السابق، ص298. یذکر الیاسری، عبد الشهید فی کتابه، ان موعد بدء الثورة - کما حدده العلماء ورؤساء عشائر الفرات - هو 16 شوال 1338ه- - 3 تموز 1920م، ولکن اعتقال الشیخ شعلان وإطلاق سراحه بعملیة جهادیة لزم تقدیم موعد انطلاق الثورة. راجع الیاسری، عبد الشهید: البطولة فی ثورة العشرین، مصدر سابق‌ص168.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الحسنی، عبد الرزاق: الثورة العراقیة الکبری، ص185-188. والأبطال العشرة هم: 1- حبشان الحاج کاطع 2- جنحیت الحاج کاطع 3- حمود آل راضی 4- عبد آل عباره 5- خضیر آل عواد 6- نجم آل عبد الله 7- أبو عیون آل حرجان 8- عاجل آل راضی 9- عبد الصاحب آل سوادی 10- عبد الحسین آل سوادی. المرجع ذاته،ص187.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خوش: کلمة فارسیة الأصل معناها جید، العراک یعنی العراق، زلم آفات: رجال شجعان کالآفات القاضیة، سبع تفکَات: أی سبع بنادق بید سبعة رجال وکان الهجوم وقت الفجر، فکّوه: أی أطلقوا سراحه، تمدّد ناطوره: قتل حارسه وتمدد أرضاً. راجع: فیاض: المرجع ذاته،ص299.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البصیر، محمد مهدی: المصدر السابق، ج1، ص202. ویذکر إنه أجری مقابلة شخصیة مع الشیخ شعلان سأله عن قضیة الدیون، فنکرها الشیخ تماماً. ویذکر - أیضاً - أن الشیخ شعلان کان أحد</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الفرعون، فریق المزهر: المصدر السابق، ج2،ص450.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نشرت أخبار هذا المؤتمر جریدة (الفرات) النجفیة، فی عددها الصادر بتاریخ 28 ذی القعدة 1338ه-.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د. عبد الله: المرجع السابق،ص302.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أصدر الثوار بلاغاً حربیاً عن حرب الرمیثة فی الحادی عشر من ذی القعدة سنة 1338ه-، 27 تموز 1920م، ذکر فیه أن الثوار کبّدوا المحتل «خسائر عظیمة، فقتلوا ثلاثمائة جندی، وأصابوا غنائم کبیرة منها 100 بندقیة و7 رشاشات». وفی اصطدام آخر «استعرت نار الحرب بین المناهضین وبین جنود آمر اللواء (فلکنهایم) دامت مستمرة یومین، وقد انتهت بفوز العرب وانکسار أعدائهم انکساراً فاحشاً فولّوا مسافة 5 ساعات فارین علی أعقابهم. وأحاط المجاهدون بهم، وحصروهم.. وقطعوا خط رجعتهم.. أما الغنائم فقد کانت 30 رشاشاً، وألفی بندقیة عدا الخیل والبغال والذخیرة التی لم یتمکن الغزاة من نقلها إلی الآن. أما شهداؤنا فلم یتجاوز عددهم 100 شهید». راجع فیاض، د. عبد الله: المرجع السابق، ص304-306.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الرهیمی، عبد الحلیم: المرجع السابق،ص220.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الفرعون، فریق المزهر: المصدر السابق،ص204.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للاطلاع علی تفاصیل مؤتمر الکوفة راجع: الوردی، علی: المرجع السابق، ص248-255. والروایة التفصیلیة یرویها الشیخ باقر الشبیبی لمحمد علی کمال الدین، حیث کان الشیخ باقر الشبیبی أحد الحاضرین فی المؤتمر، وقد سجل محضر الاجتماع بنفسه، راجع: کمال الدین، محمد علی: ثورة العشرین فی ذکراها الخمسین، معلومات ومشاهدات، ص109-114.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ذاته،ص255.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د. عبد الله: المرجع السابق،ص293.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فیاض، د. عبد الله: المرجع السابق،ص296.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د. علی: المرجع السابق،ص255.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الوردی، المرجع ذاته: ص262. للتفاصیل راجع الفرعون، فریق المزهر، ص230-234.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الحسنی، عبد الرزاق: الثورة العراقیة الکبری، ص179، ص183-184.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تقع مدینة الکفل ما بین الحلة‌والکوفة.</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الوردی، المرجع ذاته، ص258-262.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لمعرفة أحداث الثورة فی شرق الدیوانیة، ودور عشیرة الأقرع، ومعارک القطار، وعشیرة البدیر، راجع الوردی، المرجع نفسه ص262-270. ومما یذکر فی معرکة القطار الذی تحرک من محطة الدیوانیة صباح 30 تموز قاصداً الحلة، فقد استغرق أحد عشر یوماً لیقطع مسافة الطریق البالغة 85کم، أی أنه کان یسیر بمعدل 8کم فی الیوم الواحد تقریباً، وذلک لأن الثوار کانوا یقلعون قضبان السکة قبل مجیء القطار، فیضطر سائق القطار إلی التوقف، فیسرع عماله ومهندسوه إلی اقتلاع القضبان من وراء القطار حیث مشی علیها القطار، لینصبوها من جدید أمامه. لقد شارکت فی هذه المعرکة عدة عشائر وهی: عفک والأقرع وخفاجة، وآل شبل، والجبور، وألبو سلطان، وکان للسید کاطع العوادی دور بارز فیها. راجع</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(فاتح النهرین) یعنی المدفع البریطانی الذی مهد فتح بلاد ما بین النهرین، فقد تمّ أسره بأیدینا. فیاض، المرجع السابق، ص317-318. للاطلاع أکثر علی مثل هذه القصائد المعبرة راجع الخاقانی، علی (الناشر): فنون الشعر الشعبی، الحلقة الرابعة، بغداد 1962م. ومما یذکر أیضاً أنه حینما تمّ أسر المدفع خاطب أحد الثوار الشیخ عبد الواحد الحاج سکر بهوسة رددها الحاضرون معه، منادیاً بطریقته الحماسیة «جبنالک مدفع یا هیبة». الفرعون، فریق المزهر: ج1، ص234. وقد کتبت (المس بیل) فی رسالتها بتاریخ 2 آب 1920 بعد معرکة الرارنجیة (الرستمیة) عن الخطر المهدد لکیان الاحتلال‌أنظر: Bell, Lady Florence, The Letters Of Gertrude Bell vols,1811, London, 1947,p.401.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للاطلاع علی نص الرسالة الجوابیة، راجع: الفرعون، فریق المزهر: مصدر سابق، ص269-270، وتجد تفاصیل معرکة الخضر (والخضر قضاء تابع لمحافظة المثنی (السماوة) ویبعد عنها 28کم)</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علی: المرجع السابق،ص292.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کاظم، عباس: مرجع سابق،ص109.</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جعفر، البروفیسور نوری: کربلاء بین الماضی والحاضر، من کتاب دراسات حول کربلاء ودورها الحضاری - وقائع الندوة العلمیة التی عقدت فی لندن 1996م من قبل مرکز کربلاءص19.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لمحات اجتماعیة.. ج5، القسم الأول‌ص292.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بابا خان، د. علی: لمحات من تاریخ کربلاء المعاصر 1914-1953، من کتاب دراسات حول کربلاء،</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السید عبد الرزاق: تاریخ العراق السیاسی الحدیث، ج1،ص139.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یقول الدکتور الوردی: «کان لموت الشیرازی صدیً بالغ فی العراق وإیران، فخرجت المواکب فی کربلاء تلطم علیه، وأقیمت مجالس الفاتحة له فی کل مکان، وانتشرت الإشاعات بین الناس إنه لم یمت موتاً طبیعیاً بل من جراء سم دسّه له أحد عملاء الإنکلیز». الوردی، د. علی: لمحات اجتماعیة، ج5، ص300. وإن قضیة موته مسموماً وصلت إلی حد الشهرة فی أوساط العلماء والمهتمین بدراسة تلک‌المرحلة.</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للأسف یجری بعض الباحثین المعاصرین فی هذا الاتجاه فی وصف ثورة العشرین بأنها اضطرابات وفوضی. راجع النفیسی: عبد الله، مرجع سابق،ص130.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یقول الأستاذ الوردی عن عهد الثورة «قد تمیز بظاهرة اجتماعیة تستحق التقدیر هی استتباب الأمن والنظام.. وکانت فی بعض المدن أقلیات دینیة من الیهود وغیرهم وقد لقیت تلک الاقلیات رعایة وأمناً طیلة أیام الثورة». المرجع ذاته، ج5،ص292. کما ویذکر الأستاذ الوردی أیضاً إنه فی أعقاب البیان الذی أصدره الإمام الشیرازی إلی کافة العراقیین وأوصاهم باحترام وحمایة کل المواطنین العراقیین باختلاف دیاناتهم، علی أثر ذلک</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یقول السید الحسنی «وقامت حکومات مؤقتة استطاعت أن تحافظ علی الأمن والنظام وتعزز الطمأنینة فی النفوس لم یکن فی وسع حکومة الاحتلال إلا الاعتراف بالأمر الواقع.. اعتبرت الحرکة مشروعة وطلبت المفاوضة معهم علی أساس الاعتراف بمطالیب الثورة الأساسیة». الحسنی، عبد الرزاق: تاریخ العراق السیاسی الحدیث، ج1، ص139-140.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السوجر یعنی الرجل المملوک والمطیع للجیش‌الإنکلیزی.</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لمحات اجتماعیة، ج5، ص293-294. وکذلک الحسنی، عبد الرزاق: الثورة العراقیة الکبری، ص277-278. وکذلک آل طعمه، سلمان هادی: کربلاء فی ثورة العشرین ص61.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المیرزه أحمد الخراسانی هو نجل قائد ثورة الدستور الإیرانیة. والمیرزه عبد الحسین الحائری هو نجل قائد ثورة العشرین.</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السید عبد الرزاق: الثورة العراقیة الکبری، ص277-278.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السابق، ج5،ص295.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السید عبد الرزاق: الثورة العراقیة الکبری،ص279.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جان لویزارد، د. بییر: عنوان بحثه (کربلاء: مرکز الحکومة الثوریة وعاصمة ثورة العشرین ونموذج الوطنیة العراقیة) ضمن کتاب (دراسات حول کربلاء ودورها الحضاری) الصادر عن مرکز کربلاء للبحوث والدراسات، لندن،ص445.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السید عبد الرزاق: الثورة العراقیة الکبری، ص170-171.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السابق، ج5، القسم الأول، ص298-299.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للتفاصیل راجع آل طعمه، سلمان هادی: کربلاء فی ثورة العشرین ص64-67. وغیره من الکتب المعنیة بهذا الجانب‌الأدبی.</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الفرعون، فریق المزهر، مصدر سابق،ص376.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الفرعون، فریق المزهر، مصدر سابق، ص377-378.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لمحات اجتماعیة ج5، ص300-301. نقلاً عن مذکرات السید أبو طبیخ المخطوطة.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المرجع ذاته، ج5،ص301.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وینسب بعض المؤرخون رفع العلم العراقی إلی الأستاذ علی البازرکَان. راجع آل طعمه سلمان: کربلاء فی ثورة العشرین، ص68-69.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ولسون: الثورة العراقیة، ص139-141.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الخطبة کاملة تجدها عند الفرعون، فریق المزهر: الحقائق الناصعة - مصدر سابق - ص379-380. یقول قبل ذکرها «تمکنت من ضبطها کلها وها هی حرفیاً». وهی بالفعل جدیرة‌بالمطالعة.</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الفرعون، فریق المزهر: الحقائق الناصعة، المصدر ذاته،ص379.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السید عبد الرزاق: الثورة العراقیة الکبری، ص279. وقد ذکر بعض أبیات خلیل عزمی کذلک.</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العسکری، تحسین: مذکراتی، طبع النجف 1938، ج2،ص185.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الفرعون، فریق المزهر: الحقائق الناصعة، مصدر سابق، ط‌2،ص212-213.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للتفاصیل راجع الحسنی، عبد الرزاق: الثورة العراقیة الکبری ص278-280. وکذلک الکلیدار آل طعمه: السید محمد حسین: مدینة الحسین، الحلقة الرابعة، ص70-71بالملحق.</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الفرعون، فریق المزهر: الحقائق الناصعة.. مصدر سابق، ص424-425.</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السید عبد الرزاق: الثورة العراقیة الکبری، ص259. عن جریدة العراق العدد 117 فی 18 تشرین الأول1920م.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السید عبد الرزاق: الثورة العراقیة الکبری، ص259-260.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السید عبد الرزاق: الثورة العراقیة الکبری، ص260. - بالهامش-.</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جان لویزارد، د. بییر، المرجع السابق،ص443.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السید عبد الرزاق: الثورة العراقیة الکبری، ص260-261. استمر الشیخ فخری فی منصبه هذا منذ سقوط الحکومة الوطنیة حتی یوم 1921/1/25م حیث أُعفی من منصبه واستبدل محله حمید خان بن أسد خان إذ کان یشغل فائممقامیة النجف قبل هذا التاریخ من قبل الإنکلیز. راجع الکلیدار آل طعمه، السید محمد حسن: مدینة الحسین، الحلقة الرابعة ص71بالملحق.</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کوتولوف، ل.ن: ثورة العشرین الوطنیة التحرریة فی العراق، ص149. وکذلک الوردی، د. علی: المرجع السابق، ج5،ص302.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الفرعون: فریق المزهر: الحقائق الناصعة.. المصدر السابق، ص246، طبع بیروت - الطبعة الثانیة مؤسسة البلاغ.</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تم انتخاب سعید کمال الدین وضیاء الخرسان عن محلة الحویش، وعباس النقیب، وعلوان الخرسان عن محلة العمارة، وعبد الجلیل ناجی ومحمد جواد عجینة عن محلة البراق، وحمود شبیل، وعباس شمسه عن محلة المشراق. ومما یذکر أنه فی 25 ذی الحجة استقال سعید کمال الدین من عضویة المجلس، لظهور الخلافات بین أعضائه، ومن ثم أنحل المجلس‌تماماً. راجع: کمال الدین، محمد علی: المصدر السابق، معلومات ومشاهدات، ص82-84.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یقول (هولدن) قائد القوات البریطانیة المحتلة: «ومن حسن الخط أن الشیخ علی السلیمان رئیس الدلیم، قد تعهد بحمایة (هیت).. وکان الشیخ علی، وفهد بک بن هذّال، وابنه محروث، من المخلصین للحکومة طیلة أیام الثورة، وکانوا یستلمون منا مبالغ تجاه هذه الخدمة، کما کافأناهم أخیراً علی حسن خدماتهم للحکومة، وقد مکنتنا مساعدة هؤلاء الشیوخ علی ترکیز جیوشنا فی الرمادی والفلوجة». نقلاً عن الحسینی، المرجع ذاته، ص234.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باللهجة العراقیة الدراجة یقال له (لیجمن). أخبرنی أحد کبار السن بأن الناس کانوا یطلقون هذا الاسم بعد مقتله علی بعض الأشقیاء نکایة‌وسخریة.</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وذلک حینما دعا (لیشمان) الشیخ ضاری إلی لقائه فی خان النقطة - بین بغداد والفلوجة فی منتصف الطریق تقریباً - وذلک فی 12 آب، ربما لیختبر ولاءه ولیربطه بالعجلة البریطانیة کالآخرین فی المنطقة، وبالفعل تم اللقاء وجری الحدیث عن المحاصیل الزراعیة. وبالأثناء عرضت علی (لیشمان) شکوی تفید بأن مجموعة من الناس قد تمّ سلبهم بالقرب من الخان، فبعث ضابطاً ومعه عشرة رجال وخمسة من قبیلة الزوبع لملاحقة المعتدین وإلقاء القبض علیهم، ثم تحدث مع الشیخ ضاری بطریقة استفزازیة قاسیة متهماً رجاله بهذه الحوادث، وآتهمه شخصیاً بالخیانة قائلاً له: «یا خائن». حسب روایة ولدیْ الشیخ ضاری وابن عمهم عند الشیخ عبد الحسین بن الإمام الشیرازی فی داره بکربلاء. کما وأنذره فی حالة عدم سیادة الأمن والاستقرار فی المنطقة، فانه لا یعفی من سلفة البذار الماضیة، وأضاف أن السلطة المدنیة سوف لا تعتبره الشیخ الأول فی القبیلة. أما الشیخ ضاری فقد تحمّل هذا الکلام العنیف مع رجاله الذین کانوا معه، وسیطر علی أعصابه من ردة فعل طائشة، وهو رجل معروف بالذکاء والأباء، ولکن بعد خروجه من الاجتماع اتفق مع رجاله لاغتیاله، فعادوا ودخلوا علیه، وحین الدخول بادره ابنه سلیمان، فاطلق علیه رصاصاً فجرحه ثم أجهز علیه الشیخ ضاری فقتله. وقد تغیر اسم الخان إلی خان ضاری تکریماً له. راجع: النفیسی، المرجع السابق، ص145-147. وآل طعمه، سلمان هادی: کربلاء فی ثورة العشرین، ص183. نشرت الخبر جریدة العراق فی العدد (69) بتاریخ 20 آب 1920م، وممّا جاء فی الخبر: «ننعی بکل أسف وفاة الکولونیل..».</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عبد الرزاق: الثورة العراقیة الکبری،ص231.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المرجع ذاته،ص146.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المرجع ذاته،ص147.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عبد الرزاق: الثورة العراقیة الکبری،ص232.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طعمه، سلمان: کربلاء فی ثورة العشرین، ص27-28.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خضیر، عبد الکریم حسّان: العراق فی ظل الانتداب البریطانی، حوادث وشخصیات أجنبیة صنعت القرار، بغداد 2008م،ص108.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خضیر، عبد الکریم حسّان: المرجع ذاته،ص24.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الثورة العراقیة الکبری، ص234-235.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آل طعمه، سلمان: کربلاء فی ثورة العشرین،ص183.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المرجع السابق، ص148-149.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المرجع السابق،ص149.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النفیسی، المرجع السابق،ص149.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مما جاء فی خطابه العام: «ان الشیرازی انتقل إلی رحمة الله، ولکن فتواه بقتال المشترکین باقیة، فجاهدوا واجتهدوا فی حفظ وطنکم العزیز وأخذ استقلالکم». راجع: الحسنی، عبد الرزاق: الثورة العراقیة الکبری - مرجع سابق - ص234. وقد أناب عنه السید أبو الحسن الأصفهانی - الذی أصبح المرجع الأعلی فیما بعد - للحضور فی جبهات القتال إلی جانب المجاهدین، وذلک لکبر سنّه.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نظمی، د. ومیض: الجذور السیاسیة.. مرجع سابق، ص251. عن: F.O.371/5228/E. 9849, Dated 12 July 1920.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رسالة (ویلسون) الحاکم السیاسی المدنی العام، نشرت فی جریدة العراق فی العدد الصادر بتاریخ 31 آب 1920م. تجد فحواها عند الوردی، د. علی: لمحات اجتماعیة.. مرجع سابق، ص333-334. أما الرسالة الجوابیة فتجدها لدی الحسنی، عبد الرزاق: الثورة العراقیة الکبری - مرجع سابق - ص131. وسنتناول قرار استمرار الثورة لدی شیخ الشریعة الاصفهانی بالتفصیل فی الفصل القادم، أی الفصل الأول من الباب‌الثالث.</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نلاحظ لدی بعض الباحثین القومیین، محاولات حثیثة لاضعاف دور القیادة الإسلامیة المرجعیة للثورة، لغرض واضح وهو محاولة إبراز دور القومیین فی الثورة. فمثلاً یقول ومیض نظمی: «وجاء بعد الشیرازی، الاصفهانی الذی شجب العنف علناً ولم یؤید الثورة». راجع: نظمی، ومیض: الجذور السیاسیة والفکریة والاجتماعیة للحرکة القومیة، مرجع سابق، ص394. لا أستطیع أن أرد علی هذا القول إلاّ بکلمة واحدة وهی «من أین لک هذا»؟! وبالفعل لم یأتِ بمصدر أو مرجع یستند فیه علی ادعائه، وکأنه یتصور أن التحلیلات والتصورات هی بمثابة الحقائق، وهذا أمر مرفوض علمیاً، لأن الدقة العلمیة فی تثبیت الحقائق التاریخیة تتطلب أدلة‌مقنعة.</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کتب علیها العبارة التالیة: «بسم الله الرحمن الرحیم. هذه الورقة کتبت بإملاء زعماء العراق ومشایخ عشائره، وهم الموقّعون علیها باسمائهم فی 1/محرم سنة 1339ه-. حرر عن الجانی شیخ الشریعة الاصفهانی». للاطلاع علی المضبطة التی وجهت إلی المفوضیة الهولندیة بطهران راجع الوردی: المرجع السابق، ص336-338. وسلّمت أیضاً لسفارات روسیا وأمریکا وفرنسا وهولندا وترکیاوألمانیا.</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صورة استنساخیة عن هذه المضبطة تجدها لدی، الفرعون: المصدر السابق، ص384. وللاطلاع علی منشور الجنرال مود قائد الجیوش البریطانیة فی العراق سنة 1917، لأهالی بغداد، راجع: «عهود الحلفاء ووعودهم وعبثهم بعهودهم ووعودهم». عنوان الفصل الثانی فی کتاب الحسنی، عبد الرزاق: الثورة العراقیة الکبری، ص22-34.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عبد الرزاق: الثورة العراقیة الکبری، مرجع سابق،ص257.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نص البلاغ البریطانی حول الاتفاق تم نشره فی جریدة (العراق) العدد 149، الصادر بتاریخ 1920/11/26. وکان أهم بنوده: (ان تکون للعراق حکومة عربیة مستقلة). للاطلاع علی بنود الاتفاق راجع، فیاض: المرجع السابق،ص356.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عبد الله: المرجع ذاته،ص353.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الثورة العراقیة الکبری، مرجع سابق، ص184-185.</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تختلف الإحصائیات حول عدد المشارکین بالثورة المسلحة، وعدد القوات البریطانیة. والجدیر بالذکر أن عدد المجاهدین المسلحین هو أقل من عدد المشارکین بالثورة، یقدر محمد علی کمال الدین - مثلاً - وهو من المعاصرین للثورة والمشارکین فیها - أن عدد الثوار لا یقل عن ربع ملیون رجل، ولکن أکثرهم لا یمتلک سلاحاً ناریاً. راجع: کمال الدین، محمد علی: المصدر السابق، ص178. ومع هذه الملاحظة الجدیرة بالتوقف، یقدر عدد المشارکین فی الثورة - حسب المصادر البریطانیة - بین 131 -135 ألفاً، بینما تقدر عدد القوات البریطانیة ب-90 ألفاً فی بدایة الثورة، وقد دعمت بقوات إضافیة خلال تصاعد عملیات الثوار، قدمت من إیران والهند. راجع: الرهیمی، عبد الحلیم: المرجع السابق، ص222. بالهامش عن: Haldane, Al, The Insurrection in Mesopotamia, 1920, Edinburgh, 1922.p.328.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لمحات اجتماعیة، ج5، حول ثورة العشرین،ص200.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المرجع ذاته، ج5،ص200.</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ناجی شوکت، مذکرات،ص56.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العلوی، حسن: الشیعة والدولة العراقیة،ص134.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مرجع سابق، ص158-159.</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فیاض، د. عبد الله: المرجع السابق،ص360.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النفیسی، عبد الله: مرجع سابق،ص159.</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د. عبد الله: المرجع السابق،ص363.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التکریتی، د. عبد المجید کامل: مرجع سابق،ص85.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عجمی، الدکتور فؤاد: الإمام المغیب موسی الصدر وشیعة لبنان، طبع بیروت - دار الأندلس ط‌1، 1407ه- - 1987م،ص43.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عجمی، د. فؤاد: المرجع السابق، ص39. عن: بریطانیا فی العراق، بیتر سلاغلیت، دار نشر ایثاکا، لندن 1976م،ص314.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 ص42. عن: رسائل جرتر ودبیل، دار نشر ارنست بن، لندن 1927م،ص585.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الآلوسی، محمد: فی التسنن والتشیع، رؤیة إسلامیة معاصرة - بیروت - دار المحجة البیضاء 1992م،ص104.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عجمی، د. فؤاد: المرجع السابق، ص44-45. راجع: کیدوری، ایلی: مملکة العراق، دار نشر نیقولسن، لندن 1970م،ص261.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رقم البرقیة (10973). راجع العلوی، حسن: الشیعة والدولة القومیة،ص136.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بیل، المس: فصول من تاریخ العراق القریب، مصدر سابق، الفصل الثانی عشر: آراء النقیب السیاسیة‌ص476.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د. ومیض جمال عمر: الجذور السیاسیة والفکریة والاجتماعیة للحرکة القومیة العربیة (الاستقلالیة) فی العراق، مرجع سابق،ص311.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د. ومیض: المرجع ذاته ص110-111. حول موضوع العلاقة بین (لورنس) وفیضی راجع: فیضی، سلیمان: فی غمرة النضال. (مذکرات) مصدر سابق ص206-266.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نظمی، د. ومیض: المرجع نفسه،ص112.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الرهیمی، عبد الحلیم: تاریخ الحرکة الإسلامیة فی العراق مرجع سابق،ص236.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بریطانیا تفکر بمصالحها الحیویة فی العراق، وتحاول أن تجعل طرقها البحریة إلی الهند فی أمان، بالإضافة إلی طرقها الجویة الجدیدة، ومما لا یخفی أن ینابیع النفط الغنیة فی العراق وإیران شدّت من عزیمة بریطانیا فی ترتیب الوضع السیاسی فی العراق. للمزید من الإطلاع راجع: برو، توفیق: العرب والترک فی العهد الدستوری 1908-1914م،ص760.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تاریخ الوزارات العراقیة طبع صیدا 1352ه- - 1933م، ج1،ص11.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برو، توفیق: العرب والترک فی العهد الدستوری، المرجع ذاته،ص780.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الحسنی، عبد الرزاق: تاریخ الوزارات، المرجع السابق، ص11-14، تحت عنوان (لائحة التعلیمات للهیئة الإداریة العراقیة)، وقد وردت فی الفقرة (3) أمور منها: (فی الدرجة القصوی تکون المراقبة العلیا خاصة بشخصی) أی المندوب‌السامی.</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یقول الجنرال (ایلمر هالدن) القائد العام للقوات البریطانیة فی العراق، «..لقد باشرت الحرب منذ 1914 حتی انعقاد الهدنة فی الجبهة الغربیة، ولم أترک الجبهة إلا لفترات قصیرة. وکانت جیوشنا فی أغلب الأوقات تعمل فی ظروف خطرة، ورغم کل ذلک، فإن الأیام الاثنا عشر من سنة 1920 فی بغداد، والتی هی بمثابة الاثنی عشرة سنة، تفوق کل ما حلّ بی من مضایقات سابقة..». راجع فیاض، د. عبد الله: مرجع سابق ص328،عن: Haldan. A.L. , The In Surrection In Mesopotamiq 1920, Edinburgh. 1922, P.139.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الثورة العراقیة الکبری مرجع سابق،ص115.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لمحات اجتماعیة عن تاریخ العراق الحدیث، مرجع سابق، ج6، ص9. عن: Lady Bell (The letters of GertrudBell) London 1947,P.426.</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منتشاشفیلی، البرت، م: العراق فی سنوات الانتداب البریطانی (مترجم) مرجع سابق،ص171.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إنها تنازلات ضئیلة لم تتجاوز الحدود الشکلیة، بعیدة کل البعد عن المساس بالقضایا الجوهریة - کما سنری ذلک‌لاحقاً-.</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العمری، خیری، أمین: حکایات سیاسیة من تاریخ العراق الحدیث ص38، طبع بغداد الطبعة الأولی - بلا تاریخ - من منشورات مکتبة آفاق عربیة. أما طبعة القاهرة - دار الهلال فهی بتاریخ1969م.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شیخ الشریعة هو الإمام فتح الله الاصفهانی، شارک فی الجهاد ضد الإنکلیز المحتلین للعراق إلی جانب العلماء الکبار وفی ثورة العشرین کان إلی جانب الإمام الشیخ محمد تقی الشیرازی قائد الثورة وبعد وفاته أصبح المرجع الأعلی وقائدالثورة. الأمین، الإمام السید محسن: أعیان الشیعة، مرجع سابق، المجلد التاسع، ص391-392.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فیاض، د. عبد الله: الثورة العراقیة الکبری، مرجع سابق،ص328.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(آرنولد تالبوت ولسن) (1884-1940) هو مساعد الضابط السیاسی الأول فی الحملة البریطانیة ما بین النهرین، وفی 1918-1920 کان یؤدی مهمة المفوض المدنی بدلاً عن (السر برسی کوکس).</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البصیر، محمد مهدی: تاریخ القضیة العراقیة، مصدر سابق، ج1،ص254.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الرهیمی، عبد الحلیم: المرجع السابق، ص228-229.</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د. عبد الله: المرجع السابق، ص329-330. والحسنی، عبد الرزاق: الثورة العراقیة الکبری مرجع سابق، ص118. کما وتجد فیه النص الکامل لرسالة اللفتنت کولونیل السیر آرنولد ولسن الحاکم الملکی العام فی العراق الموجهة للإمام‌الاصفهانی.</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النص الکامل للرسالة الجوابیة تجدها لدی، فیاض، د. عبد الله: المرجع السابق، ص331-332. والحسنی، المرجع ذاته،ص121.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دور الشیعة فی تاریخ العراق السیاسی الحدیث، مرجع سابق ص144. وللأسف نجد أن الأستاذ د. ومیض نظمی، استجابة لعصبیته الفارغة، یهرب من تفسیر الأحداث بالمنظار الواقعی ویبدو علیه بعض التخبط، فیذکر شیخ الشریعة الاصفهانی بقوله: «کان شیخ الشریعة الاصفهانی، وقد ساهم بنشاط فی (الجهاد) الذی أعلن ضد الإنکلیز بعد غزوهم العراق إلا أنه تفاهم معهم بعد ذلک! وکان من مناصری الدستور الأشداء، وکانت له صلات مبکرة مع الإنکلیز.. وقد أصبح المجتهد الأول فی منتصف الثورة ولعب دوراً مهماً ولکن وسیطاً فی تلک الأحداث» راجع: نظمی، ومیض جمال عمر: الجذور السیاسیة والفکریة، مرجع سابق، ص121. من دون أن یشیر إلی مصدرواضح.</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الثورة العراقیة الکبری مرجع سابق، ص178. طبع دار الکتب - لبنان، ط‌4، 1398ه-، 1978م.</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فیاض، د. عبد الله: المرجع ذاته، ص331-332.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الشبیبی، محمد رضا: فی تقدیمه لکتاب الثورة العراقیة الکبری للدکتور عبد الله فیاض، ص8. وقد کتب المقدمة فی 20 شعبان 1382ه-، 16 کانون الثانی1963م. والشیخ محمد رضا الشبیبی، ولد بالنجف وتوفی ببغداد عام 1965م وقد ناهز الثمانین عاماً. درس فی النجف الفقه والأصول والتفسیر والنحو والأدب، ساهم فی أواخر العهد العثمانی بالإصلاح السیاسی والاجتماعی وذلک فی شعره ونثره وسلوکه. له دیوان مطبوع فی القاهرة سنة 1940م عنوانه (دیوان‌الشبیبی). من الناحیة السیاسیة والجهادیة ساهم إلی جانب العلماء الکبار والجیش العثمانی ضد الإنکلیز سنة 1914 فی جبهة الشعیبة. وبعد الهدنة سنة 1918 کان مع المنادین بالاستقلال والحکومة الدستوریة برئاسة ملک عربی. حمل وثائق ومطالیب الشعب العراقی فی الاستقلال إلی الشریف حسین فی الحجاز أواخر 1919، طالباً منه بذل جهده لتحقیق استقلال العراق وبالفعل حملها ولده فیصل إلی مؤتمر الصلح بباریس. وفی دمشق ساهم فی المؤتمر العراقی سنة 1920 الذی نادی بالاستقلال وکان من المؤیدین لفیصل، وقد ساهم فی خطابات الترحیب به. أصبح وزیراً للمعارف لخمس مرات فی سنة 1924و1935و1938و1941و1948. وکان عضواً فی المجلس النیابی أکثر من مرة، وانتخب رئیساً للمجلس النیابی سنة 1943 کما کان عضواً لنادی القلم العراقی ورئیسه نحواً من عشرین سنة ورئیس المجمع العلمی العراقی سنة 1948. انتخب عضواً للمجتمع العلمی العربی فی الشام سنة 1923. کما انتخب عضواً عاملاً فی مجمع اللغة العربیة بالقاهرة أواخر سنة 1947. راجع الأمین، السید محسن: المرجع السابق، المجلد التاسع، ص287-289.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منتشاشفیلی، البرت، م: العراق فی سنوات الانتداب البریطانی (مترجم) مرجع سابق، ص168. وکذلک راجع: الأدهمی. د. محمد مظفر: المجلس التأسیسی العراقی، ج1، ص91- 93. وقد نشرت جریدة (العراق) بعض البلاغات التفصیلیة فی هذا الصدد، بعددها الصادر فی 21 حزیران 1920م، الموافق للرابع من شوال، 1338ه-.</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 برسی کوکس) شغل منصب ضابط سیاسی عام فی القوات البریطانیة المحتلة للعراق منذ بدایة الاحتلال فی سنة 1914، ثم تولی منصب الحاکم المدنی العام فی بغداد منذ احتلالها عام 1917، ثم أصبح وزیراً مفوضاً لبریطانیا فی طهران، وقد استدعی إلی لندن فی 6 حزیران 1920. للتباحث حول تطورات المنطقة، ومنذ ترکه العراق خلفه فی موقعه ببغداد (السیر أرنولد ویلسون)، وحینما تمّ عزله، عین (کوکس) بمنصب المندوب السامی البریطانی من قبل الحکومة البریطانیة بتاریخ 17 حزیران 1920. وقد وصل إلی بغداد فی 11 تشرین الأول 1920 لممارسة دوره السیاسی.</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د. عبد الله: المرجع السابق،ص353.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منتشاشفیلی، البرت، م: المرجع السابق،ص168.</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شبر، حسن: تاریخ العراق السیاسی المعاصر - الجزء الثانی مرجع سابق - ص241-242. ویذهب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منتشاشفیلی، البرت، م: المرجع السابق، ص168-169.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جریدة (الاستقلال) العدد الأول الصادر فی 18 محرم 1339ه-، 1تشرین الأول1920م.</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بیل، ألمس: فصول من تاریخ العراق القریب، مصدر سابق، ص475-476. مذکرة المس بیل کتبتها فی 1919م.</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دور الشیعة فی تاریخ العراق الحدیث، مرجع سابق،ص161.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ذاته،ص165.</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البرقیة رقم (10973) بتاریخ 10کانون الأول1918.</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جرت حفلة تودیع ببغداد (للسیر آرنولد ولسون) فی 19 أیلول 1920م، الموافق 6 محرم 1339ه-، ألقی فیها جمیل صدقی الزهاوی کلمة: «أطری فیها علی خدمات ویلسون للعراق، وذمّ الثورة والثوار،کما ألقی السید طالب [النقیب] کلمة بمثل هذا المعنی». الوردی، علی: المرجع السابق، ج6، ص10 وفی مساء الیوم الثانی من تشرین الأول 1920 وفی حفلة وداع (ویلسون) خطب مزاحم الباججی شاکراً (ویلسون) علی خدماته، ومن جملة ما قاله فی هجومه علی الثورة: «..ولا تعتبروا الثورة الحالیة التی تقوم بها بعض القبائل البدویة ثورة وطنیة حقة تنشد الاستقلال[!] إذ لا یمکن أن تعتبر مثل هذه الحرکة ممثلة لشعور المجتمع کله. إن الأسر المتنفذة فی بغداد لا تعطف علی حرکة ضربت بلادها [!]..». الوردی، علی: المرجع ذاته، ص12 وقد اقتبس المؤلف هذا النص‌من: Wilson )Loyalties) London 1932- Vol.2.P.318- 320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العمری، خیری أمین: حکایات سیاسیة من تاریخ العراق الحدیث، مرجع سابق،ص38.</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د. عبد الله: الثورة العراقیة الکبری، مرجع سابق،ص361.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تمّ استقبال (کوکس) فی بغداد باحتفال أدبی، حیث أنشد جمیل صدقی الزهاوی قصیدة فی الاحتفال مدح من خلالها الإنکلیز، وذم الثوار ونعتهم ببغاة الشر، ومما جاء فی قصیدته مخاطباً (کوکس): عُدْ للعراق وأصلح منه ما فسدا وأبثث به العدل وامنح أهله الرغدا [!] إنّ العراقَ لمسعودٌ برؤیتهِ أباً له، من بلادِ العدل قد وردا [!] إرأف بشعبٍ بغاة الشرّ قد قصدوا إثارة الشرّ فیه، وهو ما قصدا فیالها فتنة عمیاء ثائرة [!] قد عذبت من بنیها الروح والجسدا تجد القصیدة کاملة، وهی مؤلفة من 43 بیتاً لدی، الوائلی، إبراهیم: ثورة العشرین فی الشعر العراقی ص153-158.</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د. علی: المرجع السابق، ج6،ص66.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الدراجی، عبد الرزاق أحمد: جعفر أبو التمن ودوره فی الحرکة الوطنیة فی العراق 1908-1945، بغداد 1978،ص124.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الثورة العراقیة الکبری، مرجع سابق، ص184-185.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البصیر، محمد مهدی: تاریخ القضیة العراقیة - مصدر سابق - ج2، ص313-314.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ضیاء الدین، خالد: العراق من الانتداب حتی الاستقلال الرسمی، مجلة البصائر، العدد الثالث، السنة الثانیة 1405، 1985،ص231.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السابق، ص197-198.</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باب الرسائل، رقم 53. - عهدالأشتر-.</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السابق، ص162، وقد اقتبسها المؤلف عن وثائق وزارة الخارجیة البریطانیة: F.O.371/5081 (E 13338/2719/44.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جریدة الاستقلال، عددها بتاریخ 24 تشرین الأول1920.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فیاض، د. عبد الله: الثورة العراقیة الکبری، مرجع سابق،ص355.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المرجع ذاته، ص355-356.</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Haldan. AL: The Insurrection in Mesopotamia )1920 Edinburgh.1992p.(330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العمری، خیری أمین: حکایات سیاسیة من تاریخ العراق الحدیث، مرجع سابق،ص39.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منتشاشفیلی، البرت، م: العراق فی سنوات الانتداب البریطانی، ترجمة: د. هاشم التکریتی، مرجع سابق،ص160.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توصف (کرترودبیل) بأنها رئیسة المخابرات الإنجلیزیة فی العراق. وبعض الباحثین یصفها بالجاسوسة البریطانیة إلا أن الوصف الذی أخذ طابعاً عاماً لها أنها السکرتیرة الشرقیة لدار الاعتماد البریطانی.</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منتشاشفیلی، البرت، م: المرجع السابق، ص160-161.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اتفاقیة (سایکس - بیکو) 1916: «تفاهم سری استعماری بین بریطانیا وفرنسا متمم لاتفاق رئیسی بین بریطانیا وفرنسا وروسیا لتقسیم السلطنة العثمانیة والاستیلاء علی المشرق العربی -سوریة الطبیعیة - فی أعقاب دخول الأتراک الحرب إلی جانب ألمانیا. وقد توصلت فرنسا وبریطانیا إلی الاتفاق النهائی بشأن التفاهم السری بعد أن عینت الحکومة الفرنسیة (المسیو جورج بیکو) قنصلها العام فی بیروت (فی السنة التی سبقت الحرب) فی 9 تشرین الثانی - نوفمبر 2] 1915 محرم 1334ه-] مندوباً سامیاً مکلفاً بمفاوضة الحکومة البریطانیة بشأن مستقبل الولایات العربیة فی السلطنة العثمانیة مع مندوب الحکومة البریطانیة (السیر مارک سایکس) عضو مجلس العموم البریطانی والمهتم بالشؤون العربیة والمندوب السامی البریطانی لشؤون الشرق الأدنی. وفی خلال الأشهر الخمسة الأولی من عام 1916، تم تبادل إحدی عشرة رسالة تحددت بموجبها بنود الاتفاقیة والتی سمیت باسم المتفاوضین والتی جری توقیعها سراً فی القاهرة فی 16 أیار - مایو 1916م [الموافق 14 رجب 1334ه-]. ..أما الخطوط العامة لإتفاقیة (سایکس - بیکو) فقد تضمنت (إلی جانب الاعتراف باستقلال شبه الجزیرة العربیة) تقسیم العراق وسوریة باستثناء فلسطین إلی أربع مناطق.. علی الشکل‌التالی: 1- منطقة ألف: سوریة الداخلیة، وتشمل مدن دمشق وحمص وحماة وحلب فی الغرب والامتداد غرباً لتشمل منطقة الموصل‌شرقاً. 2- منطقة باء: المنطقة الواقعة إلی الجنوب من منطقة ألف وحدودها غرباً خط یسیر تقریباً من غزة إلی العقبة ویصل عبر شرق الأردن شرقاً. وبامتداد شمالی یصل حتی بلاد فارس وامتداد جنوبی یصل حتی الخلیج‌العربی. 3- المنطقة الزرقاء: تشمل مقاطعة سیلیسیا فی آسیا الصغری وشقة سوریا الساحلیة غرب منطقة</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منتشاشفیلی، البرت، م: المرجع ذاته،ص161.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مؤتمر (سان ریمو) 1920: «مؤتمر دولی عقده الحلفاء الغربیون (والیابان) المننتصرون علی ألمانیا فی الحرب العالمیة الأولی، فی مدینة (سان ریمو) الإیطالیة فی نیسان - إبریل 1920، لبحث مصیر السلطنة العثمانیة ورسم معالم معاهدة صلح مع ترکیا المهزومة فی الحرب، ولتقاسم المشرق العربی بین بریطانیا وفرنسا وتجزئته وفق خطة (سایکس بیکو) السریة الاستعماریة، ولاضفاء الشرعیة الدولیة علی هذا التقسیم وعلی وعد (بلفور) البریطانی للحرکة الصهیونیة لإقامة وطن</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منتشاشفیلی، البرت، م: المرجع ذاته، ص161-162. وقد «جاءت المادة (22) من میثاق عصبة الأمم، والتی نصت فی الفقرة الأولی منها علی «إن المستعمرات والأراضی التی لم تعد بعد الحرب تابعة لسیادة الحکومات التی کانت خاضعة لها سابقاً، والتی یعجز سکانها فی القیام بالحکم الذاتی فی بلادهم تحت الظروف الصعبة فی</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سلیمان، حکمت سامی: نفط العراق، دراسة اقتصادیة سیاسیة، مرجع سابق،ص103.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سلامة، د. غسان: المجتمع والدولة فی المشرق العربی، مرجع سابق،ص34.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منتشاشفیلی، البرت، م: العراق فی سنوات الانتداب البریطانی، ص156-157.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حسین، د. فاضل: مقدمة الطبعة الأولی لکتاب المجلس التأسیسی العراقی للدکتور محمد مظفر الأدهمی، ج1،ص7.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الأدهمی، د. محمد مظفر: المجلس التأسیسی العراقی، ج1،ص94.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یذکر حین وصول (کوکس) إلی العراق فی 11 تشرین الأول 1920، کانت الثورة مستمرة فی نصف البلاد تقریباً، وإن القبائل کانت تواصل ثورتها المسلحة. أنظر النفیسی، عبد الله: المرجع السابق،ص162.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یتفق الموظفون البریطانیون فی العراق علی خطوات (کوکس) الجدیدة، وخاصة إنها جاءت باتجاه تشویه سمعة (ویلسون) وکیل الحاکم المدنی السابق، باعتبار إن سیاسته کانت هی السبب الأهم فی نشوب الثورة واستمرار الاضطرابات. إلی ذلک یشیر کتاب صدر فی لندن عام 1923 لمؤلفه (توماس‌لییل): Thomas Lyell) The Ins and outs of Mesopotamia (London 1923. وقد کان المؤلف موظفاً فی العراق -آنذاک - ومن المؤیدین لسیاسة (ویلسون) الحاکم السابق، وکان أیضاً من المنتقدین لسیاسة (کوکس). راجع الوردی، د. علی: لمحات اجتماعیة، مرجع سابق، ج6،ص19.</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أوردت (المس بیل) تفاصیل بعض التطورات التی حصلت فی دائرة الزراعة، وأشادت بأعمالها التجریبیة لتطویر الزراعة، کما حصل لزراعة القطن - مثلاً - وها هنا تقول: «فثبت الآن فی مختلف أنحاء ما بین النهرین أن القطن یمکن أن یزرع بکمیات تضاهی ما تنتجه مصر وأمریکا». راجع: بیل، المس: فصول من تاریخ العراق القریب، مصدر سابق، ص266. وذکرت أیضاً، ما یتعلق بالإدارة القضائیة والتطورات التی حصلت فی عهد الاحتلال علی ضوء القانون الحدیث وسلطات القضاء، ورواتب الحکّام والموظفین حیث جرت علیها زیادات واضحة، بل حتی لغة المحاکم التی کانت بالترکیة تمّ تحویلها إلی اللغة العربیة.. راجع: المصدر ذاته، ص301. وللتفاصیل راجع الفصل الثامن (الإدارة القضائیة) من المصدر نفسه، ص274-308. ویجدر بنا أن نتعرف علی الاختراق البریطانی الذی استحدثه الاحتلال فی الإدارات القضائیة فقد کتبت (المس بیل) تقول: «وقد استبدلت هذه المحاکم [العثمانیة] بالمحاکم الجدیدة‌الآتیة: 1- محکمة بدایة فی بغداد تتألف من رئیس بریطانی ونائب رئیس عربی وأربعة‌أعضاء.. 2- محکمة بدایة فی الحلة تتألف من رئیس بریطانی وحاکم عربی ومن قاضی المحکمة الشرعیة السنی أو الشیعی.. ویعمل الرئیس فی عدة أماکن فیترأس المحکمة فی النجف وفی کربلاءأیضاً. 3- محکمة بدایة فی بعقوبة وتتألف من رئیس بریطانی..». المصدر نفسه ص293. ونذکر أیضاً فی الفصل التاسع من کتابها (فصول من تاریخ العراق القریب): «تنظیم دائرة المعارف والشرطة</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دور الشیعة فی تاریخ العراق السیاسی الحدیث، مرجع سابق، ص163. ویذکر المؤلف فی الهامش رقم (3) فی الصفحة ذاتهاعن: C.O.696,V.1030 Administration Report Ist. October. 1920- 1922 «کان مجموع ما سلّم من الأسلحة والذخیرة حتی السادس والعشرین من تموز 1921 کما یلی: بنادق 435و64 منها 000و21 بندقیة عصریة و000و185و3 طلقة».</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المرجع ذاته،ص164.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العمری، خیری أمین: حکایات سیاسیة من تاریخ العراق الحدیث، مرجع سابق،ص40.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المرجع السابق،ص165.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بیل، ألمس: فصول من تاریخ العراق القریب، مصدر سابق،ص476.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العمری، خیری أمین: المرجع السابق،ص40.</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البدایة کان یری (کوکس) أن طالب النقیب هو المرشح لرئاسة الوزارة، إلاّ أن مشاوراته مع مستشاریه جعلته یغیر رأیه. راجع الوردی، د. علی: لمحات اجتماعیة - المرجع السابق - ج6،ص20.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تاریخ الوزارات العراقیة، مرجع سابق، ج1،ص9.</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کاظم، ثورة الخامس عشر من شعبان، مرجع سابق،ص371.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الرهیمی، عبد الحلیم: تاریخ الحرکة الإسلامیة فی العراق مرجع سابق، ص239. وبالرغم من الهزیمة العسکریة للثورة، إلا أنها «استطاعت أن تلحق ببریطانیا هزیمة سیاسیة کبیرة حیث وصلت أنباء الثورة إلی العالم بأسره، مما أحرج الإدعاءات الإنکلیزیة التی أعلنتها لندن بأن الشعب العراقی لا یعارض الإدارة البریطانیة». شبر، حسن: تاریخ العراق السیاسی المعاصر، مرجع سابق، ج2،ص239.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بیل، المس: فصول من تاریخ العراق القریب، مصدر سابق،ص480.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ذاته، ص478. یقول الکیلانی للمس بیل: «إن معظم أولئک الذین تکلموا ضدکم رجال لا سمعة لهم ولا شرف..»!!.</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مرجع سابق، ج6، ص21-23.</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السابق،ص166.</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بیل، المس: فصول من تاریخ العراق القریب، مصدر سابق،ص477.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یقول الأستاذ الوردی: (عددهم تسعة) إلاّ أنه یعدهم ثمانیة بالأسماء. راجع الوردی: المرجع السابق، ج6،ص25.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أن للوزیر مساحة محدودة من الصلاحیات فی إطار الشکلیات الظاهریة. ولهذا المعنی یشیر باقر الشبیبی فی قصیدته حیث‌یقول: المستشار هو الذی شرب الطلا فعلامَ یا هذا الوزیر تعربدُ الوردی: المرجع ذاته،ص27.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المرجع السابق،ص169.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العمری، خیری أمین: حکایات سیاسیة عن تاریخ العراق الحدیث، ص44-45.</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الأدهمی، د. محمد مظفر: المجلس التأسیسی العراقی، مرجع سابق، ج1، ص138-139.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تاریخ الوزارات العراقیة، مرجع سابق، ج1، ص16. انظر منهاج الوزارة المؤقتة الذی وضعه المعتمد السامی البریطانی فی «لائحة التعلیمات للهیئة الإداریة العراقیة». فی المصدر ذاته، ص11-14.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سلامة، د. غسان: المجتمع والدولة فی المشرق العربی، مرجع سابق،ص34.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مرجع سابق، ج2،ص248.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دور الشیعة فی تطور العراق السیاسی الحدیث، مرجع سابق،ص167.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عبد الرزاق: الثورة العراقیة الکبری، مرجع سابق،ص331.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شبر، حسن: تاریخ العراق السیاسی المعاصر، مرجع سابق، ج2،ص250.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تاریخ الحرکة الإسلامیة فی العراق، مرجع سابق،ص240.</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الدراجی، عبد الرزاق: جعفر أبو التمن ودوره فی الحرکة الوطنیة فی العراق، مرجع سابق، نص الرسالة فی المحلق رقم 1. ومما جاء فی رسالتهم التی خاطبوا بها عبد الله بن الشریف قولهم: «..وحیث کان فی مجالسنا العامة والخاصة التی تنعقد یکثر الهتاف بسموّکم ملکاً للعراق [!] فقد ضیقوا علینا الخناق، وساقوا الجیوش الجرارة لمحاربتنا، فصبّوا وابل نیرانهم علی المساجد والمعابد، فحرقوا القوانین وقتلوا الأبریاء.. فلم یکن لنا ولأمثالنا من السادات ورؤساء القبائل إلا المدافعة عن أنفسنا وأموالنا وصیانة حقوقنا. فطال أمد الحرب نحو خمسة أشهر، وحیث لم یکن لنا مساعد لا بمال ولا بسلاح، ومن المعلوم لدی سموّکم قوة الإنکلیز وجبروتهم، وقد أصروا علی هضم حقوق العراقیین.. فاسترجع الحکم فیها بالشدة والضغط. فطلبوا منا کتبیّا النزول علی حکمهم..».</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الفرعون، فریق المزهر: الحقائق الناصعة فی الثورة العراقیة،ص524.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النفیسی، عبد الله: المرجع السابق،ص170.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 ص167-200. عن: J.O.371/5228 (E8446/2719/44 )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آل ضیاء الدین، السید ضیاء: المرجعیة العاملة، مرجع سابق،ص49.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العمری، خیری أمین: حکایات سیاسیة من تاریخ العراق الحدیث، مرجع سابق، ص45. مع هامش الصفحة‌أیضاً.</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الأحادیث التی دوّنها الأستاذ کامل الجادرجی حول الشاعر معروف الرصافی، تجد صورة منها مودعة فی مکتبة المجمع العلمی ببغداد راجع، العمری: المرجع ذاته، ص46. وکذلک الوردی، علی: لمحات اجتماعیة، مرجع سابق، ج6، ص56-61. تحت عنوان (نشاط السید طالب).</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سنسلط الأضواء علی جوانب من أسباب ترشیح فیصل فی الفقرة القادمة بعنوان: لماذا فیصل المرشح الأوحد؟.</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علی: مرجع سابق، ج6، ص46. راجع: سلیمان. موسی: الحرکة العربیة، طبع بیروت 1970. ص575.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المرجع ذاته، ص47. راجع: Chassan Atiyyah (Iraq (Beirut 1973.p.365 وللمزید من المعلومات حول العلاقات البریطانیة - العراقیة أثناء حقبة الانتداب راجع: نعمة، د. کاظم: الملک فیصل الأول والإنکلیز والاستقلال، طبع الدار العربیة للموسوعات - بیروت ط‌2، 1988م. والکتاب بالأصل أطروحة دکتوراه فی السیاسة‌الدولیة.</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العلماء الشیخ الخالصی، وسنتطرق إلی فتوی البیعة، التی صدرت عنه لفیصل، وذلک فی حدیثنا - فیما یأتی من فقرات هذا الفصل - تحت عنوان: (موقف المعارضة الإسلامیة من تنصیب فیصل). أما من الزعماء الوطنیین فیکفی أن نقرأ رسالة القادة السیاسیین اللاجئین فی الحجاز التی بعثوها إلی عبد الله بن الشریف وقد ذکرنا أهم ما ورد فیها، وذلک فی هامش فقرة</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برو کلمان، کارل: تاریخ الشعوب الإسلامیة، ترجمة نسیبة فارس ومنیر بعلبکی، دار العلم للملایین، بیروت 1968م،ص782.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الأدهمی، د. محمد مظفر: المجلس التأسیسی العراقی، مرجع سابق، ج1،ص147.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شبر، حسن: تاریخ العراق السیاسی المعاصر، مرجع سابق، ج2، ص251-253. وکذلک النفیسی، عبد الله: مرجع سابق، ص179. وأیضاً، برو کلمان، کارل: تاریخ الشعوب الإسلامیة، المرجع السابق، ص782، یتناول المؤلف أهمیة تنصیب الملک فیصل للسیاسة البریطانیة وبعض أسماء المرشحین‌أیضاً-.</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العمری، خیری أمین: حکایات سیاسیة من تاریخ العراق الحدیث، مرجع سابق، ص65-67. وکذلک، الوردی، د. علی: المرجع السابق، ج6، ص76-79. وللعلم، إن الشیخ خزعل تحرک فی هذا الاتجاه علی المستوی السیاسی والاجتماعی، فقد کتب إلی (کوکس) یخبره عن رغبته فی حکم العراق، وکذلک واصل ارتباطه وتنسیقه مع بعض علماء النجف، ودفع بعض السیاسیین أمثال: مزاحم الباججی بالتحرک فی هذا السبیل، إلا أنه سحب ترشیحه واحترم نفسه أمام الإرادة البریطانیة. فی هذا الصدد یقول الأستاذ الوردی: «أثبت الشیخ خزعل بهذا إنه أکثر حنکةً من السید طالب، وأبصر منه بحقائق الأمور». الوردی: المرجع ذاته ص79. ولکن یمکن القول: إن خزعل کان أکثر من طالب النقیب مداهنة للبریطانیین حتی علی حساب طموحاته‌الشخصیة.</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فیضی، سلیمان: فی غمرة النضال، طبع بغداد 1952، ص262-263. ینقل تجربته الشخصیة مع طالب، باعتباره کان حاکماً فی بغدادآنذاک.</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جریدة العراق، العدد 242، الصادر فی 1921/3/16، والعدد 247 بتاریخ 1921/3/22 والعدد 249 وغیرها. حیث نقلت خطابات طالب النقیب أثناء جولته فی الکوت والبصرة والحلة‌والنجف.</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یقول خیری العمری: «قدم السید طالب نفسه الفرصة المناسبة إلی (السیر برسی کوکس) لابعاده</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أصدر مکتب المندوب السامی (کوکس) بیاناً فی 19 نیسان 1921، حول الموقف من طالب النقیب جاء فیه: «..ولکن فخامته یری أنه والحالة هذه إذا بدا أقل تسامح فی أمر التفوّه بکلام ینمّ عن تهدید شائن بإشهار السلاح فی وجه حکومة جلالة الملک، ویصدر عن رجل کالسید طالب باشا الذی یشغل منصباً خطیراً، فیکون مقصراً فی القیام بواجبه نحو سکان هذه البلاد والحکومة البریطانیة. فبناءً علی ما تقدم، وحباً بمصلحة القانون والنظام والحکومة الصالحة، رأی فخامته من واجبه أن یطلب من القائد العام أن یتخذ التدابیر اللازمة لإبعاد السید طالب حالاً، وقد غادر السید طالب بغداد فی مساء الیوم السادس عشر من الشهر الحالی». العمری، خیری أمین: المرجع ذاته، ص54. عن جریدة العراق، العدد 271، بتاریخ 19 نیسان1921.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العمری، خیری أمین: المرجع ذاته،ص46.</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یذکر الأستاذ الوردی، طریقة تخلص (کوکس) من طالب، وطریقة استیعاب صاحبه (فیلی) المؤید لطالب، وإظهار فیصل بطریقة الحیاد الودی بإعجاب، ذلک لأنه أو کل الأمر بالعراقیین أنفسهم لقبول فیصل أو رفضه، فیقول: «یمکن القول من الناحیة الاجتماعیة أن (کوکس) کان فی موقفه هذا داهیة من الطراز الأول، فلو أنه أعلن للناس رغبة الحکومة البریطانیة باختیار فیصل لحصل من جراء ذلک رد فعل فی أوساط الوطنیین، وربما أدی ذلک إلی إضعاف الحزب الشریفی أو تحطیمه.. فلو أن السلطة کانت راغبة فی هذا الاختیار وتدعو إلیه، لکان جواب الوطنیین علی الضد من ذلک طبعاً. [ویضیف أیضاً]: إن هذا سر من أسرار المجتمع العراقی. والظاهر أن (کوکس) أدرک فحوی هذا السر. وأراد أن یتجنب الغلطة التی وقع فیها سلفه ویلسون». الوردی، د. علی: المرجع السابق، ج6،ص62.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مرجع سابق، ص170-171. عن رسائل المس بیل، مصدرسابق. Bell. Letters. 585.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یقول (کوتلوف): «إن ترشیح فیصل لعرش العراق کان أکثر قبولاً لبریطانیا من غیره لأن فیصلاً برهن منذ زمن طویل علی أنه زعیم تابع للجهات الإقطاعیة الموالیة للإنکلیز فی الشرق العربی أولاً. ولأن فیصلاً لا یستطیع هضم التعقیدات الکبری داخل العراق. إذ کان علیه أن یواجه معارضة قویة من جانب الجماعات الموالیة للإقطاع وخاصة جماعة نقیب أشراف بغداد وطالب باشا. وکانت هذه المعارضة بمثابة ضمان یجعل فیصل أکثر خضوعاً للإنکلیز ثانیاً. کما أن تنصیب رجل من السنة علی عرش العراق، وهم أکثر من نصف عدد الشیعة، یعطی الإنکلیز فرصة کبری لإشعال الفتنة بین السنة والشیعة». عن فیاض، د. عبد الله: الثورة العراقیة الکبری، مرجع سابق،ص364.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لمعرفة تفاصیل دور فیصل فی الثورة العربیة، وفی سوریا، وأمام مؤتمر الصلح، ومن ثم وصوله إلی العرش فی العراق، راجع التکریتی، د. عبد المجید کامل: الملک فیصل ودوره فی تأسیس الدولة العراقیة الحدیثة، 1921-1933م، وزارة الثقافة والإعلام، دار الشؤون الثقافیة العامة (آفاق عربیة) الطبعة الأولی، بغداد 1411ه-، 1991م، ص16-45.</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المرجع السابق، ص173-174.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الثورة العراقیة الکبری، مرجع سابق، ص7. وللاطلاع علی رحلة فیصل إلی سوریة وبیروت عام 1918م، ثم باریس ولندن، راجع الاسطوانی، المجاهد عبد الغنی: العرب من وراء اللهب (مذکرات)، طبع دمشق، ط‌1، 1407ه-، 1986م، ص27-31.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التکریتی، د. عبد المجید کامل: المرجع السابق، ص33-34.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النفیسی، عبد الله: المرجع السابق، ص172-173.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العمری، خیری أمین: المرجع السابق،ص62.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منتشاشفیلی: البرت م: العراق فی سنوات الانتداب البریطانی، ترجمة هاشم التکریتی، مرجع سابق، ص174-175.</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«یروی (توماس لییل) إنه سأل عبد الواحد الحاج سکر، کیف جاز له وهو الرجل الشیعی، المتدین أن یطالب بفیصل ملکاً، مع أنه سنی، فأجابه عبد الواحد قائلاً: ولکنه فی أعماق قلبه شیعی. ویحکی أن جماعة من شیوخ الفرات الأوسط کانوا فی زیارة لفیصل، فسأله أحدهم: یرحم أبوک یا محفوظ، هل أنت شیعی أم سنی؟ فأطرق فیصل قلیلاً، وأخذ یتحسس لحیته بیده، ثم قال: هل یجوز للإنسان أن یترک أمه ویلزم زوجة أبیه».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نقاش، اسحاق: شیعة العراق،ص148.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 فاروق صالح: حول السیاسة البریطانیة (دراسة وثائقیة) 1914-1921، طبع بغداد 1977، ص104-105.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مرجع سابق،ص185.</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 فاروق صالح: الأحزاب السیاسیة فی العراق 1921-1932،ص29.</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العمر، المرجع ذاته،ص29.</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العلوی، حسن: الشیعة والدولة القومیة فی العراق، مرجع سابق،ص158.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العمری، خیری أمین: مرجع سابق، ص60. راجع النص الکامل لقرارات المؤتمر العراقی العام المنعقد بدمشق لدی العمری، محمد طاهر: تاریخ مقدرات العراق السیاسیة ج3،ص407.</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تاریخ العراق السیاسی المعاصر، ج2، مرجع سابق، ص253. ومما یذکر أن فیصل طلب ترضیة والده بشأن ترشیحه بدلاً عن أخیه، فرضی بعد بعض المماطلات، ومن طریف ما ینقل عن غضب الأمیر عبد الله إزاء إقصائه عن عرش العراق، کان یسأل نفسه: هل یمکن أن تعود فی العراق قضیة الأمین والمأمون مرةً أخری، وهل نأتی إلی الناس بأضحوکة جدیدة هی تزاحم الأخویْن علی عرش مصنوع فی لندن؟ الزرکلی، خیر الدین: عامان فی عمان، طبع القاهرة 1925م،ص46.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المرجع ذاته،ص174.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تفاصیل الحوار بین (تشرشل) وعبد الله حول فرنسا وعرش العراق وفلسطین وطریقة الاسترضاء بین الأخویْن لدی الدکتور علی الوردی: المرجع السابق، ج6، ص49-55.</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جریدة (الاستقلال) عددها 23 بتاریخ 17 کانون الأول 1920. دافعت عن الأسرة الهاشمیة والملک عبد الله. وجریدة (العراق) فی عددها الصادر فی 5 أیار عام 1921 الموافق 27 شعبان 1339ه-، أکدت شعار العراق‌للعراقیین.</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البازرکان، علی: الوقائع العراقیة،ص230.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السابق، ملحق ج6 ص181-183. ویمکننا القول هنا، وبغض النظر عن مدی الفوارق المبدئیة، والمنطلقات الشرعیة، والأهداف الإصلاحیة ما بین نهضة سبط الرسول الإمام الحسین علیه السلام، وبین السیاسة المصلحیة للشریف، فلا مجال لهذا الطرح، ولکن بغض النظر عن کل ذلک نقول: لقد صدقت فراسة الرجل فی هذه المسألة، فلقد جری علیهم من الجرائم والفضائح ما یندی لها جبین الإنسانیة. حیث شهد قصر الرحاب ببغداد نهایة مروعة للأسرة المالکة، التی اجتمعت مستسلمة أمام أسلحة الضباط المهاجمین، فآنصبّت نیران أسلحتهم علی الأسرة کباراً وصغاراً، رجالاً ونساءاً، ولم یسلم عدا الأمیرة هیام - زوجة عبد الإله - التی أُصیبت، ولکن تم إنقاذها وإرسالها إلی قبیلتها ربیعة فی واسط. لمعرفة التفاصیل راجع: الجعفری، محمد حمدی: نهایة قصر الرحاب، تفاصیل ما حدث لیلة 14 تموز وصبیحتها عام 1958م، ط‌1، 1989 بغداد، ص162-172.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تاریخ العراق السیاسی الحدیث، مرجع سابق، ج1، ص166. راجع النص الکامل لخطابه فی جریدة (العراق) العدد 321 الصادر فی 18 حزیران 1921 الموافق 11 شوال 1339ه-.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المعروف أن (جون فیلی) مستشار الداخلیة کان من أبرز المؤیدین لترشیح طالب النقیب لعرش العراق، لذلک أبعد عن منصبه فی العراق، فتم تعینه فی منصب المعتمد البریطانی فی فلسطین إلا أنه اختلف مع المندوب السامی فی فلسطین أیضاً، فقدم استقالته نهائیاً ورحل إلی جدة، وفتح</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بیل، المس: المصدر السابق، ص479-480.</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العمری، خیری أمین: حکایات سیاسیة.. ص47. بمعنی أنه یتوقع عودة الأتراک یوماً بعد یوم، (باجر) بمعنی بکرة، وانه سیعطی قبلة من العیون للذین یبشرون بخبرعودتهم.</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مرجع سابق، ج6، ص98. عن: Bargoyne (Gertcude Bell) London 1961 Vol. 2.P23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تاریخ العراق السیاسی الحدیث، مرجع سابق، ج1، ص167-168. للفائدة نذکر عن المرجع ذاته نص برقیة الشریف حسین إلی الکیلانی النقیب: «بغداد: فرع الدوحة النبویة فضیلة السید الأجل حضرة النقیب ضروری أبلغکم توجه ابنی فیصل إلی طرفکم بناء علی طلبات الأهالی المتعددة، ولامتزاج عائلتنا بکم، فلا أحتاج أن أبحث عما یجب لسعیکم جمیعاً فیما یستلزم راحة البلاد، ومضاعفة الرغبة وتأمین مستقبل الکل. هذا ما انتظره من همم نجابتکم والحسیة الدینیة والقومیة، والله یتولاها وإیاکم‌بالتوفیق. عن مکة المکرمة فی 17 حزیران 1921 التوقیع: حسین».</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منتشا شفیلی، ألبرت. م: العراق فی سنوات الانتداب البریطانی، مرجع سابق،ص175.</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مرجع سابق،ص177.</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العمری، خیری أمین: حکایات سیاسیة عن تاریخ العراق الحدیث، مرجع سابق،ص83.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العمری: المرجع ذاته، ص83-88. راجع، جریدة (دجلة) العدد الصادر بتاریخ 1921/1/4، تؤید المؤتمر العام، وجریدة (العراق) فی 1921/7/11 تؤید التصویت العام، وجریدة (لسان العرب) 1921/7/6، تؤید التصویت‌العام.</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تاریخ العراق السیاسی، مرجع سابق، ج1، ص169-171.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المرجع ذاته، ص174-175.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العمری، خیری أمین: حکایات سیاسیة مرجع سابق، ص87. عن جریدة (دجلة) العدد 31 فی 1921/7/29، صدر هذا العدد مساء الیوم‌المذکور.</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مرجع سابق،ص181.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تاریخ الوزارات العراقیة مرجع سابق، ج1، ص21. یذکر نتیجة التصویت هذه کما أذاعه التقریر البریطانی 97% بایعوا فیصلاً وارتضوه ملکاً دستوریاً لهم. راجع العمری: المرجع السابق، ص88، وأیضاً الأدهمی، محمد مظفر: المرجع السابق،ص60.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النفیسی، المرجع السابق، یذکر النتیجة لصالح فیصل 96%،ص182.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العمری، خیری أمین: المرجع السابق،ص88.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 صورة المضبطة المطبوعة - سلفاً - فهی کالآتی: «نحن الموقعین أدناه، سکان محلة.. من ناحیة.. من قضاء.. فی لواء.. قد بلغنا قرار مجلس الوزراء المدرج أعلاه وفهمناه وتأملناه بتمام الإمعان، وکانت النتیجة موافقة للرأی.. ومبایعتهم للأمیر بدون معارض». التوقیع وزیرالداخلیة. یقول عبد الرزاق الحسنی: «هذه صورة المضبطة التی نظمتها السلطات الحکومیة، وجرت بموجبها بیعة الأمیر فیصل ابن الملک حسین ملکاً علی العراق». الحسنی، عبد الرزاق: تاریخ العراق السیاسی الحدیث، ج1،ص175.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الأدهمی، د. محمد مظفر: المجلس التأسیسی العراقی، ص155. وکذلک العمری، خیری أمین: حکایات سیاسیة.. ص86.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المرجع السابق، ص115-116.</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علی: لمحات اجتماعیة من تاریخ العراق الحدیث، ج6، ص115-116. عن: وثائق البلاط الملکی رقم الإضبارة ک/11 رقم الوثیقة165.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دور الشیعة،ص182.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الأدهمی، د. محمد مظفر: المرجع السابق، ج1،ص175.</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العمری، خیری أمین: المرجع السابق، ص98،وکذلک، الحسنی، عبد الرزاق: تاریخ العراق السیاسی الحدیث، ج1، ص178-179، ووجدتُ لدی الحسنی بدلاً عن کلمة «وبصفتی مندوباً..» قوله: «بصفتی معتمداً..». ویذکر الوردی، إنه وردت نتیجة التصویت بأکثریة 96% من السکان. الوردی، المرجع السابق،ص118.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للإطلاع علی نص خطاب العرش للملک فیصل راجع: الحسنی، عبد الرزاق: تاریخ الوزارات العراقیة، ج1، ص22-24.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 شفیلی، البرت. م: العراق فی سنوات الانتداب البریطانی، ترجمة: هاشم التکریتی، مرجع سابق،ص177.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النفیسی، عبد الله: دور الشیعة فی تطور العراق السیاسی الحدیث، ص178. راجع جریدة (دجلة) عددها الصادر بتاریخ 11/ تموز/ 1921، تنقل وقائع اجتماع المدرسة‌الجعفریة.</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السابق، ص99-106. ینقل أهم وقائع الحفلات ودلالاتها الاجتماعیة والتاریخیة. راجع جریدة (العراق) عددها الصادر فی 2 تموز 1921، وعددها فی 11 تموز، 13 تموز، 16 تموز 1921، تنقل بعض وقائع تلک المهرجانات الخطابیة.</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کاظم، عباس: ثورة الخامس عشر من شعبان - ثورة العشرین - مرجع سابق،ص381.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الدکتور عبد الله: الثورة العراقیة الکبری، ص366، نقلاً عن الشبیبی، الشیخ محمد رضا: الأیام، البغدادیة، العدد 124، الصادر فی 10 ربیع الثانی 1382ه-، 10 أیلول1962م.</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مرجع سابق،ص242.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نص رسالة الشیخ الخالصی إلی نوری السعید بهذا الشأن، وکذلک جواب نوری السعید إلیه، عند الوردی: المرجع السابق، ص71-75.</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کبه، محمد مهدی: مذکراتی فی صمیم الأحداث، ص24، طبع بیروت 1965م. وکذلک، الحسنی، عبد الرزاق: العراق فی دوری الاحتلال والانتداب، مرجع سابق، ج1،ص217.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الشیخ مهدی الخالصی، ولد بالکاظمیة سنة 1276ه-، 1859م وتوفی بخراسان سنة 1343ه-، 1925م، من أسرة علمیة دینیة معروفة بالکاظمیة. من أبرز أساتذته المیرزا محمد حسن الشیرازی، له عدة مؤلفات منها (تلخیص الرسائل) للشیخ مرتضی الأنصاری، وحاشیة کتبها علی کتاب الکفایة للشیخ الآخوند. وقد أصبح من العلماء المجتهدین البارزین فی العمل السیاسی والجهادی، اشترک مع العلماء والمجاهدین فی جبهة الحویزة ضد الجیش البریطانی المحتل، اشترک فی ثورة العشرین إلی جانب کبار العلماء، واستمر فی جهاده السیاسی بعد الثورة، إلاّ أنه أیّد فیصل فی البدایة لکنه سحب تأییده فیما بعد، وأعلن مقاطعته التامة لمشاریع السیطرة البریطانیة فأُبعد مع کبار العلماء إلی إیران، ولم یوافق علی شروط العودة کبقیة العلماء. بقی فی خراسان حتی وفاته. الأمین، السید محسن: أعیان الشیعة، مرجع سابق، المجلد العاشر،ص157. وأما السید محمد الصدر فهو من علماء الدین والسیاسة فی الکاظمیة من عائلة معروفة ینتهی نسبها للإمام موسی الکاظم علیه السلام. ولد فی 1883م وتوفی فی 3 نیسان 1956م، واصل دراسته الدینیة بعد الکاظمیة فی النجف ثم عاد إلیها لمواصلة أداء رسالته. نادی بالاستقلال، اشترک فی تأسیس حزب الحرس الوطنی، تولی رئاسته، حمل البندقیة إلی جانب العلماء ضد الإنکلیز فی جبهات الفرات. حضر سوریا فی تشرین 1920 والقاهرة ونجد وعاد مع فیصل إلی العراق. عین عضواً بمجلس الأعیان فی 16 تموز 1925م، وانتخب رئیساً له عدة مرات. أصبح رئیساً للوزراء من 29 کانون الثانی 1948 إلی 26 حزیران 1948م. بصری، میر: أعلام السیاسة فی العراق الحدیث، ریاض الریّس للکتب والنشر، لندن، ص110-113.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السابق، ص110-111. عن جریدة (العراق) فی عددها الصادر فی 16 تموز1921م. وکذلک الحسنی، عبد الرزاق: تاریخ العراق السیاسی الحدیث، ج1، ص176. وفی الصفحة ذاتها یعلق السید الحسنی بعد ذکر فتوی الخالصی بقوله: «یقول الإمام علی بن أبی طالب علیه السلام فی حکمته المشهورة (لیت لی عنقاً کعنق البعیر)، یرید بذلک أن یکون عنقه طویلاً فلا تصدر مِن فیه کلمات مرتجلة قبل أن تکون قد مرّت بمراحل التبصر والتأمل، فیندم علی صدورها. فقد لزمت بیعة الإمام الخالصی مقلدیه کافة، من المسلمین الأثنی عشریة، بمثل بیعته، فهل تحققت الشروط الواردة فی صک البیعة، علی أن یکون الأمیر فیصل ملکاً علی العراق مقیداً بمجلس نیابی منقطعاً عن سلطة الغیر؟». بینما یذکر الشیخ محمد نجل الإمام الخالصی فی معرض تبیان ظروف الفتوی الإیجابیة لفیصل، الذی هو شخصیاً - الابن محمد - کان یخالف العلاقة الودیة بین فیصل وأبیه، فیقول: «.. زار [فیصل] والدی مراراً فی مدرستنا فی الکاظمیة، بزیّ عرب الحجاز، یحمل قطعة من ستار الکعبة مکتوباً علیها آیة الکرسی بالذهب، مظهراً إنه لا غایة له إلا نشر تعالیم القرآن وتأیید الکعبة وتخلیص البلاد الإسلامیة من تسلط الأجانب، وأهدی تلک القطعة إلی أبی، وخلا به فی إحدی زیاراته له، وأظهر إنه إنما جاء للعراق لینقذه من الإنکلیز، وإن عمله لا یتم إلا بموافقة أبی، وبیعته له، فإن بایع، وإلا اضطر فیصل إلی الرجوع من حیث أتی.. فأحضر القرآن الکریم بینهما تیمنّاً وتبرکاً، وبایع فیصل أبی علی أن یطیع أوامره فی إنقاذ العراقیین من الإنکلیز، وتحصیل الاستقلال التام الناجز، الذی لا تشوبه أی شائبة، مهما کان اسمها ورسمها، وإذا لم یستطع ذلک فارق العراق لأول إشارة تصدر من أبی، وترک العراقیین وشأنهم..». وحین مناقشة الشیخ محمد (الابن) مع والده حول شکوکه بفیصل، وإنه صنیعة الإنکلیز، أجابه والده «..یجوز أن یکون الإنکلیز قد اتخذوا آل الشریف لمصالحهم فیجعل الله فی آل الشریف أنصاراً للمسلمین أعداءاً للإنکلیز، [ثم یضیف تکملة قول والده له]، أتحسب أنک تعلم ما لم أعلم أنا؟ إن فیصلاً فوق ما ذکرت ولکنی خشیت أن یبایعه الناس بیعة مجملة ولا قوة لنا علی طرده، فیذهب حق العراقیین بإمضائهم صک العبودیة جهلاً ولو بإسم فیصل..». الوردی: المرجع السابق، ص108-109، نقلاً عن مذکرات الشیخ محمد نجل الخالصی (المخطوطة).</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الخالصی، محمد مهدی: فی سبیل الله (کتاب مخطوط) ص365-366.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الخالصی، محمد مهدی: فی سبیل الله (مذکرات) ص365-366.</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البصیر، محمد مهدی: تاریخ القضیة العراقیة، ج1، مصدر سابق،ص86.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مرجع سابق،ص243.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علی: لمحات اجتماعیة فی تاریخ العراق الحدیث. مرجع سابق،ص204.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النفیسی، عبد الله: دور الشیعة.. مرجع سابق،ص178.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النفسی، المرجع ذاته،ص201.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الجبوری، عبد الله: دیوان رشید الهاشمی، طبع بغداد 1964، ص69-70.</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البصیر، محمد مهدی: تاریخ القضیة العراقیة، مصدر سابق، ج2،ص375.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الدراجی، عبد الرزاق: جعفر أبو التمن، مرجع سابق، ص153-154.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المرجع السابق، ج6،ص132.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کاظم: عباس: مرجع سابق، ص385. والحال إن الحدود العراقیة - النجدیة، لم تکن واضحة - آنذاک - ففی حالة التحشید فی شباط 1922 حذر محافظ المنتفک وزیر الداخلیة من هذه التطورات، وطالب بالتدخل لعرقلة الهجوم، - ولکن من دون جدوی - شبر، حسن: المرجع السابق، ج2،ص263.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تاریخ الوزارات العراقیة، مرجع سابق، ج1، ص30-31. وتجد فیه خلاصة للتقریر المطوّل الذی قدمته‌اللجنة.</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کاظم، عباس: ثورة الخامس عشر من شعبان، مرجع سابق،ص385.</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المرجع ذاته، ج1، ص31-34. وکذلک، الوردی، د. علی: مرجع سابق، ص134-140 تحت عنوان (أزمة وزاریة).</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افتتاحیة جریدة (الاستقلال) فی عددها الصادر فی 30 آذار 1922، بعنوان (الدفاع! الدفاع) وافتتاحیة جریدة (العراق) فی عددها الصادر فی 30 آذار 1922، بعنوان (حول اعتداء الأخوان علی عشائر المنتفک).</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ضیاء الدین، خالد: العراق من الانتداب حتی الاستقلال الرسمی، مقال فی مجلة البصائر، العدد 3، السنة الثانیة، 1405ه-، 1985م،ص240.</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 ألمس بیل، ان شخصیات عشائریة أودعت بریطانیا ثقة کبری، فوقفوا ضد التوجه العام للمعارضة الإسلامیة وبالذات العلماء الکبار، فمثلاً تصف ابن هذال بقولها: إنه «حلیفنا المقدام فهد بک». بیل، المس: فصول من تاریخ العراق القریب ص409. وفی هامش الصفحة تذکر حینما کلفه عبد الرحمن النقیب رئیس الوزارة بمهمة لدی شیوخ الفرات الأوسط فلم یمتثل حتی أعلم (المس بیل) (والمستر فیلی) وقال لهما: إنه لا یعرف من هی الحکومة العربیة وإنما یعرف (کوکس) وحده، لذلک یلتمس رضاه. وتذکر أیضاً: إنه حضر یوماً مع شیوخ الدلیم للسلام علی الملک فیصل الأول عند أول زیارة له للرمادی وکانت (المس بیل) حاضرة وحینما تکلم فیصل ناصحاً المشایخ بالالتفاف حول الحکومة العراقیة الجدیدة أجابه فهد: نحن معک طالما کنت مع الإنکلیز. المصدر ذاته، ص409بالهامش.</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البصیر، محمد مهدی، تاریخ القضیة العراقیة، مصدر سابق، ج2، ص391-392.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السابق، ج6،ص141.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عبد الرزاق: الوزارات العراقیة، مرجع سابق، ج1،ص36.</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المرجع السابق، ج6،ص142.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التمیمی، د. خالد: مرجع سابق، ص138-150، «غارات الوهابیة ومؤتمر کربلاء».</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الدراجی، عبد الرزاق أحمد: مرجع سابق،ص161.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تاریخ الوزارات العراقیة، مرجع سابق، ج1،ص36.</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المرجع السابق، ص143، نقلاً عن جریدة (الرافدین) عددها فی 12 نیسان1922م.</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جریدة الاستقلال، عددها فی 6 نیسان1922م.</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للتفاصیل راجع: الوردی: المرجع ذاته، ص144-146، تحت عنوان (مشارکة أهل السنة).</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الرهیمی، عبد الحلیم: تاریخ الحرکة الإسلامیة، مرجع سابق،ص247.</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الوردی، المرجع السابق، ج6، ص146، عن دائرة الوثائق العامة بلندن‌رقم: ( N,O,7770-3710.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الحسنی، عبد الرزاق: الوزارات العراقیة، مرجع سابق،ص36.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المرجع السابق، ج6، ص147. نقلاً عن مذکرات الشیخ محمد نجل الإمام‌الخالصی.</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الوزارات العراقیة، مرجع سابق،ص36.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المرجع السابق، ص143. عن مذکرات الشیخ محمدالخالصی.</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تم توقیعه وامضاؤه من قبل الزعماء المؤتمرین، ثم رفعوا البیان إلی الملک فیصل، وصورة عنه إلی العلماء. راجع الحسنی، عبد الرزاق: تاریخ الوزارات العراقیة، مرجع سابق، ج1،ص36.</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مهما بررنا للمؤتمرین هذا الاعتراف الکبیر للملک، فإنه أضفی شرعیة کافیة للملک کان یحلم بها، وهذا إن دل علی شیء فإنه یدل علی سذاجة المتصدین لأعمال المؤتمر من العلماء إلی عموم التیارالوطنی.</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تاریخ الوزارات، المرجع ذاته، ص36-37. وکذلک البصیر، محمد مهدی: تاریخ القضیة العراقیة. مصدر سابق، ج2، ص396-397، تجد صورة عن البیان مخطوطة بالید، تتضمن تواقیع وفد أعالی دجلة والوفد الموصلی بالأسماء، وذلک لدی الطریحی، الرئیس الأول الرکن محمد حسن: مذکرات ضابط عراقی، تحقیق الدکتور محمد حسن الزبیدی، مجلة الموسم ص175، نقلاً عن المخطوطة الفریدة، المحفوظة فی مکتبة جامعة لیدن - هولندا، رقم22.947. وینقل الوردی فی لمحاته، المرجع السابق، ص148، عن جریدة (العراق) فی عددها الصادر بتاریخ 15 نیسان 1922، صورة عن مضبطة من المضابط، قریبة إلی هذه الصیاغة، باختلاف بعض‌الألفاظ.</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الخطاب، رجاء حسنی: العراق بین 1921-1927 طبع بغداد 1976م، ص280، نقلاً عن:</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الخطاب، رجاء حسنی: المرجع ذاته، ص281. هذه الرسالة وثیقة محفوظة فی مکتبة (مدرسة جامعة العلم) فی الکاظمیة، وهی مصورة من الوثائق البریطانیة، تتألف من خمس صفحات،أنظر: Confidentait. The residency, Bughdad, 4 Th April 1922. Aletter From perey Co X to Restum. ویذکر الوردی هذه الرسالة المکتوبة الصادرة من (کوکس) إلی سکرتیر الملک فی 4 نیسان، بألفاظ قریبة ممّا أوردنا، ولعل الاختلاف فی الترجمة‌فقط. راجع الوردی: المرجع السابق، ج6، ص153-154. ومن المفید قراءة الرسائل المتبادلة بین (کوکس) وفیصل من جهة، وبینهما وبین لندن من جهة أخری، باعتبارها ملجأ الطرفین. راجع الوردی: المرجع ذاته، ص155-156، نقلاً عن دائرة الوثائق العامة بلندن رقم (1ف. 1و3710-7770).</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البصیر، محمد مهدی: المصدر السابق، ج2، ص397-398.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(کوکس) لا یحبذ نشر هذه المضابط خوفاً من الدخول فی معرکة المضابط والمضابط المضادة. ولکن حینما زاروا الکیلانی شجعهم علی إصدارها، وبالفعل‌أصدروها. راجع، الوردی: المرجع السابق، ص150-151. عن وثائق البلاط الملکی. ومما یذکر أنه قد وقع ما کان یکرهه (کوکس)، فقد أصدرت بعض العشائر قرارات خلع رؤسائها وبعثوا بنسختین من مضابطهم تلک إلی الإمام الخالصی لیحتفظ بنسخة، ویسلّم الحکومة النسخة الثانیة، ومن الطبیعی أن هذا الصراع الظاهری یستبطن صراعاً داخلیاً بین فیصل والإدارة البریطانیة أی (کوکس)، وهذا من نتائج مؤتمر کربلاء -أیضاً-. راجع، البصیر: المصدر السابق، ج2، ص398. وکذلک الوردی: المرجع السابق، ص152-156.</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آل ضیاء الدین، السید ضیاء: المرجعیة العاملة، مرجع سابق،ص57.</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البصیر: المصدر ذاته، ج2، ص394، والرهیمی، عبد الحلیم: مرجع سابق، ص250. وکذلک شبر، حسن: مرجع سابق،ص272.</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الحسنی، عبد الرزاق: العراق فی دوری الاحتلال والانتداب، مرجع سابق، ج1، ص229-233.</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علی: المرجع السابق، ج6،ص160.</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النفیسی، عبد الله: مرجع سابق، ص174، للتفاصیل راجع: الشیخ خزعل، حسین خلف: تاریخ الکویت السیاسی، طبع بیروت، 1970، ج5،ص144.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 الباحثین یعتبر طرفی الصراع الملک و(کوکس) راجع الوردی: المرجع السابق، ص163. نقلاً عن: (کوکس ودوبس): تکوین الحکم الوطنی فی العراق، ترجمة بشیر قرجو، الموصل 1951م، ص56-58. فالملک یرید إلغاء الانتداب وإجراء معاهدة تحالف بسیطة، بینما الجانب البریطانی یرید المعاهدة فی حدود الانتداب، وإنما الفارق - فی الحقیقة حسب رؤیتنا - بالألفاظ والأشکال فقط بینما یبقی الجوهرواحداً.</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منتاشفیلی: ألبرت م: العراق فی سنوات الانتداب البریطانی، ترجمة هاشم التکریتی، مرجع سابق،ص170.</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رسالة أحد المخدوعین بالملک، وهو من المنتفک (الناصریة) موجهة إلی سکرتیر الملک وذلک فی حزیران 1922م، حیث یختتم رسالته بقوله: «فنسأل الله أن یوفقنا لرضائه ورضا العلماء وطاعة ملکنا وسیدنا دامت شوکته». نص الرسالة لدی الوردی: لمحات اجتماعیة، مرجع سابق، ج6، ص169-170.</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منتشاشفیلی، البرت م: المرجع السابق،ص170.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الکاتب، أحمد: تجربة الثورة الإسلامیة فی العراق، مرجع سابق،ص94.</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الرهیمی، عبد الحلیم: تاریخ الحرکة الإسلامیة فی العراق، مرجع سابق، ص251-252.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المفتی، حازم: العراق بین عهدین، یاسین الهاشمی وبکر صدقی طبع بغداد، تاریخ التقدیم 1989م. ص23.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الأدهمی، د. محمد مظفر: المجلس التأسیسی العراقی، مرجع سابق، ج1،ص11.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ذاته،ص177.</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سنورد فی الملاحق، لائحة المعاهدة العراقیة - البریطانیة وملاحقها لعام 1922م، التی حلت محل الانتداب البریطانی، وهی مرسلة من الحکومة البریطانیة إلی عصبة‌الأمم.</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العلوی، حسن: الشیعة والدولة القومیة فی العراق، مرجع سابق،ص154.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الوزارات العراقیة، مرجع سابق، ج1،ص39.</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الخطاب، رجاء حسنی: العراق بین 1921-1927، ص298. مرجع سابق، عن الخالصی، الشیخ محمد: مذکرات، مصدر سابق،ص380.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منتشاشفیلی، البرت م: المرجع السابق، ص230-231.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تاریخ الوزارات، مرجع سابق، ج2، ص80-81.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الأدهمی، محمد مظفر: المرجع السابق، ج1،ص183.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الحسنی، عبد الرزاق: الوزارات العراقیة، مرجع سابق، ج1،ص39.</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أخبر الشیخ محمد الخالصی، الملک إرادة الشعب فوق القانون الوضعی، فلا یمکن فرض المعاهدة علی الشعب بخلاف إرادته، فوافق الملک علی اللقاء بهم رسمیاً. راجع شبر، المرجع السابق،ص276.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البصیر، محمد مهدی: تاریخ القضیة العراقیة، مصدر سابق، ج2، ص262. وکذلک، الأدهمی، د. محمد مظفر: المجلس التأسیسی العراقی، مرجع سابق، ج1،ص183.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د. علی: لمحات اجتماعیة، المرجع السابق، ص165-166، عن مذکرات الشیخ محمدالخالصی.</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البصیر، محمد مهدی: المصدر السابق، ج2،ص264.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الوزارات العراقیة، مرجع سابق، ج1، ص40. وکذلک البصیر: المصدر السابق، ج2، ص462-464. وهنا شعر الملک بالحرج الشدید أمام الإنکلیز من ناحیة، وأمام المعارضة من ناحیة ثانیة، إلاّ أنه حسم أمره بالانصیاع التام لأوامر الإنکلیز، فمنع البرقیات أیضاً. وتعلّق (المس بیل) علی ذلک بقولها: «أهٍ من الملک! یالیته کان أکثر حزْماً وصلابة!». وبعد إصدار المنع من الملک قالت: «إنی أشعر الآن بکثیر من السرور، فلقد وافق الملک علی منع البرقیات المذکورة نهائیاً»، الوردی: المرجع السابق، ص167عن: Burgoyne (Gertrude Bell) London 1961-Vil.2,p.233- 274.</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الأدهمی، د. محمد مظفر: المجلس التأسیسی، مرجع سابق، ج1، ص183-184.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 ج1،ص184.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کانت المظاهرات والاحتجاجات من تدبیر الإسلامیین بقیادة الشیخ الخالصی، راجع الوردی، ص174، عن التقریر البریطانی: Report on the Adminitration of Iraq 1922-1923.p.13.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وکان هذا التذییل من قبل النقیب لفتة کریمة، وحینما حضر أبو التمن فی جلسة 26 حزیران 1922، قدّم احتجاجه ضد المعاهدة، وقدّم استقالته کذلک، وقد فبلت استقالته فی 29 حزیران. أنظر، الدارجی، عبد الرزاق: جعفر أبو التمن ودوره فی الحرکة الوطنیة فی العراق، مرجع سابق، ص176-180.</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الدراجی، عبد الرزاق: المرجع نفسه، ص180. وکان یتبنّی رأی العلماء فی مجلس‌الوزراء.</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الخطاب، رجاء حسنی: العراق بین 1921-1927، مرجع سابق، ص295-297.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علی: المرجع السابق، ج6، ص169-170. عن وثائق البلاط الملکی رقم الإضبارة ک/11، رقم الوثیقة 167. وقد أشرنا إلی ختام هذه الرسالة فی هامش الصفحات السابقة عند حدیثنا عن (تقاسم الأدوار بین الشدة واللین).</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ننقل من حدیثها المباشر مع الملک - لأهمیته - قالت له: «فقد کنتُ قد کونتُ تمثالاً من الثلج جمیلاً فاتناً ومنحته ولائی، ثم رأیت التمثال یذوب أمام عینی، وقبل أن تختفی ملامحه النبیلة فضلتُ أن أذهب.. وإنی سأستقیل.. لأنی سوف لا أنتظر أن یقوم الأنذال [فی المعارضة] الذین وضع الملک ثقته فیهم بتسوید سمعتی فی عینه، [حتی قالت] وقد احتدت المحاورة بینی وبینه حول هذه المسألة، وأخذ هو [فیصل] یقبل یدی مرة بعد أخری مما أدی إلی ارتباکی الشدید..». راجع الوردی، المرجع السابق، ص171-172عن: Burgoyne) Gertrude Bell (London 1961-Vil.2,p.272- 273. والرسالة - هذه - متکونة من ثمانی عشرة صفحة تحمل دلالات مفیدة، إنها جدیرة‌بالإطلاع.</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تاریخ الحرکة الإسلامیة، مرجع سابق،ص253.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الأدهمی، د. محمد مظفر: المجلس التأسیسی العراقی، مرجع سابق، ج1، ص191. تجد نص البرقیتین الصادرتین بتاریخ 4 آب، 1922م - 10 ذی الحجة 1340ه-، لدی الحسنی، عبد الرزاق: تاریخ الوزارات العراقیة، مرجع سابق، ج1، ص46-47. وکذلک الحسنی، عبد الرزاق: تاریخ العراق السیاسی الحدیث، مرجع سابق، ج2،ص18.</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علی: لمحات اجتماعیة، المرجع السابق، ج6،ص179.</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یذکر القصاب فی مذکراته، إن الإمام الاصفهانی افتتح المؤتمر وطلب من السید محسن أبو طبیخ أن یتحدث، وفی حدیثه سلّط الضوء علی مسألة المستشارین الإنکلیز فی المناطق وضغوطهم علی الأهالی، وقد أکد علی أنه أوصل هذا الأمر إلی مستشار الداخلیة (کورتوالیس) الذی أوعد بإزاحتهم، ولکن عملیاً لم تتم الإزاحة. فوجّه الإمام سؤاله إلی القصاب فأجابه بأنه سیتصل بالداخلیة ویستفسر عن ذلک، فطلبوا منه الإسراع ولیکن الموعد غداً، إلا أن الخبر - فیما بعد - جاء سلبیاً وطلبت الداخلیة من القصاب تکذیب خبر الوعد. فازداد الموقف إحراجاً. ثم استطاع القصّاب - کما یذکر - أن ینتزع من الإمام فتوی بحرمة التجمعات فی النجف خوف انفجار الوضع، وبالفعل أصدر الفتوی لغرض المحافظة علی أمن الزائرین. للتفاصیل راجع القصاب، عبد العزیز: من ذکریاتی، طبع بیروت 1962 ص225 ومابعدها.</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المرجع ذاته، ج6،ص185.</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الوزارات العراقیة، مرجع سابق، ج1،ص40.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المرجع ذاته، ج6،ص185.</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أسس (الحزب الحر) برئاسة السید محمود نجل الکیلانی نقیب الأشراف فی 13 أیلول 1922م، 18 محرم 1341ه-، أما اللجنة التنفیذیة فکانت مؤلفة من: جمیل صدقی الزهاوی، وعبد المجید الشاوی، وفخری الجمیل، وحسن غصیبة، وداودالنقیب. أما (حزب النهضة) فی الکاظمیة فقد أسس فی 19 آب 1922م، 25 ذی الحجة 1340ه-، وکان أعضاء لجنته التنفیذیة هم: أمین الجرجفجی، وأحمد الظاهر، وعبد الرسول کبه، وآصف قاسم آغا،</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العمر، فاروق صالح: المرجع ذاته،ص66.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تاریخ العراق السیاسی الحدیث، مرجع سابق، ج2،ص17.</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الدراجی، عبد الرزاق: جعفر أبو التمن ودوره، مرجع سابق،ص190.</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عبد الرزاق: تاریخ الوزارات العراقیة، المرجع السابق، ج1، ص43، وکذلک الحسنی، عبد الرزاق: تاریخ العراق السیاسی الحدیث، مرجع سابق، ج2، ص19-20.</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الأدهمی، د. محمد مظفر: المجلس التأسیسی العراقی، مرجع سابق، ج1، ص193-194. ونعتقد بأن تاریخ رسالة الملک هو العاشر من آب کما ذکرنا فی المتن، لا کما ذکر الدکتور الأدهمی فی العشرین من آب. وذلک لأن الیوم العاشر من آب الذی یوافق 16 ذی الحجة، هو الیوم القریب جداً من ذکری التتویج، یوم عید الغدیر فی 18 ذی‌الحجة.</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الأدهمی، د. محمد مظفر: المرجع ذاته، ج1،ص194.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المرجع ذاته، ج1،ص199.</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تاریخ الوزارات العراقیة، مرجع سابق، ج1،ص44.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یذکر أن (کوکس) زار الملک قبیل إجراء العملیة الجراحیة، مصطحباً معه قرار إنزال العقوبة بسبعة من رموز المعارضة، إلا أن الملک رفض التوقیع علیها وهو فی طریقه لغرفة العملیات. تتفق روایتان علی هذا المعنی. یذکرهما الوردی فی لمحاته (مرجع سابق) ص191-194، روایة الریحانی، أمین: فیصل الأول، ص118-199، نقلاً عن فیصل شخصیاً، وروایة (غریفز) المؤرخ البریطانی نقلاً عن (کور نوالیس) مستشار وزارة الداخلیة العراقیة.</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عبد الرزاق: تاریخ العراق السیاسی الحدیث، ج2،ص21.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تاریخ الوزارات العراقیة، ج1،ص44.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 ج1، ص44-46.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تاریخ العراق السیاسی، مرجع سابق، ج2،ص21.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تاریخ العراق السیاسی، مرجع سابق، ج2، ص21-22.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المرجع ذاته،ص22.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بعث الشاعر معروف الرصافی إلی (المس بیل) فی 28 أیلول 1922 یعرض احترامه وتقدیره لها ومما ورد فی رسالته: «..أنا الرجل الوحید الذی یجاهر فی العراق ویعتقد اعتقاداً جازماً بأن مصلحة أهل العراق الیوم مرتبطة کل الارتباط بسیاسة الدولة الإنکلیزیة، وإن العراقیین لا ینجحون إلا إذا اعتمدوا علی بریطانیا العظمی ومشوا معها..». راجع نص الرسالة لدی التمیمی، د. خالد: محمد جعفر أبو التمن، مرجع سابق، ص184-185. وإن الرصافی وأمثاله یمثلون ظاهرة اجتماعیة متذبذبة‌الرأی.</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المحسن السعدون: ولد سنة 1879م فی الناصریة (المنتفک)، دخل مدرسة العشائر فی استانبول حینما بلغ الثالثة عشرة من عمره ثم تخرج من المدرسة الحربیة، فأصبح هو وأخوه عبد الکریم مرافقیْن للسلطان عبد الحمید سنة 1905. أُنتخب عبد المحسن نائباً عن العمارة فی مجلس المبعوثین عام 1908، ثم نائباً عن المنتفک عام 1922، تردد علی بغداد حتی استقر فیها فی تشرین الثانی 1921. عُیّن وزیراً للعدلیة فی وزارة النقیب الثانیة فی 24 نیسان 1922. ثم عُین وزیراً للداخلیة فی وزارة النقیب الثالثة فی 30 أیلول 1922. أصبح رئیساً للوزارة من 18 تشرین الثانی 1922 إلی 22 تشرین الثانی 1923. انتخب نائباً عن البصرة فی المجلس التأسیسی، ثم انتخب رئیساً له فی 27 آب 1924. وانتخب رئیساً لمجلس النواب فی 27 تشرین الثانی 1926و1927. أصبح أربع مرات رئیساً للوزارة، حتی آنتحر فی بغداد بتاریخ 13 تشرین الثانی 1929. وذلک لعدم تمکنه من إیجاد حالة من التوازن والتوفیق بین قرارات الإنکلیز ومطالب المعارضة - کما جاء فی وصیته-. للتفاصیل راجع، بصری، میر: أعلام السیاسة فی العراق الحدیث، ریاض الریّس للکتب والنشر لندن 1985م، ص67-75. وکذلک العلوی، حسن: التأثیرات الترکیة فی المشروع القومی العربی فی العراق، مرجع سابق، ص91-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تاریخ الوزارات العراقیة، مرجع سابق، ج1، ص48-49.</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المرجع ذاته، ج1، ص49. وکذلک الحسنی، تاریخ العراق السیاسی، مرجع سابق، ج2،ص26.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المرجع السابق، ص199. عن جریدة (العراق) العدد الصادر فی 14 تشرین الأول1922م.</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تاریخ الوزارات، مرجع سابق، ج1، ص50، والحسنی: تاریخ العراق السیاسی الحدیث، مرجع سابق، ج2، ص25-26. (النص الکامل لبلاغ الملک).</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نص المعاهدة العراقیة البریطانیة الأولی، تجدها لدی الحسنی: تاریخ الوزارات العراقیة، مرجع سابق، ج1، ص51-55 من دون تعلیق. وکذلک الحسنی: تاریخ العراق السیاسی الحدیث، مرجع</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تاریخ العراق السیاسی المعاصر، مرجع سابق، ج2،ص285.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تاریخ الوزارات العراقیة، مرجع سابق، ج1،ص56.</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«یتکون النظام المؤقت لانتخابات المجلس التأسیسی من مقدمة فی الاصطلاحات وسبعة فصول تحتوی علی 72 مادة، وتحتوی المقدمة علی مادة واحدة لتعریف اصطلاح العراق وتقسیمه إلی اثنی عشر لواءً، وتعریف اصطلاح العراقی، بأنه کل عثمانی متوطن فی بلاد العراق وغیر مدعّ بتابعیة أجنبیة». الأدهمی، د. محمد مظفر: المجلس التأسیسی العراقی، مرجع سابق، ج2، ص11. راجع تفاصیل النظام المؤقت للانتخابات وطریقة الانتخابات والشروع بها، فی المرجع المذکور، ص11-20. وکذلک لمعرفة سیر أعمال المجلس ودور فیصل راجع التکریتی، د. عبد المجید کامل: مرجع سابق، ص117-161.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الأدهمی، المرجع السابق، ج2،ص20.</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ذاته،ص21.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تعتبر أمثال هذه الفتاوی فی درجة القمة فی سُلَّم التحدّی لکبریاء السلطتین المزدوجتین، سلطة المندوب السامی وسلطة الحکومة العراقیة. وتدل فتوی الإمام الاصفهانی، علی أن المخالف لها یخرج من إطار المسلمین، فتحرم علیه زوجته، وزیارته، ولا یجوز السلام علیه ولا یدخل حمّام المسلمین، أی لا یعد من المسلمین بل من الخارجین عن طاعة أولی الأمر الذین هم الفقهاء المراجع وطاعتهم هی من طاعة الله. أما بالنسبة لحرمة دخوله فی حمام المسلمین، فقد کانت - آنذاک - حمّامات عامة للرجال، وحمّامات عامة للنساء. فلو خالف المسلم هذه الفتوی یخرج من إطار المجتمع الإسلامی، ودخوله حینذاک إلی الحمام کدخول المرتد عن الإسلام فی تلک الحمامات الخاصة بالمسلمین. وعلیه ینجس الماء والمسلمین. وبالنتیجة تعتبر مقاطعة اجتماعیة کبیرة للمخالفین، أی غیر المنفذّین‌للفتوی.</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علی: المرجع السابق، ج6، ص203. عن وثائق البلاط الملکی رقم التسلسل 115، رقم‌الوثیقة1.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یذکر الأدهمی: إن الفتاوی الدینیة لمقاطعة الانتخابات صدرت موقعه بتاریخ 19 ربیع الأول 1341ه-، المصادف 9 تشرین الثانی 1922م، نقلاً عن المرکز الوطنی لحفظ الوثائق ببغداد وکان مصدرها کربلاء والکاظمیة والنجف. راجع الأدهمی: المرجع السابق، ج2، ص23. کما ویشیر فی هامش ص57، رقم 36، إن التقریر البریطانی ذکر تاریخ صدور الفتاوی فی 8 تشرین الثانی 1922م. British Repor.. (1922- 1923) .p.26.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المرجع السابق، ج6، ص202، عن وثائق البلاط الملکی رقم الإضبارة 3 رقم الوثیقة7.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یذکر (محمد مهدی کبه) وهو من المعاصرین للأحداث، فی کتابه (مذکراتی فی صمیم الأحداث) طبع بیروت 1965، ص27. تحرّک الشباب المسلم إثر صدور هذه الفتاوی فیقول: «کنت وجماعة من شباب الکاظمیة ومن طلاب مدرسة الخالصی دائبین علی العمل فی کتابة صیغ الاستفتاء، ومواجهة علماء الدین، واستصدار الفتاوی منهم، وانتدب بعض الشباب لکتابتها علی الأوراق والکربون وتوزیعها بین الناس وإرسالها إلی بغداد وغیرها فی أنحاء البلاد».</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تاریخ الوزارات العراقیة، المرجع السابق، ج1،ص56.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 ص56. الوزارة النقیبیة الثالثة شکّلت فی 7 صفر 1341ه-، 30 أیلول 1922م، ولم تستمر طویلاً، فبعد إبرام المعاهدة فی المجلس بتاریخ 10 تشرین الأول آستقالت فی 27 ربیع الأول 1341ه- الموافق 17 تشرین الثانی 1922م. المرجع ذاته،ص49.</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فرج، لطفی جعفر: عبد المحسن السعدون ودوره فی تاریخ العراق السیاسی المعاصر، بغداد 1978. منشورات وزارة الثقافة والفنون، ص68-87.</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الأدهمی، المرجع السابق، ج2،ص24.</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المرجع السابق، ج6،ص204.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للتفاصیل راجع، الأدهمی: د. محمد مظفر: المجلس التأسیسی العراقی، مرجع سابق، ج2، ص28-33. تحت عنوان (الأکراد والانتخابات).</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الوزارات العراقیة، مرجع سابق، ج1، ص57. وکذلک الأدهمی: المرجع ذاته، ص21-22.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الأدهمی، د. محمد مظفر: المجلس التأسیسی، ج2، ص23. عن: BritishRepor..1922 -1923.p.26.</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للوقوف علی تفاصیل عوامل توقف الانتخابات وانعکاساتها فی الصحف المحلیة، راجع، الأدهمی، د. محمد مظفر: المرجع نفسه، ص25-36.</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الحسنی، عبد الرزاق: الوزارات العراقیة، المرجع السابق، ج1،ص57.</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فرج عبد الله: د. لطفی جعفر: مرجع سابق، مطبعة الخلود بغداد،ص54.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الأدهمی، د. محمد مظفر: المجلس التأسیسی العراقی، مرجع سابق، ج2،ص27.</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فرج عبد الله، د. لطفی جعفر: عبد المحسن السعدون، مرجع سابق، طبع بغداد مطبعة الخلود، ص74-75. نقلاً عن التقریر البریطانی: BritishRepor..1923- 1924.p6.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الأدهمی: المرجع السابق، ج2،ص27.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ذاته،ص34.</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عبد الرزاق: تاریخ الوزارات العراقیة، مرجع سابق، ج1،ص57.</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البصیر، محمد مهدی: تاریخ القضیة العراقیة، مصدر سابق، ج2،ص438.</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تاریخ الوزارات العراقیة، ج1،ص59.</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المتضمن 21 مادة، راجع الحسنی: المرجع ذاته،ص63.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الأدهمی: المرجع ذاته، ج2، ج2، ص48. عن التقریر البریطانی: British Repor.. 1923- 1924.p.7-8.</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للتفاصیل راجع، الوردی، علی: لمحات اجتماعیة فی تاریخ العراق الحدیث، مرجع سابق، ج6، ص211-215 تحت عنوان (استفحال التهدید الترکی).</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الأدهمی، المرجع السابق، ج2،ص37.</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الوزارات، مرجع سابق، ج1، ص61-62، وقد وقّع الملحق (السیر برسی کوکس)، وعبد المحسن السعدون، فی الثلاثین من نیسان 1923م الموافق الرابع عشر من شهر رمضان المبارک سنة 1341ه-. ثم سافر (کوکس) عائداً إلی بلده، حیث آنتهت خدماته فی العراق، الحسنی: المرجع ذاته، ج1، ص60. وکذلک الحسنی، عبد الرزاق: تاریخ العراق السیاسی الحدیث، ج2، ص39-40.</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لمعرفة تطورات قضیة الموصل خلال عام 1923 وأثرها فی سیاسة السعدون راجع، فرج عبد الله: المرجع السابق، مطبعة الخلود، بغداد ص76-80، وکذلک لمعرفة تطورات قضیة الموصل فی 1934-1936 وأثرها فی سیاسة السعدون، راجع المرجع ذاته، ص149-240 (الفصل الثالث).</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الأدهمی: المرجع السابق، ج2،ص39.</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عبد الحلیم: تاریخ الحرکة الإسلامیة فی العراق، مرجع سابق،ص265.</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النفیسی، عبد الله: دور الشیعة، مرجع سابق، ص198. وما أدری کیف ینعت النفیسی الذین یقفون إلی جانب الإنکلیز ضد المعارضة الوطنیة بقیادة علماء الدین بأنهم وطنیون!؟ ربما یقصد</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لمحات اجتماعیة، مرجع سابق، ج6، ص212-213عن: Burgoyne Cop-cit 1-Vol.2 p.308- 309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المرجع ذاته، ج6، ص213. وقد ورد فی نص الوردی (لأنهم بطبیعة مهنتهم). وأظن انّ ذلک ورد خطأً، والصحیح (بطبیعة مهمتهم) کما ثبّتنا ذلک فی المتن، وأرجو أن یکون هذا الخطأ ضمن ملاحظته فی نهایة کتابه حیث یأمل (أن یفطن لها القارئ ویصححها بنفسه)، المرجع نفسه، ص320.</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المرجع نفسه، ص208عن: Burgoyne Grert rude Bell London 1961-Vol.2.p.313.</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 Ibid, Vol. 2.p.313.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الأدهمی، محمد مظفر: المرجع السابق، ج2،ص44.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المرجع السابق، ج6،ص217.</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حاولت الحکومة والمندوب السامی استرضاء الإمام الخالصی کمساومة شخصیة لإعادة ابنه الشیخ محمد من منفاه، ولکن الشیخ رفض هذا العرض رفضاًقاطعاً. أنظر، الدراجی، عبد الرزاق: جعفر أبو التمن ودوره، مرجع سابق، ص216. عن الشیخ محمد: بطل الإسلام، کتاب مخطوط،ص162.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البصیر، محمد مهدی: تاریخ القضیة العراقیة، مصدر سابق، ج2،ص501.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لمحات اجتماعیة، مرجع سابق، ج6، ص216، وکذلک، الحسنی، عبد الرزاق: تاریخ الوزارات العراقیة، مرجع سابق، ج1،ص62.</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المرجع ذاته،ص219.</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الخطاب، رجاء حسنی: العراق بین 1921-1927، مرجع سابق،ص104.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ضیاء الدین، خالد: العراق من الانتداب حتی الاستقلال، مجلة بصائر، العدد الثالث، السنة الثانیة،ص244.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مواقف السعدون وتدابیره ضد التحرک الإسلامی، وبالذات علماء الدین لدی: فرج عبد الله، د. لطفی جعفر: عبد المحسن السعدون، دوره فی تاریخ العراق السیاسی المعاصر، مرجع سابق، طبع مطبعة الخلود بغداد، ص86-92.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فرج، د. لطفی جعفر: المرجع نفسه،ص77.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الرهیمی، عبد الحلیم: المرجع السابق،ص264.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نص البیان لدی، الحسنی: الوزارات العراقیة، مرجع سابق، ج1، ص63-65، وکذلک البصیر: مصدر سابق، ج2، ص503-505، والوردی: مرجع سابق، ص223. وقد علقت جریدة (العاصمة) الناطقة باسم الحزب الحر للکیلانی النقیب، علی البیان بأن مقاطعة الانتخابات فکرة أعجمیة غریبة عن العراق، راجع، الوردی: المرجع ذاته، ص224، عن جریدة (العاصمة) عددها الصادر فی 25 حزیران1923م.</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المرجع السابق، ج6،ص218.</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الأدهمی: مرجع سابق، ج2، ص48-49.</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الدراجی: المرجع السابق، ص217-218. وکذلک البصیر: مصدر سابق، ج2،ص505.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الرهیمی، عبد الحلیم: تاریخ الحرکة الإسلامیة فی العراق، مرجع سابق،ص271.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جریدة (العاصمة) عددها الصادر فی 14 حزیران1923م.</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البصیر: مصدر سابق،ص506.</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مرجع سابق، ج6، ص221. آخر مهمة أداها المندوب السامی (کوکس) توقیعه مع السعدون علی الملحق، فی الثلاثین من حزیران 1923 ثم غادر البلد، راجع الحسنی: الوزارات، مرجع سابق ج1،ص60.</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مرجع سابق. ج6،ص223.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البصیر: مصدر سابق، ص506، راجع الوردی، المرجع ذاته: ج6، ص208-227، فبعد أن أدی فریضة، سافر إلی إیران ونزل فی مدینة‌قم. للتفاصیل راجع، الخالصی، بطل الإسلام (مذکرات الشیخ محمد الخالصی) طبع طهران 2007م. ص224 وما بعدها.</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المرجع السابق، ج6،ص229.</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الدراجی: مرجع سابق،ص220.</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فرج، د. لطفی جعفر: عبد المحسن السعدون ودوره فی تاریخ العراق السیاسی المعاصر. ص75-76. ویذکر الوردی صدور تعدیل فی قانون العقوبات البغدادی بتاریخ 19 حزیران 1923، وبموجبه أصبح للحکومة الحق فی نفی الأجانب المعارضین إلی الخارج، وإحالة العراقیین المعارضین إلی المحاکم. أنظر: الوردی: مرجع سابق، ج6، ص218. هذا وقد أکد المندوب السامی موقف الحکومة إزاء تسفیر العلماء بالذات الشیخ الخالصی بقوله: «إن الشیخ مهدی الخالصی إنما أبعدته الحکومة العراقیة بموجب قانون الإقامة، لأنه تدخل فی سیر الانتخابات بصورة غیر قانونیة وأصدر فتوی بتکفیر الذین یشترکون فیها..». المرجع ذاته،ص230.</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کاظم، عباس: ثورة الخامس عشر من شعبان -ثورة العشرین - مرجع سابق،ص392.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فرج، لطفی جعفر: المرجع السابق،ص111.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ضیاء الدین، خالد: مرجع سابق،ص245.</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الدراجی، عبد الرزاق: جعفر أبو التمن، ص223، أنظر وثائق الخارجیة البریطانیة: Public Record Office (P.R.O). : F.O. 3719047 Extract from Intellingence Report N18. Baghdad 26 July. 1923 P.247-248 796</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الوزارات العراقیة، ج1، ص63-65.</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العلوی، حسن: الشیعة والدولة القومیة فی العراق، مرجع سابق،ص147.</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العراق فی دوری الاحتلال والانتداب، مرجع سابق،ص261. ومما یذکر إن العلماء وعلی رأسهم السید أبو الحسن الاصفهانی - المرجع الأعلی - حینما وصلوا إلی مدینة قم، کان فی استقبالهم علماء الدین الإیرانیون وعموم الناس وکان الحضور کبیراً من قبل العلماء والشعب حیث تقرر تعطیل الدراسة فی الحوزة الدینیة مدة شهر احتجاجاً علی تسفیر العلماء من قبل سلطة الاحتلال البریطانی فی العراق. وقد بلغ الاحتجاج العلمائی والشعبی أوجه خلال تلک الحقبة الزمنیة مما أضطر ملک إیران (أحمد شاه) وهو آخر الملوک القاجاریین أطاح به رضا خان بهلوی وأرکان حکمه أن یشکلوا وفداً رسمیاً لزیارة السید أبو الحسن فی قم، لیظهروا التودد للمرجعیة الدینیة. راجع، آل ضیاء الدین، السید ضیاء: المرجعیة العاملة، مرجع سابق،ص67.</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السابق، ج6،ص267.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فرج، لطفی جعفر: مرجع سابق،ص95.</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ذاته،ص94.</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علی: لمحات اجتماعیة، مرجع سابق، ج6، ص257 ومابعدها.</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الرهیمی: مرجع سابق،ص279.</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المرجع ذاته، ج6،ص257.</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الکاتب، أحمد: مرجع سابق،ص94.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الوردی: المرجع السابق، ج6، ص257-258.</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البصیر، مصدر سابق، ج2،ص506.</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المرجع ذاته، ص246-247، نقلاً عن مذکرات الشیخ محمد الخالصی‌المخطوطة.</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المرجع ذاته، ص258-259عن: Roport on the Administration of IRAQ 1923- 1924 p.13.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 جواد بن الشیخ محمد بن الشیخ مهدی الخالصی الکبیر، وجهت إلیه السؤال التالی: -حینما أصر الإمام الخالصی علی مقاومة الإنکلیز فی العراق وإیران معاً، لماذا تخلّی العلماء المنفیّون عنه وآثروا العودة إلی النجف؟ وما هو مشروعه فی المقاومة؟ فأجابنی بخطه، وذلک فی دمشق بتاریخ 1996/4/1م. تجد صورة عن هذه الرسالة الشخصیة فی ملاحق‌الکتاب.</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الرسالة الجوابیة للشیخ جواد الخالصی. المشار إلیها فی الهامش‌السابق.</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جزء من الرسالة الجوابیة للشیخ جواد الخالصی - أیضاً-.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لمعرفة تفاصیل أعماله ونشاطاته فی مشهد راجع: الخالصی، الشیخ محمد (مذکرات): بطل الإسلام الإمام الشهید الشیخ محمد مهدی الخالصی، وثائق أحداث العراق فی حرکة الجهاد والثورة، 1914-1925م. ص344-354 بعنوان: (أعماله فی مشهد).</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د. علی: المرجع السابق،ص248.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جزء من الرسالة الجوابیة للشیخ جوادالخالصی.</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المرجع ذاته، ج6، ص248-254. تجد تفاصیل بعض الاحتفالات، کذلک ذکریات المؤلف الشخصیة عنها. ومن طریف ما یذکره عن مجالس الفاتحة والعزاء وأحادیث الخطباء وأقوال الناس فی تلک المجالس، حسب ما یستذکره من أیام صباه، ومن المناسب أن نستمع إلیه حیث یقول: «کنت یومذاک صبیاً فی الثانیة عشرة من عمری، ومن طریف ما أذکره، إن الناس حین کانوا یتحدثون عن نفی الخالصی وموته یشبهون ذلک بمقتل الحسین علیه السلام، فکانوا یقولون إن یزید بن معاویة هو الیوم جورج الخامس، وعبید الله بن زیاد هو فیصل، وعمر بن سعد هو عبد المحسن السعدون، أما شمر بن ذی الجوشن فهو عبد الرزاق الفضلی، ونسی الناس أن یذکروا أنهم أنفسهم أهل الکوفة». الوردی، د. علی: المرجع نفسه،ص252.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أصبح (هنری دوبس) هو المندوب السامی، منذ أوائل أیار1923.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الأدهمی، د. محمد مظفر: المجلس التأسیسی العراقی، ج2، ص75. ولمعرفة التفاصیل لتقاریر المحافظات والمناطق. حول إمکان إجراء الانتخابات فی تلک الظروف، راجع المرجع ذاته، ص71-75.</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الأدهمی، المرجع ذاته، ج2، ص19-20.</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الرهیمی، عبد الحلیم: مرجع سابق،ص278.</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«بعد تنظیم الدفاتر الأساسیة التی تحوی أسماء الناخبین الأولیین الخطوة الأولی فی عملیة انتخاب أعضاء المجلس التأسیسی، ویتم تنظیم الدفاتر فی کل قضاء بواسطة هیئة مؤلفة من رؤساء البلدیات والأئمة والقساوسة والحاخامین والمختارین، وعدد من الوجوه لا یتجاوز الثلاثة.. والناخب الأولی هو کل من أقام فی محلة أو قریة مدة سنة واحدة، وأکمل سن الحادیة والعشرین». الأدهمی، د. محمد مظفر: مرجع سابق، ج2،ص80.</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لمعرفة تفاصیل صعوبة تسجیل القری والأریاف المأهولة بالعشائر، وسیر الانتخابات فی المدن، وصعوبات تسجیل الناخبین الأولیین فی المدن والمناطق الکردیة وکرکوک، راجع الأدهمی: المرجع السابق، ص80-99.</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الأدهمی، د. محمد مظفر: المرجع السابق، ج2، ص105-106. راجع تفاصیل الاختلافات بین الملک والمندوب السامی. لدی الأدهمی: المرجع ذاته، ص107-111. عن المرکز الوطنی لحفظ الوثائق المستعملة. ملفات البلاط الملکی. ملف سیر الانتخابات للمجلس التأسیسی، رقم 2/6/5. رسالة المندوب السامی، بالورقتین رقم (18-19)، ورسالة الملک بتاریخ 3 أیلول 1923، الأوراق (31-34)، وکذلک رد المندوب السامی الذی یبدو علیه الأسف لعدم فهم الملک مغزی رسالته، فی الأوراق (15-17).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للمزید من الاطلاع علی أحداث الناخبین الثانویین، راجع: المرکز الوطنی لحفظ الوثائق، ملفات وزارة الداخلیة، ملف الانتخابات فی الحلة رقم g/4/1/S ، تسلسل 142، وفی کربلاء رقم k/ 4/1/S تسلسل 122. وفی الموصل رقمم B 4/1/S تسلسل 156، وفی المنتفک رقم J/4/1/S ، تسلسل 183.</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الأدهمی، المرجع السابق، ج2، ص129-130.</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جریدة (الاستقلال) العدد الصادر بتاریخ 20 تشرین الأول1924.</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الحسنی، عبد الرزاق: تاریخ الوزارات العراقیة، مرجع سابق، ج1،ص69.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نعمة، د. کاظم: الملک فیصل والإنکلیز والاستقلال، طبع الدار العربیة للموسوعات بیروت، ط‌2، 1988، ص131.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الأدهمی، د. محمد مظفر: المجلس السیاسی العراقی، مرجع سابق، ج2،ص118.</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جعفر العسکری، بالأصل هو من قریة (عسکر) العراقیة التابعة إلی قضاء جمجمال التابع لمحافظة کرکوک، ولد ببغداد فی 1885م. أکمل فیها الإعدادیة، والتحق بالمدرسة العسکریة فی استنبول وتخرج منها عام 1904، خدم فی الجیش، وعیّن سنة 1913 معلماً فی المدرسة العسکریة بحلب. وبعد جولة من الأعمال العسکریة إبان الحرب العالمیة الأولی، انضم إلی ثورة الحجاز عام 1917، فعین قائداً للجیش النظامی الشمالی بإمرة فیصل وإشراف بریطانیا. ثم عین حاکماً عسکریاً فی عمان ثم حلب فی 1919. ثم عُین کبیر أُمناء الملک فیصل ملک سوریا فی آذار 1920. غادر الشام مع فیصل إلی أوروبا بعد موقعة میسلون فی تموز 1920. استدعی للعودة إلی العراق فعین وزیراً للدفاع فی الوزارة النقیبیة الأولی والثانیة والثالثة. وتدرّج فی بعض المناصب حتی صار رئیساً للوزارة فی 22 تشرین الثانی 1923 إلی 3 آب 1924 - للمرة‌الأولی-. للتفاصیل راجع، بصری: میر: أعلام السیاسة فی العراق الحدیث. مرجع سابق، ص85-93.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الوردی، د. علی: لمحات اجتماعیة، مرجع سابق،ص255.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الوردی: المرجع ذاته، ص260. عن دائرة الوثائق العامة بلندن، رقم (1ف. و3710-10147)، فقد ورد فی تقریر الاستخبارات العراقیة فی 5 آذار، إن المجتهدین المنفیین «یقولون إن من العار علیهم أن یعودوا من غیر أن یکون الشیخ الخالصی معهم».</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نعم حدثت بعض المقاطعات المحلیة، فی الموصل والسلیمانیة والمنتفک، للتفاصیل راجع، الأدهمی، د. محمد مظفر: المجلس التأسیسی، المرجع السابق، ص125-132.</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الأدهمی، د. محمد مظفر: المرجع السابق، ج2،ص199.</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تاریخ الوزارات العراقیة، مرجع سابق، ج1، ص78-79. تجد النص الکامل لخطاب الملک فی جلسة‌الافتتاح.</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Baghdad Times .5.th March. 1924.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الحسنی: عبد الرزاق: الوزارات العراقیة، مرجع سابق، ج1،ص83.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المرجع السابق، ص261-262، عن وثائق البلاط الملکی، ورقم التسلسل 3، ورقة الوثیقة 59. وتجد فی رقم التسلسل 3 رقم الوثیقة 55، رسائل مشابهة من قبل العلماء الآخرین أمثال المیرزا حسین النائینی والسید عبد الحسین الطباطبائی.</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الرسالة الجوابیة المشار إلیها سابقاً - للشیخ جواد الخالصی، المؤرخة فی 1996/4/1م.</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الأدهمی: المرجع السابق، ج2،ص166. أما بالنسبة للاتفاقیات الأربع، فقد «أصبح للإنکلیز بموجب الاتفاقیة العسکریة الحق فی تجنید المتطوعین من بین سکان العراق، علی أن تلتزم الحکومة العراقیة إذا ما طلب قائد القوات الجویة، بإزالة کافة العقبات التی تعیق هذا التجنید، وأن تبدی کل مساعدة ضروریة لتسهیل إنجازه.. أما الاتفاقیة المالیة فقد نصت علی أن تسلم إلی العراق، الطرق والجسور وخطوط التلفون والتلغراف، ومنشآت الری التی أقامتها السلطات العسکریة الإنجلیزیة أثناء الحرب العالمیة مقابل سبعة ملایین جنیه إسترلینی، تدفع علی شکل أقساط فی مدة عشرین سنة. وقد التزمت الحکومة العراقیة فی المادة الحادیة عشرة من هذه الاتفاقیة بأنْ لا تضع أمام الإنجلیز أیة عقبة فی مسألة</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 کلمة رئیس الوزراء، وکلمة ناجی السویدی لدی، الحسنی: الوزارات العراقیة، مرجع سابق، ج1، ص80-81.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علی: مرجع سابق، ج6، ص274-276. والأدهمی: مرجع سابق، ص168-172. لقد تقدم المحامیان داود السعدی، ورشید رشدی بطلب إجازة من محافظ بغداد، لإقامة هذا الاجتماع فی 11 نیسان 1924، یدعی إلیه أعضاء المجلس التأسیسی ووجهاء وأشراف العاصمة. فحصلت الموافقة إلا أنها سُحبت بأمرٍ من وزارة الداخلیة، ولکن المسألة أُثیرت فی المجلس فی العاشر من نیسان، من قبل مندوب الدیوانیة عبد الرزاق الرویشدی، طالباً إعادة السماح بعقد الاجتماع، وبعد المناقشات حصلت الموافقة، وتمّ الاجتماع فی 17 نیسان1924. للاطلاع علی تفاصیل أول حرکة للمعارضة داخل المجلس التأسیسی راجع:مذکرات المجلس التأسیسی، وثائق الحکومة العراقیة، ج1، ص131-137.</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المرجع ذاته، ص276-280. للاطلاع علی دور نوری السعید فی تبیان رأیه فی المجلس صراحةً، بضرورة إبرام المعاهدة قبل تعدیلها، وتطورات الأحداث بعد 29 أیار، ودوره فی کبح المعارضة الداخلیة، حتی جلسة المجلس فی 3 حزیران 1924. راجع النصیری، عبد الرزاق أحمد: نوری السعید ودوره فی السیاسة العراقیة حتی عام 1932، ص109-115.</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الأدهمی: مرجع سابق، ج2، ص173 عن: Bell. Personal Papers.P.339</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الأدهمی: المرجع نفسه، ج2،ص173.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جریدة العراق، العدد الصادر فی 29 نیسان، وکذلک فی 1و2و5و9و13و14، أیار 1924. ولغرض الاطلاع علی الرسائل السریة من المندوب السامی إلی الملک فیصل فی نهایة نیسان 1924م، راجع: المرکز الوطنی لحفظ الوثائق المستعملة، ملفات البلاط الملکی، ملف المعاهدة البریطانیة العراقیة رقم ج/9، 1924-1925. کتاب سری رسمی من المندوب السامی إلی الملک فیصل بتاریخ 26 نیسان 1924 عدد 117، وکتاب سری شبه رسمی مستعجل للغایة من المندوب السامی إلی الملک فیصل بتاریخ 28 نیسان 1924، عدد 116، الأوراق رقم 43و48و49، جریدة العراق فی 2 أیار 1924، والعالم العربی فی 2 أیار 1924، والأوقات البغدادیة فی 2 أیار1924.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مرجع سابق،ص281.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الأدهمی: المرجع ذاته، ج2، ص175-176.</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الأدهمی: المرجع ذاته، ج2،ص176.</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جاء فی بلاغ (دوبس) الرسمی: «إن حکومة صاحب الجلالة البریطانیة لا یسعها أن تقبل قبل الإبرام أیة تعدیلاتٍ ما فی المعاهدة والاتفاقیات التی قد سبق توقیعها، بالنیابة عن الحکومتین، ولکن ستکون بعد الإبرام مستعدة لأن تبحث بروح الاعتدال فی کل ما قد یرغب فیه من التعدیلات فی الاتفاقیة المالیة..». المرکز الوطنی لحفظ الوثائق المستعملة، ملفات البلاط الملکی، ملف المعاهدة</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المرکز الوطنی لحفظ الوثائق المستعملة ملفات البلاط الملکی. ملف المعاهدة العراقیة البریطانیة ج/1924 .9-1925، رسالة من الملک فیصل إلی المندوب السامی (هنری دوبس) بتاریخ 27 أیار 1924، ورقة رقم21.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جریدة العالم العربی، العدد الصادر فی 30 أیار1924م.</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الأدهمی: المرجع السابق، ج2،ص189.</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الوردی: مرجع سابق، ج6، ص285-288. تحت عنوان (مبارات خطابیة).</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الأدهمی: المرجع ذاته، ج2،ص191.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مثلاً قال الشیخ رایح العطیة: «وقد علمنا تمام العلم، أن رغبات الشعب أجمع هی تعدیل المعاهدة کما جاء فی تقریر اللجنة التی اعتمد علیها، ولا یمکن لنا التخلف عما أبدته اللجنة.. والشاهد علی رغبات الشعب هو هذه الضجة الترحیبیة التی تحوم حول مجلسنا الموقر». مذاکرات المجلس التأسیسی، وثائق الحکومة العراقیة، مصدر سابق، ج1،ص271.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معاهدة لوزان، هی معاهدة الصلح النهائیة بین الحلفاء وترکیا، عقدت فی لوزان فی 24 تموز 1923. وتمّ الاتفاق بما یخص الحدود الترکیة العراقیة، فی الفقرة الثانیة من المادة الثالثة، علی أن یتمّ تعیین خط حدودی بین الطرفین بترتیب ودّی. وفی حالة عرقلة الاتفاق الودی خلال تسعة أشهر ترفع القضیة إلی عصبة الأمم، علی أن یتم الالتزام بعدم الإثارة لحین صدور القرار. وبالفعل عقد الاجتماع فی القسطنطینیة فی 19 أیار 1924، وکان الوفد الترکی برئاسة فتحی بک رئیس المجلس الوطنی، أما الوفد البریطانی فقد کان برئاسة (کوکس) المندوب السامی فی العراق سابقاً. واستمر المؤتمر إلی 5 حزیران 1924م، ولکن من دون التوصل إلی اتفاق، فرفعت المسألة إلی عصبة الأمم. وکانت هذه الفترة بالذات هی فترة اضطرابات المجلس التأسیسی بشأن</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تاریخ العراق السیاسی الحدیث، مرجع سابق، ج2، ص87-88.</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نفسه،ص88.</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الأدهمی: د. محمد مظفر: المجلس التأسیسی، مرجع سابق، ج2، ص190عن: Bell. Personal Papers. P.343.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ذاته،ص190.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مذکرات المجلس التأسیسی، وثائق الحکومة العراقیة، مصدر سابق، ج1، ص310-320.</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جریدة المفید، العدد الصادر فی 26 أیار 1924: نشرت مقالاً بعنوان (الوطن فی خطر، أین المنقذون؟). أما فی عددها الصادر فی الأول من حزیران، فحذرت من مضار الرفض، وفی الثالث من حزیران 1924 کتبت تحت عنوان (الموقف الغامض) أکدت علی أهمیة المعاهدة لحفظ‌الموصل. وجریدة العراق أشارت إلی خطر ضیاع الموصل فی أعدادها الصادرة فی أیار وحزیران1924.</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جریدة (العالم العربی) بتاریخ 10 حزیران 1924، وکذلک جریدة المفید، 10 حزیران1924.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تقول (المس بیل): «کانت المدینة تبحث عن أعضاء المجلس، فقد ذهب مدیر الشرطة، عقیل جعفر العسکری، وأخذ مرافقی الملک بالسیارات، وحملوا أعضاء المجلس علی اختلافهم إلی أماکنهم». ویروی الحاج ناجی (للمس بیل)، وهو أحد أعضاء المجلس. فیقول: «إن الشرطة آنتزعوه من فراشه [!] وحشروه فی السبارة، وهو لا یعرف إن کانوا سیأخذونه إلی المشنقة أولاً». Bell. Personal Papers. P.346- 348.</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للتفاصیل راجع، الوردی: لمحات اجتماعیة، المرجع السابق، ج6، ص295-299، تحت عنوان (لیلة لیلاء). وکذلک الأدهمی، د. محمد مظفر: المجلس التأسیسی، مرجع سابق، ج2، ص217-230. ویذکر الأدهمی، إن عدد أعضاء المجلس الحاضرین هو 69، والرافضین للمعاهدة24.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الأدهمی، المرجع ذاته، من مقدمة المؤلف للجزء الثانی،ص5.</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تاریخ العراق السیاسی، ج2،ص99.</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لمعرفة تفاصیل جلسة الختام راجع المذاکرات، ج2، ص1325-1335. یذکر الحسنی، أن الوزارة العسکریة استقالت فی 2 محرم 1343ه-، 3 آب 1924م، ومما جاء فی خطاب الاستقالة لوزارته قوله: «..وأکبر عمل تمکنت من القیام به هو إنجاز الانتخابات وجمع المجلس التأسیسی». الحسنی: الوزارات العراقیة، مرجع سابق، ج1، ص101-102.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سلامة، غسان (الدکتور): المجتمع والدولة فی المشرق العربی مرکز دراسات الوحدة العربیة، ط‌1، بیروت 1987. الفصل الثالث: (أزمة التمثیل الشعبی) ص122.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الوزارات العراقیة، ج1،ص143.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الأدهمی، مرجع سابق، ج2، ص232، وکذلک الحسنی، عبد الرزاق: تاریخ العراق السیاسی، مرجع سابق، ج2،ص102.</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منتشا شفیلی، البرت م: مرجع سابق،ص243.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بعد إبرام المعاهدة وملحقاتها لیلة 1924/6/21 فی المجلس التأسیسی. عبّر المندوب السامی عن فرحته بتلک النتیجة فی رسالته للملک فی 1924/6/18م، 15 ذی القعدة 1342ه-. وقد أجابه الملک علی تهانیه وتبریکاته فی 1924/6/19، 16 ذی القعدة 1342ه-. تجد نص رسالة المندوب السامی، والرسالة الجوابیة من الملک لدی الحسنی: تاریخ العراق السیاسی ج2، ص97-99. وکذلک الوزارات العراقیة، ج1، ص100-101.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 شفیلی، آلبرت،م: العراق فی سنوات الانتداب البریطانی، ترجمة هاشم التکریتی، ص169.</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مقطع من الرسالة الجوابیة للسید محمد باقر الحکیم بتاریخ 10 جمادی الأولی 1418ه-، علی الرسالة الخاصة التی وجهتها لسماحته، وقد أصدر الجواب مکتبه بطهران، العدد: 10172/ط ع، بتاریخ 1997/9/14م. سنثبت نص الرسالة الجوابیة فی‌الملاحق.</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الوردی، د. علی: لمحات اجتماعیة، ج5،ص300.</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التمیمی، د. خالد: محمد جعفر أبو التمن، دراسة فی الزعامة السیاسیة العراقیة، ص227-228.</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فیاض، د. عبد الله: مرجع سابق،ص362.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سلامة، غسان: المجتمع والدولة فی المشرق العربی، مرجع سابق،ص36.</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فیاض، المرجع السابق، ص362. عن (فقیدنا الکبیر) الأیام البغدادیة، العدد 124 بتاریخ 10 ربیع الثانی 1382ه-، 10 أیلول1962م.</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فیاض: المرجع ذاته،ص365.</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السید أبو الحسن الموسوی الاصفهانی، هو ابن السید محمد بن السید عبد الحمید، ولد سنة 1284ه- فی قریة من قری أصفهان وتوفی فی 9 ذی الحجة 1365ه-، الثالث من تشرین الثانی 1964م - فی الکاظمیة عن 81 سنة. قرأ المبادئ فی أصفهان ثم رحل إلی النجف لمواصلة دراساته العلیا. اختص بالمرجع الشیخ کاظم الآخوند الخراسانی. وبعد وفاته 1329ه- أصبح أستاذاً متمیزاً فی الأصول خاصة. وأصبح عَلَماً من أعلام الدین ومن ثم انحصرت الزعامة الدینیة به وبمعاصرهِ المیرزا حسین النائینی. أُبعد مع زمیله النائینی وکثیر من العلماء من قبل الحکومة العراقیة الإنکلیزیة إلی إیران لقیادتهم الشعب فی معارضته الوطنیة، قاد الثورة الثقافیة فی العراق بعد إنتهاء ثورة العشرین، وعودته مع رفاقه العلماء من إیران إلی النجف، تلک العودة المشروطة بعدم التدخل فی شؤون السیاسة العراقیة. راجع الأمین، السید محسن: المرجع السابق، المجلد الخامس، ص331-335.</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کانت تتردد فی أجواء الدراسة الدینیة فی النجف الأشرف - فی منتصف السبعینیات - کلمة تعجب بعض الأساتذة والطلبة، وهی تحمل دلالات معبرة عن خلفیة تاریخیة ومعاناة معینة من تلک المرحلة، وهی: «لا تدخلوا السیاسة فإنها نجاسة»، وأتذکر إن أحد أساتذتنا المرحومین کان یردّدها علی سبیل المزاح. ومن الطبیعی إن هذه العبارة لا ترفع المسؤولیة الشرعیة عن کاهل المؤمنین علی کافة المستویات، ومنها المستوی السیاسی النزیه.</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السابق، ج6، ص314-315.</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جمیل، حسین: فی تقدیمه لکتاب الأحزاب السیاسیة فی العراق، 1921-1932م تألیف الدکتور فاروق صالح العمر، مرجع سابق،ص7.</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کانت ولا زالت هذه الأهازیج الشعبیة، تلخّص معاناة وآلام الأمة، کما وهی تعبّر عن طموحاتها - أیضاً-.</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الزیدی، العقید الرکن أحمد: البناء المعنوی للقوات المسلحة العراقیة، بیروت، دار الروضة 1990م،ص67.</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السراج، عدنان إبراهیم: الإمام محسن الحکیم 1889-1970م، بیروت 1993م، ص187. والحوزة، هی بمثابة الجامعة الدینیة التی تختص بدراسة الشریعة الإسلامیة وفق المذهب الشیعی الامامی، إلی جانب دراسة آداب اللغة العربیة، وتمتاز الحوزات الشیعیة بالاستقلالیة من الناحیة الفکریة والمالیة والسیاسیة، وتکون تحت نظر العلماء وإشراف المرجعیة الدینیة. للمزید من المعلومات راجع کتابنا: الحوزات والجامعات تقویم ومقارنة، طبع بیروت دار البلاغ، 1414ه- - 1994م.</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السراج، عدنان إبراهیم، الإمام محسن الحکیم، مرجع سابق،ص187.</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المرجع ذاته، ص8، من مقدمة‌المؤلف.</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جمیل، حسین: مرجع سابق، ص8-9. ویذکر أمثلة أخری تشبه هذه التجارب الحزبیة، وذلک فی مرحلة ما بعد عام1932م.</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(الحزب الوطنی العراقی) کان مدعوماً من قبل الإمام الخالصی، کما أن (حزب النهضة) کان مدعوماً من السید محمد الصدر. راجع الوردی، علی: مرجع سابق، ج6، ص186. وکذلک البصیر، محمد مهدی: تاریخ القضیة العراقیة، ج2، ص450-451.</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جمیل، حسین: المرجع ذاته،ص9.</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مثال ذلک، دوره فی مؤتمر کربلاء الذی انعقد فی 9-13، نیسان 1922. حیث افتتح الجلسة الختامیة وألقی خطاباً أثنی من خلاله علی علماء الدین. وله مواقف إسلامیة ووطنیة معروفة. راجع الوردی، د. علی: مرجع سابق، ج6، ص148-149. وکذلک البصیر، محمد مهدی: تاریخ القضیة العراقیة، مصدر سابق، ج2، ص396-398.</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الکاتب، أحمد: مرجع سابق،ص101.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مرجع سابق، ج2،ص297.</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الأسرار الخفیة، لحرکة 1941م،ص270.</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ضیاء الدین، السید ضیاء: المرجعیة العاملة، مرجع سابق، ص89، للمزید من الاطلاع اقرأ فقرة: «الحرب العالمیة الثانیة، وعودة لتصدر العمل السیاسی المباشر». ص87-90.</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المرجع ذاته، ص154-155. ینقل القصة حفید السید الاصفهانی السید عبدالحمید.</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الشاهرودی، نور الدین: تاریخ الحرکة العلمیة فی کربلاء، بیروت، ط‌1، 1990م،ص196.</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 ص196-201. السیرة العلمیة للسید حسین‌القمی.</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سیرة السید أبو الحسن الاصفهانی فی هذا المجال لدی، آل ضیاء الدین، السید ضیاء: مرجع سابق‌ص128.</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ضیاء الدین، السید ضیاء: المرجع السابق،ص130.</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الکاتب، أحمد: المرجع السابق، ص100-101.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المرجع ذاته،ص101.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ضیاء الدین: المرجعیة العاملة، مرجع سابق، ص86. عن: الأمین، السید محسن: أعیان الشیعة، مج2،ص332.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ضیاء الدین، المرجع ذاته، ص118-119. یروی قصة طریفة سبّبت إنشاء تلک الحسینیة بعد مساعدته المباشرة لأحد المؤمنین هناک. والحبانیة مدینة عسکریة قرب بغداد باتجاه الرمادی. وخلاصة القصة، إن رجلاً شیعیاً کان یعمل نجاراً فی الحبانیة، ربح ورقة یانصیب فرضت علیه، استحرم استعمالها، أخذها للسید الاصفهانی، وبعدما اطلع علی أوضاع الحبانیة، طلب السید منه تأسیس حسینیة بها وزاده أموالاً، ومن ثمّ عیّن وکیلاً عنه فی تلک المنطقة. وبالفعل تم تشیید حسینیة مجازة. وقد کانت لی شخصیّاً زیارات ولقاءات متعددة مع بعض المؤمنین فیها، وقد حضرت بعض نشاطاتها العامة فی بدایة الثمانینیّات من القرن‌الماضی.</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للاطلاع علی شواهد عملیة لسلوکیة السید الاصفهانی مع طلبة العلوم الدینیة، وکذلک مع سائر الناس. راجع آل ضیاء الدین: المرجع ذاته، ص 102-117.</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الرهیمی، عبد الحلیم: مرجع سابق، ص283. یقول: «ومنذ هذا التاریخ ستسود فترة طویلة من انکفاء العمل السیاسی قبل أن یستأنف العلماء دورهم فی قیادة التحرکات السیاسیة الإسلامیة فی الخمسینات». والحال أن أسالیب مقاومة الاستعمار ومشاریعه متعددة تحکمها الأولویات و الضرورات المرحلیة.</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ضیاء الدین، السید ضیاء: مرجع سابق، ص120-121.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للمثال نذکر برقیة السید هبة الدین الشهرستانی رئیس مجلس التمییز الجعفری، التی نشرتها جریدة العراق، وقد بعثها للشریف حسین بالنص التالی: «لأعتاب صاحب الجلالة الهاشمیة، الملک حسین المنقذ الأعظم أرواحنا فداه، أتشرف بلثم تلک الید الطاهرة معترفاً بالخلافة الإسلامیة الکبری لذلک الإمام الهاشمی الفاطمی، معتقداً فی عزماته الحسنی علی جمع شمل الموحدین وتعظیم شعائر الدین وحمایة حوزة المسلمین، نصرهم الله تعالی تحت لوائه، آمین». راجع الوردی، د. علی: لمحات اجتماعیة، ملحق ج6، ص209-211، تحت عنوان (الحسین خلیفة). وللمزید من الاطلاع علی هذه الأخبار، راجع جریدة العراق فی أعدادها الصادرة بتاریخ 10و12و15و18و20 آذار1924م.</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تاریخ الوزارات العراقیة، ج1،ص73.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باب الخطب، رقم 56. الکبت یعنی‌الإذلال.</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للتفاصیل راجع، الطائی: نجاح عطا: الفکر القومی إسلامیاً وتاریخیاً، مرجع سابق، ص33. «دور الیهود فی نشوء الحرکة القومیة الترکیة»، وفی ص72 «دور فرنسا فی الحرکة القومیة العربیة»، وفی ص88 «دور بریطانیا فی الحرکة القومیة العربیة».</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ولد یاسین الهاشمی ببغداد عام 1884م، أکمل دراسته الابتدائیة والثانویة فیها، ثم التحق بالمدرسة العسکریة فی استنبول، وتخرج منها سنة 1902. انضم إلی حزب العهد السری الذی أنشأه عزیز علی المصری، خدم بالجیش الترکی إبان الحرب العالمیة الأولی، ثم التحق بالجیش العربی بالشام فی أول تشرین الأول 1918م، فعُیّن رئیس أرکان الحرب فی سوریا بحکومة فیصل. وبعد واقعة میسلون 24 تموز 1920. عاد إلی بغداد فعیّنوه محافظاً للمنتفک فی 29 حزیران 1922. ثم أصبح وزیر المواصلات والاشغال فی حکومة السعدون فی 18 تشرین الثانی 1922. ثم انتخب نائباً عن بغداد فی المجلس التأسیسی، وقد کُلّف بتألیف وزارته الأولی فی 4 آب 1924. للتفاصیل راجع، بصری، میر: أعلام السیاسیة فی العراق الحدیث. مرجع سابق، ص94-103.</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تاریخ العراق السیاسی، مرجع سابق، ج2،ص99.</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أصبح جعفر العسکری رئیساً للحکومة فی 22 تشرین الثانی 1923 إلی 3 آب 1924., بصری، میر: أعلام السیاسیة فی العراق الحدیث،ص87.</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فرج، لطفی جعفر: عبد المحسن السعدون ودوره فی تاریخ العراق السیاسی المعاصر،ص171. تقول (المس بیل) فی رسالتها إلی أبیها بتاریخ 31 آب 1922 «..اعتقد أن یاسین رجل القدر..»، وفی رسالة تالیة قالت: «..وهو [یاسین] أقل خطراً فی داخل الوزارة مما فی خارجها، لقد عزم أن ینقلب ویؤید المعاهدة [!]، وعمل نحو أسبوع لهذا الهدف[!]». وحینما شکّل وزارته الأولی فی آب 1924م، زارها یاسین، ولما صافحها قال لها: «نرید معونتکم ومعونتکِ أنتِ بوجهٍ خاص». راجع، بصری، میر: أعلام السیاسة فی العراق، مرجع سابق، ص101-102. وکان الهاشمی یتودد (للمس بیل) لینال الحظوة لدیها، راجع الوردی: مرجع سابق، ج6، ص195-197.</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ضیاء الدین، خالد: العراق من الانتداب حتی الاستقلال، مرجع سابق،ص249.</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الوزارات العراقیة، ج1،ص143.</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تاریخ الوزارات العراقیة، ج1،ص146.</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إنها قاعدة فقهیة، راجع البجنوردی، السید میرزا حسن الموسوی: القواعد الفقهیة، ج1، طبع النجف 1389ه-، 1969م، ص176-209.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المرجع ذاته، ص149-150.</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نفسه،ص159.</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«لوزان مدینة سویسریة تقع علی الضفة الشمالیة لبحیرة جنیف. عقد فیها ما بین 1922و1923 مؤتمر دولی ضم الدول العربیة الحلیفة والیونان وترکیا وانتهی فی 24 تموز - یولیو 1923، بالتوقیع علی معاهدة کرّست انتصار الدولة الترکیة فی حربها ضد الیونان، وإلغاء معاهدة سیفر المجحفة التی کان الحلفاء قد فرضوها علی ترکیا، واسترجاع هذه الأخیرة لصلاحیاتها وامتیازاتها التی کانت لها قبل الحرب وأهمها: استرجاع تراقیة الشرقیة وسیطرتهم علی منطقة الدردنیل بشرط أن تبقی منطقة منزوعة السلاح، وعلی بعض جزر بحر إیجه وإقلیم أزمیر. کما نجح الأتراک فی إلغاء الامتیازات الأجنبیة علی أراضیهم ومناطق النفوذ فیها، واتفقوا مع الیونان علی تبادل‌الرعایا. وفی شهریْ حزیران - یونیو - وتموز - یولیو - من عام 1932. کانت لوزان مسرحاً لمؤتمر دولی هام نتج عنه عملیاً إلغاء معظم التعویضات الألمانیة التی کان قد فرضها علیها الحلفاء فی معاهدة فرسای». الکیالی، عبد الوهاب: موسوعة السیاسة، مرجع سابق، ج5،ص505.</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فرج، لطفی جعفر: مرجع سابق،ص133.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ذاته،ص124.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عبد الرزاق: الوزارات العراقیة، مرجع سابق، ج1،ص162.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المرجع ذاته، ص163-166.</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 فاروق صالح: الأحزاب السیاسیة فی العراق، مرجع سابق، ص173-175. کان وراء هذا الصراع فیصل ودار الاعتماد البریطانی، وللمزید من الاطلاع راجع المرجع ذاته، ص157-190. وکذلک العمری، خیری أمین: حکایات سیاسیة، مرجع سابق، ص196-197.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تاریخ الوزارات العراقیة، ج1،ص169.</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السرعة فی تشکیل الحکومة، ونیل موافقة الملک تحمل دلالة واضحة علی تنسیق الأمور تحت الطاولة من‌قبل.</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للاطلاع علی خطاب العرش، راجع الحسنی، عبد الرزاق: المرجع ذاته، ج1، ص171-175.</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فرج: المرجع السابق،ص191.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ضیاء الدین، خالد: مرجع سابق،ص253.</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ذاته،ص353.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فرج، لطفی جعفر: مرجع سابق،ص242.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منتشا شفیلی، ألبرت.م: العراق فی سنوات الانتداب البریطانی، مرجع سابق،ص283.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المرجع ذاته،ص285.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بصری، میر: أعلام السیاسة فی العراق الحدیث، مرجع سابق،ص69.</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جاء فی کتابه: «..أن یعتنوا عنایة خاصة بهم، وتعیین اللائقین منهم فی وظائف تناسب مقدرتهم، وتحسین حالة من کان موجوداً فی وظائف الحکومة..». عن ضیاء الدین، خالد: المرجع السابق،ص245.</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فرج، لطفی جعفر: مرجع سابق،ص250.</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النصیری، عبد الرزاق أحمد: نوری السعید ودوره فی السیاسیة العراقیة، حتی عام 1932، بغداد ط‌2، 1988م، ص125-126.</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النصیری، المرجع ذاته، ص124. وقد انتدب الملک فیصل نوری السعید لمفاوضة الحکومة الترکیة إلی جانب السفیر البریطانی فی أنقرة حول قضیة الموصل بعد قرار ضمّ الموصل إلی العراق، ففی 5 حزیران 1926، وقّع نوری السعید باسم العراق تلک المعاهدة الثلاثیة، العراقیة - الترکیة - البریطانیة. حول هذا الموضوع راجع، النصیری: المرجع ذاته، ص122-124.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فرج، لطفی جعفر: المرجع السابق، ص250. وکذلک ضیاء الدین، خالد: المرجع السابق،ص254.</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جملة الإثارات الضاغطة: إثارة المندوب السامی فی 1928/5/19 مسألة الاستحقاقات المالیة</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الزیدی، العقید الرکن أحمد: البناء المعنوی للقوات المسلحة العراقیة،ص101.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بصری، میر: أعلام السیاسة فی العراق،ص69.</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النصیری، عبد الرزاق أحمد: المرجع السابق،ص129.</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کُلّف توفیق السویدی بتشکیل الوزارة وهو المستشار السیاسی للسعدون فشکّلها فی 1929/4/28</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 شفیلی، ألبرت، م: العراق فی سنوات الانتداب البریطانی، مرجع سابق،ص289.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نوری السعید: هو محمد نوری بن سعید أفندی من عشیرة القره غول. ولد فی بغداد عام 1888م. أتم دراسته فی المدرسة الإعدادیة العسکریة سنة 1903م، ثم واصل دراسته فی استنبول بالمدرسة العسکریة، وتخرج منها فی 1906 برتبة ملازم ثان، وقد التحق بالجیش العثمانی السادس المرابط فی العراق. ثم دخل مدرسة أرکان الحرب. عمل مع عزیز علی المصری وأحرار العرب فی جمعیة العهد، فرّ من استنبول إثر الملاحقات للشباب العربی إلی مصر ثم بغداد والبصرة حیث التجأ إلی زعیمها السید طالب‌النقیب. انضمّ إلی الشریف حسین وعُیّن رئیساً لأرکان الجیش الشمالی بقیادة الأمیر فیصل، صحب فیصل إلی باریس للاشتراک فی مؤتمر السلام، وزار لندن وباریس مرة أخری مع فیصل فی عام 1919 لمفاوضة الحکومتین البریطانیة والفرنسیة. وبعد انهیار حکومة فیصل بالشام عاد إلی بغداد فی 1921 فعُیّن رئیساً لأرکان الجیش العراقی، فمدیراً للأمن العام، ثم عاد لرئاسة الأرکان بالإضافة إلی وکالة وزارة الدفاع فی الوزارة السعدونیة الأولی 1922 ثم وزیراً للدفاع فی 1923. وقد انتخب نائباً عن بغداد فی المجلس التأسیسی 1924، ثم نائباً عنها فی مجلس النواب 1925. وقعّ معاهدة صداقة مع ترکیا فی استنبول نیابة عن الحکومة العراقیة. ألّف وزارته الأولی فی 23 آذار 1930، وقد تولی رئاسة الوزارة بالإضافة إلی وکالة وزارة الدفاع لأربع عشرة مرة حتی ثورة تموز1958. للتفاصیل راجع: بصری، میر: أعلام السیاسة فی العراق الحدیث، مرجع سابق، ص126-140.</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الحسنی، عبد الرزاق: تاریخ الوزارات العراقیة، مرجع سابق، ج3،ص6.</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الحسنی، عبد الرزاق: تاریخ العراق السیاسی الحدیث، مرجع سابق، ج3، ص69-97.</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وصفت الصحافة - آنذاک - وزارة السعید الأولی بأنها «وزارة مفاوضات» أنظر: النصیری، عبد الرزاق أحمد: مرجع سابق، ص187. عن: العالم العربی: العدد الصادر بتاریخ 25 آذار1930م.</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کوتولوف، ل،ن: تاریخ الأقطار العربیة المعاصرة، ج1،ص297.</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النصیری، المرجع السابق،ص206.</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النصیری، المرجع ذاته، ص211-212. وقد أصبح عدد الصحف المعطلة لحین المصادقة علی هذه المعاهدة أکثر من عشرین جریدة. المرجع ذاته،ص219.</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للتفاصیل، راجع المرجع نفسه، ص213-217.</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ضیاء الدین، خالد: المرجع السابق،ص258.</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منتشا شفیلی: ألبرت. م: المرجع السابق،ص293.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النصیری، عبد الرزاق أحمد: المرجع السابق، ص229-230.</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 ص230-231.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 شفیلی: المرجع السابق،ص296.</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النصیری: المرجع السابق، ص272-284. تجد تفاصیل موقف نوری السعید والقوات البریطانیة من إضرابات عام 1931. وقد نُفذ الإضراب العام فی بغداد وکربلاء والنجف والحلة وغیرها من مناطق العراق ابتداءاً من 5 تموز 1931. وانتهاءً فی 24 تموز 1931، للتفاصیل راجع: التمیمی، د. خالد: محمد جعفر أبو التمن، دراسة فی الزعامة السیاسیة العراقیة، ص298-313.</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العمری، خیری أمین: مرجع سابق، ص103 وما بعدها، وقد تناول المؤلف فی الفصل الثالث من کتابه، تفاصیل المسألة، وهو بعنوان (معرکة السفور فی العراق)، ص110-143.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العمری، خیری أمین: المرجع ذاته، ص103، ومابعدها.</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جریدة البدائع، العدد 108 لسنة 1924. مقال الأستاذ بهجت الأثری، المدافع عن‌الحجاب.</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جریدة المفید، العدد 257 سنة 1924. مقال محمد رشید، یتهم دعاة السفور بالجشع لإشباع غرائزهم. وجریدة المفید، العدد 259 سنة 1924. مقال لخلیل إسماعیل، یدافع فیه عن العادات الأصیلة فی المجتمع الإسلامی مثل الحجاب‌والعفاف.</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جریدة العراق، العدد 1370و1379و1384و1393 لسنة1924م.</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العمری، خیری أمین: مرجع سابق،ص115.</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افتتح فی بغداد نادی النهضة النسائیة فی 23 تشرین الثانی 1924م، بحفلة فخمة ساهمت فیها (اللیدی دوبس) زوجة المندوب السامی، و(المس بیل) سکرتیرة دار الاعتماد البریطانی وغیرهما. وتألفت هیئة النادی من: الرئیسة، أسماء الزهاوی شقیقة الشاعر جمیل الزهاوی، ونائبتها نعیمة السعید، والسکرتیرة، ماری عبد المسیح ماری، وأمنیة الصندوق، فخریة العسکری، عقیلة جعفر العسکری راجع جریدة (العراق)، العدد 1370 وکذلک 1386 لسنة 1924. وجریدة المفید العدد 256 لسنة 1924. وهنالک وصف استعراضی (للمسز ستیفنسن) عقیلة (المستر دارور) مستشار وزارة المالیة، تنقل فیه أجواء تأسیس النادی، وما أثار من صخب وضجیج من قبل التیارالإسلامی الملتزم، ومن ثم کیف تحول المرکز إلی محل لشرب الشای فی المستقبل. المقالة ترجمتها جریدة البلاد عن (النیرابست) فی 27 تشرین الأول1929. ونشرت (البلاد) أیضاً رد الآنسة صبیحة الشیخ أحمد علی مقالة (مسز ستیفنسن) فی عددها الخامس بتاریخ 30 تشرین الأول1929.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العمری، خیری أمین: مرجع سابق، ص126-127.</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جاء فی جواب أسماء الزهاوی قولها: «..أما فی بغداد، فقد کانت الظروف ملائمة فی أوائل الأمر، فتقدمنا فی خدمة القضیة قلیلاً، ثم اصطدمنا بصخرة التعصب الذی هو عندنا ذو صلابة لا تلین، حتی کادت السفینة تتحطم، لولا أن تدارکتْها ید آمتدت لمساعدتها من رجال أحرار»، نص رسالة نور حماده رئیسة المجمع النسائی العربی فی بیروت، ونص جواب أسماء الزهاوی منشوران فی (صدی الوطن) العدد 12 لسنة1929.</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 هذا الموقف لدی بعض العراقیین والعرب لم یأتِ من فراغ. وإنما یأتی من المقارنة بین معاملة الحکومات فی منطقتنا التی تدّعی الاستقلال والسیادة الوطنیة مع شعوبها، والتی بدورها تعانی هذه الشعوب من أنواع الاضطهاد والحرمان والتعسف فی ظلّ حکوماتها! وبین معاملة الحکومات الاستعماریة لمواطنیها وشعوبها، بل معاملة اللاجئین عندها من العرب. والأدهی من ذلک حینما یقارن العراقی أو العربی ما یجری فی سجون بلاده لسجناء الرأی فی ظل الحکم الوطنی - کما یقال - مع حالة السجناء السیاسیین فی سجون بلاد المستعمرین. وکما یقول المثل العراقی الشعبی: «راوی الموت یرضَ بالصخونة». أی یرضی الشعب بسخونة المرض متأملاً الشفاء، إذا رأی الموت‌والدمار.</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باب الرسائل رقم 45. تقمّمُهُا: التقاطها للقمامة، أی الکناسة، تکترش: تملأ کرشها، الأعلاف: جمع علف وهو أکل‌الدابة.</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ذکرتُ هذه الأبیات من محفوظاتی المدرسیة أیام المتوسطة والإعدادیة، وللأسف کان المنهج الدراسی یطالب بحفظها، وأعتقد إن المنهج المقرّر بتلک الصورة للشباب والشابات ضمن مؤامرة الغزو الثقافی الاستعماری للمسلمین.</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تقییمات کتاب النصولی فی مجلة (العرفان) العدد السابع، السنة الثالثة عشرة، آذار 1927. وکذلک مجلة (المقتطف) فی العدد 1 مارس سنة 1927. الجزء الثالث من المجلد السبعین. ونشرت مجلة (الکشّاف) العدد الثالث السنة الأولی. آذار 1927 بعنوان (مظاهرة حول کتاب النصّولی).</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العمری: مرجع سابق، ص169-170. راجع التقریر البریطانی المرفوع إلی عصبة الأمم عن أحوال العراق لسنة 1927، ترجم فی جریدة العالم العربی، بأعدادها التالیة: 17و18و20، تشرین الثانی عام1928. ولمعرفة تفاصیل کتاب النصولی ووجهات النظر فی نقده، راجع، العمری: المرجع ذاته، الفصل الرابع، بعنوان (کتاب وأزمة)، ص144-170.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تجد نص رسالة السید أبو الحسن الاصفهانی لأهالی البصرة لدی، آل ضیاء الدین، السید ضیاء: المرجع السابق، ص165-166. للاطلاع علی النص الکامل للرسالة راجع الملحق رقم 40 فی نهایة الکتاب. ویذکر المؤلف قصصاً کثیرة فی صدد تعامل السید مع بعض المؤلفین المغرضین، حیث استطاع أن یقنعهم بعدم نشر کتبهم. راجع المرجع ذاته، ص159-217.</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جریدة الاستقلال: العدد 219. بتاریخ 14 أیلول 1923. وکذلک العدد 220 فی 15 أیلول1923.</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العمری، خیری أمین: المرجع السابق،ص172.</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أرغمنا (السیر الفردموند) علی العودة والخروج من بلدنا، ومن ثم عدنا ظافرین. العمری، المرجع ذاته، ص174-175. أنظر ملحق جریدة العراق فی 9 شباط 1928، وجریدة العالم العربی فی 10 شباط‌1928.</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العمری، المرجع ذاته،ص190.</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العمری، المرجع ذاته، ص177-178. تجد قائمة بأسماء الطلبة المفصولین فی هامش صفحة 177، رقم(1).</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العمری، المرجع السابق، ص179. راجع ملحق جریدة العراق، الصادر بتاریخ 15 شباط 1928 وقد نقل العمری أقوال الصحف المحلیة والعربیة وتفاعلات القضیة فی الساحة العراقیة علی المستوی الشعبی والرسمی، وداخل مجلس النواب أیضاً. کما ونشرت (الدیلی اکسبرس) مقالة بعنوان (الرقابة لکمّ الأفواه فی العراق) أشار إلیها مراسل الصحیفة إلی أن السلطة العراقیة تحجر البرقیات لتعرضها علی المندوب السامی. وإن سکرتیر المندوب السامی منع إرسال البرقیات حول المظاهرات الطلابیة ضد (موند). وقد أثیرت المسألة داخل مجلس العموم البریطانی. کذلک، راجع العمری، المرجع ذاته، ص179-192.</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باب الخطب، رقم 27. عُقر الدار - بالضم -: وسطهاوأصلها.</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کاشف الغطاء، محمد حسین: فی السیاسة والحکمة، دار التوجیه الإسلامی (بلا تاریخ)، من تقدیم الکتاب، بقلم ولده عبد الحلیم، ص9، تاریخ المقدمة سنة1975م.</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تاریخ العراق السیاسی المعاصر، التحرک الإسلامی، ج2، ص305-310.</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شبر، حسن: المرجع ذاته،ص312.</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کاشف الغطاء، محمد حسین: المرجع السابق، ص105-106. ولمعرفة موافقة السیاسة المعبرة عن موقف الإسلامیین بصورة عامة، بشأن قضیة فلسطین والجهاد ضد الصهاینة، راجع المرجع ذاته، ص59-66. وفی الکتاب بحوث حول المطالب الأساسیة للمسلمین فی تلک المرحلة، والأهداف الکبری للإسلام فی المؤاخاة والوحدة الإسلامیة، والردّ علی التفرقة الطائفیة، والأفکار الهدّامة، راجع بحثه (حول قضیة البهائیة) المرجع نفسه، ص55-58. کذلک بحثه (نداء إلی الطوائف الإسلامیة فی البحرین) ص47-48.</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کاشف الغطاء، محمد حسین: المرجع ذاته،ص32.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الکتب للشیخ محمد رضا المظفر طبعت مراراً فی النجف وبیروت‌وقم.</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شبر، حسن: المرجع السابق، ج2، ص331. وقد حصل الشیخ المظفر عبر جهوده الکبیرة علی موافقة رسمیة لتأسیس (کلیة الفقه) فی النجف الأشرف. وأسست الجمعیة (لجنة الوعظ والخطابة) لتخریج الخطباء الهادفین وکذلک بعض المشاریع الصحیة والثقافیة والخدماتیة. وهذا الحدیث یخص ما بعد مرحلة بحثنا. راجع شبر، المرجع ذاته، ص329-338.</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المرجع ذاته،ص342.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الشاهرودی، نور الدین: الحرکة العلمیة فی کربلاءص185.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للمزید من الاطلاع راجع المرجع ذاته، فقرة الحرکة العلمیة فی کربلاء بالنصف الثانی للقرن الرابع عشر ص65 وما بعدها فقرة حوزة کربلاء بعد الشیرازی ص183 وما بعدها.</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التمیمی، د. خالد: محمد جعفر أبو التمن، دراسة فی الزعامة السیاسیة العراقیة، مرجع سابق، ص313-314.</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 شفیلی، ألبرت، م: العراق فی سنوات الانتداب البریطانی، مرجع سابق،ص297.</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بصری، میر: أعلام السیاسة فی العراق الحدیث، مرجع سابق،ص266. وللتفاصیل راجع: فوستر، هنری: نشأة العراق الحدیث، ترجمة وتعلیق سلیم طه التکریتی، الجزء الثانی، الفصل الثانی عشر: إنهاء الانتداب ص449-486. والفصل الثالث عشر: الحکایة بإیجاز ص487-504.</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التکریتی، د. عبد المجید کامل: مرجع سابق، ص317. مقتبس عن دار الکتب والوثائق، ملفات البلاط الملکی، إضبارة (دخول العراق عصبة الأمم)، تسلسل 4676- وع، رقم ک/1/1. کتاب رقم 924 فی 21 حزیران 1932.</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کانت نتیجة التصویت لصالح انضمام العراق إلی عصبة الأمم بالإجماع تقریباً، حیث صوّتت 52 دولة من أصل 56 دولة تشکل المنظمة الدولیة (عصبة الأمم) وقد أصبح نوری السعید أول مندوب عربی یدخل العصبة. وبعد صدور القرار ألقی نوری السعید خطاباً أمام المجلس، شکر فیه الحضور علی قبول العراق عضواً فی العصبة. النصیری، عبد الرزاق أحمد: نوری السعید ودوره فی السیاسة العراقیة، مرجع سابق، ص299. وقد نُشر خطابه فی جریدة (صدی العهد) بتاریخ 17 تشرین الأول1932.</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 شفیلی: المرجع السابق،ص297.</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ضیاء الدین، خالد: مرجع سابق،ص261.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منتشا شفیلی: المرجع ذاته، ص281-282.</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منتشا شفیلی: المرجع نفسه، ص283.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جمیل، حسین: فی تقدیمه لکتاب الأحزاب السیاسیة فی العراق 1921-1932، مرجع سابق، ص9-10.</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التکریتی، د. عبد المجید کامل: مرجع سابق، ص328-329. راجع، صایغ، د. أمین: فی مفهوم الزعامة السیاسیة من فیصل الأول إلی جمال عبد الناصر، بیروت 1965،ص49.</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نقلاً عن العلوی، حسن: التأثیرات الترکیة فی المشروع القومی العربی، مرجع سابق،ص161.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أنظر شبر، حسن: مرجع سابق، ج2، ص310-338. نشاطات ومواقف الشیخ محمد جواد البلاغی، والشیخ محمد حسین کاشف الغطاء، والشیخ محمد رضا المظفر، کنماذج من العلماء المجتهدین منذ 1352ه-، 1934م ومابعدها.</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باب الخطب، رقم131.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باب الرسائل، رقم53.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باب الرسائل، رقم 53. واساهم: ساعدهم بمعونته لهم. أفضَلَ علیهم: أی أفاض. الجِدَی -بکسر ففتح -: الغنی.</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الخالصی، الإمام الشیخ محمد: بطل الإسلام،ص40.</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موقف قائد ثورة التنباک المرجع السید محمد حسن الشیرازی فی سامراء، سنة 1311ه-، 1893م الذی رفض مقابلة القنصل البریطانی فی بغداد حیث سافر إلی سامراء لهذا الغرض حیث أراد أن یستغل الاعتداء الشخصی علی الإمام وأن یمنح الشیعة امتیازات علی أثر ذلک. وغیره من المواقف الوحدویة لبقیة المراجع الذی تصدوا لقیادة الساحة من بعده، وذلک فی کتابنا هذا وفی غیره من الکتب‌المعنیة.</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الآیة المبارکة من سورة النساء، 59/4. وکلام الإمام فی نهج البلاغة، باب الخطب، رقم 56. اللقَم: معظم الطریق أو جادته. مضَض الألم: لذعته. الکبت: الإذلال.</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درجة الاجتهاد هی «ملکة تحصیل الحجج علی الأحکام الشرعیة أو الوظائف العملیة شرعیة أو عقلیة». الحکیم، السید محمد تقی: الأصول العامة للفقه المقارن،ص563.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المجلد الثانی، ج3،ص1517.</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الوردی، د. علی: المرجع ذاته، ص137-139. والحسینی، أحمد: الإمام الثائرص59.</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حدیث خاص لسماحة الأستاذ السید عبد المنعم الحکیم فی جوابه لسؤالنا المذکور. وذلک فی مکتب المرجع الدینی الکبیر السید محمد سعید الحکیم فی منطقة السیدة زینب بدمشق، فی یوم الجمعة 4 شوال 1423ه-، 28 تشرین الثانی2003م.</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نظمی، د. ومیض: الجذور السیاسة، مرجع سابق،ص121.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المرجع ذاته،ص350.</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الحسنی، عبد الرزاق: الثورة العراقیة الکبری ص56 وما بعدها، وکذلک راجع الفرعون، فریق المزهر: الحقائق الناصعة.. ص75. وراجع أیضاً النفیسی، عبد الله: دور الشیعة.. ص119-121. وقد بیّن النفیسی مغالطة (المس بیل) فی مقالها «مذکرة حول تقریر المصیر». و(ایرلند) فی کتابه (العراق، دراسة فی التطور السیاسی). وذکر النفیسی أیضاً دفاع السید جعفر أبو التمن عن نفسه من اتهامات المس بیل وقد نفاهاتماماً.</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نظمی، د. ومیض، المرجع ذاته،ص350.</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الرهیمی، عبد الحلیم: تاریخ الحرکة الإسلامیة فی العراق، ص171-172. راجع للتفاصیل: الفصل الأول من الباب الثانی فی کتابنا هذا، بعنوان: حرکة الجهاد الإسلامی ضد الغزو البریطانی. وراجع النفیسی، المرجع السابق، ص86. یذکر خطاب السید الیزدی فی الصحن الحیدری مؤکداً فتواه الجهادیة وذلک فی 6 کانون الأول 1914م، 19 محرم 1333ه-. وقد قدّر عدد القتلی والأسری من المجاهدین بالآلاف وکان من بینهم عدد من العلماء منهم: الشیخ باقر حیدر، والشیخ عیسی مال الله، والسید محمد بن المرجع الأعلی السیدالیزدی. راجع: کمال الدین، محمد علی: ثورة العشرین فی ذکراها الخمسین،ص7.</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نقلاً عن النجار، مصطفی عبد القادر: التاریخ السیاسی لإمارة عربستان العربیة، 1897-1925، القاهرة 1971، ص302-303.</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نقلاً عن: النفیسی، عبد الله فهد: دور الشیعة فی تطور العراق السیاسی الحدیث، مرجع سابق، ص204-205.</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نقلاً عن کمال الدین، محمد علی: المرجع السابق،ص182.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الحسنی، عبد الرزاق: العراق فی ظل المعاهدات، ط 2، صیدا 1958، ص215-218. وکذلک منتشاشفیلی، البرت م: العراق فی سنوات الانتداب البریطانی، ص407-411.</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بصری، میر: أعلام السیاسة فی العراق، ص282-283.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269D95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شیعة العراق و بناء الوطن</dc:title>
  <dc:description/>
  <dc:subject/>
  <cp:keywords/>
  <cp:category/>
  <cp:lastModifiedBy/>
  <dcterms:created xsi:type="dcterms:W3CDTF">2026-08-19T19:41:46+03:30</dcterms:created>
  <dcterms:modified xsi:type="dcterms:W3CDTF">2026-08-19T19:41:46+03:30</dcterms:modified>
</cp:coreProperties>
</file>

<file path=docProps/custom.xml><?xml version="1.0" encoding="utf-8"?>
<Properties xmlns="http://schemas.openxmlformats.org/officeDocument/2006/custom-properties" xmlns:vt="http://schemas.openxmlformats.org/officeDocument/2006/docPropsVTypes"/>
</file>