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200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5201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52012_581953129">
            <w:r>
              <w:rPr>
                <w:webHidden/>
                <w:rStyle w:val="IndexLink"/>
                <w:rtl w:val="true"/>
              </w:rPr>
              <w:t>اهدا</w:t>
            </w:r>
            <w:r>
              <w:rPr>
                <w:rStyle w:val="IndexLink"/>
                <w:rtl w:val="true"/>
              </w:rPr>
              <w:tab/>
            </w:r>
            <w:r>
              <w:rPr>
                <w:rStyle w:val="IndexLink"/>
              </w:rPr>
              <w:t>7</w:t>
            </w:r>
          </w:hyperlink>
        </w:p>
        <w:p>
          <w:pPr>
            <w:pStyle w:val="Contents2"/>
            <w:tabs>
              <w:tab w:val="clear" w:pos="8743"/>
              <w:tab w:val="right" w:pos="9026" w:leader="dot"/>
            </w:tabs>
            <w:rPr/>
          </w:pPr>
          <w:hyperlink w:anchor="__RefHeading___Toc4652014_581953129">
            <w:r>
              <w:rPr>
                <w:webHidden/>
                <w:rStyle w:val="IndexLink"/>
                <w:rtl w:val="true"/>
              </w:rPr>
              <w:t>«</w:t>
            </w:r>
            <w:r>
              <w:rPr>
                <w:rStyle w:val="IndexLink"/>
                <w:rtl w:val="true"/>
              </w:rPr>
              <w:t>فهرست مطالب</w:t>
            </w:r>
            <w:r>
              <w:rPr>
                <w:rStyle w:val="IndexLink"/>
                <w:rtl w:val="true"/>
              </w:rPr>
              <w:t>»</w:t>
              <w:tab/>
            </w:r>
            <w:r>
              <w:rPr>
                <w:rStyle w:val="IndexLink"/>
              </w:rPr>
              <w:t>8</w:t>
            </w:r>
          </w:hyperlink>
        </w:p>
        <w:p>
          <w:pPr>
            <w:pStyle w:val="Contents2"/>
            <w:tabs>
              <w:tab w:val="clear" w:pos="8743"/>
              <w:tab w:val="right" w:pos="9026" w:leader="dot"/>
            </w:tabs>
            <w:rPr/>
          </w:pPr>
          <w:hyperlink w:anchor="__RefHeading___Toc4652016_581953129">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4652018_581953129">
            <w:r>
              <w:rPr>
                <w:webHidden/>
                <w:rStyle w:val="IndexLink"/>
                <w:rtl w:val="true"/>
              </w:rPr>
              <w:t>فصل اول</w:t>
            </w:r>
            <w:r>
              <w:rPr>
                <w:rStyle w:val="IndexLink"/>
                <w:rtl w:val="true"/>
              </w:rPr>
              <w:t xml:space="preserve">: </w:t>
            </w:r>
            <w:r>
              <w:rPr>
                <w:rStyle w:val="IndexLink"/>
                <w:rtl w:val="true"/>
              </w:rPr>
              <w:t>مهدی شناسی</w:t>
            </w:r>
            <w:r>
              <w:rPr>
                <w:rStyle w:val="IndexLink"/>
                <w:rtl w:val="true"/>
              </w:rPr>
              <w:tab/>
            </w:r>
            <w:r>
              <w:rPr>
                <w:rStyle w:val="IndexLink"/>
              </w:rPr>
              <w:t>13</w:t>
            </w:r>
          </w:hyperlink>
        </w:p>
        <w:p>
          <w:pPr>
            <w:pStyle w:val="Contents3"/>
            <w:tabs>
              <w:tab w:val="clear" w:pos="8459"/>
              <w:tab w:val="right" w:pos="9026" w:leader="dot"/>
            </w:tabs>
            <w:rPr/>
          </w:pPr>
          <w:hyperlink w:anchor="__RefHeading___Toc4652020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652022_581953129">
            <w:r>
              <w:rPr>
                <w:webHidden/>
                <w:rStyle w:val="IndexLink"/>
                <w:rtl w:val="true"/>
              </w:rPr>
              <w:t xml:space="preserve">طول عمر حضرت مهدی </w:t>
            </w:r>
            <w:r>
              <w:rPr>
                <w:rStyle w:val="IndexLink"/>
                <w:rtl w:val="true"/>
              </w:rPr>
              <w:t>(</w:t>
            </w:r>
            <w:r>
              <w:rPr>
                <w:rStyle w:val="IndexLink"/>
                <w:rtl w:val="true"/>
              </w:rPr>
              <w:t>عج</w:t>
            </w:r>
            <w:r>
              <w:rPr>
                <w:rStyle w:val="IndexLink"/>
                <w:rtl w:val="true"/>
              </w:rPr>
              <w:t xml:space="preserve">) </w:t>
            </w:r>
            <w:r>
              <w:rPr>
                <w:rStyle w:val="IndexLink"/>
                <w:rtl w:val="true"/>
              </w:rPr>
              <w:t>و ارتباط آن با زنده بودن حضرت الیاس و خضر و عیسی علیهم السلام چیست ؟</w:t>
            </w:r>
            <w:r>
              <w:rPr>
                <w:rStyle w:val="IndexLink"/>
                <w:rtl w:val="true"/>
              </w:rPr>
              <w:tab/>
            </w:r>
            <w:r>
              <w:rPr>
                <w:rStyle w:val="IndexLink"/>
              </w:rPr>
              <w:t>14</w:t>
            </w:r>
          </w:hyperlink>
        </w:p>
        <w:p>
          <w:pPr>
            <w:pStyle w:val="Contents3"/>
            <w:tabs>
              <w:tab w:val="clear" w:pos="8459"/>
              <w:tab w:val="right" w:pos="9026" w:leader="dot"/>
            </w:tabs>
            <w:rPr/>
          </w:pPr>
          <w:hyperlink w:anchor="__RefHeading___Toc4652024_581953129">
            <w:r>
              <w:rPr>
                <w:webHidden/>
                <w:rStyle w:val="IndexLink"/>
                <w:rtl w:val="true"/>
              </w:rPr>
              <w:t>حضرت مهدی چند سال دارند و هنگام ظهور با چه قیافه ای ظاهر می شوند؟</w:t>
            </w:r>
            <w:r>
              <w:rPr>
                <w:rStyle w:val="IndexLink"/>
                <w:rtl w:val="true"/>
              </w:rPr>
              <w:tab/>
            </w:r>
            <w:r>
              <w:rPr>
                <w:rStyle w:val="IndexLink"/>
              </w:rPr>
              <w:t>21</w:t>
            </w:r>
          </w:hyperlink>
        </w:p>
        <w:p>
          <w:pPr>
            <w:pStyle w:val="Contents3"/>
            <w:tabs>
              <w:tab w:val="clear" w:pos="8459"/>
              <w:tab w:val="right" w:pos="9026" w:leader="dot"/>
            </w:tabs>
            <w:rPr/>
          </w:pPr>
          <w:hyperlink w:anchor="__RefHeading___Toc4652026_581953129">
            <w:r>
              <w:rPr>
                <w:webHidden/>
                <w:rStyle w:val="IndexLink"/>
                <w:rtl w:val="true"/>
              </w:rPr>
              <w:t xml:space="preserve">آثار و برکات وجودی حضرت حجت </w:t>
            </w:r>
            <w:r>
              <w:rPr>
                <w:rStyle w:val="IndexLink"/>
                <w:rtl w:val="true"/>
              </w:rPr>
              <w:t>(</w:t>
            </w:r>
            <w:r>
              <w:rPr>
                <w:rStyle w:val="IndexLink"/>
                <w:rtl w:val="true"/>
              </w:rPr>
              <w:t>عج</w:t>
            </w:r>
            <w:r>
              <w:rPr>
                <w:rStyle w:val="IndexLink"/>
                <w:rtl w:val="true"/>
              </w:rPr>
              <w:t xml:space="preserve">) </w:t>
            </w:r>
            <w:r>
              <w:rPr>
                <w:rStyle w:val="IndexLink"/>
                <w:rtl w:val="true"/>
              </w:rPr>
              <w:t>چیست ؟</w:t>
            </w:r>
            <w:r>
              <w:rPr>
                <w:rStyle w:val="IndexLink"/>
                <w:rtl w:val="true"/>
              </w:rPr>
              <w:tab/>
            </w:r>
            <w:r>
              <w:rPr>
                <w:rStyle w:val="IndexLink"/>
              </w:rPr>
              <w:t>23</w:t>
            </w:r>
          </w:hyperlink>
        </w:p>
        <w:p>
          <w:pPr>
            <w:pStyle w:val="Contents3"/>
            <w:tabs>
              <w:tab w:val="clear" w:pos="8459"/>
              <w:tab w:val="right" w:pos="9026" w:leader="dot"/>
            </w:tabs>
            <w:rPr/>
          </w:pPr>
          <w:hyperlink w:anchor="__RefHeading___Toc4652028_581953129">
            <w:r>
              <w:rPr>
                <w:webHidden/>
                <w:rStyle w:val="IndexLink"/>
                <w:rtl w:val="true"/>
              </w:rPr>
              <w:t xml:space="preserve">تعدادی از اسامی و القاب حضرت مهدی </w:t>
            </w:r>
            <w:r>
              <w:rPr>
                <w:rStyle w:val="IndexLink"/>
                <w:rtl w:val="true"/>
              </w:rPr>
              <w:t>(</w:t>
            </w:r>
            <w:r>
              <w:rPr>
                <w:rStyle w:val="IndexLink"/>
                <w:rtl w:val="true"/>
              </w:rPr>
              <w:t>عج</w:t>
            </w:r>
            <w:r>
              <w:rPr>
                <w:rStyle w:val="IndexLink"/>
                <w:rtl w:val="true"/>
              </w:rPr>
              <w:t xml:space="preserve">) </w:t>
            </w:r>
            <w:r>
              <w:rPr>
                <w:rStyle w:val="IndexLink"/>
                <w:rtl w:val="true"/>
              </w:rPr>
              <w:t>در قرآن و سایر کتب آسمانی را بیان کنید؟</w:t>
            </w:r>
            <w:r>
              <w:rPr>
                <w:rStyle w:val="IndexLink"/>
                <w:rtl w:val="true"/>
              </w:rPr>
              <w:tab/>
            </w:r>
            <w:r>
              <w:rPr>
                <w:rStyle w:val="IndexLink"/>
              </w:rPr>
              <w:t>31</w:t>
            </w:r>
          </w:hyperlink>
        </w:p>
        <w:p>
          <w:pPr>
            <w:pStyle w:val="Contents3"/>
            <w:tabs>
              <w:tab w:val="clear" w:pos="8459"/>
              <w:tab w:val="right" w:pos="9026" w:leader="dot"/>
            </w:tabs>
            <w:rPr/>
          </w:pPr>
          <w:hyperlink w:anchor="__RefHeading___Toc4652030_581953129">
            <w:r>
              <w:rPr>
                <w:webHidden/>
                <w:rStyle w:val="IndexLink"/>
                <w:rtl w:val="true"/>
              </w:rPr>
              <w:t>آیا نجات بخش آخرالزمان در ادیان دیگر نیز مطرح است ؟</w:t>
            </w:r>
            <w:r>
              <w:rPr>
                <w:rStyle w:val="IndexLink"/>
                <w:rtl w:val="true"/>
              </w:rPr>
              <w:tab/>
            </w:r>
            <w:r>
              <w:rPr>
                <w:rStyle w:val="IndexLink"/>
              </w:rPr>
              <w:t>41</w:t>
            </w:r>
          </w:hyperlink>
        </w:p>
        <w:p>
          <w:pPr>
            <w:pStyle w:val="Contents3"/>
            <w:tabs>
              <w:tab w:val="clear" w:pos="8459"/>
              <w:tab w:val="right" w:pos="9026" w:leader="dot"/>
            </w:tabs>
            <w:rPr/>
          </w:pPr>
          <w:hyperlink w:anchor="__RefHeading___Toc4652032_581953129">
            <w:r>
              <w:rPr>
                <w:webHidden/>
                <w:rStyle w:val="IndexLink"/>
                <w:rtl w:val="true"/>
              </w:rPr>
              <w:t>اگر هر امامی را امام معصوم غسل می دهد و نماز او را می خواند، پس بر حضرت مهدی علیه السلام چه کسی نماز خواهد خواند؟ و آیا رجعت ممکن است ؟</w:t>
            </w:r>
            <w:r>
              <w:rPr>
                <w:rStyle w:val="IndexLink"/>
                <w:rtl w:val="true"/>
              </w:rPr>
              <w:tab/>
            </w:r>
            <w:r>
              <w:rPr>
                <w:rStyle w:val="IndexLink"/>
              </w:rPr>
              <w:t>57</w:t>
            </w:r>
          </w:hyperlink>
        </w:p>
        <w:p>
          <w:pPr>
            <w:pStyle w:val="Contents3"/>
            <w:tabs>
              <w:tab w:val="clear" w:pos="8459"/>
              <w:tab w:val="right" w:pos="9026" w:leader="dot"/>
            </w:tabs>
            <w:rPr/>
          </w:pPr>
          <w:hyperlink w:anchor="__RefHeading___Toc4652034_581953129">
            <w:r>
              <w:rPr>
                <w:webHidden/>
                <w:rStyle w:val="IndexLink"/>
                <w:rtl w:val="true"/>
              </w:rPr>
              <w:t>پیشینه مسجد مقدس جمکران</w:t>
            </w:r>
            <w:r>
              <w:rPr>
                <w:rStyle w:val="IndexLink"/>
                <w:rtl w:val="true"/>
              </w:rPr>
              <w:tab/>
            </w:r>
            <w:r>
              <w:rPr>
                <w:rStyle w:val="IndexLink"/>
              </w:rPr>
              <w:t>64</w:t>
            </w:r>
          </w:hyperlink>
        </w:p>
        <w:p>
          <w:pPr>
            <w:pStyle w:val="Contents2"/>
            <w:tabs>
              <w:tab w:val="clear" w:pos="8743"/>
              <w:tab w:val="right" w:pos="9026" w:leader="dot"/>
            </w:tabs>
            <w:rPr/>
          </w:pPr>
          <w:hyperlink w:anchor="__RefHeading___Toc4652036_581953129">
            <w:r>
              <w:rPr>
                <w:webHidden/>
                <w:rStyle w:val="IndexLink"/>
                <w:rtl w:val="true"/>
              </w:rPr>
              <w:t>فصل دوم</w:t>
            </w:r>
            <w:r>
              <w:rPr>
                <w:rStyle w:val="IndexLink"/>
                <w:rtl w:val="true"/>
              </w:rPr>
              <w:t xml:space="preserve">: </w:t>
            </w:r>
            <w:r>
              <w:rPr>
                <w:rStyle w:val="IndexLink"/>
                <w:rtl w:val="true"/>
              </w:rPr>
              <w:t>جهان قبل از عصر مهدوی</w:t>
            </w:r>
            <w:r>
              <w:rPr>
                <w:rStyle w:val="IndexLink"/>
                <w:rtl w:val="true"/>
              </w:rPr>
              <w:tab/>
            </w:r>
            <w:r>
              <w:rPr>
                <w:rStyle w:val="IndexLink"/>
              </w:rPr>
              <w:t>68</w:t>
            </w:r>
          </w:hyperlink>
        </w:p>
        <w:p>
          <w:pPr>
            <w:pStyle w:val="Contents3"/>
            <w:tabs>
              <w:tab w:val="clear" w:pos="8459"/>
              <w:tab w:val="right" w:pos="9026" w:leader="dot"/>
            </w:tabs>
            <w:rPr/>
          </w:pPr>
          <w:hyperlink w:anchor="__RefHeading___Toc4652038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652040_581953129">
            <w:r>
              <w:rPr>
                <w:webHidden/>
                <w:rStyle w:val="IndexLink"/>
                <w:rtl w:val="true"/>
              </w:rPr>
              <w:t xml:space="preserve">آیا تا زمان ظهور امام عصر </w:t>
            </w:r>
            <w:r>
              <w:rPr>
                <w:rStyle w:val="IndexLink"/>
                <w:rtl w:val="true"/>
              </w:rPr>
              <w:t>(</w:t>
            </w:r>
            <w:r>
              <w:rPr>
                <w:rStyle w:val="IndexLink"/>
                <w:rtl w:val="true"/>
              </w:rPr>
              <w:t>عج</w:t>
            </w:r>
            <w:r>
              <w:rPr>
                <w:rStyle w:val="IndexLink"/>
                <w:rtl w:val="true"/>
              </w:rPr>
              <w:t xml:space="preserve">) </w:t>
            </w:r>
            <w:r>
              <w:rPr>
                <w:rStyle w:val="IndexLink"/>
                <w:rtl w:val="true"/>
              </w:rPr>
              <w:t>قرآن و اسلام تحریف می شود؟</w:t>
            </w:r>
            <w:r>
              <w:rPr>
                <w:rStyle w:val="IndexLink"/>
                <w:rtl w:val="true"/>
              </w:rPr>
              <w:tab/>
            </w:r>
            <w:r>
              <w:rPr>
                <w:rStyle w:val="IndexLink"/>
              </w:rPr>
              <w:t>69</w:t>
            </w:r>
          </w:hyperlink>
        </w:p>
        <w:p>
          <w:pPr>
            <w:pStyle w:val="Contents3"/>
            <w:tabs>
              <w:tab w:val="clear" w:pos="8459"/>
              <w:tab w:val="right" w:pos="9026" w:leader="dot"/>
            </w:tabs>
            <w:rPr/>
          </w:pPr>
          <w:hyperlink w:anchor="__RefHeading___Toc4652042_581953129">
            <w:r>
              <w:rPr>
                <w:webHidden/>
                <w:rStyle w:val="IndexLink"/>
                <w:rtl w:val="true"/>
              </w:rPr>
              <w:t xml:space="preserve">آیا اگر فساد تمام جهان را فراگیرد امام زمان </w:t>
            </w:r>
            <w:r>
              <w:rPr>
                <w:rStyle w:val="IndexLink"/>
                <w:rtl w:val="true"/>
              </w:rPr>
              <w:t>(</w:t>
            </w:r>
            <w:r>
              <w:rPr>
                <w:rStyle w:val="IndexLink"/>
                <w:rtl w:val="true"/>
              </w:rPr>
              <w:t>عج</w:t>
            </w:r>
            <w:r>
              <w:rPr>
                <w:rStyle w:val="IndexLink"/>
                <w:rtl w:val="true"/>
              </w:rPr>
              <w:t xml:space="preserve">) </w:t>
            </w:r>
            <w:r>
              <w:rPr>
                <w:rStyle w:val="IndexLink"/>
                <w:rtl w:val="true"/>
              </w:rPr>
              <w:t>ظهور خواهند کرد؟</w:t>
            </w:r>
            <w:r>
              <w:rPr>
                <w:rStyle w:val="IndexLink"/>
                <w:rtl w:val="true"/>
              </w:rPr>
              <w:tab/>
            </w:r>
            <w:r>
              <w:rPr>
                <w:rStyle w:val="IndexLink"/>
              </w:rPr>
              <w:t>77</w:t>
            </w:r>
          </w:hyperlink>
        </w:p>
        <w:p>
          <w:pPr>
            <w:pStyle w:val="Contents3"/>
            <w:tabs>
              <w:tab w:val="clear" w:pos="8459"/>
              <w:tab w:val="right" w:pos="9026" w:leader="dot"/>
            </w:tabs>
            <w:rPr/>
          </w:pPr>
          <w:hyperlink w:anchor="__RefHeading___Toc4652044_581953129">
            <w:r>
              <w:rPr>
                <w:webHidden/>
                <w:rStyle w:val="IndexLink"/>
                <w:rtl w:val="true"/>
              </w:rPr>
              <w:t>نشانه های آخرالزمان چیست ؟</w:t>
            </w:r>
            <w:r>
              <w:rPr>
                <w:rStyle w:val="IndexLink"/>
                <w:rtl w:val="true"/>
              </w:rPr>
              <w:tab/>
            </w:r>
            <w:r>
              <w:rPr>
                <w:rStyle w:val="IndexLink"/>
              </w:rPr>
              <w:t>88</w:t>
            </w:r>
          </w:hyperlink>
        </w:p>
        <w:p>
          <w:pPr>
            <w:pStyle w:val="Contents3"/>
            <w:tabs>
              <w:tab w:val="clear" w:pos="8459"/>
              <w:tab w:val="right" w:pos="9026" w:leader="dot"/>
            </w:tabs>
            <w:rPr/>
          </w:pPr>
          <w:hyperlink w:anchor="__RefHeading___Toc4652046_581953129">
            <w:r>
              <w:rPr>
                <w:webHidden/>
                <w:rStyle w:val="IndexLink"/>
                <w:rtl w:val="true"/>
              </w:rPr>
              <w:t>آیا اگر جنگ جهانی سوم رخ دهد امام زمان ظهور خواهند کرد؟</w:t>
            </w:r>
            <w:r>
              <w:rPr>
                <w:rStyle w:val="IndexLink"/>
                <w:rtl w:val="true"/>
              </w:rPr>
              <w:tab/>
            </w:r>
            <w:r>
              <w:rPr>
                <w:rStyle w:val="IndexLink"/>
              </w:rPr>
              <w:t>90</w:t>
            </w:r>
          </w:hyperlink>
        </w:p>
        <w:p>
          <w:pPr>
            <w:pStyle w:val="Contents3"/>
            <w:tabs>
              <w:tab w:val="clear" w:pos="8459"/>
              <w:tab w:val="right" w:pos="9026" w:leader="dot"/>
            </w:tabs>
            <w:rPr/>
          </w:pPr>
          <w:hyperlink w:anchor="__RefHeading___Toc4652048_581953129">
            <w:r>
              <w:rPr>
                <w:webHidden/>
                <w:rStyle w:val="IndexLink"/>
                <w:rtl w:val="true"/>
              </w:rPr>
              <w:t>آیا عوامل طبیعی مانند پاره شدن لایه اوزون و کم شدن آب شیرین در تعجیل فرج امام زمان تاثیر دارد؟</w:t>
            </w:r>
            <w:r>
              <w:rPr>
                <w:rStyle w:val="IndexLink"/>
                <w:rtl w:val="true"/>
              </w:rPr>
              <w:tab/>
            </w:r>
            <w:r>
              <w:rPr>
                <w:rStyle w:val="IndexLink"/>
              </w:rPr>
              <w:t>95</w:t>
            </w:r>
          </w:hyperlink>
        </w:p>
        <w:p>
          <w:pPr>
            <w:pStyle w:val="Contents3"/>
            <w:tabs>
              <w:tab w:val="clear" w:pos="8459"/>
              <w:tab w:val="right" w:pos="9026" w:leader="dot"/>
            </w:tabs>
            <w:rPr/>
          </w:pPr>
          <w:hyperlink w:anchor="__RefHeading___Toc4652050_581953129">
            <w:r>
              <w:rPr>
                <w:webHidden/>
                <w:rStyle w:val="IndexLink"/>
                <w:rtl w:val="true"/>
              </w:rPr>
              <w:t xml:space="preserve">نشانه های ظهور امام عصر </w:t>
            </w:r>
            <w:r>
              <w:rPr>
                <w:rStyle w:val="IndexLink"/>
                <w:rtl w:val="true"/>
              </w:rPr>
              <w:t>(</w:t>
            </w:r>
            <w:r>
              <w:rPr>
                <w:rStyle w:val="IndexLink"/>
                <w:rtl w:val="true"/>
              </w:rPr>
              <w:t>عج</w:t>
            </w:r>
            <w:r>
              <w:rPr>
                <w:rStyle w:val="IndexLink"/>
                <w:rtl w:val="true"/>
              </w:rPr>
              <w:t xml:space="preserve">) </w:t>
            </w:r>
            <w:r>
              <w:rPr>
                <w:rStyle w:val="IndexLink"/>
                <w:rtl w:val="true"/>
              </w:rPr>
              <w:t>چیست ؟</w:t>
            </w:r>
            <w:r>
              <w:rPr>
                <w:rStyle w:val="IndexLink"/>
                <w:rtl w:val="true"/>
              </w:rPr>
              <w:tab/>
            </w:r>
            <w:r>
              <w:rPr>
                <w:rStyle w:val="IndexLink"/>
              </w:rPr>
              <w:t>97</w:t>
            </w:r>
          </w:hyperlink>
        </w:p>
        <w:p>
          <w:pPr>
            <w:pStyle w:val="Contents3"/>
            <w:tabs>
              <w:tab w:val="clear" w:pos="8459"/>
              <w:tab w:val="right" w:pos="9026" w:leader="dot"/>
            </w:tabs>
            <w:rPr/>
          </w:pPr>
          <w:hyperlink w:anchor="__RefHeading___Toc4652052_581953129">
            <w:r>
              <w:rPr>
                <w:webHidden/>
                <w:rStyle w:val="IndexLink"/>
                <w:rtl w:val="true"/>
              </w:rPr>
              <w:t>چگونه خود را برای ظهور آماده کنیم ؟ و وظایف منتظران ظهور چیست ؟</w:t>
            </w:r>
            <w:r>
              <w:rPr>
                <w:rStyle w:val="IndexLink"/>
                <w:rtl w:val="true"/>
              </w:rPr>
              <w:tab/>
            </w:r>
            <w:r>
              <w:rPr>
                <w:rStyle w:val="IndexLink"/>
              </w:rPr>
              <w:t>106</w:t>
            </w:r>
          </w:hyperlink>
        </w:p>
        <w:p>
          <w:pPr>
            <w:pStyle w:val="Contents2"/>
            <w:tabs>
              <w:tab w:val="clear" w:pos="8743"/>
              <w:tab w:val="right" w:pos="9026" w:leader="dot"/>
            </w:tabs>
            <w:rPr/>
          </w:pPr>
          <w:hyperlink w:anchor="__RefHeading___Toc4652054_581953129">
            <w:r>
              <w:rPr>
                <w:webHidden/>
                <w:rStyle w:val="IndexLink"/>
                <w:rtl w:val="true"/>
              </w:rPr>
              <w:t>فصل سوم</w:t>
            </w:r>
            <w:r>
              <w:rPr>
                <w:rStyle w:val="IndexLink"/>
                <w:rtl w:val="true"/>
              </w:rPr>
              <w:t xml:space="preserve">: </w:t>
            </w:r>
            <w:r>
              <w:rPr>
                <w:rStyle w:val="IndexLink"/>
                <w:rtl w:val="true"/>
              </w:rPr>
              <w:t>جهان در عصر مهدویت</w:t>
            </w:r>
            <w:r>
              <w:rPr>
                <w:rStyle w:val="IndexLink"/>
                <w:rtl w:val="true"/>
              </w:rPr>
              <w:tab/>
            </w:r>
            <w:r>
              <w:rPr>
                <w:rStyle w:val="IndexLink"/>
              </w:rPr>
              <w:t>114</w:t>
            </w:r>
          </w:hyperlink>
        </w:p>
        <w:p>
          <w:pPr>
            <w:pStyle w:val="Contents3"/>
            <w:tabs>
              <w:tab w:val="clear" w:pos="8459"/>
              <w:tab w:val="right" w:pos="9026" w:leader="dot"/>
            </w:tabs>
            <w:rPr/>
          </w:pPr>
          <w:hyperlink w:anchor="__RefHeading___Toc4652056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4652058_581953129">
            <w:r>
              <w:rPr>
                <w:webHidden/>
                <w:rStyle w:val="IndexLink"/>
                <w:rtl w:val="true"/>
              </w:rPr>
              <w:t>دیدگاه قرآن در مورد جهانی شدن چیست ؟ و جهانی سازی مطلوب کدام است ؟</w:t>
            </w:r>
            <w:r>
              <w:rPr>
                <w:rStyle w:val="IndexLink"/>
                <w:rtl w:val="true"/>
              </w:rPr>
              <w:tab/>
            </w:r>
            <w:r>
              <w:rPr>
                <w:rStyle w:val="IndexLink"/>
              </w:rPr>
              <w:t>115</w:t>
            </w:r>
          </w:hyperlink>
        </w:p>
        <w:p>
          <w:pPr>
            <w:pStyle w:val="Contents3"/>
            <w:tabs>
              <w:tab w:val="clear" w:pos="8459"/>
              <w:tab w:val="right" w:pos="9026" w:leader="dot"/>
            </w:tabs>
            <w:rPr/>
          </w:pPr>
          <w:hyperlink w:anchor="__RefHeading___Toc4652060_581953129">
            <w:r>
              <w:rPr>
                <w:webHidden/>
                <w:rStyle w:val="IndexLink"/>
                <w:rtl w:val="true"/>
              </w:rPr>
              <w:t>تشکیل حکومت جهانی توسط حضرت مهدی چه آثاری دارد؟</w:t>
            </w:r>
            <w:r>
              <w:rPr>
                <w:rStyle w:val="IndexLink"/>
                <w:rtl w:val="true"/>
              </w:rPr>
              <w:tab/>
            </w:r>
            <w:r>
              <w:rPr>
                <w:rStyle w:val="IndexLink"/>
              </w:rPr>
              <w:t>140</w:t>
            </w:r>
          </w:hyperlink>
        </w:p>
        <w:p>
          <w:pPr>
            <w:pStyle w:val="Contents3"/>
            <w:tabs>
              <w:tab w:val="clear" w:pos="8459"/>
              <w:tab w:val="right" w:pos="9026" w:leader="dot"/>
            </w:tabs>
            <w:rPr/>
          </w:pPr>
          <w:hyperlink w:anchor="__RefHeading___Toc4652062_581953129">
            <w:r>
              <w:rPr>
                <w:webHidden/>
                <w:rStyle w:val="IndexLink"/>
                <w:rtl w:val="true"/>
              </w:rPr>
              <w:t>امام زمان، به چه صورت مبارزه می کنند؟</w:t>
            </w:r>
            <w:r>
              <w:rPr>
                <w:rStyle w:val="IndexLink"/>
                <w:rtl w:val="true"/>
              </w:rPr>
              <w:tab/>
            </w:r>
            <w:r>
              <w:rPr>
                <w:rStyle w:val="IndexLink"/>
              </w:rPr>
              <w:t>145</w:t>
            </w:r>
          </w:hyperlink>
        </w:p>
        <w:p>
          <w:pPr>
            <w:pStyle w:val="Contents3"/>
            <w:tabs>
              <w:tab w:val="clear" w:pos="8459"/>
              <w:tab w:val="right" w:pos="9026" w:leader="dot"/>
            </w:tabs>
            <w:rPr/>
          </w:pPr>
          <w:hyperlink w:anchor="__RefHeading___Toc4652064_581953129">
            <w:r>
              <w:rPr>
                <w:webHidden/>
                <w:rStyle w:val="IndexLink"/>
                <w:rtl w:val="true"/>
              </w:rPr>
              <w:t xml:space="preserve">وظیفه ما در زمان ظهور </w:t>
            </w:r>
            <w:r>
              <w:rPr>
                <w:rStyle w:val="IndexLink"/>
                <w:rtl w:val="true"/>
              </w:rPr>
              <w:t>(</w:t>
            </w:r>
            <w:r>
              <w:rPr>
                <w:rStyle w:val="IndexLink"/>
                <w:rtl w:val="true"/>
              </w:rPr>
              <w:t>حضرت حجّت</w:t>
            </w:r>
            <w:r>
              <w:rPr>
                <w:rStyle w:val="IndexLink"/>
                <w:rtl w:val="true"/>
              </w:rPr>
              <w:t xml:space="preserve">) </w:t>
            </w:r>
            <w:r>
              <w:rPr>
                <w:rStyle w:val="IndexLink"/>
                <w:rtl w:val="true"/>
              </w:rPr>
              <w:t>چیست ؟</w:t>
            </w:r>
            <w:r>
              <w:rPr>
                <w:rStyle w:val="IndexLink"/>
                <w:rtl w:val="true"/>
              </w:rPr>
              <w:tab/>
            </w:r>
            <w:r>
              <w:rPr>
                <w:rStyle w:val="IndexLink"/>
              </w:rPr>
              <w:t>150</w:t>
            </w:r>
          </w:hyperlink>
        </w:p>
        <w:p>
          <w:pPr>
            <w:pStyle w:val="Contents2"/>
            <w:tabs>
              <w:tab w:val="clear" w:pos="8743"/>
              <w:tab w:val="right" w:pos="9026" w:leader="dot"/>
            </w:tabs>
            <w:rPr/>
          </w:pPr>
          <w:hyperlink w:anchor="__RefHeading___Toc4652066_581953129">
            <w:r>
              <w:rPr>
                <w:webHidden/>
                <w:rStyle w:val="IndexLink"/>
                <w:rtl w:val="true"/>
              </w:rPr>
              <w:t>فصل چهارم</w:t>
            </w:r>
            <w:r>
              <w:rPr>
                <w:rStyle w:val="IndexLink"/>
                <w:rtl w:val="true"/>
              </w:rPr>
              <w:t xml:space="preserve">: </w:t>
            </w:r>
            <w:r>
              <w:rPr>
                <w:rStyle w:val="IndexLink"/>
                <w:rtl w:val="true"/>
              </w:rPr>
              <w:t>کتاب شناسی مهدویت</w:t>
            </w:r>
            <w:r>
              <w:rPr>
                <w:rStyle w:val="IndexLink"/>
                <w:rtl w:val="true"/>
              </w:rPr>
              <w:tab/>
            </w:r>
            <w:r>
              <w:rPr>
                <w:rStyle w:val="IndexLink"/>
              </w:rPr>
              <w:t>153</w:t>
            </w:r>
          </w:hyperlink>
        </w:p>
        <w:p>
          <w:pPr>
            <w:pStyle w:val="Contents3"/>
            <w:tabs>
              <w:tab w:val="clear" w:pos="8459"/>
              <w:tab w:val="right" w:pos="9026" w:leader="dot"/>
            </w:tabs>
            <w:rPr/>
          </w:pPr>
          <w:hyperlink w:anchor="__RefHeading___Toc4652068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4652070_581953129">
            <w:r>
              <w:rPr>
                <w:webHidden/>
                <w:rStyle w:val="IndexLink"/>
                <w:rtl w:val="true"/>
              </w:rPr>
              <w:t>تعدادی از مهمترین کتابهای مهدویت را برایم بیان کنید؟</w:t>
            </w:r>
            <w:r>
              <w:rPr>
                <w:rStyle w:val="IndexLink"/>
                <w:rtl w:val="true"/>
              </w:rPr>
              <w:tab/>
            </w:r>
            <w:r>
              <w:rPr>
                <w:rStyle w:val="IndexLink"/>
              </w:rPr>
              <w:t>154</w:t>
            </w:r>
          </w:hyperlink>
        </w:p>
        <w:p>
          <w:pPr>
            <w:pStyle w:val="Contents4"/>
            <w:tabs>
              <w:tab w:val="clear" w:pos="8176"/>
              <w:tab w:val="right" w:pos="9026" w:leader="dot"/>
            </w:tabs>
            <w:rPr/>
          </w:pPr>
          <w:hyperlink w:anchor="__RefHeading___Toc4652072_58195312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652074_581953129">
            <w:r>
              <w:rPr>
                <w:webHidden/>
                <w:rStyle w:val="IndexLink"/>
                <w:rtl w:val="true"/>
              </w:rPr>
              <w:t>الف</w:t>
            </w:r>
            <w:r>
              <w:rPr>
                <w:rStyle w:val="IndexLink"/>
                <w:rtl w:val="true"/>
              </w:rPr>
              <w:t xml:space="preserve">. </w:t>
            </w:r>
            <w:r>
              <w:rPr>
                <w:rStyle w:val="IndexLink"/>
                <w:rtl w:val="true"/>
              </w:rPr>
              <w:t>کتابشناسی برای کودکان</w:t>
            </w:r>
            <w:r>
              <w:rPr>
                <w:rStyle w:val="IndexLink"/>
                <w:rtl w:val="true"/>
              </w:rPr>
              <w:tab/>
            </w:r>
            <w:r>
              <w:rPr>
                <w:rStyle w:val="IndexLink"/>
              </w:rPr>
              <w:t>154</w:t>
            </w:r>
          </w:hyperlink>
        </w:p>
        <w:p>
          <w:pPr>
            <w:pStyle w:val="Contents4"/>
            <w:tabs>
              <w:tab w:val="clear" w:pos="8176"/>
              <w:tab w:val="right" w:pos="9026" w:leader="dot"/>
            </w:tabs>
            <w:rPr/>
          </w:pPr>
          <w:hyperlink w:anchor="__RefHeading___Toc4652076_581953129">
            <w:r>
              <w:rPr>
                <w:webHidden/>
                <w:rStyle w:val="IndexLink"/>
                <w:rtl w:val="true"/>
              </w:rPr>
              <w:t>ب</w:t>
            </w:r>
            <w:r>
              <w:rPr>
                <w:rStyle w:val="IndexLink"/>
                <w:rtl w:val="true"/>
              </w:rPr>
              <w:t xml:space="preserve">: </w:t>
            </w:r>
            <w:r>
              <w:rPr>
                <w:rStyle w:val="IndexLink"/>
                <w:rtl w:val="true"/>
              </w:rPr>
              <w:t>کتابشناسی برای نوجوانان</w:t>
            </w:r>
            <w:r>
              <w:rPr>
                <w:rStyle w:val="IndexLink"/>
                <w:rtl w:val="true"/>
              </w:rPr>
              <w:tab/>
            </w:r>
            <w:r>
              <w:rPr>
                <w:rStyle w:val="IndexLink"/>
              </w:rPr>
              <w:t>155</w:t>
            </w:r>
          </w:hyperlink>
        </w:p>
        <w:p>
          <w:pPr>
            <w:pStyle w:val="Contents4"/>
            <w:tabs>
              <w:tab w:val="clear" w:pos="8176"/>
              <w:tab w:val="right" w:pos="9026" w:leader="dot"/>
            </w:tabs>
            <w:rPr/>
          </w:pPr>
          <w:hyperlink w:anchor="__RefHeading___Toc4652078_581953129">
            <w:r>
              <w:rPr>
                <w:webHidden/>
                <w:rStyle w:val="IndexLink"/>
                <w:rtl w:val="true"/>
              </w:rPr>
              <w:t>ج</w:t>
            </w:r>
            <w:r>
              <w:rPr>
                <w:rStyle w:val="IndexLink"/>
                <w:rtl w:val="true"/>
              </w:rPr>
              <w:t xml:space="preserve">: </w:t>
            </w:r>
            <w:r>
              <w:rPr>
                <w:rStyle w:val="IndexLink"/>
                <w:rtl w:val="true"/>
              </w:rPr>
              <w:t>کتابشناسی برای جوانان</w:t>
            </w:r>
            <w:r>
              <w:rPr>
                <w:rStyle w:val="IndexLink"/>
                <w:rtl w:val="true"/>
              </w:rPr>
              <w:tab/>
            </w:r>
            <w:r>
              <w:rPr>
                <w:rStyle w:val="IndexLink"/>
              </w:rPr>
              <w:t>158</w:t>
            </w:r>
          </w:hyperlink>
        </w:p>
        <w:p>
          <w:pPr>
            <w:pStyle w:val="Contents4"/>
            <w:tabs>
              <w:tab w:val="clear" w:pos="8176"/>
              <w:tab w:val="right" w:pos="9026" w:leader="dot"/>
            </w:tabs>
            <w:rPr/>
          </w:pPr>
          <w:hyperlink w:anchor="__RefHeading___Toc4652080_581953129">
            <w:r>
              <w:rPr>
                <w:webHidden/>
                <w:rStyle w:val="IndexLink"/>
                <w:rtl w:val="true"/>
              </w:rPr>
              <w:t>د</w:t>
            </w:r>
            <w:r>
              <w:rPr>
                <w:rStyle w:val="IndexLink"/>
                <w:rtl w:val="true"/>
              </w:rPr>
              <w:t xml:space="preserve">. </w:t>
            </w:r>
            <w:r>
              <w:rPr>
                <w:rStyle w:val="IndexLink"/>
                <w:rtl w:val="true"/>
              </w:rPr>
              <w:t>کتابشناسی برای پژوهشگران</w:t>
            </w:r>
            <w:r>
              <w:rPr>
                <w:rStyle w:val="IndexLink"/>
                <w:rtl w:val="true"/>
              </w:rPr>
              <w:t>:</w:t>
              <w:tab/>
            </w:r>
            <w:r>
              <w:rPr>
                <w:rStyle w:val="IndexLink"/>
              </w:rPr>
              <w:t>162</w:t>
            </w:r>
          </w:hyperlink>
        </w:p>
        <w:p>
          <w:pPr>
            <w:pStyle w:val="Contents4"/>
            <w:tabs>
              <w:tab w:val="clear" w:pos="8176"/>
              <w:tab w:val="right" w:pos="9026" w:leader="dot"/>
            </w:tabs>
            <w:rPr/>
          </w:pPr>
          <w:hyperlink w:anchor="__RefHeading___Toc4652082_581953129">
            <w:r>
              <w:rPr>
                <w:webHidden/>
                <w:rStyle w:val="IndexLink"/>
                <w:rtl w:val="true"/>
              </w:rPr>
              <w:t xml:space="preserve">ه </w:t>
            </w:r>
            <w:r>
              <w:rPr>
                <w:rStyle w:val="IndexLink"/>
                <w:rtl w:val="true"/>
              </w:rPr>
              <w:t xml:space="preserve">: </w:t>
            </w:r>
            <w:r>
              <w:rPr>
                <w:rStyle w:val="IndexLink"/>
                <w:rtl w:val="true"/>
              </w:rPr>
              <w:t xml:space="preserve">کتاب شناسی امام مهدی </w:t>
            </w:r>
            <w:r>
              <w:rPr>
                <w:rStyle w:val="IndexLink"/>
                <w:rtl w:val="true"/>
              </w:rPr>
              <w:t>(</w:t>
            </w:r>
            <w:r>
              <w:rPr>
                <w:rStyle w:val="IndexLink"/>
                <w:rtl w:val="true"/>
              </w:rPr>
              <w:t>عج</w:t>
            </w:r>
            <w:r>
              <w:rPr>
                <w:rStyle w:val="IndexLink"/>
                <w:rtl w:val="true"/>
              </w:rPr>
              <w:t xml:space="preserve">) </w:t>
            </w:r>
            <w:r>
              <w:rPr>
                <w:rStyle w:val="IndexLink"/>
                <w:rtl w:val="true"/>
              </w:rPr>
              <w:t>و قرآن</w:t>
            </w:r>
            <w:r>
              <w:rPr>
                <w:rStyle w:val="IndexLink"/>
                <w:rtl w:val="true"/>
              </w:rPr>
              <w:t>:</w:t>
              <w:tab/>
            </w:r>
            <w:r>
              <w:rPr>
                <w:rStyle w:val="IndexLink"/>
              </w:rPr>
              <w:t>166</w:t>
            </w:r>
          </w:hyperlink>
        </w:p>
        <w:p>
          <w:pPr>
            <w:pStyle w:val="Contents4"/>
            <w:tabs>
              <w:tab w:val="clear" w:pos="8176"/>
              <w:tab w:val="right" w:pos="9026" w:leader="dot"/>
            </w:tabs>
            <w:rPr/>
          </w:pPr>
          <w:hyperlink w:anchor="__RefHeading___Toc4652084_581953129">
            <w:r>
              <w:rPr>
                <w:webHidden/>
                <w:rStyle w:val="IndexLink"/>
                <w:rtl w:val="true"/>
              </w:rPr>
              <w:t>ز</w:t>
            </w:r>
            <w:r>
              <w:rPr>
                <w:rStyle w:val="IndexLink"/>
                <w:rtl w:val="true"/>
              </w:rPr>
              <w:t xml:space="preserve">. </w:t>
            </w:r>
            <w:r>
              <w:rPr>
                <w:rStyle w:val="IndexLink"/>
                <w:rtl w:val="true"/>
              </w:rPr>
              <w:t>معرفی نرم افزار و سایت های مهدویت</w:t>
            </w:r>
            <w:r>
              <w:rPr>
                <w:rStyle w:val="IndexLink"/>
                <w:rtl w:val="true"/>
              </w:rPr>
              <w:tab/>
            </w:r>
            <w:r>
              <w:rPr>
                <w:rStyle w:val="IndexLink"/>
              </w:rPr>
              <w:t>170</w:t>
            </w:r>
          </w:hyperlink>
        </w:p>
        <w:p>
          <w:pPr>
            <w:pStyle w:val="Contents4"/>
            <w:tabs>
              <w:tab w:val="clear" w:pos="8176"/>
              <w:tab w:val="right" w:pos="9026" w:leader="dot"/>
            </w:tabs>
            <w:rPr/>
          </w:pPr>
          <w:hyperlink w:anchor="__RefHeading___Toc4652086_581953129">
            <w:r>
              <w:rPr>
                <w:webHidden/>
                <w:rStyle w:val="IndexLink"/>
                <w:rtl w:val="true"/>
              </w:rPr>
              <w:t>ح</w:t>
            </w:r>
            <w:r>
              <w:rPr>
                <w:rStyle w:val="IndexLink"/>
                <w:rtl w:val="true"/>
              </w:rPr>
              <w:t xml:space="preserve">. </w:t>
            </w:r>
            <w:r>
              <w:rPr>
                <w:rStyle w:val="IndexLink"/>
                <w:rtl w:val="true"/>
              </w:rPr>
              <w:t>شرق شناسان و مسئله مهدویت</w:t>
            </w:r>
            <w:r>
              <w:rPr>
                <w:rStyle w:val="IndexLink"/>
                <w:rtl w:val="true"/>
              </w:rPr>
              <w:tab/>
            </w:r>
            <w:r>
              <w:rPr>
                <w:rStyle w:val="IndexLink"/>
              </w:rPr>
              <w:t>174</w:t>
            </w:r>
          </w:hyperlink>
        </w:p>
        <w:p>
          <w:pPr>
            <w:pStyle w:val="Contents2"/>
            <w:tabs>
              <w:tab w:val="clear" w:pos="8743"/>
              <w:tab w:val="right" w:pos="9026" w:leader="dot"/>
            </w:tabs>
            <w:rPr/>
          </w:pPr>
          <w:hyperlink w:anchor="__RefHeading___Toc4652088_581953129">
            <w:r>
              <w:rPr>
                <w:webHidden/>
                <w:rStyle w:val="IndexLink"/>
                <w:rtl w:val="true"/>
              </w:rPr>
              <w:t>فصل پنجم</w:t>
            </w:r>
            <w:r>
              <w:rPr>
                <w:rStyle w:val="IndexLink"/>
                <w:rtl w:val="true"/>
              </w:rPr>
              <w:t xml:space="preserve">: </w:t>
            </w:r>
            <w:r>
              <w:rPr>
                <w:rStyle w:val="IndexLink"/>
                <w:rtl w:val="true"/>
              </w:rPr>
              <w:t>مهدویت در قرآن</w:t>
            </w:r>
            <w:r>
              <w:rPr>
                <w:rStyle w:val="IndexLink"/>
                <w:rtl w:val="true"/>
              </w:rPr>
              <w:tab/>
            </w:r>
            <w:r>
              <w:rPr>
                <w:rStyle w:val="IndexLink"/>
              </w:rPr>
              <w:t>176</w:t>
            </w:r>
          </w:hyperlink>
        </w:p>
        <w:p>
          <w:pPr>
            <w:pStyle w:val="Contents3"/>
            <w:tabs>
              <w:tab w:val="clear" w:pos="8459"/>
              <w:tab w:val="right" w:pos="9026" w:leader="dot"/>
            </w:tabs>
            <w:rPr/>
          </w:pPr>
          <w:hyperlink w:anchor="__RefHeading___Toc4652090_581953129">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4652092_581953129">
            <w:r>
              <w:rPr>
                <w:webHidden/>
                <w:rStyle w:val="IndexLink"/>
                <w:rtl w:val="true"/>
              </w:rPr>
              <w:t>در قرآن چه تعداد آیات در مورد مهدویت وجود دارد؟</w:t>
            </w:r>
            <w:r>
              <w:rPr>
                <w:rStyle w:val="IndexLink"/>
                <w:rtl w:val="true"/>
              </w:rPr>
              <w:tab/>
            </w:r>
            <w:r>
              <w:rPr>
                <w:rStyle w:val="IndexLink"/>
              </w:rPr>
              <w:t>177</w:t>
            </w:r>
          </w:hyperlink>
        </w:p>
        <w:p>
          <w:pPr>
            <w:pStyle w:val="Contents3"/>
            <w:tabs>
              <w:tab w:val="clear" w:pos="8459"/>
              <w:tab w:val="right" w:pos="9026" w:leader="dot"/>
            </w:tabs>
            <w:rPr/>
          </w:pPr>
          <w:hyperlink w:anchor="__RefHeading___Toc4652094_581953129">
            <w:r>
              <w:rPr>
                <w:webHidden/>
                <w:rStyle w:val="IndexLink"/>
                <w:rtl w:val="true"/>
              </w:rPr>
              <w:t>آیات مربوط به ظهور و انتظار کدامند؟</w:t>
            </w:r>
            <w:r>
              <w:rPr>
                <w:rStyle w:val="IndexLink"/>
                <w:rtl w:val="true"/>
              </w:rPr>
              <w:tab/>
            </w:r>
            <w:r>
              <w:rPr>
                <w:rStyle w:val="IndexLink"/>
              </w:rPr>
              <w:t>204</w:t>
            </w:r>
          </w:hyperlink>
        </w:p>
        <w:p>
          <w:pPr>
            <w:pStyle w:val="Contents3"/>
            <w:tabs>
              <w:tab w:val="clear" w:pos="8459"/>
              <w:tab w:val="right" w:pos="9026" w:leader="dot"/>
            </w:tabs>
            <w:rPr/>
          </w:pPr>
          <w:hyperlink w:anchor="__RefHeading___Toc4652096_581953129">
            <w:r>
              <w:rPr>
                <w:webHidden/>
                <w:rStyle w:val="IndexLink"/>
                <w:rtl w:val="true"/>
              </w:rPr>
              <w:t>آیا در قرآن نشانه های آخر الزمان آمده است ؟ چند آیه بیان کنید</w:t>
            </w:r>
            <w:r>
              <w:rPr>
                <w:rStyle w:val="IndexLink"/>
                <w:rtl w:val="true"/>
              </w:rPr>
              <w:t>.</w:t>
              <w:tab/>
            </w:r>
            <w:r>
              <w:rPr>
                <w:rStyle w:val="IndexLink"/>
              </w:rPr>
              <w:t>210</w:t>
            </w:r>
          </w:hyperlink>
        </w:p>
        <w:p>
          <w:pPr>
            <w:pStyle w:val="Contents2"/>
            <w:tabs>
              <w:tab w:val="clear" w:pos="8743"/>
              <w:tab w:val="right" w:pos="9026" w:leader="dot"/>
            </w:tabs>
            <w:rPr/>
          </w:pPr>
          <w:hyperlink w:anchor="__RefHeading___Toc4652098_581953129">
            <w:r>
              <w:rPr>
                <w:webHidden/>
                <w:rStyle w:val="IndexLink"/>
                <w:rtl w:val="true"/>
              </w:rPr>
              <w:t>فصل ششم</w:t>
            </w:r>
            <w:r>
              <w:rPr>
                <w:rStyle w:val="IndexLink"/>
                <w:rtl w:val="true"/>
              </w:rPr>
              <w:t xml:space="preserve">: </w:t>
            </w:r>
            <w:r>
              <w:rPr>
                <w:rStyle w:val="IndexLink"/>
                <w:rtl w:val="true"/>
              </w:rPr>
              <w:t>تفسیر آیات مهدویت</w:t>
            </w:r>
            <w:r>
              <w:rPr>
                <w:rStyle w:val="IndexLink"/>
                <w:rtl w:val="true"/>
              </w:rPr>
              <w:tab/>
            </w:r>
            <w:r>
              <w:rPr>
                <w:rStyle w:val="IndexLink"/>
              </w:rPr>
              <w:t>214</w:t>
            </w:r>
          </w:hyperlink>
        </w:p>
        <w:p>
          <w:pPr>
            <w:pStyle w:val="Contents3"/>
            <w:tabs>
              <w:tab w:val="clear" w:pos="8459"/>
              <w:tab w:val="right" w:pos="9026" w:leader="dot"/>
            </w:tabs>
            <w:rPr/>
          </w:pPr>
          <w:hyperlink w:anchor="__RefHeading___Toc4652100_58195312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4652102_581953129">
            <w:r>
              <w:rPr>
                <w:webHidden/>
                <w:rStyle w:val="IndexLink"/>
                <w:rtl w:val="true"/>
              </w:rPr>
              <w:t>رفع فتنه ها از جهان با قیام مهدوی</w:t>
            </w:r>
            <w:r>
              <w:rPr>
                <w:rStyle w:val="IndexLink"/>
                <w:rtl w:val="true"/>
              </w:rPr>
              <w:tab/>
            </w:r>
            <w:r>
              <w:rPr>
                <w:rStyle w:val="IndexLink"/>
              </w:rPr>
              <w:t>215</w:t>
            </w:r>
          </w:hyperlink>
        </w:p>
        <w:p>
          <w:pPr>
            <w:pStyle w:val="Contents3"/>
            <w:tabs>
              <w:tab w:val="clear" w:pos="8459"/>
              <w:tab w:val="right" w:pos="9026" w:leader="dot"/>
            </w:tabs>
            <w:rPr/>
          </w:pPr>
          <w:hyperlink w:anchor="__RefHeading___Toc4652104_581953129">
            <w:r>
              <w:rPr>
                <w:webHidden/>
                <w:rStyle w:val="IndexLink"/>
                <w:rtl w:val="true"/>
              </w:rPr>
              <w:t xml:space="preserve">جهانی سازی مطلوب </w:t>
            </w:r>
            <w:r>
              <w:rPr>
                <w:rStyle w:val="IndexLink"/>
                <w:rtl w:val="true"/>
              </w:rPr>
              <w:t>(=</w:t>
            </w:r>
            <w:r>
              <w:rPr>
                <w:rStyle w:val="IndexLink"/>
                <w:rtl w:val="true"/>
              </w:rPr>
              <w:t>مهدوی</w:t>
            </w:r>
            <w:r>
              <w:rPr>
                <w:rStyle w:val="IndexLink"/>
                <w:rtl w:val="true"/>
              </w:rPr>
              <w:t>)</w:t>
              <w:tab/>
            </w:r>
            <w:r>
              <w:rPr>
                <w:rStyle w:val="IndexLink"/>
              </w:rPr>
              <w:t>217</w:t>
            </w:r>
          </w:hyperlink>
        </w:p>
        <w:p>
          <w:pPr>
            <w:pStyle w:val="Contents3"/>
            <w:tabs>
              <w:tab w:val="clear" w:pos="8459"/>
              <w:tab w:val="right" w:pos="9026" w:leader="dot"/>
            </w:tabs>
            <w:rPr/>
          </w:pPr>
          <w:hyperlink w:anchor="__RefHeading___Toc4652106_581953129">
            <w:r>
              <w:rPr>
                <w:webHidden/>
                <w:rStyle w:val="IndexLink"/>
                <w:rtl w:val="true"/>
              </w:rPr>
              <w:t>مهدی علیه السلام ذخیره الهی</w:t>
            </w:r>
            <w:r>
              <w:rPr>
                <w:rStyle w:val="IndexLink"/>
                <w:rtl w:val="true"/>
              </w:rPr>
              <w:tab/>
            </w:r>
            <w:r>
              <w:rPr>
                <w:rStyle w:val="IndexLink"/>
              </w:rPr>
              <w:t>219</w:t>
            </w:r>
          </w:hyperlink>
        </w:p>
        <w:p>
          <w:pPr>
            <w:pStyle w:val="Contents3"/>
            <w:tabs>
              <w:tab w:val="clear" w:pos="8459"/>
              <w:tab w:val="right" w:pos="9026" w:leader="dot"/>
            </w:tabs>
            <w:rPr/>
          </w:pPr>
          <w:hyperlink w:anchor="__RefHeading___Toc4652108_581953129">
            <w:r>
              <w:rPr>
                <w:webHidden/>
                <w:rStyle w:val="IndexLink"/>
                <w:rtl w:val="true"/>
              </w:rPr>
              <w:t>مهلت به ابلیس تا قیام مهدی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4652110_581953129">
            <w:r>
              <w:rPr>
                <w:webHidden/>
                <w:rStyle w:val="IndexLink"/>
                <w:rtl w:val="true"/>
              </w:rPr>
              <w:t>یاران مهدی یاری می شوند</w:t>
            </w:r>
            <w:r>
              <w:rPr>
                <w:rStyle w:val="IndexLink"/>
                <w:rtl w:val="true"/>
              </w:rPr>
              <w:tab/>
            </w:r>
            <w:r>
              <w:rPr>
                <w:rStyle w:val="IndexLink"/>
              </w:rPr>
              <w:t>222</w:t>
            </w:r>
          </w:hyperlink>
        </w:p>
        <w:p>
          <w:pPr>
            <w:pStyle w:val="Contents3"/>
            <w:tabs>
              <w:tab w:val="clear" w:pos="8459"/>
              <w:tab w:val="right" w:pos="9026" w:leader="dot"/>
            </w:tabs>
            <w:rPr/>
          </w:pPr>
          <w:hyperlink w:anchor="__RefHeading___Toc4652112_581953129">
            <w:r>
              <w:rPr>
                <w:webHidden/>
                <w:rStyle w:val="IndexLink"/>
                <w:rtl w:val="true"/>
              </w:rPr>
              <w:t>یاران مهدی، وارثان صالح زمین</w:t>
            </w:r>
            <w:r>
              <w:rPr>
                <w:rStyle w:val="IndexLink"/>
                <w:rtl w:val="true"/>
              </w:rPr>
              <w:tab/>
            </w:r>
            <w:r>
              <w:rPr>
                <w:rStyle w:val="IndexLink"/>
              </w:rPr>
              <w:t>224</w:t>
            </w:r>
          </w:hyperlink>
        </w:p>
        <w:p>
          <w:pPr>
            <w:pStyle w:val="Contents3"/>
            <w:tabs>
              <w:tab w:val="clear" w:pos="8459"/>
              <w:tab w:val="right" w:pos="9026" w:leader="dot"/>
            </w:tabs>
            <w:rPr/>
          </w:pPr>
          <w:hyperlink w:anchor="__RefHeading___Toc4652114_581953129">
            <w:r>
              <w:rPr>
                <w:webHidden/>
                <w:rStyle w:val="IndexLink"/>
                <w:rtl w:val="true"/>
              </w:rPr>
              <w:t xml:space="preserve">مهدی </w:t>
            </w:r>
            <w:r>
              <w:rPr>
                <w:rStyle w:val="IndexLink"/>
                <w:rtl w:val="true"/>
              </w:rPr>
              <w:t>(</w:t>
            </w:r>
            <w:r>
              <w:rPr>
                <w:rStyle w:val="IndexLink"/>
                <w:rtl w:val="true"/>
              </w:rPr>
              <w:t>عج</w:t>
            </w:r>
            <w:r>
              <w:rPr>
                <w:rStyle w:val="IndexLink"/>
                <w:rtl w:val="true"/>
              </w:rPr>
              <w:t xml:space="preserve">) </w:t>
            </w:r>
            <w:r>
              <w:rPr>
                <w:rStyle w:val="IndexLink"/>
                <w:rtl w:val="true"/>
              </w:rPr>
              <w:t>اجازه جنگ دارد</w:t>
            </w:r>
            <w:r>
              <w:rPr>
                <w:rStyle w:val="IndexLink"/>
                <w:rtl w:val="true"/>
              </w:rPr>
              <w:tab/>
            </w:r>
            <w:r>
              <w:rPr>
                <w:rStyle w:val="IndexLink"/>
              </w:rPr>
              <w:t>227</w:t>
            </w:r>
          </w:hyperlink>
        </w:p>
        <w:p>
          <w:pPr>
            <w:pStyle w:val="Contents3"/>
            <w:tabs>
              <w:tab w:val="clear" w:pos="8459"/>
              <w:tab w:val="right" w:pos="9026" w:leader="dot"/>
            </w:tabs>
            <w:rPr/>
          </w:pPr>
          <w:hyperlink w:anchor="__RefHeading___Toc4652116_581953129">
            <w:r>
              <w:rPr>
                <w:webHidden/>
                <w:rStyle w:val="IndexLink"/>
                <w:rtl w:val="true"/>
              </w:rPr>
              <w:t>مهدی علیه السلام هدایت نور الهی</w:t>
            </w:r>
            <w:r>
              <w:rPr>
                <w:rStyle w:val="IndexLink"/>
                <w:rtl w:val="true"/>
              </w:rPr>
              <w:tab/>
            </w:r>
            <w:r>
              <w:rPr>
                <w:rStyle w:val="IndexLink"/>
              </w:rPr>
              <w:t>228</w:t>
            </w:r>
          </w:hyperlink>
        </w:p>
        <w:p>
          <w:pPr>
            <w:pStyle w:val="Contents3"/>
            <w:tabs>
              <w:tab w:val="clear" w:pos="8459"/>
              <w:tab w:val="right" w:pos="9026" w:leader="dot"/>
            </w:tabs>
            <w:rPr/>
          </w:pPr>
          <w:hyperlink w:anchor="__RefHeading___Toc4652118_581953129">
            <w:r>
              <w:rPr>
                <w:webHidden/>
                <w:rStyle w:val="IndexLink"/>
                <w:rtl w:val="true"/>
              </w:rPr>
              <w:t>خلافت زمین بدست مهدی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4652120_581953129">
            <w:r>
              <w:rPr>
                <w:webHidden/>
                <w:rStyle w:val="IndexLink"/>
                <w:rtl w:val="true"/>
              </w:rPr>
              <w:t xml:space="preserve">مهدی </w:t>
            </w:r>
            <w:r>
              <w:rPr>
                <w:rStyle w:val="IndexLink"/>
                <w:rtl w:val="true"/>
              </w:rPr>
              <w:t>(</w:t>
            </w:r>
            <w:r>
              <w:rPr>
                <w:rStyle w:val="IndexLink"/>
                <w:rtl w:val="true"/>
              </w:rPr>
              <w:t>عج</w:t>
            </w:r>
            <w:r>
              <w:rPr>
                <w:rStyle w:val="IndexLink"/>
                <w:rtl w:val="true"/>
              </w:rPr>
              <w:t xml:space="preserve">) </w:t>
            </w:r>
            <w:r>
              <w:rPr>
                <w:rStyle w:val="IndexLink"/>
                <w:rtl w:val="true"/>
              </w:rPr>
              <w:t>مضّطر حقیقی</w:t>
            </w:r>
            <w:r>
              <w:rPr>
                <w:rStyle w:val="IndexLink"/>
                <w:rtl w:val="true"/>
              </w:rPr>
              <w:tab/>
            </w:r>
            <w:r>
              <w:rPr>
                <w:rStyle w:val="IndexLink"/>
              </w:rPr>
              <w:t>236</w:t>
            </w:r>
          </w:hyperlink>
        </w:p>
        <w:p>
          <w:pPr>
            <w:pStyle w:val="Contents3"/>
            <w:tabs>
              <w:tab w:val="clear" w:pos="8459"/>
              <w:tab w:val="right" w:pos="9026" w:leader="dot"/>
            </w:tabs>
            <w:rPr/>
          </w:pPr>
          <w:hyperlink w:anchor="__RefHeading___Toc4652122_581953129">
            <w:r>
              <w:rPr>
                <w:webHidden/>
                <w:rStyle w:val="IndexLink"/>
                <w:rtl w:val="true"/>
              </w:rPr>
              <w:t>حکومت مهدوی حکومت مستضعفان</w:t>
            </w:r>
            <w:r>
              <w:rPr>
                <w:rStyle w:val="IndexLink"/>
                <w:rtl w:val="true"/>
              </w:rPr>
              <w:tab/>
            </w:r>
            <w:r>
              <w:rPr>
                <w:rStyle w:val="IndexLink"/>
              </w:rPr>
              <w:t>238</w:t>
            </w:r>
          </w:hyperlink>
        </w:p>
        <w:p>
          <w:pPr>
            <w:pStyle w:val="Contents3"/>
            <w:tabs>
              <w:tab w:val="clear" w:pos="8459"/>
              <w:tab w:val="right" w:pos="9026" w:leader="dot"/>
            </w:tabs>
            <w:rPr/>
          </w:pPr>
          <w:hyperlink w:anchor="__RefHeading___Toc4652124_581953129">
            <w:r>
              <w:rPr>
                <w:webHidden/>
                <w:rStyle w:val="IndexLink"/>
                <w:rtl w:val="true"/>
              </w:rPr>
              <w:t>نورانی شدن زمین با نور مهدوی</w:t>
            </w:r>
            <w:r>
              <w:rPr>
                <w:rStyle w:val="IndexLink"/>
                <w:rtl w:val="true"/>
              </w:rPr>
              <w:tab/>
            </w:r>
            <w:r>
              <w:rPr>
                <w:rStyle w:val="IndexLink"/>
              </w:rPr>
              <w:t>240</w:t>
            </w:r>
          </w:hyperlink>
        </w:p>
        <w:p>
          <w:pPr>
            <w:pStyle w:val="Contents3"/>
            <w:tabs>
              <w:tab w:val="clear" w:pos="8459"/>
              <w:tab w:val="right" w:pos="9026" w:leader="dot"/>
            </w:tabs>
            <w:rPr/>
          </w:pPr>
          <w:hyperlink w:anchor="__RefHeading___Toc4652126_581953129">
            <w:r>
              <w:rPr>
                <w:webHidden/>
                <w:rStyle w:val="IndexLink"/>
                <w:rtl w:val="true"/>
              </w:rPr>
              <w:t xml:space="preserve">قیام مهدی </w:t>
            </w:r>
            <w:r>
              <w:rPr>
                <w:rStyle w:val="IndexLink"/>
                <w:rtl w:val="true"/>
              </w:rPr>
              <w:t>(</w:t>
            </w:r>
            <w:r>
              <w:rPr>
                <w:rStyle w:val="IndexLink"/>
                <w:rtl w:val="true"/>
              </w:rPr>
              <w:t>عج</w:t>
            </w:r>
            <w:r>
              <w:rPr>
                <w:rStyle w:val="IndexLink"/>
                <w:rtl w:val="true"/>
              </w:rPr>
              <w:t xml:space="preserve">) </w:t>
            </w:r>
            <w:r>
              <w:rPr>
                <w:rStyle w:val="IndexLink"/>
                <w:rtl w:val="true"/>
              </w:rPr>
              <w:t>تاویل حروف مقطعه</w:t>
            </w:r>
            <w:r>
              <w:rPr>
                <w:rStyle w:val="IndexLink"/>
                <w:rtl w:val="true"/>
              </w:rPr>
              <w:tab/>
            </w:r>
            <w:r>
              <w:rPr>
                <w:rStyle w:val="IndexLink"/>
              </w:rPr>
              <w:t>242</w:t>
            </w:r>
          </w:hyperlink>
        </w:p>
        <w:p>
          <w:pPr>
            <w:pStyle w:val="Contents3"/>
            <w:tabs>
              <w:tab w:val="clear" w:pos="8459"/>
              <w:tab w:val="right" w:pos="9026" w:leader="dot"/>
            </w:tabs>
            <w:rPr/>
          </w:pPr>
          <w:hyperlink w:anchor="__RefHeading___Toc4652128_581953129">
            <w:r>
              <w:rPr>
                <w:webHidden/>
                <w:rStyle w:val="IndexLink"/>
                <w:rtl w:val="true"/>
              </w:rPr>
              <w:t>جهانی سازی مهدوی</w:t>
            </w:r>
            <w:r>
              <w:rPr>
                <w:rStyle w:val="IndexLink"/>
                <w:rtl w:val="true"/>
              </w:rPr>
              <w:tab/>
            </w:r>
            <w:r>
              <w:rPr>
                <w:rStyle w:val="IndexLink"/>
              </w:rPr>
              <w:t>244</w:t>
            </w:r>
          </w:hyperlink>
        </w:p>
        <w:p>
          <w:pPr>
            <w:pStyle w:val="Contents3"/>
            <w:tabs>
              <w:tab w:val="clear" w:pos="8459"/>
              <w:tab w:val="right" w:pos="9026" w:leader="dot"/>
            </w:tabs>
            <w:rPr/>
          </w:pPr>
          <w:hyperlink w:anchor="__RefHeading___Toc4652130_581953129">
            <w:r>
              <w:rPr>
                <w:webHidden/>
                <w:rStyle w:val="IndexLink"/>
                <w:rtl w:val="true"/>
              </w:rPr>
              <w:t xml:space="preserve">ندای آسمانی در هنگام قیام مهدی </w:t>
            </w:r>
            <w:r>
              <w:rPr>
                <w:rStyle w:val="IndexLink"/>
                <w:rtl w:val="true"/>
              </w:rPr>
              <w:t>(</w:t>
            </w:r>
            <w:r>
              <w:rPr>
                <w:rStyle w:val="IndexLink"/>
                <w:rtl w:val="true"/>
              </w:rPr>
              <w:t>عج</w:t>
            </w:r>
            <w:r>
              <w:rPr>
                <w:rStyle w:val="IndexLink"/>
                <w:rtl w:val="true"/>
              </w:rPr>
              <w:t>)</w:t>
              <w:tab/>
            </w:r>
            <w:r>
              <w:rPr>
                <w:rStyle w:val="IndexLink"/>
              </w:rPr>
              <w:t>246</w:t>
            </w:r>
          </w:hyperlink>
        </w:p>
        <w:p>
          <w:pPr>
            <w:pStyle w:val="Contents3"/>
            <w:tabs>
              <w:tab w:val="clear" w:pos="8459"/>
              <w:tab w:val="right" w:pos="9026" w:leader="dot"/>
            </w:tabs>
            <w:rPr/>
          </w:pPr>
          <w:hyperlink w:anchor="__RefHeading___Toc4652132_581953129">
            <w:r>
              <w:rPr>
                <w:webHidden/>
                <w:rStyle w:val="IndexLink"/>
                <w:rtl w:val="true"/>
              </w:rPr>
              <w:t>مهدی علیه السلام تکمیل کننده نور الهی</w:t>
            </w:r>
            <w:r>
              <w:rPr>
                <w:rStyle w:val="IndexLink"/>
                <w:rtl w:val="true"/>
              </w:rPr>
              <w:tab/>
            </w:r>
            <w:r>
              <w:rPr>
                <w:rStyle w:val="IndexLink"/>
              </w:rPr>
              <w:t>248</w:t>
            </w:r>
          </w:hyperlink>
        </w:p>
        <w:p>
          <w:pPr>
            <w:pStyle w:val="Contents3"/>
            <w:tabs>
              <w:tab w:val="clear" w:pos="8459"/>
              <w:tab w:val="right" w:pos="9026" w:leader="dot"/>
            </w:tabs>
            <w:rPr/>
          </w:pPr>
          <w:hyperlink w:anchor="__RefHeading___Toc4652134_581953129">
            <w:r>
              <w:rPr>
                <w:webHidden/>
                <w:rStyle w:val="IndexLink"/>
                <w:rtl w:val="true"/>
              </w:rPr>
              <w:t>امام مهدی آب حیات ملت ها</w:t>
            </w:r>
            <w:r>
              <w:rPr>
                <w:rStyle w:val="IndexLink"/>
                <w:rtl w:val="true"/>
              </w:rPr>
              <w:tab/>
            </w:r>
            <w:r>
              <w:rPr>
                <w:rStyle w:val="IndexLink"/>
              </w:rPr>
              <w:t>252</w:t>
            </w:r>
          </w:hyperlink>
        </w:p>
        <w:p>
          <w:pPr>
            <w:pStyle w:val="Contents3"/>
            <w:tabs>
              <w:tab w:val="clear" w:pos="8459"/>
              <w:tab w:val="right" w:pos="9026" w:leader="dot"/>
            </w:tabs>
            <w:rPr/>
          </w:pPr>
          <w:hyperlink w:anchor="__RefHeading___Toc4652136_581953129">
            <w:r>
              <w:rPr>
                <w:webHidden/>
                <w:rStyle w:val="IndexLink"/>
                <w:rtl w:val="true"/>
              </w:rPr>
              <w:t>روز قیام مهدی، روز موعود</w:t>
            </w:r>
            <w:r>
              <w:rPr>
                <w:rStyle w:val="IndexLink"/>
                <w:rtl w:val="true"/>
              </w:rPr>
              <w:tab/>
            </w:r>
            <w:r>
              <w:rPr>
                <w:rStyle w:val="IndexLink"/>
              </w:rPr>
              <w:t>254</w:t>
            </w:r>
          </w:hyperlink>
        </w:p>
        <w:p>
          <w:pPr>
            <w:pStyle w:val="Contents2"/>
            <w:tabs>
              <w:tab w:val="clear" w:pos="8743"/>
              <w:tab w:val="right" w:pos="9026" w:leader="dot"/>
            </w:tabs>
            <w:rPr/>
          </w:pPr>
          <w:hyperlink w:anchor="__RefHeading___Toc4652138_581953129">
            <w:r>
              <w:rPr>
                <w:webHidden/>
                <w:rStyle w:val="IndexLink"/>
                <w:rtl w:val="true"/>
              </w:rPr>
              <w:t>فصل هفتم</w:t>
            </w:r>
            <w:r>
              <w:rPr>
                <w:rStyle w:val="IndexLink"/>
                <w:rtl w:val="true"/>
              </w:rPr>
              <w:t xml:space="preserve">: </w:t>
            </w:r>
            <w:r>
              <w:rPr>
                <w:rStyle w:val="IndexLink"/>
                <w:rtl w:val="true"/>
              </w:rPr>
              <w:t xml:space="preserve">روش شناسی روایات </w:t>
            </w:r>
            <w:r>
              <w:rPr>
                <w:rStyle w:val="IndexLink"/>
                <w:rtl w:val="true"/>
              </w:rPr>
              <w:t xml:space="preserve">- </w:t>
            </w:r>
            <w:r>
              <w:rPr>
                <w:rStyle w:val="IndexLink"/>
                <w:rtl w:val="true"/>
              </w:rPr>
              <w:t>تفسیر آیات مهدویت</w:t>
            </w:r>
            <w:r>
              <w:rPr>
                <w:rStyle w:val="IndexLink"/>
                <w:rtl w:val="true"/>
              </w:rPr>
              <w:tab/>
            </w:r>
            <w:r>
              <w:rPr>
                <w:rStyle w:val="IndexLink"/>
              </w:rPr>
              <w:t>258</w:t>
            </w:r>
          </w:hyperlink>
        </w:p>
        <w:p>
          <w:pPr>
            <w:pStyle w:val="Contents3"/>
            <w:tabs>
              <w:tab w:val="clear" w:pos="8459"/>
              <w:tab w:val="right" w:pos="9026" w:leader="dot"/>
            </w:tabs>
            <w:rPr/>
          </w:pPr>
          <w:hyperlink w:anchor="__RefHeading___Toc4652140_581953129">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4652142_581953129">
            <w:r>
              <w:rPr>
                <w:webHidden/>
                <w:rStyle w:val="IndexLink"/>
                <w:rtl w:val="true"/>
              </w:rPr>
              <w:t>پیشینه روایات تفسیری مهدویت</w:t>
            </w:r>
            <w:r>
              <w:rPr>
                <w:rStyle w:val="IndexLink"/>
                <w:rtl w:val="true"/>
              </w:rPr>
              <w:tab/>
            </w:r>
            <w:r>
              <w:rPr>
                <w:rStyle w:val="IndexLink"/>
              </w:rPr>
              <w:t>264</w:t>
            </w:r>
          </w:hyperlink>
        </w:p>
        <w:p>
          <w:pPr>
            <w:pStyle w:val="Contents4"/>
            <w:tabs>
              <w:tab w:val="clear" w:pos="8176"/>
              <w:tab w:val="right" w:pos="9026" w:leader="dot"/>
            </w:tabs>
            <w:rPr/>
          </w:pPr>
          <w:hyperlink w:anchor="__RefHeading___Toc4652144_581953129">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652146_581953129">
            <w:r>
              <w:rPr>
                <w:webHidden/>
                <w:rStyle w:val="IndexLink"/>
              </w:rPr>
              <w:t>1</w:t>
            </w:r>
            <w:r>
              <w:rPr>
                <w:rStyle w:val="IndexLink"/>
                <w:rtl w:val="true"/>
              </w:rPr>
              <w:t xml:space="preserve">. </w:t>
            </w:r>
            <w:r>
              <w:rPr>
                <w:rStyle w:val="IndexLink"/>
                <w:rtl w:val="true"/>
              </w:rPr>
              <w:t>روش تفسیر قرآن به قرآن</w:t>
            </w:r>
            <w:r>
              <w:rPr>
                <w:rStyle w:val="IndexLink"/>
                <w:rtl w:val="true"/>
              </w:rPr>
              <w:t>:</w:t>
              <w:tab/>
            </w:r>
            <w:r>
              <w:rPr>
                <w:rStyle w:val="IndexLink"/>
              </w:rPr>
              <w:t>267</w:t>
            </w:r>
          </w:hyperlink>
        </w:p>
        <w:p>
          <w:pPr>
            <w:pStyle w:val="Contents4"/>
            <w:tabs>
              <w:tab w:val="clear" w:pos="8176"/>
              <w:tab w:val="right" w:pos="9026" w:leader="dot"/>
            </w:tabs>
            <w:rPr/>
          </w:pPr>
          <w:hyperlink w:anchor="__RefHeading___Toc4652148_581953129">
            <w:r>
              <w:rPr>
                <w:webHidden/>
                <w:rStyle w:val="IndexLink"/>
              </w:rPr>
              <w:t>2</w:t>
            </w:r>
            <w:r>
              <w:rPr>
                <w:rStyle w:val="IndexLink"/>
                <w:rtl w:val="true"/>
              </w:rPr>
              <w:t xml:space="preserve">. </w:t>
            </w:r>
            <w:r>
              <w:rPr>
                <w:rStyle w:val="IndexLink"/>
                <w:rtl w:val="true"/>
              </w:rPr>
              <w:t>روش تفسیر روایی</w:t>
            </w:r>
            <w:r>
              <w:rPr>
                <w:rStyle w:val="IndexLink"/>
                <w:rtl w:val="true"/>
              </w:rPr>
              <w:t>:</w:t>
              <w:tab/>
            </w:r>
            <w:r>
              <w:rPr>
                <w:rStyle w:val="IndexLink"/>
              </w:rPr>
              <w:t>274</w:t>
            </w:r>
          </w:hyperlink>
        </w:p>
        <w:p>
          <w:pPr>
            <w:pStyle w:val="Contents4"/>
            <w:tabs>
              <w:tab w:val="clear" w:pos="8176"/>
              <w:tab w:val="right" w:pos="9026" w:leader="dot"/>
            </w:tabs>
            <w:rPr/>
          </w:pPr>
          <w:hyperlink w:anchor="__RefHeading___Toc4652150_581953129">
            <w:r>
              <w:rPr>
                <w:webHidden/>
                <w:rStyle w:val="IndexLink"/>
              </w:rPr>
              <w:t>3</w:t>
            </w:r>
            <w:r>
              <w:rPr>
                <w:rStyle w:val="IndexLink"/>
                <w:rtl w:val="true"/>
              </w:rPr>
              <w:t xml:space="preserve">. </w:t>
            </w:r>
            <w:r>
              <w:rPr>
                <w:rStyle w:val="IndexLink"/>
                <w:rtl w:val="true"/>
              </w:rPr>
              <w:t>روش تفسیر عقلی</w:t>
            </w:r>
            <w:r>
              <w:rPr>
                <w:rStyle w:val="IndexLink"/>
                <w:rtl w:val="true"/>
              </w:rPr>
              <w:t>:</w:t>
              <w:tab/>
            </w:r>
            <w:r>
              <w:rPr>
                <w:rStyle w:val="IndexLink"/>
              </w:rPr>
              <w:t>280</w:t>
            </w:r>
          </w:hyperlink>
        </w:p>
        <w:p>
          <w:pPr>
            <w:pStyle w:val="Contents4"/>
            <w:tabs>
              <w:tab w:val="clear" w:pos="8176"/>
              <w:tab w:val="right" w:pos="9026" w:leader="dot"/>
            </w:tabs>
            <w:rPr/>
          </w:pPr>
          <w:hyperlink w:anchor="__RefHeading___Toc4652152_581953129">
            <w:r>
              <w:rPr>
                <w:webHidden/>
                <w:rStyle w:val="IndexLink"/>
              </w:rPr>
              <w:t>4</w:t>
            </w:r>
            <w:r>
              <w:rPr>
                <w:rStyle w:val="IndexLink"/>
                <w:rtl w:val="true"/>
              </w:rPr>
              <w:t xml:space="preserve">. </w:t>
            </w:r>
            <w:r>
              <w:rPr>
                <w:rStyle w:val="IndexLink"/>
                <w:rtl w:val="true"/>
              </w:rPr>
              <w:t>روش تفسیر علمی</w:t>
            </w:r>
            <w:r>
              <w:rPr>
                <w:rStyle w:val="IndexLink"/>
                <w:rtl w:val="true"/>
              </w:rPr>
              <w:t>:</w:t>
              <w:tab/>
            </w:r>
            <w:r>
              <w:rPr>
                <w:rStyle w:val="IndexLink"/>
              </w:rPr>
              <w:t>286</w:t>
            </w:r>
          </w:hyperlink>
        </w:p>
        <w:p>
          <w:pPr>
            <w:pStyle w:val="Contents4"/>
            <w:tabs>
              <w:tab w:val="clear" w:pos="8176"/>
              <w:tab w:val="right" w:pos="9026" w:leader="dot"/>
            </w:tabs>
            <w:rPr/>
          </w:pPr>
          <w:hyperlink w:anchor="__RefHeading___Toc4652154_581953129">
            <w:r>
              <w:rPr>
                <w:webHidden/>
                <w:rStyle w:val="IndexLink"/>
              </w:rPr>
              <w:t>5</w:t>
            </w:r>
            <w:r>
              <w:rPr>
                <w:rStyle w:val="IndexLink"/>
                <w:rtl w:val="true"/>
              </w:rPr>
              <w:t xml:space="preserve">. </w:t>
            </w:r>
            <w:r>
              <w:rPr>
                <w:rStyle w:val="IndexLink"/>
                <w:rtl w:val="true"/>
              </w:rPr>
              <w:t xml:space="preserve">روش تفسیر اشاری </w:t>
            </w:r>
            <w:r>
              <w:rPr>
                <w:rStyle w:val="IndexLink"/>
                <w:rtl w:val="true"/>
              </w:rPr>
              <w:t>(</w:t>
            </w:r>
            <w:r>
              <w:rPr>
                <w:rStyle w:val="IndexLink"/>
                <w:rtl w:val="true"/>
              </w:rPr>
              <w:t xml:space="preserve">عرفانی </w:t>
            </w:r>
            <w:r>
              <w:rPr>
                <w:rStyle w:val="IndexLink"/>
                <w:rtl w:val="true"/>
              </w:rPr>
              <w:t xml:space="preserve">- </w:t>
            </w:r>
            <w:r>
              <w:rPr>
                <w:rStyle w:val="IndexLink"/>
                <w:rtl w:val="true"/>
              </w:rPr>
              <w:t>باطنی</w:t>
            </w:r>
            <w:r>
              <w:rPr>
                <w:rStyle w:val="IndexLink"/>
                <w:rtl w:val="true"/>
              </w:rPr>
              <w:t>)</w:t>
              <w:tab/>
            </w:r>
            <w:r>
              <w:rPr>
                <w:rStyle w:val="IndexLink"/>
              </w:rPr>
              <w:t>296</w:t>
            </w:r>
          </w:hyperlink>
        </w:p>
        <w:p>
          <w:pPr>
            <w:pStyle w:val="Contents4"/>
            <w:tabs>
              <w:tab w:val="clear" w:pos="8176"/>
              <w:tab w:val="right" w:pos="9026" w:leader="dot"/>
            </w:tabs>
            <w:rPr/>
          </w:pPr>
          <w:hyperlink w:anchor="__RefHeading___Toc4652156_581953129">
            <w:r>
              <w:rPr>
                <w:webHidden/>
                <w:rStyle w:val="IndexLink"/>
              </w:rPr>
              <w:t>6</w:t>
            </w:r>
            <w:r>
              <w:rPr>
                <w:rStyle w:val="IndexLink"/>
                <w:rtl w:val="true"/>
              </w:rPr>
              <w:t xml:space="preserve">. </w:t>
            </w:r>
            <w:r>
              <w:rPr>
                <w:rStyle w:val="IndexLink"/>
                <w:rtl w:val="true"/>
              </w:rPr>
              <w:t>روش تفسیر به رأی</w:t>
            </w:r>
            <w:r>
              <w:rPr>
                <w:rStyle w:val="IndexLink"/>
                <w:rtl w:val="true"/>
              </w:rPr>
              <w:tab/>
            </w:r>
            <w:r>
              <w:rPr>
                <w:rStyle w:val="IndexLink"/>
              </w:rPr>
              <w:t>317</w:t>
            </w:r>
          </w:hyperlink>
        </w:p>
        <w:p>
          <w:pPr>
            <w:pStyle w:val="Contents2"/>
            <w:tabs>
              <w:tab w:val="clear" w:pos="8743"/>
              <w:tab w:val="right" w:pos="9026" w:leader="dot"/>
            </w:tabs>
            <w:rPr/>
          </w:pPr>
          <w:hyperlink w:anchor="__RefHeading___Toc4652158_581953129">
            <w:r>
              <w:rPr>
                <w:webHidden/>
                <w:rStyle w:val="IndexLink"/>
                <w:rtl w:val="true"/>
              </w:rPr>
              <w:t>فهرست منابع</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9_39298"/>
      <w:bookmarkStart w:id="1" w:name="pg5829_39298"/>
      <w:bookmarkEnd w:id="1"/>
    </w:p>
    <w:p>
      <w:pPr>
        <w:pStyle w:val="Heading2"/>
        <w:numPr>
          <w:ilvl w:val="1"/>
          <w:numId w:val="1"/>
        </w:numPr>
        <w:rPr/>
      </w:pPr>
      <w:bookmarkStart w:id="2" w:name="pg5829_39298"/>
      <w:bookmarkStart w:id="3" w:name="__RefHeading___Toc465200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2665806</w:t>
      </w:r>
    </w:p>
    <w:p>
      <w:pPr>
        <w:pStyle w:val="BookText"/>
        <w:rPr/>
      </w:pP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201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پژوهشگران همکار</w:t>
      </w:r>
    </w:p>
    <w:p>
      <w:pPr>
        <w:pStyle w:val="BookText"/>
        <w:rPr/>
      </w:pPr>
      <w:r>
        <w:rPr>
          <w:rFonts w:ascii="IRNazanin" w:hAnsi="IRNazanin" w:eastAsia="IRNazanin"/>
          <w:color w:val="111111"/>
          <w:sz w:val="28"/>
          <w:sz w:val="28"/>
          <w:szCs w:val="28"/>
          <w:rtl w:val="true"/>
          <w:lang w:bidi="fa-IR"/>
        </w:rPr>
        <w:t>سید مهدی اعتصامی؛</w:t>
      </w:r>
    </w:p>
    <w:p>
      <w:pPr>
        <w:pStyle w:val="BookText"/>
        <w:rPr/>
      </w:pPr>
      <w:r>
        <w:rPr>
          <w:rFonts w:ascii="IRNazanin" w:hAnsi="IRNazanin" w:eastAsia="IRNazanin"/>
          <w:color w:val="111111"/>
          <w:sz w:val="28"/>
          <w:sz w:val="28"/>
          <w:szCs w:val="28"/>
          <w:rtl w:val="true"/>
          <w:lang w:bidi="fa-IR"/>
        </w:rPr>
        <w:t>سید احمد بطحائی؛</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ascii="IRNazanin" w:hAnsi="IRNazanin" w:eastAsia="IRNazanin"/>
          <w:color w:val="111111"/>
          <w:sz w:val="28"/>
          <w:sz w:val="28"/>
          <w:szCs w:val="28"/>
          <w:rtl w:val="true"/>
          <w:lang w:bidi="fa-IR"/>
        </w:rPr>
        <w:t>نعمت الله صباغی؛</w:t>
      </w:r>
    </w:p>
    <w:p>
      <w:pPr>
        <w:pStyle w:val="BookText"/>
        <w:rPr/>
      </w:pPr>
      <w:r>
        <w:rPr>
          <w:rFonts w:ascii="IRNazanin" w:hAnsi="IRNazanin" w:eastAsia="IRNazanin"/>
          <w:color w:val="111111"/>
          <w:sz w:val="28"/>
          <w:sz w:val="28"/>
          <w:szCs w:val="28"/>
          <w:rtl w:val="true"/>
          <w:lang w:bidi="fa-IR"/>
        </w:rPr>
        <w:t>عباس صنعتکار؛</w:t>
      </w:r>
    </w:p>
    <w:p>
      <w:pPr>
        <w:pStyle w:val="BookText"/>
        <w:rPr/>
      </w:pPr>
      <w:r>
        <w:rPr>
          <w:rFonts w:ascii="IRNazanin" w:hAnsi="IRNazanin" w:eastAsia="IRNazanin"/>
          <w:color w:val="111111"/>
          <w:sz w:val="28"/>
          <w:sz w:val="28"/>
          <w:szCs w:val="28"/>
          <w:rtl w:val="true"/>
          <w:lang w:bidi="fa-IR"/>
        </w:rPr>
        <w:t>حامد عبداللهی؛</w:t>
      </w:r>
    </w:p>
    <w:p>
      <w:pPr>
        <w:pStyle w:val="BookText"/>
        <w:rPr/>
      </w:pPr>
      <w:r>
        <w:rPr>
          <w:rFonts w:ascii="IRNazanin" w:hAnsi="IRNazanin" w:eastAsia="IRNazanin"/>
          <w:color w:val="111111"/>
          <w:sz w:val="28"/>
          <w:sz w:val="28"/>
          <w:szCs w:val="28"/>
          <w:rtl w:val="true"/>
          <w:lang w:bidi="fa-IR"/>
        </w:rPr>
        <w:t>سید حسین فخر زارع؛</w:t>
      </w:r>
    </w:p>
    <w:p>
      <w:pPr>
        <w:pStyle w:val="BookText"/>
        <w:rPr/>
      </w:pPr>
      <w:r>
        <w:rPr>
          <w:rFonts w:ascii="IRNazanin" w:hAnsi="IRNazanin" w:eastAsia="IRNazanin"/>
          <w:color w:val="111111"/>
          <w:sz w:val="28"/>
          <w:sz w:val="28"/>
          <w:szCs w:val="28"/>
          <w:rtl w:val="true"/>
          <w:lang w:bidi="fa-IR"/>
        </w:rPr>
        <w:t>محسن ملاکاظمی؛</w:t>
      </w:r>
    </w:p>
    <w:p>
      <w:pPr>
        <w:pStyle w:val="BookText"/>
        <w:rPr/>
      </w:pPr>
      <w:r>
        <w:rPr>
          <w:rFonts w:ascii="IRNazanin" w:hAnsi="IRNazanin" w:eastAsia="IRNazanin"/>
          <w:color w:val="111111"/>
          <w:sz w:val="28"/>
          <w:sz w:val="28"/>
          <w:szCs w:val="28"/>
          <w:rtl w:val="true"/>
          <w:lang w:bidi="fa-IR"/>
        </w:rPr>
        <w:t>سید مجید موسوی؛</w:t>
      </w:r>
    </w:p>
    <w:p>
      <w:pPr>
        <w:pStyle w:val="BookText"/>
        <w:rPr/>
      </w:pPr>
      <w:r>
        <w:rPr>
          <w:rFonts w:ascii="IRNazanin" w:hAnsi="IRNazanin" w:eastAsia="IRNazanin"/>
          <w:color w:val="111111"/>
          <w:sz w:val="28"/>
          <w:sz w:val="28"/>
          <w:szCs w:val="28"/>
          <w:rtl w:val="true"/>
          <w:lang w:bidi="fa-IR"/>
        </w:rPr>
        <w:t>سید جواد نبوی؛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انصاری</w:t>
      </w:r>
      <w:r>
        <w:rPr>
          <w:rFonts w:eastAsia="IRNazanin" w:cs="IRNazanin"/>
          <w:color w:val="111111"/>
          <w:sz w:val="28"/>
          <w:szCs w:val="28"/>
          <w:rtl w:val="true"/>
          <w:lang w:bidi="fa-IR"/>
        </w:rPr>
        <w:t>.</w:t>
      </w:r>
      <w:bookmarkStart w:id="7" w:name="pg5829_39309"/>
    </w:p>
    <w:p>
      <w:pPr>
        <w:pStyle w:val="Heading2"/>
        <w:numPr>
          <w:ilvl w:val="1"/>
          <w:numId w:val="1"/>
        </w:numPr>
        <w:rPr/>
      </w:pPr>
      <w:bookmarkStart w:id="8" w:name="__RefHeading___Toc4652012_581953129"/>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به ساحت مقدس امام عصر، حضرت مهدی علیه السلام</w:t>
      </w:r>
    </w:p>
    <w:p>
      <w:pPr>
        <w:pStyle w:val="BookText"/>
        <w:rPr/>
      </w:pPr>
      <w:r>
        <w:rPr>
          <w:rFonts w:ascii="IRNazanin" w:hAnsi="IRNazanin" w:eastAsia="IRNazanin"/>
          <w:color w:val="111111"/>
          <w:sz w:val="28"/>
          <w:sz w:val="28"/>
          <w:szCs w:val="28"/>
          <w:rtl w:val="true"/>
          <w:lang w:bidi="fa-IR"/>
        </w:rPr>
        <w:t>و به جوانان پرسشگر و 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از همه پرسشگران که زمینه‌ساز این اثر شدند و نیز از پژوهشگران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فرهنگی پژوهش‌های قرآنی المهدی که یاور ما در این جلد بودند بویژه حجت‌الاسلام سید حسن آیت تشکر می‌کنیم</w:t>
      </w:r>
      <w:r>
        <w:rPr>
          <w:rFonts w:eastAsia="IRNazanin" w:cs="IRNazanin"/>
          <w:color w:val="111111"/>
          <w:sz w:val="28"/>
          <w:szCs w:val="28"/>
          <w:rtl w:val="true"/>
          <w:lang w:bidi="fa-IR"/>
        </w:rPr>
        <w:t>.</w:t>
      </w:r>
      <w:bookmarkStart w:id="10" w:name="pg5829_39312"/>
    </w:p>
    <w:p>
      <w:pPr>
        <w:pStyle w:val="Heading2"/>
        <w:numPr>
          <w:ilvl w:val="1"/>
          <w:numId w:val="1"/>
        </w:numPr>
        <w:rPr/>
      </w:pPr>
      <w:bookmarkStart w:id="11" w:name="__RefHeading___Toc4652014_581953129"/>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شناسی</w:t>
      </w:r>
    </w:p>
    <w:p>
      <w:pPr>
        <w:pStyle w:val="BookText"/>
        <w:rPr/>
      </w:pPr>
      <w:r>
        <w:rPr>
          <w:rFonts w:ascii="IRNazanin" w:hAnsi="IRNazanin" w:eastAsia="IRNazanin"/>
          <w:color w:val="111111"/>
          <w:sz w:val="28"/>
          <w:sz w:val="28"/>
          <w:szCs w:val="28"/>
          <w:rtl w:val="true"/>
          <w:lang w:bidi="fa-IR"/>
        </w:rPr>
        <w:t xml:space="preserve">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زنده بودن حضرت الیاس و خضر و عیسی علیه السلام چیست؟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حضرت مهدی چند سال دارند و هنگام ظهور با چه قیافه‌ای ظاهر می‌شوند؟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آثار و برکات وجودی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اسامی و القاب حضرت مهدی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نجات بخش آخرالزمان در ادیان دیگر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چه کسی بر امام زمان نماز می‌خواند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پیشینه مسجد جمکران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قبل از عصر مهدوی</w:t>
      </w:r>
    </w:p>
    <w:p>
      <w:pPr>
        <w:pStyle w:val="BookText"/>
        <w:rPr/>
      </w:pPr>
      <w:r>
        <w:rPr>
          <w:rFonts w:ascii="IRNazanin" w:hAnsi="IRNazanin" w:eastAsia="IRNazanin"/>
          <w:color w:val="111111"/>
          <w:sz w:val="28"/>
          <w:sz w:val="28"/>
          <w:szCs w:val="28"/>
          <w:rtl w:val="true"/>
          <w:lang w:bidi="fa-IR"/>
        </w:rPr>
        <w:t xml:space="preserve">آیا تا 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تحریف می‌شود؟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آیا اگر فساد تمام جهان را فرا گیرد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خواهند کرد؟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نشانه‌های آخرالزمان چیست؟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ارتباط جنگ جهانی سوم با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ارتباط پاره شدن لایة اوزون با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نشانه‌های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چگونه خود را برای ظهور آماده کنیم؟ و وظایف منتظران ظهورچیست؟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عصر مهدویت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جهانی شدن و جهانی سازی با مهدویت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آثار و برکات حکومت مهدوی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روش مبارزه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وظیفه مردم در زمان ظهور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مهدویت</w:t>
      </w:r>
    </w:p>
    <w:p>
      <w:pPr>
        <w:pStyle w:val="BookText"/>
        <w:rPr/>
      </w:pPr>
      <w:r>
        <w:rPr>
          <w:rFonts w:ascii="IRNazanin" w:hAnsi="IRNazanin" w:eastAsia="IRNazanin"/>
          <w:color w:val="111111"/>
          <w:sz w:val="28"/>
          <w:sz w:val="28"/>
          <w:szCs w:val="28"/>
          <w:rtl w:val="true"/>
          <w:lang w:bidi="fa-IR"/>
        </w:rPr>
        <w:t xml:space="preserve">تعدادی از مهمترین کتابهای مهدویت را برایم بیان کنید؟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برای کودکان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برای نوجوانان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برای جوانان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برای پژوهشگران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نرم افزار و سایت‌های مهدویت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شناسان و مسئله مهدویت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قرآن</w:t>
      </w:r>
    </w:p>
    <w:p>
      <w:pPr>
        <w:pStyle w:val="BookText"/>
        <w:rPr/>
      </w:pPr>
      <w:r>
        <w:rPr>
          <w:rFonts w:ascii="IRNazanin" w:hAnsi="IRNazanin" w:eastAsia="IRNazanin"/>
          <w:color w:val="111111"/>
          <w:sz w:val="28"/>
          <w:sz w:val="28"/>
          <w:szCs w:val="28"/>
          <w:rtl w:val="true"/>
          <w:lang w:bidi="fa-IR"/>
        </w:rPr>
        <w:t xml:space="preserve">در قرآن چند آیه در مورد مهدویت وجود دارد؟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آیات مربوط به ظهور و انتظار کدامند؟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آیات قرآن و نشانه‌های ظهور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مهدویت</w:t>
      </w:r>
    </w:p>
    <w:p>
      <w:pPr>
        <w:pStyle w:val="BookText"/>
        <w:rPr/>
      </w:pPr>
      <w:r>
        <w:rPr>
          <w:rFonts w:ascii="IRNazanin" w:hAnsi="IRNazanin" w:eastAsia="IRNazanin"/>
          <w:color w:val="111111"/>
          <w:sz w:val="28"/>
          <w:sz w:val="28"/>
          <w:szCs w:val="28"/>
          <w:rtl w:val="true"/>
          <w:lang w:bidi="fa-IR"/>
        </w:rPr>
        <w:t xml:space="preserve">رفع فتنه‌ها از جهان با قیام مهدوی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جهانی سازی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مهدی علیه السلام ذخیره الهی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مهلت به ابلیس تا قیام مهدی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یاران مهدی یاری می‌شوند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یاران مهدی، وارثان صالح زمین </w:t>
      </w:r>
      <w:r>
        <w:rPr>
          <w:rFonts w:eastAsia="IRNazanin" w:cs="IRNazanin"/>
          <w:color w:val="111111"/>
          <w:sz w:val="28"/>
          <w:szCs w:val="28"/>
          <w:lang w:bidi="fa-IR"/>
        </w:rPr>
        <w:t>234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جنگ دارد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مهدی علیه السلام هدایت نور الهی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خلافت زمین بدست مهدی علیه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حقیقی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حکومت مهدوی حکومت مستضعفان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نورانی شدن زمین با نور مهدوی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حروف مقطعه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جهانی سازی مهدوی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ندای آسمانی در هنگام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مهدی علیه السلام تکمیل کننده نور الهی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امام مهدی آب حیات ملت‌ها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روز قیام مهدی، روز موعود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روایات تفسیری آیات مهدویت</w:t>
      </w:r>
    </w:p>
    <w:p>
      <w:pPr>
        <w:pStyle w:val="BookText"/>
        <w:rPr/>
      </w:pPr>
      <w:r>
        <w:rPr>
          <w:rFonts w:ascii="IRNazanin" w:hAnsi="IRNazanin" w:eastAsia="IRNazanin"/>
          <w:color w:val="111111"/>
          <w:sz w:val="28"/>
          <w:sz w:val="28"/>
          <w:szCs w:val="28"/>
          <w:rtl w:val="true"/>
          <w:lang w:bidi="fa-IR"/>
        </w:rPr>
        <w:t xml:space="preserve">پیشینه روایات تفسیری مهدویت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قرآن به قرآن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روائی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عقلی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علمی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به رأی </w:t>
      </w:r>
      <w:r>
        <w:rPr>
          <w:rFonts w:eastAsia="IRNazanin" w:cs="IRNazanin"/>
          <w:color w:val="111111"/>
          <w:sz w:val="28"/>
          <w:szCs w:val="28"/>
          <w:lang w:bidi="fa-IR"/>
        </w:rPr>
        <w:t>329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391</w:t>
      </w:r>
      <w:bookmarkStart w:id="13" w:name="pg5829_39320"/>
    </w:p>
    <w:p>
      <w:pPr>
        <w:pStyle w:val="Heading2"/>
        <w:numPr>
          <w:ilvl w:val="1"/>
          <w:numId w:val="1"/>
        </w:numPr>
        <w:rPr/>
      </w:pPr>
      <w:bookmarkStart w:id="14" w:name="__RefHeading___Toc4652016_58195312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قرآن‌کریم نوری همواره تابان است که بر اندیشه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دانشگاه‌های مختلف، به گردآوری پرسش‌ها و ارائه پاسخ پرداخته‌اند که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این اثر مورد عنایت خاص حجة بن الحسن العسگری 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نشانی ما ارسال 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1387/3/19</w:t>
      </w:r>
      <w:bookmarkStart w:id="16" w:name="pg5829_39324"/>
    </w:p>
    <w:p>
      <w:pPr>
        <w:pStyle w:val="Heading2"/>
        <w:numPr>
          <w:ilvl w:val="1"/>
          <w:numId w:val="1"/>
        </w:numPr>
        <w:rPr/>
      </w:pPr>
      <w:bookmarkStart w:id="17" w:name="__RefHeading___Toc4652018_581953129"/>
      <w:bookmarkStart w:id="18" w:name="_Toc6"/>
      <w:bookmarkEnd w:id="16"/>
      <w:bookmarkEnd w:id="17"/>
      <w:r>
        <w:rPr>
          <w:rtl w:val="true"/>
        </w:rPr>
        <w:t>فصل اول</w:t>
      </w:r>
      <w:r>
        <w:rPr>
          <w:rtl w:val="true"/>
        </w:rPr>
        <w:t xml:space="preserve">: </w:t>
      </w:r>
      <w:r>
        <w:rPr>
          <w:rtl w:val="true"/>
        </w:rPr>
        <w:t>مهدی شناسی</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652020_581953129"/>
      <w:bookmarkStart w:id="20" w:name="_Toc7"/>
      <w:bookmarkEnd w:id="19"/>
      <w:r>
        <w:rPr>
          <w:rtl w:val="true"/>
        </w:rPr>
        <w:t>اشاره</w:t>
      </w:r>
      <w:bookmarkStart w:id="21" w:name="pg5829_39327"/>
      <w:bookmarkEnd w:id="20"/>
    </w:p>
    <w:p>
      <w:pPr>
        <w:pStyle w:val="BookText"/>
        <w:rPr/>
      </w:pPr>
      <w:bookmarkEnd w:id="2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 w:name="__RefHeading___Toc4652022_581953129"/>
      <w:bookmarkStart w:id="23" w:name="_Toc8"/>
      <w:bookmarkEnd w:id="22"/>
      <w:r>
        <w:rPr>
          <w:rtl w:val="true"/>
        </w:rPr>
        <w:t xml:space="preserve">طول عمر حضرت مهدی </w:t>
      </w:r>
      <w:r>
        <w:rPr>
          <w:rtl w:val="true"/>
        </w:rPr>
        <w:t>(</w:t>
      </w:r>
      <w:r>
        <w:rPr>
          <w:rtl w:val="true"/>
        </w:rPr>
        <w:t>عج</w:t>
      </w:r>
      <w:r>
        <w:rPr>
          <w:rtl w:val="true"/>
        </w:rPr>
        <w:t xml:space="preserve">) </w:t>
      </w:r>
      <w:r>
        <w:rPr>
          <w:rtl w:val="true"/>
        </w:rPr>
        <w:t>و ارتباط آن با زنده بودن حضرت الیاس و خضر و عیسی علیهم السلام چیست ؟</w:t>
      </w:r>
      <w:bookmarkEnd w:id="23"/>
    </w:p>
    <w:p>
      <w:p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مباحث مهم پیرامون شخصیت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طول عمر آن بزرگوار است، که برای هر کسی ممکن است این سوال مطرح شود که چگونه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 السلام هستند و با بیش از هزار سال سن زنده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معصومین علیهم السلام به پاسخ این پرسش اشاره کرده‌اند که به بیان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سخن از حضرت نوح علیه السلام به میان می‌آورد،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إِلی قَوْمِهِ فَلَبِثَ فِیهِمْ أَلْفَ سَنَةٍ إِلاّ خَمْسِینَ عاماً فَأَخَذَهُمُ الطُّوفانُ وَ هُمْ ظالِمُونَ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نوح را به سوی قومش فرستادیم؛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هزار سال جز پنجاه سال، درنگ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آنان را فراگرفت در حالی که آنان ستمکار بودند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در قرآن کریم که سراسر نور و هدایت و راستی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قوم خود درنگ داشته و مردم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هیچ شکی نیست که چون قرآن عمر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برای یک نفر تائید کرده طولانی بودن عمر حضرت مهدی علیه السلام نیز قابل قبول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بودن حضرت الیاس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الیاس علیه السلام از رسولان الهی است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در قرآن از ایشان یاد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پیامبران بنی اسرائیل و از اولاد هارون بن عمران بوده و عموزاده حضرت الیسع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علیه السلام همان یسع بن اخطوب بن عجوز است که الف و لام آن زائده و برای زینت است مانند الحسین، وی نیز از پیامبران بنی اسرائیل می‌باشد و حضرت الیاس علیه السلام هنگامی که به آسمان رفت حضرت الیسع علیه السلام را جانشین خود بین مردم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حکایت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همان کارهایی را که حضرت عیسی انجام می‌داد انجام داد، روی آب راه می‌رفت، مرده زنده می‌کرد، کر و لال شفا می‌داد ولی مردم او را خدا نخواندند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زنده بودن حضرت الیاس علیه السلام را از طریق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اعلام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محمدتقی علیه السلام از امام صادق علیه السلام نقل می‌کنند که روزی پدرم امام محمدباقر در حال طواف بود که ناگاه با مردی برخورد کرد که چیزی به خود بسته بود و طواف پدرم را قطع نمود و آن حضرت را به خانه‌ای در جوار کوه صفا برد و مرا نیز طلب کرد و غیر از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کسی در آنجا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سؤالاتی پرسید و سخنانی میان آنها گذشت که می‌توانید به اصل حدیث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شمشیر خود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یکی از آن شمشیرهایی است که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خواهد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الیاس و آنچه از تو پرسیدم همه را می‌دانستم و شما را می‌شناختم ولی می‌خواستم باعث قوت ایمان اصحاب تو شود و بعد ناپدید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حسن عسکری علیه السلام حکایت شده که پیامبر اکرم صلی الله علیه و آله به زید بن ارقم سخنانی گفتند از جمله آنها این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و حضرت الیاس در موسم حج همدیگر را ملاقات می‌کنند و زمانی که می‌خواهند از همدیگر جدا شوند فلان دعا را می‌خوانند و بعد از همدیگر جدا می‌شوند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پیامبران مرسل می‌باشد که بر قومش مبعوث شد و معجزه اولش این بود که هرگاه بر چوبی خشک یا زمین بی‌سبزه‌ای می‌نشست فوراً چوب دارای برگ می‌شد و زمین سرسبز می‌شد و به همین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معنای سبز و سبزه می‌باشد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و نسب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تالیا بن ملکان بن عابر بن ارفخشد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او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تخمین زده شده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روایاتی که علامه مجلسی رحمه الله در بحارالانوار</w:t>
      </w:r>
      <w:r>
        <w:rPr>
          <w:rStyle w:val="FootnoteAnchor"/>
          <w:rtl w:val="true"/>
        </w:rPr>
        <w:footnoteReference w:id="11"/>
      </w:r>
      <w:r>
        <w:rPr>
          <w:rFonts w:ascii="IRNazanin" w:hAnsi="IRNazanin" w:eastAsia="IRNazanin"/>
          <w:color w:val="111111"/>
          <w:sz w:val="28"/>
          <w:sz w:val="28"/>
          <w:szCs w:val="28"/>
          <w:rtl w:val="true"/>
          <w:lang w:bidi="fa-IR"/>
        </w:rPr>
        <w:t>و حیوة‌القلوب</w:t>
      </w:r>
      <w:r>
        <w:rPr>
          <w:rStyle w:val="FootnoteAnchor"/>
          <w:rtl w:val="true"/>
        </w:rPr>
        <w:footnoteReference w:id="12"/>
      </w:r>
      <w:r>
        <w:rPr>
          <w:rFonts w:ascii="IRNazanin" w:hAnsi="IRNazanin" w:eastAsia="IRNazanin"/>
          <w:color w:val="111111"/>
          <w:sz w:val="28"/>
          <w:sz w:val="28"/>
          <w:szCs w:val="28"/>
          <w:rtl w:val="true"/>
          <w:lang w:bidi="fa-IR"/>
        </w:rPr>
        <w:t>آورده حضرت خضر علیه السلام به همراه حضرت ذوالقرنین علیه السلام که قرآن در اواخر سوره کهف از او سخن به میان آورده به سوی ظلمات رفت و آب حیات خورد و تا دمیده شدن صور از دنیا نمی‌رود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از آب حیات خورد و تا نفخ صور زنده است، نزد ما می‌آید و بر ما سلام می‌کند ما صدایش را می‌شنویم و خودش را نمی‌بینیم او در مراسم حج شرکت می‌کند و همه‌ی مناسک حج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در سرزمین عرفات می‌ایستد و بر دعای مؤمنان آمین می‌گوید، خداوند به وسیله او در زمان غیبت، از قائم ما رفع غربت می‌کند و به وسیله او تنهایی و خلوتش را به انس تبدیل می‌کند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بنده صالح خدا خضر، خداوند عمر او را نه به خاطر رسالتش طولانی کرده و نه به خاطر کتابی که بر او نازل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خدای جهان آفرین برای آن که اراده فرموده بود عمر گرامی قائم علیه السلام را در دوران غیبت او بسیار طولانی سازد و می‌دانست که بندگانش بر طول عمر او ایراد و اشکال خواهند نمود، به همین دلیل عمر این بنده‌ی صالح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طولانی ساخت که بدان استدلال شود و عمر قائم بدان تشبیه گردد و بدین وسیله اشکال و ایراد دشمنان و بد اندیشان باطل گردد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همانطور که از جزئیات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دست نداریم از زندگی حضرت خضر علیه السلام و الیاس علیه السلام و اینکه چگونه و کجا زندگی می‌کنند و به چه اعمالی مشغول هستند اطلاعاتی نداریم و ظاهراً این گونه مسائل جزء اسرار است و علم آن بما واگذار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حضرت عیسی علیه السلام قطعی است و قرآن هم بدان تصریح دارد آن است که حضرت عیسی علیه السلام به دار آویخته نشده است و به تعبیر قرآن امر بر دشمنان آن حضرت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مسیح، عیسی پسر مریم، فرستاده خدا را کشتیم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وی را نکشتند، و او را بر دار نیاویختند،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شکّند، و برای شان هیچ علمی به آن جز پیروی از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او را نکشتند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خداوند حضرت عیسی را به آسمان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او را به سوی خود، بالا برد؛ و خدا، شکست ناپذیری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مفسرین این بالا رفتن حضرت عیسی علیه السلام را به صورت زنده می‌دانند نه این که حضرت عیسی علیه السلام از دنیا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طبق احادیث، حضرت عیسی علیه السلام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بیت المقدس برای نماز صبح به امامت حضرت مهدی علیه السلام صف کشیده‌اند از آسمان فرود می‌آید و با حضرت بیعت می‌کند و امام زمان علیه السلام به حضرت عیسی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جماعت باشید که حضرت عیسی علیه السلام می‌فرماید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نماز را برای مردم بخوانید و همگی به شما اقتدا نمایند چرا که شما بنده شایسته خدا و حجت او هستید و خدا از شما خشنود است و من به عنوان وزیر شما مبعوث شده‌ام نه امیر</w:t>
      </w:r>
      <w:r>
        <w:rPr>
          <w:rStyle w:val="FootnoteAnchor"/>
          <w:rtl w:val="true"/>
        </w:rPr>
        <w:footnoteReference w:id="15"/>
      </w:r>
      <w:r>
        <w:rPr>
          <w:rFonts w:ascii="IRNazanin" w:hAnsi="IRNazanin" w:eastAsia="IRNazanin"/>
          <w:color w:val="111111"/>
          <w:sz w:val="28"/>
          <w:sz w:val="28"/>
          <w:szCs w:val="28"/>
          <w:rtl w:val="true"/>
          <w:lang w:bidi="fa-IR"/>
        </w:rPr>
        <w:t>و پس از فتح غرب توسط آن حضرت و اسلام آوردن بیشتر مردم آن سامان، حضرت عیسی علیه السلام رحلت نموده و حضرت مهدی علیه السلام و مسلمانان آشکارا بر پیکر مطهر ایشان نماز می‌گذارند تا مثل بار اول کسی سخن ناروا نگوید و او را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پارچه‌ای که دستباف مادرش حضرت مریم علیها السلام است او را کفن نموده و کنار مزار مادرش او را دفن می‌کنند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حضرت عیسی علیه السلام نمرده بلکه زنده است و در آسمان بسر می‌برد که از چگونگی حیات حضرت در آسمان چهارم یا آسمانی دیگر و نحوه زندگی ایشان اطلاعاتی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بین زنده بودن حضرت الیاس علیه السلام و خضر علیه السلام با زنده بودن حضرت مهدی علیه السلام شباهت ذکر شده است اما روایتی که دلالت کند بر</w:t>
      </w:r>
    </w:p>
    <w:p>
      <w:pPr>
        <w:pStyle w:val="BookText"/>
        <w:rPr/>
      </w:pPr>
      <w:r>
        <w:rPr>
          <w:rFonts w:ascii="IRNazanin" w:hAnsi="IRNazanin" w:eastAsia="IRNazanin"/>
          <w:color w:val="111111"/>
          <w:sz w:val="28"/>
          <w:sz w:val="28"/>
          <w:szCs w:val="28"/>
          <w:rtl w:val="true"/>
          <w:lang w:bidi="fa-IR"/>
        </w:rPr>
        <w:t>اینکه حضرت مهدی علیه السلام شبیه حضرت عیسی علیه السلام زنده است نداریم و اساساً چنین تشابهی غلط است چرا که زنده بودن حضرت عیسی علیه السلام با زنده بودن حضرت مهدی علیه السلام تفاوت دارد و نوع زنده بودن حضرت مهدی علیه السلام از نوع زنده بودن حضرت عیسی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بین مردم زندگی می‌کنند نه اینکه به آسمان بالا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شخص امام از ما غائب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رضا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او دیده نمی‌شود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یا در حدیث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امامشان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مراسم حج حاضر می‌شود و مردم را می‌بیند ولی آنان او را مشاهده نمی‌کنند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اما حضرت عیسی علیه السلام در آسمان‌ها هستند نه در روی زمین و بین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افرادی با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بن عاد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پیامبر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شیث فرزند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ادریس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 پسر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معاصر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مادر حضرت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افراد دیگر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طول عمر از نظر علم و عقل</w:t>
      </w:r>
    </w:p>
    <w:p>
      <w:pPr>
        <w:pStyle w:val="BookText"/>
        <w:rPr/>
      </w:pPr>
      <w:r>
        <w:rPr>
          <w:rFonts w:ascii="IRNazanin" w:hAnsi="IRNazanin" w:eastAsia="IRNazanin"/>
          <w:color w:val="111111"/>
          <w:sz w:val="28"/>
          <w:sz w:val="28"/>
          <w:szCs w:val="28"/>
          <w:rtl w:val="true"/>
          <w:lang w:bidi="fa-IR"/>
        </w:rPr>
        <w:t>از نظر علمی هیچ‌گونه قاعده و قانونی که مانع وقوع و تحقق عمر طولانی باشد،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علمی ثابت نزد تمام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عمر انسان ممکن نیست که برای او حد ثابتی باشد طول عمر مسئله‌ای است که حد نمی‌پذیرد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طبیعی عمر انسان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روجرپیکن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دیمندوبرل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جونس هبکنس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اجزای اصلی انسان بدون استثناء با امتحان به اثبات رسیده که قابل خلود است و یا حداقل قابل عمری طولانی‌تر از این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قرآن و روایات و شهادت تاریخ و علم و عقل هیچ منعی برای عمر طولانی نیست و امام زمان علیه السلام هم اکنون که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و با اولیاء خاصی مانند حضرت خضر علیه السلام و الیاس علیه السلام ارتباط و انس دارند و هر یک از این اولیاء الهی به وظیفه تعیین‌شده از طرف خداوند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عیسی علیه السلام در آسمان زنده است</w:t>
      </w:r>
      <w:r>
        <w:rPr>
          <w:rFonts w:eastAsia="IRNazanin" w:cs="IRNazanin"/>
          <w:color w:val="111111"/>
          <w:sz w:val="28"/>
          <w:szCs w:val="28"/>
          <w:rtl w:val="true"/>
          <w:lang w:bidi="fa-IR"/>
        </w:rPr>
        <w:t>.</w:t>
      </w:r>
      <w:bookmarkStart w:id="24" w:name="pg5829_39342"/>
    </w:p>
    <w:p>
      <w:pPr>
        <w:pStyle w:val="BookText"/>
        <w:rPr/>
      </w:pPr>
      <w:bookmarkEnd w:id="2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 w:name="__RefHeading___Toc4652024_581953129"/>
      <w:bookmarkStart w:id="26" w:name="_Toc9"/>
      <w:bookmarkEnd w:id="25"/>
      <w:r>
        <w:rPr>
          <w:rtl w:val="true"/>
        </w:rPr>
        <w:t>حضرت مهدی چند سال دارند و هنگام ظهور با چه قیافه ای ظاهر می شوند؟</w:t>
      </w:r>
      <w:bookmarkEnd w:id="2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ساله دارند؟</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آمدند و با توجه به اینکه الآن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هستیم عمر حضرت در نیمه شعبان امسال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و شمایل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ظهور مثل انسان چند ساله است؟</w:t>
      </w:r>
    </w:p>
    <w:p>
      <w:pPr>
        <w:pStyle w:val="BookText"/>
        <w:rPr/>
      </w:pPr>
      <w:r>
        <w:rPr>
          <w:rFonts w:ascii="IRNazanin" w:hAnsi="IRNazanin" w:eastAsia="IRNazanin"/>
          <w:color w:val="111111"/>
          <w:sz w:val="28"/>
          <w:sz w:val="28"/>
          <w:szCs w:val="28"/>
          <w:rtl w:val="true"/>
          <w:lang w:bidi="fa-IR"/>
        </w:rPr>
        <w:t>در مورد قیافه و شکل و شمایل حضرت موقع ظهور به طور کلی دو دسته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 است و سنی را بیان نمی‌کند و فقط جوان بودن حضرت را متذکر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بعد کبر السن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جوان است با اینکه سن‌اش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 من غیبته بشرخ الشباب</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بهترین مرحله جوانی ظهور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الشیوخ ومنظر الشباب</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سن کهن‌سالان و سیمای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علاوه بر تأکید بر جوانی، سن و سال را هم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فتیَ موفق این ثلاثین سنه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با چهره جوانی کامل به سن سی 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شاب دون اربعین سنة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چهره جوانی کمتر از چهل 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سن‌اش زیاد و چهره‌اش جوان است به گونه‌ای که در نظر بیننده چهل ساله یا کمتر می‌نماید و از نشانه‌های ایشان آن است که تا زمان وفات پیر نمی‌شود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می‌دانیم که سن حضرت بیش از هزار سال است و روایاتی که سن ایشان را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منظور این است که در زمان ظهور چهره و سیمای نورانی حضرت در این سن است و اختلاف سن در این موضوع موجب تضاد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اعداد نشانگر سن انسان کامل و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عمر طولانی مثل نوح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یا حضرت خضر و عیسی علیه السلام سابقه دارد و در عالم حیوانات نیز عمر طولانی مشابه دارد و پیری و مرگ در اثر عوامل فرسایشی است که اگر آن عوامل نباشد شخص جوان می‌ماند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شناخت و معرفت امام است و این اهمیت به قدری است که در روایات نشناختن امام برابر با بی‌دینی و جهالت شمرده شده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مخصوص شناخت ظاهری نیست بلکه فراتر از آن است</w:t>
      </w:r>
      <w:r>
        <w:rPr>
          <w:rFonts w:eastAsia="IRNazanin" w:cs="IRNazanin"/>
          <w:color w:val="111111"/>
          <w:sz w:val="28"/>
          <w:szCs w:val="28"/>
          <w:rtl w:val="true"/>
          <w:lang w:bidi="fa-IR"/>
        </w:rPr>
        <w:t>.</w:t>
      </w:r>
      <w:bookmarkStart w:id="27" w:name="pg5829_39346"/>
    </w:p>
    <w:p>
      <w:pPr>
        <w:pStyle w:val="BookText"/>
        <w:rPr/>
      </w:pPr>
      <w:bookmarkEnd w:id="2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8" w:name="__RefHeading___Toc4652026_581953129"/>
      <w:bookmarkStart w:id="29" w:name="_Toc10"/>
      <w:bookmarkEnd w:id="28"/>
      <w:r>
        <w:rPr>
          <w:rtl w:val="true"/>
        </w:rPr>
        <w:t xml:space="preserve">آثار و برکات وجودی حضرت حجت </w:t>
      </w:r>
      <w:r>
        <w:rPr>
          <w:rtl w:val="true"/>
        </w:rPr>
        <w:t>(</w:t>
      </w:r>
      <w:r>
        <w:rPr>
          <w:rtl w:val="true"/>
        </w:rPr>
        <w:t>عج</w:t>
      </w:r>
      <w:r>
        <w:rPr>
          <w:rtl w:val="true"/>
        </w:rPr>
        <w:t xml:space="preserve">) </w:t>
      </w:r>
      <w:r>
        <w:rPr>
          <w:rtl w:val="true"/>
        </w:rPr>
        <w:t>چیست ؟</w:t>
      </w:r>
      <w:bookmarkEnd w:id="2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در تاریخ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سامرا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امامی هستند که در عراق متولد شدند چرا که یازده امام دیگر همگی در مکه یا مدینه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ایشان امام حسن عسگری علیه السلام و مادر گرامیشان حضرت نرگس خاتون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دشمنان زیادی داشتند و حتی درصدد قتل ایشان بودند حتی تولد ایشان همچون تولد حضرت موسی به صورت مخفی بود و به جز معدودی از شیعیان، دیگران نمی‌توانستند ایشان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پدر بزرگوارشان به شهادت رسیدند و در پنج‌سالگی قامت ایشان به ردای امامت و ولایت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خواست خداوند متعال به کناره‌گیری از اجتماع مأمور شدند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شیعیان و دوستان ایشان از طریق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خاصی که خود حضرت معرفی کرده بودند با حضرت در ارتباط بودند و مشکلات و سؤالات خود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نوبت به غیبت کبری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آخرین نائب خود اعلان کردند که پس از ایشان نائب خاصی در بین مردم ندارند و مردم در مشکلات و حوادثی که برایشان پیش می‌آید به نایبان عام یعنی فقیهان جامع‌الشرایط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کبری برای مدت طولانی، همچون ابر بر خورشید جمال حضرتش افتاد و از این پس ناچاریم از پس ابر، از خورشید وجودش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وجودی امام زمان چیست؟</w:t>
      </w:r>
    </w:p>
    <w:p>
      <w:pPr>
        <w:pStyle w:val="BookText"/>
        <w:rPr/>
      </w:pPr>
      <w:r>
        <w:rPr>
          <w:rFonts w:ascii="IRNazanin" w:hAnsi="IRNazanin" w:eastAsia="IRNazanin"/>
          <w:color w:val="111111"/>
          <w:sz w:val="28"/>
          <w:sz w:val="28"/>
          <w:szCs w:val="28"/>
          <w:rtl w:val="true"/>
          <w:lang w:bidi="fa-IR"/>
        </w:rPr>
        <w:t>احادیث فراوانی از پیامبر اکرم و ائمه علیه السلام در پاسخ این گونه پرسش‌ها حکایت شده که در اینجا به عنوان نمونه حدیثی را از امام سجّاد علیه السلام که بیانگر پاره‌ای از برکات وجودی امام علیه السلام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امام صادق علیه السلام و آن حضرت از پدر بزرگوارش امام باقر علیه السلامو آن حضرت از امام زین العابدین علیه السلام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 صلی الله علیه و آله پیشوایان امت اسلام، حجت‌های خدا بر جهانیان، آقای اهل ایمان، پیشتوای روسفیدان و سرپرست مؤمنانیم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 برای اهل زمین هستیم، همچنان که ستارگان برای اهل آسمان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واسطه‌ی ما آسمان را بر فراز زمین نگاه داشته و اهل زمین را از هلاکت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باران می‌بارد و رحمت خدا منتشر می‌شود و زمین برکاتش را بیرون می‌آورد و اگر در هر عصر و زمانی، امامی از ما اهل‌بیت، در زمین نبود زمین اهلش را فرو می‌برد و هلاک می‌کرد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خلقت آدم تا قیامت، زمین از حجت خدا خالی نبوده و نخواهد بود؛ خواه حجتش در میان مردم آشکار و معروف باشد یا غایب و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حجت نبود خدا در زمین عبادت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غیبت چگونه از امام غایب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از خورشید هنگامی که در پشت ابرها است، بهره‌مند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علیه السلام در این حدیث، به سه بخش عمده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موقعیّت ائمه علیه السلام از جهت مقام و منصب الهی است که پیشوایان راستین اسلام پس از پیامبر گرامی حجت‌های خدا بر تمام عالمیان و سیّد و آقای اهل ایمان هستند که به فرمان خدای سبحان به وسیله پیامبر اکرم صلی الله علیه و آله به جامعه اسلامی معرّفی شدند و برای هدایت و رهبری همه انسان‌ها در همه زمان‌ها تعیین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برکات وجودی ائمه اطهار علیه السلام بیان شده است که اختصاص به زمان حضور امام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آثار و برکات آن حضرت چنان گسترده است که شامل زمان حضور و غیبت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چند نکته‌ی اساسی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نبودن زمین از حجت خدا، یک سنّت الهی است که از زمان حضرت آدم علیه السلام تا قیامت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از اهل‌بیت پیامبر صلی الله علیه و آله در زمین نباشد، زمین اهلش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در زمین، به وجود حجّت خدا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به بهره‌مند شدن مردم از وجود امام علیه السلام در ایام غیبت تصریح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هنگامی می‌توانیم منظور کلام جامع و بلند امام سجاد علیه السلام را خوب درک کنیم که نسبت به خداوند متعال و اهداف وی از آفرینش انسان‌ها و سایر موجودات، شناخت صحیح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صحیح خداوند متعال است که به انسان امکان شناخت پیامبر و امامان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دعا و کمک خواستن از خداوند چنین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این دعا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خداوند متعال دارای مراتب و درجاتی است که انسان می‌تواند تا حدّی 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یابد؛ لکن معرفت صحیح و برتر و کامل را، باید به کمک پیامبران الهی و جانشینان راستین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بیانگران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علیه السلام موجب آرامش اهل زمین</w:t>
      </w:r>
    </w:p>
    <w:p>
      <w:pPr>
        <w:pStyle w:val="BookText"/>
        <w:rPr/>
      </w:pPr>
      <w:r>
        <w:rPr>
          <w:rFonts w:ascii="IRNazanin" w:hAnsi="IRNazanin" w:eastAsia="IRNazanin"/>
          <w:color w:val="111111"/>
          <w:sz w:val="28"/>
          <w:sz w:val="28"/>
          <w:szCs w:val="28"/>
          <w:rtl w:val="true"/>
          <w:lang w:bidi="fa-IR"/>
        </w:rPr>
        <w:t xml:space="preserve">اگر شناخت صحیح نسبت به خداوند متعال از راه نزول وحی به وسیله‌ی امام بعد از پیامبر انجام گیرد، به خوبی روشن می‌شود که وجود امام معصوم در میان جامعه بشری از جهات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آن جهات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فکری و روحی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اساس این که مسئولیت هدایت و ارشاد جامعه را بر عهده دارد، از مرزهای اعتقادی و فکری جامعه‌ی اسلامی نگهبانی می‌کند تا مورد هجوم افکار غلط و اعتقادات منحرف دشمنان خدا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هدایت و ارشاد حجت خداست که انحرافات فکری و عقیدتی که موجب تزلزل فکری و روحی جامعه است، از بین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گرفتن زمام امور جامعه</w:t>
      </w:r>
    </w:p>
    <w:p>
      <w:pPr>
        <w:pStyle w:val="BookText"/>
        <w:rPr/>
      </w:pPr>
      <w:r>
        <w:rPr>
          <w:rFonts w:ascii="IRNazanin" w:hAnsi="IRNazanin" w:eastAsia="IRNazanin"/>
          <w:color w:val="111111"/>
          <w:sz w:val="28"/>
          <w:sz w:val="28"/>
          <w:szCs w:val="28"/>
          <w:rtl w:val="true"/>
          <w:lang w:bidi="fa-IR"/>
        </w:rPr>
        <w:t>مسئولیت دیگر امام سرپرستی امور جامعه است که در صورت فراهم شدن شرایط و امکانات کافی، امام، زمام امور را به دست گرفته و قسط و عدالت همگانی را جایگزین بی‌عدالتی‌ها می‌نماید زیرا بی‌عدالتی‌هاست که نظم و آرامش فردی و اجتماعی را بر هم می‌زند؛ در نتیجه اهل زمین از آرامش و ثبات برخوردار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که امام از تصرف ظاهری در اداره امور جهان خودداری می‌کند، به خاطر عدم وجود شرایط و مقدمات لازم است و خودداری از تصرف ظاهری در امور، چیزی نیست که منحصر به حضرت حجت علیه السلام باشد، بلکه امامان پیشین نیز چنین بودند، چنانکه حضرت امیرالمؤمنین علیه السلام بیش از بیست و پنج سال در امور اجرایی دخالت و تصرف نکردند؛ در حالی که از اولین لحظه ارتحال پیامبر گرامی اسلام از طرف خدا و پیامبر نیز به مقام ولایت و امامت بر مردم انتخاب شده بودند، و واجد تمام شرایط زعامت و سرپرستی مردم بودند ولی به خاطر کوتاهی و سهل‌انگاری عده‌ای و کارشکنی عده‌ای دیگر جامعه اسلامی از برکات وجود امام و رهبری معصوم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اجتماع ما از برکات تصرف مستقیم امام و حجت خدا محروم است، نه تنها مربوط به کوتاهی مسلمین صدر اسلام بلکه به خاطر غفلت‌های جامعه خود ما نیز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روزی فرا رسد که جامعه‌ی اسلامی و مردم جهان به این حقیقت پی ببرند که برای دست یافتن به عالی‌ترین مدارج تکامل انسانی، ناگزیرند ازانسانی کامل ومعصوم که واجد تمام شرایط رهبری در ابعاد مختلف زندگی انسان است، اطاعت و پیروی کنند؛ در این صورت است</w:t>
      </w:r>
    </w:p>
    <w:p>
      <w:pPr>
        <w:pStyle w:val="BookText"/>
        <w:rPr/>
      </w:pPr>
      <w:r>
        <w:rPr>
          <w:rFonts w:ascii="IRNazanin" w:hAnsi="IRNazanin" w:eastAsia="IRNazanin"/>
          <w:color w:val="111111"/>
          <w:sz w:val="28"/>
          <w:sz w:val="28"/>
          <w:szCs w:val="28"/>
          <w:rtl w:val="true"/>
          <w:lang w:bidi="fa-IR"/>
        </w:rPr>
        <w:t>که زمینه و شرایط برای تصرف مستقیم حجت و ولیّ خدا فراهم می‌گردد و امام، با اذن خداوند متعال ظاهر می‌شود و ظلم و بیداد را از بین می‌ببرد، و زمین را از عدل وقسط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پس از بیست و پنج سال کناره‌گیری از تصرف در امور مسلمانان، بعد از فراهم شدن شرایط، رسماً زمام امور را به دست گرفت و موفق گردید که در این مدّت کوتاهِ زعامت و رهبری خود، نمونه‌ای کامل از حکومت قرآنی و اسلامی را برای همه‌ی مسلمانان و انسان‌های جهان در طول تاریخ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لطف است و تصرف و سرپرستی امام لطف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مردم از این لطف دوم برخوردار نیستند و امام در امور اجرایی به ظاهر تصرّف نمی‌کند، به خاطر سهل انگاری و کوتاهی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امت اسلام از خواب غفلت بیدار شوند و مقدّمات حضور امام معصوم را در میان خود، به وجود آورند تا از برکات کامل الهی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منشأ خیر و برکت</w:t>
      </w:r>
    </w:p>
    <w:p>
      <w:pPr>
        <w:pStyle w:val="BookText"/>
        <w:rPr/>
      </w:pPr>
      <w:r>
        <w:rPr>
          <w:rFonts w:ascii="IRNazanin" w:hAnsi="IRNazanin" w:eastAsia="IRNazanin"/>
          <w:color w:val="111111"/>
          <w:sz w:val="28"/>
          <w:sz w:val="28"/>
          <w:szCs w:val="28"/>
          <w:rtl w:val="true"/>
          <w:lang w:bidi="fa-IR"/>
        </w:rPr>
        <w:t xml:space="preserve">با توجه به آیات و روایات، وجود افراد مؤمن در بین مردم، منشأ خیر و برکت و موجب نزول باران و جلب منافع و دفع بسیاری از بلاها و خطرها از جامعه است، چنانچه در تفسیر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Style w:val="FootnoteAnchor"/>
          <w:rtl w:val="true"/>
        </w:rPr>
        <w:footnoteReference w:id="32"/>
      </w: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لیدفع بمن یصلّی من شیعتنا عمّن لایصلّی ولو اجتمعوا علی ترک الصلاة لهلکوا؛ به درستی که خداوند به واسطه نمازگزاران شیعه، بلا را از کسانی که نماز نمی‌خوانند،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همه شیعیان نماز را ترک</w:t>
      </w:r>
    </w:p>
    <w:p>
      <w:pPr>
        <w:pStyle w:val="BookText"/>
        <w:rPr/>
      </w:pPr>
      <w:r>
        <w:rPr>
          <w:rFonts w:ascii="IRNazanin" w:hAnsi="IRNazanin" w:eastAsia="IRNazanin"/>
          <w:color w:val="111111"/>
          <w:sz w:val="28"/>
          <w:sz w:val="28"/>
          <w:szCs w:val="28"/>
          <w:rtl w:val="true"/>
          <w:lang w:bidi="fa-IR"/>
        </w:rPr>
        <w:t>کنند، هلاک می‌گردند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نسبت به سایر احکام، مانند پرداخت زکات و حجّ گزاردن همین مطلب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وجود افراد مؤمن در اجتماع، چنین برکتی را به همراه داشته باشد، معلوم است که برکات وجود امام معصوم که ولیّ و حجّت خدا بر مردم است، به مراتب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و حجت خدا واسطه‌ی رسیدن فیض و برکت خداوند متعال به مردم و برطرف کننده‌ی بلاها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امدادهای غیبی امام زمان علیه السلام</w:t>
      </w:r>
    </w:p>
    <w:p>
      <w:pPr>
        <w:pStyle w:val="BookText"/>
        <w:rPr/>
      </w:pPr>
      <w:r>
        <w:rPr>
          <w:rFonts w:ascii="IRNazanin" w:hAnsi="IRNazanin" w:eastAsia="IRNazanin"/>
          <w:color w:val="111111"/>
          <w:sz w:val="28"/>
          <w:sz w:val="28"/>
          <w:szCs w:val="28"/>
          <w:rtl w:val="true"/>
          <w:lang w:bidi="fa-IR"/>
        </w:rPr>
        <w:t>روایاتی که از پیامبراکرم و ائمه‌اطهار علیه السلام درباره غیبت حضرت مهدی علیه السلام رسیده، امکان بهره‌مندی از وجود آن حضرت را در عصر غیبت، مانند بهره‌مندی از نور خورشید، هنگامی که در پشت ابرها نهان است، دانسته است</w:t>
      </w:r>
      <w:r>
        <w:rPr>
          <w:rStyle w:val="FootnoteAnchor"/>
          <w:rtl w:val="true"/>
        </w:rPr>
        <w:footnoteReference w:id="34"/>
      </w:r>
      <w:r>
        <w:rPr>
          <w:rFonts w:ascii="IRNazanin" w:hAnsi="IRNazanin" w:eastAsia="IRNazanin"/>
          <w:color w:val="111111"/>
          <w:sz w:val="28"/>
          <w:sz w:val="28"/>
          <w:szCs w:val="28"/>
          <w:rtl w:val="true"/>
          <w:lang w:bidi="fa-IR"/>
        </w:rPr>
        <w:t>که این بهره‌مندی گاهی به شکل امدادهای غیبی از حضرت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امدادهای غیبی حضرت به جامعه شیعه، عنایت خاصّ آن بزرگوار به شیعیان است چنانکه در توقیعی از آن حضرت برای شیخ مفید رحمه الله،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غیر مهملین لمراعاتکم ولاناسین لذکرکم ولولا ذلک لنزل بکم اللأواء واصطلمکم الأعداء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امور شما را رها نمی‌گذاریم و همیشه شما را مراعات می‌نماییم و به یاد شما هستیم و گر نه، دشواری‌ها و گرفتاری‌ها بر شما فرو می‌ریخت و دشمنان، شما را لگدمال 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جملات محبّت‌آمیز حضرت استفاده می‌شود که پیوسته امدادهایی پر برکت از جانب آن بزرگوار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با توجه به آنچه گذشت آثار وجودی امام زمان علیه السلام را می‌توان در دو بخش آثار تکوینی و تشریعی</w:t>
      </w:r>
      <w:r>
        <w:rPr>
          <w:rStyle w:val="FootnoteAnchor"/>
          <w:rtl w:val="true"/>
        </w:rPr>
        <w:footnoteReference w:id="36"/>
      </w:r>
      <w:r>
        <w:rPr>
          <w:rFonts w:ascii="IRNazanin" w:hAnsi="IRNazanin" w:eastAsia="IRNazanin"/>
          <w:color w:val="111111"/>
          <w:sz w:val="28"/>
          <w:sz w:val="28"/>
          <w:szCs w:val="28"/>
          <w:rtl w:val="true"/>
          <w:lang w:bidi="fa-IR"/>
        </w:rPr>
        <w:t>برشمرد که به نمونه‌هایی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تکوینی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روحانی و امدادهای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تشریعی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امام 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نائبان خاص و عام</w:t>
      </w:r>
      <w:r>
        <w:rPr>
          <w:rFonts w:eastAsia="IRNazanin" w:cs="IRNazanin"/>
          <w:color w:val="111111"/>
          <w:sz w:val="28"/>
          <w:szCs w:val="28"/>
          <w:rtl w:val="true"/>
          <w:lang w:bidi="fa-IR"/>
        </w:rPr>
        <w:t>)</w:t>
      </w:r>
      <w:bookmarkStart w:id="30" w:name="pg5829_39363"/>
    </w:p>
    <w:p>
      <w:pPr>
        <w:pStyle w:val="BookText"/>
        <w:rPr/>
      </w:pPr>
      <w:bookmarkEnd w:id="3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1" w:name="__RefHeading___Toc4652028_581953129"/>
      <w:bookmarkStart w:id="32" w:name="_Toc11"/>
      <w:bookmarkEnd w:id="31"/>
      <w:r>
        <w:rPr>
          <w:rtl w:val="true"/>
        </w:rPr>
        <w:t xml:space="preserve">تعدادی از اسامی و القاب حضرت مهدی </w:t>
      </w:r>
      <w:r>
        <w:rPr>
          <w:rtl w:val="true"/>
        </w:rPr>
        <w:t>(</w:t>
      </w:r>
      <w:r>
        <w:rPr>
          <w:rtl w:val="true"/>
        </w:rPr>
        <w:t>عج</w:t>
      </w:r>
      <w:r>
        <w:rPr>
          <w:rtl w:val="true"/>
        </w:rPr>
        <w:t xml:space="preserve">) </w:t>
      </w:r>
      <w:r>
        <w:rPr>
          <w:rtl w:val="true"/>
        </w:rPr>
        <w:t>در قرآن و سایر کتب آسمانی را بیان کنید؟</w:t>
      </w:r>
      <w:bookmarkEnd w:id="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را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اسم، کنیه و لقب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لفظی است که به وسیله آن شخص نام‌گذاری می‌شود و معرفی می‌گردد و غالباً در آن هیچ معنای دیگری غیر از اشاره بودن بر شخص مورد نظر منظور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اسمی است که مزین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منظور تعظیم و تجلیل از فرد از کنیه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نام دوم انسان است که در آن معنای مدح و ذم منظور می‌گردد به خلاف اسم عَلَم چنان چه گفته شد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اصلی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نامی است که پیامبر اکرم صلی الله علیه و آله برای ایشان انتخاب نموده است و در اخبار متعدد شیعه و سنی آمده است که رسول خدا فرمودند مهدی هم نام من است</w:t>
      </w:r>
      <w:r>
        <w:rPr>
          <w:rStyle w:val="FootnoteAnchor"/>
          <w:rtl w:val="true"/>
        </w:rPr>
        <w:footnoteReference w:id="38"/>
      </w:r>
      <w:r>
        <w:rPr>
          <w:rFonts w:ascii="IRNazanin" w:hAnsi="IRNazanin" w:eastAsia="IRNazanin"/>
          <w:color w:val="111111"/>
          <w:sz w:val="28"/>
          <w:sz w:val="28"/>
          <w:szCs w:val="28"/>
          <w:rtl w:val="true"/>
          <w:lang w:bidi="fa-IR"/>
        </w:rPr>
        <w:t>و در حدیث لوح فاطمه که بسیاری از محدثین شیعه از جمله شیخ طوسی و شیخ مفید و شیخ صدوق و شیخ کلینی نقل کرده‌اند از ابوبصیر که امام صادق علیه السلام فرمودند پدرم علیه السلام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موقع برای تو آسان‌تر است که در خلوت از آن موضوع سؤال کنم؟ جابر عرض کرد هر زمان شما دوست داشته باشید، تا این‌که روزی با جابر تنها نشست و به او فرمود ای جابر به من گزارش بده از آن لوحی که در دست مادرم فاطمه علیها السلام مشاهده نمودی و درخشندگی عجیبی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 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الحسن هو حجة‌الله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شده بود</w:t>
      </w:r>
      <w:r>
        <w:rPr>
          <w:rStyle w:val="FootnoteAnchor"/>
          <w:rtl w:val="true"/>
        </w:rPr>
        <w:footnoteReference w:id="39"/>
      </w:r>
      <w:r>
        <w:rPr>
          <w:rFonts w:ascii="IRNazanin" w:hAnsi="IRNazanin" w:eastAsia="IRNazanin"/>
          <w:color w:val="111111"/>
          <w:sz w:val="28"/>
          <w:sz w:val="28"/>
          <w:szCs w:val="28"/>
          <w:rtl w:val="true"/>
          <w:lang w:bidi="fa-IR"/>
        </w:rPr>
        <w:t>هم‌چنین در حدیثی مشهور از حضرت رسول صلی الله علیه و آله وارد شده است که مهدی از فرزندان من است اسم او اسم من و کنیۀ او کنیه من است و شبیه‌ترین مردم است به من از جهت خَلق و خُلق</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این اسم تصریح نشده است چنان‌چه اسامی یازده امام دیگر نیز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 زبان آوردن این نام حضرت اختلاف است و بعضی از فقها طبق بعضی از روایات که دلالت بر منع بردن نام حضرت در دوران غیبت می‌کند بر زبان آوردن آن را حرام می‌دانند که در جای خود باید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مهدی علیه 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حضرت مهدی علیه السلام به استناد روایات ابوالقاسم، ابوعبدالله، ابوجعفر، ابومحمد، ابوابراهیم، ابوالحسن، ابوبکر، ابوصالح و ابوتراب نقل شده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قرآن اشاره‌ای به کنیه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شریف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قرآن و کتب سایر ادیان و روایات به دست می‌آید بسیار زیاد می‌باشد که هریک بیان گر یک ویژگی ممتاز و مدح و تعریف حضرت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در کتاب نجم‌الثاقب این القاب را جمع آوری کرده که بیش از صد و هشتاد لقب می‌باشد، که بعضی از آن‌ها را از آیات قرآن و بعضی را از کتب دیگر ادیان و مذاهب و بعضی را هم از روایات و ادعیه برداشت نموده است</w:t>
      </w:r>
      <w:r>
        <w:rPr>
          <w:rStyle w:val="FootnoteAnchor"/>
          <w:rtl w:val="true"/>
        </w:rPr>
        <w:footnoteReference w:id="42"/>
      </w:r>
      <w:r>
        <w:rPr>
          <w:rFonts w:ascii="IRNazanin" w:hAnsi="IRNazanin" w:eastAsia="IRNazanin"/>
          <w:color w:val="111111"/>
          <w:sz w:val="28"/>
          <w:sz w:val="28"/>
          <w:szCs w:val="28"/>
          <w:rtl w:val="true"/>
          <w:lang w:bidi="fa-IR"/>
        </w:rPr>
        <w:t>که دراین مجال چون اسامی و القاب حضرت در قرآن و سایر کتب ادیان را بررسی می‌کنیم به بعضی از این القاب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حضرت در کتب مذهبی ادیان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به لغت ترکوم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بزرگ در تورات به لغت عبدانی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اشعیای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درزمزم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 و پازند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لندیطارا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نامه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برزین آذر فارسیان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دید براهمه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حضرت مهدی در قرآن‌کریم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آن‌که آیات متعددی پیرامون حضرت مهدی علیه السلام سخن گفته و مفسرین نیز به آن اعتراف دارند و در بخش آیات مهدویت به آن اشاره کردیم القاب متعددی را که حاکی از وجود آن صفات و القاب در حضرت مهدی دارد می‌توان نام برد که بعضی از آن‌ها را مختصراً توضیح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القاب حضرت در قرآن است و به معنی بقیه و بازمانده خلفای خدا در زمین از انبیاء و اوصیاء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علیه السلام پیرامون آیة بَقِیَّتُ اللّهِ خَیْرٌ لَکُمْ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این بقیه چیست و کیست؟ حضرت فرمودند اولیای خدا بقیة الله‌اند و مقصود مهدی علیه السلام است که در هنگام پایان پذیری این مهلت خواهد آمد و زمین را از عدل و داد پر خواهد کرد آن گونه که از علم و جور مملو گشته است و از آیات و نشانه‌های او غیبت است و پنهان شدن، آن گاه که طغیان گسترش یابد و انتقام فرا رسد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حضرت صادق علیه السلام سوال شد آیا می‌شود به قائم آل محمد به عنوان امیرالمؤمنین سلام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اسمی است که خدا حضرت علی علیه السلام را به آن نامیده و قبل و بعد از او جز کافر به این نام نامیده نمی‌شود، راوی حدیث عرضه داشت فدای شما شوم پس به حضرتش چگونه باید سلام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السلام علیک یا بقیة الله آن گاه آیه شریفه سوره هود را تلاوت فرمود که بقیة الله خیر لکم ان کنتم مومنین، در دعای ندبه نیز می‌خوانیم این بقیة‌الله التی لاتخلو من العترة الهادیه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از اطلاق آیه قرآن و از متن زیارت جامعه کبیره</w:t>
      </w:r>
      <w:r>
        <w:rPr>
          <w:rStyle w:val="FootnoteAnchor"/>
          <w:rtl w:val="true"/>
        </w:rPr>
        <w:footnoteReference w:id="46"/>
      </w:r>
      <w:r>
        <w:rPr>
          <w:rFonts w:ascii="IRNazanin" w:hAnsi="IRNazanin" w:eastAsia="IRNazanin"/>
          <w:color w:val="111111"/>
          <w:sz w:val="28"/>
          <w:sz w:val="28"/>
          <w:szCs w:val="28"/>
          <w:rtl w:val="true"/>
          <w:lang w:bidi="fa-IR"/>
        </w:rPr>
        <w:t>به دست می‌آید همه اهل بیت بلکه جمیع حجج الهی بقیة‌الله و باقی و به جا گذارده شده روی زمین برای هدایت بشر هستند امّا فرق حضرت مهدی با دیگر امامان آن است که بعد از هریک از ائمه دیگری می‌آمد و اگر بقیة الهی از</w:t>
      </w:r>
    </w:p>
    <w:p>
      <w:pPr>
        <w:pStyle w:val="BookText"/>
        <w:rPr/>
      </w:pPr>
      <w:r>
        <w:rPr>
          <w:rFonts w:ascii="IRNazanin" w:hAnsi="IRNazanin" w:eastAsia="IRNazanin"/>
          <w:color w:val="111111"/>
          <w:sz w:val="28"/>
          <w:sz w:val="28"/>
          <w:szCs w:val="28"/>
          <w:rtl w:val="true"/>
          <w:lang w:bidi="fa-IR"/>
        </w:rPr>
        <w:t>دنیا می‌رفت بقیة الله دیگری به جا می‌ماند ولی وجود مقدس صاحب الزمان بقیة الهی است که پس از او دیگر بقیه‌ای نیست و او آخرین بقیة الله است و با آمدن او دیگر بقیه‌ای باقی نمانده است که بیاید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الله</w:t>
      </w:r>
    </w:p>
    <w:p>
      <w:pPr>
        <w:pStyle w:val="BookText"/>
        <w:rPr/>
      </w:pPr>
      <w:r>
        <w:rPr>
          <w:rFonts w:ascii="IRNazanin" w:hAnsi="IRNazanin" w:eastAsia="IRNazanin"/>
          <w:color w:val="111111"/>
          <w:sz w:val="28"/>
          <w:sz w:val="28"/>
          <w:szCs w:val="28"/>
          <w:rtl w:val="true"/>
          <w:lang w:bidi="fa-IR"/>
        </w:rPr>
        <w:t xml:space="preserve">به معنای جانشین خداوند است و جزء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حضرت مهدی همان خلیفه باقی مانده‌ای است که قرآن شریف نیز به او اشاره دارد که انی جاعل فی الارض خلیفه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خلیفه خدا به مفهوم حقیقی است و معانی واژه خلیفه را دارا است خداوند او را جانشین پیامبر قرار داده و او برگزیده خدا است نه منتخب مردم و خداوند او را به خلافت انتخاب کرده است چنان چه در زیارت آل یاسین می‌خوانیم السلام علیک یا خلیفة‌الله و ناصر حقّه، و پیامبر اکرم هم فرمودند خروج می‌کند مهدی علیه السلام و بر سر او ابری است و در آن منادی ندا می‌کند این مهدی خلیفه الله او را پیروی کنید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یکی از محبّت‌های الهی که به وسیله او غلبه و سلطنت بر خلائق پیدا می‌کند، چنان چه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فقط دلیل رسا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حتماً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خواهر حضرت امام حسن عسکری علیه السلام می‌فرماید وقتی حضرت مهدی علیه السلام متولد شد آن جناب را به نزد برادرم حسن بن علی علیه السلام</w:t>
      </w:r>
    </w:p>
    <w:p>
      <w:pPr>
        <w:pStyle w:val="BookText"/>
        <w:rPr/>
      </w:pPr>
      <w:r>
        <w:rPr>
          <w:rFonts w:ascii="IRNazanin" w:hAnsi="IRNazanin" w:eastAsia="IRNazanin"/>
          <w:color w:val="111111"/>
          <w:sz w:val="28"/>
          <w:sz w:val="28"/>
          <w:szCs w:val="28"/>
          <w:rtl w:val="true"/>
          <w:lang w:bidi="fa-IR"/>
        </w:rPr>
        <w:t>آوردم پس حضرت با دست شریفش روی پر نور او را مسح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حجة‌الله و بقیة‌الانبیاء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آن حضرت نیز انّا الحجه الله و به روایتی انا حجه الله وخالصته می‌باشد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یکی از کلیدی‌ترین واژه‌های مباحث مهدویت است که به فرموده رسول اکرم افضل اعمال امتی انتظار الفرج بهترین اعمال امت من انتظار فرج است</w:t>
      </w:r>
      <w:r>
        <w:rPr>
          <w:rStyle w:val="FootnoteAnchor"/>
          <w:rtl w:val="true"/>
        </w:rPr>
        <w:footnoteReference w:id="51"/>
      </w:r>
      <w:r>
        <w:rPr>
          <w:rFonts w:ascii="IRNazanin" w:hAnsi="IRNazanin" w:eastAsia="IRNazanin"/>
          <w:color w:val="111111"/>
          <w:sz w:val="28"/>
          <w:sz w:val="28"/>
          <w:szCs w:val="28"/>
          <w:rtl w:val="true"/>
          <w:lang w:bidi="fa-IR"/>
        </w:rPr>
        <w:t xml:space="preserve">و حقیقت این انتظار عبارت است از ایمان استوار بر امامت و ولایت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 به ظهور مبارک آن واپسین حجت الهی و نگه داشتن ایمان و صبر و پایداری در برابر ناملایمات که جوهره انتظار را دربردارد و دعا برای تعجیل در فرج شریفش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و منتظر بودن انبوهی از مردم نسبت به چه چیزی است؟ آیا بدون منتظر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می‌پسندد که ما منتظر باشیم امّا کسی نباشد که منتظر او باشیم؟ پس این انتظار حقیقی و عشق سوزان و مقاومت بر سختی‌ها تا صبح امید و ظهور منجی عالم موجب شده است لقب منتظر را برای حضرت مهدی علیه السلام به وجود بیاورد که ما منتظر و انتظار کشنده باشیم و او کسی باشد که انتظارش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القاب مشهور حضرت که از آیات قرآنی هم می‌توان استفاده کرد منتظر بودن حضرت است و بسیاری در انتظار او به سر می‌برند تا پس از اذن ظهور پیدا کردن او از طرف خداوند متعال به یاری او بشتابند و او را در فراهم ساختن زمینه تشکیل حکومت عدل الهی و برچیدن بساط ظلم و تباهی از سرتاسر عالم و</w:t>
      </w:r>
    </w:p>
    <w:p>
      <w:pPr>
        <w:pStyle w:val="BookText"/>
        <w:rPr/>
      </w:pPr>
      <w:r>
        <w:rPr>
          <w:rFonts w:ascii="IRNazanin" w:hAnsi="IRNazanin" w:eastAsia="IRNazanin"/>
          <w:color w:val="111111"/>
          <w:sz w:val="28"/>
          <w:sz w:val="28"/>
          <w:szCs w:val="28"/>
          <w:rtl w:val="true"/>
          <w:lang w:bidi="fa-IR"/>
        </w:rPr>
        <w:t>برقراری صلح و امنیت واقعی که آرزوی همیشگی انسان در طول تاریخ بوده است،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امام‌باقر علیه السلام از دلیل منتظر نامیدن حضرت مهدی علیه السلام سوال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منتظر می‌گویند چرا که آن حضرت دوره غیبت بسیار طولانی خواهد داشت و پیروان مخلص او در طول این دوره با وجود سختی‌های زیادی که دارد در انتظار ظهور او به سر خواهند برد و این در حالی است که بسیاری از افراد تردید کننده، قیام و ظهور او را منکر خواهند شد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این صفت اشاره شده است چنان‌چه می‌خوانیم این المنتظر لاقامة الاِمْتِ العوج</w:t>
      </w:r>
      <w:r>
        <w:rPr>
          <w:rStyle w:val="FootnoteAnchor"/>
          <w:rtl w:val="true"/>
        </w:rPr>
        <w:footnoteReference w:id="53"/>
      </w:r>
      <w:r>
        <w:rPr>
          <w:rFonts w:ascii="IRNazanin" w:hAnsi="IRNazanin" w:eastAsia="IRNazanin"/>
          <w:color w:val="111111"/>
          <w:sz w:val="28"/>
          <w:sz w:val="28"/>
          <w:szCs w:val="28"/>
          <w:rtl w:val="true"/>
          <w:lang w:bidi="fa-IR"/>
        </w:rPr>
        <w:t>کجا است آن امامی که مردم به منظور برطرف ساختن اساس گژی و انحراف‌ها در انتظار او به سر می‌برند یا در زیارت صاحب الامر می‌خوانیم السلام علی القائم المنتظر والعدل المشتهر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المضطر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لقب‌های مشهور امام عصر مضطر است چنان چه 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می‌فرمایند سوگند به خدا منظور از مضطر در این آیه قائم آل محمد صلی الله علیه و آله است وقتی که در آخرالزمان ستم و بی‌داد و فساد در نتیجه سلطه پیدا کردن مستکبران وانحراف مردم از صراط مستقیم سرتاسر جهان را پرساخت آن حضرت در بین رکن و مقام دو رکعت نماز می‌خواند و آن‌گاه دست به دعا برداشته از خداوند تعجیل در فرج خود را می‌خواهد و پروردگار عالم نیز دعای او را اجابت نموده و به او اذن ظهور می‌دهد و به دنبال این واقعه</w:t>
      </w:r>
    </w:p>
    <w:p>
      <w:pPr>
        <w:pStyle w:val="BookText"/>
        <w:rPr/>
      </w:pPr>
      <w:r>
        <w:rPr>
          <w:rFonts w:ascii="IRNazanin" w:hAnsi="IRNazanin" w:eastAsia="IRNazanin"/>
          <w:color w:val="111111"/>
          <w:sz w:val="28"/>
          <w:sz w:val="28"/>
          <w:szCs w:val="28"/>
          <w:rtl w:val="true"/>
          <w:lang w:bidi="fa-IR"/>
        </w:rPr>
        <w:t>مبارک آن حضرت به برکت امدادهای غیبی و هم چنین یاری انسان‌های مؤمن و شجاع بساط ستم را از روی زمین برخواهد چید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ادعیه و روایات نیز حضرت مهدی با لقب مضطر یاد شده است چنان چه در دعای ندبه می‌خوانیم این المضطرّ الذی یجاب اذا دعی کجا است آن مضطری که چون دعا کند خواست او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فلسفه این لقب که چرا حضرت مضطر نامیده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به عنوان حجّت الهی در خیرخواهی به بندگان خدا و محبت به آنان از پدر و مادر به آن‌ها مهربان‌تر است و کدام اضطرار از این سخت‌تر است که کسی حجت خدا باشد و مسئولیت حفظ و تبلیغ و ترویج و حاکمیت بخشی به همه احکام و ارزش‌های الهی را بر عهده داشته باشد، امّا در شرایطی واقع شود که ببیند حکام جور از یک طرف و منافقان و انسان‌های هواپرست از طرف دیگر احکام حیات بخش الهی را زیر پا می‌گذارند و بندگان خدا را از مسیر سعادت واقعی منحرف می‌سازند و آن‌ها را به بی‌راهه سوق می‌دهند و او هیچ راهی برای نجات آن‌ها ندارد جز آن که با اضطرار شدید از خداوند بخواهد که شرایطی فراهم کند تا بتواند داد مظلوم از ظالم بستاند و ارزش‌ها را حاکم کند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القاب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نور است که حضرت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خدا به وسیله ولایت قائم و به ظهور آن حضرت این نور را به اتمام می‌رساند و هم‌چنین مراد از نور ربّ در آیه و اشرقت الارض بنور ربّها روشن شدن زمین به نور</w:t>
      </w:r>
    </w:p>
    <w:p>
      <w:pPr>
        <w:pStyle w:val="BookText"/>
        <w:rPr/>
      </w:pPr>
      <w:r>
        <w:rPr>
          <w:rFonts w:ascii="IRNazanin" w:hAnsi="IRNazanin" w:eastAsia="IRNazanin"/>
          <w:color w:val="111111"/>
          <w:sz w:val="28"/>
          <w:sz w:val="28"/>
          <w:szCs w:val="28"/>
          <w:rtl w:val="true"/>
          <w:lang w:bidi="fa-IR"/>
        </w:rPr>
        <w:t>آن حضرت است یا منظور از نور در آیه نور که می‌فرماید یهدی الله لنوره من یشاء حضرت مهدی علیه السلام است چنان چه جابربن عبدالله انصاری می‌گوید در مسجد کوفه داخل شدم در حالی که امیرالمؤمنین با انگشتان مبارک خود می‌نوشت و تبسم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امیرالمؤمنین چه چیز شما را به خنده آورده است؟ فرمود عجب دارم از آن که این آیه را می‌خواند ولی به حق به آن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کدام آیه فرمود الله نورالسموات و الارض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آیه نور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حضرت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مصباح زجاجة الزجاجة حسن و حسین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است یکاد زیتها یعنی محمدبن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تمسه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است و یهدی الله لنوره من یشاء قائم مهدی علیه السلام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 xml:space="preserve">بر حق بودن حضرت حجّت هیچ جای شک و تردیدی نیست لذا امام باقر علیه السلام ذیل آیه خداوند در قرآن که می‌فرماید قل جاء الحق فرموده‌اند حق حضرت مهدی علیه السلام است و خداوند به جهت تأکید بر این که حتماً خواهد آمد با لفظ ما فی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گویا که محقق شده است چنان چه در زیارت حضرت حجت می‌خوانیم السلام علی الحق الجدید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القاب شریف حضرت مهدی علیه السلام در قرآن ضحی می‌باشد</w:t>
      </w:r>
    </w:p>
    <w:p>
      <w:pPr>
        <w:pStyle w:val="BookText"/>
        <w:rPr/>
      </w:pPr>
      <w:r>
        <w:rPr>
          <w:rFonts w:ascii="IRNazanin" w:hAnsi="IRNazanin" w:eastAsia="IRNazanin"/>
          <w:color w:val="111111"/>
          <w:sz w:val="28"/>
          <w:sz w:val="28"/>
          <w:szCs w:val="28"/>
          <w:rtl w:val="true"/>
          <w:lang w:bidi="fa-IR"/>
        </w:rPr>
        <w:t xml:space="preserve">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منظور از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و ضحای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است و طبق بعضی از روایات ضحا و روشنائی خورشید خروج حضرت از پس پرده غیبت است و این مسلّم است که پرتو نور رسالت و شعاع خورشید نبوت توسط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شرق و غرب عالم خواهد تابید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ناقور</w:t>
      </w:r>
    </w:p>
    <w:p>
      <w:pPr>
        <w:pStyle w:val="BookText"/>
        <w:rPr/>
      </w:pPr>
      <w:r>
        <w:rPr>
          <w:rFonts w:ascii="IRNazanin" w:hAnsi="IRNazanin" w:eastAsia="IRNazanin"/>
          <w:color w:val="111111"/>
          <w:sz w:val="28"/>
          <w:sz w:val="28"/>
          <w:szCs w:val="28"/>
          <w:rtl w:val="true"/>
          <w:lang w:bidi="fa-IR"/>
        </w:rPr>
        <w:t xml:space="preserve">ناقور به معنای صوری است که در آن دمیده می‌شود و صدا از او خارج می‌شود،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هرگاه خداوند اظهار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 در دلش می‌افکند آن گاه ظاهر می‌شود و خروج می‌کند به امر خداوند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خُنّس به معنای سیاره‌ای است که برای آن‌ها محل سیری مشخص است مانند مریخ، زهره و عطارد و یکی از القاب حضرت حجّت به شمار می‌رود چون او ستاره‌ای است درخشان که سیر خود را می‌کند و زمانی پنهان می‌شود و به دور از دسترس است تا زمانی که خداوند بخواهد و آن ستاره بدرخشد چنان چه ام هانی می‌گوید حضرت امام محمد باقر علیه السلام را ملاقات کردم و از ایشان پیرامون آیه فلا اقسم بالخنّس سوال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آن امامی است که پنهان می‌شود در زمان خود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33" w:name="pg5829_39379"/>
    </w:p>
    <w:p>
      <w:pPr>
        <w:pStyle w:val="BookText"/>
        <w:rPr/>
      </w:pPr>
      <w:bookmarkEnd w:id="3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4" w:name="__RefHeading___Toc4652030_581953129"/>
      <w:bookmarkStart w:id="35" w:name="_Toc12"/>
      <w:bookmarkEnd w:id="34"/>
      <w:r>
        <w:rPr>
          <w:rtl w:val="true"/>
        </w:rPr>
        <w:t>آیا نجات بخش آخرالزمان در ادیان دیگر نیز مطرح است ؟</w:t>
      </w:r>
      <w:bookmarkEnd w:id="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آینده و استقرار صلح و عدل جاویدان، امری فطری و طبیعی است که با ذات وجود آدمی سر و کار داشته و با آفرینش هر انسانی همراه است و زمان و مکان نمی‌شناسد و به هیچ قوم و ملتی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همه افراد طبق فطرت ذاتی خود مایلند روزی فرارسد که جهان بشریت در پرتو ظهور رهبری الهی و آسمانی و با تأیید و عنایت پروردگار، از ظلم ظالمان و ستم ستمگران نجات یافته، شور و بلوا در جهان پایان پذیرد و انسان‌ها از وضع فلاکت بار موجود نجات یابند و سرانجام به کمال مطلوب و زندگی شرافتمندانه‌ای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تمام ادیان و مذاهب مختلف جهان، از مصلحی که در آخرالزمان ظهور خواهد نمود و به جنایت‌ها و خیانت‌های ضد انسانی خاتمه خواهد داد و شالوده حکومت واحد جهانی را براساس عدالت و آزادی واقعی بنیان خواهد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و تمام پیامبران و سفیران الهی در این زمینه به مردم با ایمان جهان نویدهایی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یکی از نویسندگان معروف چنین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ظهور و علایم ظهور، موضوعی است که در همه مذاهب بزرگ جهان واجد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عقیده و ایمان که پایه این آرزو را تشکیل می‌دهد، هر فرد علاقه‌مند به سرنوشت بشریت، و طالب تکامل معنوی، وقتی که از همه ناامید می‌شود، و می‌بیند که با وجود</w:t>
      </w:r>
    </w:p>
    <w:p>
      <w:pPr>
        <w:pStyle w:val="BookText"/>
        <w:rPr/>
      </w:pPr>
      <w:r>
        <w:rPr>
          <w:rFonts w:ascii="IRNazanin" w:hAnsi="IRNazanin" w:eastAsia="IRNazanin"/>
          <w:color w:val="111111"/>
          <w:sz w:val="28"/>
          <w:sz w:val="28"/>
          <w:szCs w:val="28"/>
          <w:rtl w:val="true"/>
          <w:lang w:bidi="fa-IR"/>
        </w:rPr>
        <w:t>این همه ترقیات فکری و علمی شگفت انگیز، باز متأسفانه، بشریت غافل و بی‌خبر، رو به روز خود را به سوی فساد و تباهی می‌کشاند و از خداوند بزرگ بیشتر دوری می‌جوید و از اوامر او بیشتر سرپیچی می‌کند؛ بنا به فطرت ذاتی خود متوجه درگاه خداوند بزرگ می‌شود و از او برای رفع ظلم و فساد یاری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همه قرون و اعصار، آرزوی یک مصلح بزرگ جهانی در دل‌های خداپرستان وجود داشته است و این آرزو نه تنها در میان پیروان مذاهب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و یهودی و مسیحی و مسلمانان، سابقه دارد، بلکه آثار آن را در کتاب‌های قدیم چینیان و در عقاید هندیان، و در بین اهالی اسکاندیناوی و حتی در میان مصریان قدیم و بومیان و حتی مکزیک و نظایر آن‌ها نیز می‌توان یافت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ناگفته نماند که پیروان ادیان و مذاهب گوناگون، و دیگر ملل و اقوام گذشته و مکاتب مختلف جهان درباره نام آن بزرگوار با هم اختلاف نظر دارند، مسلمانان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سایر ادیان و مکتب‌ها و ملت‌ها و توده‌های محروم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 یا مصلح غیبی یا رهاننده بزرگ یا نجات‌بخش آسمانی و یا منجی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ولی درباره اوصاف کلّی، برنامه‌های اصلاحی، تشکیل حکومت واحد جهانی براساس عدالت و آزادی، و ظهور او در آخرالزمان اتفاق نظر دارند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مسئله مهدویت از دیدگاه ادیان مختلف و مهم جهان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آخرالزمان در مسیحیت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بازگشت عیسی مسیح علیه السلام یکی از مهم‌ترین باورهای جامعه مسیحیت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مسیح علیه السلام به صلیب کشیده شده</w:t>
      </w:r>
    </w:p>
    <w:p>
      <w:pPr>
        <w:pStyle w:val="BookText"/>
        <w:rPr/>
      </w:pPr>
      <w:r>
        <w:rPr>
          <w:rFonts w:ascii="IRNazanin" w:hAnsi="IRNazanin" w:eastAsia="IRNazanin"/>
          <w:color w:val="111111"/>
          <w:sz w:val="28"/>
          <w:sz w:val="28"/>
          <w:szCs w:val="28"/>
          <w:rtl w:val="true"/>
          <w:lang w:bidi="fa-IR"/>
        </w:rPr>
        <w:t>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آسمان‌ها رفته و در آخرالزمان برمی‌گردد و جهان را درخشان می‌سازد و آخرین نجات‌دهنده است، چنان‌که در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پدران ما آن عیسایی را که شما به صلیب کشیده و کشتید بر می‌خیزاند، او را خدا بر دست راست خود بالا برده سرور و نجات دهنده ساخت، تا اسرائیل را توبه و آمرزش گناهان بدهد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ولیکن شنیده و دانسته‌ایم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مسیح است و خلاصه‌کننده عالم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اندیشه مهدویت، در انجیل موجود، قطعه‌هایی وجوددارد که چراغ انتظار را در میان مسیحیان روشن می‌دارد، به عنوان نمونه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خود را بسته و چراغ‌های خود را افروخته بدارید، باید مانند کسانی باشید که انتظار آقای خود را می‌کشند که چه وقت از عروسی مراجعت کند، تا هر وقت آید و در را بکوبد بی‌درنگ در را برای او باز کنند، خوشا به حال آن غلامانی که آقای ایشان چون آید آنها را بیدار یابد، پس شما نیز مستعد باشید زیرا در ساعتی که شما گمان نمی‌برید، پسر انسان می‌آید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از انجیل لوقا به علائم ظهور اشاره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اخبار جنگ‌ها و فسادها را بشنوید مضطرب مشوید زیرا که وقوع این امور ضرور است لیکن انتها، در ساعت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 قومی به قومی و مملکتی با مملکتی مقاومت خواهند کرد و زلزله‌های عظیم در جای‌ها و قحطیها و وباها پدید و چیزهای هولناک و علامات بزرگ از</w:t>
      </w:r>
    </w:p>
    <w:p>
      <w:pPr>
        <w:pStyle w:val="BookText"/>
        <w:rPr/>
      </w:pPr>
      <w:r>
        <w:rPr>
          <w:rFonts w:ascii="IRNazanin" w:hAnsi="IRNazanin" w:eastAsia="IRNazanin"/>
          <w:color w:val="111111"/>
          <w:sz w:val="28"/>
          <w:sz w:val="28"/>
          <w:szCs w:val="28"/>
          <w:rtl w:val="true"/>
          <w:lang w:bidi="fa-IR"/>
        </w:rPr>
        <w:t>آسمان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همه بر شما دست اندازی خواهند کرد و جفا نموده شما را بکنایس و زندان‌ها خواهد سپرد و در حضور سلاطین و حکام به جهت نام من خواهند برد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پسر انسان در جلال خود با جمیع ملائکه مقدس خویش آید آنگاه بر کرسی جلال خود خواهد نشست و جمیع امت‌ها در حضور او جمع شوند و آنها را از همدیگر جدا می‌کند بقسمی که شبان میشها را از بزها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به اصحاب طرف راست گوید بیایید ای برکت یافتگان از پدر من و ملکوتی را که از ابتدای عالم برای شما آمده شده است به میراث گیرید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جای دیگر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کسی به شما بگوید اینک مسیح در این جا یا در آنجاست باور مکنید، زیرا که مسیحیان کاذب و انبیاء کذبه ظاهر شده علامات و معجزات عظیمه چنان خواهند نمود که اگر ممکن بودی برگزیدگان را گمراه کردندی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را پیش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گویند اینک در صحراست بیرون مروید یا آن‌که در خلوتست باور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چنان که برق از مشرق ساطع شده تا به مغرب ظاهر می‌شود ظهور پسر انسان نیز چنین خواهد 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مرقس آمده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بیدار باشید زیرا نمی‌دانید که در چه وقت صاحب خانه می‌آید، در شام یا نصف شب یا با بانگ خروس یا صبح مبادا ناگهان آمده شما را خفته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به شما می‌گویم و به همه می‌گویم بیدار باشید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ملاحظه می‌شود این قطعه‌ها از انجیل، به صراحت مسیحیان را به انتظار سازنده و آمادگی برای آمدن منجی و مصلح جهانی دعوت می‌نماید و آنان را به این نکته متوجه می‌سازد که هرکس امید به آمدن پسر انسان دارد؛ باید بیدار و آماده باشد و آمادگی پذیرش او را در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به جهت شوق به بازگشت عیسی علیه السلام دچار توهماتی شدند و تاریخ‌هایی را برای این رویداد پیشگویی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فرقه‌های متعددی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آناباتیستها در قرن شانزدهم برای آماده‌کردن زمینه سلطنت هزار ساله حضرت عیسی علیه السلام به پا خاستند و برخی از شهرها را برای مدتی در اختیار گرفتند، ولی آنان را بی‌رحمانه سرکوب کردند و یا ایروینگینان برای سرعت بخشیدن به ظهور آن حضرت، دوازده حوری تعیین کردند ولی از این انتظار طرفی نبستند و یا اینکه گروه گواهان یهوه برای پذیرایی از حضرت عیسی علیه السلام و انبیای پیشین در آمریکا آپارتمان تهیه کردند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انتظار در مسیحیت معاصر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مسیحیت معاصر هم، شوق انتظار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موارد زیر را به عنوان شاهد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عده‌ای از مسیحیان بر این عقیده هستند که عیسی به زودی خواهد آمد و حکومت هزارساله تشکیل خواهد داد، از این‌رو از دیرباز گروه‌های کوچکی به هزاره گرایی در مسیحیت پدید آمده‌آند که همه سعی و تلاش خود را به آمادگی برای ظهور دوباره حضرت عیسی علیه السلام در آخرالزمان مصروف می‌دارند مثلاً فرقه ادونیستهای روز هفتم که قبل از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تا عصر ما باقی هستند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رهبران مسیحی ایران، ملی مصاحبه‌ای 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ما نیز مثل اکثر ادیان دیگر که به آمدن فردی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مجدد حضرت عیسی علیه السلام اعتقا دارد، همه مسیحیان هم به این معتقدند چون حضرت ایشان اعلام کرده‌اند و در انجیل هم آمده است که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می‌روم و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کلیسای ما نیز یکی از یکشنبه‌های عید خود را یکشنبه بازگشت</w:t>
      </w:r>
      <w:r>
        <w:rPr>
          <w:rStyle w:val="FootnoteAnchor"/>
          <w:rtl w:val="true"/>
        </w:rPr>
        <w:footnoteReference w:id="74"/>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از کتاب مقدس به عهد عتیق معروف است که این قسمت همان کتاب تورات یهود و ملحقات آن است و در این کتاب بشاراتی در مورد مسئله مهدویت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مزامیر داوود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دارد نبی را به وسیله انتظار تسلّی می‌دهد و او را به انتظار دعوت می‌نماید و به او وعده داده می‌شود که از اکثریت شروران واهمه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ذهنت را مشوش نساز که البته منتظران را خداوند وارث زمین قرار خواهد داد و آنان که لعنت شده‌اند پراکنده خواهند شد و صالحان از مردم همان کسانی هستند که زمین را به میراث برند و تا فرجام حیات جهان در آن زیست کنند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همین توصیه چشم به راهی و انتظار نیز در قرآن کریم بیان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شایسته‌ام، آن زمین را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حیقوق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تأخیر نماید برایش منتظر باش، زیرا که خواهد آمد و درنگ نخواهد نمود، بلکه جمیع امت‌ها را نزد خود جمع می‌نماید و تمام قوم‌ها را برای خویش فراهم می‌آورد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نیز در دو مورد به این موضوع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إِنَّمَا الْغَیْبُ لِلّهِ فَانْتَظِرُوا إِنِّی مَعَکُمْ مِنَ الْمُنْتَظِرِینَ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تنها برای خداست؛ پس منتظر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فَانْتَظِرُوا إِنِّی مَعَکُمْ مِنَ الْمُنْتَظِرِینَ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صفنیای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باشید زیرا هدف من این است که امت‌ها را جمع نمایم و ممالک را فراهم آورم، در آن زمان زبان پاک به امت‌ها باز خواهم داد تا جمع آنان اسم خدا را بخوانند و یک دل او را عبادت نمایند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دانیال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سرور بزرگ میکائیلی که از جانب پسران قومت قائم است، خواهد ایستاد و در آن زمان قوم تو هر کسی که در آن کتاب مکتوب یافت شده است نجات خواهد یافت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ای دانیال کلمات را مخفی کن و کتاب را به زمان انجام کار مختوم ساز حینی که بسیاری گردش کرده علم زیاد گردد</w:t>
      </w:r>
      <w:r>
        <w:rPr>
          <w:rStyle w:val="FootnoteAnchor"/>
          <w:rtl w:val="true"/>
        </w:rPr>
        <w:footnoteReference w:id="80"/>
      </w:r>
      <w:r>
        <w:rPr>
          <w:rFonts w:ascii="IRNazanin" w:hAnsi="IRNazanin" w:eastAsia="IRNazanin"/>
          <w:color w:val="111111"/>
          <w:sz w:val="28"/>
          <w:sz w:val="28"/>
          <w:szCs w:val="28"/>
          <w:rtl w:val="true"/>
          <w:lang w:bidi="fa-IR"/>
        </w:rPr>
        <w:t>و آن مرد ملبس</w:t>
      </w:r>
    </w:p>
    <w:p>
      <w:pPr>
        <w:pStyle w:val="BookText"/>
        <w:rPr/>
      </w:pPr>
      <w:r>
        <w:rPr>
          <w:rFonts w:ascii="IRNazanin" w:hAnsi="IRNazanin" w:eastAsia="IRNazanin"/>
          <w:color w:val="111111"/>
          <w:sz w:val="28"/>
          <w:sz w:val="28"/>
          <w:szCs w:val="28"/>
          <w:rtl w:val="true"/>
          <w:lang w:bidi="fa-IR"/>
        </w:rPr>
        <w:t>شده به کتان را که بالای آبهای نهر می‌ایستاد، شنیدم در حالتی که دست راست و دست چپ خود را به سوی آسمان بلند کرده به حی ابدی سوگند یاد نمود که برای یک زمان و زمان‌ها و نیم زمان خواهد کشید و به محض تمام شدن پراکندگی قوت قوم مقدس همگی این حوادث به انجام خواهد رسید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اشعیاء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نهالی از تندیشی برآمده شاخه از ریشه‌هایش قد خواهد کشید و روح خداوند که روح حکمت و فطانت و روح مشورت و جبروت و روح علم و خشیت از خدا است بر آن خواهد آرامید و او را در خشیت خداوند نیز هوش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منظور نظرش حکم و مطابق مسموع گوش‌هایش تنبیه نخواهد فرمود بلکه ذلیلان را به عدالت حکم و برای مسکینان زمین به راستی نتیجه خواهد نمود و زمین را به عصای دهانش زده به روح لبهایش شریر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کمربند کمرش عدالت و وفا نطاق میانش خواهد بود و گرگ با برّه سکونت داشته، ببر با بزغاله و هم گوساله و پرواریها با شیرجوان هم خوابه خواهند شد و طفل کوچک راعی ایشان خواهد بود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یهودیت معاصر و مسئله مهدویت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راهی و انتظار آمدن شخصی فوق العاده در بحرانی‌ترین ایام روزگار و دادرسی او نسبت به بندگان خدا در منابع کنونی یهود با همه تحریفاتی که طی قرون متمادی در آن‌ها رخ داده است قابل توجه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عصر حاضر مشاهده می‌کنیم که ادعیه و عبادات جامعه یهود خالی از انتظار نیست و کاملاً این عقیده در آن‌هاملموس است که در این جا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قدوشا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انتظار سخن به میان آمده است و این نمونه بارزی است بر این که یهودیان معاصر از جمله منتظرین می‌باشند و امید و چشم به راهی آنان را در اذهان متبلور می‌سازد، در آن‌جا که به منجی و موعود خود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مقامت ظاهر شو و بر ما حکم فرمایی کن چون ما در انتظار تو هستیم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هم اکنون هرساله در مراسم سالگرد بنیانگذاری اسرائیل</w:t>
      </w:r>
      <w:r>
        <w:rPr>
          <w:rStyle w:val="FootnoteAnchor"/>
          <w:rtl w:val="true"/>
        </w:rPr>
        <w:footnoteReference w:id="84"/>
      </w:r>
      <w:r>
        <w:rPr>
          <w:rFonts w:ascii="IRNazanin" w:hAnsi="IRNazanin" w:eastAsia="IRNazanin"/>
          <w:color w:val="111111"/>
          <w:sz w:val="28"/>
          <w:sz w:val="28"/>
          <w:szCs w:val="28"/>
          <w:rtl w:val="true"/>
          <w:lang w:bidi="fa-IR"/>
        </w:rPr>
        <w:t>مراسم باشکوهی برپا می‌کنند و در آن مراسم ادعیه‌ای خوانده می‌شود و از جمله آن ادعیه این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خدای ما چنین باد که به لطف او شاهد سپیده دم آزادی باشیم و نفخ صور مسیحا گوش ما را نوازش دهد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نمازنامه‌های یهود</w:t>
      </w:r>
      <w:r>
        <w:rPr>
          <w:rStyle w:val="FootnoteAnchor"/>
          <w:rtl w:val="true"/>
        </w:rPr>
        <w:footnoteReference w:id="86"/>
      </w:r>
      <w:r>
        <w:rPr>
          <w:rFonts w:ascii="IRNazanin" w:hAnsi="IRNazanin" w:eastAsia="IRNazanin"/>
          <w:color w:val="111111"/>
          <w:sz w:val="28"/>
          <w:sz w:val="28"/>
          <w:szCs w:val="28"/>
          <w:rtl w:val="true"/>
          <w:lang w:bidi="fa-IR"/>
        </w:rPr>
        <w:t>که در بند هفتم آن به انتظار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ما ببیند که تو از در رحمت به صهیون</w:t>
      </w:r>
      <w:r>
        <w:rPr>
          <w:rStyle w:val="FootnoteAnchor"/>
          <w:rtl w:val="true"/>
        </w:rPr>
        <w:footnoteReference w:id="87"/>
      </w:r>
      <w:r>
        <w:rPr>
          <w:rFonts w:ascii="IRNazanin" w:hAnsi="IRNazanin" w:eastAsia="IRNazanin"/>
          <w:color w:val="111111"/>
          <w:sz w:val="28"/>
          <w:sz w:val="28"/>
          <w:szCs w:val="28"/>
          <w:rtl w:val="true"/>
          <w:lang w:bidi="fa-IR"/>
        </w:rPr>
        <w:t>باز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دیگری از آن نمازنامه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اسیران بیچاره در سرزمین‌های بیگانه هم چون غلامان و کنیزان از روزی که آنان را ترک کرده‌ای منتظر تو هستند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نمودید در عصر کنونی در جامعه یهودیت همانند گذشتگان به انتظار معتقدند و در مجموع کامل‌ترین و اصیل‌ترین بیان در انتظار مسیحائی در منابع یهود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پژوهشگران اسلامی بر وجود شخصیتی به نام زرتشت باور دارند و اگرچه در خصوصیات زندگی و پیغمبر بودن او دچار تردیدند، اما اغلب مورخان اسلامی او را شاگرد با واسطه‌ی ارمیای نبی و یا عزیز نبی می‌دانند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زرتشتیان بر این باورند که قرن‌ها قبل از میلاد مسیح</w:t>
      </w:r>
      <w:r>
        <w:rPr>
          <w:rStyle w:val="FootnoteAnchor"/>
          <w:rtl w:val="true"/>
        </w:rPr>
        <w:footnoteReference w:id="90"/>
      </w:r>
      <w:r>
        <w:rPr>
          <w:rFonts w:ascii="IRNazanin" w:hAnsi="IRNazanin" w:eastAsia="IRNazanin"/>
          <w:color w:val="111111"/>
          <w:sz w:val="28"/>
          <w:sz w:val="28"/>
          <w:szCs w:val="28"/>
          <w:rtl w:val="true"/>
          <w:lang w:bidi="fa-IR"/>
        </w:rPr>
        <w:t xml:space="preserve">، زرتشت به دنیا آمد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آن که مکاشفه‌ای به او دست داده از جانب اهورا 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در آیین زرتشت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w:t>
      </w:r>
      <w:r>
        <w:rPr>
          <w:rStyle w:val="FootnoteAnchor"/>
          <w:rtl w:val="true"/>
        </w:rPr>
        <w:footnoteReference w:id="91"/>
      </w:r>
      <w:r>
        <w:rPr>
          <w:rFonts w:ascii="IRNazanin" w:hAnsi="IRNazanin" w:eastAsia="IRNazanin"/>
          <w:color w:val="111111"/>
          <w:sz w:val="28"/>
          <w:sz w:val="28"/>
          <w:szCs w:val="28"/>
          <w:rtl w:val="true"/>
          <w:lang w:bidi="fa-IR"/>
        </w:rPr>
        <w:t>و اگرچه اوستا منشأ تضاد و تناقض بی‌شمار در ثنویت و توحید است</w:t>
      </w:r>
      <w:r>
        <w:rPr>
          <w:rStyle w:val="FootnoteAnchor"/>
          <w:rtl w:val="true"/>
        </w:rPr>
        <w:footnoteReference w:id="92"/>
      </w:r>
      <w:r>
        <w:rPr>
          <w:rFonts w:ascii="IRNazanin" w:hAnsi="IRNazanin" w:eastAsia="IRNazanin"/>
          <w:color w:val="111111"/>
          <w:sz w:val="28"/>
          <w:sz w:val="28"/>
          <w:szCs w:val="28"/>
          <w:rtl w:val="true"/>
          <w:lang w:bidi="fa-IR"/>
        </w:rPr>
        <w:t>؛ اما زرتشتیان امروزی خود را یکتاپرست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مزدیسنا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w:t>
      </w:r>
      <w:r>
        <w:rPr>
          <w:rStyle w:val="FootnoteAnchor"/>
          <w:rtl w:val="true"/>
        </w:rPr>
        <w:footnoteReference w:id="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آیین زرتشت، نخستین دینی بود که پیروزی نهایی خوش رفتاری بر بدرفتاری و بشارت آمدن منجی و آبادانی جهان را تعلیم داد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زرتشتیان با عنایت به بشارت‌های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بعد از زرتشت و قبل از پایان جهان در سه فاصله هزار سال، سه منجی به نام‌های آشود، آشودرماه، سوشیانت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و یکی پس از دیگری جهان را پر از عدل و داد خواهند کرد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سوشیانت سوّم</w:t>
      </w:r>
      <w:r>
        <w:rPr>
          <w:rStyle w:val="FootnoteAnchor"/>
          <w:rtl w:val="true"/>
        </w:rPr>
        <w:footnoteReference w:id="96"/>
      </w:r>
      <w:r>
        <w:rPr>
          <w:rFonts w:ascii="IRNazanin" w:hAnsi="IRNazanin" w:eastAsia="IRNazanin"/>
          <w:color w:val="111111"/>
          <w:sz w:val="28"/>
          <w:sz w:val="28"/>
          <w:szCs w:val="28"/>
          <w:rtl w:val="true"/>
          <w:lang w:bidi="fa-IR"/>
        </w:rPr>
        <w:t>هنوز زاده نشده و نوکننده و رهاننده جهان در پایان هزاره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پسر آینده زرتشت و آخرین آفریده و مخلوق</w:t>
      </w:r>
    </w:p>
    <w:p>
      <w:pPr>
        <w:pStyle w:val="BookText"/>
        <w:rPr/>
      </w:pPr>
      <w:r>
        <w:rPr>
          <w:rFonts w:ascii="IRNazanin" w:hAnsi="IRNazanin" w:eastAsia="IRNazanin"/>
          <w:color w:val="111111"/>
          <w:sz w:val="28"/>
          <w:sz w:val="28"/>
          <w:szCs w:val="28"/>
          <w:rtl w:val="true"/>
          <w:lang w:bidi="fa-IR"/>
        </w:rPr>
        <w:t>اهورا مزدا شمرده شده است</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از کتاب اوستا و دیگر آثار زردشت و زردشتی که پیرامون مهدویت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ای مزدا</w:t>
      </w:r>
      <w:r>
        <w:rPr>
          <w:rStyle w:val="FootnoteAnchor"/>
          <w:rtl w:val="true"/>
        </w:rPr>
        <w:footnoteReference w:id="98"/>
      </w:r>
      <w:r>
        <w:rPr>
          <w:rFonts w:ascii="IRNazanin" w:hAnsi="IRNazanin" w:eastAsia="IRNazanin"/>
          <w:color w:val="111111"/>
          <w:sz w:val="28"/>
          <w:sz w:val="28"/>
          <w:szCs w:val="28"/>
          <w:rtl w:val="true"/>
          <w:lang w:bidi="fa-IR"/>
        </w:rPr>
        <w:t>، سپیده درخشان پیروزی، جهان را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درخشندگی آفتاب دین، همه‌جا را تابان خواهد ساخت؟ کی سوشیانت‌ها فراوانی و زیادی خواهند یافت تا از پرتو کار و کردارشان دین گسترده 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جاماسب که از کتب زرتشتیان است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بیرون آید از زمین تا زیان از فرزندان هاشم مردی بزرگ سر و بزرگ تن و بزرگ ساق و بر دین جد خویش بود با سپاه بسیار و روی به ایران نهد و آبادانی کند و زمین پرداد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گات‌ها که بخشی از اوستای زردشت می‌باشد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ای مزدا بامداد روز فراز آید جهان دین راستین فراگیرد با آموزش‌های فزایش بخش پر خرد رهانندگان کیانند آنانی که بهمن به یاریشان خواهد آمد از برای آگاه ساختن من ترا برگزیدم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فروردین یشت قسمت دیگر اوستا فقره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بشود فرهوشی‌ها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و قوای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این‌جا به دیدار ما بشتابند، بشود که آنان به یاری ما آیند و هنگامی که به تنگنا افتاده‌ایم یاوری آشکار خویش نگهداریمان کنند، با پشتیبانی اهورا مزدا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معاصر و مسئله مهدویت</w:t>
      </w:r>
    </w:p>
    <w:p>
      <w:pPr>
        <w:pStyle w:val="BookText"/>
        <w:rPr/>
      </w:pPr>
      <w:r>
        <w:rPr>
          <w:rFonts w:ascii="IRNazanin" w:hAnsi="IRNazanin" w:eastAsia="IRNazanin"/>
          <w:color w:val="111111"/>
          <w:sz w:val="28"/>
          <w:sz w:val="28"/>
          <w:szCs w:val="28"/>
          <w:rtl w:val="true"/>
          <w:lang w:bidi="fa-IR"/>
        </w:rPr>
        <w:t>زرتشتیان در زمان معاصر با خواندن ادعیه و دیگر مراسم عملاً منتظر بودن خود را به اثبات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سه بار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 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واژه‌های نخستین از بند اول کرده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یسپرد و دیگر اعمال آن، برای ظهور سه موعود مزدیناست و چنان چه این دعا به خوبی و درستی خوانده شود، ایشان زودتر به جهان می‌آیند و دنیا را آبادتر و امن‌تر می‌کنند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مردمان در ایام سخت پیش از ظهور کسی است که علی‌رغم کمرنگ شدن و اضمحلال دین و دینداری هنوز کشتی نشان و کمربند مخصوص آیین زرتشتی را در میان بسته باشد و به این آیین وفادار بماند و به خواندن دعاهای وارده مبادرت ورزد تا ظهور موعودها زودتر فرارسد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منجی در آیین هند و با شخصیت کلکی یا کلکین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فکر هندویی، جهان از چهار دوره‌ی رو به انحطاط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دوره یعنی عصر کلی، سراسر جهان را ظلم و تاریکی فرا می‌گیرد، ناشایستگان بر جان و مال مردم مسلط می‌شوند، دروغ و دزدی و رشوه سایه سیاه خویش را بر دنیا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که بنابر باورهای هندویی، ما اکنون در آن به سر می‌بریم فقط به یک چهارم 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کیهانی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می‌شود و سه چهارم آن به دست فراموشی سپرده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چنین دوران سیاهی دهمین و آخرین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w:t>
      </w:r>
      <w:r>
        <w:rPr>
          <w:rStyle w:val="FootnoteAnchor"/>
          <w:rtl w:val="true"/>
        </w:rPr>
        <w:footnoteReference w:id="104"/>
      </w:r>
      <w:r>
        <w:rPr>
          <w:rFonts w:ascii="IRNazanin" w:hAnsi="IRNazanin" w:eastAsia="IRNazanin"/>
          <w:color w:val="111111"/>
          <w:sz w:val="28"/>
          <w:sz w:val="28"/>
          <w:szCs w:val="28"/>
          <w:rtl w:val="true"/>
          <w:lang w:bidi="fa-IR"/>
        </w:rPr>
        <w:t>که کلکی یا کلین نام دارد، سوار بر اسبی سفید و با شمشیری آخته و</w:t>
      </w:r>
    </w:p>
    <w:p>
      <w:pPr>
        <w:pStyle w:val="BookText"/>
        <w:rPr/>
      </w:pPr>
      <w:r>
        <w:rPr>
          <w:rFonts w:ascii="IRNazanin" w:hAnsi="IRNazanin" w:eastAsia="IRNazanin"/>
          <w:color w:val="111111"/>
          <w:sz w:val="28"/>
          <w:sz w:val="28"/>
          <w:szCs w:val="28"/>
          <w:rtl w:val="true"/>
          <w:lang w:bidi="fa-IR"/>
        </w:rPr>
        <w:t>شهاب‌گون ظهور می‌کند تا شرارت و ظلم را ریشه‌کن کند و عدالت و فضیلت را برقرار سازد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شایان توجه است که هندویان براساس کتب مقدسشان منتظر حضرت ولی‌عصر هستند و کتاب‌های آنان اسم حضرت را برده و از قیام ایشان بشارت داده است</w:t>
      </w:r>
      <w:r>
        <w:rPr>
          <w:rStyle w:val="FootnoteAnchor"/>
          <w:rtl w:val="true"/>
        </w:rPr>
        <w:footnoteReference w:id="106"/>
      </w:r>
      <w:r>
        <w:rPr>
          <w:rFonts w:ascii="IRNazanin" w:hAnsi="IRNazanin" w:eastAsia="IRNazanin"/>
          <w:color w:val="111111"/>
          <w:sz w:val="28"/>
          <w:sz w:val="28"/>
          <w:szCs w:val="28"/>
          <w:rtl w:val="true"/>
          <w:lang w:bidi="fa-IR"/>
        </w:rPr>
        <w:t>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دید که نزد هندویان کتب آسمانی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خرابی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در آخرالزمان ظاهر می‌شود که پیشوای خلایق شود و نامش منصور</w:t>
      </w:r>
      <w:r>
        <w:rPr>
          <w:rStyle w:val="FootnoteAnchor"/>
          <w:rtl w:val="true"/>
        </w:rPr>
        <w:footnoteReference w:id="107"/>
      </w:r>
      <w:r>
        <w:rPr>
          <w:rFonts w:ascii="IRNazanin" w:hAnsi="IRNazanin" w:eastAsia="IRNazanin"/>
          <w:color w:val="111111"/>
          <w:sz w:val="28"/>
          <w:sz w:val="28"/>
          <w:szCs w:val="28"/>
          <w:rtl w:val="true"/>
          <w:lang w:bidi="fa-IR"/>
        </w:rPr>
        <w:t>باشد و تمام عالم را بگیرد و تمام اشخاص را از مؤمن و کافر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شاکموتی پیامبر هندوها در کتاب خود نسب یحیی را به سیر خلایق می‌رساند و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دنیا به فرزند سیر خلایق دو جهان کشن</w:t>
      </w:r>
      <w:r>
        <w:rPr>
          <w:rStyle w:val="FootnoteAnchor"/>
          <w:rtl w:val="true"/>
        </w:rPr>
        <w:footnoteReference w:id="108"/>
      </w:r>
      <w:r>
        <w:rPr>
          <w:rFonts w:ascii="IRNazanin" w:hAnsi="IRNazanin" w:eastAsia="IRNazanin"/>
          <w:color w:val="111111"/>
          <w:sz w:val="28"/>
          <w:sz w:val="28"/>
          <w:szCs w:val="28"/>
          <w:rtl w:val="true"/>
          <w:lang w:bidi="fa-IR"/>
        </w:rPr>
        <w:t>بزرگوار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 کوه‌های مشرق و مغرب دنیا حکم براند و بر ابرهایی سوار شود و فرشتگان کارکنان او باشند و جن و انس در خدمت او شوند و از سودان که زیر خط استوا است تا ارض تسعین که زیر قطب شمال است و ماوراء بحار را صاحب شود و دین خدا یک دین شود و دین خدا زنده گردد و نام او قائم است و خداشناس باشد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پاتکیل از اعاظم هندوان که در نزد آنان صاحب کتاب آسمانی است راجع به منجی آخرالزمان بشارت داد که او از نسل پیامبر اسلام و صی او علی بن ابیطالب است که نام وی راهنما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مدت روز تمام شود دنیای کهنه نو شود و زنده گردد و صاحب ملک تازه پیدا شود از فرزندان دو پیشوای جهان یکی ناموس آخرالزمان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صدیق اکبر یعنی وصی بزرگتر وی که پشن</w:t>
      </w:r>
      <w:r>
        <w:rPr>
          <w:rStyle w:val="FootnoteAnchor"/>
          <w:rtl w:val="true"/>
        </w:rPr>
        <w:footnoteReference w:id="111"/>
      </w:r>
      <w:r>
        <w:rPr>
          <w:rFonts w:ascii="IRNazanin" w:hAnsi="IRNazanin" w:eastAsia="IRNazanin"/>
          <w:color w:val="111111"/>
          <w:sz w:val="28"/>
          <w:sz w:val="28"/>
          <w:szCs w:val="28"/>
          <w:rtl w:val="true"/>
          <w:lang w:bidi="fa-IR"/>
        </w:rPr>
        <w:t>نام دارد و نام آن صاحب ملک تازه راهنما است</w:t>
      </w:r>
      <w:r>
        <w:rPr>
          <w:rStyle w:val="FootnoteAnchor"/>
          <w:rtl w:val="true"/>
        </w:rPr>
        <w:footnoteReference w:id="112"/>
      </w:r>
      <w:r>
        <w:rPr>
          <w:rFonts w:ascii="IRNazanin" w:hAnsi="IRNazanin" w:eastAsia="IRNazanin"/>
          <w:color w:val="111111"/>
          <w:sz w:val="28"/>
          <w:sz w:val="28"/>
          <w:szCs w:val="28"/>
          <w:rtl w:val="true"/>
          <w:lang w:bidi="fa-IR"/>
        </w:rPr>
        <w:t>بحق پادشاه شود و خلیفه رأم</w:t>
      </w:r>
      <w:r>
        <w:rPr>
          <w:rStyle w:val="FootnoteAnchor"/>
          <w:rtl w:val="true"/>
        </w:rPr>
        <w:footnoteReference w:id="113"/>
      </w:r>
      <w:r>
        <w:rPr>
          <w:rFonts w:ascii="IRNazanin" w:hAnsi="IRNazanin" w:eastAsia="IRNazanin"/>
          <w:color w:val="111111"/>
          <w:sz w:val="28"/>
          <w:sz w:val="28"/>
          <w:szCs w:val="28"/>
          <w:rtl w:val="true"/>
          <w:lang w:bidi="fa-IR"/>
        </w:rPr>
        <w:t>باشد وحکم براند و او را معجزه بسیار باشد هرکه پناه به او برد و دین پدران او اختیار کند سرخ روی باشد در نزد رأم و دولت او بسیار کشیده شود و عمر او از فرزندان ناموس اکبر زیاد باشد و آخر دنیا به او تمام 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روشن است که اعتقاد به آمدن یک منجی و مصلح جهان عقیده‌ای قطعی در نزد هندوها است و این اعتقاد به طور وسیع و گسترده‌ای در میان آنان رواج دارد، چنان که در بسیاری از کتاب‌های مقدسشان به آن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بودیسم و مسئله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بودا یکی از شاخه‌های کیش هندوست که از هندوستان بیرون آمده و سراسر مناطق خاوری را در نوردیده است و به علت گسترش در مناطق پر جمعیت جهان، پیروان زیادی دارد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موعودگرایی در آیین بودائیان با مفهوم میتریه تبیین می‌گردد، میترویه</w:t>
      </w:r>
      <w:r>
        <w:rPr>
          <w:rStyle w:val="FootnoteAnchor"/>
          <w:rtl w:val="true"/>
        </w:rPr>
        <w:footnoteReference w:id="116"/>
      </w:r>
      <w:r>
        <w:rPr>
          <w:rFonts w:ascii="IRNazanin" w:hAnsi="IRNazanin" w:eastAsia="IRNazanin"/>
          <w:color w:val="111111"/>
          <w:sz w:val="28"/>
          <w:sz w:val="28"/>
          <w:szCs w:val="28"/>
          <w:rtl w:val="true"/>
          <w:lang w:bidi="fa-IR"/>
        </w:rPr>
        <w:t>در الهیات بودایی او را بودای پنجم و آخرین بودا از بودائیان زمین</w:t>
      </w:r>
    </w:p>
    <w:p>
      <w:pPr>
        <w:pStyle w:val="BookText"/>
        <w:rPr/>
      </w:pPr>
      <w:r>
        <w:rPr>
          <w:rFonts w:ascii="IRNazanin" w:hAnsi="IRNazanin" w:eastAsia="IRNazanin"/>
          <w:color w:val="111111"/>
          <w:sz w:val="28"/>
          <w:sz w:val="28"/>
          <w:szCs w:val="28"/>
          <w:rtl w:val="true"/>
          <w:lang w:bidi="fa-IR"/>
        </w:rPr>
        <w:t>می‌دانند که هنوز نیامده است اما خواهد آمد تا همگان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نماد نگاری بودایی به هیبت مردی در وضعیت نشسته آمادۀ برخاستن نمایش می‌دهند تا نمادی از آمادگی وی برای قیام باشد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انتظار و اعتقاد به موعود، تا آن جا در میان بودائیان رواج داشته و دارد که در آرزوی به سر آمدن انتظار، بعضی اوقات افرادی را مصداق منجی موعود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شمال برمه مردم عقیده دارند بودا از رهبران دینی معاصر پادشاه جهان و همان بودای آینده یعنی میتریه بوده است و یا در میان بودائیان آسیا فراوان پیش آمده که رهبران آینده یعنی میتریه بوده است و یا در میان بودائیان آسیا فراوان پیش آمده که رهبران و پایه‌گذاران جریان‌های دینی اجتماعی را، همان میتریه می‌انگاشته‌اند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است که بودائیان نیز براساس بعضی از کتاب‌های مقدسشان مانند مسلمانان منتظر ظهور شخصیتی هستند که از نسل پیامبر اکرم صلی الله علیه و آله است چنان که بودائیان در کتاب دادانگ از قول بودا نقل می‌کنند که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پر شدن عالم از فسق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راستین جانشین مماطا ظهور کند خاور و باختر عالم را بگیرد، آدمیان را به راه خوبی‌ها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حق و راستی را قبول کند و بسیار کسان را بکشد و خلایق را هدایت کند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موعودگرایی و عقیده منجی آخرالزمان در میان بودائیان عقیده‌ای اصیل و قطعی است علاوه بر این که با اثبات قطعی بودن عقیده به</w:t>
      </w:r>
    </w:p>
    <w:p>
      <w:pPr>
        <w:pStyle w:val="BookText"/>
        <w:rPr/>
      </w:pPr>
      <w:r>
        <w:rPr>
          <w:rFonts w:ascii="IRNazanin" w:hAnsi="IRNazanin" w:eastAsia="IRNazanin"/>
          <w:color w:val="111111"/>
          <w:sz w:val="28"/>
          <w:sz w:val="28"/>
          <w:szCs w:val="28"/>
          <w:rtl w:val="true"/>
          <w:lang w:bidi="fa-IR"/>
        </w:rPr>
        <w:t>ظهور منجی، مسئله انتظار و منتظر بودن آنان نیز ثابت می‌شود زیرا انتظار از آثار و نتایج عقیده به ظهور منجی است که در آیین هندو روشن گردید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می‌شود که در تمام ادیان و مذاهب مختلف جهان، از مصلحی که در آخرالزمان ظهور خواهد نمود و به جنایت‌ها و خیانت‌های ضدانسانی پایان خواهد داد و شالوده حکومت واحد جهانی را براساس عدالت و آزادی واقعی بنیان خواهد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و تمام رسولان و سفیران الهی در این زمینه به مردم با ایمان جهان نویدهایی داده‌اند هرچند مذاهب مختلف در مورد نام آن مصلح و ویژگی‌های او و علائم ظهور او تفاوت‌هایی با یکدیگر دارند</w:t>
      </w:r>
      <w:r>
        <w:rPr>
          <w:rFonts w:eastAsia="IRNazanin" w:cs="IRNazanin"/>
          <w:color w:val="111111"/>
          <w:sz w:val="28"/>
          <w:szCs w:val="28"/>
          <w:rtl w:val="true"/>
          <w:lang w:bidi="fa-IR"/>
        </w:rPr>
        <w:t>.</w:t>
      </w:r>
      <w:bookmarkStart w:id="36" w:name="pg5829_39395"/>
    </w:p>
    <w:p>
      <w:pPr>
        <w:pStyle w:val="BookText"/>
        <w:rPr/>
      </w:pPr>
      <w:bookmarkEnd w:id="3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7" w:name="__RefHeading___Toc4652032_581953129"/>
      <w:bookmarkStart w:id="38" w:name="_Toc13"/>
      <w:bookmarkEnd w:id="37"/>
      <w:r>
        <w:rPr>
          <w:rtl w:val="true"/>
        </w:rPr>
        <w:t>اگر هر امامی را امام معصوم غسل می دهد و نماز او را می خواند، پس بر حضرت مهدی علیه السلام چه کسی نماز خواهد خواند؟ و آیا رجعت ممکن است ؟</w:t>
      </w:r>
      <w:bookmarkEnd w:id="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معصومین استفاده می‌شود آن است که حضرت امام حسین علیه السلام در زمان حکومت حضرت مهدی علیه السلام زنده می‌شوند و هنگامی که حضرت مهدی علیه السلام از دنیا رفتند عهده‌دار غسل و نماز و دفن حضرت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کفن و دفن امام معصوم با چه کسی است؟</w:t>
      </w:r>
    </w:p>
    <w:p>
      <w:pPr>
        <w:pStyle w:val="BookText"/>
        <w:rPr/>
      </w:pPr>
      <w:r>
        <w:rPr>
          <w:rFonts w:ascii="IRNazanin" w:hAnsi="IRNazanin" w:eastAsia="IRNazanin"/>
          <w:color w:val="111111"/>
          <w:sz w:val="28"/>
          <w:sz w:val="28"/>
          <w:szCs w:val="28"/>
          <w:rtl w:val="true"/>
          <w:lang w:bidi="fa-IR"/>
        </w:rPr>
        <w:t>مشهور است که امام معصوم را غیر از امام معصوم غسل نمی‌دهد و اکثر کتب تاریخی نیز این قضیه را نقل نموده‌اند و در منابع روائی هم روایاتی بیان شده که اجمالاً این مطلب را ثابت می‌کند و مرحوم کلینی در کتاب شریف کافی</w:t>
      </w:r>
      <w:r>
        <w:rPr>
          <w:rStyle w:val="FootnoteAnchor"/>
          <w:rtl w:val="true"/>
        </w:rPr>
        <w:footnoteReference w:id="121"/>
      </w:r>
      <w:r>
        <w:rPr>
          <w:rFonts w:ascii="IRNazanin" w:hAnsi="IRNazanin" w:eastAsia="IRNazanin"/>
          <w:color w:val="111111"/>
          <w:sz w:val="28"/>
          <w:sz w:val="28"/>
          <w:szCs w:val="28"/>
          <w:rtl w:val="true"/>
          <w:lang w:bidi="fa-IR"/>
        </w:rPr>
        <w:t xml:space="preserve">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جز یکی از ائمه غسل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حضرت امام رضا علیه السلام نقل می‌کند که دلالت آنها صریح نیست و احتمالات دیگری نیز داده می‌شود مثلاً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معمر می‌گوید از امام رضا علیه السلام پرسیدم که امام را امام غسل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نیکو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موسی بن عمران، یکی از شیعیان نیز به حضرت امام رضا علیه السلام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 ما مشاجره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 غسل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امام کاظم علیه السلام در بغداد شهید شده و فرزند او علی بن موسی علیه السلام در مدینه</w:t>
      </w:r>
    </w:p>
    <w:p>
      <w:pPr>
        <w:pStyle w:val="BookText"/>
        <w:rPr/>
      </w:pPr>
      <w:r>
        <w:rPr>
          <w:rFonts w:ascii="IRNazanin" w:hAnsi="IRNazanin" w:eastAsia="IRNazanin"/>
          <w:color w:val="111111"/>
          <w:sz w:val="28"/>
          <w:sz w:val="28"/>
          <w:szCs w:val="28"/>
          <w:rtl w:val="true"/>
          <w:lang w:bidi="fa-IR"/>
        </w:rPr>
        <w:t>بودند چگونه ممکن است ایشان را غسل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خود را غسل نداده‌اند و چون امام را امام باید غسل دهد پس علی بن موسی الرضا علیه السلام امام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می‌دانند که چه کسی او را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شخص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جوابی دادی آن شخص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او را در زیر عرش پروردگار غسل داده‌ام، راست گفته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زمین غسل داده‌ام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غسلش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شما غسل داده‌اید؟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معلوم می‌شود در زمان خود ائمه علیه السلام نیز این که امام باید امام را غسل بدهد از مسلّمات بوده و به آن استناد می‌شده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چه کسی عهده‌دار امر نماز و دفن حضرت امام حسین علیه السلام شده اختلاف بسیار است و محدث قمی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کیفیت دفن امام حسین علیه السلام و اصحاب او به تفصیل بیان نشده است</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آن است که قبیله بنی اسد آمدند و شهدا را دفن کردند و از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کشی نقل کرده، به دست می‌آید که امام سجاد علیه السلام به قدرت امامت از حبس عبیدالله بن زیاد در کوفه خارج شدند و در کربلا حاضر شده و به کفن و دفن پدر بزرگوار خود و دیگر شهدای کربلا رسیدگی کردند و اگر این صحیح باشد آمدن امام رضا علیه السلام نیز از مدینه به بغداد مؤیدی خواهد داشت چرا که امام رضا علیه السلام در حبس هم نبودند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محدث قمی ادعا می‌کند کیفیت دفن امام حسین علیه السلام در کتب معتبر بیان نشده اما در کتاب نفس‌المهموم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خود ثابت است که بر معصوم ولایت ندارد مگر امام معصوم؛ و امام را باید امام غسل دهد و اگر امام در مشرق باشد و وصی او در مغرب، خداوند میان آنها جمع می‌کند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شعرانی در توضیح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رسیدگی به امور امام قبلی، ولایت با وصی اوست هر چند آن وصی، پسر کوچک‌تر باشد و آن امام، پسر بزرگ‌تری داشته باشد؛ چنانچه هنگام شهادت امام صادق علیه السلام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برادر خود عبدالله افطح کوچک‌تر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مقدم شدند و کفن و دفن حضرت امام صادق علیه السلام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امام، خودش باید بی‌واسطه تجهیز نماید یا می‌تواند دیگری را مأمور کند یا راضی شود به عمل دیگری؟ اینها از اختیارات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احکام غسل میت حدیثی روایت کرده‌اند از معاویه بن عمار که از خواص اصحاب امام صادق علیه السلام است که آن حضرت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از این حدیث تعجب ننموده و تأویل نکرده، از این رو معلوم می‌شود علمایی مانند شیخ طوسی و شیخ مفید علیه السلام جایز می‌دانستند غیرمعصوم عهده‌دار غسل معصوم گردد البته با وصیت امام و یا رخصت یا رضایت ولی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باید حتماً مباشر غسل معصوم، معصوم باشد بین متأخرین، معروف شده و میان علمای سابق که عارف به مسائل کلام و عقاید این فرقه بوده‌اند ثابت نبوده و این همه کتاب، که علمای سابق در علم کلام و عقائد یا در خصوص امامت نوشته‌اند غسل دادن امام توسط امام بعدی را جزء شرایط امامت نام نبرده‌اند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خصوص نماز امام معصوم بر امام معصوم می‌توان به روایتی که مرحوم حاج شیخ عباس قمی از ابن بابویه قمی نقل می‌کند استشهاد کرد که بخشی از روایت این است که جعفر کذّاب عموی امام زمان علیه السلام به همراه</w:t>
      </w:r>
    </w:p>
    <w:p>
      <w:pPr>
        <w:pStyle w:val="BookText"/>
        <w:rPr/>
      </w:pPr>
      <w:r>
        <w:rPr>
          <w:rFonts w:ascii="IRNazanin" w:hAnsi="IRNazanin" w:eastAsia="IRNazanin"/>
          <w:color w:val="111111"/>
          <w:sz w:val="28"/>
          <w:sz w:val="28"/>
          <w:szCs w:val="28"/>
          <w:rtl w:val="true"/>
          <w:lang w:bidi="fa-IR"/>
        </w:rPr>
        <w:t>تعدادی از شیعیان به صحن خانه امام حسن عسکری وارد شد، دید بدن مطهر امام حسن عسکری علیه السلام را کفن کرده‌اند و آماده نماز است، آنگاه جلو ایستاد تا بر برادر خود نماز بخواند، همین‌که خواست تکبیر بگوید طفلی گندم‌گون، پیچیده موی، گشاده دندان، مانند پاره ماه بیرون آمد و ردای جعفر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بایست که من سزاوارترم از تو به نماز بر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جعفر عقب رفت و رنگش متغیر شد و آن طفل پیش ایستاد و بر پدر بزرگوار خود نماز خواند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شیخ حرعاملی 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سجاد علیه السلام به حضرت امام باقر علیه السلام وصیت کرد که ایشان را غسل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نباید غسل بدهد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دلایل و روایات مشهور به دست می‌آید این است که امام معصوم نسبت به رسیدگی به امور معصوم مانند غسل و کفن و نماز و دفن از دیگران اولی است و در کیفیت اقدام امام که 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مستقیم خود متکفل این امر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دیگری را مأمور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به عمل دیگری رضایت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خود مستقیماً ولو به صورت مخفی عمل غسل و نماز را انجام می‌دهد ولو اینکه به علت تقیه اجازه بدهد دیگری هم یک بار دیگر غسل دهد یا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برخی محققین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این موضوع در این زمان نتیجه عملی، بلکه اعتقادی خاصی ندارد و از ضروریاتی هم نیست که با اقرار یا انکار آن اثر مهمی ثابت شود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کسانی که مرده‌اند چگونه ممکن است؟</w:t>
      </w:r>
    </w:p>
    <w:p>
      <w:pPr>
        <w:pStyle w:val="BookText"/>
        <w:rPr/>
      </w:pPr>
      <w:r>
        <w:rPr>
          <w:rFonts w:ascii="IRNazanin" w:hAnsi="IRNazanin" w:eastAsia="IRNazanin"/>
          <w:color w:val="111111"/>
          <w:sz w:val="28"/>
          <w:sz w:val="28"/>
          <w:szCs w:val="28"/>
          <w:rtl w:val="true"/>
          <w:lang w:bidi="fa-IR"/>
        </w:rPr>
        <w:t>رجعت به معنای بازگشت است و در منابع اسلامی نیز به کار رفته و به این معنا است که امامان معصوم علیه السلام و تعداد زیادی از کسانی که جهان را بدرود گفته‌اند بار دیگر پس از حضرت مهدی علیه السلام و پیش از شهادت او به خواست خداوند و اراده حکیمانه او به این جهان باز می‌گردند و نخستین رجعت کننده امام حسین علیه السلام هستند و پس از ایشان همه امامان یکی پس از دیگری رجعت خواهند کرد</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عقاید مسلّم شیعه است و آیات و روایات زیادی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بازگشت و زنده شدن بعضی افراد، اختصاص به امت پیامبر ندارد، و در قرآن موارد متعددی از امت‌های گذشته نقل شده است مانند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اطلاع نیافتی از کسانی که از بیم مرگ، از خانه‌هایشان خارج شدند و حال آنکه آنان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زنده کرد؛ قطعاً خدا نسبت به مردم دارای بخشش است؛ و لیکن بیشتر مردم، سپاسگزاری نمی‌کنند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به داستان مردن حضرت عزیر علیه السلام به مدت صد سال و زنده شدن ایشان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نیافتی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که از کنار آبادی عبور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روی سقف‌هایش فرو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صد سال میراند؛ سپس او را بر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 را درنگ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غذایت و نوشیدنی‌ات بنگر، که هیچ گونه 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خود نگاه کن که چگونه از هم متلاشی شده، و این امور برای این است که تو یقین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اینکه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استخوان‌ها بنگر که چگونه آنها را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یوند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روشن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پیرامون رجعت تفسیر و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می‌فرماید اگر احادیث رجعت متواتر نباشد دیگر در هیچ مورد دیگری نمی‌توان ادّعای تواتر کرد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زمینه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الهجعه بالبرهان علی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بحارالانوار مرحوم مجلسی از این روایات فراوان به چشم می‌خورد مانند اینکه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روز قیام قائم و روز رجعت و روز رستاخیز</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ادعیه و زیارت نامه‌ها هم اشارات فراوانی به رجعت شده است مثلاً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معترف بکم، مؤمن بایابکم مصدّق برجعتکم، منتظر لامرکم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ایمان دارم، بازگشت شما را باور دارم رجعت شما را تصدیق می‌کنم، امر شما را انتظار می‌کشم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 روایات، ائمه علیه السلام نیز یکی پس از دیگری بازخواهند گشت و اولین کسی که رجعت می‌کند حضرت امام حسین علیه السلام هستند و آنقدر در زمین حکومت می‌کند تا موی ابروهایش بر روی چشم مبارکش بیفتد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اصحاب خود که شهید شدند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از امام صادق علیه السلام نقل شده هفتاد پیامبر با امام حسین علیه السلام بیرون می‌آیند در حالی‌که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می‌باشد و وقتی معرفت امام حسین علیه السلام در دل‌های مؤمنان قرار گرفت حضرت مهدی علیه السلام از دنیا می‌روند و حضرت امام حسین علیه السلام ایشان را غسل می‌دهند و کفن می‌کنند و بر او نماز می‌خوانند و در لحد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 را، غیر از امام دیگری غسل نمی‌دهد و بر او نماز نمی‌خواند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39" w:name="pg5829_39402"/>
    </w:p>
    <w:p>
      <w:pPr>
        <w:pStyle w:val="BookText"/>
        <w:rPr/>
      </w:pPr>
      <w:bookmarkEnd w:id="3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0" w:name="__RefHeading___Toc4652034_581953129"/>
      <w:bookmarkStart w:id="41" w:name="_Toc14"/>
      <w:bookmarkEnd w:id="40"/>
      <w:r>
        <w:rPr>
          <w:rtl w:val="true"/>
        </w:rPr>
        <w:t>پیشینه مسجد مقدس جمکران</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مسجد مقدس جمکران را بنویسید؟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مسجد مقدس جمکران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شب‌های چهارشنبه افراد به این مسجد می‌روند؟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حسین نوری در کتاب کلمه طیبه به نقل از کتاب تاریخ قم تألیف حسن بن محمد بن حسن قمی به نقل از کتاب مونس الحزین فی معرفة الحق والیقین 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زمان غیبت صغری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شیخ حسن بن مثله جمکرانی می‌گوید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خانه خود خوابیده بودم که ناگاه جماعتی از مردم به در خانه من آمدند و مرا از خواب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دعوت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 که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کردیم، آنها مرا به محلی که اکنون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آوردند، نگاه کردم دیدم فرشی زیبا بر روی تختی گسترده شده و جوانی که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 آن تخت بر بالش تکیه زده و پیر مردی هم در کنار ایشان نشسته که آن پیر حضرت خضر علیه السلام بود آنگاه آن پیر مرا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کشاورز این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این زمین شریف و مقدسی است و خداوند آن را از زمین‌های دیگر برگزیده است و دیگر در این زمین کشاورزی نکند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و مولای من، لازم است که من دلیل و نشانه‌ای داشته باشیم وگرنه مردم حرف مرا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رسالت را انجام بده ما خودمان نشانه‌ای برای آن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به این مکان رغبت کنند و آن را عزیز دارند و اعمال مسجد را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رکعت نماز در آن گذارند، دو رکعت اول به نیت نماز تحیت مسجد، در هر رکعت یک حمد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و سجود هم، هفت مرتبه ذکر مخصوصش را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رکعت دوم به نیت نماز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این صورت که حمد شروع 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کنند و بعد ادامه داده تا سوره حمد تمام شود بعد یک سوره خوانده شود و ذکر رکوع و سجود هفت مرتبه تکرار شود و رکعت دوم را هم مثل رکعت اول بخوانند، و بعد از سلام پایان نماز،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تسبیحات حضرت زهرا علیها السلام را بگویند، و بعد از آن سجده رفته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رکعت نماز را در این مکان بخواند همانند کسی است که دو رکعت نماز در کعبه خوانده باشد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تاریخی واقعه اتفاق افتاده و در تاریخ مکتوب شده و این ملاقات در بیداری انجام شده و اعمال مسجد هم در بیداری به حسن بن مثله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بزرگان دین نسبت به مسجد مقدس جمکران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دین و مراجع تقلید و اولیاء اللَّه توجه والائی نسبت به این مسجد مقدس داشته و دارند، از جمله اینکه آیة‌اللَّه العظمی محمدتقی خوانساری با مرحوم آیة‌اللَّه العظمی اراکی رحمه الله پیاده به مسجد مقدس جمکران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آیة‌اللَّه العظمی نجفی مرعشی رحمه الله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حقیر خودم مکرر کراماتی در مسجد مقدس جمکران مشاهده کرده‌ام، چهل شب چهارشنبه مکرر موفق شدم که در آن مسجد بیتوته کنم و جای تردید نیست که از امکنه‌ای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توجه و نزول برکات الهی می‌باشد و بعد از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کوفه که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مقام و بهترین جایی است که منتسب به حضرت ولی عصر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رهبری حضرت آیة‌اللَّه العظمی خامنه‌ای هم در طی دیدار با دبیر کل حزب اللَّه لبنان به ایشان توصیه می‌کند به مسجد مقدس جمکران مشرف شوند، چرا که تشرف به مسجد مقدس جمکران برای حل مشکلات کشور ما راه گشا بوده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بخش سوم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شبهای چهارشنبه افراد به این مسجد می‌روند ظاهراً تفاوتی میان ایام هفته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معتبری که در مورد مسجد مقدس جمکران نوشته شده در خصوص شب چهارشنبه را متذکر نشده‌اند و در همه اوقات می‌توان به مسجد مقدس مشرف شد و اعمال را انجام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مسجد سهله که منسوب به امام زمان است اعمالش در شب چهارشنبه فضیلت دارد از این رو احتمال دارد چون این مسجد هم منسوب به آن حضرت است مردم در طول زمان به خاطر تبرک و تیمم و یا به خاطر این‌که یادی از مسجد سهله کرده باشند سعی می‌کردند در این مسجد نیز شب‌های چهارشنبه حاضر شوند که در طول تاریخ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حسن مثله جمکرانی مأمور می‌شود که گوسفندی را در شب چهارشنبه قربانی کند و در 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اتفاق می‌افتد که بیمارانی به سبب آن قربانی شفا پیدا کردند لذا شب چهارشنبه از اهمیت بیشتری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پیشینه تاریخی این مسجد مقدس را می‌توانید در کتاب‌های ذیل بیشتر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شیخ صدوق، 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معاریف واژه جمکران،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42" w:name="pg5829_39406"/>
    </w:p>
    <w:p>
      <w:pPr>
        <w:pStyle w:val="Heading2"/>
        <w:numPr>
          <w:ilvl w:val="1"/>
          <w:numId w:val="1"/>
        </w:numPr>
        <w:rPr/>
      </w:pPr>
      <w:bookmarkStart w:id="43" w:name="__RefHeading___Toc4652036_581953129"/>
      <w:bookmarkStart w:id="44" w:name="_Toc15"/>
      <w:bookmarkEnd w:id="42"/>
      <w:bookmarkEnd w:id="43"/>
      <w:r>
        <w:rPr>
          <w:rtl w:val="true"/>
        </w:rPr>
        <w:t>فصل دوم</w:t>
      </w:r>
      <w:r>
        <w:rPr>
          <w:rtl w:val="true"/>
        </w:rPr>
        <w:t xml:space="preserve">: </w:t>
      </w:r>
      <w:r>
        <w:rPr>
          <w:rtl w:val="true"/>
        </w:rPr>
        <w:t>جهان قبل از عصر مهدوی</w:t>
      </w:r>
      <w:bookmarkEnd w:id="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4652038_581953129"/>
      <w:bookmarkStart w:id="46" w:name="_Toc16"/>
      <w:bookmarkEnd w:id="45"/>
      <w:r>
        <w:rPr>
          <w:rtl w:val="true"/>
        </w:rPr>
        <w:t>اشاره</w:t>
      </w:r>
      <w:bookmarkStart w:id="47" w:name="pg5829_39408"/>
      <w:bookmarkEnd w:id="46"/>
    </w:p>
    <w:p>
      <w:pPr>
        <w:pStyle w:val="BookText"/>
        <w:rPr/>
      </w:pPr>
      <w:bookmarkEnd w:id="4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8" w:name="__RefHeading___Toc4652040_581953129"/>
      <w:bookmarkStart w:id="49" w:name="_Toc17"/>
      <w:bookmarkEnd w:id="48"/>
      <w:r>
        <w:rPr>
          <w:rtl w:val="true"/>
        </w:rPr>
        <w:t xml:space="preserve">آیا تا زمان ظهور امام عصر </w:t>
      </w:r>
      <w:r>
        <w:rPr>
          <w:rtl w:val="true"/>
        </w:rPr>
        <w:t>(</w:t>
      </w:r>
      <w:r>
        <w:rPr>
          <w:rtl w:val="true"/>
        </w:rPr>
        <w:t>عج</w:t>
      </w:r>
      <w:r>
        <w:rPr>
          <w:rtl w:val="true"/>
        </w:rPr>
        <w:t xml:space="preserve">) </w:t>
      </w:r>
      <w:r>
        <w:rPr>
          <w:rtl w:val="true"/>
        </w:rPr>
        <w:t>قرآن و اسلام تحریف می شود؟</w:t>
      </w:r>
      <w:bookmarkEnd w:id="4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قرآن کتاب هدایت و اسلام دین جاوید خداوند است و اصلی‌ترین سرمایه‌ی بشر برای یافتن قوانین دینی قرآن است و این کتاب الهی ریسمان محکمی است که در تمام زمان‌ها و مکان‌ها و در هر شرایطی اگر به آن چنگ‌زده شود گمراهی در پیش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به صورت متواتر نسل به نسل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کتاب مهم و دین جاوید را به دست نااهلان و معاندان نمی‌سپارد تا از صراط مستقیم الهی منحرف کنند و آیات متعددی نیز بدین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از نظر عقل و چه از نظر نقل تحریف قرآن و آموزه‌های دینی محقق شدنی نیست و اگر هم در طول تاریخ سستی و ضعفی دیده می‌شود مربوط به مقام عمل به دین اسلام توسط انسان‌ها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قرآن تحریف ناپذیر و دین اسلام جاوید است و تضمین شده اما مسلمانی مردم و حفظ دینداری آنها تضمین شده نیست؛ و در هر زمانی ممکن است اشخاص از فتنه‌ها و آزمایش‌های الهی موفّق خارج نشوند، چنانچه زمان حضرت نوح فتنه‌ها مردم را فرا گرفت و عدّه‌ی معدودی به همراه حضرت نوح سوار بر کشتی شدند یا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بسیاری از مردم بنی اسرائیل گوساله‌پرست شوند و از این فتنه‌ها در امت پیامبر هم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طور اختصار چند دلیل بر عدم تحریف قرآن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دلیل عدم تحریف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نسل به نسل توسط تعداد زیادی حفظ و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فرو فرستادیم و ما آن را نگهبانیم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خود ایمنی قرآن را از هرگونه تحریفی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بیشتر در این مورد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نجارزادگان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صیانة‌القرآن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معرفت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بررسی روایاتی می‌پردازیم که دلالت دارد بر این که عمل به دین در آخرالزمان دست خوش حوادث می‌شود و مردم در فتنه‌ها از دین خارج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اصل دین و قرآن در همه زمان‌ها وجود دارد و تحریف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این موضوع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بعد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نیز خود به دو گروه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طور مستقیم این معنا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به طور غیرمستقیم این معنا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گروه اول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پیامبر اکرم صلی الله علیه و آله حکایت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 مردم زمانی برسد که باقی نماند از قرآن، مگر رسمش و از اسلام مگر اسمش؛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مسلمانیم، ولی دورترین مردمند به اسلام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علامات فرج، آن است که ببینی شنیدن قرآن بر مردم سنگین است و شنیدن باطل آسان، و ببینی که قرآن کهنه شده و</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بیاید بر شما بعد از من زمانی که نباشد در آن زمان چیزی مخفی‌تر از حق و آشکارتر از باطل، و زیاد دروغ بستن به خدا و رسولش، و نباشد نزد اهل آن زمان متاعی بی‌ارزش‌تر از کتاب خدا وقتی به حق تلاوت شود، و نباشد متاعی رواج‌تر و پر استفاده‌تر از کتاب خدا، وقتی که بر خلاف حق تفسیر شود؛ و نباشد در شهرها و آبادی‌ها، و نه در بندگان خدا چیزی که منکرتر باشد از معروف، و معروف‌تر باشد از منکر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روایات گروه دوم مانند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ضایع می‌شود، خوردن ربا علنی می‌شود، هرج و مرج زیاد می‌شود، ریختن خون سبک شمرده می‌شود، امانت‌ها ضایع می‌شود، شراب می‌خورند، کتاب خدا و احکامش معطل می‌ماند و کسی به آن عمل نمی‌کند، مؤمن حقیر شمرده می‌شود و منافق امین، به اسباب لهو و لعب و ساز و آواز چنگ می‌زنند و احدی کسی را منع نکند و جرأت بر منع هم نداشته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زیادی نقل شده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از متن روایات مذکور به خوبی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دین و 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یا مندرس یا کهنه نمی‌شود بلکه دین و آموزه‌های آن امری است روشن، همیشه و همه جا هر کسی می‌داند نماز جزء دین است و رباخواری حرام است اما آنچه که دست خوش حوادث و فتنه‌ها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روایات هم ناظر به مقام عمل مردم به دین می‌باشد، اگر هم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گونه معنا می‌شود که حرف‌های باطل و تفسیرهای غلط از قرآن در فضای جامعه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اصل قرآن یا آموزه‌های دین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علم آن موجود است، کسی عمل به آن نمی‌کند و سراغ آموزه‌های قرآنی نمی‌رود، به عبارت دیگر دین خریدار ندارد، و این مدعای ما را دو امر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عقلی و نقلی که تحریف قرآن را رد می‌کند و محفوظ بودن قرآن از تحریف را به اثبات می‌رساند، چنانچه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مانند روایت مفضل که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بودم و در اطاق، افراد دیگری هم بودند که من گمان کردم روی سخن حضرت با دیگری است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صاحب این امر از شما پنهان و غائب می‌شود و از یاد برود به طوری که گفته شود مرد، هلاک شد، در کدام دره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وارو شوید مثل کشتی که در موج دریا وارو شود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نباشد مگر برای کسی که خدا از او میثاق گرفته باشد و ایمان در قلبش نوشته باشد و به واسطه روح خود، او را تأیید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مختلف بلند می‌شود که دانسته نشود کدام حق است و کدام باطل، مفضل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حال آنکه شما می‌فرمایید دوازده پرچم مشتبه و مختلف بلند می‌شود که</w:t>
      </w:r>
    </w:p>
    <w:p>
      <w:pPr>
        <w:pStyle w:val="BookText"/>
        <w:rPr/>
      </w:pPr>
      <w:r>
        <w:rPr>
          <w:rFonts w:ascii="IRNazanin" w:hAnsi="IRNazanin" w:eastAsia="IRNazanin"/>
          <w:color w:val="111111"/>
          <w:sz w:val="28"/>
          <w:sz w:val="28"/>
          <w:szCs w:val="28"/>
          <w:rtl w:val="true"/>
          <w:lang w:bidi="fa-IR"/>
        </w:rPr>
        <w:t>شناخته نشود کدام حق و کدام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پنجره‌ای بود که نور خورشید داخل آن تابیده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روشن‌تر از این خورشید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طبق این روایت و مانند آن حق همیشه روشن است بهتر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طالب حق نباشد و بازار بی‌دینی رواج داشته باشد بحث دیگری است مربوط به ابتلا و آزمایش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بعد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روایی به روایاتی بر می‌خوریم که تعابیری در آنها به کار رفته که از آنها برداشت می‌شود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جدیدی ظهور می‌کنند و ممکن است کسی به اشتباه گمان کند که قبل از ظهور حضرت، دین تحریف شده و قابل شناسائی نیست که این مطلب نیاز به نقد و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تعابیر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مجموعه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روایتی از امام باقر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مهدی خروج کند، به امر جدید و کتاب جدید و سنت جدید و حکم جدید قیام خواهد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ابو بصیر نیز از امام صادق علیه 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گویا نظر می‌کنم به مهدی در بین رکن و مقام که با مردم بر کتاب جدید بیعت می‌کند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روایت دیگر نیز به این مضمون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گونه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اصلی‌ترین حدیثی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آن به کار رفته همان روایتی است که از امام باقر علیه السلام نقل شده است و در سند این روایت هم محمد بن علی کوفی معروف به ابوسمینه قرار دارد که علمای علم رجال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او را ضعیف شمرده‌اند نجاشی در شرح حال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به قم آمد مدتی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سپس به غلو مشهور شد و محمد بن عیسی اشعری او را از قم بیرون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روایت فوق اعتبار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این تعابیر موجود در این روایت یا روایات دیگر، تجدید و احیاء دین بدست می‌آید و اصلاً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مهدی سُنت من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این رو تجدید و احیاء دین بیانگر نوعی اندراس و کهنگی در عملکرد مردم به دین است و تجدید و احیاءگری به معنای تصحیح انحراف‌ها و آشکار کردن فراموش شده‌های دینی و شرح احکام واقعی و فهم درست دین متناسب با زمان می‌باشد و در این راستا از حضرت علی علیه السلام حکایت شده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هواپرستی را به خداپرستی باز می‌گرداند پس از آنکه خداپرستی را به هواپرستی بازگردانده باشند، رأی‌ها را به قرآن باز می‌گرداند پس از آنکه قرآن را به رأی‌های خود بازگردانده باشند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مرده و از میان رفته را زنده می‌کند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پس در زمان غیبت بدعت‌هایی در دین گذاشته می‌شود و برخی حدود و احکام چنان به فراموشی سپرده می‌شود که گویا اصلاً جزء اسلام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آداب و رسوم و خرافات توسط برخی افراد چنان اهمیت داده می‌شود که افراد گمان می‌کنند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احیاءگر دین به حساب می‌آید چنانچه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رفتار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که رسول اکرم صلی الله علیه و آله انجام داد مهدی انجام می‌دهد، بدعت‌های موجود را خراب می‌کند چنانچه رسول خدا نیز اساس جاهلیت را منهدم نمود و اسلام را از نو بنا کرد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پایان جهت تکمیل بحث چند واژه‌ای که در حدیث امام باقر علیه السلام آمده بود را به توضیح مختصری می‌پردازیم که اگر بر فرض این حدیث هم صحیح باشد بر معانی زیر قابل حمل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جدید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با امر جدید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دستورات و اوامر و نواهی جدید قیام می‌کند چرا که حضرت به واقع عمل می‌کند و احکام و دستورات جدیدی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جدید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شود که قرآن جدید می‌آورند؛ که این احتمال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امت اسلامی اتفاق دارند که قرآن نقصان و اضافه ندارد و تحریف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جدید همان قرآنی است که حضرت علی علیه السلام تدوین کردند که متن آن متن همین قرآن موجود فعلی است به همراه بیان شأن نزول‌ها و تفسیر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جدید تفسیر و برداشت جدید، به دور از تفسیر به رأی همراه با بیان معارف بلندی که امام از آیات بدست می‌آورند و برای مردم تازگی خواهد داشت بنابراین، گویا کتاب جدید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جدید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روشی که حضرت می‌آورند نسبت به روش‌های مردمی که قبل از حکومت حضرت بوده‌اند جدید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مأمور به واقع هستند و عالی‌ترین شکل دین را پیاده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حالی که نسبت به اصول و چهارچوب احکام اسلامی با سُنت پیامبر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 یعنی قوانین و خطوط جدید با برنامه‌های بسیار متنوع و پیشرفته برای بشر در عصر ظهور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 یعنی اسلوب جدید در قضاوت و فصل خصومت بین مردم؛ چنانچه از امام حسن عسکری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وقتی قیام کند به علم خود بین مردم حکم می‌کند و مانند داود پیامبر بینه و شاهد نمی‌خواهد</w:t>
      </w:r>
      <w:r>
        <w:rPr>
          <w:rFonts w:eastAsia="IRNazanin" w:cs="IRNazanin"/>
          <w:color w:val="111111"/>
          <w:sz w:val="28"/>
          <w:szCs w:val="28"/>
          <w:rtl w:val="true"/>
          <w:lang w:bidi="fa-IR"/>
        </w:rPr>
        <w:t>.»</w:t>
      </w:r>
      <w:r>
        <w:rPr>
          <w:rStyle w:val="FootnoteAnchor"/>
          <w:rtl w:val="true"/>
        </w:rPr>
        <w:footnoteReference w:id="151"/>
      </w:r>
      <w:bookmarkStart w:id="50" w:name="pg5829_39416"/>
    </w:p>
    <w:p>
      <w:pPr>
        <w:pStyle w:val="BookText"/>
        <w:rPr/>
      </w:pPr>
      <w:bookmarkEnd w:id="5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1" w:name="__RefHeading___Toc4652042_581953129"/>
      <w:bookmarkStart w:id="52" w:name="_Toc18"/>
      <w:bookmarkEnd w:id="51"/>
      <w:r>
        <w:rPr>
          <w:rtl w:val="true"/>
        </w:rPr>
        <w:t xml:space="preserve">آیا اگر فساد تمام جهان را فراگیرد امام زمان </w:t>
      </w:r>
      <w:r>
        <w:rPr>
          <w:rtl w:val="true"/>
        </w:rPr>
        <w:t>(</w:t>
      </w:r>
      <w:r>
        <w:rPr>
          <w:rtl w:val="true"/>
        </w:rPr>
        <w:t>عج</w:t>
      </w:r>
      <w:r>
        <w:rPr>
          <w:rtl w:val="true"/>
        </w:rPr>
        <w:t xml:space="preserve">) </w:t>
      </w:r>
      <w:r>
        <w:rPr>
          <w:rtl w:val="true"/>
        </w:rPr>
        <w:t>ظهور خواهند کرد؟</w:t>
      </w:r>
      <w:bookmarkEnd w:id="5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حضرت امام حسن عسکری علیه السلام در سن پنج سالگی پس از شهادت پدر به مقام امامت رسیدند، ولی بدستور الهی از نظرها پنهان شد و ظهور آن حضرت از وعده‌های الهی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w:t>
      </w:r>
      <w:r>
        <w:rPr>
          <w:rStyle w:val="FootnoteAnchor"/>
          <w:rtl w:val="true"/>
        </w:rPr>
        <w:footnoteReference w:id="153"/>
      </w:r>
      <w:r>
        <w:rPr>
          <w:rFonts w:ascii="IRNazanin" w:hAnsi="IRNazanin" w:eastAsia="IRNazanin"/>
          <w:color w:val="111111"/>
          <w:sz w:val="28"/>
          <w:sz w:val="28"/>
          <w:szCs w:val="28"/>
          <w:rtl w:val="true"/>
          <w:lang w:bidi="fa-IR"/>
        </w:rPr>
        <w:t>در مورد ظهور امام زمان حکایت از آن دارد که قبل از ظهور آن حضرت جهان از فساد و تباهی پر خواهد شد، و به برکت ظهور آن رهبر بزرگ سرتاسر جهان از عدالت پر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تباهی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خارج شدن از حد اعتدال نیز معنا کرده‌اند</w:t>
      </w:r>
      <w:r>
        <w:rPr>
          <w:rStyle w:val="FootnoteAnchor"/>
          <w:rtl w:val="true"/>
        </w:rPr>
        <w:footnoteReference w:id="154"/>
      </w:r>
      <w:r>
        <w:rPr>
          <w:rFonts w:ascii="IRNazanin" w:hAnsi="IRNazanin" w:eastAsia="IRNazanin"/>
          <w:color w:val="111111"/>
          <w:sz w:val="28"/>
          <w:sz w:val="28"/>
          <w:szCs w:val="28"/>
          <w:rtl w:val="true"/>
          <w:lang w:bidi="fa-IR"/>
        </w:rPr>
        <w:t>و قرآن کریم بندگان شایسته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 عُلُوًّا فِی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کسانی قرار می‌دهیم که هیچ برتری و فسادی در زمین نمی‌خواهند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و تباهی هم در شخص امکان بروز دارد هم در جامعه که فساد شخصی موجب خروج شخص از حداعتدال می‌شود و فساد اجتماعی خارج شدن جامعه از حد اعتدال را در پی دارد و هرچه از زمان غیبت امام زمان دور می‌شویم این فساد ظهور و بروز بیشتری پیدا می‌کند و در روایات حکایت شده که این فزونی و فراگیری فساد تا جایی خواهد رسید که زمین از فساد پر خواهد شد، چنانچه وقتی حضرت ظهور فرمودند از عدالت پر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واسطه‌ی قائم علیه السلام زنده می‌کند او با عدالت رفتار می‌کند، آنگاه زمین بواسطه عدالت زنده می‌شود بعد از مردن آن بواسطه ظلم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متعددی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بعون الله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حکایت شده است</w:t>
      </w:r>
      <w:r>
        <w:rPr>
          <w:rStyle w:val="FootnoteAnchor"/>
          <w:rtl w:val="true"/>
        </w:rPr>
        <w:footnoteReference w:id="157"/>
      </w:r>
      <w:r>
        <w:rPr>
          <w:rFonts w:ascii="IRNazanin" w:hAnsi="IRNazanin" w:eastAsia="IRNazanin"/>
          <w:color w:val="111111"/>
          <w:sz w:val="28"/>
          <w:sz w:val="28"/>
          <w:szCs w:val="28"/>
          <w:rtl w:val="true"/>
          <w:lang w:bidi="fa-IR"/>
        </w:rPr>
        <w:t>و معنای فراگیر شدن فساد و ظلم و ستم این است که بدی‌ها بر خوبی‌ها و ضد ارزش‌ها بر ارزش‌ها غلبه یابد و شعله‌ی آتش فتنه، دامن همه را بگیرد و جامعه انسانی را در باتلاق فساد فرو رود که یکی از مهم‌ترین مظاهر این فساد گسترش حاکمیت استکبار، و محرومیت و ضعیف شدن اهل دین می‌باشد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رحمه الله نیز به استناد روایتی از شیخ صدوق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ظلم و فساد آن است که هر یک از سعید، شقی، گروه حق و باطل، به اوج کار خود می‌رسند، ستمکاران به نهایت ستمکاری و صالحان در نهایت مظلومیت و استضعاف</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این ظلم و فساد اعمال و رفتار ناشایست و انتخاب غیرصحیح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بخاطر دستاورد مردم، در خشکی و دریا فساد و تباهی آشکار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مردم بدهی‌ها را بر نیکی‌ها بر می‌گزینند فساد در زمین جاری می‌شود و این فساد علامت آن است که مردم بفهمند در انتخاب و عملکرد خود اشتباه کرده‌اند و به صلاح برگردند از این رو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انجام داده‌اند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فراگیر شدن فساد، و ظلم و ستم از نشانه‌های قبل از ظهور است چنانچه فراگیری عدالت از نشانه‌های اصلی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فراگیری ظلم و فساد علت ظهور نمی‌باشد بلکه نشانه‌ی قبل از ظهور است که بدنبال آن ظهور صورت می‌گیرد بلکه می‌توان گفت محرومیت ما از امام زمان علیه السلام به علت همین فسادها و انتخاب بدی‌ها بر خوبی‌هاست اگر ما با کردار خوب و شایسته، منتظر اصلاح جامعه توسط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ظهور زودتر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روایات بر آن تاکید دارد پر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پر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تعداد ظالمین کم باشد ولی تعداد مظلومین بسیار باشد؛ اما همان تعداد اندک زمین را از فساد پر خواهند کرد، بنابراین گمان نشود وظیفه ما آن است که همه مردم را به ظلم سوق دهیم و با افزودن به ظالمین بخواهیم به امر ظهور کمک کنیم بلکه وظیفه ما مقابله با ظلم و ظالم و حمایت از مظلوم است چنانچه انقلاب‌اسلامی در همین راستا قدم برداشت و با ظلم ظالم به مقابله پرداخت و از مظلومیت مظلوم در جهان دفاع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آیات و روایات آمده خبر از امری است که حتماً محقق می‌شود و از طرف دیگر همین قرآن و روایات وظیفه‌ی فرد فرد مردم را در</w:t>
      </w:r>
    </w:p>
    <w:p>
      <w:pPr>
        <w:pStyle w:val="BookText"/>
        <w:rPr/>
      </w:pPr>
      <w:r>
        <w:rPr>
          <w:rFonts w:ascii="IRNazanin" w:hAnsi="IRNazanin" w:eastAsia="IRNazanin"/>
          <w:color w:val="111111"/>
          <w:sz w:val="28"/>
          <w:sz w:val="28"/>
          <w:szCs w:val="28"/>
          <w:rtl w:val="true"/>
          <w:lang w:bidi="fa-IR"/>
        </w:rPr>
        <w:t>کمک نکردن به ظالم و حمایت از مظلوم تبیین کرده است</w:t>
      </w:r>
      <w:r>
        <w:rPr>
          <w:rStyle w:val="FootnoteAnchor"/>
          <w:rtl w:val="true"/>
        </w:rPr>
        <w:footnoteReference w:id="160"/>
      </w:r>
      <w:r>
        <w:rPr>
          <w:rFonts w:ascii="IRNazanin" w:hAnsi="IRNazanin" w:eastAsia="IRNazanin"/>
          <w:color w:val="111111"/>
          <w:sz w:val="28"/>
          <w:sz w:val="28"/>
          <w:szCs w:val="28"/>
          <w:rtl w:val="true"/>
          <w:lang w:bidi="fa-IR"/>
        </w:rPr>
        <w:t>و برای ظالم و ایجاد فساد توسط هر کسی مجازات‌های دنیوی و اخروی شدیدی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اینکه با تلاش و انتظار صحیح و سازنده، شاهد عدالت گستری و بر چیدن فساد از روی زمین توسط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آخرالزمان</w:t>
      </w:r>
    </w:p>
    <w:p>
      <w:pPr>
        <w:pStyle w:val="BookText"/>
        <w:rPr/>
      </w:pPr>
      <w:r>
        <w:rPr>
          <w:rFonts w:ascii="IRNazanin" w:hAnsi="IRNazanin" w:eastAsia="IRNazanin"/>
          <w:color w:val="111111"/>
          <w:sz w:val="28"/>
          <w:sz w:val="28"/>
          <w:szCs w:val="28"/>
          <w:rtl w:val="true"/>
          <w:lang w:bidi="fa-IR"/>
        </w:rPr>
        <w:t>مفاسدی که در آستانه انقلاب حضرت مهدی علیه السلام فراگیر می‌شود،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 مفاسد حکایت شده است، نوع مفاسدی که در آخرالزمان رایج می‌شود و بعضی از آن‌ها جنبه‌ی اجتماعی و سیاسی، و بعضی جنبه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دیدی حق مرده و اهل حق از میان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همه جا را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فرسوده شده، و بدعت‌هایی از روی هوا و هوس در مفاهیم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بی‌محتوا شده، همانند ظرفی که آن را واژگون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باطل بر اهل حق بزرگی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شر آشکار است و از آن نهی نمی‌شود، و هرکه کار زشت انجام دهد، معذورش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آشکار گردیده و مردان به مردان و زنان به زنان اکتفاء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مؤمن، سکوت اختیار کرده و سخنش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فاسق دروغ می‌گوید، و کسی دروغ و افترایش را بر او باز نمی‌گرداند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کوچک، مرد بزرگ را خوار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خویشاوندی بریده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را به کار بد بستایند، خوشحال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بچه همان می‌کند که زن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 زنان تزویج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و چاپلوسی فراوان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مال خود را در غیر راه طاعت خدا خرج می‌کند و کسی از او جلوگیری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شخص مؤمنی را ببیند از کوشش و تلاش او به خدا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همسایه خودرا اذیت می‌کند و مانعی برای او در این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خوشحال است، از آن‌چه در مؤمن می‌بیند و شاد است از این که در روی زمین فساد و تباهی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آشکارا شراب بنوشند و برای نوشیدنش گرد هم آیند، کسانی که از خدای عزوجل نمی‌ترسند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کننده خوار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 در آن‌چه خدا دوست ندارد، نیرومند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قرآن و هرکه آنان را دوست دارد، خوار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خیر بسته شده و راه شر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کعبه تعطیل شده و دستور به ترک آن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زبان می‌گوید، آن‌چه را که عمل به آن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خود را برای استفاده مردان فربه می‌کنند و زنان برای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مرد از پس او اداره می‌گردد و زندگی زن از فرج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مانند مردان برای خود انجمن‌ها ترتیب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فرزندان عباس کارهای زنانگی آشکار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مانند زنان زینت می‌کنند، همان طور که زن برای جلب نظر شوهرش خود را آرایش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مردها پول می‌دهند که با آن‌ها یا زنانشان عمل نامشروع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متمول از شخص باایمان عزیزتر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آشکار است و رباخوار مورد ملامت قرار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به عمل زنا افتخار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برای نکاح مردان با شوهر خود همکاری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مردم و بهترین خانه‌ها آن باشد که به زنان در هرزگی‌شان کمک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خاطر ایمانش غمناک و پست و خوار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و زنا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شهادت ناحق اعتماد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دینی طبق تمایلات اشخاص تفسیر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تحریم شود و حرام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چنان در ارتکاب گناه جری شده‌اند که منتظر رسیدن شب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نمی‌تواند کار بد را نکوهش کند، جز با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کلان در راه غضب الهی خرج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زمامداران به کافران نزدیک می‌شوند و از نیکان دوری 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والیان در داوری رشوه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پست‌های حساس دولتی به مزایده گذارده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محارم خود نزدیکی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تهمت و سوءظن مرد به قتل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مرد پیشنهاد عمل زشت می‌کند و خود و اموالش را در اختیار او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به خاطر آمیزش با زنان مورد سرزنش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با مردان آمیزش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کسب زنش از هرزگی نان می‌خورد و آن را می‌داند و به آن تن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بر مرد خود مسلط می‌شود و کاری را که مرد نمی‌خواهد انجام می‌دهد، و به شوهر خود خرجی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زن و کنیزش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می‌دهد و به خوراک و نوشیدنی پستی تن در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به ناحق به نام خدا بسیار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را بدون مانع علناً 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مسلمان خود را در اختیار کافران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 و لعب آشکار می‌گردد و کسی که از کنار آن عبور می‌کند از آن جلوگیری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جرأت جلوگیری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شریف را خوار می‌کند، کسی که مردم از تسلط و قدرتش ترس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مردم به فرمانروایان کسی است که به دشنام گویی ما خانواده ستایش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ما را دوست دارد، دروغ گویش می‌دانند و شهادت او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برگفتن حرف زور و ناحق مردم با همدیگر رقابت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قرآن بر مردم سنگین و گران می‌آید و در عوض، شنیدن سخنان باطل بر مردم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همسایه را گرامی می‌دارد از ترس زبانش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خدا تعطیل شده و در آن طبق دلخواه خود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طلاکاری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راستگوترین مردم پیش آن‌ها، مفتریان دروغگو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و سخن چینی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ستمکاری شیوع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را سخن نمکین می‌شمارند و مردم همدیگر را بدان مژده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غیر خدا به حج و جهاد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به خاطر کافر، مؤمن را خوار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خرابی و ویرانی بیش از عمرانی و آبادی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مرد از کم فروشی اداره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خونریزی را آسان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برای غرض دنیایی ریاست می‌طلبد و خود را به بدزبانی مشهور می‌سازد تا از او بترسند و کارها را به او واگذار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نمازرا سبک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مال بسیار دارد، ولی از وقتی که آن را پیدا کرده زکات آن را نپرداخته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مرده‌ها را می‌شکافند و آن‌ها را می‌آزارند و کفن‌های‌شان را 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آشوب بسیار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روز خود را به نشئه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می‌برد و شب را به مستی صبح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حیوانات عمل زشت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همدیگر را می‌درند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مصلی می‌رود، ولی چون برمی‌گردد جامه در تن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مردم سخت و چشمان‌شان خشک شده و یاد خدا بر آنان سنگین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کسب‌های حرام شیوع یافته و بر سر آن رقابت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 برای ریا و خود نمایی 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برای غیر دین فقه می‌آموزد و دنیا و ریاست طلب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دور کسی را گرفته‌اند که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روزی حلال می‌جوید، مورد سرزنش قرار می‌گیرد و جوینده حرام، مورد ستایش و تعظیم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مکه و مدینه کارهایی می‌کنند که خداوند دوست ندارد و کسی هم نیست که مانع شود و هیچ کس آن‌ها را از این اعمال زشت باز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آلات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سخن حق می‌گوید و امر به معروف و نهی از منکر می‌کند؛ دیگران او را نصیحت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تو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همدیگر نگاه می‌کنند و به مردم بدکار اقتداء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خیر به کلی خالی است و کسی از آن راه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 را به مسخره می‌گیرند و کسی برای مرگ او غمگین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بدعت و شرارت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انجمن‌ها پیروی نمی‌کنند مگر از توانگران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فقیر چیزی می‌دهند، در حالی که به او می‌خندند و برای غیر خدا به او ترحم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آسمانی پدید می‌آید، ولی کسی از آن هراس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حضور جمع، همانند بهائم مرتکب اعمال جنسی می‌شوند و هیچ کس از ترس، کار زشت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در غیر اطاعت خدا زیاد خرج می‌کند، ولی در مورد اطاعت خدا از کم هم دریغ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به پدر و مادر آشکار می‌گردد و مقام آن‌ها را سبک می‌شمارند و حال آن‌ها در پیش فرزند از همه بدتر باشد، و از این‌که به آن‌ها افترا زده شود، خوشحال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بر حکومت غالب گشته و پست‌های حساس را قبضه می‌کنند، و کاری پیش نمی‌رود، جز آن چه طبق دلخواه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به پدر خود افتراء می‌زند و به پدر و مادر خود نفرین می‌کند و</w:t>
      </w:r>
    </w:p>
    <w:p>
      <w:pPr>
        <w:pStyle w:val="BookText"/>
        <w:rPr/>
      </w:pPr>
      <w:r>
        <w:rPr>
          <w:rFonts w:ascii="IRNazanin" w:hAnsi="IRNazanin" w:eastAsia="IRNazanin"/>
          <w:color w:val="111111"/>
          <w:sz w:val="28"/>
          <w:sz w:val="28"/>
          <w:szCs w:val="28"/>
          <w:rtl w:val="true"/>
          <w:lang w:bidi="fa-IR"/>
        </w:rPr>
        <w:t>از مرگ‌شان خوشحال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بر مردی بگذرد که در آن روز گناهی بزرگ مرتکب نشده باشد، مانند هرزگی یا کم فروشی یا انجام کار حرام یا میخوارگی، آن روز غمگین است و خیال می‌کند که روزش به هدر رفته و عمرش در آن روز بی‌خود تلف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مواد غذایی را احتکار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تقسیم می‌شود و بدان قمار بازی می‌کنند و میخوارگی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شراب مداوا می‌کنند و بدان بهبودی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مورد ترک امر به معروف و نهی از منکر و بی‌عقیدگی یکسان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 اهل نفاق سر و صدایی دارند و اهل حق بی سر و صدا و خاموشند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اذان گفتن و نماز خواندن مزد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 پر است از کسانی که ترس از خدا ندارند و برای غیبت و خوردن گوشت اهل حق به مسجد می‌آیند و در مساجد، از شراب مست کننده توصیف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مست که از خرد تهی گشته بر مردم پیشنمازی می‌کند و به مستی او ایراد نمی‌گیرند و چون مست گردد، گرامیش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مال یتیمان را بخورد، شایستگی او را می‌ستایند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قضات به خلاف دستور خدا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زمامداران از روی طمع خیانتکاران را امین خود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فرمانروایان به دست و افراد بدکار و بی‌باک نسبت به خدا داده‌اند، از آن‌ها حق و حساب می‌گیرند و جلوی آن‌ها را رها می‌سازند تا هرچه می‌خواهند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فراز منبرها مردم را به پرهیزکاری دستور می‌دهند، ولی خود گوینده به آن دستور عمل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نمازها را سبک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به وساطت دیگران به اهل آن می‌دهند و به خاطر رضای خدا نمی‌دهند، بلکه از روی درخواست مردم و اصرار آن‌ها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همّ و غمّ مردم شکم و عورت‌شان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ندارند که چه بخورند و با چه آمیزش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به آن‌ها روی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حق مندرس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پیش بینی این حوادث خطاب به راوی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 مواظب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خود را از خداوند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مردم با این نافرمانی‌ها مستحق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بر آن‌ها فرود آمد و تو در میان آن‌ها بودی، باید به سوی رحمت حق بشتابی تا از کیفری که آن‌ها به واسطه‌ی سرپیچی از فرمان خدا می‌بینند،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پاداش نیکوکاران را ضایع نمی‌گرداند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وجود این مفاسد بدان معنا نیست که ما آن‌ها را انجام دهیم تا امام عصر علیه السلام زودتر ظهور کند، بلکه وظیفه ما پاک ماندن و مبارزه با مفاسد و آماده شدن برای یاری امام عصر علیه السلام است</w:t>
      </w:r>
      <w:r>
        <w:rPr>
          <w:rFonts w:eastAsia="IRNazanin" w:cs="IRNazanin"/>
          <w:color w:val="111111"/>
          <w:sz w:val="28"/>
          <w:szCs w:val="28"/>
          <w:rtl w:val="true"/>
          <w:lang w:bidi="fa-IR"/>
        </w:rPr>
        <w:t>.</w:t>
      </w:r>
      <w:bookmarkStart w:id="53" w:name="pg5829_39427"/>
    </w:p>
    <w:p>
      <w:pPr>
        <w:pStyle w:val="BookText"/>
        <w:rPr/>
      </w:pPr>
      <w:bookmarkEnd w:id="5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4" w:name="__RefHeading___Toc4652044_581953129"/>
      <w:bookmarkStart w:id="55" w:name="_Toc19"/>
      <w:bookmarkEnd w:id="54"/>
      <w:r>
        <w:rPr>
          <w:rtl w:val="true"/>
        </w:rPr>
        <w:t>نشانه های آخرالزمان چیست ؟</w:t>
      </w:r>
      <w:bookmarkEnd w:id="5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برداشتی که از روایات معصومین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 به زمانی گفته می‌شود که علائم ظهور امام زمان در آن آشکار شود که با توجه به این علائم و آشکار شدن بعضی از آنها آخرالزمان شامل زمان ما نیز می‌شود البته این را که آخرالزمان چند سال طول می‌کشد خداوند می‌داند و بستگی به آشکار شدن همه نشانه‌های آن دارد چرا که نشانه‌های ظهور امام زمان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متصل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که به طور مطمئن و حتماً اتفاق می‌افتد و آنگاه امام زمان ظهور می‌کنند و تا این نشانه‌ها واقع نشود امام عصر علیه السلام ظهور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غیرمتصل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هستند که قبل از نشانه‌های متصل به ظهور واقع می‌شوند مانند اینکه امر به منکر و نهی از معروف می‌شود و کار خوب زشت و کار زشت خوب شمرده می‌شود</w:t>
      </w:r>
      <w:r>
        <w:rPr>
          <w:rStyle w:val="FootnoteAnchor"/>
          <w:rtl w:val="true"/>
        </w:rPr>
        <w:footnoteReference w:id="161"/>
      </w:r>
      <w:r>
        <w:rPr>
          <w:rFonts w:ascii="IRNazanin" w:hAnsi="IRNazanin" w:eastAsia="IRNazanin"/>
          <w:color w:val="111111"/>
          <w:sz w:val="28"/>
          <w:sz w:val="28"/>
          <w:szCs w:val="28"/>
          <w:rtl w:val="true"/>
          <w:lang w:bidi="fa-IR"/>
        </w:rPr>
        <w:t>دروغ گفتن حلال می‌شود و ربا و رشوه رواج پیدا می‌کند و زنان به مردها و مردها به زنان شباهت پیدا می‌کنند و</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نشانه‌های آخرالزمان این است که آلات لهو نواخته می‌شود و یک نفر نیست که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جرات بر نهی آن نمی‌کند و نیز در</w:t>
      </w:r>
    </w:p>
    <w:p>
      <w:pPr>
        <w:pStyle w:val="BookText"/>
        <w:rPr/>
      </w:pPr>
      <w:r>
        <w:rPr>
          <w:rFonts w:ascii="IRNazanin" w:hAnsi="IRNazanin" w:eastAsia="IRNazanin"/>
          <w:color w:val="111111"/>
          <w:sz w:val="28"/>
          <w:sz w:val="28"/>
          <w:szCs w:val="28"/>
          <w:rtl w:val="true"/>
          <w:lang w:bidi="fa-IR"/>
        </w:rPr>
        <w:t>شریف‌ترین مکان‌ها یعنی مکه معظمه و مدینه منوره آشکارا آلات لهو نواخته می‌شود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البته یکی از علائم آخر الزمان این است که امر به معروف و نهی از منکر نمی‌شود و معروف، منکر، و منکر، معروف می‌شود شاید نشانه‌ای هم که شما نوشته‌اید یکی از مصداق‌ها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در آخر الزمان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یک سوال باقی می‌ماند و آن اینکه با توجه به نوع موسیقی و مداحی و شعرخوانی و به طور کلی با توجه به محتوای این جلسات آیا شرکت در این مجالس یا گوش دادن به صدای آن جایز است یا خیر؟</w:t>
      </w:r>
    </w:p>
    <w:p>
      <w:pPr>
        <w:pStyle w:val="BookText"/>
        <w:rPr/>
      </w:pPr>
      <w:r>
        <w:rPr>
          <w:rFonts w:ascii="IRNazanin" w:hAnsi="IRNazanin" w:eastAsia="IRNazanin"/>
          <w:color w:val="111111"/>
          <w:sz w:val="28"/>
          <w:sz w:val="28"/>
          <w:szCs w:val="28"/>
          <w:rtl w:val="true"/>
          <w:lang w:bidi="fa-IR"/>
        </w:rPr>
        <w:t>در جواب این سوال باید گفت که در این گونه موارد هر کس باید به فتوای مرجع تقلید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اطلاعات بیشتر در مورد علائم ظهور و امام زمان می‌توانید مراجعه فرمایید به کتاب‌های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علی 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علیه السلام انقلابی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bookmarkStart w:id="56" w:name="pg5829_39429"/>
    </w:p>
    <w:p>
      <w:pPr>
        <w:pStyle w:val="BookText"/>
        <w:rPr/>
      </w:pPr>
      <w:bookmarkEnd w:id="5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7" w:name="__RefHeading___Toc4652046_581953129"/>
      <w:bookmarkStart w:id="58" w:name="_Toc20"/>
      <w:bookmarkEnd w:id="57"/>
      <w:r>
        <w:rPr>
          <w:rtl w:val="true"/>
        </w:rPr>
        <w:t>آیا اگر جنگ جهانی سوم رخ دهد امام زمان ظهور خواهند کرد؟</w:t>
      </w:r>
      <w:bookmarkEnd w:id="5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مباحثی که امروز در ذهن مردم جهان بویژه مسلمانان و شیعیان مطرح است موضوع مهدویت و ظهور منجی است و تقریباً تمام ادیان طبق مدارک و شواهد متون دینی منتظر یک مصلح و منجی می‌باشند و نشانه‌هایی را برای فرارسیدن آن روز موعود برمی‌شمارند، حتی در باستانی‌ترین و دست نخورده‌ترین اقوام جهان، یعنی اسکیموها و سرخ‌پوستان آمریکای شمالی که به علت وضعیت نابسامان جوی از حملات و سیطره قدرت‌های بزرگ و فرهنگ‌های بیگانه محفوظ بوده است، آوازی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کشته شدن انسان‌ها و سبک شمرده شدن خون مردم، از نشانه‌های آن است، و بعد از محقق شدن آن نشانه‌ها در جانب خورشید، صورت مردی هویدا می‌شود که جهان را برای همیشه نجات خواهد داد</w:t>
      </w:r>
      <w:r>
        <w:rPr>
          <w:rStyle w:val="FootnoteAnchor"/>
          <w:rtl w:val="true"/>
        </w:rPr>
        <w:footnoteReference w:id="164"/>
      </w:r>
      <w:r>
        <w:rPr>
          <w:rFonts w:ascii="IRNazanin" w:hAnsi="IRNazanin" w:eastAsia="IRNazanin"/>
          <w:color w:val="111111"/>
          <w:sz w:val="28"/>
          <w:sz w:val="28"/>
          <w:szCs w:val="28"/>
          <w:rtl w:val="true"/>
          <w:lang w:bidi="fa-IR"/>
        </w:rPr>
        <w:t xml:space="preserve">، ولی مصداق آن منجی و مصلح عدالت‌گستر کسی جز حضرت حجت‌بن‌الحسن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نشانه‌هایی که برای این منجی و مصلح کل بیان شده جنگ و کشتار و هرج و مرج قبل از ظهور می‌باشد که این قتل و غارت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مسیحی‌ها به اوج و نهایت خود می‌رسد و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قبل از پاسخ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آرماگدون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Armageddon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هر مجدون واژه‌ای یونانی است که بنابر واژه‌نامه‌های آمریکائی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نهائی حق و باطل در آخر الزمان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واژه نام شهری است در منطقه‌ی عمومی شام که بنابر آنچه در باب شانزدهم مکاشفات یوحنا 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جنگی عظیم در آن جا رخ خواهد داد و مرحله فعلی زندگی بشر در آن زمان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نبرد نهایی آخرالزمان از علائم ظهور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عقیده‌ی مسیحیت بازگشت مجدد حضرت عیسی علیه السلام می‌باشد که قدرت‌های بزرگ جهان سیاست خارجی خود را بر مبنای آن جهت می‌دهند و نقشه‌های نظامی خود را به شکلی سامان داده‌اند که آمادگی لازم برای این حادثه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دینی غرب، بویژه آمریکا نیز از دهه‌ی هشتاد میلادی مردم خود را برای استقبال از این حادثه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دینی پیوسته مردم خود را به ایمان به این نکته فرا می‌خوانند که به زودی لشکری از دشمنان مسیح که بدنه اصلی آن را میلیون‌ها نظامی که از عراق و ایران و لیبی و سودان و قفقاز و جنوب روسیه خواهند بود</w:t>
      </w:r>
      <w:r>
        <w:rPr>
          <w:rStyle w:val="FootnoteAnchor"/>
          <w:rtl w:val="true"/>
        </w:rPr>
        <w:footnoteReference w:id="165"/>
      </w:r>
      <w:r>
        <w:rPr>
          <w:rFonts w:ascii="IRNazanin" w:hAnsi="IRNazanin" w:eastAsia="IRNazanin"/>
          <w:color w:val="111111"/>
          <w:sz w:val="28"/>
          <w:sz w:val="28"/>
          <w:szCs w:val="28"/>
          <w:rtl w:val="true"/>
          <w:lang w:bidi="fa-IR"/>
        </w:rPr>
        <w:t xml:space="preserve">تشکیل می‌دهد و پس از گذشتن از رود فرات که در آن زمان به خشکی گرائیده است به سوی قدس رهسپار می‌شوند، اما نیروهای مومن به مسیح راه این لشکر را سد کرده و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برخورد خواهند کرد و در این مکان درگیری و نبردی هسته‌ای رخ خواهد داد که صخره‌ها ذوب می‌شوند، دیوارها بر زمین می‌غلطند، پوست تن انسان‌ها در حالی که ایستاده‌اند ذوب می‌شود و میلیون‌ها نفر از بین خواهند رفت؛ آنگاه حضرت مسیح برای بار دوم از جایگاه رفیع و بلند خویش به زمین خواهد آمد و پس از چندی زمام امور را به دست گرفته و صلح جهانی را بر زمینی نو و زیر آسمانی تازه برقرار خواهد کرد و قدس را مقر فرماندهی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تلسن در اکتبر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موضوع آرماگدون در جامعه خود پرداخت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آمریکایی در انتظار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می‌برند و مدارس انجیلی در آمریکا سال‌هاست بر پایه این تحلیل 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حادثه‌ای است که بازگشت مسیح را به زمین ممکن می‌سازد به تبلیغ این واقعه پرداخته‌اند و آن را واقعه‌ای بسیار نزدیک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نیز خبرگزاری آسوشتید پرس طبق یک نظرسنجی اعلام کرد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آمریکا اعتقاد راسخ دارند که در آغاز هزاره سوم میلادی جنگ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در منطقه فلسطین آغاز خواهد شد و این جنگ تا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خواهد داشت و در اثر این جنگ دنیا نابود خواهد شد و در پایان این جنگ هفت ساله که آن را مصیبت بزرگ برای کلیسا و مسیحیان می‌دانند مسیح همراه مسیحیان دوباره تولد یافته و ظهور خواهد کرد و پس از شکست دشمنان خود، حکومت جهانی خود را با مرکزیت بیت المقدس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 السلام نیز از واقعه‌ای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داده‌اند که از جهاتی شبیه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می‌باشد هر چند از خرافه‌ها و تحریف‌ها و تطیبق‌های بی‌جای آنها بدور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میسّر از امام باقر علیه 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از این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راه است؟ میسّر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نزدیکی‌ها در ساحل شط فرات قرار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آن جنگی واقع شود که از روز خلقت آسمان‌ها و زمین، چنین جنگی واقع نشده باشد و تا آسمان‌ها و زمین هست نخواهد شد، سفره‌ای است که درندگان زمین و پرندگان آسمان از آن سیر خواهند شد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عبدالله بن ابی یعفور از امام باقر علیه السلام نقل می‌کند که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بنی العباس و بنی مروان جنگی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جوان در آن پیر می‌شود، و خداوند نصرت را از ایشان بر می‌دارد و به پرندگان آسمان و درندگان زمین گفته می‌شود که از گوشت جبارین و ستمکاران سیر شوید پس از آن سفیانی خروج خواهد کرد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برخی روایات و یا آنچه در تورات و انجیل آمده، از یک جنگ تمام عیار و بسیار سخت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اما از جنگ جهانی سوم نامی برده نشده است و اینکه کسی بگوید آن جنگ مورد نظر در روایات، همان جنگ جهانی سوم است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به واسطه قرائن یا شواهدی حدس زده‌اند که شاید جنگ مذکور، همان جنگ جهانی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جنگ جهانی دوم تاکنون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عمده و صدها شورش مسلحانه و انقلاب رخ داده است و از پایان جنگ جهانی دوم تعداد کشته‌ها در نزاع‌های مسلحانه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و طبق گزارش صلیب سرخ جهانی،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جنگ‌هایی که از آغاز این قرن به وقوع پیوسته، جان خود را از دست داده‌اند و و برخی رسانه‌ها اعلام کرده‌اند جنگ‌های قرن بیستم، جنگ‌های تمام عیاری بوده که جنگ‌های قرون گذشته در مقایسه با آن مانند جنگ‌های خیابانی بوده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اگرقرار باشد هر جنگ و نزاعی که می‌شود با آن جنگ مورد نظر در منابع تاریخی مقایسه شود هر روز باید تطبیقی انجام شود و چندی</w:t>
      </w:r>
    </w:p>
    <w:p>
      <w:pPr>
        <w:pStyle w:val="BookText"/>
        <w:rPr/>
      </w:pPr>
      <w:r>
        <w:rPr>
          <w:rFonts w:ascii="IRNazanin" w:hAnsi="IRNazanin" w:eastAsia="IRNazanin"/>
          <w:color w:val="111111"/>
          <w:sz w:val="28"/>
          <w:sz w:val="28"/>
          <w:szCs w:val="28"/>
          <w:rtl w:val="true"/>
          <w:lang w:bidi="fa-IR"/>
        </w:rPr>
        <w:t>بعد بطلان آن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خصوص در اخبار صحیح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حق بودن یکی از گروه‌های متخاصم نیامده است بلکه سخن از آن است که جباران و ستمگران در این جنگ نابود می‌شوند، اما در حال حاضر سران انگیس و آمریکا ادعای حقانیت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دارند، و معلوم است که جباران روزگار می‌خواهند با این تحلیل‌ها، سیاست‌های استعماری و استکباری خود را توجیه کنند و ملت‌های زیر سلطه خود را با قدرتو قوت کامل‌تری استثمار کنند و ددمنشی‌های خود را به نام زمینه‌سازان ظهور حضرت عیسی علیه السلام معرفی کنند و ملت‌ها را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به دست می‌آید که اصل زیاد شدن جنگ و کشتار از علائم آخرالزمان می‌باشد و قبل از ظهور کشتار بزرگی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رفتن جباران و ستمگران به پا خواهد شد اما اصل وقوع جنگ جهانی سوم یا اینکه اگر چنین جنگی در آینده واقع شود از علائم ظهور باشد و آن جنگ به ظهور حضرت منجر گردد و از همه مهم‌تر اینکه حتماً یکی از دو طرف در این جنگ جهانی، حق باشد هیچ یک دلیل و مدرکی ندارد و یا صرف حدس و گمان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اینکه تحریف استکبار برای استثمار مردم و چپاول و غارت اموال آنها نیز همراه این موضوع می‌باشد</w:t>
      </w:r>
      <w:r>
        <w:rPr>
          <w:rFonts w:eastAsia="IRNazanin" w:cs="IRNazanin"/>
          <w:color w:val="111111"/>
          <w:sz w:val="28"/>
          <w:szCs w:val="28"/>
          <w:rtl w:val="true"/>
          <w:lang w:bidi="fa-IR"/>
        </w:rPr>
        <w:t>.</w:t>
      </w:r>
      <w:bookmarkStart w:id="59" w:name="pg5829_39434"/>
    </w:p>
    <w:p>
      <w:pPr>
        <w:pStyle w:val="BookText"/>
        <w:rPr/>
      </w:pPr>
      <w:bookmarkEnd w:id="5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0" w:name="__RefHeading___Toc4652048_581953129"/>
      <w:bookmarkStart w:id="61" w:name="_Toc21"/>
      <w:bookmarkEnd w:id="60"/>
      <w:r>
        <w:rPr>
          <w:rtl w:val="true"/>
        </w:rPr>
        <w:t>آیا عوامل طبیعی مانند پاره شدن لایه اوزون و کم شدن آب شیرین در تعجیل فرج امام زمان تاثیر دارد؟</w:t>
      </w:r>
      <w:bookmarkEnd w:id="6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آن است که بعضی از روایات پیرامون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دارد که قبل از ظهور آن حضرت جهان از فساد و تباهی پر خواهد شد، و به یمن و برکت ظهور آن رهبر بزرگ، سرتاسر جهان از عدالت پر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امام باقر علیه السلام در تفسیر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می‌کند زمین را به واسطه قائم علیه السلام زیرا با عدالت رفتار می‌کند از این رو زمین زنده می‌شود بواسطه عدالت، بعد از مردن آن بواسطه ظلم</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دیگری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زمین را از عدالت پر می‌کنند بعد از آنکه از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 از معصومین حکایت شده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دست می‌آید که این فساد و تباهی دستاورد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اطاعت دستورات خدا سرپیچی می‌کنند و بدی‌ها را بر نیکی‌ها بر می‌گزینند فساد در زمین جاری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که آیا شکافته شدن لایه اوزون یا کم شدن آب شیرین و اموری از این قبیل مانند سوختن جنگل‌ها در آتش یا زیاد شدن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این فساد در زمین هست یا خیر؟ به نظر می‌رسد موارد یاد شده و امور</w:t>
      </w:r>
    </w:p>
    <w:p>
      <w:pPr>
        <w:pStyle w:val="BookText"/>
        <w:rPr/>
      </w:pPr>
      <w:r>
        <w:rPr>
          <w:rFonts w:ascii="IRNazanin" w:hAnsi="IRNazanin" w:eastAsia="IRNazanin"/>
          <w:color w:val="111111"/>
          <w:sz w:val="28"/>
          <w:sz w:val="28"/>
          <w:szCs w:val="28"/>
          <w:rtl w:val="true"/>
          <w:lang w:bidi="fa-IR"/>
        </w:rPr>
        <w:t>دیگری از این قبیل، اگر موجب زیان، سختی و رنج مردم در زندگی روزمره می‌شود می‌توان گفت از مظاهر فساد است چرا که خدا زمین را گسترانده است و نعمت‌های خود را در اختیار بشر قرار داده است، که مردم از این مواهب خدا دادی استفاده کنند نه اینکه به رنج و سختی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اهل‌بیت علیه السلام از پرشدن زمین از فساد، قبل از ظهور حکایت دارد اما این پر شدن از ظلم و فساد علت برای ظهور نیستند بلکه از ویژگی‌ها و نشانه‌های قبل از ظهور این است که زمین از فساد پر خواهد شد و این تقارن، همجواری و در عرض هم قرار گرفتن فساد و به همراه آن ظهور و پر شدن از عدالت دلیل بر این نیست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فساد علت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قبل از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ظلم و فساد پر خواهد شد و عده‌ای اگر چه اندک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عده‌ای اگر چه اکثریت مردم جهان را تشکیل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خواهند شد و به واسطه گناه و معصیت مردم گرفتار این فسادها و بلاها خواهند گشت تا آن‌که پشیمان شوند و باز گردند و به خدا روی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مانند شکافته شدن لایه اوزون اگر باعث اختلال در زندگی بشر و بهم خوردن چرخه صحیح حیات گردد، می‌تواند از مظاهر و مصادیق فساد باشد که خود مردم موجبات آن را فراهم کرده‌اند اما این فساد و ظلم علت ظهور نیست بلکه وقت ظهور را خداوند طبق مصلحت بندگان معین خواهد فرمود، و قطعاً آمادگی مردم برای پذیرش دستورات آن حضرت در تعجیل در فرج شریفش مؤثر خواهد بود و این بدان معنا نیست که ما باید به فساد در جامعه دامن بزنیم و یا به لایه اوزون ضربه بزنیم بلکه وظیفه منتظر واقعی اصلاح و مقابله با این فسادهاست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با انتظار صحیح و سازنده شاهد تشکیل دولت جهانی و برحق حضرت مهدی علیه السلام و از بین‌رفتن همه مظاهر ظلم و فساد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62" w:name="pg5829_39436"/>
    </w:p>
    <w:p>
      <w:pPr>
        <w:pStyle w:val="BookText"/>
        <w:rPr/>
      </w:pPr>
      <w:bookmarkEnd w:id="6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3" w:name="__RefHeading___Toc4652050_581953129"/>
      <w:bookmarkStart w:id="64" w:name="_Toc22"/>
      <w:bookmarkEnd w:id="63"/>
      <w:r>
        <w:rPr>
          <w:rtl w:val="true"/>
        </w:rPr>
        <w:t xml:space="preserve">نشانه های ظهور امام عصر </w:t>
      </w:r>
      <w:r>
        <w:rPr>
          <w:rtl w:val="true"/>
        </w:rPr>
        <w:t>(</w:t>
      </w:r>
      <w:r>
        <w:rPr>
          <w:rtl w:val="true"/>
        </w:rPr>
        <w:t>عج</w:t>
      </w:r>
      <w:r>
        <w:rPr>
          <w:rtl w:val="true"/>
        </w:rPr>
        <w:t xml:space="preserve">) </w:t>
      </w:r>
      <w:r>
        <w:rPr>
          <w:rtl w:val="true"/>
        </w:rPr>
        <w:t>چیست ؟</w:t>
      </w:r>
      <w:bookmarkEnd w:id="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بحث نشانه‌های ظهور حضرت را بررسی کنیم تذکر این نکته لازم است که با دقت در علائم ظهور در می‌یابیم که این علائم و نشانه‌ها نسبت به ظهور رابطه سببی و مسببی ندارند یعنی این نشانه‌ها علت و سبب تحقق ظهور نیستند بلکه تنها زمان ظهور را اعلام می‌کنند و به اصطلاح کاشف از این واقعیت است که ظهور نزدیک شده است و به تعبیر دیگر نشانه‌های ظهوررخدادهایی هستند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عمومی نزدیکی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آمادگی روانی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از ظهور امام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اینکه علت ظهور باشد که بگوییم حتماً بعد از ظاهر شدن نشانه‌ها، ظهور امام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نشانه‌ای بیاید ولی اراده الهی تغییر کند و ظهور امام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نشانه‌های ظهور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رخدادهایی را که براساس پیش‌بینی ائمه علیه السلام پیش از ظهور حضرت یا در آستانه‌ی آن، پدید خواهند آمد نشانه‌های ظهور گویند، تحقق هر کدام از نشانه‌ها نویدی است بر نزدیک‌تر شدن ظهور امام؛ بنابراین پدیدار شدن یک یا چند نشانه از مجموعه نشانه‌های ظهور، چیزی جز نزدیک‌تر شدن زمان ظهور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نشانه‌ها و علائمی که ائمه علیه السلام پیشگویی کرده‌اند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به اختلاف در میان</w:t>
      </w:r>
    </w:p>
    <w:p>
      <w:pPr>
        <w:pStyle w:val="BookText"/>
        <w:rPr/>
      </w:pPr>
      <w:r>
        <w:rPr>
          <w:rFonts w:ascii="IRNazanin" w:hAnsi="IRNazanin" w:eastAsia="IRNazanin"/>
          <w:color w:val="111111"/>
          <w:sz w:val="28"/>
          <w:sz w:val="28"/>
          <w:szCs w:val="28"/>
          <w:rtl w:val="true"/>
          <w:lang w:bidi="fa-IR"/>
        </w:rPr>
        <w:t>امت اسلام، انحراف بنی‌عباس و جنگ‌های صلیبی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نشانه‌های ظهور خبر داده شده، که ظاهراً آنها تحقق پیدا کرده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نبودن زمان ظهور</w:t>
      </w:r>
    </w:p>
    <w:p>
      <w:pPr>
        <w:pStyle w:val="BookText"/>
        <w:rPr/>
      </w:pPr>
      <w:r>
        <w:rPr>
          <w:rFonts w:ascii="IRNazanin" w:hAnsi="IRNazanin" w:eastAsia="IRNazanin"/>
          <w:color w:val="111111"/>
          <w:sz w:val="28"/>
          <w:sz w:val="28"/>
          <w:szCs w:val="28"/>
          <w:rtl w:val="true"/>
          <w:lang w:bidi="fa-IR"/>
        </w:rPr>
        <w:t xml:space="preserve">از امور مسلم و قطعی اصل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نشانه‌ها و اتفاقاتی قبل از ظهور حضرت پدید می‌آید ولی زمان ظهور حضرت مشخص نیست و هیچ‌کس جز خداوند از وقت ظهور آگاهی ندارد، بارها مسلمانان و حتی اصحاب ائمه از زمان ظهور حضرت سوال می‌کردند ولی ائمه علیه السلام به صراحت از مشخص نبودن زمان ظهور سخن گفته‌اند و فرموده‌اند که علم به زمان ظهور همچون علم به زمان قیامت، منحصر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 روایتی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برای ما مشخص نشده است بلکه او تا زمانی که خداوند اجازه خروج دهد، از دیگران پنهان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در روایتی دیگر نقل شده که امام باقر علیه السلام در جواب کسی که سوال از وقت معین ظهور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 معین می‌کنند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زمینه‌های ظهور با علائم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نشانه‌هایی دارد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تفاوت این دو آن است که زمینه‌ها در تحقق ظهور، تاثیر واقعی دارند به گونه‌ای که با فراهم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اتفاق می‌افتد و بدون آن‌ها ظهور نخواهد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ظهور نقش ندارند بلکه تنها نشانه‌هایی هستند که به وسیله‌ی آنها می‌توان به اصل ظهور حضرت و یا نزدیک شدن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یاد شده به خوبی می‌توان دریافت که زمینه‌ها و شرایط نسبت به علائم و نشانه‌ها از اهمیت بیشتری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آنکه به دنبال علائم ظهور باشیم به زمینه‌های ظهور توجه کنیم و در حد توان در تحقق آن زمینه‌ها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زمینه‌های ظهور</w:t>
      </w:r>
    </w:p>
    <w:p>
      <w:pPr>
        <w:pStyle w:val="BookText"/>
        <w:rPr/>
      </w:pPr>
      <w:r>
        <w:rPr>
          <w:rFonts w:ascii="IRNazanin" w:hAnsi="IRNazanin" w:eastAsia="IRNazanin"/>
          <w:color w:val="111111"/>
          <w:sz w:val="28"/>
          <w:sz w:val="28"/>
          <w:szCs w:val="28"/>
          <w:rtl w:val="true"/>
          <w:lang w:bidi="fa-IR"/>
        </w:rPr>
        <w:t>برای حرکت اصلاحی و انقلاب عظیم بشری توسط حضرت مهدی علیه السلام، چهار شرط ذکر شده و مانند هر قیام اصلاحی دیگر قبل از آن حرکت عظیم این چهار زمینه و شرط باید فراهم باشد تا انقلاب به بار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انقلاب حضرت مهدی علیه السلام دو زمینه و شرط در محدوده اختیارات بشر است و ما باید آن زمینه‌ها را ایجاد کنیم و دو شرط دیگر خارج از اختیارات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طرح و برنامه</w:t>
      </w:r>
    </w:p>
    <w:p>
      <w:pPr>
        <w:pStyle w:val="BookText"/>
        <w:rPr/>
      </w:pPr>
      <w:r>
        <w:rPr>
          <w:rFonts w:ascii="IRNazanin" w:hAnsi="IRNazanin" w:eastAsia="IRNazanin"/>
          <w:color w:val="111111"/>
          <w:sz w:val="28"/>
          <w:sz w:val="28"/>
          <w:szCs w:val="28"/>
          <w:rtl w:val="true"/>
          <w:lang w:bidi="fa-IR"/>
        </w:rPr>
        <w:t>هر جنبش و خیزشی که بخواهد وضع موجود جامعه را تغییر دهد و به وضع مطلوب برساند نیاز به طرح و برنامه دارد که البته طرح و برنامه این حرکت توسط خداوند بزرگ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عالم به ابعاد مختلف وجودی انسان می‌باشد و با توجه به ابعاد مختلف روحی و مادی و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برنامه‌ای را تحت نام دین اسلام و کتاب قرآن در اختیار پیامبر و بعد از آن ائمه علیه السلام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توانا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نیز در مورد قیام بزرگ حضرت مهدی علیه السلام فراهم است، چون رهبری این قیام در دامان امامت پرورش یافته و به سرچشمه وحی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معارف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 و مورد تایید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با نگاهی به تاریخ، به خوبی می‌توان نقش و جایگاه یاوران را در حرکت‌ها و خیزش‌ها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صلح امام حسن علیه السلام را می‌توان فراموش کرد که چگونه حضرت را رها کردند و در نهایت ایشان مجبور به قبول و امضای صلح نامه شد؟</w:t>
      </w:r>
    </w:p>
    <w:p>
      <w:pPr>
        <w:pStyle w:val="BookText"/>
        <w:rPr/>
      </w:pPr>
      <w:r>
        <w:rPr>
          <w:rFonts w:ascii="IRNazanin" w:hAnsi="IRNazanin" w:eastAsia="IRNazanin"/>
          <w:color w:val="111111"/>
          <w:sz w:val="28"/>
          <w:sz w:val="28"/>
          <w:szCs w:val="28"/>
          <w:rtl w:val="true"/>
          <w:lang w:bidi="fa-IR"/>
        </w:rPr>
        <w:t>همان طور که عدم همراهی با امام زمان علیه السلام غیبت‌ساز است، همراهی و یاوری ظهورآفرین است پس بیاییم با ولی نعمت خود پیمان وفاداری ببندیم و صفوفی به هم پیوسته از یاوران راستین فراهم آوریم تا ظهورش را درک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مهم هر انقلاب و قیامی، همراهی و پذیرش مردمی است؛ یعنی اگر بهترین طرح و برنامه در اختیار، بهترین رهبر با یارانی منتخب و از جان گذشته قرار گیرد ولی مردم آن را نپذیرند، قطعاً به انجام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در مدینه پایه‌گذاری شد بدان جهت بود که مردم یثرب خواستند و روزها مقدم مبارک پیامبر را انتظار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کارها خود به خود برای او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قسم به کسی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کارها خود به خود درست شود برای رسول خدا چنین می‌شد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فوائد نشانه‌های ظهور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ائمه معصوم علیه السلام علائم فراوانی برای ظهور حضرت ذکر شده است که بعضی از آن علائم و پدیده‌ها طبیعی و عادی هستند و بعضی از پدیده‌ها غیرعادی و معجزه آسا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ائمه علیه السلام به طرح این موضوع</w:t>
      </w:r>
    </w:p>
    <w:p>
      <w:pPr>
        <w:pStyle w:val="BookText"/>
        <w:rPr/>
      </w:pPr>
      <w:r>
        <w:rPr>
          <w:rFonts w:ascii="IRNazanin" w:hAnsi="IRNazanin" w:eastAsia="IRNazanin"/>
          <w:color w:val="111111"/>
          <w:sz w:val="28"/>
          <w:sz w:val="28"/>
          <w:szCs w:val="28"/>
          <w:rtl w:val="true"/>
          <w:lang w:bidi="fa-IR"/>
        </w:rPr>
        <w:t>و توجه دادن مسلمانان به این حقیقت نشان از اهمیت فوق العاده آن علائم دارد که البته آثار بسیاری در هدایت و سعادت فردی و جمعی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فواید علائم ظهور به این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مدعیان دروغین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مردم برای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فروغتر شدن نور امید در دل مؤمنان و شیعیان؛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منحرفان جهت جبران گذشته و مهیا شدن جهت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علم و صداقت ائمه علیه السلام در پیشگویی از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ظهور</w:t>
      </w:r>
    </w:p>
    <w:p>
      <w:pPr>
        <w:pStyle w:val="BookText"/>
        <w:rPr/>
      </w:pPr>
      <w:r>
        <w:rPr>
          <w:rFonts w:ascii="IRNazanin" w:hAnsi="IRNazanin" w:eastAsia="IRNazanin"/>
          <w:color w:val="111111"/>
          <w:sz w:val="28"/>
          <w:sz w:val="28"/>
          <w:szCs w:val="28"/>
          <w:rtl w:val="true"/>
          <w:lang w:bidi="fa-IR"/>
        </w:rPr>
        <w:t>آنچه از روایات استفاده می‌شود این است که نشانه‌های ظهور حضرت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و غیرحتمی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نشانه‌ها آن است که تحقق و پدیدار شدن آنها بدون هیچ قید و شرطی، قطعی و الزامی خواهد بود به گونه‌ای که تا آنها واقع نگردد، حضرت مهدی علیه السلام ظهور نخواهد کرد و اگر کسی پیش از واقع شدن این نشانه‌ها ادعای ظهور نماید، ادعای نادرستی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این علائم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سفیانی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از علایم حتمی است و قیام او در ماه رجب خواهد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یکی از علائم حتمی که پیشوایان معصوم ما بر آن بسیار تاکید کرده و به طور صریح بیان فرموده‌اند خروج سفیانی است این شخص، که طبق پاره‌ای از روایات مردی اموی و از نسل یزید بن معاویه بن ابی‌سفیان است و از پلیدترین مردم است با خاندان نبوت و امامت و شیعیان دشمنی ویژه‌ای دارد و در شهرهای عراق به ویژه در نجف و کوفه، جنایات بزرگی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بعد از مدتی از عراق به شام و دمشق فرار می‌کند؛ امام سپاهی را به تعقیب او می‌فرستد و سرانجام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کرده و سرش را جدا می‌کنند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بیداء</w:t>
      </w:r>
    </w:p>
    <w:p>
      <w:pPr>
        <w:pStyle w:val="BookText"/>
        <w:rPr/>
      </w:pPr>
      <w:r>
        <w:rPr>
          <w:rFonts w:ascii="IRNazanin" w:hAnsi="IRNazanin" w:eastAsia="IRNazanin"/>
          <w:color w:val="111111"/>
          <w:sz w:val="28"/>
          <w:sz w:val="28"/>
          <w:szCs w:val="28"/>
          <w:rtl w:val="true"/>
          <w:lang w:bidi="fa-IR"/>
        </w:rPr>
        <w:t xml:space="preserve">از جمله علائم حتمی، فرو رفتن لشگر سفیانی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و غارت در مدینه، سپاهی از طرف سفیانی به سوی مکه می‌رود و در بین راه مکه و مدینه به فرمان خدای متعال به زمین فرو می‌روند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باقر علیه السلام در حدیث معتبری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فرمانده لشگر سفیانی گزارش می‌رسد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را به دنبال آن حضرت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وی دست نمی‌یابند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سفیانی با سپاهش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دهنده‌ای از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آنها را در خود فرو می‌برد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همچنین 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علایم حتمی که پیش از قیام اتفاق خواهد افتاد قیام سفیانی و فرورفتن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صحبیه و ندای آسمانی</w:t>
      </w:r>
    </w:p>
    <w:p>
      <w:pPr>
        <w:pStyle w:val="BookText"/>
        <w:rPr/>
      </w:pPr>
      <w:r>
        <w:rPr>
          <w:rFonts w:ascii="IRNazanin" w:hAnsi="IRNazanin" w:eastAsia="IRNazanin"/>
          <w:color w:val="111111"/>
          <w:sz w:val="28"/>
          <w:sz w:val="28"/>
          <w:szCs w:val="28"/>
          <w:rtl w:val="true"/>
          <w:lang w:bidi="fa-IR"/>
        </w:rPr>
        <w:t>براساس روایات متعدد، پس از ظهور امام در مکه بانگی بسیار مهیب و رسا از آسمان شنیده می‌شود که امام را با اسم و نسب به همگان معرفی می‌کند و به مردم توصیه می‌کند که با امام بیعت کنند تا هدایت یابند و با او مخالفت نکنند که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حنظله قال سمعتُ اباعبدالله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قیام القائم خمس علامات محتومات الیمانی والسفیانی والصحیحه وقتل النفس الزکیه والخسف البیداء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قائم پنج علامت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صحیحه و ندای آسمانی و قتل نفس زکیه و خسف بیداء</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w:t>
      </w:r>
    </w:p>
    <w:p>
      <w:pPr>
        <w:pStyle w:val="BookText"/>
        <w:rPr/>
      </w:pPr>
      <w:r>
        <w:rPr>
          <w:rFonts w:ascii="IRNazanin" w:hAnsi="IRNazanin" w:eastAsia="IRNazanin"/>
          <w:color w:val="111111"/>
          <w:sz w:val="28"/>
          <w:sz w:val="28"/>
          <w:szCs w:val="28"/>
          <w:rtl w:val="true"/>
          <w:lang w:bidi="fa-IR"/>
        </w:rPr>
        <w:t>انسان جوان و پاکی بین رکن و مقام توسط اهل مکه کشته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p>
    <w:p>
      <w:pPr>
        <w:pStyle w:val="BookText"/>
        <w:rPr/>
      </w:pPr>
      <w:r>
        <w:rPr>
          <w:rFonts w:ascii="IRNazanin" w:hAnsi="IRNazanin" w:eastAsia="IRNazanin"/>
          <w:color w:val="111111"/>
          <w:sz w:val="28"/>
          <w:sz w:val="28"/>
          <w:szCs w:val="28"/>
          <w:rtl w:val="true"/>
          <w:lang w:bidi="fa-IR"/>
        </w:rPr>
        <w:t>قیام سرداری از سرزمین یمن یکی از علائم حتمی است که اندکی پیش از ظهور رخ خواهد داد وی که مردی صالح و مؤمن است علیه بدی‌ها و انحرافات قیام می‌کند و با تمام توان با بدی‌ها و تباهی‌ها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این باره 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بیرق‌هایی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 از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هدایت‌کننده‌تر از پرچم یمانی وجود ندارد که آن پرچم هدایت است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غیرحتمی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درصورت فراهم بودن شرایط به عنوان نشانه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نشانه‌ها را برمی‌شماریم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از امام صادق علیه السلام که به گوشه‌ای از مفاسد آخرالزمان اشاره فرموده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امام صادق علیه السلام به یکی از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بمیرد و طرفدارانش نابود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فراگیر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بد آشکار شده و از آن نهی نمی‌شود و بدکاران بازخواست نمی‌شوند؛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به بزرگترها احترام نمی‌گذارند؛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پسر، همان کنند که زنان می‌کنند؛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اموال خود را در غیر اطاعت خدا مصرف می‌کنند؛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امر به معروف می‌کند خوار و ذلیل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سبک شمارند؛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 و مرج زیاد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مکه و مدینه کارهایی می‌کنند که خدا دوست ندارد؛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به سال بدعت‌ها و بدی‌ها بیشتر 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بر مسند حکومت بنشینند و هیچ کاری جز خواسته‌ی آنها برای آنها پیش نرود؛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مردم شکم و شهوتشان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دیدی که نشانه‌های حق ویران شده است، در این وقت خود را حفظ کن و از خدا بخواه که از خطرات گناه نجاتت بدهد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نیز در روایتی دیگر برخی نشانه‌های غیرحتمی را اینگونه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شدن دیوار مسجد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شدن نهری از شط فرات در کوچه‌های کوفه؛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قحطی شدید قبل از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زلزله و طاعون در کثیری از بلاد؛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پرچم‌های سیاه از خراسان؛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شدن بصره؛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کسوف خورشید در سیزدهم یا چهاردهم ماه رمضان؛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گرفتن ظلمت و کفر و معاصی در تمام عالم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نشانه‌ها بدان معنا نیست که ما به گناه و ستم کمک کنیم تا نشانه‌های ظهور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برخی کوته‌فکران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باید با تلاش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راه اصلاح جامعه و توسعه 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ظهور حضرت گردیم و انشاءالله از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قرارگیریم</w:t>
      </w:r>
      <w:r>
        <w:rPr>
          <w:rFonts w:eastAsia="IRNazanin" w:cs="IRNazanin"/>
          <w:color w:val="111111"/>
          <w:sz w:val="28"/>
          <w:szCs w:val="28"/>
          <w:rtl w:val="true"/>
          <w:lang w:bidi="fa-IR"/>
        </w:rPr>
        <w:t>.</w:t>
      </w:r>
      <w:bookmarkStart w:id="65" w:name="pg5829_39445"/>
    </w:p>
    <w:p>
      <w:pPr>
        <w:pStyle w:val="BookText"/>
        <w:rPr/>
      </w:pPr>
      <w:bookmarkEnd w:id="6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6" w:name="__RefHeading___Toc4652052_581953129"/>
      <w:bookmarkStart w:id="67" w:name="_Toc23"/>
      <w:bookmarkEnd w:id="66"/>
      <w:r>
        <w:rPr>
          <w:rtl w:val="true"/>
        </w:rPr>
        <w:t>چگونه خود را برای ظهور آماده کنیم ؟ و وظایف منتظران ظهور چیست ؟</w:t>
      </w:r>
      <w:bookmarkEnd w:id="6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بسیار مهم و در واقع سؤال همه شیعیان و محبین اهل‌بیت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ما وظیفه خود را در زمان و دوران انتظار بدانیم و بدان وظایف عمل کنیم در واقع خود را برای زمان ظهور آماده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برای ظهور مستلزم انتظاری خوب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این نوشتار به صورت کلی و مختصر برخی وظایف منتظران حضرت را بیان می‌کنیم و برای مطالعه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کتاب‌هایی که به طور مفصل به این موضوع پرداخته‌اند که بعضی از آنها را در این نوشته نام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منتظر، شناخت و معرفت به امام زمان است نه فقط یادگیری نام‌ها و القاب و تاریخ ولادت و غیبت؛ بلکه معرفت داشتن به ویژگی‌ها و ابعاد وجودی حضرت و اندیشیدن در کلمات و اوامر حضرت و تأمل در حکمت نام‌ها و نشانه‌ها و علائم ظهور و شگفتی ولادت و حیات او، همچنین دانستن سبب و حکمت غیبت پر رمز و راز حضرت که به یقین وقتی انسان معرفت به این موارد پیدا کرد و اهداف و آرمان‌های او را فهمید خود را برای عملی کردن اهداف امام زمان آماده می‌سازد و خشنودی او را به خشنودی خودش ترجیح می‌دهد و سعی می‌کند سرباز خوبی برای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لایعرف امامَهُ ماتَ میتةً جاهلیةً</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شناخت امام زمان</w:t>
      </w:r>
    </w:p>
    <w:p>
      <w:pPr>
        <w:pStyle w:val="BookText"/>
        <w:rPr/>
      </w:pPr>
      <w:r>
        <w:rPr>
          <w:rFonts w:ascii="IRNazanin" w:hAnsi="IRNazanin" w:eastAsia="IRNazanin"/>
          <w:color w:val="111111"/>
          <w:sz w:val="28"/>
          <w:sz w:val="28"/>
          <w:szCs w:val="28"/>
          <w:rtl w:val="true"/>
          <w:lang w:bidi="fa-IR"/>
        </w:rPr>
        <w:t>از جمله راه‌های شناخت امام زمان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آگاهی بیشتر از حضرت یا از طریق شنیدن از بزرگان و یا مطالعه کتاب‌هایی که در این زمینه نوشته شده است، مانند کتاب مکیال‌المکارم که مرحوم آیت‌الله سید محمدتقی موسوی اصفهانی تالیف کرده‌اند و طبق گفته نویسنده به فرمان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این کتاب یکدوره امام‌شناسی که ترجمه فارسی هم شده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بوسیله ارتباط روحی و معنوی با دعا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زیارت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می‌خواهم که مرا از آشنایان به امامان و به حق و حقوق آنان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 علمی است ولی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قلبی و روحی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اگر چه امام زمان غایب است ولی اراده و فرمانش در میان همه‌ی خلایق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دستوراتش را باید شناخت و فرمان‌هایش را باید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 که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شیعیان مهدی قائم علیه السلام آنان که در دوران غیبت او چشم انتظار ظهور اویند و در دوران ظهورش سرسپردگان اوامر او</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حال سوال این است چگونه او امر و دستورات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 ایشان بدانیم و به آنها عمل کنیم؟</w:t>
      </w:r>
    </w:p>
    <w:p>
      <w:pPr>
        <w:pStyle w:val="BookText"/>
        <w:rPr/>
      </w:pPr>
      <w:r>
        <w:rPr>
          <w:rFonts w:ascii="IRNazanin" w:hAnsi="IRNazanin" w:eastAsia="IRNazanin"/>
          <w:color w:val="111111"/>
          <w:sz w:val="28"/>
          <w:sz w:val="28"/>
          <w:szCs w:val="28"/>
          <w:rtl w:val="true"/>
          <w:lang w:bidi="fa-IR"/>
        </w:rPr>
        <w:t>در جواب این سوال باید گفت که اگر چه در خصوص امام زمان ارتباط محسوس بین امام و مردم وجود ندارد ولی در هیچ یک از دو غیبت صغری و کبری امام زمان، پیوند امام با مردم به طور کلی قطع و گسسته نشده است زیرا در هر دو غیبت، امر سفارت و نیابت وجود داشته و دارد و از طریق نایبان، پیوند امام با مردم برقرار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نیابت نایبان خاص بوده و در زمان غیبت کبری نیابت نایبان حضرت عام می‌باشد که با توجه به شرایط و ضوابطی که مطرح می‌کنند اطاعت فقهاء جامع‌الشرایط لازم و در ردیف اطاعت از امام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فقیه جامع‌الشرایط که نایب امام است، مخالفت با امام و مخالفت با امام، مخالفت با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حضرت ولی عصر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سوالاتی که برای مردم حاصل شده بود و برای خودش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بود در ذیل نامه‌ای به وسیلۀ نایب دوم، یعنی محمد بن عثمان عمری به محضر حضرت مهدی علیه السلام فرستاد و پاسخ آنها را طلبید از جمله‌ی آن مسائل این بود که مردم در عصر غیبت در حوادث واقعه به چه کسی مراجعه کنند؟ حضرت پاسخ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الحوادث الواقعه فارجعوا فیها إلی روات حدیثنا فانهم حجتی علیکم وانا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سوال کرده‌ای خدا تو را هدایت کند و ثابت قدم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حوادثی که پیش می‌آید به راویان حدیث ما مراجعه کنید زیرا آنها حجت و نمایندگان من هستند بر شما و من حجت خدا بر شما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این حدیث استفاده می‌شود که اطاعت از ائمه‌ی قبل، عین اطاعت از امام زمان است چون فقها با توجه به قرآن کریم و قول ائمه احکام شرعی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انسان منتظر، انسانی کوشا است، انسانی جهادگر و مبارز است که در مسیر اقامه توحید و استقرار ولایت از نثار هر چه دارد دریغ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علی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انتظار حاکمیت ما باشد، مانند مجاهدی است که در راه خدا به خون خویش غلطیده باشد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جامعه منتظر جامعه‌ای پویا است، جامعه‌ای متحرک و فعال است که حاکمیت طاغوت را نمی‌پذیرد و بی‌عدالتی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امام زمان بودن حرکت بسوی ظهور داشتن و به آرمان‌های موعود عمل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نفس اماره را کنترل و شیطان را از خود دور می‌کند و خود را جهت استقبال از آقا امام زمان علیه السلام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استقبال از او لوح دل را از آلودگی‌ها و گناهان می‌شوید و خانه دل را به یاد خدا و با صفات حمیده و پسندیده انسانی زینت می‌دهد و الا امام زمان علیه السلام که به هر جایی پا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یک گوشه دل را از محبت دنیا پر کرد گوشه دیگر 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آقا بگوییم بیا بیا که سوختم، زهجر روی ماه تو؟ چگونه سوخته است انسانی که خود را برای ظهور آماده نکرده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شو، جمال پری طلعتان طلب جاروب زن به خانه سپس میهمان 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خدمت‌گذاری به حضرت</w:t>
      </w:r>
    </w:p>
    <w:p>
      <w:pPr>
        <w:pStyle w:val="BookText"/>
        <w:rPr/>
      </w:pPr>
      <w:r>
        <w:rPr>
          <w:rFonts w:ascii="IRNazanin" w:hAnsi="IRNazanin" w:eastAsia="IRNazanin"/>
          <w:color w:val="111111"/>
          <w:sz w:val="28"/>
          <w:sz w:val="28"/>
          <w:szCs w:val="28"/>
          <w:rtl w:val="true"/>
          <w:lang w:bidi="fa-IR"/>
        </w:rPr>
        <w:t>از امام صادق علیه السلام نقل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دوران او را درک می‌کردم همه‌ی روزهای زندگیم را در خدمت به او می‌گذراندم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وقتی پیامبران و امامان در خدمت به امام زمان پیشتاز هستند وقتی امام صادق علیه السلام آرزوی خدمت به ایشان را دارد و حضرت عیسی علیه السلام از آسمان فرود می‌آید تا او را یاری کند وظیفه‌ی شیعیان منتظر در خدمت به ساحت مقدس او چقدر است؟</w:t>
      </w:r>
    </w:p>
    <w:p>
      <w:pPr>
        <w:pStyle w:val="BookText"/>
        <w:rPr/>
      </w:pPr>
      <w:r>
        <w:rPr>
          <w:rFonts w:ascii="IRNazanin" w:hAnsi="IRNazanin" w:eastAsia="IRNazanin"/>
          <w:color w:val="111111"/>
          <w:sz w:val="28"/>
          <w:sz w:val="28"/>
          <w:szCs w:val="28"/>
          <w:rtl w:val="true"/>
          <w:lang w:bidi="fa-IR"/>
        </w:rPr>
        <w:t>بی‌تردید خادمین دوران ظهور، همان خادمین دوران غیبت‌اند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پس از ظهور شایستگی خدمت می‌یابند، همان‌هایی هستند که در دوران غیبت، بر خدمت به امام و امت امام همت گماشته‌اند، و اهداف امام را سرلوحه‌ی زندگی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شناخت صفت و آداب و ویژگی‌های آن جناب علیه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نسبت به یاد او</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بندگان نسبت به آن حضرت علیه السلام محبت او به طور خاص</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نمودن او در میان مردم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ظهور آن حضرت علیه السلام</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اشتیاق به دیدار آن بزرگوار علیه السلام</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مناقب و فضایل آن حضرت علیه السلام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بودن مؤمن از فراق آن حضرت علیه السلام</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فضایل و مناقب آن حضرت علیه السلام</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مجالس ذکر مناقب و فضایل آن حضرت علیه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و خواندن شعر در فضایل و مناقب آن حضرت علیه السلام</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هنگام یاد شدن نام یا القاب آن حضرت علیه السلام</w:t>
      </w:r>
    </w:p>
    <w:p>
      <w:pPr>
        <w:pStyle w:val="BookText"/>
        <w:rPr/>
      </w:pPr>
      <w:r>
        <w:rPr>
          <w:rFonts w:ascii="IRNazanin" w:hAnsi="IRNazanin" w:eastAsia="IRNazanin"/>
          <w:color w:val="111111"/>
          <w:sz w:val="28"/>
          <w:sz w:val="28"/>
          <w:szCs w:val="28"/>
          <w:rtl w:val="true"/>
          <w:lang w:bidi="fa-IR"/>
        </w:rPr>
        <w:t>چهاردهم و پانزدهم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گریانیدن و خود را به گریه کنندگان شبیه نمودن بر فراق آن حضرت علیه السلام</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معرفت امام عصر علیه السلام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درخواست معرفت آن حضرت علیه السلام</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خواندن دعای غریق</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زمان غیبت آن حضرت علیه السلام</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علامت‌های ظهور آن حضرت علیه السلام</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و عجله نکردن</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نیابت از آن حضرت علیه السلام</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قصد سلامتی آن حضرت علیه السلام</w:t>
      </w:r>
    </w:p>
    <w:p>
      <w:pPr>
        <w:pStyle w:val="BookText"/>
        <w:rPr/>
      </w:pPr>
      <w:r>
        <w:rPr>
          <w:rFonts w:ascii="IRNazanin" w:hAnsi="IRNazanin" w:eastAsia="IRNazanin"/>
          <w:color w:val="111111"/>
          <w:sz w:val="28"/>
          <w:sz w:val="28"/>
          <w:szCs w:val="28"/>
          <w:rtl w:val="true"/>
          <w:lang w:bidi="fa-IR"/>
        </w:rPr>
        <w:t>بیست و پنجم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به نیابت از آن حضرت علیه السلام و فرستادن نایب که از طرف آن جناب حج کند</w:t>
      </w:r>
    </w:p>
    <w:p>
      <w:pPr>
        <w:pStyle w:val="BookText"/>
        <w:rPr/>
      </w:pPr>
      <w:r>
        <w:rPr>
          <w:rFonts w:ascii="IRNazanin" w:hAnsi="IRNazanin" w:eastAsia="IRNazanin"/>
          <w:color w:val="111111"/>
          <w:sz w:val="28"/>
          <w:sz w:val="28"/>
          <w:szCs w:val="28"/>
          <w:rtl w:val="true"/>
          <w:lang w:bidi="fa-IR"/>
        </w:rPr>
        <w:t>بیست و هفتم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بیت الله الحرام به نیابت از امام علیه السلام و نایب ساختن دیگری تا از طرف آن حضرت طواف نماید</w:t>
      </w:r>
    </w:p>
    <w:p>
      <w:pPr>
        <w:pStyle w:val="BookText"/>
        <w:rPr/>
      </w:pPr>
      <w:r>
        <w:rPr>
          <w:rFonts w:ascii="IRNazanin" w:hAnsi="IRNazanin" w:eastAsia="IRNazanin"/>
          <w:color w:val="111111"/>
          <w:sz w:val="28"/>
          <w:sz w:val="28"/>
          <w:szCs w:val="28"/>
          <w:rtl w:val="true"/>
          <w:lang w:bidi="fa-IR"/>
        </w:rPr>
        <w:t>بسیت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مشاهد رسول خدا و ائمۀ معصومین علیه السلام به نیابت از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اعزام نایب برای زیارت از سوی آن حضرت علیه السلام</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خدمت کردن به آن حضرت علیه السلام</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ورزیدن به یاری آن جناب علیه السلام</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بر یاری کردن آن جناب در زمان حضور و ظهور او</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با آن حضرت علیه السلام بعد از فرائض همه روزه و هر جمعه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آن حضرت علیه السلام به وسیلۀ مال</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شیعیان و دوستان صالح امامان علیه السلام به وسیلۀ مال</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مؤمنین</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آن حضرت علیه السلام</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آن حضرت علیه السلام</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مؤمنین صالح و سلام کردن بر آنان</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آن حضرت علیه السلام</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کردن ثواب نماز به آن جناب علیه السلام</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به آن حضرت علیه السلام به گونۀ مخصوص در وقت معین</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قرائت قرآن به آن حضرت علیه السلام</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طلب شفاعت از خداوند به وسیلۀ آن حضرت علیه السلام</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و توجه نمودن و عرض حاجت بر آن حضرت علیه السلام</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مردم به آن حضرت علیه السلام</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آن حضرت و مواظبت بر ادای آن‌ها و رعایت وظایف نسبت به آن بزرگوار علیه السلام</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دل هنگام یاد آن حضرت علیه السلام</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عملش را آشکار سازد</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کردن از اشرار و مخفی داشتن راز از اغیار</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بر اذبت و تکذیب و سایر محنت‌ها</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صبر از خدای تعالی</w:t>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یکدیگر به صبر در زمان غیبت حضرت قائم علیه السلام</w:t>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مجالسی که نام آن حضرت علیه السلام در آن‌ها مورد تمسخر باشد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با ستمگران و اهل باطل</w:t>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ماندن و پرهیز از شهرت یافتن</w:t>
      </w:r>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اجتماع بر نصرت آن حضرت علیه السلام</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شدن بر توبۀ واقعی و بازگرداندن حقوق به صاحبان آن‌ها</w:t>
      </w:r>
    </w:p>
    <w:p>
      <w:pPr>
        <w:pStyle w:val="BookText"/>
        <w:rPr/>
      </w:pPr>
      <w:r>
        <w:rPr>
          <w:rFonts w:ascii="IRNazanin" w:hAnsi="IRNazanin" w:eastAsia="IRNazanin"/>
          <w:color w:val="111111"/>
          <w:sz w:val="28"/>
          <w:sz w:val="28"/>
          <w:szCs w:val="28"/>
          <w:rtl w:val="true"/>
          <w:lang w:bidi="fa-IR"/>
        </w:rPr>
        <w:t>شصت و یکم و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یاد آن حضرت بودن و به آدابش عمل کردن</w:t>
      </w:r>
    </w:p>
    <w:p>
      <w:pPr>
        <w:pStyle w:val="BookText"/>
        <w:rPr/>
      </w:pPr>
      <w:r>
        <w:rPr>
          <w:rFonts w:ascii="IRNazanin" w:hAnsi="IRNazanin" w:eastAsia="IRNazanin"/>
          <w:color w:val="111111"/>
          <w:sz w:val="28"/>
          <w:sz w:val="28"/>
          <w:szCs w:val="28"/>
          <w:rtl w:val="true"/>
          <w:lang w:bidi="fa-IR"/>
        </w:rPr>
        <w:t>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الهی برای جلوگیری از نسیان یاد آن حضرت علیه السلام</w:t>
      </w:r>
    </w:p>
    <w:p>
      <w:p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بدنت نسبت به آن جناب علیه السلام خاشع باشد</w:t>
      </w:r>
    </w:p>
    <w:p>
      <w:p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خواستۀ آن حضرت علیه السلام برخواستۀ خود</w:t>
      </w:r>
    </w:p>
    <w:p>
      <w:pPr>
        <w:pStyle w:val="BookText"/>
        <w:rPr/>
      </w:pPr>
      <w:r>
        <w:rPr>
          <w:rFonts w:ascii="IRNazanin" w:hAnsi="IRNazanin" w:eastAsia="IRNazanin"/>
          <w:color w:val="111111"/>
          <w:sz w:val="28"/>
          <w:sz w:val="28"/>
          <w:szCs w:val="28"/>
          <w:rtl w:val="true"/>
          <w:lang w:bidi="fa-IR"/>
        </w:rPr>
        <w:t>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کردن نزدیکان و منسوبین به آن حضرت علیه السلام</w:t>
      </w:r>
    </w:p>
    <w:p>
      <w:p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اماکنی که به قدوم آن حضرت علیه السلام زینت یافته‌اند</w:t>
      </w:r>
    </w:p>
    <w:p>
      <w:pPr>
        <w:pStyle w:val="BookText"/>
        <w:rPr/>
      </w:pPr>
      <w:r>
        <w:rPr>
          <w:rFonts w:ascii="IRNazanin" w:hAnsi="IRNazanin" w:eastAsia="IRNazanin"/>
          <w:color w:val="111111"/>
          <w:sz w:val="28"/>
          <w:sz w:val="28"/>
          <w:szCs w:val="28"/>
          <w:rtl w:val="true"/>
          <w:lang w:bidi="fa-IR"/>
        </w:rPr>
        <w:t>شصت و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را تعیین نکردن و تکذیب وقتگذاران</w:t>
      </w:r>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 مدعیان نیابت خاصه از آن حضرت علیه السلام در زمان غیبت کبری</w:t>
      </w:r>
    </w:p>
    <w:p>
      <w:pPr>
        <w:pStyle w:val="BookText"/>
        <w:rPr/>
      </w:pPr>
      <w:r>
        <w:rPr>
          <w:rFonts w:ascii="IRNazanin" w:hAnsi="IRNazanin" w:eastAsia="IRNazanin"/>
          <w:color w:val="111111"/>
          <w:sz w:val="28"/>
          <w:sz w:val="28"/>
          <w:szCs w:val="28"/>
          <w:rtl w:val="true"/>
          <w:lang w:bidi="fa-IR"/>
        </w:rPr>
        <w:t>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دیدار آن حضرت با عافیت و ایمان</w:t>
      </w:r>
    </w:p>
    <w:p>
      <w:pPr>
        <w:pStyle w:val="BookText"/>
        <w:rPr/>
      </w:pPr>
      <w:r>
        <w:rPr>
          <w:rFonts w:ascii="IRNazanin" w:hAnsi="IRNazanin" w:eastAsia="IRNazanin"/>
          <w:color w:val="111111"/>
          <w:sz w:val="28"/>
          <w:sz w:val="28"/>
          <w:szCs w:val="28"/>
          <w:rtl w:val="true"/>
          <w:lang w:bidi="fa-IR"/>
        </w:rPr>
        <w:t>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تأسی جستن به اخلاق و اعمال آن حضرت علیه السلام</w:t>
      </w:r>
    </w:p>
    <w:p>
      <w:pPr>
        <w:pStyle w:val="BookText"/>
        <w:rPr/>
      </w:pPr>
      <w:r>
        <w:rPr>
          <w:rFonts w:ascii="IRNazanin" w:hAnsi="IRNazanin" w:eastAsia="IRNazanin"/>
          <w:color w:val="111111"/>
          <w:sz w:val="28"/>
          <w:sz w:val="28"/>
          <w:szCs w:val="28"/>
          <w:rtl w:val="true"/>
          <w:lang w:bidi="fa-IR"/>
        </w:rPr>
        <w:t>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از غیر یاد خداوند و مانند آن</w:t>
      </w:r>
    </w:p>
    <w:p>
      <w:pPr>
        <w:pStyle w:val="BookText"/>
        <w:rPr/>
      </w:pPr>
      <w:r>
        <w:rPr>
          <w:rFonts w:ascii="IRNazanin" w:hAnsi="IRNazanin" w:eastAsia="IRNazanin"/>
          <w:color w:val="111111"/>
          <w:sz w:val="28"/>
          <w:sz w:val="28"/>
          <w:szCs w:val="28"/>
          <w:rtl w:val="true"/>
          <w:lang w:bidi="fa-IR"/>
        </w:rPr>
        <w:t>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حضرت علیه السلام</w:t>
      </w:r>
    </w:p>
    <w:p>
      <w:p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در مصیبت مولایمان شهید مظلوم حضرت ابی‌عبدالله الحسین علیه السلام</w:t>
      </w:r>
    </w:p>
    <w:p>
      <w:pPr>
        <w:pStyle w:val="BookText"/>
        <w:rPr/>
      </w:pPr>
      <w:r>
        <w:rPr>
          <w:rFonts w:ascii="IRNazanin" w:hAnsi="IRNazanin" w:eastAsia="IRNazanin"/>
          <w:color w:val="111111"/>
          <w:sz w:val="28"/>
          <w:sz w:val="28"/>
          <w:szCs w:val="28"/>
          <w:rtl w:val="true"/>
          <w:lang w:bidi="fa-IR"/>
        </w:rPr>
        <w:t>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مولایمان امام حسین علیه السلام</w:t>
      </w:r>
    </w:p>
    <w:p>
      <w:pPr>
        <w:pStyle w:val="BookText"/>
        <w:rPr/>
      </w:pPr>
      <w:r>
        <w:rPr>
          <w:rFonts w:ascii="IRNazanin" w:hAnsi="IRNazanin" w:eastAsia="IRNazanin"/>
          <w:color w:val="111111"/>
          <w:sz w:val="28"/>
          <w:sz w:val="28"/>
          <w:szCs w:val="28"/>
          <w:rtl w:val="true"/>
          <w:lang w:bidi="fa-IR"/>
        </w:rPr>
        <w:t>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لعنت کردن بر بنی امیه در آشکار و پنهان</w:t>
      </w:r>
    </w:p>
    <w:p>
      <w:pPr>
        <w:pStyle w:val="BookText"/>
        <w:rPr/>
      </w:pPr>
      <w:r>
        <w:rPr>
          <w:rFonts w:ascii="IRNazanin" w:hAnsi="IRNazanin" w:eastAsia="IRNazanin"/>
          <w:color w:val="111111"/>
          <w:sz w:val="28"/>
          <w:sz w:val="28"/>
          <w:szCs w:val="28"/>
          <w:rtl w:val="true"/>
          <w:lang w:bidi="fa-IR"/>
        </w:rPr>
        <w:t>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ادای حقوق برادران دینی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کردن سلاح و اسب در انتظار ظهور آن جناب علیه السلام</w:t>
      </w:r>
      <w:bookmarkStart w:id="68" w:name="pg5829_39454"/>
    </w:p>
    <w:p>
      <w:pPr>
        <w:pStyle w:val="Heading2"/>
        <w:numPr>
          <w:ilvl w:val="1"/>
          <w:numId w:val="1"/>
        </w:numPr>
        <w:rPr/>
      </w:pPr>
      <w:bookmarkStart w:id="69" w:name="__RefHeading___Toc4652054_581953129"/>
      <w:bookmarkStart w:id="70" w:name="_Toc24"/>
      <w:bookmarkEnd w:id="68"/>
      <w:bookmarkEnd w:id="69"/>
      <w:r>
        <w:rPr>
          <w:rtl w:val="true"/>
        </w:rPr>
        <w:t>فصل سوم</w:t>
      </w:r>
      <w:r>
        <w:rPr>
          <w:rtl w:val="true"/>
        </w:rPr>
        <w:t xml:space="preserve">: </w:t>
      </w:r>
      <w:r>
        <w:rPr>
          <w:rtl w:val="true"/>
        </w:rPr>
        <w:t>جهان در عصر مهدویت</w:t>
      </w:r>
      <w:bookmarkEnd w:id="7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652056_581953129"/>
      <w:bookmarkStart w:id="72" w:name="_Toc25"/>
      <w:bookmarkEnd w:id="71"/>
      <w:r>
        <w:rPr>
          <w:rtl w:val="true"/>
        </w:rPr>
        <w:t>اشاره</w:t>
      </w:r>
      <w:bookmarkStart w:id="73" w:name="pg5829_39456"/>
      <w:bookmarkEnd w:id="72"/>
    </w:p>
    <w:p>
      <w:pPr>
        <w:pStyle w:val="BookText"/>
        <w:rPr/>
      </w:pPr>
      <w:bookmarkEnd w:id="7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4" w:name="__RefHeading___Toc4652058_581953129"/>
      <w:bookmarkStart w:id="75" w:name="_Toc26"/>
      <w:bookmarkEnd w:id="74"/>
      <w:r>
        <w:rPr>
          <w:rtl w:val="true"/>
        </w:rPr>
        <w:t>دیدگاه قرآن در مورد جهانی شدن چیست ؟ و جهانی سازی مطلوب کدام است ؟</w:t>
      </w:r>
      <w:bookmarkEnd w:id="7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از جمله مهم‌ترین رخدادهایی که در دو سه قرن اخیر، در جوامع بشری رخ نموده، و بسیاری از ارزش‌های انسانی را تحت الشعاع جهان و علم مادی قرار داده و در سایة عقلانیت ابزاری، به نفی، یا کم اهمیت جلوه دادن نقش فراطبیعت، سنت‌ها و باورها پرداخته، دو پدیدۀ مهم نوگرایی</w:t>
      </w:r>
      <w:r>
        <w:rPr>
          <w:rStyle w:val="FootnoteAnchor"/>
          <w:rtl w:val="true"/>
        </w:rPr>
        <w:footnoteReference w:id="191"/>
      </w:r>
      <w:r>
        <w:rPr>
          <w:rFonts w:ascii="IRNazanin" w:hAnsi="IRNazanin" w:eastAsia="IRNazanin"/>
          <w:color w:val="111111"/>
          <w:sz w:val="28"/>
          <w:sz w:val="28"/>
          <w:szCs w:val="28"/>
          <w:rtl w:val="true"/>
          <w:lang w:bidi="fa-IR"/>
        </w:rPr>
        <w:t>و پسانوگرایی</w:t>
      </w:r>
      <w:r>
        <w:rPr>
          <w:rStyle w:val="FootnoteAnchor"/>
          <w:rtl w:val="true"/>
        </w:rPr>
        <w:footnoteReference w:id="1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جریان نوگرایی، که خاستگاه و محل تکامل آن در غرب بوده و دامنۀ تأثیرات آن همۀ جوامع جهانی را فرا گرفته، نوزاد غول اندام دیگری بنام جهانی شدن یا جهانی سازی پرورش یافت و به جریانی سهمگین تبدیل گردید که گسترۀ نفوذ خود را در سراسر جهان و در ابعاد مختلف سیاسی، اقتصادی و فرهنگی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بیش از یک دهه است که به طور پر رنگ و ملموس‌تری مطرح گردیده اما در عین حال توصیف کاملی از آن صورت نبسته است؛ آنچه مسلم است، این پدیده در بستر جهانی رشد و نمو کرده است که علم به معنای اثبات گرایانه و پوزیتویستی آن وجه غالبی یافته، و به عنوان غایت بدان نگریسته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ابهام آمیزترین واژه‌ها و مفاهیم چند بعدی است که قابل تسرّی به حوزه‌های مختلف بوده و برای</w:t>
      </w:r>
    </w:p>
    <w:p>
      <w:pPr>
        <w:pStyle w:val="BookText"/>
        <w:rPr/>
      </w:pPr>
      <w:r>
        <w:rPr>
          <w:rFonts w:ascii="IRNazanin" w:hAnsi="IRNazanin" w:eastAsia="IRNazanin"/>
          <w:color w:val="111111"/>
          <w:sz w:val="28"/>
          <w:sz w:val="28"/>
          <w:szCs w:val="28"/>
          <w:rtl w:val="true"/>
          <w:lang w:bidi="fa-IR"/>
        </w:rPr>
        <w:t>برخی هراس انگیز و زیان آور جلوه می‌نماید و برای برخی دیگر تصورات جادویی از ایجاد سرزمینی موعود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توجه به این نکته لازم است که یک واقعیت‌گریز ناپذیری وجود دارد و آن این که جهان با سرعتی تمام در حال تغییر و تحول است و گویی که هیچ پاره‌ای از جهان را اجتناب از آن واقعیت و پیامدهای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مسلمانان هم با نوع فرهنگ و دین و باورهای ویژه، خواه ناخواه در دامنۀ مواجهه با این جریان عظیم قرار گرفته و گریز و گزیری از آن ندارند؛ بنابراین مهم آن است که واکنش‌های آنان نسبت به این جریان باید چگونه باشد و چطور می‌توانند از قابلیت‌های آن استفاده کرده و الگویی مطلوب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مسئله اصلی اینگونه جوامع نه دراصل پیوستن به جهانی شدن، بلکه در چگونگی این پیوستگی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مزبور، پرسش محوری این نوشتار، با استناد به آیات قرآن کریم، چگونگی سازگاری یا عدم سازگاری آن با مبانی دین اسلام و همچنین چرایی و چگونگی ناپایداری آن و ماندگاری اندیشه جهانی اسلام می‌باشد و در حول آن تلاش برای پاسخ به چند پرسش فرعی دیگر نیز صورت خواهد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مفهوم آیا یک پدیده و اقتضاء است یا پروژه‌ای است که از جانب قدرت‌های استیلاجو ساخته و پرداخته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جهانی شدن یا جهانی سازی ایجاد کنندۀ نظم است و کدامیک برهم زنندۀ آن؟ و اساساً راز ماندگاری اندیشه جهانی به نظر قرآن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نهایتاً اینکه چرا به رغم این که مکتب حیات بخش اسلام مشحون از آموزه‌های سعادت بخش است کمتر توفیق بروز در سطح کلان به عنوان یک تئوری سرآمد و برتر را در جهان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سوالات و جز اینها هزاران دیگر، نشانگر این است که این یک فرایند پیچیده‌ای است که هر روز به ادبیات آن افزوده می‌شود و تاکنون نیز حجم ادبیات بسیار زیادی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گوناگون و اختلاف در تبیین معانی جهانی شدن و جهانی سازی نشانگر عدم توافق کلی میان محققان علوم اجتماعی و سیاسی است و در واقع این اصطلاح ساخته‌ای نظری است که خود دارای معانی گوناگونی بوده که برداشت‌های سلبی و ایجابی از آن باعث پدید آمدن جبهه‌های مختلفی شده است که هر یک به تعریف خاصی اشاره نموده‌اند</w:t>
      </w:r>
      <w:r>
        <w:rPr>
          <w:rStyle w:val="FootnoteAnchor"/>
          <w:rtl w:val="true"/>
        </w:rPr>
        <w:footnoteReference w:id="193"/>
      </w:r>
      <w:r>
        <w:rPr>
          <w:rFonts w:ascii="IRNazanin" w:hAnsi="IRNazanin" w:eastAsia="IRNazanin"/>
          <w:color w:val="111111"/>
          <w:sz w:val="28"/>
          <w:sz w:val="28"/>
          <w:szCs w:val="28"/>
          <w:rtl w:val="true"/>
          <w:lang w:bidi="fa-IR"/>
        </w:rPr>
        <w:t>و نمی‌توان به یک تعریف خاص اشاره کرد بلکه می‌توان جامع‌ترین تعاریف را جامع تعاریف دانست که هر کدام کاستی‌های دیگری را به نوعی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در نظر داشتن اکثر برداشت‌های سلبی و ایجابی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زنجیره‌ای از دگرگونی‌ها در عرصه‌های گوناگون فرهنگ، سیاست، اقتصاد و زمینه‌های دیگر است که در کشورهای جهان روابط متقابل و متنوعی بین واحدهای مستقل ملی برقرار می‌کند و البته سلطۀ قدرت‌های بزرگ در نفوذ حوزه‌های مختلف و گسترش آن که گویای طرحی پیچیده برای استعمار جدید جهان است، بی‌تأثیر نبوده و چنین گمان می‌رود که در ادامه به نظام واحد جهانی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یا جهانی‌سازی؟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دو مفهوم تبیین این مسئله حائز اهمیت است که جریانی که اکنون چنین چالاکانه و پر شتاب در حال ایجاد تغییرات اساسی در جامعه شده، آیا یک روند و اقتضاء اجتماعی و طبیعی است یا آنکه جریانی است که با ایدئولوژی‌های خاص خود، دست ساختۀ سیاست‌ها و قدرت‌های نیرومند است؟ به تعبیر دیگر آیا یک پدیده است یا پروژه؟</w:t>
      </w:r>
    </w:p>
    <w:p>
      <w:pPr>
        <w:pStyle w:val="BookText"/>
        <w:rPr/>
      </w:pPr>
      <w:r>
        <w:rPr>
          <w:rFonts w:ascii="IRNazanin" w:hAnsi="IRNazanin" w:eastAsia="IRNazanin"/>
          <w:color w:val="111111"/>
          <w:sz w:val="28"/>
          <w:sz w:val="28"/>
          <w:szCs w:val="28"/>
          <w:rtl w:val="true"/>
          <w:lang w:bidi="fa-IR"/>
        </w:rPr>
        <w:t>آنچه متصور است، دو نوع نگرش کلی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فرایندی طبیعی دانسته و معتقدند اقتضای دنیای کنونی، به همراه داشتن چنین تغییرات اساسی است و مخالفت با آن به مثابۀ ایستادن در برابر سیلاب سهمگینی است که نتیجه‌ای جز انزوا یا نابودی نخواهد داشت و دسته‌ای دیگر با نگرش منفی بدان می‌نگرند و آن را محصول سیاست‌های پشت پرده قدرت‌ها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طرز تفکر دیگر در کنار این دو نظر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جهانی‌شدن توسط نقشه‌های قدرت‌های بزرگ اقتصادی و سیاسی سامان یافته است اما با گستردگی آن در سطح جهان از حالت پروژه خارج شده و به یک روند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اگرچه ریشۀ استعمارگرانه می‌تواند داشته باشد اما اکنون کمتر می‌توان سیطره‌ای واحد بر فرایندهای آن را مشاهده کرد؛ عده‌ای دیگر برعکس دسته قبل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در ابتدا فرایندی طبیعی بوده که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دهه‌های اخیر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پروژه درآمده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روند یا فرایند تلقی می‌شود که بسیاری از متفکرین غربی چنین وانمود می‌کنند که مرحله‌ای از تاریخ است که جهان را گزیر و گریزی از آن نیست که به دنبال تغییراتی که در جهان اطلاعات حاصل شده است، همه کشورها ناچارند در جهت و جریان آن حرکت نمایند و تبعات آن را پپذیرند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روند، کمتر اراده و اختیارات گروهی مشاهده می‌شود و حوادث غالباً خارج از اختیار آن‌ها خود بخود رخ می‌دهد بدون آن که برنامه‌ریزی خاصی بر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عموماً فرایندی اجتماعی و دارای آهنگ و حرکتی خاص است که در آن قید و بندهای جغرافیایی که بر روابط اجتماعی و فرهنگی سایه افکنده است</w:t>
      </w:r>
    </w:p>
    <w:p>
      <w:pPr>
        <w:pStyle w:val="BookText"/>
        <w:rPr/>
      </w:pPr>
      <w:r>
        <w:rPr>
          <w:rFonts w:ascii="IRNazanin" w:hAnsi="IRNazanin" w:eastAsia="IRNazanin"/>
          <w:color w:val="111111"/>
          <w:sz w:val="28"/>
          <w:sz w:val="28"/>
          <w:szCs w:val="28"/>
          <w:rtl w:val="true"/>
          <w:lang w:bidi="fa-IR"/>
        </w:rPr>
        <w:t>از بین رفته و مردم بطور فزاینده از کاهش این قید و بندها آگاه می‌شوند</w:t>
      </w:r>
      <w:r>
        <w:rPr>
          <w:rStyle w:val="FootnoteAnchor"/>
          <w:rtl w:val="true"/>
        </w:rPr>
        <w:footnoteReference w:id="194"/>
      </w:r>
      <w:r>
        <w:rPr>
          <w:rFonts w:ascii="IRNazanin" w:hAnsi="IRNazanin" w:eastAsia="IRNazanin"/>
          <w:color w:val="111111"/>
          <w:sz w:val="28"/>
          <w:sz w:val="28"/>
          <w:szCs w:val="28"/>
          <w:rtl w:val="true"/>
          <w:lang w:bidi="fa-IR"/>
        </w:rPr>
        <w:t>و گفته می‌شود نباید با موج آن به مخالفت برخاست</w:t>
      </w:r>
      <w:r>
        <w:rPr>
          <w:rStyle w:val="FootnoteAnchor"/>
          <w:rtl w:val="true"/>
        </w:rPr>
        <w:footnoteReference w:id="195"/>
      </w:r>
      <w:r>
        <w:rPr>
          <w:rFonts w:ascii="IRNazanin" w:hAnsi="IRNazanin" w:eastAsia="IRNazanin"/>
          <w:color w:val="111111"/>
          <w:sz w:val="28"/>
          <w:sz w:val="28"/>
          <w:szCs w:val="28"/>
          <w:rtl w:val="true"/>
          <w:lang w:bidi="fa-IR"/>
        </w:rPr>
        <w:t>آنان که جهانی شدن را به عنوان یک روند می‌دانند، نگرش آنان به این پدیده مثبت بوده و در پی اثبات آن‌اند که این اقتضایی است که خواهد توانست امکانات بسیاری را در اختیار کشورهای جهان سوم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تفکر، جهانی شدن مبانی فلسفی دارد و عمدتاً از تفکر لیبرال، بطور طبیعی ناشی می‌شود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منظور تلاش گسترده‌ای است که از جانب قدرتمندان برای واگذاری حاکمیت جهان بدست نیروهای خاص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پروژه‌ای است که با فراهم سازی و بهره‌مندی از امکاناتی به سیطره‌ای گسترده بر جهان دست یافته می‌شود تا با کنترل بر عرصه‌های مختلف از گستردگی قلمرو ادیان نیز کاسته شود و این همان تعبیر جدید از پدیده‌های امپریالیسم و استعمار سلطه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جهانی‌سازی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هرمونیک و استیلاطلب غرب می‌گوید، کشورهای پیرامونی حق هر کاری را ندارند کارهای اصلی و محوری را ما انجام می‌دهیم و تولید هر کشور باید منوط به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آنان هرگز حق ندارند صاحب تکنولوژی برتر باشند و هر کشوری در حد لیاقت و شایستگی اقتصادی خود حق تولید دارد و آمریکا در رأس قدرت غرب، جهان را طبقاتی و خود را در صدر آن می‌بیند و مسلم است با ایجاد جهانی طبقاتی یا مرکز پیرامونی، اگر کشورهای در رأس و مرکزی سرفه کنند کشورهای پیرامونی تب خواهند کرد و با تب آنان، کشورهای پیرامون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جهانی سازی به عنوان یک پروژه عیناً اجرای تئوری غرب خصوصاً در رأس آن آمریکا است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بحث</w:t>
      </w:r>
    </w:p>
    <w:p>
      <w:pPr>
        <w:pStyle w:val="BookText"/>
        <w:rPr/>
      </w:pPr>
      <w:r>
        <w:rPr>
          <w:rFonts w:ascii="IRNazanin" w:hAnsi="IRNazanin" w:eastAsia="IRNazanin"/>
          <w:color w:val="111111"/>
          <w:sz w:val="28"/>
          <w:sz w:val="28"/>
          <w:szCs w:val="28"/>
          <w:rtl w:val="true"/>
          <w:lang w:bidi="fa-IR"/>
        </w:rPr>
        <w:t>در بحث از جهانی شدن دو نکته را باید از یکدیگر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جهانی شدن در قالب مفهومی آن است و دیگری جهانی شدن در قالب یک فرایند یا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فرایند دو امر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یک مفهوم مورد نظر باشد دارای سابقه کوتاهی است که از چند دهه تجاوز نمی‌کند مفاهیمی همچون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Globality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Globalism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سابقه چندان طولانی ندارند و از یکی دو دهه قبل در بخش واژگان و مفاهیم جدید گنجانده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عنوان یک فرایند در نظر گرفته شود سابقه زیادی را سهم خود خواهد نمود که معمولاً تنها در علوم اجتماعی به سال‌های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نسبت داده می‌شود و هر چه زمان به جلوتر آمده این سهم بیشتر شده است و حتی برخی بر این باورند که در دهه‌های آتی این فرایند، موضوع بیشتر فعالیت‌های علمی و عملی انسان معاصر خواهد شد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در مورد خاستگاه این مفهوم سه نقطه نظر 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پدیده‌ای نوظهور نیست که به واسطه ارتباط آن با تحولات تکنولوژی در سیری بی‌وقفه قرار گرفته باشد بلکه فرایندی است که از ابتداء تاریخ تاکنون وجود داشته و سابقه‌ای چند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 مثبت به مسئله بنگریم، ادیان الهی که داعیه فرامرزی و نجات انسان‌ها دارند را می‌توان در زمرۀ جهانی‌اندیشان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ایدئولوژی‌ها چه الهی باشند یا بشری به نوعی، اندیشه جهانی را در خود 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فرایندی است که همزمان و همگام با توسعه نظام سرمایه‌داری و گسترش نوسازی به وجود آمده است و اغلب واژه‌ای جایگزین برای گفتمان‌های کهنه‌تر امپریالیسم و نوگرایی 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دیگر فرایندهای موسوم به پسامدرنیسم و پساصنعتی شدن را درهم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گرچه این مفهوم دارای سابقه‌ای دیرینه است و برخی صاحبنظران آن را دارای تباری طولانی می‌دانند و آبشخور آن را در آموزه‌های بسیار پیشینی می‌یابند اما رواج آن بیشتر مربوط به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قرن بیستم است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w:t>
      </w:r>
      <w:r>
        <w:rPr>
          <w:rStyle w:val="FootnoteAnchor"/>
          <w:rtl w:val="true"/>
        </w:rPr>
        <w:footnoteReference w:id="200"/>
      </w:r>
      <w:r>
        <w:rPr>
          <w:rFonts w:ascii="IRNazanin" w:hAnsi="IRNazanin" w:eastAsia="IRNazanin"/>
          <w:color w:val="111111"/>
          <w:sz w:val="28"/>
          <w:sz w:val="28"/>
          <w:szCs w:val="28"/>
          <w:rtl w:val="true"/>
          <w:lang w:bidi="fa-IR"/>
        </w:rPr>
        <w:t>تنها تظاهرات جدید آن است</w:t>
      </w:r>
      <w:r>
        <w:rPr>
          <w:rStyle w:val="FootnoteAnchor"/>
          <w:rtl w:val="true"/>
        </w:rPr>
        <w:footnoteReference w:id="201"/>
      </w:r>
      <w:r>
        <w:rPr>
          <w:rFonts w:ascii="IRNazanin" w:hAnsi="IRNazanin" w:eastAsia="IRNazanin"/>
          <w:color w:val="111111"/>
          <w:sz w:val="28"/>
          <w:sz w:val="28"/>
          <w:szCs w:val="28"/>
          <w:rtl w:val="true"/>
          <w:lang w:bidi="fa-IR"/>
        </w:rPr>
        <w:t>و البته گسترش و توسعه این اصطلاح به عنوان مفهومی جامعه‌شناختی و آکادمیک مدیون رولاند رابرتسون از دانشگاه پیتسبورگ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پدیده‌ای ایدئولوژیک</w:t>
      </w:r>
    </w:p>
    <w:p>
      <w:pPr>
        <w:pStyle w:val="BookText"/>
        <w:rPr/>
      </w:pPr>
      <w:r>
        <w:rPr>
          <w:rFonts w:ascii="IRNazanin" w:hAnsi="IRNazanin" w:eastAsia="IRNazanin"/>
          <w:color w:val="111111"/>
          <w:sz w:val="28"/>
          <w:sz w:val="28"/>
          <w:szCs w:val="28"/>
          <w:rtl w:val="true"/>
          <w:lang w:bidi="fa-IR"/>
        </w:rPr>
        <w:t>آنچه ما را در این راستا محتاط می‌نماید بررسی آن است که آیا جهانی شدن پدیده‌ای ایدئولوژیک است یا نه؟ یافتن پاسخ به این سوال برای ما در جایی راهگشاست که به نتایج حاصل از ایدئولوژیک بودن یا عدم آن واقف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ایدئولوژی، نظام فکری خاصی است که مولود جهان‌بینی است و در پی ترسیم بایستی‌ها و شایستگی‌هاست</w:t>
      </w:r>
      <w:r>
        <w:rPr>
          <w:rStyle w:val="FootnoteAnchor"/>
          <w:rtl w:val="true"/>
        </w:rPr>
        <w:footnoteReference w:id="202"/>
      </w:r>
      <w:r>
        <w:rPr>
          <w:rFonts w:ascii="IRNazanin" w:hAnsi="IRNazanin" w:eastAsia="IRNazanin"/>
          <w:color w:val="111111"/>
          <w:sz w:val="28"/>
          <w:sz w:val="28"/>
          <w:szCs w:val="28"/>
          <w:rtl w:val="true"/>
          <w:lang w:bidi="fa-IR"/>
        </w:rPr>
        <w:t>آنگاه استنباط بدینگونه است که پدیده‌ای که ایدئولوژیک باشد تحت تاثیر اراده و اعتبار انسان بوده و در مراحل مختلف، در تأثیر الزام‌های ایدئولوژیک خواهد بود که باورها در شکل‌گیری آن‌ها تأثیر 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جهانی‌سازی نیز پدیده‌ای است ایدئولوژیک، چون تحولی خود به خودی نیست و پای عوامل انسانی در میان است که در دهه‌های متمادی با إعمال سیاست‌گذاری‌های خاص شکل یافته و باورهای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 xml:space="preserve">استیلاء فرهنگ غرب به عنوان فرهنگ برتر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آن نقش مؤثر داشته است بنابراین فرض غیرایدئولوژیک خواندن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که آن را جریانی خودبخودی بدانیم پس لزومی به بدبینی نسبت به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خوش بینانه‌ترین صورت باید پذیرفت که در شکل اولیه و کودکی‌اش با چهرۀ تکنولوژیکی پدید آمده و در مراحل بلوغ و جوانی صبغۀ ایدئولوژیکی به خود گرفته که اهداف خاصی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بحث از جهانی اندیشی و جهانی سازی اسلام در ادبیات قرآنی را هم بخواهیم مطرح نمائیم مسلماً بعد ایدئولوژیکی آن و اینکه معیارها و قواعد و اهداف آن چیست، نیز مطمح نظر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جهانی شدن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ذهن هر پژوهندۀ منصفی را به خود مشغول می‌سازد این است که سهم ارزش‌ها و اصول انسانی که در زندگی بشر کم سهمی هم نیست در کجای ادبیات جهانی شدن قرار دارد؟ در همۀ تئوری‌های ارائه شده برای جهانی شدن که اغلب خاستگاه و زادگاهی غربی دارند، نادیده گرفتن این ارزش‌ها و توجه به مفهوم سلطه‌طلبانه و استکباری به اشکال مختلف و تقسیم انسان‌ها و جوامع به شمال و جنوب و درجات یک و دو و سه، نقطه‌ای دردناک است در تمام شاخه‌ها، طرح‌ها و ره‌آوردهای جهانی شدن، سخن از عدالت، معنویت، ارزش، اعتماد و فضیلت که نیست هیچ، بلکه سیر و جریان حرکت در راستای مخالفت و معاندت با این اصول برای دستیابی به منافع و منابع بیشتر برای ساختن جهانی نیمی مسلّح و نیمی گرسنه می‌باشد که برای بشریت بسیار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تصور کرد که یکی از اهداف مهم جهانی سازی، مستحیل نمودن تمام نظام‌های ایدئولوژیک و</w:t>
      </w:r>
    </w:p>
    <w:p>
      <w:pPr>
        <w:pStyle w:val="BookText"/>
        <w:rPr/>
      </w:pPr>
      <w:r>
        <w:rPr>
          <w:rFonts w:ascii="IRNazanin" w:hAnsi="IRNazanin" w:eastAsia="IRNazanin"/>
          <w:color w:val="111111"/>
          <w:sz w:val="28"/>
          <w:sz w:val="28"/>
          <w:szCs w:val="28"/>
          <w:rtl w:val="true"/>
          <w:lang w:bidi="fa-IR"/>
        </w:rPr>
        <w:t>تبین آن‌ها براساس برداشت‌های سکولاریستی و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هدف و سیاست همواره متکی بر یک نقطۀ محوری بوده و آن منفعت طلبی است که در این راستا قدرت نقش تعیین کننده‌ای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دمیدن روح سرمایه‌داری در کالبد جهان معاصر شدیداً مورد نظر قدرتمندان امروزی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تمام ابعاد خود تبلیغ می‌شود تا مقاومت‌هایی که ریشه در مبانی دینی جوامع دارد از میان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ادوارد سعید، ما شاهد یک نوع امپریالیسم فرهنگی هستیم که در صدد است از طریق گسترش رسانه‌های جمعی، فرهنگ کشورهای عقب مانده و ضعیف را تحت سلطه خود قرار دهد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قدرتمندان دیگر کمتر در پی تسلط و حضور فیزیکی در سرزمینی خاص هستند یا حداقل این چنین تظاهر می‌شود، در عوض با اجراء طرح شن گن در اتحادیه اروپا، رهبری واحد در جهان مطرح می‌گردد، نه سرزمین یا آسمان واحد و این فاجعه‌ای است که میزان مشارکت جهان سوم را در حداقل بلکه در صفر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مسیر جهانی شدن، این فرهنگ در حال سرآمد شدن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تعیین‌کنندۀ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ادبیات خیر عمومی صرفاً ترفندی زیرکانه برای صاحبان قدرت خواهد بود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اهداف جهانی سازی که به صورت یک استراتژی جهانی شکل یافته، این است که هر چه بیشتر موجبات تجزیه و قطعه قطعه شدن نیروهایی را فراهم آورد که به طور بالقوه مخالف این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گسست و شکاف‌های میان جوامع به اصطلاح حاشیه‌ای عمیق‌تر باشد نیل به اهداف استعماری قدرت‌های بزرگ بیشتر خواهد بود</w:t>
      </w:r>
      <w:r>
        <w:rPr>
          <w:rStyle w:val="FootnoteAnchor"/>
          <w:rtl w:val="true"/>
        </w:rPr>
        <w:footnoteReference w:id="206"/>
      </w:r>
      <w:r>
        <w:rPr>
          <w:rFonts w:ascii="IRNazanin" w:hAnsi="IRNazanin" w:eastAsia="IRNazanin"/>
          <w:color w:val="111111"/>
          <w:sz w:val="28"/>
          <w:sz w:val="28"/>
          <w:szCs w:val="28"/>
          <w:rtl w:val="true"/>
          <w:lang w:bidi="fa-IR"/>
        </w:rPr>
        <w:t>که هستۀ مرکزی این اهداف</w:t>
      </w:r>
    </w:p>
    <w:p>
      <w:pPr>
        <w:pStyle w:val="BookText"/>
        <w:rPr/>
      </w:pPr>
      <w:r>
        <w:rPr>
          <w:rFonts w:ascii="IRNazanin" w:hAnsi="IRNazanin" w:eastAsia="IRNazanin"/>
          <w:color w:val="111111"/>
          <w:sz w:val="28"/>
          <w:sz w:val="28"/>
          <w:szCs w:val="28"/>
          <w:rtl w:val="true"/>
          <w:lang w:bidi="fa-IR"/>
        </w:rPr>
        <w:t>به قول هانی پیتر مارتین، آمریکایی شدن قرار دارد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می‌توان اهداف جهانی شدن را در چند گزارۀ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مستحیل شدن تمام نظام‌های ایدئولوژیک و گسترش نظامی عام و فراگیر؛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دربارۀ جهان به عنوان منظومه‌ای کامل و بهم پیوسته؛</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قید و بندهای جغرافیایی و فرهنگی که نتیجۀ هویت‌زدایی را در پی دارد؛</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استیلاء یک گفتمان و سوق دادن جهان به سوی ارزش‌های یک فرهنگ مسلط؛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مشوّه و ملّوث ساختن چهرۀ واقعی ادیان وحیانی؛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قطعه سازی نیروهای مخالف، جهت کاستن قدرت آنان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داشتن اهدافی که ذکر شد، می‌توان گفت جهانی شدن دارای دو چهرۀ تکنولوژیکی و ایدئولوژیکی است که با یکدیگر دارای پیوندی ذاتی می‌باشند و متأسفانه امروزه بیش از آن که به مباحث ایدئولوژیک و سطح تئوریک آن پرداخته شود به مباحث راهبردی آن اعتنا می‌شود و همین غلبه یافتن صبغۀ راهبردی باعث شده است تا این جریان پیش از حلاجی نظری و رد و اثبات‌های تئوریک، موضوع کشاکش ایدئولوژیک طرف‌های ذی‌نفع و ذی نفوذ و عرصه جولان و زور آوری استراتژین‌های کار کشته گردد</w:t>
      </w:r>
      <w:r>
        <w:rPr>
          <w:rStyle w:val="FootnoteAnchor"/>
          <w:rtl w:val="true"/>
        </w:rPr>
        <w:footnoteReference w:id="210"/>
      </w:r>
      <w:r>
        <w:rPr>
          <w:rFonts w:ascii="IRNazanin" w:hAnsi="IRNazanin" w:eastAsia="IRNazanin"/>
          <w:color w:val="111111"/>
          <w:sz w:val="28"/>
          <w:sz w:val="28"/>
          <w:szCs w:val="28"/>
          <w:rtl w:val="true"/>
          <w:lang w:bidi="fa-IR"/>
        </w:rPr>
        <w:t>بدین جهت تکلیف همۀ دینداران خصوصاً مسلمانان در مواجهۀ با</w:t>
      </w:r>
    </w:p>
    <w:p>
      <w:pPr>
        <w:pStyle w:val="BookText"/>
        <w:rPr/>
      </w:pPr>
      <w:r>
        <w:rPr>
          <w:rFonts w:ascii="IRNazanin" w:hAnsi="IRNazanin" w:eastAsia="IRNazanin"/>
          <w:color w:val="111111"/>
          <w:sz w:val="28"/>
          <w:sz w:val="28"/>
          <w:szCs w:val="28"/>
          <w:rtl w:val="true"/>
          <w:lang w:bidi="fa-IR"/>
        </w:rPr>
        <w:t>این پدیدۀ اکثراً ایدئولوژیک اندکی دشوارتر بوده و هشیاری‌های بیشتری را در پاسخگویی و برون رفت از چالش‌ها و مشکلات پدید آمده آن با استناد به منابع وحیانی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راستا تکلیف اندیشمندان اسلامی در مواجهه با این پدیدۀ غالباً ایدئولوژیک با استمداد از قرآن کریم که جامع‌ترین و ارجمندترین متن قدسی است و حاوی آموزه‌های فراوانی است که قابلیت زیادی را برای جهانی شدن واقعی دارد،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آیات قرآن کریم به صراحت یا به ملازمه و ملاحظۀ هدف غایی‌ای که در بردارد، قابلیت زیادی را که اساس آن تکیه بر یک روح و نگرش توحیدی و اعتقاد به حقیقتی غایی است به طور زنده و پویا دارا می‌باشد که به تمام چالش‌ها و مشکلات و نابسامانیهای ایدئولوژیکی و فکری بشری پاسخ جامع و قانع کننده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آیات قرآن کریم در جهانی شدن واقعی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رغم اصالت بنیادینی که دارد، همواره از تازگی و طراوت دائمی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کاملترین کتاب وحی و منشور جاوید عالم قدسی است با توجه به گزاره‌ها و معارف عام، گسترده و جامع خویش، این قابلیت را در حد کمال داراست که مفاهیم اساسی خود را به تمام فرهنگ‌ها و ایدئولوژی‌های دنیا منتقل سازد و ساز و کارهایی دقیق و اساسی را برای حیات بشری فراهم سازد؛ اگر چه سوگمندانه تحلیل‌هایی که تاکنون از قرآن شده است کمتر توانسته است آن را آن چنان که واقعاً هست به عنوان نقطه مرکزی تمام گفتمان‌ها معرفی نماید که محل رجوع دیگر گفتمان‌ها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معتقد نیستیم که پدیده‌های معاصری چون جهانی شدن و الزامات آن در متون مقدسی مانند قرآن کریم آمده است اما ملتزم هستیم که قرآن مبادی فکری و نظریه قوی، پخته و جامعی دارد که اگر به</w:t>
      </w:r>
    </w:p>
    <w:p>
      <w:pPr>
        <w:pStyle w:val="BookText"/>
        <w:rPr/>
      </w:pPr>
      <w:r>
        <w:rPr>
          <w:rFonts w:ascii="IRNazanin" w:hAnsi="IRNazanin" w:eastAsia="IRNazanin"/>
          <w:color w:val="111111"/>
          <w:sz w:val="28"/>
          <w:sz w:val="28"/>
          <w:szCs w:val="28"/>
          <w:rtl w:val="true"/>
          <w:lang w:bidi="fa-IR"/>
        </w:rPr>
        <w:t>زبان روز استخراج و تبیین شود خواهد توانست چراغ فروزانی فرا راه انسان معاصر باشد چرا که کتابی است که در هر زمان جدید است</w:t>
      </w:r>
      <w:r>
        <w:rPr>
          <w:rStyle w:val="FootnoteAnchor"/>
          <w:rtl w:val="true"/>
        </w:rPr>
        <w:footnoteReference w:id="211"/>
      </w:r>
      <w:r>
        <w:rPr>
          <w:rFonts w:ascii="IRNazanin" w:hAnsi="IRNazanin" w:eastAsia="IRNazanin"/>
          <w:color w:val="111111"/>
          <w:sz w:val="28"/>
          <w:sz w:val="28"/>
          <w:szCs w:val="28"/>
          <w:rtl w:val="true"/>
          <w:lang w:bidi="fa-IR"/>
        </w:rPr>
        <w:t>و تا قیامت هرگز غبار کهنگی بر چهرۀ آن نخواهد نشست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چنانچه قرآن پژوهان و فرهیختگان اسلامی بتوانند در ماهیت بین گفتمانی خود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نتیجتاً اسلام راستین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عرصه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شیوۀ کامل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سیاسی اجتماعی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دولت و حاکمیت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نمایند خواهند توانست همۀ عناصر را به وحدت فراخوانده و هویت آنها را معین سازند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ملاک‌های فراوانی که قابلیت طرح آن در سطح جهانی را سهل می‌سازد انگشت می‌نهد و همۀ مردم جهان را به تبعیت از دینی که تضمین کنندۀ صلاح و سداد دنیا و آخرت آنان است فرا می‌خواند، دینی که به معنی راه و روش کامل زندگی انسان معرفی شده</w:t>
      </w:r>
      <w:r>
        <w:rPr>
          <w:rStyle w:val="FootnoteAnchor"/>
          <w:rtl w:val="true"/>
        </w:rPr>
        <w:footnoteReference w:id="213"/>
      </w:r>
      <w:r>
        <w:rPr>
          <w:rFonts w:ascii="IRNazanin" w:hAnsi="IRNazanin" w:eastAsia="IRNazanin"/>
          <w:color w:val="111111"/>
          <w:sz w:val="28"/>
          <w:sz w:val="28"/>
          <w:szCs w:val="28"/>
          <w:rtl w:val="true"/>
          <w:lang w:bidi="fa-IR"/>
        </w:rPr>
        <w:t>و بنابراین انسان یک لحظه بدون راه و روش صحیح نمی‌تواند به زندگی واقعی و انسانی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ملاک‌ها عبارتند از انطباق با فطرت</w:t>
      </w:r>
      <w:r>
        <w:rPr>
          <w:rStyle w:val="FootnoteAnchor"/>
          <w:rtl w:val="true"/>
        </w:rPr>
        <w:footnoteReference w:id="214"/>
      </w:r>
      <w:r>
        <w:rPr>
          <w:rFonts w:ascii="IRNazanin" w:hAnsi="IRNazanin" w:eastAsia="IRNazanin"/>
          <w:color w:val="111111"/>
          <w:sz w:val="28"/>
          <w:sz w:val="28"/>
          <w:szCs w:val="28"/>
          <w:rtl w:val="true"/>
          <w:lang w:bidi="fa-IR"/>
        </w:rPr>
        <w:t>، سهولت و انعطاف‌پذیری</w:t>
      </w:r>
      <w:r>
        <w:rPr>
          <w:rStyle w:val="FootnoteAnchor"/>
          <w:rtl w:val="true"/>
        </w:rPr>
        <w:footnoteReference w:id="215"/>
      </w:r>
      <w:r>
        <w:rPr>
          <w:rFonts w:ascii="IRNazanin" w:hAnsi="IRNazanin" w:eastAsia="IRNazanin"/>
          <w:color w:val="111111"/>
          <w:sz w:val="28"/>
          <w:sz w:val="28"/>
          <w:szCs w:val="28"/>
          <w:rtl w:val="true"/>
          <w:lang w:bidi="fa-IR"/>
        </w:rPr>
        <w:t>، غیرزمان‌مند بودن، تعادل میان دستوراتی که داده، عقلانی بودن، توجه به خصوصیات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مرکزی همۀ این ملاک‌ها نیز ژرفای توحید است و سرچشمۀ خصیصۀ جهانی بودن برای یک حکومت دینی نیز در این دریای بیکران نهفته است که پایگاه توحیدی این حکومت آن را ملزم به دارابودن نگرشی جهانی نسبت به مخاطبان فکری و سیاسی خود می‌سازد به گونه‌ای که ویژگی‌های منطقه‌ای را فرو گذاشته و با همه</w:t>
      </w:r>
    </w:p>
    <w:p>
      <w:pPr>
        <w:pStyle w:val="BookText"/>
        <w:rPr/>
      </w:pPr>
      <w:r>
        <w:rPr>
          <w:rFonts w:ascii="IRNazanin" w:hAnsi="IRNazanin" w:eastAsia="IRNazanin"/>
          <w:color w:val="111111"/>
          <w:sz w:val="28"/>
          <w:sz w:val="28"/>
          <w:szCs w:val="28"/>
          <w:rtl w:val="true"/>
          <w:lang w:bidi="fa-IR"/>
        </w:rPr>
        <w:t>داشته‌هایش متوجه خصیصه‌های مشترک و اصیل انسان چون عقل، فطرت، روح و ارزش‌های معنوی می‌شود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جامعه‌ای که این آرمان‌های توحیدی و قرآنی را وجه غایتگرانه خود بداند و دارای ملاک‌های مزبور باشد باید بتواند در جهانی که علم به معنای اثبات گرایانه‌اش وجه غالبی یافته، ارزش‌ها و اصول خود را به علم دمیده و با توجه به ویژگی‌های فرهنگی و تاریخی، مبانی معرفتی و فلسفی‌اش را در فضای بدست آمده تئوریزه نماید و در این فضا، جهان اسلام و عالمان اسلامی با استعانت از آیات وحدت بخش قرآنی و رهنمودهای جهانی آن قادر خواهند بود ارتباطات جهانی خود را با نهادهای اسلامی دیگر مناطق مستحکم‌تر ساخته و نهضتی عظیم فرهنگی به وجود آورند تا انسان عصر حاضر را به فطرت، عقلانیت و معنویت رهنمون سازند و سهم هدایتگرایانه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شیوۀ طرح همۀ این آموزه‌های ژرف قرآنی در یک سطح فرا ملی و جهانی بسته به نوع عملکرد فرهیختگان و متفکرین مسلمان و قرآن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جهانی شدن بدلیل صبغۀ غالباً ایدئولوژیکش، امری است که مؤمنان وموحدان خواهند توانست تکلیف آن را معین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قرآن چالشی جدی برای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رایج 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به مفهوم رایج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نظام سرمایه‌داری قابل فهم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نظامی است که در آن خدا فراموش شده و با فراموش شدن خدا، در حقیقت انسانیت به مذبح برده شده است؛ بنابراین آموزه‌های قرآن</w:t>
      </w:r>
    </w:p>
    <w:p>
      <w:pPr>
        <w:pStyle w:val="BookText"/>
        <w:rPr/>
      </w:pPr>
      <w:r>
        <w:rPr>
          <w:rFonts w:ascii="IRNazanin" w:hAnsi="IRNazanin" w:eastAsia="IRNazanin"/>
          <w:color w:val="111111"/>
          <w:sz w:val="28"/>
          <w:sz w:val="28"/>
          <w:szCs w:val="28"/>
          <w:rtl w:val="true"/>
          <w:lang w:bidi="fa-IR"/>
        </w:rPr>
        <w:t>و تعالیم بلند آن که همواره به دنبال احیاء انسانیت حقیقی انسان‌ها است می‌تواند بزرگترین چالش برای آن باشد، بدین جهت دنیای سرمایه‌داری، امروزه نهایت تلاش خود را متوجۀ انحراف انسان از اقبال به دین و خصوصاً توجه به معارف قرآنی کرده و در این راه از هیچ گونه کوششی در جهت تحریف، آلودن چهرۀ زلال آیات و شبهه افکنی‌های بی‌اساس دریغ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کنونی جهان و شواهدی که حتی در مرکز سرمایه‌داری وجود دارد حاکی از این است که مردم به تدریج به دنبال دلالت‌های منطقی دین‌گرایی و اصل‌گرایی در عرصه‌های عمومی و مقابله و مواجهه با مدرنیسم، سکولاریسم و در نتیجه نظام سرمایه‌داری‌اند، که اشاعۀ عرفی زدایی، گرایش به خدا در ساحت خردورزی و معنویت در ساحت روابط اجتماعی تماماً حاکی از واقعیت فوق است و به نظر می‌رسد جهان فعلی بیش از آن که با ملزومات نظری و فلسفی جهانی شدن مصطلح و خرد خود بنیاد آن همساز باشند؛ جهانی شدن واقعی سازگار و متناظر است</w:t>
      </w:r>
      <w:r>
        <w:rPr>
          <w:rStyle w:val="FootnoteAnchor"/>
          <w:rtl w:val="true"/>
        </w:rPr>
        <w:footnoteReference w:id="217"/>
      </w:r>
      <w:r>
        <w:rPr>
          <w:rFonts w:ascii="IRNazanin" w:hAnsi="IRNazanin" w:eastAsia="IRNazanin"/>
          <w:color w:val="111111"/>
          <w:sz w:val="28"/>
          <w:sz w:val="28"/>
          <w:szCs w:val="28"/>
          <w:rtl w:val="true"/>
          <w:lang w:bidi="fa-IR"/>
        </w:rPr>
        <w:t>و شادمانه باید امیدوار بود که تعالیم قرآن کریم حاوی همۀ معارف و جنبه‌هایی است که نیروی این جهانی‌شدن واقعی را در خود دارد و این برای جهان سرمایه‌داری بسیار مشقت بار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شادمانه‌تر این‌که در حال حاضر خود فرهنگ غربی به وسیلۀ جهانی شدن نسبی شده است</w:t>
      </w:r>
      <w:r>
        <w:rPr>
          <w:rStyle w:val="FootnoteAnchor"/>
          <w:rtl w:val="true"/>
        </w:rPr>
        <w:footnoteReference w:id="218"/>
      </w:r>
      <w:r>
        <w:rPr>
          <w:rFonts w:ascii="IRNazanin" w:hAnsi="IRNazanin" w:eastAsia="IRNazanin"/>
          <w:color w:val="111111"/>
          <w:sz w:val="28"/>
          <w:sz w:val="28"/>
          <w:szCs w:val="28"/>
          <w:rtl w:val="true"/>
          <w:lang w:bidi="fa-IR"/>
        </w:rPr>
        <w:t xml:space="preserve">و این شاید فرصت بهتری را برای نفوذ در سطوح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آنان برای دینداری که در پی وارد کردن مفاهیم اصولی و حیاتی اتخاذ شده از تعالیم قرآنی، در قلمرو زیست و زندگی فرهنگی</w:t>
      </w:r>
    </w:p>
    <w:p>
      <w:pPr>
        <w:pStyle w:val="BookText"/>
        <w:rPr/>
      </w:pPr>
      <w:r>
        <w:rPr>
          <w:rFonts w:ascii="IRNazanin" w:hAnsi="IRNazanin" w:eastAsia="IRNazanin"/>
          <w:color w:val="111111"/>
          <w:sz w:val="28"/>
          <w:sz w:val="28"/>
          <w:szCs w:val="28"/>
          <w:rtl w:val="true"/>
          <w:lang w:bidi="fa-IR"/>
        </w:rPr>
        <w:t>جهان هستند،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با توجه به گزاره‌ها و معارف عام گسترده و جامعی که از قرآن کریم در دست دارد، این قابلیت را در حد کمال داراست که مفاهیم اساسی خود را به تمام فرهنگ‌های دنیا منتقل سازد؛ اما باید هشیار بود که دقیقاً با همان رویکرد و در همان مسیری که اکنون جهانی شدن در حرکت است نمی‌توان قواعد خود را حفظ کرد چون به محض این که قبول کردیم که جزئی از این پدیده باشیم قواعد آن را نیز پذیرفته و وارد بازی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گشودن جبهۀ جهانی دیگری فرا روی محرومان جهان در این مسیر راهگشای،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چیزی که در انقلاب اسلامی با روایتی تازه از تغییرات و تحولات در جهان رخ داد که با پشتوانه‌ها و آموزه‌های قرآنی همچون استخلاف</w:t>
      </w:r>
      <w:r>
        <w:rPr>
          <w:rStyle w:val="FootnoteAnchor"/>
          <w:rtl w:val="true"/>
        </w:rPr>
        <w:footnoteReference w:id="219"/>
      </w:r>
      <w:r>
        <w:rPr>
          <w:rFonts w:ascii="IRNazanin" w:hAnsi="IRNazanin" w:eastAsia="IRNazanin"/>
          <w:color w:val="111111"/>
          <w:sz w:val="28"/>
          <w:sz w:val="28"/>
          <w:szCs w:val="28"/>
          <w:rtl w:val="true"/>
          <w:lang w:bidi="fa-IR"/>
        </w:rPr>
        <w:t>، ولایت</w:t>
      </w:r>
      <w:r>
        <w:rPr>
          <w:rStyle w:val="FootnoteAnchor"/>
          <w:rtl w:val="true"/>
        </w:rPr>
        <w:footnoteReference w:id="220"/>
      </w:r>
      <w:r>
        <w:rPr>
          <w:rFonts w:ascii="IRNazanin" w:hAnsi="IRNazanin" w:eastAsia="IRNazanin"/>
          <w:color w:val="111111"/>
          <w:sz w:val="28"/>
          <w:sz w:val="28"/>
          <w:szCs w:val="28"/>
          <w:rtl w:val="true"/>
          <w:lang w:bidi="fa-IR"/>
        </w:rPr>
        <w:t>، عدالت خواهی،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افق‌های تازه‌ای را بر روی بسیاری از ملت‌ها گشود که همۀ این‌ها برای دنیای جهانی شدۀ غربی امروز، نقطه‌ای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جهانی شدن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جهانی‌گرایی‌ای که در آیات متعدد قرآن از آن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جهانی شدن مصطلح که مبتنی بر خرد خود بنیاد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شالودۀ اصلی‌اش اعتقاد به حقیقتی غایی و وجود ضروری و یک نگرش توحیدی و نگاه به عالم به مثابۀ یک کل منسجم و مخاطب قرار دادن انسان قطع نظر از مرزهای جغرافیایی و فرهنگی و قائل شدن به وجود ذات و غایتی برای انسان و کل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جهانی شدن واقعی همان باشد که در آیات برشمرده شده است قرآن کریم سرشار از آیاتی است که مؤید این امر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وحی نامه‌ای که به ادعای خود کتاب هدایت نظری و عملی انسان‌ها</w:t>
      </w:r>
      <w:r>
        <w:rPr>
          <w:rStyle w:val="FootnoteAnchor"/>
          <w:rtl w:val="true"/>
        </w:rPr>
        <w:footnoteReference w:id="222"/>
      </w:r>
      <w:r>
        <w:rPr>
          <w:rFonts w:ascii="IRNazanin" w:hAnsi="IRNazanin" w:eastAsia="IRNazanin"/>
          <w:color w:val="111111"/>
          <w:sz w:val="28"/>
          <w:sz w:val="28"/>
          <w:szCs w:val="28"/>
          <w:rtl w:val="true"/>
          <w:lang w:bidi="fa-IR"/>
        </w:rPr>
        <w:t>و تبیان بر همه اشیاء است</w:t>
      </w:r>
      <w:r>
        <w:rPr>
          <w:rStyle w:val="FootnoteAnchor"/>
          <w:rtl w:val="true"/>
        </w:rPr>
        <w:footnoteReference w:id="223"/>
      </w:r>
      <w:r>
        <w:rPr>
          <w:rFonts w:ascii="IRNazanin" w:hAnsi="IRNazanin" w:eastAsia="IRNazanin"/>
          <w:color w:val="111111"/>
          <w:sz w:val="28"/>
          <w:sz w:val="28"/>
          <w:szCs w:val="28"/>
          <w:rtl w:val="true"/>
          <w:lang w:bidi="fa-IR"/>
        </w:rPr>
        <w:t>، باید همواره طراوت و تازگی خود را در تمام شرایط زندگی انسان پایدار نگه دارد تا بتواند همانند خورشید و ماه فروزان همیشه نورافشانی کند</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جاویدان در جای جای قرآن و روایات معصومین علیه السلام با واژه‌ها و تعابیر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سورۀ قرآنی که با حمد و ثنای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حاکی از نگاهی یکپارچه به دنیا و آخرت به مثابۀ یک مجموعۀ منضبط و منسجم است و چون لازمۀ ربوبیت عدم گسست بین عرصه‌های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 العالمین نه صرفاً در حد یک اعتقاد نظری و دینی باقی می‌ماند بلکه آثار فردی، اجتماعی، تربیتی و مدیریتی در عرصه‌های مختلف زندگی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اکثر واژه‌هایی که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پیشینه‌ای و فارغ از تعلقات جغرافیایی، نژادی و دینی به طور مطلق مورد خطاب قرار داده است حاکی از ایده‌ای جهانی در آیات الهی است که نمونۀ این دست آیات در قرآن کریم زیاد به چشم می‌خورد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که قرآن بر آن اصرار دارد بر ابعاد مختلف زندگی بشر عنایت دارد و به همۀ انسان‌ها خدمت رسانده و آنان را ترقی می‌دهد و برای هیچ کس تهدیدی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جهانی شدن بر خلاف جهانی شدن مصطلح که مبتنی بر عقلانیت ابزاری است، هم بر عواطف اعتنا دارد و هم متکی بر عقلانیت است لذا جهانی شدن واقعی، سرنوشت انسانی است که به آسمان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قرآن چون میزان و معیار در اشیاء</w:t>
      </w:r>
    </w:p>
    <w:p>
      <w:pPr>
        <w:pStyle w:val="BookText"/>
        <w:rPr/>
      </w:pPr>
      <w:r>
        <w:rPr>
          <w:rFonts w:ascii="IRNazanin" w:hAnsi="IRNazanin" w:eastAsia="IRNazanin"/>
          <w:color w:val="111111"/>
          <w:sz w:val="28"/>
          <w:sz w:val="28"/>
          <w:szCs w:val="28"/>
          <w:rtl w:val="true"/>
          <w:lang w:bidi="fa-IR"/>
        </w:rPr>
        <w:t xml:space="preserve">توحید دانسته می‌شود، لذا خصیصه‌های منطقه‌ای، قومیت، جغرافیا و قبیله دارای نقش بنیادی نیستند که بتوانند شخصیت واقعی انسانی را در چنبرۀ تسلیم خود نگه دارند؛ اگر چه قرآن به این عوامل نیز توجه و اهتمام دارد اما اینها تا زمانی ارزشمندند که در مسیر تقوی، ایمان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Style w:val="FootnoteAnchor"/>
          <w:rtl w:val="true"/>
        </w:rPr>
        <w:footnoteReference w:id="226"/>
      </w:r>
      <w:r>
        <w:rPr>
          <w:rFonts w:ascii="IRNazanin" w:hAnsi="IRNazanin" w:eastAsia="IRNazanin"/>
          <w:color w:val="111111"/>
          <w:sz w:val="28"/>
          <w:sz w:val="28"/>
          <w:szCs w:val="28"/>
          <w:rtl w:val="true"/>
          <w:lang w:bidi="fa-IR"/>
        </w:rPr>
        <w:t>و این معیاری جهانی است که قرآن ارائه داده و راه رسیدن به آن را برای هر کس بازنهاده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گرایی قرآن مبتنی بر اخلاق، معنویت و فطرت</w:t>
      </w:r>
    </w:p>
    <w:p>
      <w:pPr>
        <w:pStyle w:val="BookText"/>
        <w:rPr/>
      </w:pPr>
      <w:r>
        <w:rPr>
          <w:rFonts w:ascii="IRNazanin" w:hAnsi="IRNazanin" w:eastAsia="IRNazanin"/>
          <w:color w:val="111111"/>
          <w:sz w:val="28"/>
          <w:sz w:val="28"/>
          <w:szCs w:val="28"/>
          <w:rtl w:val="true"/>
          <w:lang w:bidi="fa-IR"/>
        </w:rPr>
        <w:t>اصولاً برای جهانی شدن امری، لزوماً انطباق با اصول انسانی و فطری بشری باید از محوری‌ترین ساز و کارهای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تکیه داشتن بر پایه‌های استوار عدالت و پایبندی به تمام اصول اخلاقی و ارزش‌های انسانی از جمله مواردی است که ریشه در سرشت و نهاد آدمی دارد و انسانیت انسان در گرو قبول چنین فطریاتی است</w:t>
      </w:r>
      <w:r>
        <w:rPr>
          <w:rStyle w:val="FootnoteAnchor"/>
          <w:rtl w:val="true"/>
        </w:rPr>
        <w:footnoteReference w:id="227"/>
      </w:r>
      <w:r>
        <w:rPr>
          <w:rFonts w:ascii="IRNazanin" w:hAnsi="IRNazanin" w:eastAsia="IRNazanin"/>
          <w:color w:val="111111"/>
          <w:sz w:val="28"/>
          <w:sz w:val="28"/>
          <w:szCs w:val="28"/>
          <w:rtl w:val="true"/>
          <w:lang w:bidi="fa-IR"/>
        </w:rPr>
        <w:t>که قرآن نیز بطور مؤکد، انسان را به سوی آن فطرت ارجاع می‌دهد</w:t>
      </w:r>
      <w:r>
        <w:rPr>
          <w:rStyle w:val="FootnoteAnchor"/>
          <w:rtl w:val="true"/>
        </w:rPr>
        <w:footnoteReference w:id="228"/>
      </w:r>
      <w:r>
        <w:rPr>
          <w:rFonts w:ascii="IRNazanin" w:hAnsi="IRNazanin" w:eastAsia="IRNazanin"/>
          <w:color w:val="111111"/>
          <w:sz w:val="28"/>
          <w:sz w:val="28"/>
          <w:szCs w:val="28"/>
          <w:rtl w:val="true"/>
          <w:lang w:bidi="fa-IR"/>
        </w:rPr>
        <w:t>و در دنیای جهانی شدۀ کنونی چندان توجهی بدان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به اصطلاح متمدن امروزی اهتمامی جز تعلیق افعال بر ارادۀ اکثریت ندارد در حالی که قرآن روش اجتماعی و قوانین جاری بر آن را براساس اخلاق مبتنی نموده و ضمانت اجرایی قوانین را به عهدۀ تربیت اخلاقی قرار داده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ارائه دهندۀ یک دین و ایدئولوژی جامع الأطرافی است که در هر عصری برای زندگی بشریت لازم و ضروری است که بر خواسته‌های مشروع آن پاسخ مثبت می‌دهد و در سایة نظام عادلانه‌ای که ارائه می‌دهد بشریت می‌تواند در امنیت کامل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عالمگیر آیات و تعالیم قرآنی به خاطر توجه به جنبه‌های معادی و معاشی بشریت، در همه زمان‌ها و مکان‌ها قابل اجراست و چون آن نوع جهانی سازی واقعی که قرآن ارائه می‌دهد یک جهانی سازی توحیدی، عقیدتی و معنوی است که جهان را به مثابۀ امت واحد اسلامی</w:t>
      </w:r>
      <w:r>
        <w:rPr>
          <w:rStyle w:val="FootnoteAnchor"/>
          <w:rtl w:val="true"/>
        </w:rPr>
        <w:footnoteReference w:id="229"/>
      </w:r>
      <w:r>
        <w:rPr>
          <w:rFonts w:ascii="IRNazanin" w:hAnsi="IRNazanin" w:eastAsia="IRNazanin"/>
          <w:color w:val="111111"/>
          <w:sz w:val="28"/>
          <w:sz w:val="28"/>
          <w:szCs w:val="28"/>
          <w:rtl w:val="true"/>
          <w:lang w:bidi="fa-IR"/>
        </w:rPr>
        <w:t>در نظر می‌گیرد، لزوماً در ایدئولوژی خود به فراسوی مرزها و قومیت‌ها و زبان‌ها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این جهان اندیشی بر مدار عقلانیت، عدل، حقیقت و معنویت و آنچه منطبق با فطرت پاک آدمی است می‌چرخد لذا قابلیت فراوانی را در این راستا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جهان اندیشی قرآن بر خلاف جهانی شدن مصطلح به طور واضح، طی یک فراخوان کلی در سراسر مبانی خود زمینه را مساعد می‌سازد تا همۀ دنیا با تشخیص و ارادۀ خود و بدون هیچگونه اجبار و اکراهی به مجموعه بپیوندند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در بحث پیرامون جهانی شدن که از پر چالش‌ترین مباحث امروزی است، اصلی‌ترین سوالی که به ذهن می‌رسد این است که جهانی شدن واقعی چیست؟ و ویژگی‌های اصلی آن کدام است؟ و اساساً ملاک‌هایی که یک ایدئولوژی را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سطوح مشاهده‌ای و رفتاری گرفته تا لایه‌های زیرین نظری و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 می‌سازد؟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زمانی از جهانی شدن واقعی می‌توان سخن به میان آورد که برای انسان ذات و جوهری و حقوق و غایتی قائل باشیم و تنها در صورتی می‌توان اینگونه اندیشید که برای انسان خالقی را تصور کنیم</w:t>
      </w:r>
      <w:r>
        <w:rPr>
          <w:rStyle w:val="FootnoteAnchor"/>
          <w:rtl w:val="true"/>
        </w:rPr>
        <w:footnoteReference w:id="231"/>
      </w:r>
      <w:r>
        <w:rPr>
          <w:rFonts w:ascii="IRNazanin" w:hAnsi="IRNazanin" w:eastAsia="IRNazanin"/>
          <w:color w:val="111111"/>
          <w:sz w:val="28"/>
          <w:sz w:val="28"/>
          <w:szCs w:val="28"/>
          <w:rtl w:val="true"/>
          <w:lang w:bidi="fa-IR"/>
        </w:rPr>
        <w:t>؛ در واقع بدون</w:t>
      </w:r>
    </w:p>
    <w:p>
      <w:pPr>
        <w:pStyle w:val="BookText"/>
        <w:rPr/>
      </w:pPr>
      <w:r>
        <w:rPr>
          <w:rFonts w:ascii="IRNazanin" w:hAnsi="IRNazanin" w:eastAsia="IRNazanin"/>
          <w:color w:val="111111"/>
          <w:sz w:val="28"/>
          <w:sz w:val="28"/>
          <w:szCs w:val="28"/>
          <w:rtl w:val="true"/>
          <w:lang w:bidi="fa-IR"/>
        </w:rPr>
        <w:t>یک انسان شناسی و جهان شناسی واقعی بنیان‌های معرفت‌شناسی نیز سست خواهد بود و بنابراین در بحث عام‌گرایی و جهانی شدن نیز ممکن است ملاک‌هایی که هستۀ مرکزی این تفکر را تشکیل می‌دهد مغفول ماند؛ همچنان که در جهانی شدن مصطلح و از نوع غربی آن محور اصلی براساس اومانیسم و انسان مداری است که جایی برای خدا و ارزش‌های واقعی انسان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و خدا در دیدگاه اومانیست‌ها تعبیری این دنیایی می‌گیرد که وهن دین و حلقه ارتباط انسان و شیطان را در پی دارد، اما در جهان گرایی که قرآن بر آن اعتنا دارد، تدین اولین مرحلۀ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اومانیستی حتی علم با هویت و شیوۀ سکولاری هدف غایی است و سیطره بر جهان خارج نیز از این رهگذر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دین گرایی مرحلۀ آخر انسانیت و افول آن است در حالی که در فرهنگ و تفکر قرآن، نازل‌ترین مرتبه معرفت دانش مفهومی حسی است و قلۀ آن علم الهی است که نظام تکوین زیرنشین آن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ملاک‌های واقعی و بنیادین همچون تفکر دینی و توحیدی، انطباق با فطرت، عدالت عقلانیت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شدن رایج، راه را برای پیوستن به آن ناهموار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با توجه به شرایط فراهم آمده امروزی، فرض را بر ضرورت پیوستن به این پروژه یا پدیدۀ غول آسا بگذاریم، با قابلیت‌ها و پتانسیل فراوانی که مسلمانان از آموزه‌های ناب قرآنی بهره گرفته‌اند، نباید این پیوستن از نوع غربی باشد بلکه با حرکتی فعالانه و نفوذ در دایرة فرهنگی، سیاسی، اجتماعی جهان، می‌بایست آن را به سمت و سوی اصلاح‌گرایانه و توحیدی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سازی مهدوی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ملاک‌هایی که در تعالیم روحبخش اسلام در جهت یکپارچگی</w:t>
      </w:r>
    </w:p>
    <w:p>
      <w:pPr>
        <w:pStyle w:val="BookText"/>
        <w:rPr/>
      </w:pPr>
      <w:r>
        <w:rPr>
          <w:rFonts w:ascii="IRNazanin" w:hAnsi="IRNazanin" w:eastAsia="IRNazanin"/>
          <w:color w:val="111111"/>
          <w:sz w:val="28"/>
          <w:sz w:val="28"/>
          <w:szCs w:val="28"/>
          <w:rtl w:val="true"/>
          <w:lang w:bidi="fa-IR"/>
        </w:rPr>
        <w:t xml:space="preserve">جهان و نگرش عام و واحد در تحت یک جهان شناسی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بر شمردیم، قرابت فزونتری با جامعه‌ای جهانی در لوای حکومتی کل اندیش که ردای عدالت خواهی را بر دوش افکنده</w:t>
      </w:r>
      <w:r>
        <w:rPr>
          <w:rStyle w:val="FootnoteAnchor"/>
          <w:rtl w:val="true"/>
        </w:rPr>
        <w:footnoteReference w:id="233"/>
      </w:r>
      <w:r>
        <w:rPr>
          <w:rFonts w:ascii="IRNazanin" w:hAnsi="IRNazanin" w:eastAsia="IRNazanin"/>
          <w:color w:val="111111"/>
          <w:sz w:val="28"/>
          <w:sz w:val="28"/>
          <w:szCs w:val="28"/>
          <w:rtl w:val="true"/>
          <w:lang w:bidi="fa-IR"/>
        </w:rPr>
        <w:t>و خیراندیشانه در پی اصلاح درون ساخت‌ها و نیز سازه‌ها و مظاهر بیرونی جوامع است احساس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وارثان این حکومت، مستضعفان صالحی هستند که خداوند بر آنها منت نهاده و حکومتشان را بر زمین پا برجا می‌سازد</w:t>
      </w:r>
      <w:r>
        <w:rPr>
          <w:rStyle w:val="FootnoteAnchor"/>
          <w:rtl w:val="true"/>
        </w:rPr>
        <w:footnoteReference w:id="234"/>
      </w:r>
      <w:r>
        <w:rPr>
          <w:rFonts w:ascii="IRNazanin" w:hAnsi="IRNazanin" w:eastAsia="IRNazanin"/>
          <w:color w:val="111111"/>
          <w:sz w:val="28"/>
          <w:sz w:val="28"/>
          <w:szCs w:val="28"/>
          <w:rtl w:val="true"/>
          <w:lang w:bidi="fa-IR"/>
        </w:rPr>
        <w:t>، آنان که بندگان صالح پروردگارند با وعدۀ خداوند بر استخلافشان در زمین، دین و آئین کامل و پسندیده‌ای را پا برجا و ریشه‌دار خواهند ساخت</w:t>
      </w:r>
      <w:r>
        <w:rPr>
          <w:rStyle w:val="FootnoteAnchor"/>
          <w:rtl w:val="true"/>
        </w:rPr>
        <w:footnoteReference w:id="235"/>
      </w:r>
      <w:r>
        <w:rPr>
          <w:rFonts w:ascii="IRNazanin" w:hAnsi="IRNazanin" w:eastAsia="IRNazanin"/>
          <w:color w:val="111111"/>
          <w:sz w:val="28"/>
          <w:sz w:val="28"/>
          <w:szCs w:val="28"/>
          <w:rtl w:val="true"/>
          <w:lang w:bidi="fa-IR"/>
        </w:rPr>
        <w:t>که براساس آن زمین را به زینت عدل آراسته و به تاریخ سراسر ظلم و جور جهان پایان داده و همۀ رفتارها در یک نظام اجتماعی بر پایه مساوات، برادری و برابری انطباق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تمام خیرات بر مردم چهره می‌نماید، اختلاف‌ها از میان رخت بر خواهد بست</w:t>
      </w:r>
      <w:r>
        <w:rPr>
          <w:rStyle w:val="FootnoteAnchor"/>
          <w:rtl w:val="true"/>
        </w:rPr>
        <w:footnoteReference w:id="236"/>
      </w:r>
      <w:r>
        <w:rPr>
          <w:rFonts w:ascii="IRNazanin" w:hAnsi="IRNazanin" w:eastAsia="IRNazanin"/>
          <w:color w:val="111111"/>
          <w:sz w:val="28"/>
          <w:sz w:val="28"/>
          <w:szCs w:val="28"/>
          <w:rtl w:val="true"/>
          <w:lang w:bidi="fa-IR"/>
        </w:rPr>
        <w:t>و یک دین به همه حاکم می‌گردد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سوالی که پیرامون جهانی گرایی مهدوی مطرح است این است که نواندیشی دینی، حکومت مصلح و استقرار حکومت و هدایت جوامع به سوی صلاح و رستگاری براساس کدام الگوست؟ و چه تفاوت‌هایی با جهانی شدن در تمدن غربی 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خاتمیت دین مبین اسلام و لزوم جامعیتی که احکام و آموزه‌های آن داراست، در این شریعت به اصل امارت، حکومت و سیاست توجهی کامل شده، لکن از طرفی نیز همواره بر فضائل اخلاقی و صداقت در استواری آن تاکید می‌شود، در این آئین، حکومت هر چه بیشتر سر بر شانۀ</w:t>
      </w:r>
    </w:p>
    <w:p>
      <w:pPr>
        <w:pStyle w:val="BookText"/>
        <w:rPr/>
      </w:pPr>
      <w:r>
        <w:rPr>
          <w:rFonts w:ascii="IRNazanin" w:hAnsi="IRNazanin" w:eastAsia="IRNazanin"/>
          <w:color w:val="111111"/>
          <w:sz w:val="28"/>
          <w:sz w:val="28"/>
          <w:szCs w:val="28"/>
          <w:rtl w:val="true"/>
          <w:lang w:bidi="fa-IR"/>
        </w:rPr>
        <w:t>معنویت، صداقت و فضائل اخلاقی داشته باشد استوارتر و فراگیرتر خواهد بود و براساس روایات معصومین علیه السلام، معنویت، با مهدویت سیمای غبار گرفته خود را آراسته‌تر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مصلح جهانی که به تمام معنی کانون معنویت است و بر خلاف نظام جهانی کنونی که هویت تابعی از میزان بی‌نظمی یا نظام‌یافتگی این جهانی است، هویت‌ها در مسیری صحیح هدایت می‌شود و مردم در حقیقت بدنبال هویتی ناب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استقرار خلافت بر طبق الگوی نبوت ظهور می‌یابد تا آنچه در کلام امیرالمومنین علیه السلام</w:t>
      </w:r>
      <w:r>
        <w:rPr>
          <w:rStyle w:val="FootnoteAnchor"/>
          <w:rtl w:val="true"/>
        </w:rPr>
        <w:footnoteReference w:id="238"/>
      </w:r>
      <w:r>
        <w:rPr>
          <w:rFonts w:ascii="IRNazanin" w:hAnsi="IRNazanin" w:eastAsia="IRNazanin"/>
          <w:color w:val="111111"/>
          <w:sz w:val="28"/>
          <w:sz w:val="28"/>
          <w:szCs w:val="28"/>
          <w:rtl w:val="true"/>
          <w:lang w:bidi="fa-IR"/>
        </w:rPr>
        <w:t>و آیات متعدد قرآن آمده</w:t>
      </w:r>
      <w:r>
        <w:rPr>
          <w:rStyle w:val="FootnoteAnchor"/>
          <w:rtl w:val="true"/>
        </w:rPr>
        <w:footnoteReference w:id="239"/>
      </w:r>
      <w:r>
        <w:rPr>
          <w:rFonts w:ascii="IRNazanin" w:hAnsi="IRNazanin" w:eastAsia="IRNazanin"/>
          <w:color w:val="111111"/>
          <w:sz w:val="28"/>
          <w:sz w:val="28"/>
          <w:szCs w:val="28"/>
          <w:rtl w:val="true"/>
          <w:lang w:bidi="fa-IR"/>
        </w:rPr>
        <w:t>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سیاست و برنامۀ حاکمیت واحد که همگی بر مبنای تعالیم والای قرآن است، همۀ آرمان‌های اصیل که آرزوی همه پیامبران و اولیاء و مصلحان واقعی بوده، تحقق می‌یابد و تمام تضادها، منفعت‌طلبی‌ها و خودخواهی‌هایی که به سبب آن‌ها قرن‌ها آتش فتنه و ستیز در میان ملل بر افروخته و سبب استعمار و استثمار بسیاری از ملت‌ها و نیز طغیان‌گری و ستم پیشگی عده‌ای دیگر شده است از جوامع رخت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میان رفتن سلطۀ سلطه‌طلبان، طبقه‌بندی‌های کنونی نفی خواهد شد و همۀ برنامه‌ریزی‌ها و سرمایه‌ها و مدیریت‌ها حد الامکان بطور عادلانه و برابر در تمام نواحی و مناطق زمین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ماندگی‌های فرهنگی و فقر معنوی توده‌های انسانی ریشه‌کن می‌شود و با هدایت و تربیت منجی، روابط صمیمی و انسان دوستانه که حقوق بشر به معنای واقعی در آن لحاظ می‌شود در میان نوع بشر برقرار 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از خلقت انسان رشد و تکامل معرفت و شناخت اوست لزوماً باید روزی این هدف تحقیق یابد و روزگار دانش‌های راستین و پیروزی</w:t>
      </w:r>
    </w:p>
    <w:p>
      <w:pPr>
        <w:pStyle w:val="BookText"/>
        <w:rPr/>
      </w:pPr>
      <w:r>
        <w:rPr>
          <w:rFonts w:ascii="IRNazanin" w:hAnsi="IRNazanin" w:eastAsia="IRNazanin"/>
          <w:color w:val="111111"/>
          <w:sz w:val="28"/>
          <w:sz w:val="28"/>
          <w:szCs w:val="28"/>
          <w:rtl w:val="true"/>
          <w:lang w:bidi="fa-IR"/>
        </w:rPr>
        <w:t>خرد بر مجهولات فرا رسد، از این رو در دوران ظهور که روزگار تحقق همه آرمان‌های انسانی و الهی است، شناخت انسان به تکامل نهایی می‌رسد</w:t>
      </w:r>
      <w:r>
        <w:rPr>
          <w:rStyle w:val="FootnoteAnchor"/>
          <w:rtl w:val="true"/>
        </w:rPr>
        <w:footnoteReference w:id="240"/>
      </w:r>
      <w:r>
        <w:rPr>
          <w:rFonts w:ascii="IRNazanin" w:hAnsi="IRNazanin" w:eastAsia="IRNazanin"/>
          <w:color w:val="111111"/>
          <w:sz w:val="28"/>
          <w:sz w:val="28"/>
          <w:szCs w:val="28"/>
          <w:rtl w:val="true"/>
          <w:lang w:bidi="fa-IR"/>
        </w:rPr>
        <w:t>و در ابعاد گوناگون دانایی از جهان‌شناسی، انسان‌شناسی و خداشناسی عروج لازم را می‌یابد و آموزگار بزرگ اسرار و رموز، درس آموزان مدرس بشریت را به سرچشمه جوشان علوم حقیقی خواهد رساند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ظهور آن امام رحمت و عشق و عبودیت، بندها و دام‌ها از سر راه برداشته می‌شود و زر، زور و تزویر که عوامل سلطۀ بر فکر و فرهنگ و اقتصاد و سیاست جهان و کشورها است به وادی نابودی سپرده می‌شود و با هدایت آن امام، انسان، انسانیت کامل خویش را باز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آن ذهنیت نادرستی که برخی برای عصرظهور ترسیم نموده‌اند، در عصر ظهور ویژگی‌هایی را که یک دین جهانی باید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آمیختگی آن با رحمت و عطوفت، سهل‌الوصول بودن، ثابت و استوار بودن، مقبولیت داشتن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پرتو آن ظهور تجلی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که دولت عشق و فرزانگی به تمام معنا است، وصول به احکام اسلام واقعی و یافتن مبانی مستحکم آن در عین آسان بودن، از ارکانی ثابت برخوردار است که هرگز به سستی نمی‌گراید و تا آنجا پیش می‌رود که کسی بر آن چیرگی نیابد و امانی برای آویختگان به آن و آرامی برای وارد شدگان بر شریعۀ آن خواهد بود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مختصات جهانی سازی مهدوی با جهانی شدن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وجوه ناسازگاری این است که تمدن غربی بر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 اندیشه اسلامی و مهدویت بر خدا محوری؛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غربی بر تفکیک حوزه‌های دین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می‌فشرد ولی در اندیشه مهدوی دین و سیاست در هم تنیده‌اند؛</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تمدن امروزی غرب و با گمان ایدۀ آرمانی جهانی شدن، آزادی بی‌بند و بار انسان است ولی دغدغه اساسی دین و جهان اندیشی قرآن و مهدویت آزادی معقول و فضیلت و سعادت انسان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و جهانی سازی بر علوم و فنون افسار گسیخته استوار است و مهدویت و اندیشه اسلامی بر علم هدفمند، عقل غایت مدار و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استثمار و استعمار در جهانی شدن و تمدن غرب نکته کانونی گفتمان‌ها است ولی مهدویت اسلامی بر عدل و رهایی همه انسان‌ها و نزدیک کردن مردم به فطرت اصلی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مصطلح بر مبنای تسامح اخلاقی بازسازی شده و چندان پروای عقاید مذهبی و دینی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فلسفه آفرینش است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خدمت نظام ارزشی لذت پرستی و توأم با افول زدایی از فرهنگ‌ها، قداست‌زدایی، همانندسازی و استیلاء یک فرهنگ خاص بدون توجه به تمایزها و تفاوت‌های فرهنگی تاریخی و اجتماعی است اما در جهان‌گرایی مهدوی حقوق همه ملل و مذاهب و گروه‌ها به نحو عادلانه مورد مطالبه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و تمدن جهانی شدۀ غرب چون تیغ عدالت به خاطر حرفه‌ای شدن آن کُند شده و می‌توان با چند تکنیک قانونی و لابی و مسائل پشت پرده، حقی را باطل یا باطلی را حق جلوه داد، درزمان حضور و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نوع نگاه داوری آن حضرت و تسلط و سیطرۀ او بر قضایا، عدالت به تمام معنای واقعی خود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مسلماً زمینه مساعد برای حکومتی در گسترۀ گیتی، نه به توسط اعجاز صورت می‌پذیرد بلکه فراهم‌آوری بسترهای مناسب برای چنین حکومتی وابسته به کنش صحیح پیروان امام منجی است که به تعبیر شهید مطهری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Style w:val="FootnoteAnchor"/>
          <w:rtl w:val="true"/>
        </w:rPr>
        <w:footnoteReference w:id="245"/>
      </w:r>
      <w:r>
        <w:rPr>
          <w:rFonts w:ascii="IRNazanin" w:hAnsi="IRNazanin" w:eastAsia="IRNazanin"/>
          <w:color w:val="111111"/>
          <w:sz w:val="28"/>
          <w:sz w:val="28"/>
          <w:szCs w:val="28"/>
          <w:rtl w:val="true"/>
          <w:lang w:bidi="fa-IR"/>
        </w:rPr>
        <w:t>، انتظاری که سازنده، نگهدارنده و تحرک‌آفرین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جوهر اصلی حرکت و عمل انسان‌ها را محقق می‌سازد که در همۀ ادوار زندگی آنان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شیوه‌های پیوند، همسویی و همدلی با منتظر، در حالت انتظار نهفته است که امام در تمام مراحل زندگی منتظرین حضور یافته و آنان آرمان‌های او را همواره در نظر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عنصری که در انتظار نقش اساسی دارد عنصر صبر است که بدون آن انتظار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جوهرۀ بنیادی و روح اصلی انتظار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نه به معنای سکوت و انفعال و عدم تحرک بلکه بدان معنا که با تحمل ناملایمت‌ها و تلاش در جهت مساعد ساختن هرگونه زمینۀ لازم برای به سر رسیدن انتظار و تحقق دولت جهانی امام منجی، فراهم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راستین با پر توان سازی استعدادهای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خود، علاوه بر آن که خویش، قدم در جهت تدارک این زمینه‌ها بر می‌دارد، از نفوذ کژ اندیشه‌هایی که ممکن است افرادی را دچار یأس ساخته و شکیبایی را از ایشان بستاند جلوگیری کند و ایمان به حتمیت وعده‌های الهی و پیروزی دین خدا و عزت مومنان و هزیمت دشمنان و تحقق جامعۀ عدالت بنیاد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آنان زنده نگهدارد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انتظار دارای محتوایی تعهدآور، اصلاح‌گر و حرکت آفرین است که در تفکر شیعه ارجمندترین نوع عبادت و بندگی خداست</w:t>
      </w:r>
      <w:r>
        <w:rPr>
          <w:rStyle w:val="FootnoteAnchor"/>
          <w:rtl w:val="true"/>
        </w:rPr>
        <w:footnoteReference w:id="247"/>
      </w:r>
      <w:r>
        <w:rPr>
          <w:rFonts w:ascii="IRNazanin" w:hAnsi="IRNazanin" w:eastAsia="IRNazanin"/>
          <w:color w:val="111111"/>
          <w:sz w:val="28"/>
          <w:sz w:val="28"/>
          <w:szCs w:val="28"/>
          <w:rtl w:val="true"/>
          <w:lang w:bidi="fa-IR"/>
        </w:rPr>
        <w:t>و ارزیابی شخصیت منتظر، نمایانگر جامعه‌ای پر تحرک و تلاشگر است که برای تشکیل حکومت جهانی عدالت و ایمان همواره در تلاش و تکاپوست و ارزش‌ها و آرمان ها را از حوزۀ ذهن به کرانۀ عمل کشانده و اصلاح خود، دیگران و جامعه‌اش را در تارک برنامه‌های اسامی‌اش آویخته است</w:t>
      </w:r>
      <w:r>
        <w:rPr>
          <w:rStyle w:val="FootnoteAnchor"/>
          <w:rtl w:val="true"/>
        </w:rPr>
        <w:footnoteReference w:id="248"/>
      </w:r>
      <w:r>
        <w:rPr>
          <w:rFonts w:ascii="IRNazanin" w:hAnsi="IRNazanin" w:eastAsia="IRNazanin"/>
          <w:color w:val="111111"/>
          <w:sz w:val="28"/>
          <w:sz w:val="28"/>
          <w:szCs w:val="28"/>
          <w:rtl w:val="true"/>
          <w:lang w:bidi="fa-IR"/>
        </w:rPr>
        <w:t>و بدون اینگونه انتظار فعالانه و پویا، تفکر داشتن حکومتی جهانی که بر میزان عدل و قسط و معنویت و اخلاق در جراین باشد، سودایی است گران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طلعت مهر فروزان حقیقت و عدالت در سپهر وجود</w:t>
      </w:r>
      <w:r>
        <w:rPr>
          <w:rFonts w:eastAsia="IRNazanin" w:cs="IRNazanin"/>
          <w:color w:val="111111"/>
          <w:sz w:val="28"/>
          <w:szCs w:val="28"/>
          <w:rtl w:val="true"/>
          <w:lang w:bidi="fa-IR"/>
        </w:rPr>
        <w:t>.</w:t>
      </w:r>
      <w:bookmarkStart w:id="76" w:name="pg5829_39481"/>
    </w:p>
    <w:p>
      <w:pPr>
        <w:pStyle w:val="BookText"/>
        <w:rPr/>
      </w:pPr>
      <w:bookmarkEnd w:id="7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7" w:name="__RefHeading___Toc4652060_581953129"/>
      <w:bookmarkStart w:id="78" w:name="_Toc27"/>
      <w:bookmarkEnd w:id="77"/>
      <w:r>
        <w:rPr>
          <w:rtl w:val="true"/>
        </w:rPr>
        <w:t>تشکیل حکومت جهانی توسط حضرت مهدی چه آثاری دارد؟</w:t>
      </w:r>
      <w:bookmarkEnd w:id="7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تشکیل حکومت توسط حضرت مهدی علیه السلام دارای امتیازات و ویژگی‌های ممتازی است که باید عصر ظهور را عصر طلایی دوران بشریت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زمان ظهور حضرت و به برکت حکومتی که آن سرور تشکیل می‌دهد ایده‌آل و مترقی‌ترین نوع زندگی بشری بر روی کره خاکی محقق خواهد شد و می‌توان آن دوران را بهشت روی زمین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از زمان حضرت آدم تاکنون نه تنها انبیاء و اولیاء الهی بلکه تمام مستضعفان و مظلومان و ستمدیدگان انتظار تحقق چنین دورانی را کشیده‌اند و آرزوی زندگی در سایه حکومت عدل‌گستر آن امام عزیز را داشته‌اند چنان‌چه قرآن مجید وعده آن را به مؤمنین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قرآن و اهل بیت راجع به آینده بشر دیدگاهی مثبت و خوش بینانه است که بشر در چهارچوب قوانین و حکومت عدل الهی به عبودیت خدا در سطوح گوناگون فردی و اجتماعی خواهد پرداخت و فلسفه تاریخ براساس سیر صعودی و رسیدن جهان به کمال و آینده‌ای امیدوار کننده و روشن استوار گشته است و از تعابیر روایات پیرامون دولت حضرت مهدی مثل دولت جهانی و دولت عدالت و دولت کریمه و دولت صالحان و دولت حق و دولت مستضعفان و دولت امنیت به خوبی این امید و خوش بینی به آینده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از سلاله پاک پیامبر اکرم صلی الله علیه و آله و تحقق بخش سیره آن حضرت در تمام صحنه گیتی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قیام کند و به سنّت و روش من عمل کند و خداوند برای وی روزی فرستد و زمین آن چه دارد بیرون می‌ریزد و او زمین را پر از عدل و داد می‌کند چنان چه پر از ظلم و ستم شده باشد</w:t>
      </w:r>
      <w:r>
        <w:rPr>
          <w:rStyle w:val="FootnoteAnchor"/>
          <w:rtl w:val="true"/>
        </w:rPr>
        <w:footnoteReference w:id="249"/>
      </w:r>
      <w:r>
        <w:rPr>
          <w:rFonts w:ascii="IRNazanin" w:hAnsi="IRNazanin" w:eastAsia="IRNazanin"/>
          <w:color w:val="111111"/>
          <w:sz w:val="28"/>
          <w:sz w:val="28"/>
          <w:szCs w:val="28"/>
          <w:rtl w:val="true"/>
          <w:lang w:bidi="fa-IR"/>
        </w:rPr>
        <w:t>امید و آرزوی ما آن است که زنده باشیم و آن دولت کریمه و تحقق سیره پیامبر را نظاره‌گر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به صورت گذرا به بعضی از مهم‌ترین آثار و برکات حکومت جهانی آن حضرت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عدالت به صورت کامل</w:t>
      </w:r>
    </w:p>
    <w:p>
      <w:pPr>
        <w:pStyle w:val="BookText"/>
        <w:rPr/>
      </w:pPr>
      <w:r>
        <w:rPr>
          <w:rFonts w:ascii="IRNazanin" w:hAnsi="IRNazanin" w:eastAsia="IRNazanin"/>
          <w:color w:val="111111"/>
          <w:sz w:val="28"/>
          <w:sz w:val="28"/>
          <w:szCs w:val="28"/>
          <w:rtl w:val="true"/>
          <w:lang w:bidi="fa-IR"/>
        </w:rPr>
        <w:t xml:space="preserve">یکی از بالاترین آرزوهای بشر از آغاز تاکنون تحقق عدالت و رسیدن به حق به صاحب آن است اما متأسفانه این آرزوی به حق انسان روی زمین به واسطه سلطه و بیدادگری ظالمان هنوز به صورت کامل تحقق پیدا نکرده است و خداوند وعده تحقق آن را در حکومت جهانی سرتاسر عدالت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شاید هیچ ویژگی به اندازه تحقق عدالت و قسط در خصوصیات و آثار حکومت آن حضرت درخشش نداشته باشد تا جایی که هرگاه نام مبارک حضرت برده می‌شود انسان تا خود آگاه به یاد حکومت جهانی عدل گستر او می‌افتد و از آن حضرت به عنوان مظهر و تجلّی کامل عدالت یاد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حکایت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لیدخلن علیهم عدله جوف بیوتهم کما یدخل الحر والبرد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 آینه داخل می‌شود بر ایشان عدل آن حضرت در باطن خانه‌هایشان چنان چه سرما و گرما داخل می‌شود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در روایتی دیگر از امام باقر علیه السلام حکایت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 الارض عدلاً وقسطاً ونوراً کما ملئت ظلماً وجوراً وشراً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می‌کند زمین را از عدل و داد و نور همان طوری که پر شده بود از ظلم و جور و</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در سایه این عدالت هیچ انسانی در قید بندگی و بردگی باقی نمی‌ماند و حقوق به یغما رفته انسان‌ها به آن‌ها باز می‌گردد</w:t>
      </w:r>
      <w:r>
        <w:rPr>
          <w:rStyle w:val="FootnoteAnchor"/>
          <w:rtl w:val="true"/>
        </w:rPr>
        <w:footnoteReference w:id="252"/>
      </w:r>
      <w:r>
        <w:rPr>
          <w:rFonts w:ascii="IRNazanin" w:hAnsi="IRNazanin" w:eastAsia="IRNazanin"/>
          <w:color w:val="111111"/>
          <w:sz w:val="28"/>
          <w:sz w:val="28"/>
          <w:szCs w:val="28"/>
          <w:rtl w:val="true"/>
          <w:lang w:bidi="fa-IR"/>
        </w:rPr>
        <w:t>و بندهای پیدا و ناپیدای بندگی از سر و گردن انسان‌ها باز می‌گردد و زمینه استثمار انسان از انسان به کلی برچیده می‌شود و کارگزاران ظلم و بیداد مورد بازخواست قرار می‌گیرند و قاضیان و حاکمان بدرفتار از مسئولیت خود عزل می‌شوند و زمین از هر نوع خیانت و نادرستی پاک می‌گردد</w:t>
      </w:r>
      <w:r>
        <w:rPr>
          <w:rStyle w:val="FootnoteAnchor"/>
          <w:rtl w:val="true"/>
        </w:rPr>
        <w:footnoteReference w:id="253"/>
      </w:r>
      <w:r>
        <w:rPr>
          <w:rFonts w:ascii="IRNazanin" w:hAnsi="IRNazanin" w:eastAsia="IRNazanin"/>
          <w:color w:val="111111"/>
          <w:sz w:val="28"/>
          <w:sz w:val="28"/>
          <w:szCs w:val="28"/>
          <w:rtl w:val="true"/>
          <w:lang w:bidi="fa-IR"/>
        </w:rPr>
        <w:t>و مردم آرزو می‌کنند ای کاش مردگانشان در بین زندگان بودند و از عدالت بهره‌مند می‌شدند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معنویت و دین در سرتاسر جهان</w:t>
      </w:r>
    </w:p>
    <w:p>
      <w:pPr>
        <w:pStyle w:val="BookText"/>
        <w:rPr/>
      </w:pPr>
      <w:r>
        <w:rPr>
          <w:rFonts w:ascii="Amiri" w:hAnsi="Amiri" w:eastAsia="Amiri" w:cs="Amiri"/>
          <w:color w:val="111111"/>
          <w:sz w:val="28"/>
          <w:sz w:val="28"/>
          <w:szCs w:val="28"/>
          <w:rtl w:val="true"/>
          <w:lang w:bidi="ar-SA"/>
        </w:rPr>
        <w:t>در حکومت حضرت مهدی مردم به شکل بی‌سابقه‌ای به معنویت روی می‌آورند و در همه جا آوای اسلام طنین انداز می‌شود و وعده الهی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از آموزش قرآن و نماز جماعت و نماز جمعه استقبال چشمگیری می‌کنند و مساجد برطرف کننده نیاز آنان نخواهد بود تا جائی که در یک مسجد دوازده بار نماز جماعت خوانده شود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کوفه به رودخانه کربلا و حیره متصل می‌شود به گونه‌ای که فرد نمازگذار روز جمعه برای شرکت در نماز جمعه سوار بر مرکبی تیز رو می‌شود ولی بدان نمی‌رسد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می‌فرمایند خداوند مهدی علیه السلام را می‌فرستد و به وسیله او عظمت را به دین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کسی بر کره خاکی نیست چر آن که لا اله الاّ الله به زبان دارد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دانش در سایه حکومت حضرت</w:t>
      </w:r>
    </w:p>
    <w:p>
      <w:pPr>
        <w:pStyle w:val="BookText"/>
        <w:rPr/>
      </w:pPr>
      <w:r>
        <w:rPr>
          <w:rFonts w:ascii="IRNazanin" w:hAnsi="IRNazanin" w:eastAsia="IRNazanin"/>
          <w:color w:val="111111"/>
          <w:sz w:val="28"/>
          <w:sz w:val="28"/>
          <w:szCs w:val="28"/>
          <w:rtl w:val="true"/>
          <w:lang w:bidi="fa-IR"/>
        </w:rPr>
        <w:t>روایات جهان را در عصر حضرت حجّت جهانی مترقی و متمدّن و در اوج پیشرفت علمی معرفی نموده است 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ظهور فرماید بر سر بندگان دست می‌کشد و به سبب آن عقل آنان کامل می‌گردد</w:t>
      </w:r>
      <w:r>
        <w:rPr>
          <w:rStyle w:val="FootnoteAnchor"/>
          <w:rtl w:val="true"/>
        </w:rPr>
        <w:footnoteReference w:id="258"/>
      </w:r>
      <w:r>
        <w:rPr>
          <w:rFonts w:ascii="IRNazanin" w:hAnsi="IRNazanin" w:eastAsia="IRNazanin"/>
          <w:color w:val="111111"/>
          <w:sz w:val="28"/>
          <w:sz w:val="28"/>
          <w:szCs w:val="28"/>
          <w:rtl w:val="true"/>
          <w:lang w:bidi="fa-IR"/>
        </w:rPr>
        <w:t>و از طرف دیگر امام صادق علیه السلام می‌فرمایند علم و دانش بیست و هفت حرف است و همه آن چه پیامبران آورده‌اند تنها دو حرف آن است و مردم تاکنون جز با آن دو حرف آشنائی ندارند و هنگامی که قائم ما قیام کند بیست و پنج حرف دیگر را بیرون آورده آن را میان مردم نشر و گسترش می‌دهد</w:t>
      </w:r>
      <w:r>
        <w:rPr>
          <w:rStyle w:val="FootnoteAnchor"/>
          <w:rtl w:val="true"/>
        </w:rPr>
        <w:footnoteReference w:id="259"/>
      </w:r>
      <w:r>
        <w:rPr>
          <w:rFonts w:ascii="IRNazanin" w:hAnsi="IRNazanin" w:eastAsia="IRNazanin"/>
          <w:color w:val="111111"/>
          <w:sz w:val="28"/>
          <w:sz w:val="28"/>
          <w:szCs w:val="28"/>
          <w:rtl w:val="true"/>
          <w:lang w:bidi="fa-IR"/>
        </w:rPr>
        <w:t xml:space="preserve">که از این حدیث معلوم می‌شود در زمان حضرت تقریباً علم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حد کنونی خواهد شد و چون این ترقی و پیشرفت علم در سایه تکمیل عقل انسان‌ها صورت می‌گیرد، بشر در عین ترقی و رسیدن به بالاترین رشد علمی و صنعتی به همان اندازه به تعالی اخلاقی و کمال معنوی انسانی نزدیک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سالم در سایه حاکم عادل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حکومت عدل حضرت مهدی زمین و آسمان برکاتش را بر بندگان ظاهر می‌سازد، رودخانه‌ها پر آب و زمین‌ها حاصلخیز می‌گردد</w:t>
      </w:r>
      <w:r>
        <w:rPr>
          <w:rStyle w:val="FootnoteAnchor"/>
          <w:rtl w:val="true"/>
        </w:rPr>
        <w:footnoteReference w:id="260"/>
      </w:r>
      <w:r>
        <w:rPr>
          <w:rFonts w:ascii="IRNazanin" w:hAnsi="IRNazanin" w:eastAsia="IRNazanin"/>
          <w:color w:val="111111"/>
          <w:sz w:val="28"/>
          <w:sz w:val="28"/>
          <w:szCs w:val="28"/>
          <w:rtl w:val="true"/>
          <w:lang w:bidi="fa-IR"/>
        </w:rPr>
        <w:t>و کشاورزی شکوفا می‌شود</w:t>
      </w:r>
      <w:r>
        <w:rPr>
          <w:rStyle w:val="FootnoteAnchor"/>
          <w:rtl w:val="true"/>
        </w:rPr>
        <w:footnoteReference w:id="261"/>
      </w:r>
      <w:r>
        <w:rPr>
          <w:rFonts w:ascii="IRNazanin" w:hAnsi="IRNazanin" w:eastAsia="IRNazanin"/>
          <w:color w:val="111111"/>
          <w:sz w:val="28"/>
          <w:sz w:val="28"/>
          <w:szCs w:val="28"/>
          <w:rtl w:val="true"/>
          <w:lang w:bidi="fa-IR"/>
        </w:rPr>
        <w:t>و بیابان‌هایی مانند اطراف مکه و مدینه که هرگز سبزی را به خود ندیده است به نخلستان‌های آباد تبدیل می‌گردد</w:t>
      </w:r>
      <w:r>
        <w:rPr>
          <w:rStyle w:val="FootnoteAnchor"/>
          <w:rtl w:val="true"/>
        </w:rPr>
        <w:footnoteReference w:id="262"/>
      </w:r>
      <w:r>
        <w:rPr>
          <w:rFonts w:ascii="IRNazanin" w:hAnsi="IRNazanin" w:eastAsia="IRNazanin"/>
          <w:color w:val="111111"/>
          <w:sz w:val="28"/>
          <w:sz w:val="28"/>
          <w:szCs w:val="28"/>
          <w:rtl w:val="true"/>
          <w:lang w:bidi="fa-IR"/>
        </w:rPr>
        <w:t>و فقر و تنگدستی رخت بر می‌بندد و آبادانی همه جا به چشم می‌خورد موجب رواج بازرگانی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پارهای جگرش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پاره‌های جگر زمین چیست؟ حضرت فرمودند طلا و نقره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گنج‌های عالم برای آن حضرت آشکار می‌گردد</w:t>
      </w:r>
      <w:r>
        <w:rPr>
          <w:rStyle w:val="FootnoteAnchor"/>
          <w:rtl w:val="true"/>
        </w:rPr>
        <w:footnoteReference w:id="264"/>
      </w:r>
      <w:r>
        <w:rPr>
          <w:rFonts w:ascii="IRNazanin" w:hAnsi="IRNazanin" w:eastAsia="IRNazanin"/>
          <w:color w:val="111111"/>
          <w:sz w:val="28"/>
          <w:sz w:val="28"/>
          <w:szCs w:val="28"/>
          <w:rtl w:val="true"/>
          <w:lang w:bidi="fa-IR"/>
        </w:rPr>
        <w:t>و به فرموده پیامبر امت اسلام در زمان حضرت مهدی آن چنان متنعم می‌شوند که هرگز چنین بهره‌مند نشده‌اند</w:t>
      </w:r>
      <w:r>
        <w:rPr>
          <w:rStyle w:val="FootnoteAnchor"/>
          <w:rtl w:val="true"/>
        </w:rPr>
        <w:footnoteReference w:id="265"/>
      </w:r>
      <w:r>
        <w:rPr>
          <w:rFonts w:ascii="IRNazanin" w:hAnsi="IRNazanin" w:eastAsia="IRNazanin"/>
          <w:color w:val="111111"/>
          <w:sz w:val="28"/>
          <w:sz w:val="28"/>
          <w:szCs w:val="28"/>
          <w:rtl w:val="true"/>
          <w:lang w:bidi="fa-IR"/>
        </w:rPr>
        <w:t>تا جایی که طبق حدیث زمانی بر مردم پیش می‌آید که انسان صدقات از طلا و نقره با خود برمی‌دارد تا آن را در راه خدا انفاق کند ولی نیازمندی را پیدا نمی‌کند که این صدقه را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آسایش و خشنودی همگانی</w:t>
      </w:r>
    </w:p>
    <w:p>
      <w:pPr>
        <w:pStyle w:val="BookText"/>
        <w:rPr/>
      </w:pPr>
      <w:r>
        <w:rPr>
          <w:rFonts w:ascii="IRNazanin" w:hAnsi="IRNazanin" w:eastAsia="IRNazanin"/>
          <w:color w:val="111111"/>
          <w:sz w:val="28"/>
          <w:sz w:val="28"/>
          <w:szCs w:val="28"/>
          <w:rtl w:val="true"/>
          <w:lang w:bidi="fa-IR"/>
        </w:rPr>
        <w:t>یکی دیگر از آثار و برکات حکومت جهانی آن حضرت این است که دشمنی از دلها زدوده می‌شود، حتی درندگان و چهار پایان با یکدیگر سازش می‌کنند، یک زن طبقی بر سر گذارده از عراق تا شام تنها سفر می‌کند همه جا قدم بر سرزمین سبز و خرم می‌گذارد در حالی که درنده‌ای او را نمی‌آزارد و دچار ترس و وحشت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نقل شده از امام باقر علیه السلام راه‌های اصلی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بالکن‌هایی را که به خارج جاده‌ها آمده و از دیگران سلب آسایش نموده و ناودان‌هائی را که به کوچه‌ها می‌ریزد از بین می‌برد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از حکومت سرتاسر عدالت آن سرور خشنود می‌شوند حتی ساکنان آسمان و پرندگان هوا و درندگان صحرا و ماهیان دریا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از این دولت کریمه و نعمت‌ها و بهشت روی زمین در جوار مولایمان مهدی علیه السلام متنعم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79" w:name="pg5829_39486"/>
    </w:p>
    <w:p>
      <w:pPr>
        <w:pStyle w:val="BookText"/>
        <w:rPr/>
      </w:pPr>
      <w:bookmarkEnd w:id="7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0" w:name="__RefHeading___Toc4652062_581953129"/>
      <w:bookmarkStart w:id="81" w:name="_Toc28"/>
      <w:bookmarkEnd w:id="80"/>
      <w:r>
        <w:rPr>
          <w:rtl w:val="true"/>
        </w:rPr>
        <w:t>امام زمان، به چه صورت مبارزه می کنند؟</w:t>
      </w:r>
      <w:bookmarkEnd w:id="8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خداوند متعال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را به کمک آن حضرت خواهد فرستاد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تمام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تأییدات الهی در مورد حضرت آن است که به عنایت الهی از راهی قیام خود را شروع خواهد کرد که مورد اتفاق تمام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را از مسجد الحرام شروع خواهد کرد که مورد اتفاق تمام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 که در مسجد الحرام هنگام ظهورش می‌خواند به امور مشترک بین مسلمانان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با همان شعارهای رسول الله صلی الله علیه و آله شروع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رعب و وحشت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نفوذ بر دشمن که درعلوم نظامی از آن بهره می‌برند ایجاد ترس و خوف و رعب در قلوب دشمنان است، تا از این راه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به سند خود از امام صادق علیه السلام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عزوجل أن لاستعجل به حتی یؤیده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والمومنین والرعب</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امر نمود تا به آن عجله نکنی تا اینکه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لشکر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مومنین و وحشت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از جانب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تاییدات الهی نسبت به حضرت مهدی علیه السلام فرستادن ملائکه برای یاری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به سند خود از علی بن ابی‌طالب علیه السلام در حدیثی در رابطه با مهدی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 سه هزار فرشته یاری خواهد کرد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ناگهانی و غفلت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روایات، حضرت هنگامی ظهور می‌کنند که دشمنان، همه از ظهور او غافلند و در دانش نظامی این مطلب به خوبی روشن است که چقدر عنصر غفلت و ناگهانی، در پیروزی بر دشمن تأثیر دارد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به شیخ مفید رحمه الله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امر ما به طور ناگهانی است</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روایت، عنصر ناگهانی، در غوه‌ی ظهور بدست می‌آید ولی بعید نیست که برای دشمنان غافلگیر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بحث لازم است به چند پرسش دیگر در این باره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یاران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 در اینجا پرسشی مطرح می‌شود که غلبه بر جهان با یاران اندک چگونه ممکن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روایات به یاران محدود حضرت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اشاره شده است، ولی پیروزی آنان بر مستکبران به رهبری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دور از انتظار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به یاران دیگری درحدود ده هزار نفر نیز اشاره شده که بدون تحقق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سرداران سپاه حضرت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غلبه حضرت بر جهان ممکن است از طریق اعجاز باشد، ولی از طریق علل و اسباب عادی و ظاهری نیز حصول چنین فتح و پیروزی امری دور از انتظار نخواهد بود، زیرا حضرت در موقعی ظهور خواهند کرد که اوضاع و احوال اجتماعی، اخلاقی و سیاسی کاملاً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ملت‌ها به خاطر سرخوردگی از نظام‌های مختلف و قتل و غارت‌ها به تنگ آمده‌اند و لذا در انتظار چنین حکومتی به سر می‌برند و مردم به مجرد شنیدن خبر ظهور به آن حضرت و حکومتش می‌گروند و ایشان تنها با گروه خاصی درگیر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جهان به مانند دهکده‌ای کوچک شده و هر چه از عمر آن بگذرد این ارتباط تنگ‌تر خواهد شد لذا با به دست گرفتن نقطه‌های کلیدی و با استعانت از خداوند متعال، حکومت جهانی حضرت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حکایت شده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خواهد کرد</w:t>
      </w:r>
      <w:r>
        <w:rPr>
          <w:rStyle w:val="FootnoteAnchor"/>
          <w:rtl w:val="true"/>
        </w:rPr>
        <w:footnoteReference w:id="271"/>
      </w:r>
      <w:r>
        <w:rPr>
          <w:rFonts w:ascii="IRNazanin" w:hAnsi="IRNazanin" w:eastAsia="IRNazanin"/>
          <w:color w:val="111111"/>
          <w:sz w:val="28"/>
          <w:sz w:val="28"/>
          <w:szCs w:val="28"/>
          <w:rtl w:val="true"/>
          <w:lang w:bidi="fa-IR"/>
        </w:rPr>
        <w:t>و چگونه ممکن است یک نفر با شمشیر در مقابل تسلیحات کشتار جمعی جدید و مخرب که می‌تواند کل کره زمین را چندین بار نابود کند بایستد و مقابله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شخصی با شمشیر ولی همراه با اعجاز الهی که حضرت را مساعدت می‌کند با دشمنان خود به مقابله بپردازد؟ که در آن صورت اسلحه‌های مدرن به قدرت الهی از کار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واژه شمشیر در اینجا کدی باشد برای معرفی تسلیحات، یعنی امام زمان با دشمنانش وارد جنگ می‌شود و مقصود از شمشیر، قوت و اسلحه است زیرا مسلمانان در آن عصر یعنی قبل از هزار سال اسلحه‌ای به جز شمشیر نداشته و به ذهن آنها چنین تسلیحاتی خطور نمی‌کرده است،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نیز با قدرت و اعجاز الهی و یا از راه تسلط بر تسلیحات موجود بر ضد مخالفان و ظالمان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با تسلط بر مراکز تصمیم‌گیری و از کار انداختن وسایل جنگی آنها که با هسته‌های مرکزی ارتباط دارد، تمام آنها را از راه اعجاز یا از طریق عادی از کار می‌اندازد و بر آنها غلبه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برخی روایات، شمشیرهای اصحاب حضرت از آهن است، ولی نه مثل این آهن‌هایی که در دسترس ما قرار دارد، بلکه به گونه‌ای است که اگر یکی از آنان با شمشیر خود به کوه بزند، آن را دو نیم می‌کند و به تعبیر دیگر، وسیله دفاعی آنان به گونه است که اسلحه دشمن هرگز بر آنها کارگر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ممکن است اسلحه‌ای را که حضرت و یارانش به کار می‌برند از وسایلی باشد که بتواند همه دستگاه‌های دشمنان را از کار بیندازد ولی در مقابل هیچ دستگاهی بر آن کارگر نباشد، همان گونه که در این زمان برخی اسلحه‌های جدید را مشاهده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پیروزی امام زمان علیه السلام و سیطره آن حضرت بر جهان یکی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عمومی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ایشان است و دیگر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رعبی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قلوب مخالفان و ظالمان قرار می‌دهد تا تمام تسلیحات خود را بر زمین گذارده، فرار کرده یا تسلیم می‌شوند، خصوصاً آنکه در ابتدای ظهور، وقتی مقداری از معجزات حضرت را مشاهده کردند می‌فهمند که امداد الهی است و نمی‌توان با مشیت الهی مقابله کرد، بدین جهت تسلیم حضرت می‌شوند و گروه اندکی نیز که به مخالفت و مقابله می‌پردازند شکست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که در زمان ظهور حضرت مهدی علیه السلام این تسلیحات خطرناک در اختیار بشر باقی مانده باشد؛ زیرا ممکن است در اثر حوادث و آشوب‌ها و جنگ‌های جهانی که پیش از ظهور آن حضرت اتفاق می‌افتد این تسلیحات نابود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 و کشتارهای بی‌رحمانه، نتیجه گمراهی، جهل و بی‌خردی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فرضی که سلاح‌های خطرناک در اختیار داشته باشند آن را بر ضد یکدیگر به کار نمی‌گیرند و نیروهایی که آن سلاح را در اختیار دارند پی به حقانیت حضرت برده و همچنین با ایجاد رعب و وحشت که در دلشان قرارمی‌گیرد از به کار بردن آن بر ضد حضرت خودداری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به دو ویژگی که در جنگ با شمشیر نهفته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با شمشیر می‌توان در کشتارها گزینشی عمل کرد به خلاف تسلیحات کشتار جمعی که عالم و جاهل و مقصر و بی‌تقصیر و گناهکار و بی‌گناه را همه و همه را با هم از بین می‌برد، که این از مرام و روش اولیای الهی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منابع فقه اسلامی آمده است در احکام جهاد دستور داریم که تا آنجا که ممکن است به محیط زیست آسیب نرسد، لذا جنگ با شمشیر در راستای این حکم شرعی می‌باشد به خلاف جنگ با ادوات نظامی مرسوم فعلی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این دو ویژگی بعید نیست که به قدرت الهی امام زمان، توانایی تسلیحاتی آنها ساقط شود و همه با ابزاری مانند شمشیر وارد جنگ شوند</w:t>
      </w:r>
      <w:r>
        <w:rPr>
          <w:rFonts w:eastAsia="IRNazanin" w:cs="IRNazanin"/>
          <w:color w:val="111111"/>
          <w:sz w:val="28"/>
          <w:szCs w:val="28"/>
          <w:rtl w:val="true"/>
          <w:lang w:bidi="fa-IR"/>
        </w:rPr>
        <w:t>.</w:t>
      </w:r>
      <w:bookmarkStart w:id="82" w:name="pg5829_39491"/>
    </w:p>
    <w:p>
      <w:pPr>
        <w:pStyle w:val="BookText"/>
        <w:rPr/>
      </w:pPr>
      <w:bookmarkEnd w:id="8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3" w:name="__RefHeading___Toc4652064_581953129"/>
      <w:bookmarkStart w:id="84" w:name="_Toc29"/>
      <w:bookmarkEnd w:id="83"/>
      <w:r>
        <w:rPr>
          <w:rtl w:val="true"/>
        </w:rPr>
        <w:t xml:space="preserve">وظیفه ما در زمان ظهور </w:t>
      </w:r>
      <w:r>
        <w:rPr>
          <w:rtl w:val="true"/>
        </w:rPr>
        <w:t>(</w:t>
      </w:r>
      <w:r>
        <w:rPr>
          <w:rtl w:val="true"/>
        </w:rPr>
        <w:t>حضرت حجّت</w:t>
      </w:r>
      <w:r>
        <w:rPr>
          <w:rtl w:val="true"/>
        </w:rPr>
        <w:t xml:space="preserve">) </w:t>
      </w:r>
      <w:r>
        <w:rPr>
          <w:rtl w:val="true"/>
        </w:rPr>
        <w:t>چیست ؟</w:t>
      </w:r>
      <w:bookmarkEnd w:id="8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ویژگی زمان ظهور که آن را از زمان غیبت ممتاز می‌سازد حضور امام به طور علنی و آشکار در بین مردم است به طوری که دسترسی به او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اصلی‌ترین وظیفه در زمان ظهور شناخت امام عصر علیه السلام و ولایت‌پذیری از آن حضرت آگاهی از دستورات او و در نهایت عمل به آن دستورات می‌باشد و اگر در یکی از شئون زندگی فردی یا اجتماعی، دنیایی یا آخرتی، چه مادی و چه معنوی با مشکلی مواجه شویم از امام معصوم کسب وظیفه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حاضر؛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ولایت‌پذیری؛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دستورات ایشان؛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آن دستورات؛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وظیفه از امام در گذران زندگی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شاخصه‌های اصلی وظایف یک انسان در زمان ظهور امام معصوم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بیشتر مروری می‌کنیم به مهمترین ویژگی‌های یاران و اصحاب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معصومین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یاوران حضرت مهدی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گویا دل‌هایشان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تردید در ذات مقدس خدا، خاطرشان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ناخشنودی پروردگارشان هراس دارند برای شهادت دعا می‌کنند و آرزومند شهید شدن در راه خدا هستند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شهادت طلبی</w:t>
      </w:r>
    </w:p>
    <w:p>
      <w:pPr>
        <w:pStyle w:val="BookText"/>
        <w:rPr/>
      </w:pPr>
      <w:r>
        <w:rPr>
          <w:rFonts w:ascii="IRNazanin" w:hAnsi="IRNazanin" w:eastAsia="IRNazanin"/>
          <w:color w:val="111111"/>
          <w:sz w:val="28"/>
          <w:sz w:val="28"/>
          <w:szCs w:val="28"/>
          <w:rtl w:val="true"/>
          <w:lang w:bidi="fa-IR"/>
        </w:rPr>
        <w:t>این ویژگی از روایت فوق و روایات دیگر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آگاهی</w:t>
      </w:r>
    </w:p>
    <w:p>
      <w:pPr>
        <w:pStyle w:val="BookText"/>
        <w:rPr/>
      </w:pP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بصیرت، درایت و خردمندی سرآمدند؛ در فتنه‌هایی که زیرکان در آن می‌مانند هوشیارانه راه می‌جویند و حق را از باطل باز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بندگی</w:t>
      </w:r>
    </w:p>
    <w:p>
      <w:pPr>
        <w:pStyle w:val="BookText"/>
        <w:rPr/>
      </w:pPr>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و یارانش را در نجف‌اشرف می‌نگرم توشه‌هایشان به پایان رسیده و لباس‌هایشان مندرس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بر پیشانی‌شان نمایان است، شیران روزند و راهبان شب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حافظان حدود الهی</w:t>
      </w:r>
    </w:p>
    <w:p>
      <w:pPr>
        <w:pStyle w:val="BookText"/>
        <w:rPr/>
      </w:pPr>
      <w:r>
        <w:rPr>
          <w:rFonts w:ascii="IRNazanin" w:hAnsi="IRNazanin" w:eastAsia="IRNazanin"/>
          <w:color w:val="111111"/>
          <w:sz w:val="28"/>
          <w:sz w:val="28"/>
          <w:szCs w:val="28"/>
          <w:rtl w:val="true"/>
          <w:lang w:bidi="fa-IR"/>
        </w:rPr>
        <w:t>از حضرت علی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 این شرایط با امام‌شان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پاک و پاکدامن می‌باشند، زبان به دشنام نگشایند، و خون کسی را به ناحق نریزند، بر مرکب‌های ممتاز سوار نشوند و لباس‌های فاخر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کنند و در راه خدا به شایستگی جهاد کنند، امام نیز متعهد می‌شود به سان همراهان زندگی کند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را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دل‌هایی چون پولاد دارند در هر سو تا مسافت یک ماه، ترس از آنها بر دل‌های دشمنان سایه می‌افکند در سوارکاری و تیراندازی بی‌نظیرند در رزمگاه نشان شجاعان بر تن دارند و</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فرمانبری</w:t>
      </w:r>
    </w:p>
    <w:p>
      <w:pPr>
        <w:pStyle w:val="BookText"/>
        <w:rPr/>
      </w:pPr>
      <w:r>
        <w:rPr>
          <w:rFonts w:ascii="IRNazanin" w:hAnsi="IRNazanin" w:eastAsia="IRNazanin"/>
          <w:color w:val="111111"/>
          <w:sz w:val="28"/>
          <w:sz w:val="28"/>
          <w:szCs w:val="28"/>
          <w:rtl w:val="true"/>
          <w:lang w:bidi="fa-IR"/>
        </w:rPr>
        <w:t>از پیامبر نیز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 و کوشا در پیروی از او هستند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مواسات</w:t>
      </w:r>
    </w:p>
    <w:p>
      <w:pPr>
        <w:pStyle w:val="BookText"/>
        <w:rPr/>
      </w:pPr>
      <w:r>
        <w:rPr>
          <w:rFonts w:ascii="IRNazanin" w:hAnsi="IRNazanin" w:eastAsia="IRNazanin"/>
          <w:color w:val="111111"/>
          <w:sz w:val="28"/>
          <w:sz w:val="28"/>
          <w:szCs w:val="28"/>
          <w:rtl w:val="true"/>
          <w:lang w:bidi="fa-IR"/>
        </w:rPr>
        <w:t>همچنین دل‌های یاران حضرت به هم پیوند دارد و یار و غمخوار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پدر و مادر آنان را پرورش داده است و دل‌های آنان از محبت و خیرخواهی به یکدیگر آکنده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ساده‌زیستی</w:t>
      </w:r>
    </w:p>
    <w:p>
      <w:pPr>
        <w:pStyle w:val="BookText"/>
        <w:rPr/>
      </w:pPr>
      <w:r>
        <w:rPr>
          <w:rFonts w:ascii="IRNazanin" w:hAnsi="IRNazanin" w:eastAsia="IRNazanin"/>
          <w:color w:val="111111"/>
          <w:sz w:val="28"/>
          <w:sz w:val="28"/>
          <w:szCs w:val="28"/>
          <w:rtl w:val="true"/>
          <w:lang w:bidi="fa-IR"/>
        </w:rPr>
        <w:t>زهد زینت کارگزاران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تن به آسایش و شاد کامی سپارند و از احوال مردمان غافل شوند و نام مصلح جهان بر خویش نهند، زیرا آن‌که با عشرت‌طلبان همسو می‌شود و دل در گرو آز و طمع دارد، نمی‌تواند مروّج دین و کارگزاری شایسته برای حکومت عدل و داد باشد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یاری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مومنان، نصرت و یاری‌کردن آن حضرت است که در حقیقت نصرت خداوند متعال است، یاری‌کردن امام عصر علیه السلام این است که مؤمن نسبت به آن چه خواست آن حضرت است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 در زمان ظهور با جهاد کردن در کنار امام و صبر و شکیبائی بر سختی‌ها و بذل مال و جان به دست می‌آید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85" w:name="pg5829_39494"/>
    </w:p>
    <w:p>
      <w:pPr>
        <w:pStyle w:val="Heading2"/>
        <w:numPr>
          <w:ilvl w:val="1"/>
          <w:numId w:val="1"/>
        </w:numPr>
        <w:rPr/>
      </w:pPr>
      <w:bookmarkStart w:id="86" w:name="__RefHeading___Toc4652066_581953129"/>
      <w:bookmarkStart w:id="87" w:name="_Toc30"/>
      <w:bookmarkEnd w:id="85"/>
      <w:bookmarkEnd w:id="86"/>
      <w:r>
        <w:rPr>
          <w:rtl w:val="true"/>
        </w:rPr>
        <w:t>فصل چهارم</w:t>
      </w:r>
      <w:r>
        <w:rPr>
          <w:rtl w:val="true"/>
        </w:rPr>
        <w:t xml:space="preserve">: </w:t>
      </w:r>
      <w:r>
        <w:rPr>
          <w:rtl w:val="true"/>
        </w:rPr>
        <w:t>کتاب شناسی مهدویت</w:t>
      </w:r>
      <w:bookmarkEnd w:id="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4652068_581953129"/>
      <w:bookmarkStart w:id="89" w:name="_Toc31"/>
      <w:bookmarkEnd w:id="88"/>
      <w:r>
        <w:rPr>
          <w:rtl w:val="true"/>
        </w:rPr>
        <w:t>اشاره</w:t>
      </w:r>
      <w:bookmarkStart w:id="90" w:name="pg5829_39496"/>
      <w:bookmarkEnd w:id="89"/>
    </w:p>
    <w:p>
      <w:pPr>
        <w:pStyle w:val="BookText"/>
        <w:rPr/>
      </w:pPr>
      <w:bookmarkEnd w:id="9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1" w:name="__RefHeading___Toc4652070_581953129"/>
      <w:bookmarkStart w:id="92" w:name="_Toc32"/>
      <w:bookmarkEnd w:id="91"/>
      <w:r>
        <w:rPr>
          <w:rtl w:val="true"/>
        </w:rPr>
        <w:t>تعدادی از مهمترین کتابهای مهدویت را برایم بیان کنید؟</w:t>
      </w:r>
      <w:bookmarkEnd w:id="92"/>
    </w:p>
    <w:p>
      <w:pPr>
        <w:pStyle w:val="Heading4"/>
        <w:numPr>
          <w:ilvl w:val="3"/>
          <w:numId w:val="1"/>
        </w:numPr>
        <w:rPr/>
      </w:pPr>
      <w:bookmarkStart w:id="93" w:name="__RefHeading___Toc4652072_581953129"/>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کتابشناسی متناسب با سنین مختلف و نیازهای متفاوت، لازم است که به کتابشناسی ویژه انواع سنین و استعدادهای متفاوت بپردازیم</w:t>
      </w:r>
      <w:r>
        <w:rPr>
          <w:rFonts w:eastAsia="IRNazanin" w:cs="IRNazanin"/>
          <w:color w:val="111111"/>
          <w:sz w:val="28"/>
          <w:szCs w:val="28"/>
          <w:rtl w:val="true"/>
          <w:lang w:bidi="fa-IR"/>
        </w:rPr>
        <w:t>.</w:t>
      </w:r>
    </w:p>
    <w:p>
      <w:pPr>
        <w:pStyle w:val="Heading4"/>
        <w:numPr>
          <w:ilvl w:val="3"/>
          <w:numId w:val="1"/>
        </w:numPr>
        <w:rPr/>
      </w:pPr>
      <w:bookmarkStart w:id="95" w:name="__RefHeading___Toc4652074_581953129"/>
      <w:bookmarkStart w:id="96" w:name="_Toc34"/>
      <w:bookmarkEnd w:id="95"/>
      <w:r>
        <w:rPr>
          <w:rtl w:val="true"/>
        </w:rPr>
        <w:t>الف</w:t>
      </w:r>
      <w:r>
        <w:rPr>
          <w:rtl w:val="true"/>
        </w:rPr>
        <w:t xml:space="preserve">. </w:t>
      </w:r>
      <w:r>
        <w:rPr>
          <w:rtl w:val="true"/>
        </w:rPr>
        <w:t>کتابشناسی برای کودکان</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من کیه،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ریحانی، منتظران ظهور، مشهد، </w:t>
      </w:r>
      <w:r>
        <w:rPr>
          <w:rFonts w:eastAsia="IRNazanin" w:cs="IRNazanin"/>
          <w:color w:val="111111"/>
          <w:sz w:val="28"/>
          <w:szCs w:val="28"/>
          <w:lang w:bidi="fa-IR"/>
        </w:rPr>
        <w:t>1381/10/1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مهدویت برای کودکان در زمینه انتظار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کیست، محمد کاظم مزینانی،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ذاکرنژاد، نبأ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شناخت امام زمان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صدای آسمانی، مصطفی رحمان دوست،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صلواتیان،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در زمینه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شادی، فریده گل محمدی آرمان، دارالنشر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چشم‌های منتظر، محمد علوی،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نبأ،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برای کودکان در زمینه انتظار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دیدنی، عباس کلهر،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بوستان کتاب قم،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قطعه‌های ادبی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راهش گل بکاریم، مجتبی آموزگار،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شیلا خزانه‌داری، زیتون، تهران،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97" w:name="pg5829_39497"/>
    </w:p>
    <w:p>
      <w:pPr>
        <w:pStyle w:val="BookText"/>
        <w:rPr/>
      </w:pPr>
      <w:bookmarkEnd w:id="9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زهره مسجدجامعی،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همرنگ یوسفی، سیمای فرهنگ،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فصل‌ها، چشم به راه، عبدالحسین فخاری،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غازی‌راد، زیتون،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زمین، عبدالحسین طالعی، مهرآوران،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زبان ساده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بهار هزار شکوفه، رضا فیروز،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گوگانی، مرکز فرهنگی انتشاراتی رایحه،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در زمینه مهدویت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راه، احمد قندی، دیار،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دیار مهربان، حسین درگاهی، توانگران،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دل با امام، احمد قندی، دیار،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انتظار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652076_581953129"/>
      <w:bookmarkStart w:id="99" w:name="_Toc35"/>
      <w:bookmarkEnd w:id="98"/>
      <w:r>
        <w:rPr>
          <w:rtl w:val="true"/>
        </w:rPr>
        <w:t>ب</w:t>
      </w:r>
      <w:r>
        <w:rPr>
          <w:rtl w:val="true"/>
        </w:rPr>
        <w:t xml:space="preserve">: </w:t>
      </w:r>
      <w:r>
        <w:rPr>
          <w:rtl w:val="true"/>
        </w:rPr>
        <w:t>کتابشناسی برای نوجوانان</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امام، حمید قلندری بردسیری، آفریند،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زندگی و ظهور به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امام زمان علیه السلام، سید علی حسینی و تقی متقی، شیعه،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پرتو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رضا رجالی تهرانی، نبوغ،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شجاعی، نشر محیی،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معنوی با حضرت مهدی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حق‌دوست، نشر گلستان کور،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اجمالی با ویژگی‌های امام زمان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در غربت، سید محمد بنی هاشمی، میقات،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در نگاه خورشید، مرتضی طاهری، عهد، کرج،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دیدنی، جواد محدثی، مؤسسه فرهنگی منادی تربیت،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انتظار تا دیدار، سید جعفر خلخالی، دلیل ما،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از غیبت تا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زبان آینه‌ها، عبدالحسین طالعی، نبأ،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دل نوشته‌ها به یاد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را اباصالح چرا، علی هجرانی، مهدی یار،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علیه السلام آخرین یادگار الهی، حسین استادولی، شر،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انتظارات امام زمان علیه السلام، مهدی شمس الدین، مؤسسه توسعه فرهنگ قرآنی،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امام زمان علیه السلام از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باغستان‌های ایمان، محمد صادق موسوی گرمارودی، وزارت فرهنگ و ارشاد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انتظار، نادر فضلی، مرکز فرهنگی رایحه،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تپش قلم، عباسعلی کامرانیان، شرکت انتشاراتی کیهان،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مهدویت و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امام زمان علیه السلام و شهداء، سالم جعفری، محمد و آل محمد صلی الله علیه و آله،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شهدا با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پور حیدری، دهسرا، رشت،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انتظار، آخرالزمان،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جوانان با صاحب الزمان علیه السلام، عبدالرضا خرمی،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امام زمان علیه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منتظر، یا ناموس اعظم در کلام امام هشتم علیه السلام، محسن کتابچی، به دید،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 کلام امام هشتم علیه السلام</w:t>
      </w:r>
      <w:r>
        <w:rPr>
          <w:rFonts w:eastAsia="IRNazanin" w:cs="IRNazanin"/>
          <w:color w:val="111111"/>
          <w:sz w:val="28"/>
          <w:szCs w:val="28"/>
          <w:rtl w:val="true"/>
          <w:lang w:bidi="fa-IR"/>
        </w:rPr>
        <w:t>.</w:t>
      </w:r>
      <w:bookmarkStart w:id="100" w:name="pg5829_39500"/>
    </w:p>
    <w:p>
      <w:pPr>
        <w:pStyle w:val="BookText"/>
        <w:rPr/>
      </w:pPr>
      <w:bookmarkEnd w:id="10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علیه السلام یارانی اینگونه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علامه مهری،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یاران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می‌دانم می‌آیی، جمعی از نویسندگان، وزارت فرهنگ و ارشاد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صبح امید، محمدرضا دین‌پرور، بنیاد نهج‌البلاغه،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کلام امیرالمؤمنین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بر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نشر مطهر،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پنهان در افق قرآن، جعفر شیخ الاسلامی، یکان،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زهرا، یا مهدی صاحب‌الزمان علیه السلام، ابوطالب احسانی جاغوری، دارالکتاب جزایری،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علیه السلام</w:t>
      </w:r>
      <w:r>
        <w:rPr>
          <w:rFonts w:eastAsia="IRNazanin" w:cs="IRNazanin"/>
          <w:color w:val="111111"/>
          <w:sz w:val="28"/>
          <w:szCs w:val="28"/>
          <w:rtl w:val="true"/>
          <w:lang w:bidi="fa-IR"/>
        </w:rPr>
        <w:t>.</w:t>
      </w:r>
    </w:p>
    <w:p>
      <w:pPr>
        <w:pStyle w:val="Heading4"/>
        <w:numPr>
          <w:ilvl w:val="3"/>
          <w:numId w:val="1"/>
        </w:numPr>
        <w:rPr/>
      </w:pPr>
      <w:bookmarkStart w:id="101" w:name="__RefHeading___Toc4652078_581953129"/>
      <w:bookmarkStart w:id="102" w:name="_Toc36"/>
      <w:bookmarkEnd w:id="101"/>
      <w:r>
        <w:rPr>
          <w:rtl w:val="true"/>
        </w:rPr>
        <w:t>ج</w:t>
      </w:r>
      <w:r>
        <w:rPr>
          <w:rtl w:val="true"/>
        </w:rPr>
        <w:t xml:space="preserve">: </w:t>
      </w:r>
      <w:r>
        <w:rPr>
          <w:rtl w:val="true"/>
        </w:rPr>
        <w:t>کتابشناسی برای جوانان</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اعتقاد به امام زمان علیه السلام، هادی قندهاری، منیر،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اعتقادی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عدالت، ابراهیم امینی،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احمد زین پوری، انصاریان،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محمد تقی صرفی، دفتر نشر برگزیده،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معنوی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جهان، جلال برنجیان، طور،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جهان، محسن همتی، نشر نذیر،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دوران حکومت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انتظار، علی اکبر تلافی، نبأ،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موعود، علی دژکام، دفتر نشر معارف،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بررسی پانصد کتاب درباره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در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قریشی، جامعه مدرسین حوزه علمیه قم،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دیدگاه‌های مختلف در مورد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معنوی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گنجی،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الانتظار، سید مرتضی مجتهدی سیستانی،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زاملی، محبین،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ایرانیان، محسن همتی، نشر نذیر،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و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و منتظران، محمدحسین صفاخواه، 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آفاق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در آینه شعر، محمد صفری، سنبله،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ستایش امام زمان علیه السلام در آینه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باورداشت مهدویت، لطف‌الله صافی‌گلپایگانی، حضرت معصومه علیها السلام،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 بشریت، محمدجواد مروجی طبسی،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پرسش و پاسخ پیرامون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یاوران مهدی علیه السلام، محمدباقر پورامینی،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امام زمان علیه السلام در دوران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شیعه در جهان، سید هاشم حسینی، نوین پژوهش،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محمدرضا حکیمی، دفتر نشر فرهنگ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انتظار، 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طلب خورشید، کمیته علمی دبیرخانه دائمی اجلاس دو سالانه بررسی ابعاد وجودی، دبیرخانه اجلاس،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انتقاد و پاسخ پیرامون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خالصی، جامعه مدرسین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مکان زندگی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همتی، نشر نذیر،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نیایش منتظران، محمدتقی اصفهانی، مکیال،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خسروشاهی، بوستان کتاب قم،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رخسار آفتاب، مجتبی غیوری، مهدیه،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جامع در باب زندگانی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صالحان، نادر فضلی، مرکز فرهنگی انتشاراتی منیر،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سپیده امید، سید حسین اسحاقی، بوستان کتاب قم،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مهدویت در تشیع امامیه، جاسم حسین ساشادینا،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 زاده،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افتخار زاده،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غیبت و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الظهور، یا داستان‌هایی از ظهور مهدی آل محمد علیه السلام، قاسم میر خلف زاده،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پیرامون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سخنان، توقیعات و ادعیه حضرت بقیة الله علیه السلام، محمد خادمی شیرازی، مؤسسه انتشارات رسالت،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جوانان با صاحب الزمان علیه السلام، عبدالرضا خرمی،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جوانان با امام عصر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علیه السلام کیست؟ ابوطالب تجلیل،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تجلیل، سروش،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 صلی الله علیه و آله و یکایک ائمه طاهرین در معرفی امام مهدی علیه السلام</w:t>
      </w:r>
      <w:r>
        <w:rPr>
          <w:rFonts w:eastAsia="IRNazanin" w:cs="IRNazanin"/>
          <w:color w:val="111111"/>
          <w:sz w:val="28"/>
          <w:szCs w:val="28"/>
          <w:rtl w:val="true"/>
          <w:lang w:bidi="fa-IR"/>
        </w:rPr>
        <w:t>.</w:t>
      </w:r>
      <w:bookmarkStart w:id="103" w:name="pg5829_39504"/>
    </w:p>
    <w:p>
      <w:pPr>
        <w:pStyle w:val="BookText"/>
        <w:rPr/>
      </w:pPr>
      <w:bookmarkEnd w:id="103"/>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آخرالزمان، حسین حسینی بابلکناری، تپش،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از امام غایب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و تحلیل توقیعات، محمدمهدی رکنی یزدی، بنیاد پژوهش‌های اسلامی،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توقیعات امام زمان علیه السلام</w:t>
      </w:r>
    </w:p>
    <w:p>
      <w:pPr>
        <w:pStyle w:val="Heading4"/>
        <w:numPr>
          <w:ilvl w:val="3"/>
          <w:numId w:val="1"/>
        </w:numPr>
        <w:rPr/>
      </w:pPr>
      <w:bookmarkStart w:id="104" w:name="__RefHeading___Toc4652080_581953129"/>
      <w:bookmarkStart w:id="105" w:name="_Toc37"/>
      <w:bookmarkEnd w:id="104"/>
      <w:r>
        <w:rPr>
          <w:rtl w:val="true"/>
        </w:rPr>
        <w:t>د</w:t>
      </w:r>
      <w:r>
        <w:rPr>
          <w:rtl w:val="true"/>
        </w:rPr>
        <w:t xml:space="preserve">. </w:t>
      </w:r>
      <w:r>
        <w:rPr>
          <w:rtl w:val="true"/>
        </w:rPr>
        <w:t>کتابشناسی برای پژوهشگران</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نگین آفرینش،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یوسفیان، بالا دشتیان، بنیاد فرهنگی مهدی موعود علیه السلام، مرکز تخصصی مهدویت،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مهدویت، ضرورت آشنایی با مهدویت، غیبت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نینوا و انتظار تأملی نو، جمعی از محققان مرکز تخصصی مهدویت، بنیاد فرهنگی مهدی موعود علیه السلام،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بایدها و نبایدها، ابراهیم شفیعی سروستانی، موسسه فرهنگی موعود و مرکز پژوهش‌های اسلام صدا و سیما،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حائری، سعدی، یوسفیان، جزوه آموزشی بنیاد فرهنگی حضرت مهدی موعود علیه السلام،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در قرآن‌کریم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علیه السلام در آینه ادیان و مکاتب، مهدی حائری پور، جزوه آموزشی بنیاد فرهنگی حضرت مهدی موعود علیه السلام،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از دیدگاه ادیان و مکاتب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بابیت، گروه فرهنگی انصارالمهدی علیه السلام، قم جزوه آموزشی بنیاد فرهنگی حضرت مهدی موعود علیه السلام،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مهدی علیه السلام، سیرت مهدی علیه السلام، مصطفی دلشاد تهرانی، موسسه نشر و تحقیقات ذکر،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حکومت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طول عمر امام زمان علیه السلام از دیدگاه علم و ادیان، علی اکبر مهدی‌پور، انتشارات طاووس 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طول عمر امام زمان علیه السلام از دیدگاه علم و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 جهان، ابراهیم امینی، انتشارات شفق،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علیه السلام در بشارت‌های آسمانی، محمد فقیه نیا، بنیاد پژوهش‌های فرهنگی نورالاصفیاء،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بشارت‌های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غیبت کبری، سید محمد صدر، ترجمه دکتر سید حسن افتخار زاده، دارالکتب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غیبت از لحاظ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 و آخرالزمان،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شفیعی سروستانی، مجید شاه‌حسینی، حسن بلخاری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عصر تهران،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 و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مهدی علیه السلام، آیة‌الله مکارم شیرازی، انتشارات نسل جوان،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ماه پایانی، تقویم حوادث پیش از ظهور، مجتبی السادة، ترجمه محمود مطهری نیا، موعود عصر،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پیش از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سفیانی از ظهور تا افول، نصرالله‌آیتی، انتشارات ثانی‌عشر،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ظهور، علی کورانی، ترجمه عباس جلالی، مرکز چاپ و نشر سازمان تبلیغات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مهدوی، مرکز مطالعات و پژوهش‌های فرهنگی حوزه علمیه قم، دبیرخانه دائمی اجلاس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موعود در ادیان، امام مهدی در قرآن، غیبت، نیابت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تخصص انتظار، مرکز تخصصی مهدویت، بنیاد فرهنگی حضرت مهدی موعود علیه السلام،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شناسی و پاسخ به شبهات، علی اصغر رضوانی، انتشارات مسجد مقدس جمکران،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عصاره خلقت، برگرفته از آثار آیة‌الله جوادی آملی، مرکز نشر اسراء،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حضرت مهدی علیه السلام از دیدگاه اسلام، مذاهب و ملل جهان، سید اسدالله هاشمی شهیدی، انتشارات مسجد مقدس جمکران،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علیه السلام از دیدگاه مذاهب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سفیران امام، عباس راسخی نجفی، انتشارات محب،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مهدویت از دیدگاه قرآن، علی صفایی کاشانی، مفید،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مهدویت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المهدویة فی الاسلام فی نظر اهل السنة والجماعة، مهدی فقیه ایمانی،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مهری، معارف الاسلامیه،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نظر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الصغری والسفراء الاربعة، فاضل مالکی، سنبه،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نواب 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مشترکات قرآن و حجت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توحیدی، سیمای آفتاب،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قرآن و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بشارات قرآن در شأن حضرت مهدی علیه السلام، علی اکبر شعفی، آشنا،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قرآن در مورد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پیرامون غریب غیبت در قرآن؛ به ضمیمه غریب غیبت در آیینه کلام غریب غدیر، محمدحسین صفاخواه، ابرون،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قرآن، غدیر و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عصر غیبت، مسعود پور سید آقایی و دیگران، حضور،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تحلیلی به عصر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در عصر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مدرسی،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حضور،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حکومت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موعود، محمد مهدی بهداروند، مرکز نشر صبح میثاق،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جامعه مهدوی</w:t>
      </w:r>
      <w:r>
        <w:rPr>
          <w:rFonts w:eastAsia="IRNazanin" w:cs="IRNazanin"/>
          <w:color w:val="111111"/>
          <w:sz w:val="28"/>
          <w:szCs w:val="28"/>
          <w:rtl w:val="true"/>
          <w:lang w:bidi="fa-IR"/>
        </w:rPr>
        <w:t>.</w:t>
      </w:r>
      <w:bookmarkStart w:id="106" w:name="pg5829_39508"/>
    </w:p>
    <w:p>
      <w:pPr>
        <w:pStyle w:val="BookText"/>
        <w:rPr/>
      </w:pPr>
      <w:bookmarkEnd w:id="106"/>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الامام‌المهدی علیه السلام، مهدی فقیه ایمانی، مکتبة‌الامام امیرالمؤمنین علیه السلام، اصفهان،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سخنان امام 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فی احادیث المهدی الضعیفه والموضوعة، عبدالحلیم عبدالعظیم البستوی، المکتبة المکیة وبیروت، دار ابن حزم،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جعلی و ضعیف در مورد امام 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حضرت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مهدی 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زبان‌های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مهدویت،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مهدویت به صورت 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ذهنیت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پژوهسی در اصالت اندیشه مهدویت و نقد گفتار شرق شناسان، عبدالحسین فخاری، آفاق،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گفتار شرق شناسان در باب اصالت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مهدویت در قرآن، محمدجواد مولوی نیا،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الثاقب، حسین بن محمد تقی نوری، مسجد مقدس جمکران،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107" w:name="__RefHeading___Toc4652082_581953129"/>
      <w:bookmarkStart w:id="108" w:name="_Toc38"/>
      <w:bookmarkEnd w:id="107"/>
      <w:r>
        <w:rPr>
          <w:rtl w:val="true"/>
        </w:rPr>
        <w:t xml:space="preserve">ه </w:t>
      </w:r>
      <w:r>
        <w:rPr>
          <w:rtl w:val="true"/>
        </w:rPr>
        <w:t xml:space="preserve">: </w:t>
      </w:r>
      <w:r>
        <w:rPr>
          <w:rtl w:val="true"/>
        </w:rPr>
        <w:t xml:space="preserve">کتاب شناسی امام مهدی </w:t>
      </w:r>
      <w:r>
        <w:rPr>
          <w:rtl w:val="true"/>
        </w:rPr>
        <w:t>(</w:t>
      </w:r>
      <w:r>
        <w:rPr>
          <w:rtl w:val="true"/>
        </w:rPr>
        <w:t>عج</w:t>
      </w:r>
      <w:r>
        <w:rPr>
          <w:rtl w:val="true"/>
        </w:rPr>
        <w:t xml:space="preserve">) </w:t>
      </w:r>
      <w:r>
        <w:rPr>
          <w:rtl w:val="true"/>
        </w:rPr>
        <w:t>و قرآن</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المحجة فیما نزل فی‌القائم‌الحجه، سید هاشم‌بحرانی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مهدی حائری قزوینی،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ترتیب نزول جمع کرده و روایات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از دیدگاه قرآن و عترت و علائم بعد از ظهور،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قلم، ترجمه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گزیده کتاب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 القرآن، ابراهیم انصاری زنجانی،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عربی، چاپ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گویی‌های قرآن در مورد نشانه‌های ظهور و روایات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 الی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سعید ایوب، بیروت، الغدیر،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آینده و ظهور مهدی و اخبار غیبی قرآن در این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صادق حسینی شیرازی، 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و العصر، 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عباس راسخی نجفی، قیام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الموعود فی القرآن الکریم، محمدحسین رضوی، دارالهادی،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و عترت، محمود شریعت‌زاده خراسانی،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فارسی، دارالصادقین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آیات قرآن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مقتدر الهی کیست؟، سید علی اکبر شعفی،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پنهان در افق قرآن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شیخ الاسلامی، تهران، یکان،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غیبت در قرآن، محمدحسین صفاخواه، تهران، آمه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مهدویت از دیدگاه قرآن، علی صفئی کاشانی،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 البیان فی الایات الموولة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عابدی خراسانی، دارالمرتضی،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تاویل و تطبیق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یتحدث عن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حسن علاء الدین، دارالاسلامیه،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ثورة‌المواطیئن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حمد فتلاوی،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دارالبلاغه،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بشارت‌های قرآنی و نبوی در مورد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رضا فیروز،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رایحه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از نظرقرآن و عترت، خیرالله مردانی، تهران، آیین جعفری،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در پرتو چهل آیه در فضایل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جمکران، تهران، وزارت ارشاد،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 آیه و روایات مربوطه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مهدویت در قرآن، محمدجواد مولوی نیا، قم،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الایات الباهره فی بقیة العترة الطاهرة او تفسیر آیات‌القرآن فی 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داود میرصابری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قرآن، علی اکبر مهدی‌پور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المصطفی والعترة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حسین شاکری، نشر الهادی،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با روایات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المهدی فی القرآن والسنة، سعید ابومعاشر،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آیات طبق سوره‌ها تا آخر قرآن مع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المعارف الاسلامیه، الجزء الخامس، الآیات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تحت اشراف شیخ علی الکورانی،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قرآن، محمد عابدین زاده، بنیاد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نورانی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 البلاغه، عباس کمساری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سید جواد رضوی، چاپ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دایرة‌المعارف‌ها و مجموعه مقالات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ایران و اسلام، نویسندگان، بنگاه ترجمه و نشر کتاب، چاپ اول،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اسلام، زیر نظر سید مصطفی میرسلیم، دایرة‌المعارف اسلامی،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اسلام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نویسندگان، ایران، هلند، بریل،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بزرگ اسلامی، زیر نظر کاظم موسوی بجنوردی، مرکز دایرة‌المعارف بزرگ اسلامی،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تشیع، زیر نظر بهاءالدین خرمشاهی و دیگران، بنیاد اسلامی طاهر،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دنیای جدید اسلام آکسفورد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جان اسپوزیتو، دانشگاه آکسفورد، آکسفورد،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الموسوعة العربیه العالمیة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نویسندگان، مؤسسه اعمال الموسوعة العربیة العامة، ریاض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9" w:name="pg5829_39512"/>
    </w:p>
    <w:p>
      <w:pPr>
        <w:pStyle w:val="BookText"/>
        <w:rPr/>
      </w:pPr>
      <w:bookmarkEnd w:id="10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القرن العشرین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فرید وجدی، دارالمعرفة، بیروت،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الشیعیة العامة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اعلمی حائری، اعلمی،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دایرة‌المعارف وهو قاموس عام لکل فن و مطلب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پترس بستانی،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معاریف، دایرة‌المعارف جامع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مصطفی حسینی دشتی، آرایه،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آمریکانا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بریتانیکا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گراندلاروس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مستشرقان، عبدالرحمن بدوی، صالح طباطبایی، روزنه،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4"/>
        <w:numPr>
          <w:ilvl w:val="3"/>
          <w:numId w:val="1"/>
        </w:numPr>
        <w:rPr/>
      </w:pPr>
      <w:bookmarkStart w:id="110" w:name="__RefHeading___Toc4652084_581953129"/>
      <w:bookmarkStart w:id="111" w:name="_Toc39"/>
      <w:bookmarkEnd w:id="110"/>
      <w:r>
        <w:rPr>
          <w:rtl w:val="true"/>
        </w:rPr>
        <w:t>ز</w:t>
      </w:r>
      <w:r>
        <w:rPr>
          <w:rtl w:val="true"/>
        </w:rPr>
        <w:t xml:space="preserve">. </w:t>
      </w:r>
      <w:r>
        <w:rPr>
          <w:rtl w:val="true"/>
        </w:rPr>
        <w:t>معرفی نرم افزار و سایت های مهدویت</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موعود، مرکز تحقیقات رایانه‌ای حوزه علمیه اصفهان، تحت اشراف آیة الله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تخصصی حضرت مهدی علیه السلام شامل متن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معرفی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مقاله و پایان نامه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رایحه عشق،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مقالات، پرسمان، نوای دل، نگارخانه، لینکستان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عترت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تحقیقاتی امام رضا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ولادت، غیبت، مهدویت، قرآن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کتابشناسی یک هزار جلد کتاب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فشرده شامل فیلم سخنرانی، کلیپ، مداحی، مجموعه احادیث و تصاویر پیرامون مهدویت، مدرسه عقائد و کتابخانه تخصصی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نرم افزارهای موعود، مؤسسه گنجینه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سخنرانی مراجع و خطبا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فارسی و ترجمه نویسندگان معاصر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فارسی کتب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 و شیخ طوسی، الملاحم و الفتن سید بن طاووس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الفضایل، ترجمه البیان فی اخبار المهدی آخرالزمان، خواجه کلان قندوزی و برخی دیگر از فضایل ائمه و امامت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معصوم علیه السلام، میثاق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پیرامون ائمه علیه السلام از جمله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مرحوم صدوق رحمه الله،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دایرة‌المعارف جامع اسلامی،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و چکیده کتب و منابع مهدویت، مؤسسه پارسا و مؤسسه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چکیده و تصویر کتب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آخرالزمان </w:t>
      </w:r>
      <w:r>
        <w:rPr>
          <w:rFonts w:eastAsia="Times New Roman" w:cs="Times New Roman" w:ascii="Times New Roman" w:hAnsi="Times New Roman"/>
          <w:color w:val="111111"/>
          <w:sz w:val="28"/>
          <w:szCs w:val="28"/>
          <w:lang w:val="en-US" w:bidi="en-US"/>
        </w:rPr>
        <w:t>Apocalypse 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آمریکا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فیلم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در مورد وقایع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آرماگدون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بخشی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جمکرانیه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نستراد اموس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 پیامبر اسلام صلی الله علیه و آله،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Matireya. ory</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گفتگو و پرسش و پاسخ در مورد جایگاه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 میتراکالکی، و تار، دجال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پیشگویی‌های حضرت محمد صلی الله علیه و آله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almawood. Net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movood. org</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imammahdi _ s. com</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monjee. Org</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almahdi. Com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almahdi 4 v.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almowood.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mahdi. Org</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ejlas nahdi. Com</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montazar.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shamsevelayat.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_ mahdi.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imammahdi _ s.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alqaem.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mahdi news.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rayehe. 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almontadbar.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moslih. Org</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abasaleh. Com</w:t>
      </w:r>
      <w:r>
        <w:rPr>
          <w:rFonts w:eastAsia="Times New Roman" w:cs="Times New Roman" w:ascii="Times New Roman" w:hAnsi="Times New Roman"/>
          <w:color w:val="111111"/>
          <w:sz w:val="28"/>
          <w:szCs w:val="28"/>
          <w:rtl w:val="true"/>
          <w:lang w:val="en-US" w:bidi="en-US"/>
        </w:rPr>
        <w:t>.</w:t>
      </w:r>
      <w:bookmarkStart w:id="112" w:name="pg5829_39515"/>
    </w:p>
    <w:p>
      <w:pPr>
        <w:pStyle w:val="Heading4"/>
        <w:numPr>
          <w:ilvl w:val="3"/>
          <w:numId w:val="1"/>
        </w:numPr>
        <w:rPr/>
      </w:pPr>
      <w:bookmarkStart w:id="113" w:name="__RefHeading___Toc4652086_581953129"/>
      <w:bookmarkStart w:id="114" w:name="_Toc40"/>
      <w:bookmarkEnd w:id="112"/>
      <w:bookmarkEnd w:id="113"/>
      <w:r>
        <w:rPr>
          <w:rtl w:val="true"/>
        </w:rPr>
        <w:t>ح</w:t>
      </w:r>
      <w:r>
        <w:rPr>
          <w:rtl w:val="true"/>
        </w:rPr>
        <w:t xml:space="preserve">. </w:t>
      </w:r>
      <w:r>
        <w:rPr>
          <w:rtl w:val="true"/>
        </w:rPr>
        <w:t>شرق شناسان و مسئله مهدویت</w:t>
      </w:r>
      <w:bookmarkEnd w:id="114"/>
    </w:p>
    <w:p>
      <w:pPr>
        <w:pStyle w:val="BookText"/>
        <w:rPr/>
      </w:pPr>
      <w:r>
        <w:rPr>
          <w:rFonts w:ascii="IRNazanin" w:hAnsi="IRNazanin" w:eastAsia="IRNazanin"/>
          <w:color w:val="111111"/>
          <w:sz w:val="28"/>
          <w:sz w:val="28"/>
          <w:szCs w:val="28"/>
          <w:rtl w:val="true"/>
          <w:lang w:bidi="fa-IR"/>
        </w:rPr>
        <w:t>کلیه آثاری را که شرق شناسان در زمینه مهدویت انجام داده‌اند، ذیل پنج محور می‌توان گرد آوری نمود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مستقل در زمینه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مقاله و پرداخت به مسأله مهدویت در بخشی از کتاب، مجله یا دائرة‌المعارف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 و بلاگ‌هایی که توسط شرق شناسان و پژوهشگران غربی در زمینه مهدویت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علمی و تحقیقی بنیادها و مؤسسان پژوهشی در زمینه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نامه‌ها، رساله‌ها، پروژه‌ها و تحقیقاتی که به وسیله پژوهشگران دانشگاهی و اندیشمندان غربی در مجامع علمی غربی در زمینه مهدویت نوشته شده است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این مختصر به برخی از موارد مربوط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اسلامی، هانری کربن، اسدالله مبشر، انتشارات امیرکبیر، چاپ سوم،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العقیده والشریعة فی الاسلام، ایگناتس گلدتسیهر، محمد یوسف موسی و همکاران، دارالکتب الحدیثه، مصر، </w:t>
      </w:r>
      <w:r>
        <w:rPr>
          <w:rFonts w:eastAsia="IRNazanin" w:cs="IRNazanin"/>
          <w:color w:val="111111"/>
          <w:sz w:val="28"/>
          <w:szCs w:val="28"/>
          <w:lang w:bidi="fa-IR"/>
        </w:rPr>
        <w:t>1959</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شیعه و علل سقوط بنی امیه، فان فلوتن، سید مرتضی هاشمی حائری، چاپ تهران،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ازصدر اسلام تا قرن سیزدهم، دار مستتر، محسن جهانسوز، کتاب فروشی ادب، تهران،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ایرانی و فلسفه تطبیقی هانری کربن،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Ayear Among the Persians, by Edward G. Browne, London, 1893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D.S. Margolivght, Encyclopedia of religioun and ethics, Edited by gomes Hasting, latest edit, edinbovgn, new yerk, 1964 vol 8 p .336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جهان نوین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رابرت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بهروز جندقی، مجله انتظار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سال چهارم، شماره یازدهم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اسلام چاپ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کلمه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دبلیو مادلاتگ، بهروز جندقی، مجله انتظار، بنیاد فرهنگی حضرت مهدی موعود، قم، سال سوم، شماره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سال در ایران، کنت دو گوبینو، ذبیح الله منصوری، انتشارات فرخی،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و سیاست در مسیحیت و اسلام، همیلتون گیب، مهدی قائنی، دارالفکر، قم،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اسلام، آند ماری شیمل، عبدالرحیم گواهی، دفتر نشر فرهنگ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bookmarkStart w:id="115" w:name="pg5829_39518"/>
    </w:p>
    <w:p>
      <w:pPr>
        <w:pStyle w:val="Heading2"/>
        <w:numPr>
          <w:ilvl w:val="1"/>
          <w:numId w:val="1"/>
        </w:numPr>
        <w:rPr/>
      </w:pPr>
      <w:bookmarkStart w:id="116" w:name="__RefHeading___Toc4652088_581953129"/>
      <w:bookmarkStart w:id="117" w:name="_Toc41"/>
      <w:bookmarkEnd w:id="115"/>
      <w:bookmarkEnd w:id="116"/>
      <w:r>
        <w:rPr>
          <w:rtl w:val="true"/>
        </w:rPr>
        <w:t>فصل پنجم</w:t>
      </w:r>
      <w:r>
        <w:rPr>
          <w:rtl w:val="true"/>
        </w:rPr>
        <w:t xml:space="preserve">: </w:t>
      </w:r>
      <w:r>
        <w:rPr>
          <w:rtl w:val="true"/>
        </w:rPr>
        <w:t>مهدویت در قرآن</w:t>
      </w:r>
      <w:bookmarkEnd w:id="11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4652090_581953129"/>
      <w:bookmarkStart w:id="119" w:name="_Toc42"/>
      <w:bookmarkEnd w:id="118"/>
      <w:r>
        <w:rPr>
          <w:rtl w:val="true"/>
        </w:rPr>
        <w:t>اشاره</w:t>
      </w:r>
      <w:bookmarkStart w:id="120" w:name="pg5829_39520"/>
      <w:bookmarkEnd w:id="119"/>
    </w:p>
    <w:p>
      <w:pPr>
        <w:pStyle w:val="BookText"/>
        <w:rPr/>
      </w:pPr>
      <w:bookmarkEnd w:id="12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1" w:name="__RefHeading___Toc4652092_581953129"/>
      <w:bookmarkStart w:id="122" w:name="_Toc43"/>
      <w:bookmarkEnd w:id="121"/>
      <w:r>
        <w:rPr>
          <w:rtl w:val="true"/>
        </w:rPr>
        <w:t>در قرآن چه تعداد آیات در مورد مهدویت وجود دارد؟</w:t>
      </w:r>
      <w:bookmarkEnd w:id="122"/>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بر اساس احادیث پیامبر و اهل بیت با مهدویت مرتبط است و در این مورد کتاب‌ها و مقالات مستقل و غیر مستقل زیادی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این آیات و اعتبار روایات ذیل آن‌ها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احادیثی که ذیل این آیات نقل شده گاهی به تفسیر آیات و گاهی به تأویل و بطن و گاهی به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آیات و روایات به موضوعات سیاسی، اقتصادی، نظامی و تاریخی مهدویت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روشن بشریت در پرتو منجی آخرالزمان از موضوعاتی است که در ادیان الهی مطرح بوده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اسلام نیز مسأله مهدویت در روایات شیعه و سنی آمده است</w:t>
      </w:r>
      <w:r>
        <w:rPr>
          <w:rStyle w:val="FootnoteAnchor"/>
          <w:rtl w:val="true"/>
        </w:rPr>
        <w:footnoteReference w:id="287"/>
      </w:r>
      <w:r>
        <w:rPr>
          <w:rFonts w:ascii="IRNazanin" w:hAnsi="IRNazanin" w:eastAsia="IRNazanin"/>
          <w:color w:val="111111"/>
          <w:sz w:val="28"/>
          <w:sz w:val="28"/>
          <w:szCs w:val="28"/>
          <w:rtl w:val="true"/>
          <w:lang w:bidi="fa-IR"/>
        </w:rPr>
        <w:t>و حتی در برخی روایات نام و مشخصات مهدی آل محمد علیهم السلام آمده است</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کریم به صورت صریح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بلکه نام هیچ کدام از امامان علیهم السلام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حکمت‌هایی برای این مطلب گفته شده از جمله اینکه اولاً قرآن در صدد نام بردن از صحابیان و بستگان پیامبر صلی الله علیه و آله نبوده است مگر در موارد استثنائی مثل داستان زید</w:t>
      </w:r>
      <w:r>
        <w:rPr>
          <w:rStyle w:val="FootnoteAnchor"/>
          <w:rtl w:val="true"/>
        </w:rPr>
        <w:footnoteReference w:id="289"/>
      </w:r>
      <w:r>
        <w:rPr>
          <w:rFonts w:ascii="IRNazanin" w:hAnsi="IRNazanin" w:eastAsia="IRNazanin"/>
          <w:color w:val="111111"/>
          <w:sz w:val="28"/>
          <w:sz w:val="28"/>
          <w:szCs w:val="28"/>
          <w:rtl w:val="true"/>
          <w:lang w:bidi="fa-IR"/>
        </w:rPr>
        <w:t>و ابولهب</w:t>
      </w:r>
      <w:r>
        <w:rPr>
          <w:rStyle w:val="FootnoteAnchor"/>
          <w:rtl w:val="true"/>
        </w:rPr>
        <w:footnoteReference w:id="290"/>
      </w:r>
      <w:r>
        <w:rPr>
          <w:rFonts w:ascii="IRNazanin" w:hAnsi="IRNazanin" w:eastAsia="IRNazanin"/>
          <w:color w:val="111111"/>
          <w:sz w:val="28"/>
          <w:sz w:val="28"/>
          <w:szCs w:val="28"/>
          <w:rtl w:val="true"/>
          <w:lang w:bidi="fa-IR"/>
        </w:rPr>
        <w:t xml:space="preserve">که برای بیان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حکم ازدواج زید</w:t>
      </w:r>
    </w:p>
    <w:p>
      <w:pPr>
        <w:pStyle w:val="BookText"/>
        <w:rPr/>
      </w:pPr>
      <w:r>
        <w:rPr>
          <w:rFonts w:ascii="IRNazanin" w:hAnsi="IRNazanin" w:eastAsia="IRNazanin"/>
          <w:color w:val="111111"/>
          <w:sz w:val="28"/>
          <w:sz w:val="28"/>
          <w:szCs w:val="28"/>
          <w:rtl w:val="true"/>
          <w:lang w:bidi="fa-IR"/>
        </w:rPr>
        <w:t>و نفرین بر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ضرورت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موارد متعددی، مطالب مربوط به زنان پیامبر و منافقان مشهور در قرآن آمده است ولی نامی از آنها برده نشده است</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نام بردن افراد، موجب انگیزش حب و بغض‌های متعدد و زمینه‌ساز تحریف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در برخی احادیث از امام صادق علیه السلام در مورد نام علی وا هل بیت علیهم السلام که در قرآن نیامده است پرسش شد و ایشان به نماز اشاره کردند که حکم آن در قرآن نازل شده ولی از سه یا چهار رکعت بودن آن نامی به میان نیامده است تا خود رسول خدا این قسمت را برای آنان تفسیر شده کند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احادیث و تفاسیر سیصد و بیست و چهار آیه مرتبط با وجود مقدس امام عصر علیه السلام شمرده شده است</w:t>
      </w:r>
      <w:r>
        <w:rPr>
          <w:rStyle w:val="FootnoteAnchor"/>
          <w:rtl w:val="true"/>
        </w:rPr>
        <w:footnoteReference w:id="293"/>
      </w:r>
      <w:r>
        <w:rPr>
          <w:rFonts w:ascii="IRNazanin" w:hAnsi="IRNazanin" w:eastAsia="IRNazanin"/>
          <w:color w:val="111111"/>
          <w:sz w:val="28"/>
          <w:sz w:val="28"/>
          <w:szCs w:val="28"/>
          <w:rtl w:val="true"/>
          <w:lang w:bidi="fa-IR"/>
        </w:rPr>
        <w:t xml:space="preserve">که دلالت‌های آنها یکسان نیست بلکه گاهی تفسیر، تأویل،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اعتبار احادیث تفسیری آنها نیز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برآنیم که این آیات را بیان و دسته‌بندی و شیوه‌های برداشت از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راستا به روایات ذیل آیات نیز اشاره می‌شود و بعد از بیان فهرست کلی آیات، برخی از مهم‌ترین آیات را در هر دسته بررسی می‌کنیم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 آنیم که این آیات را بیان و دسته‌بندی و شیوه‌های برداشت از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راستا به روایات ذیل آیات نیز اشاره می‌شود و بعد از بیان فهرست کلی آیات، برخی از مهم‌ترین آیات را در هر دسته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چند واژه اساسی وجود دارد که لازم است توضیح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کتاب آسمانی مسلمانان است که شامل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به صورت متواتر از پیامبر صلی الله علیه و آله به دست ما رسیده و تحریف نشده است و غالباً در عصر کنونی با قرائت حفص از عاصم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اعتقاد به منجی است که در آخرالزمان ظهور می‌کند و بشریت را نجات می‌دهد و در ادیان الهی و اسلام مطرح شده است در شیعه با نام محمد بن الحسن علیه السلام و لقب‌هایی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دوازدهمین امام معصوم علیه السلام مشخص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 معنای کشف و پرده‌برداری است و در اینجا به کشف معانی کلمات و جمله‌های قرآن و توضیح مقاصد و اهداف آنهاست، به عبارت دیگر تبیین مراد استعمالی آیات قرآن و آشکار کردن مراد جدّی آن بر اساس قواعد ادبیات عرب و اصول عقلائی محاوره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بازگشت‌دادن است و گاهی به معنای توجیه متشابهات، ومعنای خلاف ظاهر لفظ است که به وسیله قرینه حاصل می‌شود</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گاهی به معنای باطن نیز می‌آید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پوشیده و غیرظاهر است، و در اینجا مقصود معنایی از قرآن است که از ظاهر کلام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احادیث بیان شده است</w:t>
      </w:r>
      <w:r>
        <w:rPr>
          <w:rStyle w:val="FootnoteAnchor"/>
          <w:rtl w:val="true"/>
        </w:rPr>
        <w:footnoteReference w:id="297"/>
      </w:r>
      <w:r>
        <w:rPr>
          <w:rFonts w:ascii="IRNazanin" w:hAnsi="IRNazanin" w:eastAsia="IRNazanin"/>
          <w:color w:val="111111"/>
          <w:sz w:val="28"/>
          <w:sz w:val="28"/>
          <w:szCs w:val="28"/>
          <w:rtl w:val="true"/>
          <w:lang w:bidi="fa-IR"/>
        </w:rPr>
        <w:t>و برخی صاحبنظران آن را به معنای قاعده کلّی، برگرفته از آیه می‌دانند که به وسیله الغای خصوصیت بدست می‌آید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انطباق یک مفهوم عام و کلی بر فرد خاص و جزئی است، مثل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تطبیق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در روایات تفسیری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همین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احادیث نیز بدان اشاره شده است</w:t>
      </w:r>
      <w:r>
        <w:rPr>
          <w:rStyle w:val="FootnoteAnchor"/>
          <w:rtl w:val="true"/>
        </w:rPr>
        <w:footnoteReference w:id="300"/>
      </w:r>
      <w:r>
        <w:rPr>
          <w:rFonts w:ascii="IRNazanin" w:hAnsi="IRNazanin" w:eastAsia="IRNazanin"/>
          <w:color w:val="111111"/>
          <w:sz w:val="28"/>
          <w:sz w:val="28"/>
          <w:szCs w:val="28"/>
          <w:rtl w:val="true"/>
          <w:lang w:bidi="fa-IR"/>
        </w:rPr>
        <w:t xml:space="preserve">و گاهی از آن با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نزول آیات قرآن در مورد حادثه یا واقعه خاص است و اغلب در مورد شأن نزول‌های قرآن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گاهی در مورد قصه‌های گذشته و بیان حکم و تکلیف شرعی دائمی نیز می‌آید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احادیث تفسیری مهدویت در چند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تطبیق یک آیه خاص بر غیر شأن نزول آن به کار می‌رود، یعنی در حدیث، آیه‌ای را بر یکی از مسائل مهدویت تطبیق می کند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w:t>
      </w:r>
    </w:p>
    <w:p>
      <w:pPr>
        <w:pStyle w:val="BookText"/>
        <w:rPr/>
      </w:pPr>
      <w:r>
        <w:rPr>
          <w:rFonts w:ascii="IRNazanin" w:hAnsi="IRNazanin" w:eastAsia="IRNazanin"/>
          <w:color w:val="111111"/>
          <w:sz w:val="28"/>
          <w:sz w:val="28"/>
          <w:szCs w:val="28"/>
          <w:rtl w:val="true"/>
          <w:lang w:bidi="fa-IR"/>
        </w:rPr>
        <w:t>اَلْأَرْضِ أَ إِلهٌ مَعَ اللّهِ 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شما بهترند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درمانده را، به هنگامی که او را می‌خواند، اجابت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را برطرف می‌سازد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گذشتگان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متذکّر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حالی که آیه فوق مطلق است و شامل هر فرد مضطّر می‌شود ولی در روایت بر یکی از مصادیق کامل یا مصداق اکمل آن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نزلت به معنای تأویل و بطن آیه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پس چه کسی آب روانی برای شما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نزلت فی القائم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اصبح امامکم غائباً لا تدرون این هو فمن یاتیکم بامام ظاهر یاتیکم باخبار السماء والارض وحلال الله وحرامه؟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تأویل هذه الآیة ولابُدّ ان یجئی تأویلها</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ذیل حدیث سخن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می‌گوید اما در صدر حدیث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نزول در اینجا بیان بطن و تأویل آیه فوق 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به معنای تفسیر آیه می‌آید همان طور که در مورد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داده‌اند، وعده داده است که قطعاً آنان را در زمین جانشین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واصحابه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که با توجه به عدم تحقق این آیه تاکنون تنها تفسیر آیه مربوط به امام عصر علیه السلام و یاران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آیات مهدویت در قرآن نخست در منابع تفسیری و حدیثی شیعه و اهل سنت مطالبی آمده است از جمله از تفاسیر اهل سنت تفسیر قرآن کریم ابن کثیر </w:t>
      </w:r>
      <w:r>
        <w:rPr>
          <w:rStyle w:val="FootnoteAnchor"/>
          <w:rtl w:val="true"/>
        </w:rPr>
        <w:footnoteReference w:id="307"/>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شیعه تفسیر مجمع البیان،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عروس 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البرهان محدث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علامه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نمونه، ناصر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قرآن مهر، محمد علی رضایی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سیزدهم 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شده است سپس کتاب‌ها و مقالات مستقل متعدد در این مورد نگارش یافته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فیما نزل فی القائم الحجه،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مهدی حائری قزوینی،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ترتیب نزول جمع کرده و روایات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المعارف الاسلامیه، الجزء السابع، الآیات المفسر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اشراف شیخ علی الکورانی،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جامع‌ترین کتاب در این زمینه است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ولی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 علیه السلام را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المصطفی والعترة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حسین شاکری، نشر الهادی،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قرآن، علی اکبر مهدی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المهدی فی القرآن والسنة، سعید ابومعاشر،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آستان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مهدویت را طبق سوره‌ها تا آخر قرآن با روایات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از دیدگاه قرآن و عترت و علائم بعد از ظهور،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قلم، ترجمه علی 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گزیده کتاب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صادق حسینی شیرازی، 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اهل سنت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و عترت، محمود شریعت‌زاده خراسانی،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فارسی، دارالصادقین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آیات قرآن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آمده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ملاحم‌القرآن، ابراهیم انصاری زنجانی،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عربی، چاپ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پیش‌گویی‌هایی قرآن در مورد نشانه‌های ظهور و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 الی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سید ایوب،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و ظهور مهدی و اخبار غیبی قرآن در این مورد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و العصر، 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عباس راسخی نجفی، قیام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المهدی‌الموعود فی القرآن‌الکریم، محمد حسین رضوی، دارالهادی،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 مقتدر الهی کیست؟، سید علی اکبر شعفی،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پنهان در افق قرآن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شیخ الاسلامی، تهران، یکان،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غیب در قرآن، محمد حسین صفا خواه، تهران، آمه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مهدویت از دیدگاه قرآن، علی صفئی کاشانی،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یتحدث عن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حسن علاء الدین، دارالاسلامیه،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ثورة‌المواطئین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حمد فتلاوی،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دارالبلاغه،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بشارت‌های قرآنی و نبوی در مورد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رضا فیروز،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تمعرآن، رایحه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از نظر قرآن و عترت، خیرالله مردانی، تهران، آیین جعفری،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در پرتو چهل آیه در فضایل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جمکران، تهران، وزارت ارشاد،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آیه و روایات مربوطه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مهدویت در قرآن، محمد جواد مولوی نیا، قم،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الایات الباهره فی بقیة العترة‌الطاهرة او تفسیر آیات القرآن فی 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داود میر صابری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قرآن، محمد عابدین زاده، بنیاد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نورانی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 البلاغه، عباس کمساری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سید جواد رضوی، چاپ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نیز ترجمه</w:t>
      </w:r>
    </w:p>
    <w:p>
      <w:pPr>
        <w:pStyle w:val="BookText"/>
        <w:rPr/>
      </w:pPr>
      <w:r>
        <w:rPr>
          <w:rFonts w:ascii="IRNazanin" w:hAnsi="IRNazanin" w:eastAsia="IRNazanin"/>
          <w:color w:val="111111"/>
          <w:sz w:val="28"/>
          <w:sz w:val="28"/>
          <w:szCs w:val="28"/>
          <w:rtl w:val="true"/>
          <w:lang w:bidi="fa-IR"/>
        </w:rPr>
        <w:t>شده، و بسیاری از آیات و روایات مهدویت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اجمالی آیات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مجامع حدیثی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با احادیث مربوط ذکر شده که مرتبط با مهدویت است، البته دلالت و پیوند این آیات با مباحث مهدویت یکسان نیست گاهی تفسیر آیه در مورد امام عصر علیه السلام است و گاهی تأویل و بطن و گاهی آیه بر آن حضرت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گاهی به نوعی ارتباط بین مباحث مهدویت و آیه برقرار شده است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که ارزش این روایات نیز از نظر سندی و دلالتی یکسان نیست در این جا فارغ از این مباحث لیست آیاتی که در احادیث مرتبط با مهدویت معرفی شده بدین قرار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تکاثری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مجامع روایی و تفاسیر قرآن برخی دیگر از آیات قرآن را مربوط به مباحث مهدویت ذکر کرده‌اند ولی با بررسی‌های به عمل آمده روشن شد که برخی از این موارد از معصومان علیه السلام نقل نشده است یا نسبت دادن آن‌ها به معصومان علیه السلام مشکوک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ذیل حج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Style w:val="FootnoteAnchor"/>
          <w:rtl w:val="true"/>
        </w:rPr>
        <w:footnoteReference w:id="310"/>
      </w:r>
      <w:r>
        <w:rPr>
          <w:rFonts w:ascii="IRNazanin" w:hAnsi="IRNazanin" w:eastAsia="IRNazanin"/>
          <w:color w:val="111111"/>
          <w:sz w:val="28"/>
          <w:sz w:val="28"/>
          <w:szCs w:val="28"/>
          <w:rtl w:val="true"/>
          <w:lang w:bidi="fa-IR"/>
        </w:rPr>
        <w:t xml:space="preserve">و صف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Style w:val="FootnoteAnchor"/>
          <w:rtl w:val="true"/>
        </w:rPr>
        <w:footnoteReference w:id="311"/>
      </w:r>
      <w:r>
        <w:rPr>
          <w:rFonts w:ascii="IRNazanin" w:hAnsi="IRNazanin" w:eastAsia="IRNazanin"/>
          <w:color w:val="111111"/>
          <w:sz w:val="28"/>
          <w:sz w:val="28"/>
          <w:szCs w:val="28"/>
          <w:rtl w:val="true"/>
          <w:lang w:bidi="fa-IR"/>
        </w:rPr>
        <w:t xml:space="preserve">تفسیر قمی آیات را مربوط به مهدویت دانسته است در حالی که ظاهراً تعبیر از صاحب تفسیر است و در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Style w:val="FootnoteAnchor"/>
          <w:rtl w:val="true"/>
        </w:rPr>
        <w:footnoteReference w:id="312"/>
      </w:r>
      <w:r>
        <w:rPr>
          <w:rFonts w:ascii="IRNazanin" w:hAnsi="IRNazanin" w:eastAsia="IRNazanin"/>
          <w:color w:val="111111"/>
          <w:sz w:val="28"/>
          <w:sz w:val="28"/>
          <w:szCs w:val="28"/>
          <w:rtl w:val="true"/>
          <w:lang w:bidi="fa-IR"/>
        </w:rPr>
        <w:t xml:space="preserve">از ابو الجارود نقل شده که معتبر نیست یا در طه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113</w:t>
      </w:r>
      <w:r>
        <w:rPr>
          <w:rStyle w:val="FootnoteAnchor"/>
          <w:rtl w:val="true"/>
        </w:rPr>
        <w:footnoteReference w:id="313"/>
      </w:r>
      <w:r>
        <w:rPr>
          <w:rFonts w:ascii="IRNazanin" w:hAnsi="IRNazanin" w:eastAsia="IRNazanin"/>
          <w:color w:val="111111"/>
          <w:sz w:val="28"/>
          <w:sz w:val="28"/>
          <w:szCs w:val="28"/>
          <w:rtl w:val="true"/>
          <w:lang w:bidi="fa-IR"/>
        </w:rPr>
        <w:t xml:space="preserve">و 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Style w:val="FootnoteAnchor"/>
          <w:rtl w:val="true"/>
        </w:rPr>
        <w:footnoteReference w:id="314"/>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Style w:val="FootnoteAnchor"/>
          <w:rtl w:val="true"/>
        </w:rPr>
        <w:footnoteReference w:id="315"/>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استناد آن به معصوم</w:t>
      </w:r>
    </w:p>
    <w:p>
      <w:pPr>
        <w:pStyle w:val="BookText"/>
        <w:rPr/>
      </w:pPr>
      <w:r>
        <w:rPr>
          <w:rFonts w:ascii="IRNazanin" w:hAnsi="IRNazanin" w:eastAsia="IRNazanin"/>
          <w:color w:val="111111"/>
          <w:sz w:val="28"/>
          <w:sz w:val="28"/>
          <w:szCs w:val="28"/>
          <w:rtl w:val="true"/>
          <w:lang w:bidi="fa-IR"/>
        </w:rPr>
        <w:t>روشن نیست و در کتب معجم الاحادیث المهدی، آنها را در ردیف آیات مفسّر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روایات مهدویت از ابن عباس نقل شده است مثلاً در مورد 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نمل از ابن عباس حکایت شده که اهل بیت علیهم السلام صفوة الله هستند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آن که برخی موارد از کعب الاحبار نقل شده است که از ناقلان اسرائیلیات بوده و روایات او نزد شیعه و سنی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و 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آیات مذکور را با روایتی از کعب الاحبار نقل کرده در حالی که به پیامبر صلی الله علیه و آله نیز نسبت داده نشده است روشن است که نقل این اخبار ضعیف و مرسل موجب وهن آیات مهدویت می‌گردد از این رو ما این آیات را در لیست آیات مهدویت ذکر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آیات مهدویت</w:t>
      </w:r>
    </w:p>
    <w:p>
      <w:pPr>
        <w:pStyle w:val="BookText"/>
        <w:rPr/>
      </w:pPr>
      <w:r>
        <w:rPr>
          <w:rFonts w:ascii="IRNazanin" w:hAnsi="IRNazanin" w:eastAsia="IRNazanin"/>
          <w:color w:val="111111"/>
          <w:sz w:val="28"/>
          <w:sz w:val="28"/>
          <w:szCs w:val="28"/>
          <w:rtl w:val="true"/>
          <w:lang w:bidi="fa-IR"/>
        </w:rPr>
        <w:t>آیات مهدویت از منظرهای مختلف قابل تقسیم‌بندی است، می‌توان این آیات را از منظر روشن شناختی و از منظر موضوعی و از منظر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نوشتار به روش‌شناسی فهم آیات با توجه به روایات تفسیری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دیدگاه روش‌ها و قواعد تفسیری به این آیات و روایات نظر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مبانی، قواعد و روش‌های فهم و تفسیر قرآن تقسیم‌های مختلفی صورت گرفته است</w:t>
      </w:r>
      <w:r>
        <w:rPr>
          <w:rStyle w:val="FootnoteAnchor"/>
          <w:rtl w:val="true"/>
        </w:rPr>
        <w:footnoteReference w:id="317"/>
      </w:r>
      <w:r>
        <w:rPr>
          <w:rFonts w:ascii="IRNazanin" w:hAnsi="IRNazanin" w:eastAsia="IRNazanin"/>
          <w:color w:val="111111"/>
          <w:sz w:val="28"/>
          <w:sz w:val="28"/>
          <w:szCs w:val="28"/>
          <w:rtl w:val="true"/>
          <w:lang w:bidi="fa-IR"/>
        </w:rPr>
        <w:t>که بر اساس آنها می‌توان روایات تفسیری را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یک دسته از روایات تفسیری، مصادیق آیه را بیان می‌کند و دسته دیگر تأویل و بطن و دسته دیگر تفسیر آیه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تقسیم‌بندی‌ها در روایات تفسیری آیات مهدویت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در مورد مهدویت</w:t>
      </w:r>
    </w:p>
    <w:p>
      <w:pPr>
        <w:pStyle w:val="BookText"/>
        <w:rPr/>
      </w:pPr>
      <w:r>
        <w:rPr>
          <w:rFonts w:ascii="IRNazanin" w:hAnsi="IRNazanin" w:eastAsia="IRNazanin"/>
          <w:color w:val="111111"/>
          <w:sz w:val="28"/>
          <w:sz w:val="28"/>
          <w:szCs w:val="28"/>
          <w:rtl w:val="true"/>
          <w:lang w:bidi="fa-IR"/>
        </w:rPr>
        <w:t>برخی احادیث تفسیری که ذیل آیات مهدویت نقل شده است به توضیح مفاهیم و مقاصد آیات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نوعی تفسیر اصطلاحی آیه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برخی از مهم‌ترین این آیات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دین اسلام بر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آیاتی که تسلط نهایی دین اسلام بر ادیان الهی را نوید می‌دهد ولی هنوز تحقق نیافته است و تنها تفسیر آن در مورد مهدویت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تعابیر مشابه در چند سوره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گر چه مشرکان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گواهی خدا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گرچه مشرکان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در مورد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القائم لم یبق مشرک بالله العظیم و لا کافر الاّ کره خروجه لو کان فی بطن صخرة لقالت الصخرة یا مؤمن فیّ مشرک فاکسرنی واقتله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زمان علیه السلام قیام کنند هیچ مشرک به خدای بزرگ و کافری نمی‌ماند مگر آنکه از قیام امام زمان علیه السلام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آنان در دل سنگی مخفی شوند آن سنگ ندا می‌دهد که ای مؤمنان مشرکی اینجاست مرا بشکنید و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دیگر از امام صادق علیه السلام حکایت شده که در مورد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 تأویلها بعد،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متی ینزل تأویلها؟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یقوم القائم ان شاء الله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که تفسیر این آیه هنوز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موقع تفسیر آیه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اخیر به معنای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مطلب واضح است که مفاد آیات فوق در مورد پیروزی نهایی دین اسلام بر تمام ادیان از صدر اسلام تا کنون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آیه زمان امام عصر علیه السلام است که به دست او دین اسلام بر همه ادیان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مشابه روایات فوق از اهل سنت نیز حکایت شده است از این‌رو برخی مفسران اهل سنت تحقق آیه را در هنگام خروج مهدی دانسته‌اند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رفع فتنه از جهان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 فَإِنِ انْتَهَوْا فَإِنَّ اللّهَ بِما یَعْمَلُونَ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پیکار کنید، تا آشوبگری باقی نماند، و دین یک‌سره از آنِ خدا باشد؛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دادند، پس در واقع خدا به آنچه انجام می‌دهند،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آیه فوق پرسش شد و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یجیء تاویل هذه الآیة ولو قد قام قائمنا بعده سیری من یدرکه ما یکون من تأویل هذه الآیه ولیبلغن دین محمد صلی الله علیه و آله ما بلغ اللیل، حتی لایکون شرک علی ظهر الارض کما قال الله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تفسیر این آیه هنوز نیامده است و اگر قائم ما قیام کند بعد از آن است که هر کس او را درک کند تفسیر این آیه واقع می‌شود و دین محمد صلی الله علیه و آله به نهایت می‌رسد تا اینکه شرک بر روی زمین نخواهد بود همان طور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روایت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تفسیر است و روشن است که از صدر اسلام تاکنون فتنه‌ها کم و بیش وجود داشته و دارد و دین اسلام بر جهان مسلط نشده است و این مطلب که تفسیر آیه است در زمان امام عصر علیه السلام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از مفسران بزرگ اهل سنت نیز ذیل آیه فوق اشاره می‌کند که تأویل این آیه هنوز محقق نشده است و در هنگام ظهور مهدی تأویل آن خواهد آمد که بر روی زمین هیچ مشرکی نماند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حکومت بندگان صالح و مؤمنان نیکوکار بر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در زَبُور بعد از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شایسته‌ام، آن زمین را به ارث 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کلّها ذکر وان الارض یرثها عبادی الصالحون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 واصحابه</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آسمانی مصداق ذکر هستند و مقصود از آیه فوق امام عصر علیه السلام و یاران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که از مفسران بزرگ اهل سنت است بعد از ذکر اقوال در مورد آیه فوق به این نتیجه می‌رسد که وراثت زمین و لوازم آن برای صالحان در مورد مؤمنان است و در عصر مهدی و نزول عیسی</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وعده الهی در زبور داود در کتاب مقدس فعلی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شریران منقطع می‌شوند و اما متوکلان به خداوند، و ارث زمین خواهند شد</w:t>
      </w:r>
      <w:r>
        <w:rPr>
          <w:rStyle w:val="FootnoteAnchor"/>
          <w:rtl w:val="true"/>
        </w:rPr>
        <w:footnoteReference w:id="325"/>
      </w:r>
      <w:r>
        <w:rPr>
          <w:rFonts w:ascii="IRNazanin" w:hAnsi="IRNazanin" w:eastAsia="IRNazanin"/>
          <w:color w:val="111111"/>
          <w:sz w:val="28"/>
          <w:sz w:val="28"/>
          <w:szCs w:val="28"/>
          <w:rtl w:val="true"/>
          <w:lang w:bidi="fa-IR"/>
        </w:rPr>
        <w:t xml:space="preserve">و در جای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صالان وارث زمین خواهند بود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داده‌اند، وعده داده است که قطعاً آنان را در زمین جانشین خواهد کرد، همان گونه که کسانی را که پیش از آنان بودند، جانشین کرد؛ و مسلماً، دینشان را که برای آنان پسندیده است، به نفعشان مستقر خواهد کرد؛ و البته بعد از ترسشان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آرامش مبدّل می‌کند، در حالی که مرا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شریک من نخواهند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 در مورد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و اصحابه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مورد امام عصر علیه السلام و یاران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نزول در اینگونه احادیث همان تفسیر آیه است و نه شأن نزول اصطلاحی آیه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 ابن کثیر در ذیل آیه فوق با ذکر روایتی که تعداد سرپرستان امت را دوازده نفر معرفی می‌کند یکی از این خلفای عادل را مهدی موعود معرفی می‌کند که جهان را پر از عدل خواهد کرد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وعده الهی که در کتاب‌های آسمانی پیشین و قرآن آمده است و نیز وعده الهی در مورد جانشینی مؤمنان نیکوکار بر کل زمین و حصول امنیت کامل هنوز تحقق نیافته است و بر اساس روایات فقط در زمان امام عصر علیه السلام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مهدی علیه السلام از نشانه‌های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 أَنْ تَأْتِیَهُمْ بَغْتَةً فَقَدْ جاءَ أَشْراطُها فَأَنّی لَهُمْ إِذا جاءَتْهُمْ ذِکْراهُمْ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انتظاری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ناگهان به سراغشان می‌آید؟ پس به یقین، نشانه‌های آن آمده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آنان می‌آید، پس کجا یادآوری‌شان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حکایت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یک روز باقی نمانده باشد خدا آن روز را طولانی می کند تا مردی از اهل بیت من برانگیزد تا زمین را پر از عدل و داد کند همان طور که پر از ظلم و جور شده بود</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حدیث از امام علی علیه السلام نیز حکایت شده است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مورد علامت‌های رستاخیز است که مفسران شیعه و اهل سنت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متعددی را ذکر کرده‌اند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 اسلام صلی الله علیه و آله، شق القمر، دخان و</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ولی برخی مفسران شیعه و اهل سنت ظهور حضرت مهدی علیه السلام را یکی از علامت‌های رستاخیز شمرده‌اند</w:t>
      </w:r>
      <w:r>
        <w:rPr>
          <w:rStyle w:val="FootnoteAnchor"/>
          <w:rtl w:val="true"/>
        </w:rPr>
        <w:footnoteReference w:id="332"/>
      </w:r>
      <w:r>
        <w:rPr>
          <w:rFonts w:ascii="IRNazanin" w:hAnsi="IRNazanin" w:eastAsia="IRNazanin"/>
          <w:color w:val="111111"/>
          <w:sz w:val="28"/>
          <w:sz w:val="28"/>
          <w:szCs w:val="28"/>
          <w:rtl w:val="true"/>
          <w:lang w:bidi="fa-IR"/>
        </w:rPr>
        <w:t>و روایات مهدویت را ذیل آیه فوق آورده‌اند</w:t>
      </w:r>
      <w:r>
        <w:rPr>
          <w:rStyle w:val="FootnoteAnchor"/>
          <w:rtl w:val="true"/>
        </w:rPr>
        <w:footnoteReference w:id="333"/>
      </w:r>
      <w:r>
        <w:rPr>
          <w:rFonts w:ascii="IRNazanin" w:hAnsi="IRNazanin" w:eastAsia="IRNazanin"/>
          <w:color w:val="111111"/>
          <w:sz w:val="28"/>
          <w:sz w:val="28"/>
          <w:szCs w:val="28"/>
          <w:rtl w:val="true"/>
          <w:lang w:bidi="fa-IR"/>
        </w:rPr>
        <w:t>از جمله روایاتی که اهل سنت ذکر کرده‌آند احادیثی است که مضمون آن شبیه روایت فوق</w:t>
      </w:r>
    </w:p>
    <w:p>
      <w:pPr>
        <w:pStyle w:val="BookText"/>
        <w:rPr/>
      </w:pPr>
      <w:r>
        <w:rPr>
          <w:rFonts w:ascii="IRNazanin" w:hAnsi="IRNazanin" w:eastAsia="IRNazanin"/>
          <w:color w:val="111111"/>
          <w:sz w:val="28"/>
          <w:sz w:val="28"/>
          <w:szCs w:val="28"/>
          <w:rtl w:val="true"/>
          <w:lang w:bidi="fa-IR"/>
        </w:rPr>
        <w:t>الذکر از پیامبر صلی الله علیه و آله است</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در حقیقت نشانه‌های رستاخیز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تفسیر برای آیه فوق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آیات بر مهدویت</w:t>
      </w:r>
    </w:p>
    <w:p>
      <w:pPr>
        <w:pStyle w:val="BookText"/>
        <w:rPr/>
      </w:pPr>
      <w:r>
        <w:rPr>
          <w:rFonts w:ascii="IRNazanin" w:hAnsi="IRNazanin" w:eastAsia="IRNazanin"/>
          <w:color w:val="111111"/>
          <w:sz w:val="28"/>
          <w:sz w:val="28"/>
          <w:szCs w:val="28"/>
          <w:rtl w:val="true"/>
          <w:lang w:bidi="fa-IR"/>
        </w:rPr>
        <w:t>در بسیاری از احادیثی که ذیل آیات مهدویت آمده است، آن آیه بر مصداق یا مصداق اکمل آن در مسائل مهدویت تطبیق شده است که در اینجا به برخی موارد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 امام عصر علیه السلام از مصادیق غیب و ایام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حسّ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ذَکِّرْهُمْ بِأَیّامِ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روزهای خدا را به آنان یادآوری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w:t>
      </w:r>
      <w:r>
        <w:rPr>
          <w:rStyle w:val="FootnoteAnchor"/>
          <w:rtl w:val="true"/>
        </w:rPr>
        <w:footnoteReference w:id="335"/>
      </w:r>
      <w:r>
        <w:rPr>
          <w:rFonts w:ascii="IRNazanin" w:hAnsi="IRNazanin" w:eastAsia="IRNazanin"/>
          <w:color w:val="111111"/>
          <w:sz w:val="28"/>
          <w:sz w:val="28"/>
          <w:szCs w:val="28"/>
          <w:rtl w:val="true"/>
          <w:lang w:bidi="fa-IR"/>
        </w:rPr>
        <w:t>، یوم الرجعة ویوم القیامة ویوم القائم وهی ایام آل محمد صلی الله علیه و آله و الیها اشاره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ذکرّهم بایام الله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همان روز رجعت و قیامت و روز امام عصر علیه السلام است و آنها روزهای آل محمد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از حس پوشیده و پنهان است ولی در این روایت به مصادیق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رجعت قیامت و ظهور امام عصر علیه السلام است البته غیب در تفاسیر قرآن بر مصادیق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تطبیق شده است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به شیعه اشکال می‌کند که آنان می‌گویند مقصود آیه امام مهدی علیه السلام است ولی تخصیص مطلق بودن دلیل باطل است</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نکرده است که این روایات از باب تعیین مصداق است نه تخصیص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خدای ابراهیم علیه السلام در مورد امام‌عصر علیه السلام جاری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مرگ یعقوب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پسرانش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چیز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نیاکانت، ابراهیم و اسماعیل و اسحاق را، معبود یگانه را می‌پرستیم، و ما تنها تسلیم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نقل شده که از امام باقر علیه السلام از تفسیر این آیه پرسیدند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فی القائم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این آیه در مورد قائم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صورت روشن به قاعده جری و تطبیق اشاره دارد یعنی همان‌طور که فرزندان حضرت یعقوب علیه السلام موحد بودند و خدای ابراهیم علیه السلام، 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می‌پرستیدند و به فرزندان خود سفارش می‌کردند از آنان پرسش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نیز همین گونه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یکی از مصادیق تسلیم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خدای متعال امام عصر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علیه السلام، بقیة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 وَ ما أَنَا عَلَیْکُمْ بِحَفِیظٍ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 برای شما بهتر است؛ اگر مؤمن باشید؛ و من بر شما نگهبان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باقر علیه السلام حکایت شده که امام عصر علیه السلام هنگام ظهور به کعبه تکیه می‌دهد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او گرد می‌آیند و اولین جمله‌ای که</w:t>
      </w:r>
    </w:p>
    <w:p>
      <w:pPr>
        <w:pStyle w:val="BookText"/>
        <w:rPr/>
      </w:pPr>
      <w:r>
        <w:rPr>
          <w:rFonts w:ascii="IRNazanin" w:hAnsi="IRNazanin" w:eastAsia="IRNazanin"/>
          <w:color w:val="111111"/>
          <w:sz w:val="28"/>
          <w:sz w:val="28"/>
          <w:szCs w:val="28"/>
          <w:rtl w:val="true"/>
          <w:lang w:bidi="fa-IR"/>
        </w:rPr>
        <w:t>می‌فرماید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خیرلکم ان کنتم مؤمنین،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 الله فی ارضه وخلیفته وحجته علیکم فلا یُسلّم علیه مسلم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یعنی امام عصر علیه السلام بعد از تلاوت قسمتی از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ذخیره الهی در زمین و جانشین الهی و حجّت او بر شما هستم، پس هیچ کس بر او سلام نمی‌کند مگر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ذخیره الهی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اصل این آیه کلام حضرت شعیب علیه السلام است</w:t>
      </w:r>
      <w:r>
        <w:rPr>
          <w:rStyle w:val="FootnoteAnchor"/>
          <w:rtl w:val="true"/>
        </w:rPr>
        <w:footnoteReference w:id="341"/>
      </w:r>
      <w:r>
        <w:rPr>
          <w:rFonts w:ascii="IRNazanin" w:hAnsi="IRNazanin" w:eastAsia="IRNazanin"/>
          <w:color w:val="111111"/>
          <w:sz w:val="28"/>
          <w:sz w:val="28"/>
          <w:szCs w:val="28"/>
          <w:rtl w:val="true"/>
          <w:lang w:bidi="fa-IR"/>
        </w:rPr>
        <w:t xml:space="preserve">ولی حضرت شعیب علیه السلام یک قاعده کلی را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هستند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حدیث فوق امام باقر علیه السلام مفهوم کلی آیه را بر مصداق خاص یا مصداق کامل آن یعنی امام عصر علیه السلام تطبیق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علیه السلام مضطّر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شما بهترند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درمانده را، به هنگامی که او را می‌خواند، اجابت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را برطرف می‌سازد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گذشتگان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متذکّر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من آل محمد صلی الله علیه و آله هو والله المضطرّ اذا صلی فی المقام رکعتین ودعا الله فاجابه ویکشف السوء ویجعله خلیفة فی الارض</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متعددی از امام باقر علیه السلام</w:t>
      </w:r>
      <w:r>
        <w:rPr>
          <w:rStyle w:val="FootnoteAnchor"/>
          <w:rtl w:val="true"/>
        </w:rPr>
        <w:footnoteReference w:id="343"/>
      </w:r>
      <w:r>
        <w:rPr>
          <w:rFonts w:ascii="IRNazanin" w:hAnsi="IRNazanin" w:eastAsia="IRNazanin"/>
          <w:color w:val="111111"/>
          <w:sz w:val="28"/>
          <w:sz w:val="28"/>
          <w:szCs w:val="28"/>
          <w:rtl w:val="true"/>
          <w:lang w:bidi="fa-IR"/>
        </w:rPr>
        <w:t>و امام صادق علیه السلام حکایت شده که این آیه در مورد قائم آل محمد علیهم السلام است هنگامی که ظهور می‌کند و</w:t>
      </w:r>
    </w:p>
    <w:p>
      <w:pPr>
        <w:pStyle w:val="BookText"/>
        <w:rPr/>
      </w:pPr>
      <w:r>
        <w:rPr>
          <w:rFonts w:ascii="IRNazanin" w:hAnsi="IRNazanin" w:eastAsia="IRNazanin"/>
          <w:color w:val="111111"/>
          <w:sz w:val="28"/>
          <w:sz w:val="28"/>
          <w:szCs w:val="28"/>
          <w:rtl w:val="true"/>
          <w:lang w:bidi="fa-IR"/>
        </w:rPr>
        <w:t xml:space="preserve">در نزد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می‌گذارد و دعا و تضرّع می‌کند و خدا دعای او مستجاب می‌فرماید و مشکل برطرف می‌گردد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الهی در زمین می‌شود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قبلاً بیان شد که واژه نزول در این احادیث به معنای تعیین مصداق است نه شأن نزول اصطلاحی، یعنی مفهوم مضطرّ شامل هر شخصی که در اثر مشکلات به اضطرار دچار شود می‌گردد و امام عصر علیه السلام یکی از مصادیق کامل مضطر در زمان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مورد آیات و روایات متعدد دیگری نیز وجود دارد از جمله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خاطر این‌که آنان مورد ستم واقع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جنگ به مظلومان می‌دهد در حدیثی از امام باقر علیه السلام این آیه بر امام عصر علیه السلام و یاران آن حضرت تطبیق شده است</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در روایتی از امام باقر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ارتباط با امام منتظر تطبیق کرده‌اند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آینده خدا گروهی را می‌آورد که آنان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علی علیه السلام این آیه بر مهدی علیه السلام تطبیق شده است</w:t>
      </w:r>
      <w:r>
        <w:rPr>
          <w:rStyle w:val="FootnoteAnchor"/>
          <w:rtl w:val="true"/>
        </w:rPr>
        <w:footnoteReference w:id="347"/>
      </w:r>
      <w:r>
        <w:rPr>
          <w:rFonts w:ascii="IRNazanin" w:hAnsi="IRNazanin" w:eastAsia="IRNazanin"/>
          <w:color w:val="111111"/>
          <w:sz w:val="28"/>
          <w:sz w:val="28"/>
          <w:szCs w:val="28"/>
          <w:rtl w:val="true"/>
          <w:lang w:bidi="fa-IR"/>
        </w:rPr>
        <w:t xml:space="preserve">و نیز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انتظار بکشید که به‌زودی خواهید دانست چه کسی اهل راه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عصر علیه السلام تطبیق شده است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می‌خواهیم برکسانی که در زمین مستضعف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از امام باقر علیه السلام و امام صادق علیه السلام حکایت شده که ائمه علیهم السلام مستضعفون هستند و این آیه مربوط به صاحب الامر است که در آخر الزمان ظاهر می‌شود و بر جباران پیروز می‌گردد و جهان را پر از عدل و داد می‌کند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گونه احادیث مصداق این آیه را بر می‌شمارد وگرنه اصل آیه در مورد پیروزی بنی اسرائیل بر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مضارع آمده و اراده مستمر الهی را بیان می‌کند بیان نوعی سنت الهی است که در طور تاریخ جاری است و درهر عصری مصداق جدیدی دارد و قیام امام عصر علیه السلام از مصادیق کامل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بطن آیات در مورد مهدویت</w:t>
      </w:r>
    </w:p>
    <w:p>
      <w:pPr>
        <w:pStyle w:val="BookText"/>
        <w:rPr/>
      </w:pPr>
      <w:r>
        <w:rPr>
          <w:rFonts w:ascii="IRNazanin" w:hAnsi="IRNazanin" w:eastAsia="IRNazanin"/>
          <w:color w:val="111111"/>
          <w:sz w:val="28"/>
          <w:sz w:val="28"/>
          <w:szCs w:val="28"/>
          <w:rtl w:val="true"/>
          <w:lang w:bidi="fa-IR"/>
        </w:rPr>
        <w:t>برخی روایات تفسیری که ذیل آیات مهدویت نقل شده است به تأویل آیات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تأویل به معنای اعم که شامل بطن و معنای خلاف ظاهر آیه می‌شود که در اینجا به چند مورد از مهم‌ترین این آیات و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حروف مقطعه در مورد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 آیه فوق روایات متعددی در منابع شیعه و سنی نقل شده و</w:t>
      </w:r>
    </w:p>
    <w:p>
      <w:pPr>
        <w:pStyle w:val="BookText"/>
        <w:rPr/>
      </w:pPr>
      <w:r>
        <w:rPr>
          <w:rFonts w:ascii="IRNazanin" w:hAnsi="IRNazanin" w:eastAsia="IRNazanin"/>
          <w:color w:val="111111"/>
          <w:sz w:val="28"/>
          <w:sz w:val="28"/>
          <w:szCs w:val="28"/>
          <w:rtl w:val="true"/>
          <w:lang w:bidi="fa-IR"/>
        </w:rPr>
        <w:t>تأویل این آیات را مربوط به مهدی علیه السلام دانسته‌اند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امام باقر علیه السلام نقل شده که آیه اشاره به سال‌های امام عصر علیه السلام است و یا حوادث زمان حضرت و هنگام خروج ایشان در مکه است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مورد تفسیر حروف مقطعه دیدگاه‌های مختلفی بین مفسران قرآن وجود دارد و روایات متعددی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این حروف رمزی بین خدا و پیامبر علیه السلام است یا اینکه مربوط به تحدّی قرآن است که به وسیله همین حروف الفبای معمولی ساخته شده ولی معجزه است و</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تفسیری آیات مهدویت به صورت صریح سخن از باطن آیات گفته شده است از جمله در مورد آیات زیر که ظاهر آن در مورد جنگ بدر است که به مسلمانان وعده داده شد یا بر لشکر مشرکان مکه پیروز می‌شوند یا بر کاروان تجارتی آنها غلبه می‌کنند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یَعِدُکُمُ اللّهُ إِحْدَی الطّائِفَتَیْنِ أَنَّها لَکُمْ وَ تَوَدُّونَ أَنَّ غَیْرَ ذاتِ الشَّوْکَةِ تَکُونُ لَکُمْ وَ یُرِیدُ اللّهُ أَنْ یُحِقَّ الْحَقَّ بِکَلِماتِهِ وَ یَقْطَعَ دابِرَ الْکافِرِینَ لِیُحِقَّ الْحَقَّ وَ یُبْطِلَ الْباطِلَ وَ 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به شما،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وعده داد، که آن برای شما باشد؛ و آرزو می‌کردید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غیرمسلّح برای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حق را با کلماتش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کند و دنباله‌ی کافران را قطع سازد تا حق را تثبیت کند و باطل را نابود گرداند؛ و گر چه خلافکاران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احادیث حکایت شده که از امام صادق علیه السلام در مورد تفسیر این آیه پرسش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تفسیرها فی الباطن یرید الله فانه شیئی یریده ولم یفعله بعد، و اما قوله یحق الحق بکلماته فانه یعنی بحق حق آل محمد واما قوله بکلماته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 فی الباطن علی هو کلمة الله فی الباطن واما قوله ویقطع دابر الکافرین فهم بنو امیه هم الکافرون یقطع الله دابرهم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 الحق فانه یعنی لیحق حق آل محمد حین یقول القائم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الباطل یعنی القائم، فاذا قام یبطل باطل بنی امیة 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 الحق ویبطل الباطل ولوکره المجرمون</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این آیه را خدا در باطن اراده کرده است که آن چیزی است که اراده شده ولی هنوز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تحقق حق با کلمات الهی، یعنی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الهی در باطن است علی کلمة الله در باطن است و اما مقصود از قطع دنباله کافران، بنی امیه است که کافرند و خدا دنباله آنان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مقصود از تحقق حق، عینی حق آل محمد در هنگام قیام قائم علیه السلام تحقق می‌یابد اما مقصود از ابطال باطل یعنی هنگامی که قائم قیام می‌کند باطل بنی امیه را باطل می‌سازد و این مقصود خدا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 یُبْطِلَ الْباطِلَ وَ 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آیات پیروزی روم و ایران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 فِی أَدْنَی الْأَرْضِ وَ هُمْ مِنْ بَعْدِ غَلَبِهِمْ سَیَغْلِبُونَ فِی بِضْعِ سِنِینَ لِلّهِ الْأَمْرُ مِنْ قَبْلُ وَ مِنْ بَعْدُ وَ یَوْمَئِذٍ یَفْرَحُ الْمُؤْمِنُونَ بِنَصْرِ اللّهِ یَنْصُرُ مَنْ یَشاءُ وَ 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نزدیک‌ترین سرزمین شکست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شکستشان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به‌زودی پیروز خواهند شد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آنِ خداست؛ و در آن روز، مومنان از یاری</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یاری می‌رساند؛ و او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حکایتشده که امام صادق علیه السلام در مورد ذیل آیه یعنی خوشحالی مؤمنان برای پیروزی رومیان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قیام قائم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قبورهم بقیام القائم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باطن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 قُلْ رَبِّی أَعْلَمُ مَنْ جاءَ بِالْهُدی وَ مَنْ هُوَ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کسی که قرآن را بر تو واجب کرد، تو را به سوی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داناتر است به کسی که هدایت آورده و به کسی که وی در گمراهی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حکایت شده که فرمود خدا رحمت کند جابر را که علم او به جایی رسیده بود که تأویل این آیه را می‌دانست که رجعت است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روایات مقصود از باطن می‌تواند همان معنایی باشد که علامه معرفت در معنای بطن فرموده‌اند که با انجام چهار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هدف آیه، الغای خصوصیت از آیه، استباط قاعده کلی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آیه بر مصادیق جدید در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دوم از شأن نزول آیه که مسأله جنگ بدر است الغاء خصوصیت شده و یک قاعده کلی به دست آمده که اراده الهی بر تحقق حق با کلمات الهی و قطع دنباله کافران است و این مطلب بر مصداق کامل آن در زمان امام عصر 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مضارع است و دلالت بر استمرار اراده</w:t>
      </w:r>
    </w:p>
    <w:p>
      <w:pPr>
        <w:pStyle w:val="BookText"/>
        <w:rPr/>
      </w:pPr>
      <w:r>
        <w:rPr>
          <w:rFonts w:ascii="IRNazanin" w:hAnsi="IRNazanin" w:eastAsia="IRNazanin"/>
          <w:color w:val="111111"/>
          <w:sz w:val="28"/>
          <w:sz w:val="28"/>
          <w:szCs w:val="28"/>
          <w:rtl w:val="true"/>
          <w:lang w:bidi="fa-IR"/>
        </w:rPr>
        <w:t>الهی به صورت سنت الهی دارد می‌تواند قرینه این تفسیر باطنی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سوم که در مورد جنگ ایران و روم است الغاء خصوصیت شده و با اخد قاعده کلی برای خوشحالی مؤمنان بعد از پیروزی بر خوشحالی مؤمنان در هنگام قیام امام عصر علیه السلام و پیروزی یاران او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روایت چهارم که بعد از هجرت پیامبر صلی الله علیه و آله از مکه به مدینه و بازگشت مجدد ایشان را وعده می‌دهد الغاء خصوصیت شده و با اخذ قاعده کلی، بر بازگشت مؤمنان در رجعت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مرتبط با مهدویت</w:t>
      </w:r>
    </w:p>
    <w:p>
      <w:pPr>
        <w:pStyle w:val="BookText"/>
        <w:rPr/>
      </w:pPr>
      <w:r>
        <w:rPr>
          <w:rFonts w:ascii="IRNazanin" w:hAnsi="IRNazanin" w:eastAsia="IRNazanin"/>
          <w:color w:val="111111"/>
          <w:sz w:val="28"/>
          <w:sz w:val="28"/>
          <w:szCs w:val="28"/>
          <w:rtl w:val="true"/>
          <w:lang w:bidi="fa-IR"/>
        </w:rPr>
        <w:t>در این جا مقصود آیاتی است که در احادیث به گونه‌ای با مسائل و موضوعات مهدویت مرتبط شده است اما از نوع تفسیر، تطبیق و تأویل نیست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جریان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که ذیل آیات مرتبط با مهدویت مطرح کرده‌اند نوعی تشبیه و مثال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از امام صادق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اصحاب طالوت ابتلوا بالنهر الذی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اصحاب القائم یبتلون بمثل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طالوت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خوردن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آب امتحان شدند همانطور 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نهری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قائم نیز به مانند آن آزمایش می‌شوند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صلی الله علیه و آله حکایت شده که 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ناگهان می‌رسد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قرائت قرآن</w:t>
      </w:r>
    </w:p>
    <w:p>
      <w:pPr>
        <w:pStyle w:val="BookText"/>
        <w:rPr/>
      </w:pPr>
      <w:r>
        <w:rPr>
          <w:rFonts w:ascii="IRNazanin" w:hAnsi="IRNazanin" w:eastAsia="IRNazanin"/>
          <w:color w:val="111111"/>
          <w:sz w:val="28"/>
          <w:sz w:val="28"/>
          <w:szCs w:val="28"/>
          <w:rtl w:val="true"/>
          <w:lang w:bidi="fa-IR"/>
        </w:rPr>
        <w:t>در برخی احادیث که ذیل آیات مهدویت نقل شده است آثار قرائت قرآن بیان شده است مثلاً از امام صادق علیه السلام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جمعه قرائت کند نمی‌میرد تا اینکه قائم را درک می‌کند و از اصحاب آن حضرت خواهد بود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برخی دیگر از احادیث آیاتی که امام عصر علیه السلام قرائت می‌کنند بیان شده است از جمله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شما ترسیدم، از میانتان فرار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 هنگامی که قائم علیه السلام قیام می‌کند این آیه را تلاوت می‌کند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احادیث هرچند که با موضوع کلی مهدویت و امام عصر علیه السلام مرتبط است اما تفسیر و تطبیق و تأویل آیات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کتاب‌هایی که آیات تفسیری مهدویت را ذکر کرده‌اند آمده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مهدویت و روایات تفسیری آن‌ها از جهات دیگر نیز قابل بررسی است مثلاً از منظر موضوعات، برخی آیات و روایات مهدویت موضوعات سیاسی، اقتصادی، نظامی و قضایی را بیان می‌کند و از نظر تاریخی برخی آیات و روایات تفسیری مهدویت به قبل از تولد امام عصر علیه السلام یعنی بشارت به وجود ایشان و برخی در عصر غیبت و برخی به نشانه‌های ظهور و جامعه مطلوب مهدوی و برخی نیز به رجعت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همه این موارد از حوصله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 زیادی وجود دارد که براساس روایات پیامبر صلی الله علیه و آله و اهل بیت علیهم السلام به ابعاد مختلف مهدویت اشاره دارد که این احادیث گاهی به تفسیر آیات و گاهی به تأویل و بطن و گاهی به مصادیق آیات اشاره دارد و از نظر موضوعات نیز این آیات و روایات تفسیری آنها به موضوعات سیاسی، اقتصادی، نظامی و تاریخی متعدد اشاره دارد</w:t>
      </w:r>
      <w:r>
        <w:rPr>
          <w:rFonts w:eastAsia="IRNazanin" w:cs="IRNazanin"/>
          <w:color w:val="111111"/>
          <w:sz w:val="28"/>
          <w:szCs w:val="28"/>
          <w:rtl w:val="true"/>
          <w:lang w:bidi="fa-IR"/>
        </w:rPr>
        <w:t>.</w:t>
      </w:r>
      <w:bookmarkStart w:id="123" w:name="pg5829_39547"/>
    </w:p>
    <w:p>
      <w:pPr>
        <w:pStyle w:val="BookText"/>
        <w:rPr/>
      </w:pPr>
      <w:bookmarkEnd w:id="12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4" w:name="__RefHeading___Toc4652094_581953129"/>
      <w:bookmarkStart w:id="125" w:name="_Toc44"/>
      <w:bookmarkEnd w:id="124"/>
      <w:r>
        <w:rPr>
          <w:rtl w:val="true"/>
        </w:rPr>
        <w:t>آیات مربوط به ظهور و انتظار کدامند؟</w:t>
      </w:r>
      <w:bookmarkEnd w:id="12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ویژگی‌های قرآن کریم ابدی بودن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قرآن کتابی است که در آخرین دین نازل شده است لازم است با زبانی سخن گوید که در همه‌ی مکان‌ها و زمان‌ها قابل استفاده و عرضه باشد، در غیر این صورت به مرور زمان آن تازگی و صلابت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ابدی بودن آیات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آیات به صورت 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در هر زمان مصادیق این قضیه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عام و کلی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تفاسیر با روایات تفسیری وقتی برای آیه‌ای مصداق معرفی می‌کنند مفسرین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مصادیق این آیه است نه اینکه این آیه فقط همین معنا و مصداق را داشته باشد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به عنوان نمونه در سوره حمد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 علیه السلام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شرح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قبیل تطبیق و بیان مصداق بارز برای آیه می‌باشد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ظهور و انتظار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دیگر جنبه‌های شخصیتی ایشان آیه صریحی وارد نشده ولی با در نظر گرفتن منطق فهم قرآن و تأویل و تفسیر و با توجه به روایات</w:t>
      </w:r>
    </w:p>
    <w:p>
      <w:pPr>
        <w:pStyle w:val="BookText"/>
        <w:rPr/>
      </w:pPr>
      <w:r>
        <w:rPr>
          <w:rFonts w:ascii="IRNazanin" w:hAnsi="IRNazanin" w:eastAsia="IRNazanin"/>
          <w:color w:val="111111"/>
          <w:sz w:val="28"/>
          <w:sz w:val="28"/>
          <w:szCs w:val="28"/>
          <w:rtl w:val="true"/>
          <w:lang w:bidi="fa-IR"/>
        </w:rPr>
        <w:t xml:space="preserve">آیات متعددی را می‌توان بر شمرد که یکی از مهمترین مصادیق آیه حضرت ولی الله الاعظم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مجموعه این آیات در کتب متعددی جمع‌آوری شده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زیر نظر علی کورانی،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در مورد حضرت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قرآن، علی اکبر مهدی‌پور،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مهدویت در قرآن، محمدجواد مولوی‌نیا،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توضیح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در قرآن، محمد عابدین‌زاده،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توضیح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مسئله انتظار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جلوه‌های بحث پیرامون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آیاتی وجود دارد که به عنوان نمونه دو مورد آن را معرفی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سوره انعام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انتظاری غیر از این دارند که فرشتگان به سویشان آیند، یا پروردگارت بیاید، یا برخی از نشانه‌های پروردگارت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برخی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شخصی که قبلاً ایمان نیاورده، یا در ایمانش نیکی کسب نکرده است، ایمان آوردنش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ابی‌بصیر از امام صادق علیه السلام حکایت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 روز، روز خروج حضرت قائم علیه السلام است، آن روز انتظار</w:t>
      </w:r>
    </w:p>
    <w:p>
      <w:pPr>
        <w:pStyle w:val="BookText"/>
        <w:rPr/>
      </w:pPr>
      <w:r>
        <w:rPr>
          <w:rFonts w:ascii="IRNazanin" w:hAnsi="IRNazanin" w:eastAsia="IRNazanin"/>
          <w:color w:val="111111"/>
          <w:sz w:val="28"/>
          <w:sz w:val="28"/>
          <w:szCs w:val="28"/>
          <w:rtl w:val="true"/>
          <w:lang w:bidi="fa-IR"/>
        </w:rPr>
        <w:t>کشیده شده، از ما است؛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زمان غیبت او منتظر ظهورش باشند و در زمان ظهورش از او اطاعت نمایند که اینان اولیای خدایند که هیچ ترس برایشان نیست و حزن و اندوهی نخواهند داشت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سوره یونس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لَوْ لا أُنْزِلَ عَلَیْهِ آیَةٌ مِنْ رَبِّهِ فَقُلْ إِنَّمَا الْغَیْبُ لِلّهِ 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فرو فرستاده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تنها برای خداست؛ پس منتظر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سوال کردم درباره آیات اول 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این کتاب هیچ تردیدی در آن نیست و مایه هدایت متقین است، کسانی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متقین در این آیه شیعیان علی هستند و غیبت همان حجت قائم غائب می‌باشد و شاهد بر این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آیت و نشانه‌ای از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همانا غیب مخصوص خداوند است پس منتظر باشید که من نیز از منتظران هستم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اسراء با امام زمان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تنها کتابی است که جامع مطالب و معارفی است که انسان در هدایت و سعادت به آن نیاز دارد و در بدست آوردن همه‌ی معارف الهی باید به آن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که می‌توان از قرآن بدست آورد مباحث مربوط به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مفسرین گرانقدر در حدود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در مورد حضرت مهدی و مباحث مربوط به آن حضرت تفسیر یا تأویل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باطل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مکه با رسول خدا صلی الله علیه و آله وارد مکه شدیم و به مسجدالحرام آمدی در حالتی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آنجا بود و پیامبر صلی الله علیه و آله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بت‌ها را از خانه خدا بیرون بیاورند و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 بزرگ به نام هبل بود که پیامبر اکرم صلی الله علیه و آله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شانه من سوار شو و این بت بزرگ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پیامبراکرم صلی الله علیه و آله عرضه داشتند که شما پای خود را بر پشت من بگذارید و آن بت بزرگ را بشکنید، اما وقتی پیامبر صلی الله علیه و آله پای مبارک خود را</w:t>
      </w:r>
    </w:p>
    <w:p>
      <w:pPr>
        <w:pStyle w:val="BookText"/>
        <w:rPr/>
      </w:pPr>
      <w:r>
        <w:rPr>
          <w:rFonts w:ascii="IRNazanin" w:hAnsi="IRNazanin" w:eastAsia="IRNazanin"/>
          <w:color w:val="111111"/>
          <w:sz w:val="28"/>
          <w:sz w:val="28"/>
          <w:szCs w:val="28"/>
          <w:rtl w:val="true"/>
          <w:lang w:bidi="fa-IR"/>
        </w:rPr>
        <w:t>بر پشت حضرت علی علیه السلام نهادند 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سنگینی نبوت و رسالت پیامبر صلی الله علیه و آله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بر شانه شما قرار بگیرم و بت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روی شانه پیامبر صلی الله علیه و آله قرار گرفتم و در حال شکستن بت بزرگ هبل بودم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بعد از آن هر چه بت‌ها را می‌شکستند این آیه را تکرار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این آیه یک قانون کلی است چرا که به هر امر ثابت و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حق است؛ یعنی چیزی که ذاتاً دوام و بقاء و ثبات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چند روزی هم جولانی دارد اما از بین خواهد 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چند صباحی هم کم رنگ شود اما بالاخره ثبات و قوام خود را پیدا می‌کند 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ائمه 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شریعت اسلام و اموری از این قبیل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و پایدار هستند و در مقابل، ادیان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فاسد و حکومت ظالمین و قوانین بشری و بدعت‌گونه و اموری از این قبیل همه باطل و نابودشدنی هستند</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نمونه‌ها و مصادیق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برپا شدن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از امام باقر علیه السلام در تفسیر این آیه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دولت باید از بین می‌رود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بر بازوی مبارک ایشان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مفهوم این احادیث معنای وسیع آیه را به این مصداق منحصر نمی‌کند بلکه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و روشن‌ترین مصداق‌های این آیه می‌باشد چرا که نتیجه‌اش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قانون تخلف ناپذیر الهی، در هر عصر و زمانی مصداقی دارد و قیام پیامبر صلی الله علیه و آله و پیروزی ایشان بر شرک، بت‌پرستی و همچنین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ستمگران و جباران جهان از چهره‌های روشن و تابناک این قانون کلی دراین آیه است و همین قانون الهی است که رهروان راه حق را در برابر مشکلات امیدوار و نیرومند ساخته و بر استقامت ایشان افزوده است</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شاهد این پیروزی و آمدن حق و غلبه‌ی آن بر باطل باشیم و در راه این هدف عالی انجام وظیفه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رجوع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آیت الله علامه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عبد علی بن الجمعة العروسی الحویزی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زمان در آئینه قرآن، علی اکبر مهدی‌پور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مهدویت در قرآن، محمدجواد مولوی‌نیا</w:t>
      </w:r>
      <w:r>
        <w:rPr>
          <w:rFonts w:eastAsia="IRNazanin" w:cs="IRNazanin"/>
          <w:color w:val="111111"/>
          <w:sz w:val="28"/>
          <w:szCs w:val="28"/>
          <w:rtl w:val="true"/>
          <w:lang w:bidi="fa-IR"/>
        </w:rPr>
        <w:t>.</w:t>
      </w:r>
      <w:bookmarkStart w:id="126" w:name="pg5829_39553"/>
    </w:p>
    <w:p>
      <w:pPr>
        <w:pStyle w:val="BookText"/>
        <w:rPr/>
      </w:pPr>
      <w:bookmarkEnd w:id="12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7" w:name="__RefHeading___Toc4652096_581953129"/>
      <w:bookmarkStart w:id="128" w:name="_Toc45"/>
      <w:bookmarkEnd w:id="127"/>
      <w:r>
        <w:rPr>
          <w:rtl w:val="true"/>
        </w:rPr>
        <w:t>آیا در قرآن نشانه های آخر الزمان آمده است ؟ چند آیه بیان کنید</w:t>
      </w:r>
      <w:r>
        <w:rPr>
          <w:rtl w:val="true"/>
        </w:rPr>
        <w:t>.</w:t>
      </w:r>
      <w:bookmarkEnd w:id="12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مطالب و مباحث پیرامون حضرت مهدی تفسیر و تاویل شده است که بعضی از این آیات اشاره به حوادث و وقایع قبل از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این اشارات قرآنی و مقاصد ربانی به صورت صریح در آیات نسبت به علائم ظهور نیست بلکه از تفسیر یا تأویل یا بطن آیات و یا تطبیق آیات بدست می‌آید که مقتضای زبان قرآن چنین است یعنی قرآن دارای ادبیات بیانی خاص به خود می‌باشد که فهم مقاصد آن از طریق تفسیر، تطبیق و تأویل و غیره بدست می‌آید که در مباحث زبان‌شناسی قرآن کاملاً بحث شده است و در این مجال اشاره به بعضی از آیات قرآن که بر علائم ظهور حضرت مهدی دلالت دارد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مطالب بسیاری هست که به لفظ عام بیان شده‌اند و در هر زمان بر عده‌ای مصداق می‌یابد و گاهی هم، لفظ آیه خاص ولی معنای آن عام است و شامل کسان دیگری که مشابه آن عمل از آنان صدور یافته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موارد از تفسیر، تأویل، بطن و تطبیق موارد بی‌شماری از آیات قرآنی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آیاتی که تفسیر و تأویل و تطبیق بر مباحث مهدویت و علائم آخرالزمان شده است که مواردی از آن را بیان می‌کنیم بعضی از آیاتی که اشاره به این علائم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آمَنّا بِهِ وَ أَنّی لَهُمُ التَّناوُشُ مِنْ مَکانٍ بَعِیدٍ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خدا همه شما 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ضمن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آن حال سیصدوسیزده نفر که اصحاب آن حضرتند به سر او جمع می‌کند و ایشان را در غیر موسم حج مانند ابرهای وقت پائیز جمع می‌کند یا جابر آیه‌ای که خداوند تعالی در کتاب خود ذکر کرده مضمون آن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باشید خدای تعالی همه شماها را به یک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سیصد و سیزده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آنها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رکن و مقام با او بیعت می‌کنند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دیگری هم که در مضمون با این حدیث مطابقت دارد در منابع روائی به چشم می‌خورد</w:t>
      </w:r>
      <w:r>
        <w:rPr>
          <w:rStyle w:val="FootnoteAnchor"/>
          <w:rtl w:val="true"/>
        </w:rPr>
        <w:footnoteReference w:id="370"/>
      </w:r>
      <w:r>
        <w:rPr>
          <w:rFonts w:ascii="IRNazanin" w:hAnsi="IRNazanin" w:eastAsia="IRNazanin"/>
          <w:color w:val="111111"/>
          <w:sz w:val="28"/>
          <w:sz w:val="28"/>
          <w:szCs w:val="28"/>
          <w:rtl w:val="true"/>
          <w:lang w:bidi="fa-IR"/>
        </w:rPr>
        <w:t xml:space="preserve">پس از این روایات متعدد که یکی از آنها را نقل کردیم معلوم می‌شود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اشاره به یکی از علائم ظهور که جمع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حضرت مهدی باشد در مکه دلالت دارد که تفسیر آن از روایات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تفسیری ذیل آیه از معصوم علیه السلام حکایت شده که فرمود آن است فرموده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می‌آزمائیم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مومنین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 از پادشاهان فلان خاندان در اواخر سلطنتشان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گرانی نرخ‌هایشان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فساد و تباهی تجارتها و کمی سود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رشد گیاهان و کم شدن برکت میوه‌ها است و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 به صبرپیشگان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به خروج قائم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مسلم این است تأویل آن آیه که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روایات دیگری نیز وجود دارد که دلالت دارد بر اینکه تاویل این آیه بر علائم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تواناست که بر شما عذاب و بلائی از آسمان یا زمین فرستد یا شما را به اختلاف کلمه و پراکندگی و مخالفت با هم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شما بعض دیگر را بکشد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مردم از پیش خود اختلاف کردند وای بر این مردم کافر هنگام حضور آن 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حضرت فرمودند همین آیه را از حضرت امیرالمومنین پرسیدند آن حضرت فرموده‌اند به مشاهده سه چیز منتظر باشید در آن حال عرض کردم</w:t>
      </w:r>
    </w:p>
    <w:p>
      <w:pPr>
        <w:pStyle w:val="BookText"/>
        <w:rPr/>
      </w:pPr>
      <w:r>
        <w:rPr>
          <w:rFonts w:ascii="IRNazanin" w:hAnsi="IRNazanin" w:eastAsia="IRNazanin"/>
          <w:color w:val="111111"/>
          <w:sz w:val="28"/>
          <w:sz w:val="28"/>
          <w:szCs w:val="28"/>
          <w:rtl w:val="true"/>
          <w:lang w:bidi="fa-IR"/>
        </w:rPr>
        <w:t>یا امیرالمومنین آنها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است که در میان اهل شام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بیرقهای سیاهند که از خراسان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خروج سید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اضطرابی است که در ماه رمضان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است به صیحه آسمانی که از علائم حتمیه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پیرامون علامت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را فرمودند که مگر نشنیده‌اید که خداوند می‌فرماید اگر می‌خواستیم از آسمان برای ایشان نشانه‌ای نازل می‌کردیم که همه گردن زیر بار ایمان بیاورند و آن نشانه و آیت صدائی است که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 چنان صدایی که از شدت مهابتش دختر با عفّت را از پس پرده بیرون کشیده و خوابیده را بیدار و بیدار را مضطرب می‌سازد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قدرت و حکمت خود را در آفاق جهان و نفوس بندگان کاملاً هویدا و روشن می‌گردانیم تا ظاهر و آشکار شود که او بر حق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روایت شده است از امام کاظم علیه السلام که در اطراف زمین فتنه واقع می‌شود و در دشمنان حق مسخ و علامه مجلسی رحمه الله در ذیل این روایت می‌فرماید یعنی آیت‌های الهی در اطراف عَلَم فتنه‌هایند که واقع می‌شود و آیتهایی که در نفس ایشان است عبارت است از مسخ شدن ایشان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تفسیر و یا تأویل و یا تطبیق آیات مراجعه کنیم خواهیم دید که بسیاری از آیات دلالت بر علائم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بعضی از آنها در این مختصر اشاره شد</w:t>
      </w:r>
      <w:r>
        <w:rPr>
          <w:rFonts w:eastAsia="IRNazanin" w:cs="IRNazanin"/>
          <w:color w:val="111111"/>
          <w:sz w:val="28"/>
          <w:szCs w:val="28"/>
          <w:rtl w:val="true"/>
          <w:lang w:bidi="fa-IR"/>
        </w:rPr>
        <w:t>.</w:t>
      </w:r>
      <w:bookmarkStart w:id="129" w:name="pg5829_39558"/>
    </w:p>
    <w:p>
      <w:pPr>
        <w:pStyle w:val="Heading2"/>
        <w:numPr>
          <w:ilvl w:val="1"/>
          <w:numId w:val="1"/>
        </w:numPr>
        <w:rPr/>
      </w:pPr>
      <w:bookmarkStart w:id="130" w:name="__RefHeading___Toc4652098_581953129"/>
      <w:bookmarkStart w:id="131" w:name="_Toc46"/>
      <w:bookmarkEnd w:id="129"/>
      <w:bookmarkEnd w:id="130"/>
      <w:r>
        <w:rPr>
          <w:rtl w:val="true"/>
        </w:rPr>
        <w:t>فصل ششم</w:t>
      </w:r>
      <w:r>
        <w:rPr>
          <w:rtl w:val="true"/>
        </w:rPr>
        <w:t xml:space="preserve">: </w:t>
      </w:r>
      <w:r>
        <w:rPr>
          <w:rtl w:val="true"/>
        </w:rPr>
        <w:t>تفسیر آیات مهدویت</w:t>
      </w:r>
      <w:bookmarkEnd w:id="1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4652100_581953129"/>
      <w:bookmarkStart w:id="133" w:name="_Toc47"/>
      <w:bookmarkEnd w:id="132"/>
      <w:r>
        <w:rPr>
          <w:rtl w:val="true"/>
        </w:rPr>
        <w:t>اشاره</w:t>
      </w:r>
      <w:bookmarkStart w:id="134" w:name="pg5829_39560"/>
      <w:bookmarkEnd w:id="133"/>
    </w:p>
    <w:p>
      <w:pPr>
        <w:pStyle w:val="BookText"/>
        <w:rPr/>
      </w:pPr>
      <w:bookmarkEnd w:id="13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مربوط به مهدویت را برایم تفسیر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براساس احادیث در قرآن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رابطه با مهدویت وجود دارد که به مهمترین آنها اشاره می‌کنیم</w:t>
      </w:r>
      <w:r>
        <w:rPr>
          <w:rFonts w:eastAsia="IRNazanin" w:cs="IRNazanin"/>
          <w:color w:val="111111"/>
          <w:sz w:val="28"/>
          <w:szCs w:val="28"/>
          <w:rtl w:val="true"/>
          <w:lang w:bidi="fa-IR"/>
        </w:rPr>
        <w:t>.</w:t>
      </w:r>
    </w:p>
    <w:p>
      <w:pPr>
        <w:pStyle w:val="Heading3"/>
        <w:numPr>
          <w:ilvl w:val="2"/>
          <w:numId w:val="1"/>
        </w:numPr>
        <w:rPr/>
      </w:pPr>
      <w:bookmarkStart w:id="135" w:name="__RefHeading___Toc4652102_581953129"/>
      <w:bookmarkStart w:id="136" w:name="_Toc48"/>
      <w:bookmarkEnd w:id="135"/>
      <w:r>
        <w:rPr>
          <w:rtl w:val="true"/>
        </w:rPr>
        <w:t>رفع فتنه ها از جهان با قیام مهدوی</w:t>
      </w:r>
      <w:bookmarkEnd w:id="136"/>
    </w:p>
    <w:p>
      <w:pPr>
        <w:pStyle w:val="BookText"/>
        <w:rPr/>
      </w:pPr>
      <w:r>
        <w:rPr>
          <w:rFonts w:ascii="IRNazanin" w:hAnsi="IRNazanin" w:eastAsia="IRNazanin"/>
          <w:color w:val="111111"/>
          <w:sz w:val="28"/>
          <w:sz w:val="28"/>
          <w:szCs w:val="28"/>
          <w:rtl w:val="true"/>
          <w:lang w:bidi="fa-IR"/>
        </w:rPr>
        <w:t>قرآن کریم در آیه سی و نهم سوره انفال، به مسلمانان دستور می‌دهد که تا رفع فتنه از جهان به جنگ ادامه دهند،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 فَإِنِ انْتَهَوْا فَإِنَّ اللّهَ بِما یَعْمَلُونَ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پیکار کنید، تا آشوبگری باقی نماند، و دین یکسره از آنِ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دادند، پس در واقع خدا به آنچه انجام می‌دهند،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گاهی به معنای آزمایش، بلا و فشار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فوق می‌تواند به معنای شرک و بت‌پرستی باشد که انواع محدودیت‌ها و فشارها را برای جامعه در بردارد و نیز شامل انواع فشارهای دشمنان در برابر اسلام و آزادی مسلمانان شود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به دو هدف عمده جهاد اسلامی اشاره کرده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بر چیدن بساط بت‌پرستی و شرک که در حقیقت نوعی خرافه و انحراف است و دوم بدست آوردن امنیت از فتنه‌ها تا زمینه‌ای برای آزادی بیان برای تبلیغ و نشر اسلام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و تفسیر نهایی این آیه هنوز فرا نرسیده است، و هنگامی که قائم ما قیام کند، کسانی که زمان او را درک کنند، تأویل این آیه را خواهند دید، به خدا سوگند در آن زمان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نقاطی که شب آن را فرا می‌گیرد، خواهد رسید و در روی زمین مشرکی باقی نخواهند ماند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فتنه‌های درونی و بیرونی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در تفسیری دیگر از آیه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بینی و خودخواهی درآی، که این ارث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تمام گرفتاری‌های بنی‌آدم از این ارث شیطانی است که اصل اصول فتنه است، و شاید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مراحل آن، اشاره به جهاد اکبر و مقاتله با ریشه فتنه، که شیطان بزرگ و جنود آن که در تمام اعماق قلوب انسان‌ها شاخه و ریشه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رفع فتنه از درون و برون باید مجاهده نماید و این جهاد است که اگر به پیروزی رسید، همه چیز و همه کس اصلاح می‌شود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البته حدیث فوق از باب تطبیق بر کامل‌ترین مصداق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همه فتنه‌ها از زمین رخت بر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تا رفع فتنه از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تا زمانی که کافران به مسلمانان فشار می‌آورند با آنان بجنگید، اما هرگاه دست بر داشتند با آنان رفتار مناسب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دیگر آیه آن است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حاکم کنید</w:t>
      </w:r>
      <w:r>
        <w:rPr>
          <w:rFonts w:eastAsia="IRNazanin" w:cs="IRNazanin"/>
          <w:color w:val="111111"/>
          <w:sz w:val="28"/>
          <w:szCs w:val="28"/>
          <w:rtl w:val="true"/>
          <w:lang w:bidi="fa-IR"/>
        </w:rPr>
        <w:t>.</w:t>
      </w:r>
      <w:bookmarkStart w:id="137" w:name="pg5829_39562"/>
    </w:p>
    <w:p>
      <w:pPr>
        <w:pStyle w:val="Heading3"/>
        <w:numPr>
          <w:ilvl w:val="2"/>
          <w:numId w:val="1"/>
        </w:numPr>
        <w:rPr/>
      </w:pPr>
      <w:bookmarkStart w:id="138" w:name="__RefHeading___Toc4652104_581953129"/>
      <w:bookmarkStart w:id="139" w:name="_Toc49"/>
      <w:bookmarkEnd w:id="137"/>
      <w:bookmarkEnd w:id="138"/>
      <w:r>
        <w:rPr>
          <w:rtl w:val="true"/>
        </w:rPr>
        <w:t xml:space="preserve">جهانی سازی مطلوب </w:t>
      </w:r>
      <w:r>
        <w:rPr>
          <w:rtl w:val="true"/>
        </w:rPr>
        <w:t>(=</w:t>
      </w:r>
      <w:r>
        <w:rPr>
          <w:rtl w:val="true"/>
        </w:rPr>
        <w:t>مهدوی</w:t>
      </w:r>
      <w:r>
        <w:rPr>
          <w:rtl w:val="true"/>
        </w:rPr>
        <w:t>)</w:t>
      </w:r>
      <w:bookmarkEnd w:id="139"/>
    </w:p>
    <w:p>
      <w:pPr>
        <w:pStyle w:val="BookText"/>
        <w:rPr/>
      </w:pPr>
      <w:r>
        <w:rPr>
          <w:rFonts w:ascii="IRNazanin" w:hAnsi="IRNazanin" w:eastAsia="IRNazanin"/>
          <w:color w:val="111111"/>
          <w:sz w:val="28"/>
          <w:sz w:val="28"/>
          <w:szCs w:val="28"/>
          <w:rtl w:val="true"/>
          <w:lang w:bidi="fa-IR"/>
        </w:rPr>
        <w:t>قرآن کریم در آیه سی و سوم سوره توبه به پیروزی جهانی اسلام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گر 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هدایت، همان دلایل روشنی است که در آیین اسلام وجود دارد و مقصود از دین حق اسلام است که اصول و فروعش حق و تاریخ و مدارک آن نیز حق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آیه فوق به همراهی پیامبر اسلام با هدایت و دین حق، گویا اشاره به دلیل پیروزی اسلام بر ادیان دیگر است، زیرا هنگامی که محتوای دعوت پیامبر صلی الله علیه و آله هدایت باشد و عقل بشر بر آن گواهی دهد و اصول و فروعش موافق حق و طرفدار آن باشد، چنین آیینی طبعاً بر همه ادیان جهان پیروز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دانش بشر پیشرفت کند و ارتباطات آسان‌تر شود، واقعیت‌ها چهره خود را از پشت تبلیغات مسموم نشان می‌دهد و موانع مخالفان حق برطرف می‌شود و حق همه جا را فرا می‌گیرد و پیروز می‌شود، هر چند که دشمنان مایل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حرکت دشمنان حق بر خلاف مسیر تاریخ و سنت‌های آفرینش بوده و در نهایت محکوم به شکست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برآنند که مقصود از پیروزی اسلام در آیه فوق پیروزی منطقی و استدلالی است که اکنون در جهان هویدا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از مفسران با استفاده از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برآنند که مقصود پیروزی عملی و عینی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بنظر می‌رسد که آیه فوق شامل پیروزی همه جانبه اسلام بر ادیان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جهان تحقق خواهد یافت و این واقعیتی است که با پیشرفت اسلام در جهان بتدریج در حال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حکایت شده که وقتی محتوای آیه فوق تحقق می‌یابد که امام عصر و مهدی آل محمد صلی الله علیه و آله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تأویل محتوای این آیه تحقق نیافته است و تنها زمانی تحقق می‌پذیرد که قائم خروج کند، و هنگامی که او قیام کند، کسی کافر و منکر خدا در جهان باقی نخواهد ماند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پیروزی منطقی و عملی اسلام از صدر اسلام آغاز شده و بتدریج در حال پیشرفت و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این احادیث آن است که تحقق کامل آیه فوق و پیروزی نهایی اسلام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آن است که دین حق و راه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پیروز می‌شود و بر همه ادیان جهان غلبه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در پی پیروزی نهایی دین حق باشید که فرجام تاریخ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ناخشنودی مشرکان مانع تحقق اراده الهی و پیروزی نهایی اسلام نیست</w:t>
      </w:r>
      <w:r>
        <w:rPr>
          <w:rFonts w:eastAsia="IRNazanin" w:cs="IRNazanin"/>
          <w:color w:val="111111"/>
          <w:sz w:val="28"/>
          <w:szCs w:val="28"/>
          <w:rtl w:val="true"/>
          <w:lang w:bidi="fa-IR"/>
        </w:rPr>
        <w:t>.</w:t>
      </w:r>
      <w:bookmarkStart w:id="140" w:name="pg5829_39564"/>
    </w:p>
    <w:p>
      <w:pPr>
        <w:pStyle w:val="Heading3"/>
        <w:numPr>
          <w:ilvl w:val="2"/>
          <w:numId w:val="1"/>
        </w:numPr>
        <w:rPr/>
      </w:pPr>
      <w:bookmarkStart w:id="141" w:name="__RefHeading___Toc4652106_581953129"/>
      <w:bookmarkStart w:id="142" w:name="_Toc50"/>
      <w:bookmarkEnd w:id="140"/>
      <w:bookmarkEnd w:id="141"/>
      <w:r>
        <w:rPr>
          <w:rtl w:val="true"/>
        </w:rPr>
        <w:t>مهدی علیه السلام ذخیره الهی</w:t>
      </w:r>
      <w:bookmarkEnd w:id="142"/>
    </w:p>
    <w:p>
      <w:pPr>
        <w:pStyle w:val="BookText"/>
        <w:rPr/>
      </w:pPr>
      <w:r>
        <w:rPr>
          <w:rFonts w:ascii="IRNazanin" w:hAnsi="IRNazanin" w:eastAsia="IRNazanin"/>
          <w:color w:val="111111"/>
          <w:sz w:val="28"/>
          <w:sz w:val="28"/>
          <w:szCs w:val="28"/>
          <w:rtl w:val="true"/>
          <w:lang w:bidi="fa-IR"/>
        </w:rPr>
        <w:t>قرآن کریم در آیه هشتاد و ششم سوره هود ادامه سخنان شعیب را در مورد اصلاحات اقتصادی مردم مدین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 وَ ما أَنَا عَلَیْکُمْ بِحَفِیظٍ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 برای شما بهتر است؛ اگر مؤمن باشید 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یا اشاره به سود حلال و اندک است که بفرمان خدا باقی می‌ماند و یا اشاره به آن است که بدست آوردن مال حلال سبب دوام و بقای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ثواب‌های معنوی است که همیشه باقی می‌ماند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این حقایق را تنها کسانی درک می‌کنند که به خدا و حکمت دستوراتش ایمان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 علیه السلام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مهدی علیه السلام پس از قیام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ذخیره الهی و حجّت او و جانشین او برای شما هستم و هیچ کس بر مهدی علیه السلام 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احادیث در حقیقت بیان بطن آیه است، یعنی هر چند که این آیه در مورد قوم شعیب است و ذخیره الهی به معنای سرمایه اقتصادی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وسیع است که در عصرهای بعد مصداق‌های دیگری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هر موجود مفیدی را که از طرف خدا برای بشر ذخیره شده، در بر می‌گیرد و از این رو تمام پیامبران و امامان و رهبران راستین و حتی سربازانی که پس از پیروزی در جهاد برای</w:t>
      </w:r>
      <w:bookmarkStart w:id="143" w:name="pg5829_39565"/>
    </w:p>
    <w:p>
      <w:pPr>
        <w:pStyle w:val="BookText"/>
        <w:rPr/>
      </w:pPr>
      <w:bookmarkEnd w:id="143"/>
      <w:r>
        <w:rPr>
          <w:rFonts w:ascii="IRNazanin" w:hAnsi="IRNazanin" w:eastAsia="IRNazanin"/>
          <w:color w:val="111111"/>
          <w:sz w:val="28"/>
          <w:sz w:val="28"/>
          <w:szCs w:val="28"/>
          <w:rtl w:val="true"/>
          <w:lang w:bidi="fa-IR"/>
        </w:rPr>
        <w:t>ملت باقی می‌مانند، بَقیةُ اللّهِ و ذخیره الهی هستند</w:t>
      </w:r>
      <w:r>
        <w:rPr>
          <w:rStyle w:val="FootnoteAnchor"/>
          <w:rtl w:val="true"/>
        </w:rPr>
        <w:footnoteReference w:id="382"/>
      </w:r>
      <w:r>
        <w:rPr>
          <w:rFonts w:ascii="IRNazanin" w:hAnsi="IRNazanin" w:eastAsia="IRNazanin"/>
          <w:color w:val="111111"/>
          <w:sz w:val="28"/>
          <w:sz w:val="28"/>
          <w:szCs w:val="28"/>
          <w:rtl w:val="true"/>
          <w:lang w:bidi="fa-IR"/>
        </w:rPr>
        <w:t xml:space="preserve">و روشن‌ترین و کامل‌ترین مصداق ذخیره الهی، امام مهدی علیه السلام است که برای پیروزی نهائی حق بر باطل باقی مانده است و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سرمایه اندک و حلال و پاداش‌های معنوی بهتر از در آمدهای بسیاری است که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پیامبران نگهبان مردم نیستند و چیزی را بر آنان تحمیل نمی‌کنند</w:t>
      </w:r>
      <w:r>
        <w:rPr>
          <w:rFonts w:eastAsia="IRNazanin" w:cs="IRNazanin"/>
          <w:color w:val="111111"/>
          <w:sz w:val="28"/>
          <w:szCs w:val="28"/>
          <w:rtl w:val="true"/>
          <w:lang w:bidi="fa-IR"/>
        </w:rPr>
        <w:t>.</w:t>
      </w:r>
    </w:p>
    <w:p>
      <w:pPr>
        <w:pStyle w:val="Heading3"/>
        <w:numPr>
          <w:ilvl w:val="2"/>
          <w:numId w:val="1"/>
        </w:numPr>
        <w:rPr/>
      </w:pPr>
      <w:bookmarkStart w:id="144" w:name="__RefHeading___Toc4652108_581953129"/>
      <w:bookmarkStart w:id="145" w:name="_Toc51"/>
      <w:bookmarkEnd w:id="144"/>
      <w:r>
        <w:rPr>
          <w:rtl w:val="true"/>
        </w:rPr>
        <w:t>مهلت به ابلیس تا قیام مهدی علیه السلام</w:t>
      </w:r>
      <w:bookmarkEnd w:id="145"/>
    </w:p>
    <w:p>
      <w:pPr>
        <w:pStyle w:val="BookText"/>
        <w:rPr/>
      </w:pPr>
      <w:r>
        <w:rPr>
          <w:rFonts w:ascii="IRNazanin" w:hAnsi="IRNazanin" w:eastAsia="IRNazanin"/>
          <w:color w:val="111111"/>
          <w:sz w:val="28"/>
          <w:sz w:val="28"/>
          <w:szCs w:val="28"/>
          <w:rtl w:val="true"/>
          <w:lang w:bidi="fa-IR"/>
        </w:rPr>
        <w:t>قرآن کریم در آیات سی و چهارم تا سی و هشتم سوره حجر به طرد ابلیس و مهلت خواهی او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فَاخْرُجْ مِنْها فَإِنَّکَ رَجِیمٌ وَ إِنَّ عَلَیْکَ اللَّعْنَةَ إِلی یَوْمِ الدِّینِ قالَ رَبِّ فَأَنْظِرْنِی إِلی یَوْمِ یُبْعَثُونَ قالَ 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چرا که تو رانده شده‌ای؛ و در واقع تا روز جزا بر تو لعنت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تو از مهلت داده شدگانی، تا روز زمان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شیطان از کجا اخراج شد، مفسران چند مطلب گفته‌اند، برخی برآنند که از صفوف فرشتگانی که در آنجا قرار داشت اخراج شد، یا از بهشت و یا از آسمان معنویت اخراج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مطلق بودن آیه، که محل اخراج را مشخص نکرده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مقامی که داشت اخراج شد، که بقیه موارد ممکن است مصداق‌های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از رحمت خداست، و از این آیه استفاده می‌شود که تکبر، نژادپرستی و نافرمانی خدا سبب تحقیر، طرد و دوری از رحمت خدا تا قیامت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ابلیس پس از طرد از درگاه الهی پشیمان نشد و توبه نکرد بلکه بر لجاجت و نافرمانی خود افزود و کینه نسل بشر را به دل گرفت و تصمیم گرفت با منحرف کردن انسان‌ها انتقام بکشد، و از این‌رو از خدا تا روز رستاخیز مهلت خواست که زنده بماند و به سرکشی و فریبکاری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شیطان مهلت داد، یعنی تا وقت مشخصی که خدا می‌داند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احادیث این وقت معلوم را پایان جهان معرفی کرده‌اند</w:t>
      </w:r>
      <w:r>
        <w:rPr>
          <w:rStyle w:val="FootnoteAnchor"/>
          <w:rtl w:val="true"/>
        </w:rPr>
        <w:footnoteReference w:id="383"/>
      </w:r>
      <w:r>
        <w:rPr>
          <w:rFonts w:ascii="IRNazanin" w:hAnsi="IRNazanin" w:eastAsia="IRNazanin"/>
          <w:color w:val="111111"/>
          <w:sz w:val="28"/>
          <w:sz w:val="28"/>
          <w:szCs w:val="28"/>
          <w:rtl w:val="true"/>
          <w:lang w:bidi="fa-IR"/>
        </w:rPr>
        <w:t>و برخی مفسران نیز آن را روز رستاخیز معرفی کرده‌اند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برخی از روایات نیز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وهب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اینکه خداوند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داده شده تا وقت معلوم این چه زمانی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پنداشته‌ای که این روز، روز قیامت است؟ خداوند تا روز قیام قائم ما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قائم را مبعوث می‌کند و اجازه قیام به او می‌دهد حضرت به مسجد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شیطان در حالی که با زانوان خود راه می‌رود به آن جا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پیشانی او را می‌گیرد و گردنش را می‌زند و آن هنگام</w:t>
      </w:r>
      <w:bookmarkStart w:id="146" w:name="pg5829_39567"/>
    </w:p>
    <w:p>
      <w:pPr>
        <w:pStyle w:val="BookText"/>
        <w:rPr/>
      </w:pPr>
      <w:bookmarkEnd w:id="146"/>
      <w:r>
        <w:rPr>
          <w:rFonts w:ascii="IRNazanin" w:hAnsi="IRNazanin" w:eastAsia="IRNazanin"/>
          <w:color w:val="111111"/>
          <w:sz w:val="28"/>
          <w:sz w:val="28"/>
          <w:szCs w:val="28"/>
          <w:rtl w:val="true"/>
          <w:lang w:bidi="fa-IR"/>
        </w:rPr>
        <w:t>روز وقت معلوم است که مهلت شیطان به پایان می‌رسد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روز قیام قائم ما است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شیطان مهلت داد،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فرصت دادن به گناهکاران است تا حجّت بر آنان تمام شود و شاید توبه کنند 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گرفتار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وسیله آزمایش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یکی از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هشدارآمیز آیات آن است که خدا به گناهکاران مهلت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آزمایشی برای دیگران و خودشان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آیات آن است که نافرمانان متکبر و نژاد پرست را طرد و لعنت کنید</w:t>
      </w:r>
      <w:r>
        <w:rPr>
          <w:rFonts w:eastAsia="IRNazanin" w:cs="IRNazanin"/>
          <w:color w:val="111111"/>
          <w:sz w:val="28"/>
          <w:szCs w:val="28"/>
          <w:rtl w:val="true"/>
          <w:lang w:bidi="fa-IR"/>
        </w:rPr>
        <w:t>.</w:t>
      </w:r>
    </w:p>
    <w:p>
      <w:pPr>
        <w:pStyle w:val="Heading3"/>
        <w:numPr>
          <w:ilvl w:val="2"/>
          <w:numId w:val="1"/>
        </w:numPr>
        <w:rPr/>
      </w:pPr>
      <w:bookmarkStart w:id="147" w:name="__RefHeading___Toc4652110_581953129"/>
      <w:bookmarkStart w:id="148" w:name="_Toc52"/>
      <w:bookmarkEnd w:id="147"/>
      <w:r>
        <w:rPr>
          <w:rtl w:val="true"/>
        </w:rPr>
        <w:t>یاران مهدی یاری می شوند</w:t>
      </w:r>
      <w:bookmarkEnd w:id="148"/>
    </w:p>
    <w:p>
      <w:pPr>
        <w:pStyle w:val="BookText"/>
        <w:rPr/>
      </w:pPr>
      <w:r>
        <w:rPr>
          <w:rFonts w:ascii="IRNazanin" w:hAnsi="IRNazanin" w:eastAsia="IRNazanin"/>
          <w:color w:val="111111"/>
          <w:sz w:val="28"/>
          <w:sz w:val="28"/>
          <w:szCs w:val="28"/>
          <w:rtl w:val="true"/>
          <w:lang w:bidi="fa-IR"/>
        </w:rPr>
        <w:t>قرآن کریم در آیه پنجم و ششم سوره اسراء به سرکشی و فسادگری اول بنی اسرائیل در تاریخ اشاره کرده و 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نخستین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را بر شما بشورانیم، و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در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را به شما باز گردانیم، و شما را بوسیله اموال و پسران امداد رسانیم،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فسادگری و سرکشی اول بنی اسرائیل همان است که در تاریخ آمده است که بیت المقدس توسط داود و سلیمان پیامبر علیه السلام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 النصر پادشاه بابل در حدود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 آن هجوم آورد و 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 حدود پنجاه سال به همان حال باقی ماند تا زمان کورش پادشاه هخامنشی ایران که یهودیان را از اسارت نجات داد و فلسطین از نو آباد شد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یهودیان حمله کردند مردمی باایمان بودند که خدا بوسیله آنها از فسادگری یهودیان انتقام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خدا پس از شکست سخت بنی اسرائیل در سرکشی اول، باز به آنان لطف کرد و به آنان قدرت و شوکت و نیروهای کارآمد عنایت فرمود و آنها را بر دشمنان پیروز ساخت و در این رابطه به آنان اموال داد تا اقتصاد آنان قوی شود و نیز به آنان پسرانی عنایت کرد تا نیروی جنگی کارآمد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احادیث آیه اول بر قتل امام علی علیه السلام و آیه دوم بر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رجعت و یا کسانی که قبل از قیام آن حضرت قیام می‌کنند،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تأویل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فساد قتل امیرالمومنین و زخمی شدن حسن بن علی علیه السلام است و منظور از هر آینه طغیانی بزرگ مرتکب خواهید شد قتل امام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bookmarkStart w:id="149" w:name="pg5829_39569"/>
    </w:p>
    <w:p>
      <w:pPr>
        <w:pStyle w:val="BookText"/>
        <w:rPr/>
      </w:pPr>
      <w:bookmarkEnd w:id="149"/>
      <w:r>
        <w:rPr>
          <w:rFonts w:ascii="IRNazanin" w:hAnsi="IRNazanin" w:eastAsia="IRNazanin"/>
          <w:color w:val="111111"/>
          <w:sz w:val="28"/>
          <w:sz w:val="28"/>
          <w:szCs w:val="28"/>
          <w:rtl w:val="true"/>
          <w:lang w:bidi="fa-IR"/>
        </w:rPr>
        <w:t>هنگامیکه وعده اول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زمان پیروزی حسین علیه السلام شود بر می‌انگیزیم بر سرتان بندگانمان را که پرتوان گوشه و کنار هر دیاری را پی‌جویی کنند که آنها گروهی هستند که خداوند قبل از قیام قائم علیه السلام بر می‌انگیزاند که هیچ امر رها شده‌ای از آل محمد را نمی‌گذارند مگر آنکه آنرا درخواهند یافت و این وعده محقق الهی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دوباره ستم، اهل حق زبون سازد وگر زخون، همه جا جمله لاله گون سازد</w:t>
      </w:r>
    </w:p>
    <w:p>
      <w:pPr>
        <w:pStyle w:val="BookText"/>
        <w:rPr/>
      </w:pPr>
      <w:r>
        <w:rPr>
          <w:rFonts w:ascii="IRNazanin" w:hAnsi="IRNazanin" w:eastAsia="IRNazanin"/>
          <w:color w:val="111111"/>
          <w:sz w:val="28"/>
          <w:sz w:val="28"/>
          <w:szCs w:val="28"/>
          <w:rtl w:val="true"/>
          <w:lang w:bidi="fa-IR"/>
        </w:rPr>
        <w:t>نموده وعده خدا آورد عبادی را که تخت و تاج ستم را زسرنگون سازد</w:t>
      </w:r>
    </w:p>
    <w:p>
      <w:pPr>
        <w:pStyle w:val="BookText"/>
        <w:rPr/>
      </w:pPr>
      <w:r>
        <w:rPr>
          <w:rFonts w:ascii="IRNazanin" w:hAnsi="IRNazanin" w:eastAsia="IRNazanin"/>
          <w:color w:val="111111"/>
          <w:sz w:val="28"/>
          <w:sz w:val="28"/>
          <w:szCs w:val="28"/>
          <w:rtl w:val="true"/>
          <w:lang w:bidi="fa-IR"/>
        </w:rPr>
        <w:t>البته روشن است که اینگونه احادیث بطن آیه را بیان می‌کند یعنی مفهوم آیه در مورد وعده سرکشی قوم یهود را گسترش داده و شامل ملت اسلام نیز کرده است و مصادیق جدید آیه را بیان نموده است که همان قتل امام علی علیه السلام است و در قیام یاران مهدی علیه السلام به نوعی جبران می‌شود و مؤمنان واقعی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اول آن است که وعده خدا در مورد سرکشی و سرکوبی قوم یهود، یک بار در تاریخ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منتظر تحقق وعده‌های دیگر خدا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وعده‌های الهی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دوم آن است که گاهی امداد الهی، در سرمایه و نفرات تجلّی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یهودیان آن است که به تاریخ پیشین خود توجه کنید و درس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سرکشی نکنید</w:t>
      </w:r>
      <w:r>
        <w:rPr>
          <w:rFonts w:eastAsia="IRNazanin" w:cs="IRNazanin"/>
          <w:color w:val="111111"/>
          <w:sz w:val="28"/>
          <w:szCs w:val="28"/>
          <w:rtl w:val="true"/>
          <w:lang w:bidi="fa-IR"/>
        </w:rPr>
        <w:t>)</w:t>
      </w:r>
    </w:p>
    <w:p>
      <w:pPr>
        <w:pStyle w:val="Heading3"/>
        <w:numPr>
          <w:ilvl w:val="2"/>
          <w:numId w:val="1"/>
        </w:numPr>
        <w:rPr/>
      </w:pPr>
      <w:bookmarkStart w:id="150" w:name="__RefHeading___Toc4652112_581953129"/>
      <w:bookmarkStart w:id="151" w:name="_Toc53"/>
      <w:bookmarkEnd w:id="150"/>
      <w:r>
        <w:rPr>
          <w:rtl w:val="true"/>
        </w:rPr>
        <w:t>یاران مهدی، وارثان صالح زمین</w:t>
      </w:r>
      <w:bookmarkEnd w:id="1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صد و پنجم و صد و ششم سوره انبیاء به قانون فرمانروای شایستگان بر زمین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إِنَّ فِی هذا لَبَلاغاً لِقَوْمٍ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شایسته‌ام، آن زمین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پیامی برای گروه پرستش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کره زمین گفته می‌شود و سراسر جهان را شامل می‌شود</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سرانجام بر سراسر زمین حاکم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بدون معامله به کسی منتقل می‌شود، و در قرآن گاهی به معنای پیروزی بر گروهی و در اختیار گرفتن امکانات آنها به کار رفته است</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شایسته در نهایت بر مشرکان، کافران و افراد ناشایست پیروز می‌شوند و تمام امکانات زمین را بدست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هر گونه کتاب و نوشته است، و در قرآن کریم معمولاً به معنای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عهد قدیم کتاب مقدّس،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مجموعه‌ای از مناجات‌ها و اندرزهای داود پیامبر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قرآن فرموده است در موارد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شایستگان بر زمین پیروز خواهند شد، از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شریران منقطع می‌شوند، اما متوکّلان به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متبرکان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متواضعان را وارث زمین معرفی می‌کند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یادآوری یا چیزی که مایه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واژه در قرآن گاهی در معنای قرآن</w:t>
      </w:r>
      <w:r>
        <w:rPr>
          <w:rStyle w:val="FootnoteAnchor"/>
          <w:rtl w:val="true"/>
        </w:rPr>
        <w:footnoteReference w:id="393"/>
      </w:r>
      <w:r>
        <w:rPr>
          <w:rFonts w:ascii="IRNazanin" w:hAnsi="IRNazanin" w:eastAsia="IRNazanin"/>
          <w:color w:val="111111"/>
          <w:sz w:val="28"/>
          <w:sz w:val="28"/>
          <w:szCs w:val="28"/>
          <w:rtl w:val="true"/>
          <w:lang w:bidi="fa-IR"/>
        </w:rPr>
        <w:t>و گاهی در معنای تورات</w:t>
      </w:r>
      <w:r>
        <w:rPr>
          <w:rStyle w:val="FootnoteAnchor"/>
          <w:rtl w:val="true"/>
        </w:rPr>
        <w:footnoteReference w:id="394"/>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ممکن است به معنای هر یک از این دو کتاب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مفسران ترجیح داده‌اند که به معنای تورات باشد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یک قانون کلی و سنت الهی بیان شده که بندگان شایسته و صالح خدا بر زمین حاکم خواهند شد، این بندگان صالح کسانی هستند که از نظر عمل، علم، قدرت، تدبیر و درک اجتماعی شایسته باشند و کسانی که این شایستگی‌ها را در خود ایجاد کنند، خدا نیز به آنان کمک می‌کند که بر مستکبران پیروز شوند و وراث زمین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از اهل‌بیت علیهم السلام این آیه به یاران امام مهدی علیه السلام تفسیر و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امام باقر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شایسته‌ای که در این آیه به عنوان وارث زمین از آنها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یاران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هستند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البته اینگونه احادیث مصداق‌های بارز این آیه را بر می‌شمارد و به معنای انحصار آیه در این افراد نیست، یعنی در هر زمان و مکان که بندگان شایسته خدا قیام کنند، موفق و پیروز می‌گردند و وارث حکومت آن سرزمین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آیات برای ما آن است که پیروزی نهائی از آن شایستگان زمین است و این یک قانون الهی است</w:t>
      </w:r>
      <w:r>
        <w:rPr>
          <w:rFonts w:eastAsia="IRNazanin" w:cs="IRNazanin"/>
          <w:color w:val="111111"/>
          <w:sz w:val="28"/>
          <w:szCs w:val="28"/>
          <w:rtl w:val="true"/>
          <w:lang w:bidi="fa-IR"/>
        </w:rPr>
        <w:t>.</w:t>
      </w:r>
      <w:bookmarkStart w:id="152" w:name="pg5829_39572"/>
    </w:p>
    <w:p>
      <w:pPr>
        <w:pStyle w:val="BookText"/>
        <w:rPr/>
      </w:pPr>
      <w:bookmarkEnd w:id="1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آیات برای ما آن است که قانون پیروزی نهائی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امید دل عابدان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این آیات آن است که برخی قوانین و سنّت‌های ثابت الهی در کتاب‌های آسمانی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آیات آن است که اگر می‌خواهید وارث زمین شوید شایسته کردار گردید</w:t>
      </w:r>
      <w:r>
        <w:rPr>
          <w:rFonts w:eastAsia="IRNazanin" w:cs="IRNazanin"/>
          <w:color w:val="111111"/>
          <w:sz w:val="28"/>
          <w:szCs w:val="28"/>
          <w:rtl w:val="true"/>
          <w:lang w:bidi="fa-IR"/>
        </w:rPr>
        <w:t>.</w:t>
      </w:r>
    </w:p>
    <w:p>
      <w:pPr>
        <w:pStyle w:val="Heading3"/>
        <w:numPr>
          <w:ilvl w:val="2"/>
          <w:numId w:val="1"/>
        </w:numPr>
        <w:rPr/>
      </w:pPr>
      <w:bookmarkStart w:id="153" w:name="__RefHeading___Toc4652114_581953129"/>
      <w:bookmarkStart w:id="154" w:name="_Toc54"/>
      <w:bookmarkEnd w:id="153"/>
      <w:r>
        <w:rPr>
          <w:rtl w:val="true"/>
        </w:rPr>
        <w:t xml:space="preserve">مهدی </w:t>
      </w:r>
      <w:r>
        <w:rPr>
          <w:rtl w:val="true"/>
        </w:rPr>
        <w:t>(</w:t>
      </w:r>
      <w:r>
        <w:rPr>
          <w:rtl w:val="true"/>
        </w:rPr>
        <w:t>عج</w:t>
      </w:r>
      <w:r>
        <w:rPr>
          <w:rtl w:val="true"/>
        </w:rPr>
        <w:t xml:space="preserve">) </w:t>
      </w:r>
      <w:r>
        <w:rPr>
          <w:rtl w:val="true"/>
        </w:rPr>
        <w:t>اجازه جنگ دارد</w:t>
      </w:r>
      <w:bookmarkEnd w:id="154"/>
    </w:p>
    <w:p>
      <w:pPr>
        <w:pStyle w:val="BookText"/>
        <w:rPr/>
      </w:pPr>
      <w:r>
        <w:rPr>
          <w:rFonts w:ascii="IRNazanin" w:hAnsi="IRNazanin" w:eastAsia="IRNazanin"/>
          <w:color w:val="111111"/>
          <w:sz w:val="28"/>
          <w:sz w:val="28"/>
          <w:szCs w:val="28"/>
          <w:rtl w:val="true"/>
          <w:lang w:bidi="fa-IR"/>
        </w:rPr>
        <w:t>قرآن کریم در آیه سی و نهم سوره حج با اشاره به فلسفه جهاد، به مظلومان اجازه جهاد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بخاطر اینکه آنان مورد ستم واقع شده‌اند؛ و قطعاً خدا بر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مسلمانان در مکه بودند مشرکان آنان را آزار می‌رساندند و آنان به پیامبر صلی الله علیه و آله شکایت می‌کردند و اجازه جهاد می‌خواستند، اما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هنوز دستور جهاد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داشت تا اینکه مسلمانان به مدینه هجرت کردند و خدا با نزول آیه فوق به آنان رخصت جهاد داد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برآنند که این آیه نخستین آیه‌ای است که در مورد جهاد فرود آمده است و لحن آیه و تعبیر اذن نیز با این مطلب سازگار است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155" w:name="pg5829_39573"/>
    </w:p>
    <w:p>
      <w:pPr>
        <w:pStyle w:val="BookText"/>
        <w:rPr/>
      </w:pPr>
      <w:bookmarkEnd w:id="1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خدا به مؤمنان مظلوم اجازه جهاد داد تا آنان توان خویش را بکار گیرند و با دشمن مبارزه کنند، و در این صورت است که از طرف خدا یاری می‌شوند چراکه خدا برای یاری آنان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آیه در مورد اجازه جهاد به اصحاب پیامبر صلی الله علیه و آله است اما این آیه اختصاص به مورد شأن نزول ندارد بلکه یکی از مصادیق آیه اجازه ظهور و قیام و خون خواهی حضرت مهدی برای امام حسین علیه السلام است چنانچه از امام صادق روایت است که فرمودند این آیه درباره حضرت قائم و اصحاب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صادق علیه السلام در تفسیر همین آیه حکایت شده که می‌فرمایند، اهل سنت می‌گویند این آیه درباره رسول خدا نازل شده هنگامیکه کفار قریش آن حضرت را از مکه بیرون کردند و حال آنکه دربارۀ حضرت قائم است که چون خروج کند برای حسین خونخواهی نماید و این است فرمایش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اولیاءُکُم فی الدم وطلب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خون و طالبان دیه هستیم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ما آن است که یکی از فلسفه‌های جهاد، دفع ظلم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ما آن است که اگر دشمنان جنگ را بر شما تحمیل کردند، شما نیز با آنان بجنگید</w:t>
      </w:r>
      <w:r>
        <w:rPr>
          <w:rFonts w:eastAsia="IRNazanin" w:cs="IRNazanin"/>
          <w:color w:val="111111"/>
          <w:sz w:val="28"/>
          <w:szCs w:val="28"/>
          <w:rtl w:val="true"/>
          <w:lang w:bidi="fa-IR"/>
        </w:rPr>
        <w:t>.</w:t>
      </w:r>
    </w:p>
    <w:p>
      <w:pPr>
        <w:pStyle w:val="Heading3"/>
        <w:numPr>
          <w:ilvl w:val="2"/>
          <w:numId w:val="1"/>
        </w:numPr>
        <w:rPr/>
      </w:pPr>
      <w:bookmarkStart w:id="156" w:name="__RefHeading___Toc4652116_581953129"/>
      <w:bookmarkStart w:id="157" w:name="_Toc55"/>
      <w:bookmarkEnd w:id="156"/>
      <w:r>
        <w:rPr>
          <w:rtl w:val="true"/>
        </w:rPr>
        <w:t>مهدی علیه السلام هدایت نور الهی</w:t>
      </w:r>
      <w:bookmarkEnd w:id="157"/>
    </w:p>
    <w:p>
      <w:pPr>
        <w:pStyle w:val="BookText"/>
        <w:rPr/>
      </w:pPr>
      <w:r>
        <w:rPr>
          <w:rFonts w:ascii="IRNazanin" w:hAnsi="IRNazanin" w:eastAsia="IRNazanin"/>
          <w:color w:val="111111"/>
          <w:sz w:val="28"/>
          <w:sz w:val="28"/>
          <w:szCs w:val="28"/>
          <w:rtl w:val="true"/>
          <w:lang w:bidi="fa-IR"/>
        </w:rPr>
        <w:t>قرآن کریم در آیه سی و پنجم سوره نور، با مثالی زیبا، نور خدا را توضیح می‌دهد و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w:t>
      </w:r>
    </w:p>
    <w:p>
      <w:pPr>
        <w:pStyle w:val="BookText"/>
        <w:rPr/>
      </w:pPr>
      <w:r>
        <w:rPr>
          <w:rFonts w:ascii="IRNazanin" w:hAnsi="IRNazanin" w:eastAsia="IRNazanin"/>
          <w:color w:val="111111"/>
          <w:sz w:val="28"/>
          <w:sz w:val="28"/>
          <w:szCs w:val="28"/>
          <w:rtl w:val="true"/>
          <w:lang w:bidi="fa-IR"/>
        </w:rPr>
        <w:t>وَ لا غَرْبِیَّةٍ یَکادُ زَیْتُها یُضِیءُ وَ لَوْ لَمْ تَمْسَسْهُ نارٌ نُورٌ عَلی نُورٍ یَهْدِی اللّهُ لِنُورِهِ مَنْ یَشاءُ وَ یَضْرِبُ اللّهُ الْأَمْثالَ لِلنّاسِ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آسمان‌ها و زمین است؛ مثال نور او همانند چراغدانی است که در آن چراغی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بلوری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 چنانکه گویی سیاره‌ای درخشان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با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خجسته زیتونی که نه شرقی و نه غربی است، افروخته می‌شود؛ نزدیک است روغنش روشنی بخشد، و گر چه هیچ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فراز نور،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 و خدا برای مردم مَثل‌ها می‌زند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پدیده‌ای است که آن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در ذات خود آشکار است و ظاهرکننده دیگر چیزهاست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دارای ویژگی خاصی است که به برخی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زیبا و سرچشمه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سرعت حرکت از آن نور است</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وسیله مشاهده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پرورش دهنده گیاهان و 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رنگ نتیجه تابش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انرژهای موجود در محیط زمین غالباً از نور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نابود کننده میکرب‌هاست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هدایتگر مسافران و گمشدگان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به چند چیز نور گفته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است همانطور که در آیه فوق آمده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نور است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نوری از جانب خدا است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نور است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نور است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صلی الله علیه و آله چراغی نور بخش است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احادیث نیز استفاده می‌شود که امامان معصوم علیهم السلام و علم نور هستند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اینکه خدا نور است، هدایتگری یا روشنگری یا زینت بخشی خدا به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نور است و هر موجودی به هر اندازه که با او ارتباط دارد از نوارنیّت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ایمان، قرآن، اسلام، پیامبر، امامان و علم نور هستند، چون همه در ارتباط با او و سبب آشنائی مردم با نور 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ویژگی نور است که به همه چیز جان تازه و حرکت می‌دهد و آنها را پرورش داده و به سر منزل مقصود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 را از سرراهشان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اهل بیت علیهم السلام حکایت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بودن خدا، هدایتگری او برای اهل آسمانها و اهل زمین است</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هدایتگری یکی از خواص نور الهی است اما منحصر در آن نیست و هر کدام از تفسیرهای نور خدا، به یکی از ابعاد این نور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محفظه‌ای برای چراغ است که آن را در برابر باد و طوفان حفظ می‌کند و غالباً در دیوار ایجاد می‌شده تا نور چراغ را متمرکز ساخته و منعکس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سنگ شفاف است و از آنجا که شیشه از سنگ ساخته می‌شود و شفاف است به آن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مقصود حبابی است که بر روی چراغ می‌گذارند تا شعله را محافظت کند و گردش هوا را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نور چراغ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چراغ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زیتون درختی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روغن آن یکی از بهترین روغن‌ها برای اشتعال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اگر درخت وسط باغ باشد و در طرف شرق و غرب باغ و کنار دیوارها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آفتاب به همه جای درخت بتابد و برخی قسمت‌های آن نارس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روغنش ناصاف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خدا که به صورت شعله‌های ایمان در مصباح قلب مؤمن آشکار می‌شود و حباب قلب او ایمان را در درون خود تنظیم می‌کند و مشکات سینه او که همان مجموعه شخصیت مؤمن است ایمانش را از گزند حوادث حفظ می‌کند و درخت مبارک وحی الهی که عصاره آن قرآن است، ایمان مؤمنان را شعله‌ور و پر بار می‌سازد و وجود مؤمنان را روشن می‌نماید و هنگامی که با دلایل عقلی همراه می‌شود نور علی نور می‌شود</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این نور الهی در قلب روشن می‌شود که قلب انسان با خودسازی و اخلاق آماده شود و نور وحی از آلودگی گرایش‌های انحرافی شرقی و غربی بر کنار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اهل بیت علیهم السلام مشکات را به نور علم پیامبر صلی الله علیه و آله و زُجاجه را به سینه علی و نور علی نور را به امام معصوم که با نور علم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مبارک را به ابراهیم خلیل که ریشه است و لا شرقیه ولا غربیه را به نفی گرایشهای یهود و مسیحیت تفسیر کرده‌اند</w:t>
      </w:r>
      <w:r>
        <w:rPr>
          <w:rFonts w:eastAsia="IRNazanin" w:cs="IRNazanin"/>
          <w:color w:val="111111"/>
          <w:sz w:val="28"/>
          <w:szCs w:val="28"/>
          <w:rtl w:val="true"/>
          <w:lang w:bidi="fa-IR"/>
        </w:rPr>
        <w:t>.</w:t>
      </w:r>
      <w:bookmarkStart w:id="158" w:name="pg5829_39577"/>
    </w:p>
    <w:p>
      <w:pPr>
        <w:pStyle w:val="BookText"/>
        <w:rPr/>
      </w:pPr>
      <w:bookmarkEnd w:id="158"/>
      <w:r>
        <w:rPr>
          <w:rFonts w:ascii="IRNazanin" w:hAnsi="IRNazanin" w:eastAsia="IRNazanin"/>
          <w:color w:val="111111"/>
          <w:sz w:val="28"/>
          <w:sz w:val="28"/>
          <w:szCs w:val="28"/>
          <w:rtl w:val="true"/>
          <w:lang w:bidi="fa-IR"/>
        </w:rPr>
        <w:t>در روایتی دیگر از جابر بن عبدالله انصاری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داخل شدم در حالی که امیرالمومنین با انگشتان مبارک خود می‌نوشت و تبسم فرمود، گفتم یا امیرالمومنین چه چیز شما را به خنده آورد؟ فرمود عجب دارم از آن که این آیه را می‌خواند ولی به حق به آن معرفت ندارد، گفتم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کمشکوة مشکوة محمد صلی الله علیه و آله است فیها مصباح منم مصباح زجاجة الزجاجه حسن و حسین علیه السلام هستند کأنّها کوکب دُرّی علی بن الحسین علیه السلام است یوقد من شجره مبارکه محمد بن علی علیه السلام است زیتونه جعفر بن محمد علیه السلام است لاشرقیه موسی بن جعفر علیه السلام است لاغربیه علی بن موسی الرضا علیه السلام است یکاد زیتها یضی محمد بن علی علیه السلام است ولو لم تمسه نارٌ علی بن محمد علیه السلام است نور علی نور حسن بن علی علیه السلام است و یهدی الله لنوره من یشاء قائم مهدی علیه السلام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احادیث مصداق‌های کامل این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آیه منحصر به این موارد است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ما آن است که جهان از خدا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برای ما آن است که نور الهی چند لایه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بدنبال نور الهی باشید که هدایت به سوی نور الهی، بدست خداست</w:t>
      </w:r>
      <w:r>
        <w:rPr>
          <w:rFonts w:eastAsia="IRNazanin" w:cs="IRNazanin"/>
          <w:color w:val="111111"/>
          <w:sz w:val="28"/>
          <w:szCs w:val="28"/>
          <w:rtl w:val="true"/>
          <w:lang w:bidi="fa-IR"/>
        </w:rPr>
        <w:t>.</w:t>
      </w:r>
    </w:p>
    <w:p>
      <w:pPr>
        <w:pStyle w:val="Heading3"/>
        <w:numPr>
          <w:ilvl w:val="2"/>
          <w:numId w:val="1"/>
        </w:numPr>
        <w:rPr/>
      </w:pPr>
      <w:bookmarkStart w:id="159" w:name="__RefHeading___Toc4652118_581953129"/>
      <w:bookmarkStart w:id="160" w:name="_Toc56"/>
      <w:bookmarkEnd w:id="159"/>
      <w:r>
        <w:rPr>
          <w:rtl w:val="true"/>
        </w:rPr>
        <w:t>خلافت زمین بدست مهدی علیه السلام</w:t>
      </w:r>
      <w:bookmarkEnd w:id="1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آیه پنجاه و پنجم سوره نور به مؤمنان نوید حکومت جهانی، پیروزی اسلام، آرامش و توحید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داده‌اند، وعده داده است که قطعاً آنان را در زمین جانشین خواهد کرد، همان گونه که کسانی را که پیش از آنان بودند، جانشین کرد؛ و مسلماً دینشان را که برای آنان پسندیده است، به نفعشان مستقر خواهد کرد، و البته بعد از ترسشان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آرامش مبدّل می‌کند، در حالی که مرا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از آن کفر ورزند، پس فقط آنان نافرمانبردارند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داستان نزول آیه فوق اینگونه حکایت شده که مسلمانان هنگامی که به مدینه مهاجرت کردند، قبایل جزیرة‌العرب و مکه بر ضد آنان شوریدند، و با مخالفت‌ها و تهدیدهای فراوانی رو برو شدند، و زندگی ناامنی داشتند بطوری که دائماً در حالت آماده باش نظامی بودند و باید شب و روز اسلحه را از خود دور نمی‌کردند، این حالت بر مسلمانان سخت آمده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حالت ادامه دارد آیا زمانی فرا می‌رسد که ما با آرامش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بدین مناسبت فرود آمد و به آنان مژده داد که زمان پیروزی و آرامش فرا خواهد رسید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این آیه به مؤمنان شایسته کردار، چهار وعده داده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آنان صاحب حکومت جهانی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دین حق در همه جا امکانات نشر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نگرانی‌های آنان به آرامش و امنیت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آنکه در نهایت توحید خالص و خدا پرستی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گروهی از مردم قبل از مسلمانان بر زمین حکومت و خلافت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گروه، یا افرادی همچون آدم، داود و سلیمان و بنی اسرائیل هستند که قرآن به خلافت و حکومت آنان اشاره کرده است و یا مقصود گروهی از اقوام مؤمن و صالح است که بر زمین یا بخشی از آن حکومت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مانعی ندارد که حکومت همه این افراد و گروهها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یا کل جهان و حکومت جهانی است و یا بخشی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اینکه حکومت‌های پیشینیان که در این آیه به آنها اشاره شده شامل بخشی از زمین می‌شد، مانعی ندارد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الهی در مورد حکومت و خلافت که در این آیه وعده داده شد مخصوص چه کسانی است؟ برخی از مفسران آن را مخصوص صحابه پیامبر صلی الله علیه و آله می‌دانند که در عصر رسول خدا به حکومت بخشی از زمین دست یافتند و برخی آن را اشاره به همه مسلمانانی می‌دانند که مؤمن و شایسته کردارند و به حکومت الهی دست می‌یابند و برخی دیگر از مفسران این آیه را اشاره به حکومت جهانی امام مهدی علیه السلام می‌دانند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مانعی ندارد که این آیه اشاره به همه این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مصداقی از آیه باشند و مصداق کامل آن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که جهانی‌سازی مثبت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اسلامی حکایت شده که این آیه اشاره به مهدی آل محمد صلی الله علیه و آله است و در حدیثی از امام سجاد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مقصود از این افراد شیعیان ما هستند، خدا این کار را بدست مردی از ما انجام می‌دهد که او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می‌کند همانگونه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پیامبر صلی الله علیه و آله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نمانده باشد، خدا آن روز را آنقدر طولانی می‌کند تا مردی از دودمان من که نامش نام من است، زمین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پر از ظلم و جور شده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هدف نهایی توحید، نفی شرک و عبادت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جهانی، آرامش و استقرار آیین حق، همه مقدمه آن است که توحید در جامعه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پرستش خدا روی آورند که مایه تکامل و رشد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اگر حکومت جهانی الهی نیز تشکیل شود، بازهم برخی افراد نافرمانبردار و فاسق هستند که به کژ راهه می‌روند و راه کفر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انسان دارای آزادی و اختیار است در هر جامعه‌ای افراد مؤمن و منحرف پیدا خواهند شد و این لازمه حرکت تکاملی و آزادانه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ما آن است که به آینده امیدوار باشید که آینده بشریت روشن و نوید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ما آن است که سرانجام خلافت و حکومت از آن مؤمنان شایسته کردار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در نهایت دین اسلام بر جهان حاکم می‌شود و جهانی‌سازی مثبت تحقق می‌یابد</w:t>
      </w:r>
      <w:r>
        <w:rPr>
          <w:rFonts w:eastAsia="IRNazanin" w:cs="IRNazanin"/>
          <w:color w:val="111111"/>
          <w:sz w:val="28"/>
          <w:szCs w:val="28"/>
          <w:rtl w:val="true"/>
          <w:lang w:bidi="fa-IR"/>
        </w:rPr>
        <w:t>.</w:t>
      </w:r>
      <w:bookmarkStart w:id="161" w:name="pg5829_39581"/>
    </w:p>
    <w:p>
      <w:pPr>
        <w:pStyle w:val="BookText"/>
        <w:rPr/>
      </w:pPr>
      <w:bookmarkEnd w:id="1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در آینده، آرامش و امنیت در انتظار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نتیجه حکومت مؤمنان صالح، پیاده شدن توحید 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حتی در حکومت عدل الهی، افراد منحرفی پیدا می‌شوند</w:t>
      </w:r>
      <w:r>
        <w:rPr>
          <w:rFonts w:eastAsia="IRNazanin" w:cs="IRNazanin"/>
          <w:color w:val="111111"/>
          <w:sz w:val="28"/>
          <w:szCs w:val="28"/>
          <w:rtl w:val="true"/>
          <w:lang w:bidi="fa-IR"/>
        </w:rPr>
        <w:t>.</w:t>
      </w:r>
    </w:p>
    <w:p>
      <w:pPr>
        <w:pStyle w:val="Heading3"/>
        <w:numPr>
          <w:ilvl w:val="2"/>
          <w:numId w:val="1"/>
        </w:numPr>
        <w:rPr/>
      </w:pPr>
      <w:bookmarkStart w:id="162" w:name="__RefHeading___Toc4652120_581953129"/>
      <w:bookmarkStart w:id="163" w:name="_Toc57"/>
      <w:bookmarkEnd w:id="162"/>
      <w:r>
        <w:rPr>
          <w:rtl w:val="true"/>
        </w:rPr>
        <w:t xml:space="preserve">مهدی </w:t>
      </w:r>
      <w:r>
        <w:rPr>
          <w:rtl w:val="true"/>
        </w:rPr>
        <w:t>(</w:t>
      </w:r>
      <w:r>
        <w:rPr>
          <w:rtl w:val="true"/>
        </w:rPr>
        <w:t>عج</w:t>
      </w:r>
      <w:r>
        <w:rPr>
          <w:rtl w:val="true"/>
        </w:rPr>
        <w:t xml:space="preserve">) </w:t>
      </w:r>
      <w:r>
        <w:rPr>
          <w:rtl w:val="true"/>
        </w:rPr>
        <w:t>مضّطر حقیقی</w:t>
      </w:r>
      <w:bookmarkEnd w:id="163"/>
    </w:p>
    <w:p>
      <w:pPr>
        <w:pStyle w:val="BookText"/>
        <w:rPr/>
      </w:pPr>
      <w:r>
        <w:rPr>
          <w:rFonts w:ascii="IRNazanin" w:hAnsi="IRNazanin" w:eastAsia="IRNazanin"/>
          <w:color w:val="111111"/>
          <w:sz w:val="28"/>
          <w:sz w:val="28"/>
          <w:szCs w:val="28"/>
          <w:rtl w:val="true"/>
          <w:lang w:bidi="fa-IR"/>
        </w:rPr>
        <w:t>قرآن کریم در آیه شصت و دوم سوره نمل به نشانه‌های دیگر خدا در رفع مشکلات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شما بهترند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درمانده را، به هنگامی که او را می‌خواند، اجابت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را برطرف می‌سازد،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گذشتگان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متذکّر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هرگاه تمام درها و اسباب جهان به روی انسان بسته شود و از هر نظر درمانده گردد، تنها کسی که می‌تواند مشکلات را برطرف سازد، و نور امید دردل‌ها بتاباند و دعای انسان‌های گرفتار را مستجاب کند، ذات پاک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آر بر دلِ من کز مهر روی خوبت شد شخص ناتوانم باریک چون هلالی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ساکنان زمین هستند که خدا آنان را حکمران و صاحب اختیار نعمت‌های زمین قرارداده است و وسایل رفاه و</w:t>
      </w:r>
    </w:p>
    <w:p>
      <w:pPr>
        <w:pStyle w:val="BookText"/>
        <w:rPr/>
      </w:pPr>
      <w:r>
        <w:rPr>
          <w:rFonts w:ascii="IRNazanin" w:hAnsi="IRNazanin" w:eastAsia="IRNazanin"/>
          <w:color w:val="111111"/>
          <w:sz w:val="28"/>
          <w:sz w:val="28"/>
          <w:szCs w:val="28"/>
          <w:rtl w:val="true"/>
          <w:lang w:bidi="fa-IR"/>
        </w:rPr>
        <w:t>آرامش آنان را فراهم کرده است و یا منظور جانشین شدن اقوام به جای همدیگر در زمین است</w:t>
      </w:r>
      <w:r>
        <w:rPr>
          <w:rStyle w:val="FootnoteAnchor"/>
          <w:rtl w:val="true"/>
        </w:rPr>
        <w:footnoteReference w:id="414"/>
      </w:r>
      <w:r>
        <w:rPr>
          <w:rFonts w:ascii="IRNazanin" w:hAnsi="IRNazanin" w:eastAsia="IRNazanin"/>
          <w:color w:val="111111"/>
          <w:sz w:val="28"/>
          <w:sz w:val="28"/>
          <w:szCs w:val="28"/>
          <w:rtl w:val="true"/>
          <w:lang w:bidi="fa-IR"/>
        </w:rPr>
        <w:t>و یا مقصود جانشین شدن نوع انسان بجای خدا در زمین است که در آیات دیگر قرآن بدان اشاره شده است</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و سوم قابل جمع است و ممکن است مقصود آیه هرسه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باقر و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مُضطرّ در این آیه قائم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دعای اورا مستجاب می‌سازد و مشکلات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می‌سازد و اورا خلیفه زمین می‌گرداند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البتّه اینگونه احادیث مصداق روشن مضطرّ را بیان می‌کند و گرنه مفهوم آیه شامل هرفرد مُضطرّ که دعاکند، می‌شود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سالک اضطرار خود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در این مورد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بهتر است که سالک الی اللَّه پای سلوک خود را بشکند و از اعتماد به خود و ارتیاض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خود یکسره برائت جوید و از خود و قدرت و قوت خود فانی شود و فنا و اضطرار خود را همیشه در نظر گیرید تا مورد عنایت شود و راه صد ساله را با جذبه ربوبیّت یک شبه طی نماید و لسان باطن و حالش در محضر قدس ربوبیّت با عجز و نیاز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یحبیب المضطر اذا دعاه ویکشف السوء</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ما آن است که هنگام بر آورده شدن دعاها و رفع مشکلات، نشانه‌های خدا را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یکی از سرچشمه‌های شرک غفلت و پند ناآموزی است</w:t>
      </w:r>
      <w:r>
        <w:rPr>
          <w:rFonts w:eastAsia="IRNazanin" w:cs="IRNazanin"/>
          <w:color w:val="111111"/>
          <w:sz w:val="28"/>
          <w:szCs w:val="28"/>
          <w:rtl w:val="true"/>
          <w:lang w:bidi="fa-IR"/>
        </w:rPr>
        <w:t>.</w:t>
      </w:r>
      <w:bookmarkStart w:id="164" w:name="pg5829_39583"/>
    </w:p>
    <w:p>
      <w:pPr>
        <w:pStyle w:val="Heading3"/>
        <w:numPr>
          <w:ilvl w:val="2"/>
          <w:numId w:val="1"/>
        </w:numPr>
        <w:rPr/>
      </w:pPr>
      <w:bookmarkStart w:id="165" w:name="__RefHeading___Toc4652122_581953129"/>
      <w:bookmarkStart w:id="166" w:name="_Toc58"/>
      <w:bookmarkEnd w:id="164"/>
      <w:bookmarkEnd w:id="165"/>
      <w:r>
        <w:rPr>
          <w:rtl w:val="true"/>
        </w:rPr>
        <w:t>حکومت مهدوی حکومت مستضعفان</w:t>
      </w:r>
      <w:bookmarkEnd w:id="166"/>
    </w:p>
    <w:p>
      <w:pPr>
        <w:pStyle w:val="BookText"/>
        <w:rPr/>
      </w:pPr>
      <w:r>
        <w:rPr>
          <w:rFonts w:ascii="IRNazanin" w:hAnsi="IRNazanin" w:eastAsia="IRNazanin"/>
          <w:color w:val="111111"/>
          <w:sz w:val="28"/>
          <w:sz w:val="28"/>
          <w:szCs w:val="28"/>
          <w:rtl w:val="true"/>
          <w:lang w:bidi="fa-IR"/>
        </w:rPr>
        <w:t>قرآن کریم در آیات پنجم و ششم سوره قصص به قانون پیروزی مستضعفان در زمین و سرکوبی مستکبران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می‌خواهیم که برکسانی که در زمین مستضعف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در زمین به آنان امکانات دهیم، و به فرعون وهامان و لشکریانشان، آنچه را همواره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بیم داشتند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این آیات درمورد پیروزی موسی و بنی اسرائیل و نابودی فرعونیان فرود آمده است، اما یک قانونی کلی و امید بخش را درمورد همه مستضعفان و مستکبران جهان بیان میکند</w:t>
      </w:r>
      <w:r>
        <w:rPr>
          <w:rStyle w:val="FootnoteAnchor"/>
          <w:rtl w:val="true"/>
        </w:rPr>
        <w:footnoteReference w:id="419"/>
      </w:r>
      <w:r>
        <w:rPr>
          <w:rFonts w:ascii="IRNazanin" w:hAnsi="IRNazanin" w:eastAsia="IRNazanin"/>
          <w:color w:val="111111"/>
          <w:sz w:val="28"/>
          <w:sz w:val="28"/>
          <w:szCs w:val="28"/>
          <w:rtl w:val="true"/>
          <w:lang w:bidi="fa-IR"/>
        </w:rPr>
        <w:t>که موسی و فرعون یکی از مصادیق آن و پیروزی پیامبر اسلام صلی الله علیه و آله مصداق دیگر و حکومت جهانی امام مهدی علیه السلام مصداق کامل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دربرخی از احادیث از امام علی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 مورد آل‌محمد صلی الله علیه و آله است که خدا مهدی آنان را بعد از زحمات و فشارهایی که برآنان وارد می‌شود، بر می‌انگیزد و آنان را عزّت می‌دهد و دشمنانشان را ذلیل می‌سازد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البتّه روشن است که حکومت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آیه است ولی موجب انحصار معنای آیه نمی‌شود چون آیه فوق یک قانون کلی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زمان مصداقی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بخشیدن نعمت بزرگ و سنگین است و اگر درمورد مردم استعمال شود به معنای بازگوکردن نعمت است که کار ناپسندی است اما درمورد خدا به معنای بخشیدن نعمت است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ضعیف و ناتوان نیست بلکه به معنای کسی است که به ناتوانی کشیده شده وضعیف گردیده است، یعنی فرد نیرومندی که از طرف ستمکاران تحت فشار قرارگرفته است و نمی‌تواند استعدادها و نیروهای خود را آشکارسازد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گاهی از ناحیه فکری، فرهنگی، اقتصادی، اخلاقی یا سیاسی ضعیف نگاه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قرآن بر آن تأکید بیشتری دارد استضعاف سیاسی و اخلاقی است</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استعمارگران و استثمارگران، نخست مردم راگرفتار استضعاف فرهنگی و سیاسی می‌کنند، سپس منابع اقتصادی آنان را غارت می‌کنند و به استضعاف اقتصادی می‌کشانند و قدرت قیام را از آنان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برای نابودی مستضعفان برنامه‌هایی طراحی می‌کنند که در آیات قبل اشاره شد، از راه تفرقه افکنی، نابودی نسل جوان و فساد وارد می‌شوند، همانطور که در جهان کنونی آثار آن را در توسعه فحشاء، شراب، مواد مخدّر و بی‌بند و باری فرهنگی و سرگرمی‌های ناسالم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 الهی و بویژه قرآن‌کریم در همه‌جا به حمایت از مستضعفان برخاسته‌اند و خطرات مستکبران فسادگر و برتری طلب را به آنان گوشزد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آیات فوق پنج مرحله قانون پیروزی مستضعفان را اینگونه بیان‌کرده‌است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خدا به آنان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دین و رهبری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مستضعفان را پیشوایان اهل زمین می‌گرداند</w:t>
      </w:r>
      <w:r>
        <w:rPr>
          <w:rFonts w:eastAsia="IRNazanin" w:cs="IRNazanin"/>
          <w:color w:val="111111"/>
          <w:sz w:val="28"/>
          <w:szCs w:val="28"/>
          <w:rtl w:val="true"/>
          <w:lang w:bidi="fa-IR"/>
        </w:rPr>
        <w:t>.</w:t>
      </w:r>
      <w:bookmarkStart w:id="167" w:name="pg5829_39585"/>
    </w:p>
    <w:p>
      <w:pPr>
        <w:pStyle w:val="BookText"/>
        <w:rPr/>
      </w:pPr>
      <w:bookmarkEnd w:id="167"/>
      <w:r>
        <w:rPr>
          <w:rFonts w:ascii="IRNazanin" w:hAnsi="IRNazanin" w:eastAsia="IRNazanin"/>
          <w:color w:val="111111"/>
          <w:sz w:val="28"/>
          <w:sz w:val="28"/>
          <w:szCs w:val="28"/>
          <w:rtl w:val="true"/>
          <w:lang w:bidi="fa-IR"/>
        </w:rPr>
        <w:t>در مرحله سوم مستضعفان را وارث اموال و زمین‌های دشمنان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مستضعفان را به حکومت جهانی زمین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پنجم مستکبران را مجازات می‌کند و به سزای اعمالشان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کن ای ناتوان از قوی که روزی تواناتر از وی شوی</w:t>
      </w:r>
    </w:p>
    <w:p>
      <w:pPr>
        <w:pStyle w:val="BookText"/>
        <w:rPr/>
      </w:pPr>
      <w:r>
        <w:rPr>
          <w:rFonts w:ascii="IRNazanin" w:hAnsi="IRNazanin" w:eastAsia="IRNazanin"/>
          <w:color w:val="111111"/>
          <w:sz w:val="28"/>
          <w:sz w:val="28"/>
          <w:szCs w:val="28"/>
          <w:rtl w:val="true"/>
          <w:lang w:bidi="fa-IR"/>
        </w:rPr>
        <w:t>لب خشک مظلوم را گو بخند که دندان ظالم بخواهند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معروف فرعون بود که در دستگاه او نفوذ زیادی داشت، بطوری که قرآن لشکریان مصر را به او و فرعون نسبت 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آیات برای ما آن است که جهان فرجام امید بخشی دارد و پیروزی نهایی از آن مستضعفان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آیات آن است که مستضعفان بدنبال پیشوایی، حکومت جهانی و وراثت زمین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ششم آن است که مستکبران از آنچه می‌ترسند به سرشان می‌آید</w:t>
      </w:r>
      <w:r>
        <w:rPr>
          <w:rFonts w:eastAsia="IRNazanin" w:cs="IRNazanin"/>
          <w:color w:val="111111"/>
          <w:sz w:val="28"/>
          <w:szCs w:val="28"/>
          <w:rtl w:val="true"/>
          <w:lang w:bidi="fa-IR"/>
        </w:rPr>
        <w:t>.</w:t>
      </w:r>
    </w:p>
    <w:p>
      <w:pPr>
        <w:pStyle w:val="Heading3"/>
        <w:numPr>
          <w:ilvl w:val="2"/>
          <w:numId w:val="1"/>
        </w:numPr>
        <w:rPr/>
      </w:pPr>
      <w:bookmarkStart w:id="168" w:name="__RefHeading___Toc4652124_581953129"/>
      <w:bookmarkStart w:id="169" w:name="_Toc59"/>
      <w:bookmarkEnd w:id="168"/>
      <w:r>
        <w:rPr>
          <w:rtl w:val="true"/>
        </w:rPr>
        <w:t>نورانی شدن زمین با نور مهدوی</w:t>
      </w:r>
      <w:bookmarkEnd w:id="169"/>
    </w:p>
    <w:p>
      <w:pPr>
        <w:pStyle w:val="BookText"/>
        <w:rPr/>
      </w:pPr>
      <w:r>
        <w:rPr>
          <w:rFonts w:ascii="IRNazanin" w:hAnsi="IRNazanin" w:eastAsia="IRNazanin"/>
          <w:color w:val="111111"/>
          <w:sz w:val="28"/>
          <w:sz w:val="28"/>
          <w:szCs w:val="28"/>
          <w:rtl w:val="true"/>
          <w:lang w:bidi="fa-IR"/>
        </w:rPr>
        <w:t>قرآن کریم در آیات شصت و نهم و هفتادم سوره زمر به شش و یژگی رستاخیز اشاره می‌کند و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 وَ وُضِعَ الْکِتابُ وَ جِیءَ بِالنَّبِیِّینَ وَ الشُّهَداءِ وَ قُضِیَ بَیْنَهُمْ بِالْحَقِّ وَ هُمْ لا یُظْلَمُونَ وَ وُفِّیَتْ کُلُّ نَفْسٍ ما عَمِلَتْ وَ هُوَ أَعْلَمُ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نور پروردگارش روشن می‌شود،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 و پیامبران و گواهان آورده می‌شوند، و بینشان به حق داوری می‌شود</w:t>
      </w:r>
    </w:p>
    <w:p>
      <w:pPr>
        <w:pStyle w:val="BookText"/>
        <w:rPr/>
      </w:pPr>
      <w:r>
        <w:rPr>
          <w:rFonts w:ascii="IRNazanin" w:hAnsi="IRNazanin" w:eastAsia="IRNazanin"/>
          <w:color w:val="111111"/>
          <w:sz w:val="28"/>
          <w:sz w:val="28"/>
          <w:szCs w:val="28"/>
          <w:rtl w:val="true"/>
          <w:lang w:bidi="fa-IR"/>
        </w:rPr>
        <w:t>درحالی که آنان مورد ستم واقع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شخص آنچه انجام داده است بطور کامل داده شود؛ و او نسبت به آنچه انجام دهند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روشن شدن زمین با نور پروردگار چیست؟</w:t>
      </w:r>
    </w:p>
    <w:p>
      <w:pPr>
        <w:pStyle w:val="BookText"/>
        <w:rPr/>
      </w:pPr>
      <w:r>
        <w:rPr>
          <w:rFonts w:ascii="IRNazanin" w:hAnsi="IRNazanin" w:eastAsia="IRNazanin"/>
          <w:color w:val="111111"/>
          <w:sz w:val="28"/>
          <w:sz w:val="28"/>
          <w:szCs w:val="28"/>
          <w:rtl w:val="true"/>
          <w:lang w:bidi="fa-IR"/>
        </w:rPr>
        <w:t>مفسران قرآن در این مورد چند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منظور از نور پروردگار، همان حق و عدالت است که در رستاخیز همه جا را پرمی‌کند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نوری غیر از نور خورشید است که خدا در رستاخیز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آنکه مقصود کنار رفتن حجاب‌ها و ظاهرشدن حقایق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تفسیرها با هم منافاتی ندارد و ممکن است همه آنها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نور الهی همه جهان را فرا می‌گیرد ولی در این آیه به زمین اشاره شده، چراکه هدف اصلی بیان حال مردم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این آیه را به 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Style w:val="FootnoteAnchor"/>
          <w:rtl w:val="true"/>
        </w:rPr>
        <w:footnoteReference w:id="424"/>
      </w:r>
      <w:r>
        <w:rPr>
          <w:rFonts w:ascii="IRNazanin" w:hAnsi="IRNazanin" w:eastAsia="IRNazanin"/>
          <w:color w:val="111111"/>
          <w:sz w:val="28"/>
          <w:sz w:val="28"/>
          <w:szCs w:val="28"/>
          <w:rtl w:val="true"/>
          <w:lang w:bidi="fa-IR"/>
        </w:rPr>
        <w:t xml:space="preserve">که نوعی تطبیق و تشبیه است، چراکه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صحنه رستاخیز است که عدالت درهمه جاگسترده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الهی امامت همه جا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برآنند که مقصود ازگواهان رستاخیز نیکان، پاکان عادل همه امت‌ها و شهیدان و امامان معصوم و فرشتگان و اعضای بدن و حتی مکان و زمان هستند، که شاهد اعمال انسان‌ها بوده و در محضر خدا گواهی می‌دهند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خدا از همه اعمال بندگان آگاه است اما با این حال گواهانی را در رستاخیز می‌آورد تا تاکیدی به عدالت او باشد و این نوعی لطف و اتمام حجّت است</w:t>
      </w:r>
      <w:r>
        <w:rPr>
          <w:rFonts w:eastAsia="IRNazanin" w:cs="IRNazanin"/>
          <w:color w:val="111111"/>
          <w:sz w:val="28"/>
          <w:szCs w:val="28"/>
          <w:rtl w:val="true"/>
          <w:lang w:bidi="fa-IR"/>
        </w:rPr>
        <w:t>.</w:t>
      </w:r>
      <w:bookmarkStart w:id="170" w:name="pg5829_39587"/>
    </w:p>
    <w:p>
      <w:pPr>
        <w:pStyle w:val="BookText"/>
        <w:rPr/>
      </w:pPr>
      <w:bookmarkEnd w:id="170"/>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آیات برای ما آن است که رستاخیز روز نورانی شدن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آیه آن است که در دادگاه رستاخیز، پرونده اعمال و گواهان و قاضی عادل و حق طلب،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آیات آن است که در رستاخیز هرکس نتیجه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پاداش یا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آیات آن است که رستاخیز داوری عادل و آگاه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اعمال خود باشید</w:t>
      </w:r>
      <w:r>
        <w:rPr>
          <w:rFonts w:eastAsia="IRNazanin" w:cs="IRNazanin"/>
          <w:color w:val="111111"/>
          <w:sz w:val="28"/>
          <w:szCs w:val="28"/>
          <w:rtl w:val="true"/>
          <w:lang w:bidi="fa-IR"/>
        </w:rPr>
        <w:t>.)</w:t>
      </w:r>
    </w:p>
    <w:p>
      <w:pPr>
        <w:pStyle w:val="Heading3"/>
        <w:numPr>
          <w:ilvl w:val="2"/>
          <w:numId w:val="1"/>
        </w:numPr>
        <w:rPr/>
      </w:pPr>
      <w:bookmarkStart w:id="171" w:name="__RefHeading___Toc4652126_581953129"/>
      <w:bookmarkStart w:id="172" w:name="_Toc60"/>
      <w:bookmarkEnd w:id="171"/>
      <w:r>
        <w:rPr>
          <w:rtl w:val="true"/>
        </w:rPr>
        <w:t xml:space="preserve">قیام مهدی </w:t>
      </w:r>
      <w:r>
        <w:rPr>
          <w:rtl w:val="true"/>
        </w:rPr>
        <w:t>(</w:t>
      </w:r>
      <w:r>
        <w:rPr>
          <w:rtl w:val="true"/>
        </w:rPr>
        <w:t>عج</w:t>
      </w:r>
      <w:r>
        <w:rPr>
          <w:rtl w:val="true"/>
        </w:rPr>
        <w:t xml:space="preserve">) </w:t>
      </w:r>
      <w:r>
        <w:rPr>
          <w:rtl w:val="true"/>
        </w:rPr>
        <w:t>تاویل حروف مقطعه</w:t>
      </w:r>
      <w:bookmarkEnd w:id="172"/>
    </w:p>
    <w:p>
      <w:pPr>
        <w:pStyle w:val="BookText"/>
        <w:rPr/>
      </w:pPr>
      <w:r>
        <w:rPr>
          <w:rFonts w:ascii="IRNazanin" w:hAnsi="IRNazanin" w:eastAsia="IRNazanin"/>
          <w:color w:val="111111"/>
          <w:sz w:val="28"/>
          <w:sz w:val="28"/>
          <w:szCs w:val="28"/>
          <w:rtl w:val="true"/>
          <w:lang w:bidi="fa-IR"/>
        </w:rPr>
        <w:t>قرآن‌کریم در آیات اول تا چهارم سوره شوری به حروف مقطعه و مسأله وحی و صفات خدای متعال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 کَذلِکَ یُوحِی إِلَیْکَ وَ إِلَی الَّذِینَ مِنْ قَبْلِکَ اللّهُ الْعَزِیزُ الْحَکِیمُ لَهُ ما فِی السَّماواتِ وَ ما فِی الْأَرْضِ 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سین،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خدای شکست‌ناپذیر فرزانه به سوی تو و به سوی کسانی که پیش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فقط از آن اوست؛ و او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عبارت است از رموزی بین خدا و پیامبر صلی الله علیه و آله که تفسیرهای متعددی برای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می‌تواند اشاره به آن باشد که این قرآن معجزه‌آسا از همین حروف معمولی ساخته شده است اگر می‌توانید مثل آن را بیاورید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برآنند که سوره هایی که با حروف مقطعه مشابه همدیگر شروع می‌شوند محتوای آنها شبیه همدیگر است یعنی ارتباطی بین حروف مقطعه و محتوای 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محتوای سوره‌هایی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مشابه است و محتوای سوره‌ای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جامع میان محتوای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سوره قرآن آمده است، یعنی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فصلت، شوری، زخرف، دخان، جاثیه،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اشاره به رحمان و میم اشاره به مجید و عین اشاره به علیم و سین اشاره به قدوس و قاف اشاره به قاهر از صفات و نام‌های خداست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تفاسیر حروف مقطعه در ابتدای این سوره مربوط به امام مهدی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امام باقر علیه السلام روایت شده که فرمودند حم به معنای حتمی بودن است و عین عذابست و بین قحطی است از قبیل قحطی زمان حضرت یوسف علیه السلام و قاف عبارت است از قذف و مسخ و خسف که در آخرالزمان واقع می‌شود بسبب سفیانی و اصحاب او و جمع کثیری از کلب که عدد آنها سی هزار نفر است و با سفیانی خارج می‌شوند و این قضیه 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در مکه واقع می‌گردد و او مهدی این امت است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قرآن و همه کتاب‌های آسمانی را از سرچشمه قدرت و حکمت خویش نازل کرد همان خدایی که مالکیت و حاکمیت مطلق آسمان‌ها و زمین را دارد و بر اساس همین مالکیت سرنوشت موجودات را مشخص می‌سازد با حکمت خویش از طریق وحی به آنها برنامه می‌دهد، آری او بلند مرتبه و بزرگ است</w:t>
      </w:r>
      <w:r>
        <w:rPr>
          <w:rFonts w:eastAsia="IRNazanin" w:cs="IRNazanin"/>
          <w:color w:val="111111"/>
          <w:sz w:val="28"/>
          <w:szCs w:val="28"/>
          <w:rtl w:val="true"/>
          <w:lang w:bidi="fa-IR"/>
        </w:rPr>
        <w:t>.</w:t>
      </w:r>
      <w:bookmarkStart w:id="173" w:name="pg5829_39589"/>
    </w:p>
    <w:p>
      <w:pPr>
        <w:pStyle w:val="BookText"/>
        <w:rPr/>
      </w:pPr>
      <w:bookmarkEnd w:id="17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پنج صفت خدا اشاره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حکیم، مالک هستی، بلند مرتبه، عظیم که همه این صفات با نزول وحی و قرآن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اشاره به حروف مقطعه است که قرآن و کتاب‌های آسمای دیگر با همین حروف معمولی نازل شده است یا اینکه اشاره به محتوای سوره و مطالب بلند آن است که همه جا سرچشمه وحی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این آیات این است که قرآن از همین حروف معمولی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مثل آن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آیات آن است که وحی جلوه‌ای از عزّت، حکمت، مالکیت، بلند مرتبه‌گی و بزرگی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آیات آن است که وحی به پیامبر اسلام و پیامبران قبلی همگون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آیات آن است که وحی و صفات الهی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خود را در آن راستا قرار دهید</w:t>
      </w:r>
      <w:r>
        <w:rPr>
          <w:rFonts w:eastAsia="IRNazanin" w:cs="IRNazanin"/>
          <w:color w:val="111111"/>
          <w:sz w:val="28"/>
          <w:szCs w:val="28"/>
          <w:rtl w:val="true"/>
          <w:lang w:bidi="fa-IR"/>
        </w:rPr>
        <w:t>.)</w:t>
      </w:r>
    </w:p>
    <w:p>
      <w:pPr>
        <w:pStyle w:val="Heading3"/>
        <w:numPr>
          <w:ilvl w:val="2"/>
          <w:numId w:val="1"/>
        </w:numPr>
        <w:rPr/>
      </w:pPr>
      <w:bookmarkStart w:id="174" w:name="__RefHeading___Toc4652128_581953129"/>
      <w:bookmarkStart w:id="175" w:name="_Toc61"/>
      <w:bookmarkEnd w:id="174"/>
      <w:r>
        <w:rPr>
          <w:rtl w:val="true"/>
        </w:rPr>
        <w:t>جهانی سازی مهدوی</w:t>
      </w:r>
      <w:bookmarkEnd w:id="175"/>
    </w:p>
    <w:p>
      <w:pPr>
        <w:pStyle w:val="BookText"/>
        <w:rPr/>
      </w:pPr>
      <w:r>
        <w:rPr>
          <w:rFonts w:ascii="IRNazanin" w:hAnsi="IRNazanin" w:eastAsia="IRNazanin"/>
          <w:color w:val="111111"/>
          <w:sz w:val="28"/>
          <w:sz w:val="28"/>
          <w:szCs w:val="28"/>
          <w:rtl w:val="true"/>
          <w:lang w:bidi="fa-IR"/>
        </w:rPr>
        <w:t>قرآن کریم در آیه بیست و هشتم سوره فتح به پیروزی نهایی اسلام بر همه ادیان و جهانی‌سازی اسلامی اشاره می‌کند و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فرستاده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گواهی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وعده پیروزی دراز مدت اسلام برجهان را می دهد، پیروزی‌هایی که بدنبال صلح حدیبیه یکی پس از دیگری تحقق می‌یابد و روشن می‌سازد که این صلح فتح المبین اسلام‌بود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پرسشی مطرح است که پیروزی اسلام چگونه خواهد بود و چه زمانی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مورد دوگونه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مقصود پیروزی منطقی و استدلالی اسلام برادیان دیگر است که هم اکنون تحقق 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پیروزی نظامی وظاهری برادیان دیگر است که تاکنون مناطق وسیعی از جهان و بیش از یک میلیارد نفر تحت پرچم اسلام قرارگرفته‌اند و در آینده تمام جهان وجهانیان زیر پرچم اسلام می‌آیند همانطور که درآیات قرآن مکرر براین مطلب تاکید شده است</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خواهد شد و نوعی جهانی‌سازی اسلامی تحقق می‌یابد که برای بشریت نتایج مثبتی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خانه‌ای و خیمه‌ای باقی نمی‌ماند مگر آنکه خدا اسلام را در آن وارد می‌کند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نوعی پیشگوئی پیروزی نهایی اسلام است و هر پیشگوئی نیاز به گواه وشاهد صدق دارد، ودر اینجا خدای متعال خود شاهد و گواه است و نیاز به شاهد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آیه آن است که پیروزی نهایی از آنِ اسلام است</w:t>
      </w:r>
      <w:r>
        <w:rPr>
          <w:rFonts w:eastAsia="IRNazanin" w:cs="IRNazanin"/>
          <w:color w:val="111111"/>
          <w:sz w:val="28"/>
          <w:szCs w:val="28"/>
          <w:rtl w:val="true"/>
          <w:lang w:bidi="fa-IR"/>
        </w:rPr>
        <w:t>.</w:t>
      </w:r>
      <w:bookmarkStart w:id="176" w:name="pg5829_39591"/>
    </w:p>
    <w:p>
      <w:pPr>
        <w:pStyle w:val="BookText"/>
        <w:rPr/>
      </w:pPr>
      <w:bookmarkEnd w:id="1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مسلمانان آن است که به آینده پیروزمند خویش امیداوار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در عصر کنونی پیامبر اسلام صاحب هدایت و دین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گواه پیروزی اسلام،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که بدنبال جهانی‌سازی اسلامی باشید</w:t>
      </w:r>
      <w:r>
        <w:rPr>
          <w:rFonts w:eastAsia="IRNazanin" w:cs="IRNazanin"/>
          <w:color w:val="111111"/>
          <w:sz w:val="28"/>
          <w:szCs w:val="28"/>
          <w:rtl w:val="true"/>
          <w:lang w:bidi="fa-IR"/>
        </w:rPr>
        <w:t>.</w:t>
      </w:r>
    </w:p>
    <w:p>
      <w:pPr>
        <w:pStyle w:val="Heading3"/>
        <w:numPr>
          <w:ilvl w:val="2"/>
          <w:numId w:val="1"/>
        </w:numPr>
        <w:rPr/>
      </w:pPr>
      <w:bookmarkStart w:id="177" w:name="__RefHeading___Toc4652130_581953129"/>
      <w:bookmarkStart w:id="178" w:name="_Toc62"/>
      <w:bookmarkEnd w:id="177"/>
      <w:r>
        <w:rPr>
          <w:rtl w:val="true"/>
        </w:rPr>
        <w:t xml:space="preserve">ندای آسمانی در هنگام قیام مهدی </w:t>
      </w:r>
      <w:r>
        <w:rPr>
          <w:rtl w:val="true"/>
        </w:rPr>
        <w:t>(</w:t>
      </w:r>
      <w:r>
        <w:rPr>
          <w:rtl w:val="true"/>
        </w:rPr>
        <w:t>عج</w:t>
      </w:r>
      <w:r>
        <w:rPr>
          <w:rtl w:val="true"/>
        </w:rPr>
        <w:t>)</w:t>
      </w:r>
      <w:bookmarkEnd w:id="178"/>
    </w:p>
    <w:p>
      <w:pPr>
        <w:pStyle w:val="BookText"/>
        <w:rPr/>
      </w:pPr>
      <w:r>
        <w:rPr>
          <w:rFonts w:ascii="IRNazanin" w:hAnsi="IRNazanin" w:eastAsia="IRNazanin"/>
          <w:color w:val="111111"/>
          <w:sz w:val="28"/>
          <w:sz w:val="28"/>
          <w:szCs w:val="28"/>
          <w:rtl w:val="true"/>
          <w:lang w:bidi="fa-IR"/>
        </w:rPr>
        <w:t xml:space="preserve">قرآن کریم در آیات چهل و یکم تا چهل و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بیدار باش رستاخیز و حالات مردم در آن روز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 یَوْمَ یُنادِ الْمُنادِ مِنْ مَکانٍ قَرِیبٍ یَوْمَ یَسْمَعُونَ الصَّیْحَةَ بِالْحَقِّ ذلِکَ یَوْمُ الْخُرُوجِ إِنّا نَحْنُ نُحْیِی وَ نُمِیتُ وَ إِلَیْنَا الْمَصِیرُ یَوْمَ تَشَقَّقُ الْأَرْضُ عَنْهُمْ سِراعاً ذلِکَ حَشْرٌ عَلَیْنا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گوش فرا ده روزی که دعوت گر از مکانی نزدیک ندا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می‌شنوند؛ آن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فقط ما زنده می‌کنیم و می‌میرانیم،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برآنان بشکافد، بسرعت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گرد آوری است که برای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خطاب به پیامبر اسلام صلی الله علیه و آله است که گوش به منادی رستاخیز دهد و یا انتظار آن روز را بکشد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حقیقت مقصود آیات همه انسان‌ها هستند که منتظر حادثه وحشتناک رستاخیز باشند و دائماً گوش دهند تا صدای بانگ آسمانی رستاخیز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روز رستاخیز یا خدای متعال است و یا اسرافیل آن فرشته بزرگ الهی است که در شیپور بیدار باش رستاخیز می‌دمد و بانگ آسمانی او در فضا می‌پیچد و از نزدیک به گوش همگان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مکان نزدیکی که منادی رستاخیز از آن ندا می‌دهد، آن است که صدای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امواج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نزدیک است که گوئی در گوش انسان سخن می‌گوید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بانگ آسمانی در این آیات همان بانگ دوم است که برای زنده شدن مردگان وخروج آنها از زمین به سوی صحنه رستاخیز است، آری در آن روز همه انسان‌ها به سوی خدا بازمی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مصادیق این ندا قیام و خروج حضرت مهدی است چنانچه علی بن ابراهیم در تفسیر منسوب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صیحه حضرت قائم و نام پدرش را ندا می‌کند و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صیحه از سوی آسمان بنام قائم است و آن روز خروج و ظهور است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گردآوری از هرسو است که دراینجا مقصود جمع کردن مردم در رستاخیز است و این کار برای خدا آسان است چون علم و قدرت بی‌نهایت دارد و جای همه را می‌داند و می‌تواند همگان را 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حکایت شده که اولین کسی که زنده می‌شود و از قبر خارج گشته و وارد صحنه رستاخیز می‌شود، پیامبر اسلام صلی الله علیه و آله است و امام علی علیه السلام همراه اوست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چهل و یکم برای ما آن است که منتظر و گوش به بانگ رستاخیز باشید</w:t>
      </w:r>
      <w:r>
        <w:rPr>
          <w:rFonts w:eastAsia="IRNazanin" w:cs="IRNazanin"/>
          <w:color w:val="111111"/>
          <w:sz w:val="28"/>
          <w:szCs w:val="28"/>
          <w:rtl w:val="true"/>
          <w:lang w:bidi="fa-IR"/>
        </w:rPr>
        <w:t>.</w:t>
      </w:r>
      <w:bookmarkStart w:id="179" w:name="pg5829_39593"/>
    </w:p>
    <w:p>
      <w:pPr>
        <w:pStyle w:val="BookText"/>
        <w:rPr/>
      </w:pPr>
      <w:bookmarkEnd w:id="1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ندای رستاخیز را از نزدیک خواهید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دوم آن است که بانگ رستاخیز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مردم با بانگ رستاخیز زنده و از زمین خارج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سوم آن است که زندگی، مرگ و بازگشت شما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چهارم آن است که رستاخیز روز شکافته شدن زمین و شتاب مردم و جمع آوری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رستاخیز شما، بر خدا سخت نیست</w:t>
      </w:r>
      <w:r>
        <w:rPr>
          <w:rFonts w:eastAsia="IRNazanin" w:cs="IRNazanin"/>
          <w:color w:val="111111"/>
          <w:sz w:val="28"/>
          <w:szCs w:val="28"/>
          <w:rtl w:val="true"/>
          <w:lang w:bidi="fa-IR"/>
        </w:rPr>
        <w:t>.</w:t>
      </w:r>
    </w:p>
    <w:p>
      <w:pPr>
        <w:pStyle w:val="Heading3"/>
        <w:numPr>
          <w:ilvl w:val="2"/>
          <w:numId w:val="1"/>
        </w:numPr>
        <w:rPr/>
      </w:pPr>
      <w:bookmarkStart w:id="180" w:name="__RefHeading___Toc4652132_581953129"/>
      <w:bookmarkStart w:id="181" w:name="_Toc63"/>
      <w:bookmarkEnd w:id="180"/>
      <w:r>
        <w:rPr>
          <w:rtl w:val="true"/>
        </w:rPr>
        <w:t>مهدی علیه السلام تکمیل کننده نور الهی</w:t>
      </w:r>
      <w:bookmarkEnd w:id="181"/>
    </w:p>
    <w:p>
      <w:pPr>
        <w:pStyle w:val="BookText"/>
        <w:rPr/>
      </w:pPr>
      <w:r>
        <w:rPr>
          <w:rFonts w:ascii="IRNazanin" w:hAnsi="IRNazanin" w:eastAsia="IRNazanin"/>
          <w:color w:val="111111"/>
          <w:sz w:val="28"/>
          <w:sz w:val="28"/>
          <w:szCs w:val="28"/>
          <w:rtl w:val="true"/>
          <w:lang w:bidi="fa-IR"/>
        </w:rPr>
        <w:t>قرآن کریم درآیه هشتم و نهم سوره صف به تلاش بیهوده کافران برای خاموش ساختن نور خدا و پیروزی نهایی دین حق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 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تا نور خدا را بادهان‌هایشان خاموش سازند؛ درحالی که خدا کامل‌کننده نور خویش است، و گرچه کافران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گرچه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آیه هشتم سوره صف، در سوره 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آیه نهم سوره صف در 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هرچند که برخی نکات ریز این آیات با هم تفاوت دارد ولی پیام اصلی آیات همگون است و این مطلب نشان دهنده اهمیت این پیام است که پیروزی نهایی اسلام برجهان و شکست نهایی کافران و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توطئه‌های کافران همچون تهمت‌های آنان بر پیامبر، محاصره اقتصادی، تحمیل جنگ‌ها، نفاق، ایجاد اختلاف بین مسلمانان و تقسیم کشور اسلام به بیش از پنجاه کشور، نقشه‌های ایجاد انحراف در جوانان، تهاجم فرهنگی و تبلیغاتی، استعمار سیاسی و نظامی و استثمار و تحمیل استبداد برمسلمانان با شکست رو بروخواهد شد و سرانجام دین حق اسلام بر جهان سایه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تذکر اینکه سرانجام این دین برهمه ادیان پیروز می‌شود اشاره به آن است که دین حق یکی است و پس از ظهور اسلام ادیان دیگر باطل است و پیروان آنها سرانجام شکست خواهند خورد، بنابراین یک راه مستقیم بیشتر وجود ندارد و همه ادیان در یک زمان حق نیستند</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ادیان الهی هرکدام در مقطع زمانی خاص خود حق و قابل پیروی هستند اما هنگامی که پیامبر بعدی با دین کامل‌تر می‌آید، دین قبلی نسخ می‌شود و پیروی از دین‌جدید موجب نجات خواهد بود تا اینکه کامل‌ترین دین یعنی اسلام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حق نهایی است و برهمه ادیان پیروز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راه خدا و آیین اسلام و قرآن کریم به نور و روشنائی تشبیه شده که منشأ حیات زیبائی و رشد و حرکت و آبادانی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آیینی حرکت آفرین است که جامعه انسانی را در مسیر تکاملی به پیش می‌برد وسرچشمه هر خیر و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تلاش دشمنان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کردن بادهان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می‌خواهند نور آفتاب را با دهان خود خاموش کنند و این نهایت حقارت تلاش یک مخلوق ناتوان را در برابر اراده و قدرت بی‌پایان الهی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برفروزد هر آنکس پُف کند ریشش بسوزد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هم آمده است اما در سوره صف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لغویین بر آنند که این تعبیر در اینجا اشاره به خاموش کردن بدون مقدمه است و در آیه هشتم سوره صف اشاره به خاموش کردن همراه با مقدمات و اسباب است</w:t>
      </w:r>
      <w:r>
        <w:rPr>
          <w:rStyle w:val="FootnoteAnchor"/>
          <w:rtl w:val="true"/>
        </w:rPr>
        <w:footnoteReference w:id="435"/>
      </w:r>
      <w:r>
        <w:rPr>
          <w:rFonts w:ascii="IRNazanin" w:hAnsi="IRNazanin" w:eastAsia="IRNazanin"/>
          <w:color w:val="111111"/>
          <w:sz w:val="28"/>
          <w:sz w:val="28"/>
          <w:szCs w:val="28"/>
          <w:rtl w:val="true"/>
          <w:lang w:bidi="fa-IR"/>
        </w:rPr>
        <w:t>که در هر دو صورت این تلاش دشمنان اسلام با شکست روبروخواهد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بصورت مضارع آمده است، نشان می‌دهد که خواست و توطئه‌های دشمنان بر ضد اسلام ادامه خواهد داشت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هدایت، همان دلایل روشنی است که در آیین اسلام وجود دارد و مقصود از دین حق اسلام است که اصول و فروعش حق و تاریخ و مدارک آن نیز حق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آیه فوق به همراهی پیامبر اسلام با هدایت و دین حق، گویا اشاره به دلیل پیروزی‌اسلام بر ادیان دیگر است، زیرا هنگامی که محتوای دعوت پیامبر صلی الله علیه و آله هدایت باشد و عقل بشر بر آن گواهی دهد و اصول و فروعش موافق حق و طرفدار آن باشد، چنین آیینی طبعاً بر همه ادیان جهان پیروز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هرچندکه دانش بشر پیشرفت کند و ارتباطات آسان‌تر شود، واقعیت‌ها چهره خود را از پشت تبلیغات مسموم نشان می‌دهد و موانع مخالفان حق برطرف می‌شود و حق همه جا را فرا می‌گیرد و پیروز می‌شود، هرچند که دشمنان مایل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حرکت دشمنان حق بر خلاف مسیر تاریخ و سنت‌های آفرینش بوده و در نهایت محکوم به شکست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بر آنند که مقصود از پیروزی اسلام در آیه فوق پیروزی منطقی و استدلالی است که اکنون در جهان هویدا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از مفسران با استفاده از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برآنند که مقصود پیروزی عملی و عینی و ظاهری است، اما بنظر می‌رسد که آیه فوق شامل پیروزی همه جانبه اسلام بر ادیان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جهان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واقعیتی است که با پیشرفت اسلام در جهان بتدریج در حال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محتوای آیه فوق تحقق می‌یابد که امام‌عصر و مهدی آل محمد علیهم السلام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تأویل محتوای این آیه تحقق نیافته است و تنها زمانی تحقق می‌پذیرد که قائم خروج کند، و هنگامی که او قیام کند، کسی کافر و منکر خدا در جهان باقی نخواهد ماند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پیروزی منطقی و عملی اسلام از صدر اسلام آغاز شده و بتدریج در حال پیشرفت و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این احادیث آن است که تحقق کامل آیه فوق و پیروزی نهایی اسلام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هشتم آن است که تلاش‌های دشمنان اسلام نافرجام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فروغ اسلام هر روز پرنورتر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مسیر تاریخ بشریت به نفع اسلام و برخلاف اراده کافران در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نهم آن است که دین حق یکی است و هر دینی غیر از اسلام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پیروزی نهائی و غلبه برجهان در انتظار مسلمانان است</w:t>
      </w:r>
      <w:r>
        <w:rPr>
          <w:rFonts w:eastAsia="IRNazanin" w:cs="IRNazanin"/>
          <w:color w:val="111111"/>
          <w:sz w:val="28"/>
          <w:szCs w:val="28"/>
          <w:rtl w:val="true"/>
          <w:lang w:bidi="fa-IR"/>
        </w:rPr>
        <w:t>.</w:t>
      </w:r>
      <w:bookmarkStart w:id="182" w:name="pg5829_39597"/>
    </w:p>
    <w:p>
      <w:pPr>
        <w:pStyle w:val="BookText"/>
        <w:rPr/>
      </w:pPr>
      <w:bookmarkEnd w:id="18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این آیات آن است که کفر و شرک مورزید که نهایت آنها شکست است</w:t>
      </w:r>
      <w:r>
        <w:rPr>
          <w:rFonts w:eastAsia="IRNazanin" w:cs="IRNazanin"/>
          <w:color w:val="111111"/>
          <w:sz w:val="28"/>
          <w:szCs w:val="28"/>
          <w:rtl w:val="true"/>
          <w:lang w:bidi="fa-IR"/>
        </w:rPr>
        <w:t>.</w:t>
      </w:r>
    </w:p>
    <w:p>
      <w:pPr>
        <w:pStyle w:val="Heading3"/>
        <w:numPr>
          <w:ilvl w:val="2"/>
          <w:numId w:val="1"/>
        </w:numPr>
        <w:rPr/>
      </w:pPr>
      <w:bookmarkStart w:id="183" w:name="__RefHeading___Toc4652134_581953129"/>
      <w:bookmarkStart w:id="184" w:name="_Toc64"/>
      <w:bookmarkEnd w:id="183"/>
      <w:r>
        <w:rPr>
          <w:rtl w:val="true"/>
        </w:rPr>
        <w:t>امام مهدی آب حیات ملت ها</w:t>
      </w:r>
      <w:bookmarkEnd w:id="184"/>
    </w:p>
    <w:p>
      <w:pPr>
        <w:pStyle w:val="BookText"/>
        <w:rPr/>
      </w:pPr>
      <w:r>
        <w:rPr>
          <w:rFonts w:ascii="IRNazanin" w:hAnsi="IRNazanin" w:eastAsia="IRNazanin"/>
          <w:color w:val="111111"/>
          <w:sz w:val="28"/>
          <w:sz w:val="28"/>
          <w:szCs w:val="28"/>
          <w:rtl w:val="true"/>
          <w:lang w:bidi="fa-IR"/>
        </w:rPr>
        <w:t>قرآن کریم در آیات بیست و هشتم تا سی‌ام سوره مُلک به بی‌پناهی، گمراهی و ناتوانی کافران، و عدم تاثیر فوت پیامبر در سرنوشت آنان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أَهْلَکَنِیَ اللّهُ وَ مَنْ مَعِیَ أَوْ رَحِمَنا فَمَنْ یُجِیرُ الْکافِرِینَ مِنْ عَذابٍ أَلِیمٍ قُلْ هُوَ الرَّحْمنُ آمَنّا بِهِ وَ عَلَیْهِ تَوَکَّلْنا فَسَتَعْلَمُونَ مَنْ هُوَ فِی ضَلالٍ مُبِینٍ 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اگر خدا من و کسانی را که با من هستند هلاک کند، یا بر ما رحم کند، پس چه کسی کافران را از عذاب دردناک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است، به او ایمان آوردیم و فقط بر او توکّل کردیم؛ پس بزودی خواهید شناخت کسی را که او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نظر شما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پس چه کسی آب روانی برای شما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 تاریخی حکایت شده که کافران مکه به پیامبر اسلام صلی الله علیه و آله و مسلمانان نفرین می‌کردند و تقاضای مرگ او را داشتند، چون می‌پنداشتند که اگر آن حضرت از دنیا رود بساط اسلام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فوق به اینگونه پندارها قاطعانه پاسخ داد که مرگ و زندگی پیامبر در فرجام عذاب‌آلود کافران تاثیری نخواهد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اسلام بر همه جهان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بمیرد مصطفی هرگز نمیرد نام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اشاره شده که تنها پناهگاه جهانیان خداست که باید به او ایمان آوریم و بر او تکیه و توکّل نماییم، چرا که او رحمان است و رحمتش بر تمام موجودات سایه افکنده است و همه از فیض وجودش و نعمت‌هایش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از طرفی نوعی دلداری به پیامبر صلی الله علیه و آله و مسلمانان است که بدانند در مبارزه حق و باطل تنها نیستند و خدا با آنهاست و در نهایت پیروز می‌شوند و از طرف دیگر هشداری به کافران است که منتظر مرگ پیامبر یا مسلمانان نباشند چون این مطلب تاثیری در فرجام عذاب‌آلود آنان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از طرفی کافران را افرادی ناتوان معرفی می‌کند که اگر اراده خدا مانع آبرسانی به آنها شود حتی نمی‌توانند آب آشامیدنی خود را تأمین سازند و از طرف دیگر آنان را افرادی گمراه معرفی می‌کند که عذاب دردناکی در انتظار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پوسته زمین دارای دو قشر نفوذپذیر و نفوذناپذیر است که آب‌های سطحی و باران‌ها از قشر نفوذپذیر عبور می‌کند و در سفره‌های آب زیر زمینی می‌ماند سپس انسان‌ها بوسیله حفر چاه آنها را استخراج کرده و مورد استفاده قرار می‌دهند، اما اگر اراده الهی چنین نبود و قشر نفوذ ناپذیری در زمین بوجود نمی‌آمد همه آبها به عمق زمین می‌رفت و قابل دسترسی نبود و هیچ آبی در سطح زمین جاری نمی‌شد و حیات انسان و موجودات زنده به خطر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دسترسی به آب یکی از نعمت‌های الهی و از مظاهر رحمت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از امام 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سوره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امام از شما پنهان شود، نمی‌دانید کجاست؟ پس چه کسی برای شما امامی می‌فرستد که</w:t>
      </w:r>
      <w:bookmarkStart w:id="185" w:name="pg5829_39599"/>
    </w:p>
    <w:p>
      <w:pPr>
        <w:pStyle w:val="BookText"/>
        <w:rPr/>
      </w:pPr>
      <w:bookmarkEnd w:id="185"/>
      <w:r>
        <w:rPr>
          <w:rFonts w:ascii="IRNazanin" w:hAnsi="IRNazanin" w:eastAsia="IRNazanin"/>
          <w:color w:val="111111"/>
          <w:sz w:val="28"/>
          <w:sz w:val="28"/>
          <w:szCs w:val="28"/>
          <w:rtl w:val="true"/>
          <w:lang w:bidi="fa-IR"/>
        </w:rPr>
        <w:t>اخبار جهان و حلال و حرام الهی را برای شما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تأویل این آیه هنوز نیامده است و سرانجام خواهد آمد</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دیگر از احادیث نیز آب جاری در آیه به معنای علم امام علیه السلام تأویل شده است، البته اینگونه احادیث تأویل و باطن آیه را بیان می‌کند، یعنی معنای آب را به مادی و معنوی گسترش می‌دهد و اشاره می‌کند که همانطور که آب مادی مایه حیات موجودات است آب معنوی نیز مایه حیات علمی و معنوی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وجود امام و علم او آب معنوی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تأویل و باطن آیه در روایات به معنای نفی معنای ظاهری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بیست و هشتم برای مخالفان اسلام آن است که منتظر مرگ رهبر اسلام نباشید که در سرنوشت عذاب‌آلود شما تاثیری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بیست و نهم آن است که ایمان به خدای رحمان و تکیه بر او انسان را از گمراهی آشکار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آینده روشنگر حقایق است و گمراهی کافران را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سی‌ام آن است که انسان در برابر خدا ناتوان است بطوری که اگر خدا اراده کند نمی‌تواند آب آشامیدنی خود را تامین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آیات آن است که کافران افرادی گمراهند که در برابر خدا ناتوان و بی‌پناه هستند</w:t>
      </w:r>
      <w:r>
        <w:rPr>
          <w:rFonts w:eastAsia="IRNazanin" w:cs="IRNazanin"/>
          <w:color w:val="111111"/>
          <w:sz w:val="28"/>
          <w:szCs w:val="28"/>
          <w:rtl w:val="true"/>
          <w:lang w:bidi="fa-IR"/>
        </w:rPr>
        <w:t>.</w:t>
      </w:r>
    </w:p>
    <w:p>
      <w:pPr>
        <w:pStyle w:val="Heading3"/>
        <w:numPr>
          <w:ilvl w:val="2"/>
          <w:numId w:val="1"/>
        </w:numPr>
        <w:rPr/>
      </w:pPr>
      <w:bookmarkStart w:id="186" w:name="__RefHeading___Toc4652136_581953129"/>
      <w:bookmarkStart w:id="187" w:name="_Toc65"/>
      <w:bookmarkEnd w:id="186"/>
      <w:r>
        <w:rPr>
          <w:rtl w:val="true"/>
        </w:rPr>
        <w:t>روز قیام مهدی، روز موعود</w:t>
      </w:r>
      <w:bookmarkEnd w:id="1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چهلم تا چهل و چهارم سوره معارج با سوگند و تاکید به کافران در مورد تغییر اقوام در دنیا و روز هولناک رستاخیز هشدار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بِرَبِّ الْمَشارِقِ وَ الْمَغارِبِ إِنّا لَقادِرُونَ عَلی أَنْ نُبَدِّلَ خَیْراً مِنْهُمْ وَ ما نَحْنُ بِمَسْبُوقِینَ فَذَرْهُمْ یَخُوضُوا وَ یَلْعَبُوا حَتّی یُلاقُوا یَوْمَهُمُ الَّذِی یُوعَدُونَ یَوْمَ یَخْرُجُونَ مِنَ الْأَجْداثِ سِراعاً کَأَنَّهُمْ إِلی نُصُبٍ یُوفِضُونَ خاشِعَةً أَبْصارُهُمْ تَرْهَقُهُمْ ذِلَّةٌ ذلِکَ الْیَوْمُ الَّذِی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یاد می‌کنم به پروردگار خاوران و باختران که قطعاً ما تواناییم، بر اینکه بهتر از آنان را جایگزین کنیم؛ و ما پیشی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رهاکن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بازی کنند تا اینکه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که وعده داده می‌شوند، ملاقات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قبرها بسرعت خارج می‌شوند چنانکه گویی آنان به سوی بت‌های سنگی روانه می‌شوند؛ در حالی که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همواره وعده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نوعی هشدار به کافران است از این رو قدرت خدا را به رخ آنان می‌کشد که ما می‌توانیم شما را از بین ببریم و گروه بهتری را بجای شما قرار دهیم ولی نمی‌خواهیم بلکه خدا می‌خواهد شما را رها سازد تا به گناه و سرکشی ادامه دهید تا رستاخیز فرا رسد و گرفتار عذاب خوار کننده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بعضی از روایات یکی از مصادیق روز موعود که چشمهای آنها از شدت وحشت به زیر افتاده می‌شود و خاضعانه نگاه می‌کنند و پرده از ذلّت بر وجود آنها احاطه پیدا می‌کند روز ظهور و خروج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امام‌باقر علیه السلام حکایت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یوم وعده داده شده در آیه روز خروج و ظهور حضرت قائم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خدا به مشرق‌ها و مغرب‌ها، برای تاکید بر مطلب است همانطور که نشان دهنده اهمیت مشرق‌ها و مغرب‌های متعدد است و به</w:t>
      </w:r>
    </w:p>
    <w:p>
      <w:pPr>
        <w:pStyle w:val="BookText"/>
        <w:rPr/>
      </w:pPr>
      <w:r>
        <w:rPr>
          <w:rFonts w:ascii="IRNazanin" w:hAnsi="IRNazanin" w:eastAsia="IRNazanin"/>
          <w:color w:val="111111"/>
          <w:sz w:val="28"/>
          <w:sz w:val="28"/>
          <w:szCs w:val="28"/>
          <w:rtl w:val="true"/>
          <w:lang w:bidi="fa-IR"/>
        </w:rPr>
        <w:t>نوعی توجه انسان را به وجود مشرق‌ها و مغرب‌های متفاوت جلب می‌کند تا در مورد آنها مطالعه کند و نشانه‌های خدا را دریابد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مشرق به مکان طلوع خورشید و مغرب به مکان غروب آن گفته می‌شود که براساس حرکت زمین به دور خود بوجود می‌آید که هر بار یک نیمکره زمین در برابر نور خورشید قرار می‌گیرد از این رو با توجه به حرکت مداوم زمین، مغرب‌ها و مشرق‌های زیادی داریم که در هر سرزمین متفاوت است و نیز در طول سال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مشرق و مغرب ممتاز وجود دارد که یکی در آغاز تابستان یعنی حد اکثر اوج خورشید در مدار شمالی و یکی در آغاز زمستان در حداقل پایین آمدن خورشید در مدار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قرآن به مشرق و مغرب اشاره می‌کند</w:t>
      </w:r>
      <w:r>
        <w:rPr>
          <w:rStyle w:val="FootnoteAnchor"/>
          <w:rtl w:val="true"/>
        </w:rPr>
        <w:footnoteReference w:id="441"/>
      </w:r>
      <w:r>
        <w:rPr>
          <w:rFonts w:ascii="IRNazanin" w:hAnsi="IRNazanin" w:eastAsia="IRNazanin"/>
          <w:color w:val="111111"/>
          <w:sz w:val="28"/>
          <w:sz w:val="28"/>
          <w:szCs w:val="28"/>
          <w:rtl w:val="true"/>
          <w:lang w:bidi="fa-IR"/>
        </w:rPr>
        <w:t>و گاهی به مشرق‌ها و مغرب‌ها، که هر دو اشاره‌ای علمی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اگر گروهی از انسان‌ها اهل منطق و استدلال نباشند و بر کفر و شرک لجاجت ورزند، خدا آنان را رها می‌کند تا در غفلت و باطل گرائی فرو روند و به بازی دنیا مشغول شوند تا رستاخیز فرا رسد و گرفتار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یکی از انواع عذاب‌های الهی است که به نام سنت و روش مهلت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امهال یا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هنگام بیرون آمدن کافران از قبرها، چند اتفاق جالب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آنان با سرعت می‌دوند، چنانکه گویی به سوی بت‌ها یا پرچم‌هایشان روان هستند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آنکه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ذلت و خواری آنان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دنیا متکبر بودند و دیگران را خوار می‌کردند و در راه خدمت به بت‌ها تلاش می‌کردند در آخرت نیز همان راه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آیه چهلم آن است که وجود مشرق‌ها و مغرب‌های متعدد با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هشدارآمیز آیه چهلم و چهل و یکم آن است که در برابر خدا سرکشی نکنید که او می‌تواند بهتر از شما را جایگزینتان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دوم آن است که یکی از عذاب‌های الهی رها کردن افراد به حال خوداست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مراقب باشید در باطل فرونروید و مشغول بازی دنیا نشوید که گرفتار عذاب رستاخیز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چهل و سوم و چهارم آن است که رستاخیز روز شتابزدگی و خواری کافران و معاد ناباوران است</w:t>
      </w:r>
      <w:r>
        <w:rPr>
          <w:rFonts w:eastAsia="IRNazanin" w:cs="IRNazanin"/>
          <w:color w:val="111111"/>
          <w:sz w:val="28"/>
          <w:szCs w:val="28"/>
          <w:rtl w:val="true"/>
          <w:lang w:bidi="fa-IR"/>
        </w:rPr>
        <w:t>.</w:t>
      </w:r>
      <w:bookmarkStart w:id="188" w:name="pg5829_39604"/>
    </w:p>
    <w:p>
      <w:pPr>
        <w:pStyle w:val="Heading2"/>
        <w:numPr>
          <w:ilvl w:val="1"/>
          <w:numId w:val="1"/>
        </w:numPr>
        <w:rPr/>
      </w:pPr>
      <w:bookmarkStart w:id="189" w:name="__RefHeading___Toc4652138_581953129"/>
      <w:bookmarkStart w:id="190" w:name="_Toc66"/>
      <w:bookmarkEnd w:id="188"/>
      <w:bookmarkEnd w:id="189"/>
      <w:r>
        <w:rPr>
          <w:rtl w:val="true"/>
        </w:rPr>
        <w:t>فصل هفتم</w:t>
      </w:r>
      <w:r>
        <w:rPr>
          <w:rtl w:val="true"/>
        </w:rPr>
        <w:t xml:space="preserve">: </w:t>
      </w:r>
      <w:r>
        <w:rPr>
          <w:rtl w:val="true"/>
        </w:rPr>
        <w:t xml:space="preserve">روش شناسی روایات </w:t>
      </w:r>
      <w:r>
        <w:rPr>
          <w:rtl w:val="true"/>
        </w:rPr>
        <w:t xml:space="preserve">- </w:t>
      </w:r>
      <w:r>
        <w:rPr>
          <w:rtl w:val="true"/>
        </w:rPr>
        <w:t>تفسیر آیات مهدویت</w:t>
      </w:r>
      <w:bookmarkEnd w:id="1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4652140_581953129"/>
      <w:bookmarkStart w:id="192" w:name="_Toc67"/>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تفسیری آیات‌مهدویت ازچه روشهایی استفاده شده است؟</w:t>
      </w:r>
    </w:p>
    <w:p>
      <w:pPr>
        <w:pStyle w:val="BookText"/>
        <w:rPr/>
      </w:pPr>
      <w:r>
        <w:rPr>
          <w:rFonts w:ascii="IRNazanin" w:hAnsi="IRNazanin" w:eastAsia="IRNazanin"/>
          <w:color w:val="111111"/>
          <w:sz w:val="28"/>
          <w:sz w:val="28"/>
          <w:szCs w:val="28"/>
          <w:rtl w:val="true"/>
          <w:lang w:bidi="fa-IR"/>
        </w:rPr>
        <w:t>پاسخ</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آیات مهدویت را تا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شمرده‌اند، که روایاتی از شیعه و اهل سنت در مورد آنها حکایت شده است، این روایات از سه جنبه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روش‌های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گرایش‌های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قواعد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که روایات تفسیری آیات مهدویت را از دیدگاه اول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w:t>
      </w:r>
    </w:p>
    <w:p>
      <w:pPr>
        <w:pStyle w:val="BookText"/>
        <w:rPr/>
      </w:pPr>
      <w:r>
        <w:rPr>
          <w:rFonts w:ascii="IRNazanin" w:hAnsi="IRNazanin" w:eastAsia="IRNazanin"/>
          <w:color w:val="111111"/>
          <w:sz w:val="28"/>
          <w:sz w:val="28"/>
          <w:szCs w:val="28"/>
          <w:rtl w:val="true"/>
          <w:lang w:bidi="fa-IR"/>
        </w:rPr>
        <w:t xml:space="preserve">واژه‌های اساسی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یا منبع خاص در تفسیر قرآن است که معانی و مقصود آیه را روشن ساخته و نتایج مشخّصی را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کشف و استخراج معانی و مقاصد آیات قرآن را، روش تفسیر قرآن گویند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پرده برداری از ابهامات کلمات و جمله‌های قرآن و توضیح مقاصد و اهداف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تفسیر، تبیین مراد استعمالی آیات قرآن و آشکار کردن مراد جدّی آن براساس قواعد ادبیات عرب و اصول عقلایی محاوره است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باورهای مذهبی، کلامی، جهت‌گیری‌های عصری و سبک‌های پردازش و در تفسیر قرآن است که براساس عقاید، نیازها و ذوق و سلیقه و تخصّص علمی مفسّر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تفاوت‌های گرایش‌ها و روش‌های تفسیری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روش‌ها براساس چگونگی روش کشف معنا و مقصود آیه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روش‌ها براساس منبع و ابزار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کاربرد عقل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بیشتر شخص مفسّر مطرح است؛ یعنی باورها و سلیقه‌ها و جهت‌گیری‌های شخص مفسّر است که به تفسیر جهت می‌دهد و متنی متناسب با آنها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تفسیر مطرح است که با چه اسلوبی نگارش یافته و بیشتر چه مطالب کلامی، ادبی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روش‌شناسی تفسیر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رشد</w:t>
      </w:r>
    </w:p>
    <w:p>
      <w:pPr>
        <w:pStyle w:val="BookText"/>
        <w:rPr/>
      </w:pPr>
      <w:r>
        <w:rPr>
          <w:rFonts w:ascii="IRNazanin" w:hAnsi="IRNazanin" w:eastAsia="IRNazanin"/>
          <w:color w:val="111111"/>
          <w:sz w:val="28"/>
          <w:sz w:val="28"/>
          <w:szCs w:val="28"/>
          <w:rtl w:val="true"/>
          <w:lang w:bidi="fa-IR"/>
        </w:rPr>
        <w:t>دانش تفسیر از صدر اسلام شروع شد و خاستگاه آن وحی الهی بود که پیامبر صلی الله علیه و آله را مفسّر قرآن معرّفی کرد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تفسیر قرآن گاهی از خود قرآن کمک می‌گرفت و از اینجا روش تفسیر قرآن به قرآن به وجود آمد</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بیت علیه السلام و صحابه</w:t>
      </w:r>
    </w:p>
    <w:p>
      <w:pPr>
        <w:pStyle w:val="BookText"/>
        <w:rPr/>
      </w:pPr>
      <w:r>
        <w:rPr>
          <w:rFonts w:ascii="IRNazanin" w:hAnsi="IRNazanin" w:eastAsia="IRNazanin"/>
          <w:color w:val="111111"/>
          <w:sz w:val="28"/>
          <w:sz w:val="28"/>
          <w:szCs w:val="28"/>
          <w:rtl w:val="true"/>
          <w:lang w:bidi="fa-IR"/>
        </w:rPr>
        <w:t>به تفسیر قرآن پرداختند، آنان علاوه بر استفاده از روش تفسیر قرآن به قرآن، از روش تفسیر روایی نیز استفاده می‌کردند؛ یعنی گاهی با استناد به روایات پیامبر صلی الله علیه و آله به تفسیر آیات قرآن می‌پرداختند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گروهی نیز براساس خواسته‌های شخصی یا گروهی و بدون ضوابط و قراین به تفسیر و تأویل قرآن پرداختند و روش تفسیر به رأی پدید آمد که در احادیث پیامبر صلی الله علیه و آله و اهل بیت علیه السلام به شدّت با این روش برخورد شد و آن را ممنوع اعلام کردند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کم از قرن دوم به بعد با ترجمه آثار و نفوذ افکار و علوم یونانیان و ایرانیان در بین مسلمانان، روش‌ها و گرایش‌های دیگری نیز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مبحث‌های کلامی و فلسفی پیدا شد و کم‌کم گرایش‌های تفسیری کلامی شکل گرفت</w:t>
      </w:r>
      <w:r>
        <w:rPr>
          <w:rStyle w:val="FootnoteAnchor"/>
          <w:rtl w:val="true"/>
        </w:rPr>
        <w:footnoteReference w:id="449"/>
      </w:r>
      <w:r>
        <w:rPr>
          <w:rFonts w:ascii="IRNazanin" w:hAnsi="IRNazanin" w:eastAsia="IRNazanin"/>
          <w:color w:val="111111"/>
          <w:sz w:val="28"/>
          <w:sz w:val="28"/>
          <w:szCs w:val="28"/>
          <w:rtl w:val="true"/>
          <w:lang w:bidi="fa-IR"/>
        </w:rPr>
        <w:t>و هر کدام از فرقه‌های اسلامی مانند اشاعره و معتزله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براساس دیدگاه‌ها و عقاید خود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اختلافات مذهبی که از قرن اوّل شروع شده بود با اختلافات مذاهب فقهی همراه شد و در تفسیر آیات فقهی قرآن تأثیر گذاشت، سپس عرفا و متصوّفه نیز گرایش‌های خاصّ تفسیری پیدا کردند و روش تفسیر اشاری از قرن سوم به بعد رشد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شیعه و اهل‌سنت که به نقل احادیث اکتفا می‌کردند روش و گرایش تفسیر روایی را شکل دادند که در مرحله‌ی اوّل در قرن‌های سوم و چهارم، تفاسیری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قمی و طبرسی شکل گرفت و در مرحله دوم در قرن دهم تا یازدهم، تفاسیری همچون درّالمنثور سیوطی، البرهان و نورالثقلین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بعد از مرحله اوّل تفسیرهای روایی، تفاسیر فقهی شروع شد که نوعی تفسیر موضوعی قرآن با گرایش آیات الاحکام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شکل‌گیری تفاسیری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احکام‌القرآن حصّاص حنفی </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القرآن منسوب به شافعی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نویسی فقهی در قرن‌های بعدی ادامه یافت که احکام القرآن راوندی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و ششم تفاسیر جامع و اجتهادی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و مجمع‌البیان شکل گرفت که با استفاده از اجتهاد، عقل و توجّه به همه جوانب تفسیر، شیوه جدیدی در تفسیر بنیان نهاده شد که هنوز هم این شیوه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برخی از فلاسفه نیز اقدام به نگارش تفسیر کردند و در یک قرن اخیر نیز روش‌ها و گرایش‌های دیگری همچون روش تفسیر علمی و گرایش اجتماعی، به وجود آمد و رشد کرد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در زمینه روش‌ها و گرایش‌ها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قدیمی‌ترین کتاب‌ها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حال مفسّران و آثار آنان است و هر چند که مستقیم به بحث روش‌ها و گرایش‌های تفسیری نپرداخته است ولی برای این بحث مفید و قدیمی‌ترین منبع آن به شمار می‌آید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مستشرق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توسط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عبدالحلیم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 از مهم‌ترین منابع این بحث به شمار می‌رود، گرچه بیشتر به گرایش‌های تفسیری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 مدوّن در زمینه روش‌ها و گرایش‌های تفسیری،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 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معرفت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مطالب متنوعی در زمینه‌ی گرایش ادبی، اجتماعی،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عمید زنجانی، حاوی مطالبی در موضوع روش‌های تفسیری است ولی به بحث گرایش‌ها توجّه چندانی نشده است و نیز کتاب منطق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و کتاب روشها و گرایشهای تفسیری از حسین علوی‌مهر و کتاب روشهای تفسیری دکتر مودب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کتاب‌ها هم از زاویه‌ی خاص به بحث روش‌ها یا گرایش‌ها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اتجاهات التفسیر فی مصر الحدیث، دکتر عفت محمد شرقاوی مصری؛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حسین کریمیان؛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تفسیری علّامه طباطبایی رحمه الله در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آلوسی؛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للقرآن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احمد عمر ابوحجر؛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که در مورد روش تفسیر علمی و معیارهای آن مطالبی بیان شده است و نیز کتاب‌های دیگری در مورد روش تفسیری شیخ محمد عبده، رشید رضا، فخر رازی و زمخشری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روش‌های تفسیر قرآن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در مورد روش‌ها، تقسیمات متعددی ارائه کرده‌اند، از جمله گلدزیهر مستشرق مجارستانی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مذاهب التفسیر الاسلامی، و دکتر ذهبی در کتاب التفسیر و المفسرون و آیت الله معرفت در کتاب التفسیر والمفسرون فی ثوبه‌القشیب و نیز استاد عمید زنجانی در کتاب مبانی و روش‌های تفسیر قرآن و خالد عثمان السبت در</w:t>
      </w:r>
      <w:bookmarkStart w:id="193" w:name="pg5829_39611"/>
    </w:p>
    <w:p>
      <w:pPr>
        <w:pStyle w:val="BookText"/>
        <w:rPr/>
      </w:pPr>
      <w:bookmarkEnd w:id="193"/>
      <w:r>
        <w:rPr>
          <w:rFonts w:ascii="IRNazanin" w:hAnsi="IRNazanin" w:eastAsia="IRNazanin"/>
          <w:color w:val="111111"/>
          <w:sz w:val="28"/>
          <w:sz w:val="28"/>
          <w:szCs w:val="28"/>
          <w:rtl w:val="true"/>
          <w:lang w:bidi="fa-IR"/>
        </w:rPr>
        <w:t>کتاب قواعد التفسیر ومحمد حسین علی الصغیر در کتاب دراسات قرآنیه، المبادی العامة لتفسیر القرآن‌الکریم وخالد عبدالرحمن العک در کتاب اصول التفسیر و قواعده</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ما روش‌های تفسیری را براساس منابع مورد استفاده در تفسیر به شش روش تقسیم می‌کنیم تا جایگاه روش و گرایش در روایات تفسیری مهدویت بخوبی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قرآن به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روایی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و عرفانی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غیرصحیح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جامع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همه روش‌های تفسیری غیر از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تفسیری مهدویت از میان روش‌های تفسیری به 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داشته است که این جهت‌گیری در روایات بخوبی نمایان است البته در این روایات از روش‌های دیگر تفسیری نیز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آنها بزودی ذکر می‌شود</w:t>
      </w:r>
      <w:r>
        <w:rPr>
          <w:rFonts w:eastAsia="IRNazanin" w:cs="IRNazanin"/>
          <w:color w:val="111111"/>
          <w:sz w:val="28"/>
          <w:szCs w:val="28"/>
          <w:rtl w:val="true"/>
          <w:lang w:bidi="fa-IR"/>
        </w:rPr>
        <w:t>)</w:t>
      </w:r>
    </w:p>
    <w:p>
      <w:pPr>
        <w:pStyle w:val="Heading3"/>
        <w:numPr>
          <w:ilvl w:val="2"/>
          <w:numId w:val="1"/>
        </w:numPr>
        <w:rPr/>
      </w:pPr>
      <w:bookmarkStart w:id="194" w:name="__RefHeading___Toc4652142_581953129"/>
      <w:bookmarkStart w:id="195" w:name="_Toc68"/>
      <w:bookmarkEnd w:id="194"/>
      <w:r>
        <w:rPr>
          <w:rtl w:val="true"/>
        </w:rPr>
        <w:t>پیشینه روایات تفسیری مهدویت</w:t>
      </w:r>
      <w:bookmarkEnd w:id="195"/>
    </w:p>
    <w:p>
      <w:pPr>
        <w:pStyle w:val="Heading4"/>
        <w:numPr>
          <w:ilvl w:val="3"/>
          <w:numId w:val="1"/>
        </w:numPr>
        <w:rPr/>
      </w:pPr>
      <w:bookmarkStart w:id="196" w:name="__RefHeading___Toc4652144_581953129"/>
      <w:bookmarkStart w:id="197" w:name="_Toc69"/>
      <w:bookmarkEnd w:id="196"/>
      <w:r>
        <w:rPr>
          <w:rtl w:val="true"/>
        </w:rPr>
        <w:t>اشاره</w:t>
      </w:r>
      <w:bookmarkEnd w:id="19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احادیث مربوط به آیات مهدویت، کتاب‌های زیادی نگارش یافته که گاهی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روایات مربوط به آنها را جمع‌آوری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معجم الاحادیث الامام المهدی، شیخ علی 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قدیمی‌ترین کتاب‌ها در این زمینه المحجة فی ما نزل فی القائم الحجة،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تعدادی از این کتاب‌ها را معرفی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فیما نزل فی القائم الحجة،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مهدی حائری قزوینی،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ترتیب نزول جمع کرده و روایات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از دیدگاه قرآن و عترت و علائم بعد از ظهور،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قلم، ترجمه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گزیده کتاب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 القرآن، ابراهیم انصاری زنجانی،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عربی، چاپ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گویی‌های قرآن در مورد نشانه‌های ظهور و روایات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 الی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سعید ایوب،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آینده و ظهور مهدی و اخبار غیبی قرآن در این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صادق حسینی شیرازی، 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و العصر، 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عباس راسخی نجفی، قیام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الموعود فی القرآن الکریم، محمدحسین رضوی، دارالهادی،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و عترت، محمود شریعت‌زاده خراسانی،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فارسی، دارالصادقین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آیات قرآن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مقتدر الهی کیست؟، سید علی اکبر شعفی،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پنهان در افق قرآن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شیخ الاسلامی، تهران، یکان،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غیبت در قرآن، محمدحسین صفاخواه، تهران، آمه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مهدویت از دیدگاه قرآن، علی صفئی کاشانی،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 البیان فی الایات الموولة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عابدی خراسانی، دارالمرتضی،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تاویل و تطبیق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یتحدث عن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حسن علاء الدین، دارالاسلامیه،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ثورة‌المواطیئن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حمد فتلاوی،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دارالبلاغه،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بشارت‌های قرآنی و نبوی در مورد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رضا فیروز،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رایحه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از نظرقرآن و عترت، خیرالله مردانی، تهران، آیین جعفری،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در پرتو چهل آیه در فضایل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جمکران، تهران، وزارت ارشاد،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 آیه و روایات مربوطه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مهدویت در قرآن، محمدجواد مولوی نیا، قم،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الباهرة فی بقیة العترة‌الطاهرة او تفسیر آیات‌القرآن فی 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داود میرصابری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قرآن، علی اکبر مهدی‌پور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المصطفی والعترة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حسین شاکری، نشر الهادی، </w:t>
      </w:r>
      <w:r>
        <w:rPr>
          <w:rFonts w:eastAsia="IRNazanin" w:cs="IRNazanin"/>
          <w:color w:val="111111"/>
          <w:sz w:val="28"/>
          <w:szCs w:val="28"/>
          <w:lang w:bidi="fa-IR"/>
        </w:rPr>
        <w:t>1420</w:t>
      </w:r>
      <w:r>
        <w:rPr>
          <w:rFonts w:eastAsia="IRNazanin" w:cs="IRNazanin"/>
          <w:color w:val="111111"/>
          <w:sz w:val="28"/>
          <w:szCs w:val="28"/>
          <w:rtl w:val="true"/>
          <w:lang w:bidi="fa-IR"/>
        </w:rPr>
        <w:t>.</w:t>
      </w:r>
      <w:bookmarkStart w:id="198" w:name="pg5829_39614"/>
    </w:p>
    <w:p>
      <w:pPr>
        <w:pStyle w:val="BookText"/>
        <w:rPr/>
      </w:pPr>
      <w:bookmarkEnd w:id="198"/>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با روایات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المهدی فی القرآن والسنة، سعید ابومعاشر،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آیات طبق سوره‌ها تا آخر قرآن مع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المعارف الاسلامیه، الجزء الخامس، الآیات المفسر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تحت اشراف شیخ علی الکورانی،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قرآن، محمد عابدین زاده، بنیاد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نورانی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 البلاغه، عباس کمساری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سید جواد رضوی، چاپ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سیزدهم 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نیز ترجمه شده و بسیاری از آیات و روایات مهدویت را جمع‌آوری کرده است</w:t>
      </w:r>
      <w:r>
        <w:rPr>
          <w:rFonts w:eastAsia="IRNazanin" w:cs="IRNazanin"/>
          <w:color w:val="111111"/>
          <w:sz w:val="28"/>
          <w:szCs w:val="28"/>
          <w:rtl w:val="true"/>
          <w:lang w:bidi="fa-IR"/>
        </w:rPr>
        <w:t>.</w:t>
      </w:r>
    </w:p>
    <w:p>
      <w:pPr>
        <w:pStyle w:val="Heading4"/>
        <w:numPr>
          <w:ilvl w:val="3"/>
          <w:numId w:val="1"/>
        </w:numPr>
        <w:rPr/>
      </w:pPr>
      <w:bookmarkStart w:id="199" w:name="__RefHeading___Toc4652146_581953129"/>
      <w:bookmarkStart w:id="200" w:name="_Toc70"/>
      <w:bookmarkEnd w:id="199"/>
      <w:r>
        <w:rPr/>
        <w:t>1</w:t>
      </w:r>
      <w:r>
        <w:rPr>
          <w:rtl w:val="true"/>
        </w:rPr>
        <w:t xml:space="preserve">. </w:t>
      </w:r>
      <w:r>
        <w:rPr>
          <w:rtl w:val="true"/>
        </w:rPr>
        <w:t>روش تفسیر قرآن به قرآن</w:t>
      </w:r>
      <w:r>
        <w:rPr>
          <w:rtl w:val="true"/>
        </w:rPr>
        <w:t>:</w:t>
      </w:r>
      <w:bookmarkEnd w:id="200"/>
    </w:p>
    <w:p>
      <w:pPr>
        <w:pStyle w:val="BookText"/>
        <w:rPr/>
      </w:pPr>
      <w:r>
        <w:rPr>
          <w:rFonts w:ascii="IRNazanin" w:hAnsi="IRNazanin" w:eastAsia="IRNazanin"/>
          <w:color w:val="111111"/>
          <w:sz w:val="28"/>
          <w:sz w:val="28"/>
          <w:szCs w:val="28"/>
          <w:rtl w:val="true"/>
          <w:lang w:bidi="fa-IR"/>
        </w:rPr>
        <w:t xml:space="preserve">روش تفسیر قرآن به قرآن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معانی آیات قرآن و مشخص ساختن مقصود و مراد جدی از آنها به وسیله و کمک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منبعی برای تفسیر آیات قرآن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به قرآن یکی از کهن‌ترین روش‌های تفسیر قرآن است و سابقه‌ی آن به صدر اسلام و زمان حیات پیامبر صلی الله علیه و آله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روش توسط اهل بیت علیه السلام ادامه یافت و برخی از صحابه و تابعین نیز از این روش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مثال‌های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اسلام صلی الله علیه و آله در مورد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یَلْبِسُوا إِیمانَهُمْ بِظُلْمٍ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و حضرت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که مقصود از ظلم در آیه اول همان شرک است که در آیه دوم بیان شده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این حدیث و احادیث مشابه نشان می‌دهد که پیامبر صلی الله علیه و آله از روش تفسیر قرآن به قرآن استفاده می‌کرده و عملاً آن را به پیروان خود می‌آموخته‌اند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گرفتند که کوتاه‌ترین مدت بارداری زنان شش ماه است</w:t>
      </w:r>
      <w:r>
        <w:rPr>
          <w:rStyle w:val="FootnoteAnchor"/>
          <w:rtl w:val="true"/>
        </w:rPr>
        <w:footnoteReference w:id="453"/>
      </w:r>
      <w:r>
        <w:rPr>
          <w:rFonts w:ascii="IRNazanin" w:hAnsi="IRNazanin" w:eastAsia="IRNazanin"/>
          <w:color w:val="111111"/>
          <w:sz w:val="28"/>
          <w:sz w:val="28"/>
          <w:szCs w:val="28"/>
          <w:rtl w:val="true"/>
          <w:lang w:bidi="fa-IR"/>
        </w:rPr>
        <w:t xml:space="preserve">یعنی اگر شیر خواری کودک دوسال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حمل و شیر خواری با همدیگر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را کنار همدیگر بگذاریم، روشن می‌شود که کوتاه‌ترین مدت بارداری شش ماه است و این نوعی تفسیر قرآن به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ذهبی با بیان مثالی از ابن عباس بیان می‌کند که صحابه پیامبر از روش تفسیر قرآن به قرآن استفاده می‌کردند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در مجمع البیان مطالبی از تفسیر قرآن به قرآن تابعین را آورده است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بعدی با پیدایش تفاسیری همچون تبیان و مجمع البیان، مفسّران از این روش استفاده کردند و در میان اهل‌سنت نیز مفسّران متعددی به سوی این روش رفتند بطوری که برخی از آنان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بپرسد</w:t>
      </w:r>
    </w:p>
    <w:p>
      <w:pPr>
        <w:pStyle w:val="BookText"/>
        <w:rPr/>
      </w:pPr>
      <w:r>
        <w:rPr>
          <w:rFonts w:ascii="IRNazanin" w:hAnsi="IRNazanin" w:eastAsia="IRNazanin"/>
          <w:color w:val="111111"/>
          <w:sz w:val="28"/>
          <w:sz w:val="28"/>
          <w:szCs w:val="28"/>
          <w:rtl w:val="true"/>
          <w:lang w:bidi="fa-IR"/>
        </w:rPr>
        <w:t>که بهترین روش تفسیر چیست؟ جواب آن است که صحیح‌ترین روش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جایی مجمل آمده در جای دیگر تفسیر شده است و آنچه در موضعی مختصر آمده است در موضع دیگر توسعه داده شده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برخی محدثّان بزرگ شیعه همچون علّامه مجلسی رحمه الله در بحارالانوار با آوردن آیات قرآن که در ابتدای هر فصل، متناسب با موضوع آن، دسته‌بندی شده، در حقیقت از روش موضوعی تفسیر قرآن به قرآن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میان مفسّران قرن اخیر، این روش جایگاه ویژه‌ای پیدا کرد به طوری که برخی تفسیرها همچون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صادقی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القرآنی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آلاء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روش اصلی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معتقد است که قرآن بیان همه چیز است پس نمی‌تواند بیان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تفسیر آیات باید به سراغ خود آیات قرآن برویم و در آنها تدّبر کنیم و مصادیق آنها را مشخص سازیم و تفسیر قرآن به قرآن کنیم و نیز ایشان بر آن است که تفسیر قرآن به قرآن همان روشی است که پیامبر صلی الله علیه و آله و اهل‌بیت علیه السلام در تفسیر پیموده‌اند و تعلیم داده‌اند و در روایاتشان به ما رسیده است</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کتاب‌هایی که در مورد شیوه تفسیر نگارش یافته، به روش تفسیر قرآن به قرآن پرداخته و آن را تبیین کرده و نسبت به آن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آیة‌الله معرفت، استاد عمید زنجانی و عبدالرحمن العک را می توان نام برد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تفسیری مهدویت نیز در موارد متعددی از شیوه تفسیر قرآن به قرآن استفاده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الشَّمْسِ وَ ضُحاها وَ الْقَمَرِ إِذا تَلاها وَ النَّهارِ إِذا جَلاّها وَ اللَّیْلِ إِذا یَغْشاها وَ السَّماءِ وَ ما بَناها وَ الْأَرْضِ وَ ما طَحاها وَ نَفْسٍ وَ ما سَوّاها فَأَلْهَمَها فُجُورَها وَ تَقْواها قَدْ أَفْلَحَ مَنْ زَکّاها وَ قَدْ خابَ مَنْ دَسّاها کَذَّبَتْ ثَمُودُ بِطَغْواها إِذِ انْبَعَثَ أَشْقاها فَقالَ لَهُمْ رَسُولُ اللّهِ ناقَةَ اللّهِ وَ سُقْیاها فَکَذَّبُوهُ فَعَقَرُوها فَدَمْدَمَ عَلَیْهِمْ رَبُّهُمْ بِذَنْبِهِمْ فَسَوّاها وَ لا یَخافُ عُقْباها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خدای گسترده‌مهرِ مهرورز، سوگند به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 هنگامی که در پی آن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هنگامی که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هنگامی که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آنکه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زمین و آنکه آن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آنکه آن را مرتب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کاریش و پارسایی‌اش را به او الهام کرد، که بیقین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بیقین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با گناه آلوده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نومید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طغیانش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آنگاه که بدبخت‌ترین‌شان برانگیخته شد؛ و فرستاده خدا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آبشخور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تکذیب کردند و آن را پی کردند؛ پس پروردگارشان به سبب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آنان را هلاک ساخت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فرجام آنها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أمیرالمؤمنین علیه السلام وضحیها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القائم علیه السلام، لأن الله سبحانه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یحشر الناس 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قیام القائم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واللیل اذا یغشیها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ودولته قد 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وما بنیها،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علیه وآله السلام، هو السماء الذی یسموا الیه الخلف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بطغویها،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رهط من الشیعه، فان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ثمود فهدیناهم فاستحبوا العمی علی الهدی فأخذتهم صاعقة العذاب الهون، وهو السیف اذا قام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هو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ناقة‌الله وسقیاها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الناقة الامام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عن الله وفهم 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عنده مستقی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فکذبوه فعقروها فدمدم علیهم ربهم بذنبهم فسویها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یخاف عقبیها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لایخاف من مثلها اذا رجع</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باب تفسیر قرآن به قرآن بسیار جالب است و به چند شیوه فرعی تفسیر قرآن به قرآن که در عصر ما مفسران از آنها استفاده می‌کنند اشاره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شیوه عام تفسیر قرآن به قرآن برای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یُحْشَرَ النّاسُ 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آنکه ثابت کند مقصود از نور خورشید در این آیه نور 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پرتوی از نور خورشید ولایت امام</w:t>
      </w:r>
    </w:p>
    <w:p>
      <w:pPr>
        <w:pStyle w:val="BookText"/>
        <w:rPr/>
      </w:pPr>
      <w:r>
        <w:rPr>
          <w:rFonts w:ascii="IRNazanin" w:hAnsi="IRNazanin" w:eastAsia="IRNazanin"/>
          <w:color w:val="111111"/>
          <w:sz w:val="28"/>
          <w:sz w:val="28"/>
          <w:szCs w:val="28"/>
          <w:rtl w:val="true"/>
          <w:lang w:bidi="fa-IR"/>
        </w:rPr>
        <w:t xml:space="preserve">علی علیه السلام است، به آیه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که مردم در روزی گرد می‌آیند که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این آیه اشاره به باطن آیه باشد ولی برای بیان آن از روش تفسیر قرآن به قرآن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 تطبیق بر مصادیق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مکرر ظواهر آیه بر مصادیق جدید استفاده شده است یعنی با استفاده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گروهی از شیعه تطبیق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ظاهر آیه مقصود حضرت صالح علیه السلام است بر پیامبر اسلام صلی الله علیه و آله تطبیق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آسمان پیامبر اسلام صلی الله علیه و آله و شمس را به حضرت علی علیه السلام و قمر را به امام حسن و امام حسین علیه السلام معرفی کرده است که نوعی بیان بطن آیه است که در بخش تفسیر اشاری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 که براساس برخی معانی بطن قرآن، نوعی اخذ قاعده کلی و بیان مصادیق جدید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نکات این سوره و این بسیار است که به همین اندازه اکتفا می‌کنیم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آسمان‌ها و زمین است؛ مثال نور او همانند چراغدانی است که در آن چراغی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بلوری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 چنانکه گویی سیاره‌ای درخشان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با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خجسته زیتونی</w:t>
      </w:r>
    </w:p>
    <w:p>
      <w:pPr>
        <w:pStyle w:val="BookText"/>
        <w:rPr/>
      </w:pPr>
      <w:r>
        <w:rPr>
          <w:rFonts w:ascii="IRNazanin" w:hAnsi="IRNazanin" w:eastAsia="IRNazanin"/>
          <w:color w:val="111111"/>
          <w:sz w:val="28"/>
          <w:sz w:val="28"/>
          <w:szCs w:val="28"/>
          <w:rtl w:val="true"/>
          <w:lang w:bidi="fa-IR"/>
        </w:rPr>
        <w:t>که نه شرقی و نه غربی است، افروخته می‌شود؛ نزدیک است روغنش روشنی بخشد، وگر چه هیچ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فراز نور،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 و خدا برای مردم مَثل‌ها می‌زند و خدا به هر چیزی داناست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والنور اسم من أسماء الله‌تعالی والنور النوریة والنور ضوء القمر والنور ضوء المؤمن وهو الموالات التی یلبس لها نورا یوم القیامة والنور فی مواضع من التوارة والإنجیل والقرآن حجة الله علی عباده، و هو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فی هذا الموضع هو القرآن ومثله فی سورة التغابن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سبحانه‌القرآن وجمیع الأوصیاء المعصومین، من حملة کتاب الله تعالی وخزانه وتراجمته الذین نعتهم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المنعوتون الذین أنارالله بهم البلاد وهدی بهم العباد، قال الله‌تعالی فی سورة‌النور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فالمشکاة رسول الله صلی الله علیه و آله والمصباح الوصی والأوصیاء علیه السلام والزجاجة فاطمة والشجرة المبارکة رسول الله صلی الله علیه و آله والکوکب الدری القائم المنتظر علیه السلام الذی یملأ الأرض عدلا</w:t>
      </w:r>
      <w:r>
        <w:rPr>
          <w:rFonts w:eastAsia="Amiri" w:cs="Amiri" w:ascii="Amiri" w:hAnsi="Amiri"/>
          <w:color w:val="111111"/>
          <w:sz w:val="28"/>
          <w:szCs w:val="28"/>
          <w:rtl w:val="true"/>
          <w:lang w:bidi="ar-SA"/>
        </w:rPr>
        <w:t>»</w:t>
      </w:r>
      <w:r>
        <w:rPr>
          <w:rStyle w:val="FootnoteAnchor"/>
          <w:rtl w:val="true"/>
        </w:rPr>
        <w:footnoteReference w:id="461"/>
      </w:r>
      <w:bookmarkStart w:id="201" w:name="pg5829_39621"/>
    </w:p>
    <w:p>
      <w:pPr>
        <w:pStyle w:val="BookText"/>
        <w:rPr/>
      </w:pPr>
      <w:bookmarkEnd w:id="201"/>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تفسیر کرده که ظاهر آیه است سپس با کمک آیات دیگر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 یعنی از نوعی تفسیر قرآن به قرآن برای روشن کردن معنای آیه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دارای مراتبی است که بالاترین مرتبه آن نور الهی، سپس نور قرآن و اهل‌بیت علیه السلام هستند که پرتوی از نور الهی و مایه روشنی راه و هدایت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احادیث برای جلوگیری از تجسیم نیاز به تفسیر عقلی و اجتهادی و حتی علمی نیز دارد که در مباحث بعدی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اینگونه احادیث تفسیر قرآن به قرآن در روایات مهدویت متعدد است از جمله ذیل آیه 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Style w:val="FootnoteAnchor"/>
          <w:rtl w:val="true"/>
        </w:rPr>
        <w:footnoteReference w:id="4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202" w:name="__RefHeading___Toc4652148_581953129"/>
      <w:bookmarkStart w:id="203" w:name="_Toc71"/>
      <w:bookmarkEnd w:id="202"/>
      <w:r>
        <w:rPr/>
        <w:t>2</w:t>
      </w:r>
      <w:r>
        <w:rPr>
          <w:rtl w:val="true"/>
        </w:rPr>
        <w:t xml:space="preserve">. </w:t>
      </w:r>
      <w:r>
        <w:rPr>
          <w:rtl w:val="true"/>
        </w:rPr>
        <w:t>روش تفسیر روایی</w:t>
      </w:r>
      <w:r>
        <w:rPr>
          <w:rtl w:val="true"/>
        </w:rPr>
        <w:t>:</w:t>
      </w:r>
      <w:bookmarkEnd w:id="203"/>
    </w:p>
    <w:p>
      <w:pPr>
        <w:pStyle w:val="BookText"/>
        <w:rPr/>
      </w:pPr>
      <w:r>
        <w:rPr>
          <w:rFonts w:ascii="IRNazanin" w:hAnsi="IRNazanin" w:eastAsia="IRNazanin"/>
          <w:color w:val="111111"/>
          <w:sz w:val="28"/>
          <w:sz w:val="28"/>
          <w:szCs w:val="28"/>
          <w:rtl w:val="true"/>
          <w:lang w:bidi="fa-IR"/>
        </w:rPr>
        <w:t xml:space="preserve">مقصود از روش تفسیر روایی آن است که مفسر قرآن از سنت پیامبر صلی الله علیه و آله و اهل 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قول، فعل و تقریر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مفاد آیات و مقاصد آنها استفاده کند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تفسیر روایی را می‌توان به چند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 صلی الله علیه و آله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روایی قرآن، همزاد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مفسّر قرآن پیامبر صلی الله علیه و آله است که خدای متعال به او دستور بیان و تفسیر قرآن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فرستادیم تا برای مردم آنچه را که به سوی آنان فرو فرستاده شده است، روشن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سنّت پیامبر صلی الله علیه و آله و بیان او نیز ریشه در وحی داشت، چنان که از آن حضرت حکایت شده 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من قرآن داده شده و نیز مثل آن همراه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داده شده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 صحابیان با رجوع به ایشان تفسیر قرآن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پای سخنان او می‌نشستند و معانی و تفسیر قرآن را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هر فرد از ما هنگامی که ده آیه قرآن را می‌آموخت، از آنها عبور نمی‌کرد تا این که 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بدانها را آموخت</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اصحاب پیامبر صلی الله علیه و آله از ایشان مطالب را می‌پرسیدند و حتی دوست داشتند که عرب‌های بیابانی بیایند و پرسشی بکنند و آنان گوش دهند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عمل پیامبر صلی الله علیه و آله را مفسّر آیات قرآن قرار می‌دادند، همان طور که خود ایشان حکایت شده که در مورد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بگذارید همان طور که می‌بینید من نماز می‌گزارم</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حج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و اعمال خود را از من بگیرید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که در این صورت افعال پیامبر صلی الله علیه و آله در نماز و حج تفسیر جزییات آیات نماز وحج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حکایت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انزل علی رسوله الصلوة ولم یسمّ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ولاأربعاً حتّی کان رسول‌اللَّه صلی الله علیه و آله هوالذی فسّر ذلک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رسولش نازل کرد ولی برای مردم مشخص نکرد که سه یا چهار رکعت است تا این که پیامبر صلی الله علیه و آله این مطلب را برای مردم تفسیر کرد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آری پیامبر صلی الله علیه و آله مطالب کلی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می‌دادند و نیز موارد تخصیص عمومات و تقیید مطلقات آیات را تبیین، و اصطلاحات جدید، لغات قرآن و ناسخ و منسوخ آیات را توضیح می‌دادند و همه اینها تفسیر قرآن بود که در روایات و سنّت پیامبر صلی الله علیه و آله برای ما حکایت شده است و به عنوان منابع تفسیر روایی باقی مانده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اهل 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تفسیر روایی در عصر امامان علیه السلام نیز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شاگرد ارشد پیامبر صلی الله علیه و آله در تفسیر بود</w:t>
      </w:r>
      <w:r>
        <w:rPr>
          <w:rStyle w:val="FootnoteAnchor"/>
          <w:rtl w:val="true"/>
        </w:rPr>
        <w:footnoteReference w:id="471"/>
      </w:r>
      <w:r>
        <w:rPr>
          <w:rFonts w:ascii="IRNazanin" w:hAnsi="IRNazanin" w:eastAsia="IRNazanin"/>
          <w:color w:val="111111"/>
          <w:sz w:val="28"/>
          <w:sz w:val="28"/>
          <w:szCs w:val="28"/>
          <w:rtl w:val="true"/>
          <w:lang w:bidi="fa-IR"/>
        </w:rPr>
        <w:t>سخنان و توضیحات آن حضرت را شنیده بود و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امامان اهل بیت علیه السلام نیز همین روش را دنبال کرده، احادیث تفسیری پیامبر صلی الله علیه و آله و امام علی علیه السلام را برای مردم حکایت نموده، و بدان‌ها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احادیث که با واسطه اهل‌بیت علیه السلام حکایت شده، به هزاران روایت می‌رسد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اهل بیت علیه السلام از آنجا که آگاه به علوم الهی بودند خود نیز اقدام به تفسیر قرآن می‌کردند و سخنان و سنّت آنان نیز منبعی برای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جزیی از تفسیر روایی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مکه، خدمت امام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کتاب خدا چیزی تفسیر می‌کنی، که تاکنون شنیده نشده باشد؛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 از این که بر مردم نازل شود بر ما نازل شده و قبل از این‌که برای مردم تفسیر شود، برای ما تفسیر شده است؛ حلال و حرام و</w:t>
      </w:r>
    </w:p>
    <w:p>
      <w:pPr>
        <w:pStyle w:val="BookText"/>
        <w:rPr/>
      </w:pPr>
      <w:r>
        <w:rPr>
          <w:rFonts w:ascii="IRNazanin" w:hAnsi="IRNazanin" w:eastAsia="IRNazanin"/>
          <w:color w:val="111111"/>
          <w:sz w:val="28"/>
          <w:sz w:val="28"/>
          <w:szCs w:val="28"/>
          <w:rtl w:val="true"/>
          <w:lang w:bidi="fa-IR"/>
        </w:rPr>
        <w:t>ناسخ و منسوخ قران را ما می‌شناسیم و</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درحدیث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است که قرآن را همان طور که نازل شده بخوانند و هنگامی که نیاز به تفسیر قرآن پیدا کردند، هدایت به وسیله‌ی ما و به سوی ماست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بنابراین اهل‌بیت علیه السلام نیز در زمینه مطالب کلی قرآن و آیات الاحکام، مخصّص‌ها، مقیّدها، لغات، ناسخ و منسوخ، اصطلاحات جدید قرآن و نیز در مورد بطن و تأویل و مصادیق آیات، مطالب متنوّعی را بیان کرده‌اند که به عنوان سنّت آنان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صحابه و تابعان</w:t>
      </w:r>
    </w:p>
    <w:p>
      <w:pPr>
        <w:pStyle w:val="BookText"/>
        <w:rPr/>
      </w:pPr>
      <w:r>
        <w:rPr>
          <w:rFonts w:ascii="IRNazanin" w:hAnsi="IRNazanin" w:eastAsia="IRNazanin"/>
          <w:color w:val="111111"/>
          <w:sz w:val="28"/>
          <w:sz w:val="28"/>
          <w:szCs w:val="28"/>
          <w:rtl w:val="true"/>
          <w:lang w:bidi="fa-IR"/>
        </w:rPr>
        <w:t>روایات تفسیری پیامبر صلی الله علیه و آله و اهل بیت علیه السلام مورد توجّه صحابیان پیامبر و تابعان آنان قرار گرفت و حتی صحابه بزرگ پیامبر صلی الله علیه و آله همچون ابن عباس و ابن مسعود خود را از تفسیر قرآن امام علی علیه السلام بی‌نیاز نمی‌دانستند و از آن استفاده می‌کردند و بسیاری از احادیث تفسیری ابن‌عباس از علی علیه السلام است</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صحابیان و تابعان خود نیز قرآن را تفسیر می‌کردند و روایات تفسیری زیادی از ابن عباس و دیگران باقی مانده است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کم‌کم روایات تفسیری در مجموعه‌هایی گردآوری شد که به نام کتاب‌های تفسیر روایی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جمع‌آوری و تألیف روایات تفسیری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رساله از این مجموعه‌ها در شیعه کتاب تفسیر منسوب به امام علی علیه السلام است که طی یک روایت مفصّل در آغاز تفسیر نعمانی آمده است</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 نیز یکی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آیات قرآن، تأویل و تفسیر و اسباب نزول را بیان کرده است، هرچند که این کتاب اکنون در دسترس ما نیست</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تفسیر منسوب به امام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ابوالجارود آن را حکایت کرده است</w:t>
      </w:r>
      <w:r>
        <w:rPr>
          <w:rStyle w:val="FootnoteAnchor"/>
          <w:rtl w:val="true"/>
        </w:rPr>
        <w:footnoteReference w:id="479"/>
      </w:r>
      <w:r>
        <w:rPr>
          <w:rFonts w:ascii="IRNazanin" w:hAnsi="IRNazanin" w:eastAsia="IRNazanin"/>
          <w:color w:val="111111"/>
          <w:sz w:val="28"/>
          <w:sz w:val="28"/>
          <w:szCs w:val="28"/>
          <w:rtl w:val="true"/>
          <w:lang w:bidi="fa-IR"/>
        </w:rPr>
        <w:t xml:space="preserve">و نیز تفسیر منسوب به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پراکنده در کتاب حقایق التفسیر القرآنی آمده است</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 تفسیر علی بن ابراهیم قمی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فقهی پیامبر و اهل بیت علیه السلام نیز که نوعی تفسیر برای آیات الاحکام قرآن است در مجموعه‌هایی همچون کافی، من لایحضره الفقیه و تهذیب و استبصار گردآوری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دوران، تفسیر جامع البیان فی تفسیر القرآن،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مجموعه‌های حدیثی صحاح سته‌ی اهل‌سنّت در این دوره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تفسیر روایی از قرن پنجم تا نهم با رکود نسبی مواجه شد و تفاسیر عقلی و اجتهادی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دهم تا دوازدهم با رشد اخباری‌گری در شیعه تفاسیر روایی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فی تفسیر القرآن، سیدهاشم حسینی‌بحرانی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مجموعه‌های حدیثی بزرگ همچون وسایل الشیعة، وافی و بحارالانوار نوشته شد که بسیاری از روایات آنها تفسیر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اهل‌سنّت نیز در این دوران تفسیر درّالمنثور،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در تفاسیر جدید به روایات تفسیری پیامبر صلی الله علیه و آله و اهل‌بیت علیه السلام توجّه می‌شود و معمولاً در لابه‌لای تفسیر یا در بخش جداگانه‌ای این روایات آورده می‌شود و مورد نقد و بررسی قرار می‌گیرد؛ همانند علّامه طباطبایی در المیزان که در ذیل هر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تفسیری آیات مهدویت نیز در موارد متعددی از روش تفسیر روائی استفاده شده است و برای توضیح آیات مهدویت به احادیث پیامبر صلی الله علیه و آله و اهل بیت علیه السلام استناد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افسوس بر بندگان که هیچ فرستاده‌ای به سراغ آنان نیامد، مگر اینکه همواره او را ریشخند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تدریه خیر من عشر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حق حقیقة، و لکل صواب نورا،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شیعتنا فقیها حتی یلحن له فیعرف اللحن، إن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ورائکم فتنا مظلمة عمیاء منکسفة لاینجو منها إلا النومة، قیل یا أمیرالمؤمنین وما النومة؟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الناس ولایعرفونه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أن الأرض لاتخلو من حجة الله عزوجل ولکن الله سیعمی خلقه عنها بظلمهم وجورهم وإسرافهم علی أنفسهم، ولوخلت الأرض ساعة واحدة من حجة الله لساخت بأهلها، ولکن الحجة یعرف الناس ولایعرفونه، کما کان</w:t>
      </w:r>
      <w:bookmarkStart w:id="204" w:name="pg5829_39627"/>
    </w:p>
    <w:p>
      <w:pPr>
        <w:pStyle w:val="BookText"/>
        <w:rPr/>
      </w:pPr>
      <w:bookmarkEnd w:id="204"/>
      <w:r>
        <w:rPr>
          <w:rFonts w:ascii="IRNazanin" w:hAnsi="IRNazanin" w:eastAsia="IRNazanin"/>
          <w:color w:val="111111"/>
          <w:sz w:val="28"/>
          <w:sz w:val="28"/>
          <w:szCs w:val="28"/>
          <w:rtl w:val="true"/>
          <w:lang w:bidi="fa-IR"/>
        </w:rPr>
        <w:t>یوسف یعرف الناس وهم له منکرون،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در روایات تفسیری مهدویت گاهی اهل بیت علیه السلام از روایات امام علی علیه السلام برای توضیح آیات استفاده کرده‌اند از جمله در روایت فوق امام صادق علیه السلام از سخنان امام علی علیه السلام برای توضیح پیرامون امام مهدی علیه السلام و نقش ایشان در جهان هستی یاری جسته است سپس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استشهاد کرده‌اند و آنها را نقل کرده است و این گونه‌ای از تفسیر روائی آیات قرآن است و نیز در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 در روایتی که از امام صادق علیه السلام حکایت شده است به حدیث سخنان پیامبر صلی الله علیه و آله در مورد مسخ و رجعت دشمنان اهل بیت علیه السلام استناد شده است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4652150_581953129"/>
      <w:bookmarkStart w:id="206" w:name="_Toc72"/>
      <w:bookmarkEnd w:id="205"/>
      <w:r>
        <w:rPr/>
        <w:t>3</w:t>
      </w:r>
      <w:r>
        <w:rPr>
          <w:rtl w:val="true"/>
        </w:rPr>
        <w:t xml:space="preserve">. </w:t>
      </w:r>
      <w:r>
        <w:rPr>
          <w:rtl w:val="true"/>
        </w:rPr>
        <w:t>روش تفسیر عقلی</w:t>
      </w:r>
      <w:r>
        <w:rPr>
          <w:rtl w:val="true"/>
        </w:rPr>
        <w:t>:</w:t>
      </w:r>
      <w:bookmarkEnd w:id="206"/>
    </w:p>
    <w:p>
      <w:pPr>
        <w:pStyle w:val="BookText"/>
        <w:rPr/>
      </w:pPr>
      <w:r>
        <w:rPr>
          <w:rFonts w:ascii="IRNazanin" w:hAnsi="IRNazanin" w:eastAsia="IRNazanin"/>
          <w:color w:val="111111"/>
          <w:sz w:val="28"/>
          <w:sz w:val="28"/>
          <w:szCs w:val="28"/>
          <w:rtl w:val="true"/>
          <w:lang w:bidi="fa-IR"/>
        </w:rPr>
        <w:t>عقل در لغت به معنای امساک، نگهداری و منع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دو مورد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قوّه‌ای که آماده قبول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اگر در انسان نباشد تکلیف از او برداشته می‌شود، و در احادیث از این عقل تمجید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به علمی که انسان به وسیله این قوّه کسب می‌کند، عقل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قرآن کافران را بخاطر تعقّل نکردن مذمّت کرده است</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احادیث پیامبر صلی الله علیه و آله</w:t>
      </w:r>
      <w:r>
        <w:rPr>
          <w:rStyle w:val="FootnoteAnchor"/>
          <w:rtl w:val="true"/>
        </w:rPr>
        <w:footnoteReference w:id="484"/>
      </w:r>
      <w:r>
        <w:rPr>
          <w:rFonts w:ascii="IRNazanin" w:hAnsi="IRNazanin" w:eastAsia="IRNazanin"/>
          <w:color w:val="111111"/>
          <w:sz w:val="28"/>
          <w:sz w:val="28"/>
          <w:szCs w:val="28"/>
          <w:rtl w:val="true"/>
          <w:lang w:bidi="fa-IR"/>
        </w:rPr>
        <w:t>و اشعار امام علی علیه السلام استناد کرده است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عقلی قرآن، پیشینه‌ای کهن دارد و برخی معتقدند که پیامبر صلی الله علیه و آله به اصحاب خویش کیفیّت اجتهاد عقلی در فهم نصوص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داده است</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ریشه‌ها و نمونه‌های تفسیر عقلی را می توان در احادیث تفسیری و اهل‌بیت علیه السلام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قیس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یدان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واشرت بیدی الی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هکذا کان مخلوقاً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حضرت با استفاده از نیروی عقل آیه‌ی قرآن را تفسیر کرده‌اند و دست مادّی داشتن خدا را نفی کرده‌اند؛ چرا که دست داشتن خدا، مستلزم جسم بودن و مخلوق بودن اوست و ساحت الهی از این صفات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از دستان خدا همان قدرت اوست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دیگری نیز در مورد شیء بودن خدا، عرش، کرسی، مکان داشتن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عقلی از اهل بیت علیه السلام به ما رسیده است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 علیه السلام نیز در برخی خطبه‌های نهج‌البلاغه از مقدمات عقلی برای تفسیر آیات بهره برده است</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برخی آیات قرآن خود در بردارنده برهان‌های عقلی است مثل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خودِ قرآن نیز انسان‌ها را به تفکّر و تعقّل و تدبّر در آیات فرا می‌خواند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مفسّران قرآن لازم دیده‌اند که از نیروی فکر و استدلال‌ها و قراین عقلی در تفسیر آیات قرآن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روش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از دوره‌ی تابعان شروع شد</w:t>
      </w:r>
      <w:r>
        <w:rPr>
          <w:rStyle w:val="FootnoteAnchor"/>
          <w:rtl w:val="true"/>
        </w:rPr>
        <w:footnoteReference w:id="492"/>
      </w:r>
      <w:r>
        <w:rPr>
          <w:rFonts w:ascii="IRNazanin" w:hAnsi="IRNazanin" w:eastAsia="IRNazanin"/>
          <w:color w:val="111111"/>
          <w:sz w:val="28"/>
          <w:sz w:val="28"/>
          <w:szCs w:val="28"/>
          <w:rtl w:val="true"/>
          <w:lang w:bidi="fa-IR"/>
        </w:rPr>
        <w:t xml:space="preserve">و در قرون بعدی به ویژه به وسیله معتزله اوج گرفت و در شیعه تفاسیری همچون تفسیر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مجمع‌البیان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سنّت تفسیر کبیر فخررازی حاصل توجّه به این 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شیوه در دو قرن اخیر رشد بیشتری کرد و در شیعه تفسیر المیزان،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اهل سنّت نیز تفسیر روح المعانی از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المنار از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بود و در این رابطه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می‌توان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تفسیر عقلی قرآن عبارت است از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برهان و قراین عقلی در تفسیر برای روشن کردن مفاهیم و مقاصد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عقل منبع و ابزار تفسیر قرآن شده، احکام و برهان‌های عقلی قراینی برای تفسیر آیات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عقل با عنوان عقل اکتسابی و احکام عقلی قطعی یا عقل برهانی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نیروی فکر در جمع‌بندی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توجّه به روایات،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استنباط از آنها برای روشن ساختن مفاهیم و مقاصد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مطلب همان تفسیر اجتهادی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عقل مصباح و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عقل با عنوان عقل فطری یا نیروی فکر و قوّه‌ی ادراک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دیدگاه مشهور هر دو قسم فوق جزیی از روش تفسیر عقلی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دقّت در مطالب روشن شد که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تسامحی به نام تفسیر عقلی خوانده می‌شود و در حقیقت تفسیر عقلی همان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آنان بیرون می‌آوریم که با آنان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همواره به نشانه‌های ما یقین نداشتند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آیة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القول علیهم أخرجنا لهم دابة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فأی دابة هی؟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أجلس ولاآکل ولاأشرب حتی أریکها، فجاء عمار مع‌الرجل إلی أمیرالمؤمنین علیه السلام وهو یأکل تمراً وزبدا،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هلم، فجلس عمار وأقبل یأکل معه،</w:t>
      </w:r>
    </w:p>
    <w:p>
      <w:pPr>
        <w:pStyle w:val="BookText"/>
        <w:rPr/>
      </w:pPr>
      <w:r>
        <w:rPr>
          <w:rFonts w:ascii="IRNazanin" w:hAnsi="IRNazanin" w:eastAsia="IRNazanin"/>
          <w:color w:val="111111"/>
          <w:sz w:val="28"/>
          <w:sz w:val="28"/>
          <w:szCs w:val="28"/>
          <w:rtl w:val="true"/>
          <w:lang w:bidi="fa-IR"/>
        </w:rPr>
        <w:t>فتعجب الرجل منه، فلما قام عمار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الیقظان، حلفت أنک لاتأکل ولاتشرب ولاتجلس حتی ترینیها؟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أریتکها إن کنت تعقل</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بدانید که خدا زمین را بعد از مردنش زنده می‌کند؛ بیقین نشانه‌های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شما بیان کردیم، باشد که شما خردورزی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یصلح الأرض بقائم آل محمد من بعد موتها، یعنی من بعد جور أهل مملکتها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بقائم آل محمد، لعلکم تعقلون</w:t>
      </w:r>
      <w:r>
        <w:rPr>
          <w:rFonts w:eastAsia="IRNazanin" w:cs="IRNazanin"/>
          <w:color w:val="111111"/>
          <w:sz w:val="28"/>
          <w:szCs w:val="28"/>
          <w:rtl w:val="true"/>
          <w:lang w:bidi="fa-IR"/>
        </w:rPr>
        <w:t>»</w:t>
      </w:r>
      <w:r>
        <w:rPr>
          <w:rStyle w:val="FootnoteAnchor"/>
          <w:rtl w:val="true"/>
        </w:rPr>
        <w:footnoteReference w:id="49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 باشد که آنان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الامامان الباقر و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العذاب الأدنی الدابة والدجال</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چند نکته قابل توجه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تفسیری یکی از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علیه السلام تفسیر شده است و در حدیث تفسیری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اینها نیاز به فقه الحدیث و تفکر و تعقّل دارد یعنی باید از روش تفسیر عقلی برای فهم این احادیث استفاده کرد و شاید بتوان گفت که امام علی علیه السلام مایه عذاب کافران است پس مصداق دابّه می‌تواند امام علی علیه السلام و عذاب برای مخالفان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روایت نخست و دوم به صورت صریح از لزوم تعقّل در اینگونه احادیث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احادیث تفسیری نیز، نیازمند تفسیر عقلی و اجتهادی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که خدا و قرآن و معصومین علیه السلام را نور معرفی کرده است که برای جلوگیری از تشبیه و تجسیم نور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وجود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جسمانی، لازم است تفسیر عقلی و اجتهادی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مواردی که نیاز به تفسیر عقلی و اجتهادی دارد عبارتند از</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نور پروردگار که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 مطرح شده و در احادیث به نور امام عصر علیه السلام تفسیر شده است</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مبحث تفسیر علمی مطالبی در این مورد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آمده است که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207" w:name="pg5829_39633"/>
    </w:p>
    <w:p>
      <w:pPr>
        <w:pStyle w:val="Heading4"/>
        <w:numPr>
          <w:ilvl w:val="3"/>
          <w:numId w:val="1"/>
        </w:numPr>
        <w:rPr/>
      </w:pPr>
      <w:bookmarkStart w:id="208" w:name="__RefHeading___Toc4652152_581953129"/>
      <w:bookmarkStart w:id="209" w:name="_Toc73"/>
      <w:bookmarkEnd w:id="207"/>
      <w:bookmarkEnd w:id="208"/>
      <w:r>
        <w:rPr/>
        <w:t>4</w:t>
      </w:r>
      <w:r>
        <w:rPr>
          <w:rtl w:val="true"/>
        </w:rPr>
        <w:t xml:space="preserve">. </w:t>
      </w:r>
      <w:r>
        <w:rPr>
          <w:rtl w:val="true"/>
        </w:rPr>
        <w:t>روش تفسیر علمی</w:t>
      </w:r>
      <w:r>
        <w:rPr>
          <w:rtl w:val="true"/>
        </w:rPr>
        <w:t>:</w:t>
      </w:r>
      <w:bookmarkEnd w:id="209"/>
    </w:p>
    <w:p>
      <w:pPr>
        <w:pStyle w:val="BookText"/>
        <w:rPr/>
      </w:pPr>
      <w:r>
        <w:rPr>
          <w:rFonts w:ascii="IRNazanin" w:hAnsi="IRNazanin" w:eastAsia="IRNazanin"/>
          <w:color w:val="111111"/>
          <w:sz w:val="28"/>
          <w:sz w:val="28"/>
          <w:szCs w:val="28"/>
          <w:rtl w:val="true"/>
          <w:lang w:bidi="fa-IR"/>
        </w:rPr>
        <w:t xml:space="preserve">مقصود از علم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علوم‌طبیعی و انسانی است، و از آنجا که بیش از هزار آیه در قرآن به مطالب علوم‌تجربی اشاره کرده است، ناچاریم برای فهم برخی آیات یا رفع تعارض‌ها به یافته‌های علوم تجربی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تفسیر به طور عمده سه دوره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نخست از حدود قرن دوم هجری تا حدود قرن پنجم بود که با ترجمه آثار یونانی به عربی آغاز شد و بعضی مسلمانان، سعی کردند آیات قرآن را، با هیئت بطلمیوسی تطبیق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بوعلی سینا</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دوم از حدود قرن ششم، شروع شد؛ هنگامی که بعضی دانشمندان به این نظریه متمایل شدند که همه علوم در قرآن وجود دارد و می‌توان علوم مختلف را، از قرآن کریم استخراج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غزالی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از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قرآن با علوم و 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ادامه داشت و هر زمان دانشمندان مسلمان، به موافقت یا مخالفت با آن می پرداختند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از تفسیر علمی که موجب اوج‌گیری و رشد فوق‌العاده آن گردید، از زمانی شروع شد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بعد علوم‌تجربی در مغرب زمین رشد کرد و کتاب‌های مختلف در زمینه علوم فیزیک، شیمی، پزشکی و کیهان‌شناسی به عربی ترجمه گردید؛ این دوره جدید، به ویژه در یک قرن اخیر که در جهان اسلام، اثرات خود را در مصر و هندوستان بر جای گذاشت موجب شد تا دانشمندان مسلمان درصدد انطباق قرآن با</w:t>
      </w:r>
    </w:p>
    <w:p>
      <w:pPr>
        <w:pStyle w:val="BookText"/>
        <w:rPr/>
      </w:pPr>
      <w:r>
        <w:rPr>
          <w:rFonts w:ascii="IRNazanin" w:hAnsi="IRNazanin" w:eastAsia="IRNazanin"/>
          <w:color w:val="111111"/>
          <w:sz w:val="28"/>
          <w:sz w:val="28"/>
          <w:szCs w:val="28"/>
          <w:rtl w:val="true"/>
          <w:lang w:bidi="fa-IR"/>
        </w:rPr>
        <w:t>علوم‌تجربی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موقع أهمیّت بیشتری یافت که تعارض علم و دین در اروپا، اوج گرفت و کتاب مقدّس، به خاطر تعارضات آن با علوم جدید هر روز عقب‌نشینی تازه‌ای می‌کرد و میدان برای پیدایش افکار الحادی و ضد دینی باز می‌شد هجوم این افکار به کشورهای اسلامی و تفوّق صنعتی غرب، موجب جذب جوانان مسلمان به فرهنگ غربی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عدّه‌ای از دانشمندان مسلمان، از سر درد و برای دفاع از قرآن و با توجّه به سازگاری علم و دین در نظر اسلام به میدان آمدند تا نشان دهند که آیات قرآن، نه تنها با علوم جدید، در تعارض نیست بلکه بر عکس، یافته‌های علمی، اعجاز علمی قرآن را اثبات می‌کند؛ از این‌رو به استخدام علوم در فهم قرآن اقدام کردند و تفسیرهای علمی نوشته شد؛ هر چند در این میان بعضی افراط کرده یا یکسره جذب فرهنگ غربی شدند و به تأویل و تفسیر به رأی در آیات قرآن دست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مبانی تفسیری این روش بررسی کامل نشده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شدند یا عدّه‌ای از مغرضان آن‌ها، برای اثبات افکار انحرافی خود دست به تفسیر علمی و تأویلات نابه‌جا زدند و همین مطلب موجب شد تا احساسات بعضی مسلمانان، برافروخته شود و در مقابل تفسیر علمی موضع‌گیری کنند و آن رایک‌سره به باد حمله بگیرند و آن را نوعی تفسیر به رأی یا تأویل غلط آیات قرآن بدانند؛ در این میان بسیاری از عالمان و دانشمندان و مفسّران، در ایران و مصر راه انصاف پیمودند و بین انواع تفسیر علمی و اهداف گویندگان آن، فرق گذاشتند و به اصطلاح قایل به تفصیل شدند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میان دانشمندان و مفسران متعددی به اظهارنظر در مورد تفسیر علمی پرداخته و با آن موافقت یا مخالفت کرده‌اند</w:t>
      </w:r>
      <w:r>
        <w:rPr>
          <w:rStyle w:val="FootnoteAnchor"/>
          <w:rtl w:val="true"/>
        </w:rPr>
        <w:footnoteReference w:id="500"/>
      </w:r>
      <w:r>
        <w:rPr>
          <w:rFonts w:ascii="IRNazanin" w:hAnsi="IRNazanin" w:eastAsia="IRNazanin"/>
          <w:color w:val="111111"/>
          <w:sz w:val="28"/>
          <w:sz w:val="28"/>
          <w:szCs w:val="28"/>
          <w:rtl w:val="true"/>
          <w:lang w:bidi="fa-IR"/>
        </w:rPr>
        <w:t>و یا اعجاز علمی قرآن را از آن اثبات کرده‌اند</w:t>
      </w:r>
      <w:r>
        <w:rPr>
          <w:rStyle w:val="FootnoteAnchor"/>
          <w:rtl w:val="true"/>
        </w:rPr>
        <w:footnoteReference w:id="501"/>
      </w:r>
      <w:r>
        <w:rPr>
          <w:rFonts w:ascii="IRNazanin" w:hAnsi="IRNazanin" w:eastAsia="IRNazanin"/>
          <w:color w:val="111111"/>
          <w:sz w:val="28"/>
          <w:sz w:val="28"/>
          <w:szCs w:val="28"/>
          <w:rtl w:val="true"/>
          <w:lang w:bidi="fa-IR"/>
        </w:rPr>
        <w:t>که ذکر آنها از حوصله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تفسیر علمی از جهت شکل و شیوه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علمی، نوعی از روش تفسیری است که خود دارای روش‌های فرعی متفاوتی است که بعضی سر از تفسیر به رأی و شماری منجر به تفسیر معتبر و صحیح می‌شود و همین مطلب موجب شده تا برخی تفسیر علمی را رد کنند و آن را نوعی تفسیر به رأی یا تأویل بنامند، و گروهی آن را قبول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یکی از راه‌های اثبات حقّانیت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شیوه‌های فرعی تفسیر علمی را مطرح می‌کنیم، تا هرکدام جداگانه به معرض قضاوت، گذارده شود و از خلط مباحث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همه علوم از قرآن کریم</w:t>
      </w:r>
    </w:p>
    <w:p>
      <w:pPr>
        <w:pStyle w:val="BookText"/>
        <w:rPr/>
      </w:pPr>
      <w:r>
        <w:rPr>
          <w:rFonts w:ascii="IRNazanin" w:hAnsi="IRNazanin" w:eastAsia="IRNazanin"/>
          <w:color w:val="111111"/>
          <w:sz w:val="28"/>
          <w:sz w:val="28"/>
          <w:szCs w:val="28"/>
          <w:rtl w:val="true"/>
          <w:lang w:bidi="fa-IR"/>
        </w:rPr>
        <w:t>طرفداران قدیمی تفسیر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أبی‌الفضل المرسی، غزالی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همه علوم را از قرآن استخراج کنند؛ زیرا عقیده داشتند که همه چیز در قرآن وجود دارد و در این راستا، آیاتی را که ظاهر آن‌ها با یک قانون علمی سازگار بود، بیان می‌کردند و هرگاه ظواهر قرآن کفایت نمی‌کرد، دست به تأویل می‌زدند و ظواهر آیات را به نظریات و علومی که در نظر داشتند، برمی‌گرداندند و از این جا بود که علم هندسه، حساب، پزشکی، هیأت، جبر، مقابله و جدل را از قرآن استخراج می‌نمودند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بیمار شدم، اوست که شفا می‌دهد، علم پزشکی را استخراج کردند</w:t>
      </w:r>
      <w:r>
        <w:rPr>
          <w:rStyle w:val="FootnoteAnchor"/>
          <w:rtl w:val="true"/>
        </w:rPr>
        <w:footnoteReference w:id="502"/>
      </w:r>
      <w:r>
        <w:rPr>
          <w:rFonts w:ascii="IRNazanin" w:hAnsi="IRNazanin" w:eastAsia="IRNazanin"/>
          <w:color w:val="111111"/>
          <w:sz w:val="28"/>
          <w:sz w:val="28"/>
          <w:szCs w:val="28"/>
          <w:rtl w:val="true"/>
          <w:lang w:bidi="fa-IR"/>
        </w:rPr>
        <w:t>و علم جبر را از حروف مقطعه اوایل سوره‌ها استفاده کردند</w:t>
      </w:r>
      <w:r>
        <w:rPr>
          <w:rStyle w:val="FootnoteAnchor"/>
          <w:rtl w:val="true"/>
        </w:rPr>
        <w:footnoteReference w:id="503"/>
      </w:r>
      <w:r>
        <w:rPr>
          <w:rFonts w:ascii="IRNazanin" w:hAnsi="IRNazanin" w:eastAsia="IRNazanin"/>
          <w:color w:val="111111"/>
          <w:sz w:val="28"/>
          <w:sz w:val="28"/>
          <w:szCs w:val="28"/>
          <w:rtl w:val="true"/>
          <w:lang w:bidi="fa-IR"/>
        </w:rPr>
        <w:t xml:space="preserve">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زمین‌لرزه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است که بسیاری از مخالفان، تفسیر علمی را نوعی تأویل و مجازگویی دانسته‌اند</w:t>
      </w:r>
      <w:r>
        <w:rPr>
          <w:rStyle w:val="FootnoteAnchor"/>
          <w:rtl w:val="true"/>
        </w:rPr>
        <w:footnoteReference w:id="505"/>
      </w:r>
      <w:r>
        <w:rPr>
          <w:rFonts w:ascii="IRNazanin" w:hAnsi="IRNazanin" w:eastAsia="IRNazanin"/>
          <w:color w:val="111111"/>
          <w:sz w:val="28"/>
          <w:sz w:val="28"/>
          <w:szCs w:val="28"/>
          <w:rtl w:val="true"/>
          <w:lang w:bidi="fa-IR"/>
        </w:rPr>
        <w:t xml:space="preserve">که البته در این قسم از تفسیر علمی، حق با آنان است و ما قبلاً،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همه علوم در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به این نتیجه رسیدیم که این کلام، مبانی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تحمیل نظریات علمی بر قرآن کریم</w:t>
      </w:r>
    </w:p>
    <w:p>
      <w:pPr>
        <w:pStyle w:val="BookText"/>
        <w:rPr/>
      </w:pPr>
      <w:r>
        <w:rPr>
          <w:rFonts w:ascii="IRNazanin" w:hAnsi="IRNazanin" w:eastAsia="IRNazanin"/>
          <w:color w:val="111111"/>
          <w:sz w:val="28"/>
          <w:sz w:val="28"/>
          <w:szCs w:val="28"/>
          <w:rtl w:val="true"/>
          <w:lang w:bidi="fa-IR"/>
        </w:rPr>
        <w:t>این شیوه از تفسیر علمی، در یک قرن اخیر رواج یافته و بسیاری از افراد با مسلّم پنداشتن قوانین و نظریات علوم تجربی سعی کردند تا آیاتی موافق آنها در قرآن بیابند و هرگاه آیه‌ای موافق با آن نمی‌یافتند،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نَفْسٍ واحِدَةٍ وَ جَعَلَ مِنْها زَوْجَها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همه شما را از یک تن آفرید و او نیز جفتش را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این است که همه شما را از پروتون و الکترون که اجزای مثبت و منفی اتم است،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تقسیر حتّی معنای لغوی و اصطلاحی نفس را نکردند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تفسیر علمی، در یک قرن اخیر، در مصر و ایران رایج شد و موجب بدبینی برخی دانشمندان مسلمان نسبت به مطلق تفسیر علمی گردید و یک سره تفسیر علمی را به عنوان تفسیر به رأی و تحمیل نظریات و عقاید برقرآن طرد کردند، چنان که علّامه طباطبایی، تفسیر علمی را نوعی تطبیق اعلام کرد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مورد این نوع تفسیر علمی، حق با مخالفان آن است؛ چرا که مفسّر در هنگام تفسیر باید از هرگونه پیش داوری خالی باشد، تا بتواند تفسیر صحیح انجام دهد و اگر با انتخاب یک نظریه علمی آن را بر قرآن تحمیل کند، پا در طریق تفسیر به رأی، گذاشته که در روایات وعده عذاب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علوم برای فهم و تبیین بهتر قرآن</w:t>
      </w:r>
    </w:p>
    <w:p>
      <w:p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اقدام به تفسیر علمی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سعی دارد با استفاده از مطالب قطعی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دلیل عقلی پشتیبانی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 علمی، بهترین نوع و بلکه تنها نوع صحیح از تفسیر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مبحث آینده معیار این‌گونه تفسیر را به طور کامل بیان خواهیم کرد، اما در این‌جا تأکید می‌کنیم که در این شیوه تفسیری، باید از هرگونه تأویل و تفسیر به رأی پرهیز کرد و تنها به طور احتمالی از مقصود قرآن سخن گفت؛ زیرا علوم‌تجربی به خاطر استقرای ناقص و مبنای ابطال‌پذیری که اساس آن‌هاست، نمی‌توانند نظریات قطعی بدهند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تَجْرِی لِمُسْتَقَرٍّ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جریان است تا در محل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که نازل شد، مردم همین حرکت حسّی و روزمرّه خورشید را می‌دانستند؛ به این ترتیب از این آیه، همین حرکت را می‌فهمیدند، در حالی‌که حرکت</w:t>
      </w:r>
    </w:p>
    <w:p>
      <w:pPr>
        <w:pStyle w:val="BookText"/>
        <w:rPr/>
      </w:pPr>
      <w:r>
        <w:rPr>
          <w:rFonts w:ascii="IRNazanin" w:hAnsi="IRNazanin" w:eastAsia="IRNazanin"/>
          <w:color w:val="111111"/>
          <w:sz w:val="28"/>
          <w:sz w:val="28"/>
          <w:szCs w:val="28"/>
          <w:rtl w:val="true"/>
          <w:lang w:bidi="fa-IR"/>
        </w:rPr>
        <w:t>خورشید، از مشرق به مغرب کاذب است؛ زیرا خطای حس باصره ماست و در حقیقت زمین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ما خورشید را متحرک می‌بینیم، همانطور که شخص سوار بر قطار خانه‌های کنار جاده را در حرکت می‌بیند و با پیشرفت علوم بشری و کشف حرکت زمین و خورشید، روشن شد که خورشید هم خود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بلکه تمام منظومه شمسی و حتّی کهکشان راه شیری در حرکت است</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می‌گوییم اگر به طور قطعی اثبات شد که خورشید در حرکت است و ظاهر آیه قرآن هم می‌گوید که خورشید در جریان است، پس منظور قرآن حرکت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سخن می‌گوید نه حرکت آن و در علوم جدید کیهان‌شناسی بیان شده که خورشید حالت گازی شکل دارد که در اثر انفجارات هسته مرتب زیر و زبر می‌شود</w:t>
      </w:r>
      <w:r>
        <w:rPr>
          <w:rStyle w:val="FootnoteAnchor"/>
          <w:rtl w:val="true"/>
        </w:rPr>
        <w:footnoteReference w:id="509"/>
      </w:r>
      <w:r>
        <w:rPr>
          <w:rFonts w:ascii="IRNazanin" w:hAnsi="IRNazanin" w:eastAsia="IRNazanin"/>
          <w:color w:val="111111"/>
          <w:sz w:val="28"/>
          <w:sz w:val="28"/>
          <w:szCs w:val="28"/>
          <w:rtl w:val="true"/>
          <w:lang w:bidi="fa-IR"/>
        </w:rPr>
        <w:t>و در فضا جریان دارد و همچون گلوله‌ای جامد نیست که فقط حرکت کند، بلکه مثل آب در جریان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این نوع تفسیر علمی، اعجاز علمی قرآن نیز اثبات می‌شود؛ برای مثال، قانون زوجیت تمام گیاهان در قرن هفدهم میلادی کشف شد، اما قرآن حدود ده قرن قبل از آن از زوج بودن تمام گیاهان، بلکه همه موجودات سخن گفته است</w:t>
      </w:r>
      <w:r>
        <w:rPr>
          <w:rStyle w:val="FootnoteAnchor"/>
          <w:rtl w:val="true"/>
        </w:rPr>
        <w:footnoteReference w:id="5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چراکه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نیست و از مکانی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الصوت وذلک الصوت من السماء وأخذوا من مکان 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أقدامهم خسف بهم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أرجلهم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فَأَنْظِرْنِی إِلی یَوْمِ یُبْعَثُونَ قالَ فَإِنَّکَ مِنَ الْمُنْظَرِینَ إِلی یَوْمِ الْوَقْتِ الْمَعْلُومِ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واقع تو از مهلت داده شدگانی، تا روز زمان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 لمن لاورع له، ولاإیمان لمن لاتقیة له إن أکرمکم عند الله أعملکم بالتقیة،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إلی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وهو یوم خروج قائمنا أهل البیت فمن ترک التقیة قبل خروج قائمنا فلیس منا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رسول‌الله ومن القائم منکم أهل‌البیت؟ قال الرابع من ولدی، ابن سیدة الإماء، یطهرالله به الأرض من کل جور، ویقدسها من کل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یشک الناس فی ولادته، وهو صاحب الغیبة قبل خروجه، فإذا خرج أشرقت الأرض بنوره، ووضع میزان العدل بین الناس فلایظلم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تطوی له الأرض، ولایکون له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ینادی مناد</w:t>
      </w:r>
    </w:p>
    <w:p>
      <w:pPr>
        <w:pStyle w:val="BookText"/>
        <w:rPr/>
      </w:pPr>
      <w:r>
        <w:rPr>
          <w:rFonts w:ascii="Amiri" w:hAnsi="Amiri" w:eastAsia="Amiri" w:cs="Amiri"/>
          <w:color w:val="111111"/>
          <w:sz w:val="28"/>
          <w:sz w:val="28"/>
          <w:szCs w:val="28"/>
          <w:rtl w:val="true"/>
          <w:lang w:bidi="ar-SA"/>
        </w:rPr>
        <w:t>من السماء یسمعه جمیع أهل الأرض بالدعاء إلیه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بیت‌الله فاتبعوه، فإن الحق معه وفیه،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احادیث متعددی در مورد امام مهدی و آیات مهدویت حکایت شده که نیاز به تفسیر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فوق در مورد خروج سفیانی و صیحه آسمانی که در احادیث شیعه و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اینگونه احادیث دو گونه می‌توان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آنها را تعبداً بپذیریم و بگوییم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با توجه به اکتشافات جدید علمی این احادیث را تحلیل علمی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عصری که این احادیث صادر شده بود هنوز رادیو و تلویزیون و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ساخته نشده بود تا مردم بخوبی معنای صدای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کنند و اهل البیت علیه السلام به اندازه عقول و علوم مردم سخن گفته‌اند و حتی ممکن بود این سخنان برای برخی مردم آن عصر قابل هضم نباشد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عصر ما که اکتشافات جدید شده است به راحتی می‌توانیم این احادیث را تحلیل کنیم یا حداقل احتمال دهیم که صدای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امواج رادیویی و تلویزیونی یا شکستن دیوار صوتی است که از یک نقطه جهان صادر می‌شود و همه مردم می‌شنوند و حجت بر آنان تمام می‌شود و این همان چیزی که در تفسیر عصر حاضر از آن با عنوان تفسیر</w:t>
      </w:r>
    </w:p>
    <w:p>
      <w:pPr>
        <w:pStyle w:val="BookText"/>
        <w:rPr/>
      </w:pPr>
      <w:r>
        <w:rPr>
          <w:rFonts w:ascii="IRNazanin" w:hAnsi="IRNazanin" w:eastAsia="IRNazanin"/>
          <w:color w:val="111111"/>
          <w:sz w:val="28"/>
          <w:sz w:val="28"/>
          <w:szCs w:val="28"/>
          <w:rtl w:val="true"/>
          <w:lang w:bidi="fa-IR"/>
        </w:rPr>
        <w:t>علمی یاد می‌شود یعنی توضیح آیات و روایات بوسیله استخدام علوم در فهم قرآن 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 وَ وُضِعَ الْکِتابُ وَ جِیءَ بِالنَّبِیِّینَ وَ الشُّهَداءِ وَ قُضِیَ بَیْنَهُمْ بِالْحَقِّ وَ هُمْ لا یُظْلَمُونَ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نور پروردگارش روشن می‌شود،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 و پیامبران و گواهان آورده می‌شوند، و بینشان به حق داوری می‌شود درحالی که آنان مورد ستم واقع نمی‌شوند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واستغنی العباد عن ضوء الشمس، و صار اللیل و النهار واحداً، وذهبت الظلمة، وعاش الرجل فی زمانه ألف سنة، یولد فی کل سنة غلام لایولد له جاریة، یکسوه الثوب فیطول علیه کلما طال، ویتلون علیه أی لون شاء</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مقصود از نور امام عصر علیه السلام در این روایت چیست که با وجود آن مردم نیازی به نور خورشید ندارند؟</w:t>
      </w:r>
    </w:p>
    <w:p>
      <w:pPr>
        <w:pStyle w:val="BookText"/>
        <w:rPr/>
      </w:pPr>
      <w:r>
        <w:rPr>
          <w:rFonts w:ascii="IRNazanin" w:hAnsi="IRNazanin" w:eastAsia="IRNazanin"/>
          <w:color w:val="111111"/>
          <w:sz w:val="28"/>
          <w:sz w:val="28"/>
          <w:szCs w:val="28"/>
          <w:rtl w:val="true"/>
          <w:lang w:bidi="fa-IR"/>
        </w:rPr>
        <w:t xml:space="preserve">مسلماً مراد آن نیست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راکتور هسته‌ای عمل می‌کند و نوری قوی‌تر از خورشید ارائه می‌کند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تحلیل علمی و عقلی از آیه و روایت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شود نور امام عصر علیه السلام نور معنوی است که راه مردم را روشن می‌کند</w:t>
      </w:r>
      <w:bookmarkStart w:id="210" w:name="pg5829_39643"/>
    </w:p>
    <w:p>
      <w:pPr>
        <w:pStyle w:val="BookText"/>
        <w:rPr/>
      </w:pPr>
      <w:bookmarkEnd w:id="210"/>
      <w:r>
        <w:rPr>
          <w:rFonts w:ascii="IRNazanin" w:hAnsi="IRNazanin" w:eastAsia="IRNazanin"/>
          <w:color w:val="111111"/>
          <w:sz w:val="28"/>
          <w:sz w:val="28"/>
          <w:szCs w:val="28"/>
          <w:rtl w:val="true"/>
          <w:lang w:bidi="fa-IR"/>
        </w:rPr>
        <w:t>که بهتر از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روایت کنایی است و یا علوم بشری در زمان امام عصر علیه السلام به برکت وجود ایشان آنقدر پیشرفت می‌کند و روشنایی هسته‌ای و غیر آن آنقدر زیاد می‌شود که مردم نیازی به نور خورشید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و روایت ذیل آن نیاز به تفسیر علمی یا عقلی و اجتهادی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نمونه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مسخ</w:t>
      </w:r>
      <w:r>
        <w:rPr>
          <w:rStyle w:val="FootnoteAnchor"/>
          <w:rtl w:val="true"/>
        </w:rPr>
        <w:footnoteReference w:id="514"/>
      </w:r>
      <w:r>
        <w:rPr>
          <w:rFonts w:ascii="IRNazanin" w:hAnsi="IRNazanin" w:eastAsia="IRNazanin"/>
          <w:color w:val="111111"/>
          <w:sz w:val="28"/>
          <w:sz w:val="28"/>
          <w:szCs w:val="28"/>
          <w:rtl w:val="true"/>
          <w:lang w:bidi="fa-IR"/>
        </w:rPr>
        <w:t>ذیل آیه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رجعت</w:t>
      </w:r>
      <w:r>
        <w:rPr>
          <w:rStyle w:val="FootnoteAnchor"/>
          <w:rtl w:val="true"/>
        </w:rPr>
        <w:footnoteReference w:id="515"/>
      </w:r>
      <w:r>
        <w:rPr>
          <w:rFonts w:ascii="IRNazanin" w:hAnsi="IRNazanin" w:eastAsia="IRNazanin"/>
          <w:color w:val="111111"/>
          <w:sz w:val="28"/>
          <w:sz w:val="28"/>
          <w:szCs w:val="28"/>
          <w:rtl w:val="true"/>
          <w:lang w:bidi="fa-IR"/>
        </w:rPr>
        <w:t>ذیل آیه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انشقاق قمر</w:t>
      </w:r>
      <w:r>
        <w:rPr>
          <w:rStyle w:val="FootnoteAnchor"/>
          <w:rtl w:val="true"/>
        </w:rPr>
        <w:footnoteReference w:id="516"/>
      </w:r>
      <w:r>
        <w:rPr>
          <w:rFonts w:ascii="IRNazanin" w:hAnsi="IRNazanin" w:eastAsia="IRNazanin"/>
          <w:color w:val="111111"/>
          <w:sz w:val="28"/>
          <w:sz w:val="28"/>
          <w:szCs w:val="28"/>
          <w:rtl w:val="true"/>
          <w:lang w:bidi="fa-IR"/>
        </w:rPr>
        <w:t>ذیل آیه 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خروج آتش از مغرب</w:t>
      </w:r>
      <w:r>
        <w:rPr>
          <w:rStyle w:val="FootnoteAnchor"/>
          <w:rtl w:val="true"/>
        </w:rPr>
        <w:footnoteReference w:id="517"/>
      </w:r>
      <w:r>
        <w:rPr>
          <w:rFonts w:ascii="IRNazanin" w:hAnsi="IRNazanin" w:eastAsia="IRNazanin"/>
          <w:color w:val="111111"/>
          <w:sz w:val="28"/>
          <w:sz w:val="28"/>
          <w:szCs w:val="28"/>
          <w:rtl w:val="true"/>
          <w:lang w:bidi="fa-IR"/>
        </w:rPr>
        <w:t>ذیل آیه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مطالب بدان معنا نیست که ما همه معجزات اهل‌بیت علیه السلام را توجیهات علمی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تحمیل نظریه‌های علمی یا استخراج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بلکه منظور آن است که تا حدی که ممکن است علوم تجربی را برای توضیح روایات تفسیری مهدویت به کار ببندیم البته با رعایت قواعد صحیح تفسیر</w:t>
      </w:r>
      <w:r>
        <w:rPr>
          <w:rFonts w:eastAsia="IRNazanin" w:cs="IRNazanin"/>
          <w:color w:val="111111"/>
          <w:sz w:val="28"/>
          <w:szCs w:val="28"/>
          <w:rtl w:val="true"/>
          <w:lang w:bidi="fa-IR"/>
        </w:rPr>
        <w:t>.</w:t>
      </w:r>
    </w:p>
    <w:p>
      <w:pPr>
        <w:pStyle w:val="Heading4"/>
        <w:numPr>
          <w:ilvl w:val="3"/>
          <w:numId w:val="1"/>
        </w:numPr>
        <w:rPr/>
      </w:pPr>
      <w:bookmarkStart w:id="211" w:name="__RefHeading___Toc4652154_581953129"/>
      <w:bookmarkStart w:id="212" w:name="_Toc74"/>
      <w:bookmarkEnd w:id="211"/>
      <w:r>
        <w:rPr/>
        <w:t>5</w:t>
      </w:r>
      <w:r>
        <w:rPr>
          <w:rtl w:val="true"/>
        </w:rPr>
        <w:t xml:space="preserve">. </w:t>
      </w:r>
      <w:r>
        <w:rPr>
          <w:rtl w:val="true"/>
        </w:rPr>
        <w:t xml:space="preserve">روش تفسیر اشاری </w:t>
      </w:r>
      <w:r>
        <w:rPr>
          <w:rtl w:val="true"/>
        </w:rPr>
        <w:t>(</w:t>
      </w:r>
      <w:r>
        <w:rPr>
          <w:rtl w:val="true"/>
        </w:rPr>
        <w:t xml:space="preserve">عرفانی </w:t>
      </w:r>
      <w:r>
        <w:rPr>
          <w:rtl w:val="true"/>
        </w:rPr>
        <w:t xml:space="preserve">- </w:t>
      </w:r>
      <w:r>
        <w:rPr>
          <w:rtl w:val="true"/>
        </w:rPr>
        <w:t>باطنی</w:t>
      </w:r>
      <w:r>
        <w:rPr>
          <w:rtl w:val="true"/>
        </w:rPr>
        <w:t>)</w:t>
      </w:r>
      <w:bookmarkEnd w:id="2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علامت و نشانه دادن به عنوان انتخاب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عمل یا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کار رفته است که مریم علیه السلام به سوی عیسی علیه السلام در گاهواره اشاره کرد تا مردم از او پرسش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در پاسخ مردم انتخاب کرد و به آن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در اصطلاح، به معنای چیزی است که از کلام استفاده می‌شود بدون این که کلام برای آن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گاهی حسّی است، همان طور که در الفاظ اشاره، مثل هذا، می‌آید و گاهی اشاره ذهنی است مثل اشارات کلام به معنای زیاد، که اگر گوینده می‌خواست به آن‌ها تصریح کند باید سخنان زیادی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 گاهی ظاهر و گاهی خفی است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تفسیر اشاری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به اشارات مخفی گفته می‌شود که در آیات قرآن‌کریم موجود است و بر اساس عبور از ظواهر قرآن و اخذ به باطن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دلالت اشاره و با توجه به باطن قرآن مطلبی از آیه برداشت و نکته‌ای روشن شود که در ظاهر الفاظ آیه بدان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اشارات آیه لوازم کلام هستند که از نوع دلالت التزامی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از آنجا که تفسیر اشاری دارای گونه‌های مختلف همچون تفسیر رمزی، عرفانی، صوفی، باطنی و شهودی است، تعریف‌های متعدّدی از آن ارایه شده است که در مبحث دیدگاه‌ها و دلایل، نقل و نقد و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برخی از اقسام تفسیر اشاری همچون تفسیر باطنی را می‌توان در صدر اسلام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این تفسیر در سخنان پیامبر صلی الله علیه و آله و</w:t>
      </w:r>
    </w:p>
    <w:p>
      <w:pPr>
        <w:pStyle w:val="BookText"/>
        <w:rPr/>
      </w:pPr>
      <w:r>
        <w:rPr>
          <w:rFonts w:ascii="IRNazanin" w:hAnsi="IRNazanin" w:eastAsia="IRNazanin"/>
          <w:color w:val="111111"/>
          <w:sz w:val="28"/>
          <w:sz w:val="28"/>
          <w:szCs w:val="28"/>
          <w:rtl w:val="true"/>
          <w:lang w:bidi="fa-IR"/>
        </w:rPr>
        <w:t>اهل‌بیت علیه السلام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باطنی دارد</w:t>
      </w:r>
      <w:r>
        <w:rPr>
          <w:rStyle w:val="FootnoteAnchor"/>
          <w:rtl w:val="true"/>
        </w:rPr>
        <w:footnoteReference w:id="520"/>
      </w:r>
      <w:r>
        <w:rPr>
          <w:rFonts w:ascii="IRNazanin" w:hAnsi="IRNazanin" w:eastAsia="IRNazanin"/>
          <w:color w:val="111111"/>
          <w:sz w:val="28"/>
          <w:sz w:val="28"/>
          <w:szCs w:val="28"/>
          <w:rtl w:val="true"/>
          <w:lang w:bidi="fa-IR"/>
        </w:rPr>
        <w:t>و در برخی احادیث به باطن آیات اشاره کرده‌اند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برخی احادیث از امام علی بن الحسین علیه السلام و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عزّوجلّ علی أربعة أشیاء علی العبارة والإشارة واللطایف والحقایق، فالعبارة للعوام والاشاره للخواص واللطایف للأولیاء والحقایق للأنبیاء</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عزوجلّ بر چهار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و اشارت و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عبارت‌های قرآن برای عموم مردم است و اشارات آن برای افراد خاص است و لطایف قرآن برای دوستان و اولیاست و حقایق قرآن برای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همه مسلمانان پذیرفته بودند که قرآن دارای باطنی عمیق و معانی دقیق و کنایات و اشارات است، راه برای این گونه تفسیرها باز شد تا آنجا که ابن عربی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تنزیل اصل قرآن بر پیامبر صلی الله علیه و آله از پیش خدا بوده، تنزیل فهم آن نیز بر قلوب مؤمنان از ناحیه حضرت حق صورت می‌گیرد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در اعصار بعدی، برخی عرفا و صوفیه به گونه‌هایی از تفسیر اشاری همچون تفسیر رمزی و شهودی و صوفی و عرفانی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تفسیری متعدّدی در این زمینه به نگارش در آمد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تفسیر تُستری از ابن محمد بن سهل بن عبدالله التستری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کشف‌الأسرار و عدّة‌الابرار،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عربی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آیت اللَّه</w:t>
      </w:r>
    </w:p>
    <w:p>
      <w:pPr>
        <w:pStyle w:val="BookText"/>
        <w:rPr/>
      </w:pPr>
      <w:r>
        <w:rPr>
          <w:rFonts w:ascii="IRNazanin" w:hAnsi="IRNazanin" w:eastAsia="IRNazanin"/>
          <w:color w:val="111111"/>
          <w:sz w:val="28"/>
          <w:sz w:val="28"/>
          <w:szCs w:val="28"/>
          <w:rtl w:val="true"/>
          <w:lang w:bidi="fa-IR"/>
        </w:rPr>
        <w:t>معرفت تاریخچه این روش تفسیری را از قرن دوّم و سوّم هجری می‌دانند، یعنی پس از آن که فلسفه یونانی به عربی ترجمه شد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تفسیری در طول تاریخ، فراز و نشیب‌های گوناگون داشته است و مفسّران مذاهب مختلف اسلامی و نیز صوفیه و عرفا هر کدام به گونه‌ای به این تفسیر توجّه کرده‌اند، که نمی‌توان همه را یکسان انگاشت و داوری واحدی در مورد همه روا داشت؛ چراکه برخی در این راه افراط کرده به راه تفسیر به رأی و تأویل‌های بی‌دلیل افتاده‌اند ولی برخی از باطن قرآن بر اساس ضوابط صحیح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w:t>
      </w:r>
    </w:p>
    <w:p>
      <w:pPr>
        <w:pStyle w:val="BookText"/>
        <w:rPr/>
      </w:pPr>
      <w:r>
        <w:rPr>
          <w:rFonts w:ascii="IRNazanin" w:hAnsi="IRNazanin" w:eastAsia="IRNazanin"/>
          <w:color w:val="111111"/>
          <w:sz w:val="28"/>
          <w:sz w:val="28"/>
          <w:szCs w:val="28"/>
          <w:rtl w:val="true"/>
          <w:lang w:bidi="fa-IR"/>
        </w:rPr>
        <w:t>درباره روش تفسیر اشاری دیدگاه‌ها، تعریف‌ها و تقسیم‌بندی‌های متفاوتی وجود دارد و هر مفسّر یا صاحب‌نظری که در این مورد قلم زده به یک یا چندگونه از تفسیر اشاری توجّه کرده و با آن موافقت یا مخالفت نموده است یا یک گونه‌ی دیگری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آشنایی با دیدگاه‌ها برخی آنان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موافقان تفسیر اشاری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 رحمه الله</w:t>
      </w:r>
    </w:p>
    <w:p>
      <w:pPr>
        <w:pStyle w:val="BookText"/>
        <w:rPr/>
      </w:pPr>
      <w:r>
        <w:rPr>
          <w:rFonts w:ascii="IRNazanin" w:hAnsi="IRNazanin" w:eastAsia="IRNazanin"/>
          <w:color w:val="111111"/>
          <w:sz w:val="28"/>
          <w:sz w:val="28"/>
          <w:szCs w:val="28"/>
          <w:rtl w:val="true"/>
          <w:lang w:bidi="fa-IR"/>
        </w:rPr>
        <w:t>ایشان در مورد برداشت های عرفانی از قرآن می 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حُجب که مانع از استفاده از این صحیفه نورانیه است اعتقاد به آن است که جز آن‌که مفسّران نوشته یا فهمیده‌اند کسی را حق استفاده از قرآن شریف نیست و تفکّر و تدبّر در آیات شریفه را با تفسیر به رأی که ممنوع است اشتباه نموده‌اند و به واسطه این رأی فاسد و عقیده</w:t>
      </w:r>
    </w:p>
    <w:p>
      <w:pPr>
        <w:pStyle w:val="BookText"/>
        <w:rPr/>
      </w:pPr>
      <w:r>
        <w:rPr>
          <w:rFonts w:ascii="IRNazanin" w:hAnsi="IRNazanin" w:eastAsia="IRNazanin"/>
          <w:color w:val="111111"/>
          <w:sz w:val="28"/>
          <w:sz w:val="28"/>
          <w:szCs w:val="28"/>
          <w:rtl w:val="true"/>
          <w:lang w:bidi="fa-IR"/>
        </w:rPr>
        <w:t>باطله، قرآن شریف را از جمیع فنون استفاده عاری نموده و آن را به کلی مهجور نموده‌اند، در صورتی که استفادات اخلاقی و ایمانی و عرفانی به هیچ وجه، مربوط به تفسیر نیست تا تفسیر به رأی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مثالی در مورد آیات پیروی موسی از خضر و استفاده توحید افعالی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از لوازم کلام استفاده می‌شود که مربوط به تفسیر به هیچ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تفسیر به رأی نیز کلامی است که شاید آن غیر مربوط به آیات معارف و علوم عقلیه که موافق موازین برهانیه است و آیات اخلاقیه که عقل را در آن مدخلیت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تفاسیر مطابق با برهان متین عقلی یا اعتبارات واضحه عقلیه است که اگر ظاهری بر خلاف آن‌ها باشد لازم است آن‌ها را از ظاهر مصروف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بلکه مظنون است که تفسیر به رأی راجع به آیات احکام باشد که دست آرا و عقول از آن کوتاه است و به صرف تعبّد و انقیاد از خازنان وحی و مهابط ملایکة‌الله باید اخذ کرد</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برداشت‌های عرفانی از آیات را از مقوله تفسیر نمی‌داند بلکه از باب لوازم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مقصود ایشان بطون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به تفسیر عرفانی باطنی ضابطه‌مند اشاره دارد که متکی بر عقل است و منتهی به تفسیر به رأی نمی‌شود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اشاره شد امام خمینی قدس سره از طرفداران روش تفسیر اشاری صحیح است و در موارد متعددی از تفاسیر خود از مطالب باطنی و عرفانی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یادآوری کرده که لازم است تفسیر عرفانی به تفسیر به رأی منتهی نشود، از این رو نباید مفاد آیات و روایات منحصر در معنای عرفانی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مورد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نشود که مقصود ما از این بیانات از حدیث شریف به طریق مسلک اهل عرفان، قصر کردن مفاد حدیث است به آن، تا از قبیل رجم به غیب و تفسیر به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دفع توهم قصر معانی احادیث وارده در باب معارف است به معانی مبذوله عرفیه و عارف به اسلوب کلمات ائمه علیه السلام می‌داند که اخبار در باب معارف و عقاید با فهم عرفی عامیانه درست نیاید بلکه ادق معانی فلسفیه و غایت معارف اهل معرفت را در آنها گنجانیده‌اند، و اگر کسی رجوع کند به اصول کافی و توحید شیخ صدوق رحمه الله تصدیق می‌کند این مطلب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منافات ندارد این معنی با آنکه آن ائمه اهل معرفت و علماء بالله کلام شریف خود را طوری جامع ادا کنند که هر طایفه‌ای به حسب ملک خود خوشه‌ای از آن خرمن بچیند و هیچ یک از آنها حق ندارند منحصر کنند معنی آن را به آنچه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حدیث شریف می‌توان یک معنی عرفی عامیانه کرد که موافق با ظهور لفظ و استظهار عرف است، مثل آنکه معنی اعرفوالله بالله آنست که خداوند را به آثار صنع و اتقان آن که آثار الوهیت است بشناسید، چنانچه پیغمبر را به رسالت او و آثار متقنه دعوت او، و اولوالامر را به کیفیت اعمال او از قبیل امر به معروف و عدالت باید شناخت، پس از آثار هر یک پی باید برد به خود آنها و این منافات ندارد با آنکه معنی لطیف‌تری داشته باشد که آن به منزله بطن آن باشد، و از آن نیز معنی لطیف‌تری باشد که بطن آن باشد</w:t>
      </w:r>
      <w:r>
        <w:rPr>
          <w:rFonts w:eastAsia="IRNazanin" w:cs="IRNazanin"/>
          <w:color w:val="111111"/>
          <w:sz w:val="28"/>
          <w:szCs w:val="28"/>
          <w:rtl w:val="true"/>
          <w:lang w:bidi="fa-IR"/>
        </w:rPr>
        <w:t>.»</w:t>
      </w:r>
      <w:r>
        <w:rPr>
          <w:rStyle w:val="FootnoteAnchor"/>
          <w:rtl w:val="true"/>
        </w:rPr>
        <w:footnoteReference w:id="52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طرف دیگر امام خمینی قدس سره یادآور می‌شوند که نباید سخنان پیامبران و ائمه علیه السلام را منحصر در معانی عرفی و ظاهری دانست و خود را از معارف عرفانی آن محروم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غرائب امور آن است که بعضی در مقام طعن و اشکال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 السلام فرمایشاتی را که می‌فرمایند برای ارشاد مردم، باید مطابق با فهم عرفی باشد و غیر از آن از معانی دقیقه فلسفیه یا عرفانیه از آنها صادر نباید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افترایی است بس فجیع و تهمتی است بسیار فظیع که از قلت تدبر در اخبار اهل‌بیت علیه السلام و عدم فحص در آن با ضمیمه بعض امور دیگر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دقایق توحید و معارف را انبیاء و اولیاء علیه السلام تعلیم مردم نکنند پس کی تعلیم آنها کند؟ آیا توحید و دیگر معارف، دقایقی ندارد و همۀ مردم در معارف یکسان هستند؟ معارف جناب امیرالمومنین علیه السلام با ما یکسان است؟ و همین معانی عامیانه است، یا آنکه فرق دارد؟ و تعلیم آن لازم نیست، سهل است حتی رجحان هم ندارد؟ یا هیچیک نیست و ائمه علیه السلام اهمیت به آن ندادند؟ کسانی که آداب مستحبه خواب، خوراک و بیت‌التخلیه را فروگذار ننمودند از معارف الهیه که غایت آمال اولیاء است غفلت کردند؟ عجب‌تر آنکه بعضی از همین اشخاصی که منکران معانی هستند، در اخباری که راجع به فقه است و مسلم است که فهم آن موکول به عرف است یک مباحثه دقیقه‌ای تشکیل می‌دهند که عقل از فهم آن عاجز است فضلاً از عرف و آن را به ارتکاز عرف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منکر است به مباحثی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قواعد کلیه خصوصاً در باب معاملات است رجوع کند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به تفسیر عرفانی باطنی ضابطه‌مند اشاره دارد که متکی بر عقل است و منتهی به تفسیر به رأی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 که تفسیر اشاری باطنی به نوعی داخل در تفسیر نیز هست در پایان مبحث دلایل مخالفان و موافقان تفسیر اشاری، مطالبی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حسن عبّاس زکیّ</w:t>
      </w:r>
    </w:p>
    <w:p>
      <w:pPr>
        <w:pStyle w:val="BookText"/>
        <w:rPr/>
      </w:pPr>
      <w:r>
        <w:rPr>
          <w:rFonts w:ascii="IRNazanin" w:hAnsi="IRNazanin" w:eastAsia="IRNazanin"/>
          <w:color w:val="111111"/>
          <w:sz w:val="28"/>
          <w:sz w:val="28"/>
          <w:szCs w:val="28"/>
          <w:rtl w:val="true"/>
          <w:lang w:bidi="fa-IR"/>
        </w:rPr>
        <w:t>ایشان به دفاع از صوفیه برخاسته و تفسیر اشاری آنان را توجیه کرده و آن را از تفسیر باطنیه که ظاهر قرآن را کنار می‌گذارند، جدا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که از علمای شریعت هستند بر ظاهر الفاظ قرآن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تحقیق یا صوفیه این تفسیر ظاهری را قبول می‌کنند و آن را اصل می‌دانند، ولی نمی‌گویند تفسیر ظاهری تنها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موجب محدویت کلام خدا می‌شود که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مافوق ادراک عقلی چیزی به نام قلب است که ذوق خاص دارد که مثل کسی است که میوه‌ای می‌خورد ولی نمی‌تواند مزه آن را برای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سخن قلب در قالب الفاظ در نمی‌آید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اشارات، ترجمان تجلیّات و مشاهدات قلبی است، یعنی اسرار کلام خدا و پیامبر که خدا بر برگزیدگان و دوستان خود افاضه می‌کند و این، همان باطن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اشارات قلبی و تفسیر صوفیه نیز تنها مراد آیات قرآن نیست آن‌گونه که باطنیه می‌گویند و شریعت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نصوص قرآن خاضع نمی‌شوند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درباره جمع بین ظاهر و باطن قرآن نیکوست اما ایشان توضیح نداده که چگونه شهودهای قلبی را به عنوان باطن قرآن بپذیریم، و معیار و ضابطه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مشکل اصلی تفسیر عرفانی، صوفی، اشاری، رمزی و باطنی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بعدی بدان می‌پردازیم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طرفداران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تفتازانی نام برد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برخی محققان گفته‌اند که نصوص قرآن ظواهر آن باقی است اما در آن اشارات مخفی به امور دقیق است که برأی اهل سلوک کشف می‌شود، که ممکن است این اشارات را با ظاهر آیات که مقصود است جمع کرد، این مطلب از کمال ایمان و عرفان خالص است</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مخالفان تفسیر اشاری</w:t>
      </w:r>
    </w:p>
    <w:p>
      <w:pPr>
        <w:pStyle w:val="BookText"/>
        <w:rPr/>
      </w:pPr>
      <w:r>
        <w:rPr>
          <w:rFonts w:ascii="IRNazanin" w:hAnsi="IRNazanin" w:eastAsia="IRNazanin"/>
          <w:color w:val="111111"/>
          <w:sz w:val="28"/>
          <w:sz w:val="28"/>
          <w:szCs w:val="28"/>
          <w:rtl w:val="true"/>
          <w:lang w:bidi="fa-IR"/>
        </w:rPr>
        <w:t>دیدگاه استاد عمید زنجانی</w:t>
      </w:r>
    </w:p>
    <w:p>
      <w:pPr>
        <w:pStyle w:val="BookText"/>
        <w:rPr/>
      </w:pPr>
      <w:r>
        <w:rPr>
          <w:rFonts w:ascii="IRNazanin" w:hAnsi="IRNazanin" w:eastAsia="IRNazanin"/>
          <w:color w:val="111111"/>
          <w:sz w:val="28"/>
          <w:sz w:val="28"/>
          <w:szCs w:val="28"/>
          <w:rtl w:val="true"/>
          <w:lang w:bidi="fa-IR"/>
        </w:rPr>
        <w:t>ایشان در کتاب مبانی و روش‌های تفسیری فصل هشتم را به این روش تفسیری اختصاص داده و آن را به سه گونه‌ی فرعی تقسیم کرد و این‌گونه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رمزی</w:t>
      </w:r>
    </w:p>
    <w:p>
      <w:pPr>
        <w:pStyle w:val="BookText"/>
        <w:rPr/>
      </w:pPr>
      <w:r>
        <w:rPr>
          <w:rFonts w:ascii="IRNazanin" w:hAnsi="IRNazanin" w:eastAsia="IRNazanin"/>
          <w:color w:val="111111"/>
          <w:sz w:val="28"/>
          <w:sz w:val="28"/>
          <w:szCs w:val="28"/>
          <w:rtl w:val="true"/>
          <w:lang w:bidi="fa-IR"/>
        </w:rPr>
        <w:t>صوفیه و باطنیه، که دین را از قید و بند ظواهر شرع و جهات خشک و تقیّدات مذهبی آزاد می‌دانستند، جهت استحکام تشکیلات مذهبی خود به دو مسأله باطن داشتن قرآن، و امثال و کنایات و اشارات موجود در آیات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دو مسأله به منظور تأمین مقاصد مذهبی خود استفاده کردند و تعلیمات عرفانی و ذوقی و اسرار و مبانی مذهبی خویش را به عنوان تفسیر بطنی قرآن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این روش را تفسیر به رأی می‌خواند و مثال‌هایی از تفسیر قرآن ابن عربی می‌آورد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و می‌نویسد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 طایفه‌ای از شیعیان بودند که منکر ظواهر شرع و قرآن بودند و مقصود حقیقی قرآن را باطن آن می‌دانند و هر کس به ظاهر قرآن تمسّک</w:t>
      </w:r>
    </w:p>
    <w:p>
      <w:pPr>
        <w:pStyle w:val="BookText"/>
        <w:rPr/>
      </w:pPr>
      <w:r>
        <w:rPr>
          <w:rFonts w:ascii="IRNazanin" w:hAnsi="IRNazanin" w:eastAsia="IRNazanin"/>
          <w:color w:val="111111"/>
          <w:sz w:val="28"/>
          <w:sz w:val="28"/>
          <w:szCs w:val="28"/>
          <w:rtl w:val="true"/>
          <w:lang w:bidi="fa-IR"/>
        </w:rPr>
        <w:t>جوید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ظواهر عبادات،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رموز و اشاراتی حاکی از اسرار مذهب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مفضّل یکی از یاران امام صادق علیه السلام در نامه‌ای به حضرت در مورد گروه باطنیّه کسب نظر می‌کند که حضرت در پاسخ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طایفه‌ای سخن گفته بودی که من آنان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گفته‌اند که آنان گمان می‌کنند شناخت دین همان شناخت اشخاصی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امامان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نوشته بودی که آنان می‌پندارند مقصود از نماز، زکات، روزه، حج، عمره، مسجدالحرام و مشعرالحرام یک شخص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هرکس چنین عقیده‌ای داشته باشد در نظر من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سخنانی شنیده‌اند ولی نتوانسته‌اند آن را درک کنند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در پایان این شیوه را خارج از حدود دلالت لفظی دانسته، آن را تفسیر به شمار نمی‌آورد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w:t>
      </w:r>
    </w:p>
    <w:p>
      <w:pPr>
        <w:pStyle w:val="BookText"/>
        <w:rPr/>
      </w:pPr>
      <w:r>
        <w:rPr>
          <w:rFonts w:ascii="IRNazanin" w:hAnsi="IRNazanin" w:eastAsia="IRNazanin"/>
          <w:color w:val="111111"/>
          <w:sz w:val="28"/>
          <w:sz w:val="28"/>
          <w:szCs w:val="28"/>
          <w:rtl w:val="true"/>
          <w:lang w:bidi="fa-IR"/>
        </w:rPr>
        <w:t>برخی به شیوه تفسیری صوفیه، تفسیر اشاری اطلاق کرده‌اند، از این رو که ظواهر آیات به معانی مورد نظر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روایت معروف که یکی از وجوه قرآن را اشاره، است اتخاذ گردیده است</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شرایط تفسیر اشاری را می‌آورد و با بیان مثالی در دلالت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وجود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می‌کند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شهودی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شهودی یا تفسیر اشراقی بر اساس مکتب اشراق و شهود، در برخی از تفاسیر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حالتی روحی و احساسی درونی و شخصی است که با اذکار یا افعال یا تفکر در امر خاصی در انسان به وجود می‌آید، و در مصادیق صحیح آن واقعیت‌هایی بر انسان مکشوف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مکاشفه یک منطق و طریقه احساس شخصی است و قابل انتقال به دیگری نیست و بر دیگران نمی‌تواند حجّت باشد و در پایان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درک حقایق، یعنی مکاشفه و شهود، حتّی اگر حق و قابل قبول هم باشد، رسیدن به معانی و مقاصد آیات قرآن از طریق مکاشفه و شهود نمی‌تواند مصداقی برای تفسیر باشد؛ زیرا در صدق تفسیر، استناد به دلالت لفظی شرط اساسی است در حالی که در مکاشفه و شهود استناد به امر دیگری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به نظر می‌رسد که جداسازی تفسیر اشاری در بخش شهودی و رمزی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این‌که مقصود از تفسیر رمزی همان تفسیر صوفی نظری و منظور از تفسیر شهودی همان تفسیر صوفی عملی یا فیضی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جداسازی تفسیر اشاری از رمزی با توضیحاتی که نویسنده محترم آورده است روش‌مند مستدل نگردیده و در حقیقت دو نام برأی یک شیوه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ایشان روش تفسیر اشاری، شهودی و رمزی یعنی تمام اقسام تفسیر عرفانی و صوفی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قایلان به تفصیل در تفسیر اشاری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مقدّمه تفسیرالمیزان با اشاره به روش تفسیر صوفی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اهل تصوّف به خاطر مشغول بودن به سیر باطنی در خلقت، و توجّه به</w:t>
      </w:r>
    </w:p>
    <w:p>
      <w:pPr>
        <w:pStyle w:val="BookText"/>
        <w:rPr/>
      </w:pPr>
      <w:r>
        <w:rPr>
          <w:rFonts w:ascii="IRNazanin" w:hAnsi="IRNazanin" w:eastAsia="IRNazanin"/>
          <w:color w:val="111111"/>
          <w:sz w:val="28"/>
          <w:sz w:val="28"/>
          <w:szCs w:val="28"/>
          <w:rtl w:val="true"/>
          <w:lang w:bidi="fa-IR"/>
        </w:rPr>
        <w:t xml:space="preserve">آنان به آیات انفسی و توجّه کمتر به عالم ظاهر و آیات آفاقی، فقط به تأویل قرآن پرداختند و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کنارگذاشتند و این مطالب موجب جرأت مردم بر تأویل قرآن و تألیف سخنان شعری و استدلال از هر چیزی برأی هر چیز شد، تا آن‌که در نهایت کار به تفسیر آیات براساس حساب جُمل و برگشت دادن کلمات به زُبر و بیّنات و حروف نورانی و ظلمانی و غیر آن شد</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انتقاد از این روش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قرآن تنها برای اهل تصوّف نازل نشده است و مخاطب آن اهل علم اعداد و آفاق و حروف نیستند و معارف قرآن براساس حساب جُمل که اهل نجوم یونانی آن را قرار داده‌اند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روش تفسیر باطنی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در احادیث از پیامبر صلی الله علیه و آله و ائمه علیهم السلام وارد شده که قرآن ظاهر و باطنی دارد و باطن آن باطن دارد تا هفت یا هفتاد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بیت علیهم السلام با توجّه به ظاهر، به باطن نیز توجّه می‌کردند و به تأویل و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گونه از تفسیر اشاری را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تفسیر صوفی که بر اساس تأویل‌های بدون دلیل پایه‌گذاری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تفسیر باطنی صحیح که بر اساس توجّه به ظاهر و باطن قرآن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 اللَّه معرفت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مورد تفسیر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و اشاری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برای اهل عرفان باطنی تفاسیری هست که بر اساس تأویل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به باطن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دلالت‌های ظاهری آن‌ها، پایه‌گذاری شده است و بر دلالت رمز و اشاره بر اساس اصطلاح خودشان، پایه‌گذاری شده است و از اطراف و جوانب کلام استفاده می‌کنند نه از صریح الفاظ و دلالت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برأی ظواهر تعابیر باطن‌هایی را فرض</w:t>
      </w:r>
    </w:p>
    <w:p>
      <w:pPr>
        <w:pStyle w:val="BookText"/>
        <w:rPr/>
      </w:pPr>
      <w:r>
        <w:rPr>
          <w:rFonts w:ascii="IRNazanin" w:hAnsi="IRNazanin" w:eastAsia="IRNazanin"/>
          <w:color w:val="111111"/>
          <w:sz w:val="28"/>
          <w:sz w:val="28"/>
          <w:szCs w:val="28"/>
          <w:rtl w:val="true"/>
          <w:lang w:bidi="fa-IR"/>
        </w:rPr>
        <w:t xml:space="preserve">کرده‌اند و آن‌ها را بر قرآن‌کریم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در این راه به ذوق عرفانی ویژه‌ای استناد می‌کنند که ما ورای فهم معمولی مردم است</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با بیان تاریخچه تفسیر عرفانی آن را تفسیر صوفیه می‌خواند و به مسأله تفسیر باطنی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که ما تأویلات غیر مستند این افراد را منکر هستیم، اما قبول داریم که قرآن ظاهر و باطن دارد، همان طور که از پیامبر صلی الله علیه و آله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قرآن عبارت است از معنایی که از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بر استفاده از ظاهر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اصول مقرّر در باب تفهیم و تفهّم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باطن عبارت است از مفهوم عام شامل که از فحوای آیه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به طوری تأویل می‌شود و به جایی باز می‌گردد که بر موارد مشابه در طول زمان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آوردن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 که بر اساس ذوق‌های مختلف و سلیقه‌ها نیست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به تفسیر شهودی اشاره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صوفی بر مقدّمات علمی و برهان‌های منطقی و سبب معقول تکیه نمی‌کند، بلکه تفسیر آنان چیزی است که به سبب اشراقات نوری که از محل بالاتر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صوفی عارف به درجه‌ی کشف و شهود می‌رسد و معنا برای او کشف می‌شود و به او اشارات قدسیّه می‌شود و به قلب او از غیب معارف الهی می‌رسد</w:t>
      </w:r>
      <w:r>
        <w:rPr>
          <w:rStyle w:val="FootnoteAnchor"/>
          <w:rtl w:val="true"/>
        </w:rPr>
        <w:footnoteReference w:id="540"/>
      </w:r>
      <w:r>
        <w:rPr>
          <w:rFonts w:ascii="IRNazanin" w:hAnsi="IRNazanin" w:eastAsia="IRNazanin"/>
          <w:color w:val="111111"/>
          <w:sz w:val="28"/>
          <w:sz w:val="28"/>
          <w:szCs w:val="28"/>
          <w:rtl w:val="true"/>
          <w:lang w:bidi="fa-IR"/>
        </w:rPr>
        <w:t>و در ادامه ایشان در مورد انواع تفسیر باطنی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صوفی را به دو نوع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فیضی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بر اساس تقسیم تصوّف به نظری و عملی است که تصوّف نظری بر اساس بحث و درس است اما تصوّف عملی بر اساس زهد و گذراندن مراحل سیر و سلوک عملی، اذکار و اوراد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در ادامه ریشه تصوّف نظری را به یونانیان بر می‌گرداند و تعالیم آن‌ها را از روح قرآن دور می‌داند که آنان تلاش می‌کنند نظریات عملی خود را بر قرآن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تصوّف فیضی آن است که قرآن را بر خلاف ظاهر آن براساس اشارات رمزی تفسیر می‌کند که برأی صاحبان سلوک و ریاضت ظاهر می‌شود ولی دلیل و برهان ندارد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ایشان نیز چند قسم از تفسیر اشاری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تفسیر صوفی که براساس تأویل و باطن قرآن و تصوّف نظری قرآن استوار است، اما تأویلات آن‌ها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تفسیر صوفی که براساس کشف و شهود و تصوّف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تفسیر باطنی صحیح که براساس ضوابط صحیح تأویل و بطن‌یابی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به دست آوردن بطن و تأویل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صحیح پی بردن به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جویا شدن هدف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سنجیدن آن هدف با خصوصیات ذکر شده در متن آیه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تحقّق یافتن هدف دخالت دارد باقی گذارده شود و آنچه دخالت ندارد نادیده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مفهومی عام از متن آیه برداشت شود که مستقیما در راستای هدف آیه قرار داشته باشد و از خصوصیات ذکر شده پیرامون آیه فراتر بوده و بر موارد مشابه مورد نزول آیه در هر زمان و هر مکان قابل تطبیق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صحّت این برداشت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مُستَخرَج از بطن آیه به گونه‌ای باشد که مورد نزول آیه یکی از مصادیق شاخص آن مفهوم 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نشد و با ظاهر تنزیل تناسب قریب نداشت، چنین استخراجی نادرست و از قبیل تأویل باطل و تفسیر به رأی خواهد بود</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مثال‌های سه‌گانه گذشته توجّه کنید تا مطلب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معیارهای تفسیر اشاری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کسانی که تفسیر اشاری باطنی صحیح را پذیرفته‌اند استفاده می‌شود، که رعایت ضوابط و شرایط زیر در این تفسیر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ظاهر و باطن قرآن هر دو؛ یعنی توجّه به بطن و اشارات قرآن، مفسّر را از توجّه به ظاهر آیات و تفسیر ظاهری آن غافل نکند و نگوید که قرآن غیر از تفسیر اشاری باطنی تفسیر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از کلام علاّمه طباطبایی و آیت اللّه معرفت و استاد حسن‌عباس زکی استفاده می‌شد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مناسبت نزدیک بین ظاهر کلام و باطن آن، یعنی بین دلالت ظاهری و دلالت باطنی کلام، به طوری که بیگانه نسبت به همدیگر نباشد؛ یعنی مناسبت لفظی یا معنوی باشد به گونه‌ای که بتوان بطن را از ظاهر کلام انتزاع کرد</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مثال قتل و حیات دیدیم که حیات جسم و حیات معنوی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نظم و دقت در الغای خصوصیاتی که در کلام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اصل و مغز کلام را به صورت مفهوم عامی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گفته شده و در علم اصول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فقها برای به دست‌آوردن ملاک قطعی حکم شرعی از آن استفاده می‌کنند و حکم نفیا و اثباتا دایر مدار آن است و ملاک همان عموم فحوای کلام است نه خصوص عنوان وارد شده در زبان دلیل، این دوشرط و ضابطه را آیت الله معرفت برای تأویل و بطن صحیح آورده‌اند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باطنی با آیات محکم قرآن و دلایل قطعی عقل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باطنی قرینه معتبر داشته باشد که این قرینه گاهی عقلی و گاهی نقلی همچون آیات و روآیات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از روش تفسیر عقلی و اجتهادی و گاهی از روش تفسیر روایی برای به دست آوردن از بطن و پیام آیه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و قاعده‌ی کلی که از آیه استخراج می‌شود طوری باشد که مورد آیه یکی از مصادیق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شرایط عام تفسیر رعایت شود، تفسیر اشاری باطنی ضابطه‌مند و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دکتر ذهبی</w:t>
      </w:r>
    </w:p>
    <w:p>
      <w:pPr>
        <w:pStyle w:val="BookText"/>
        <w:rPr/>
      </w:pPr>
      <w:r>
        <w:rPr>
          <w:rFonts w:ascii="IRNazanin" w:hAnsi="IRNazanin" w:eastAsia="IRNazanin"/>
          <w:color w:val="111111"/>
          <w:sz w:val="28"/>
          <w:sz w:val="28"/>
          <w:szCs w:val="28"/>
          <w:rtl w:val="true"/>
          <w:lang w:bidi="fa-IR"/>
        </w:rPr>
        <w:t>ایشان تفسیر اشاری را به دو قسم تقسیم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صوفی نظری که بر مقدمات علمی استوار است که در ذهن صوفی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مفسّر گمان می‌کند که تمام مقصود آیه را درک کرده و چیزی غیر از این تفسیر اشاری صوفی نظری نیست که آیه را بر آن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محی‌الدین ابن عربی را از بزرگان این شیوه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صوفی فیضی که بر اساس ریاضت‌های روحی صوفی استوار است تا این‌که او به درجه کشف می‌رسد و اشارات قدسی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مفسّر گمان نمی‌کند که تفسیر صوفی فیضی تمام معنای آیه باشد بلکه احتمال می‌دهد که معنای دیگری نیز باشد که همان معنای ظاهری است که قبل از هر چیز به ذهن می‌رسد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خالد عبدالرحمن العک</w:t>
      </w:r>
    </w:p>
    <w:p>
      <w:pPr>
        <w:pStyle w:val="BookText"/>
        <w:rPr/>
      </w:pPr>
      <w:r>
        <w:rPr>
          <w:rFonts w:ascii="IRNazanin" w:hAnsi="IRNazanin" w:eastAsia="IRNazanin"/>
          <w:color w:val="111111"/>
          <w:sz w:val="28"/>
          <w:sz w:val="28"/>
          <w:szCs w:val="28"/>
          <w:rtl w:val="true"/>
          <w:lang w:bidi="fa-IR"/>
        </w:rPr>
        <w:t>ایشان تفسیر اشاری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تأویل آیات قرآن‌کریم بر اساس چیزی غیر از ظاهر آیات و به مقتضای اشارات خفی است که برأی اهل علم و سلوک ظاهر می‌شود که براساس تطابق بین آن اشارات و بین ظواهر مقصود از آیات قرآن به وجهی شرعی، بنا گذاشته می‌شود</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توضیح معنای اشاره و تقسیم آن به اشاره‌ی حسّی و ذهنی، تفسیر اشاری ذهنی را به دو قسم مخفی و آشکار تقسیم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خفی که اهل تقوی و صلاح و علم هنگام تلاوت قرآن آن‌ها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معانی اسرار قرآنی است که به قلب مؤمن متقی و صالح عالم القاء می‌شود، که یا بین خود و خدایش می‌ماند یا این که آن را برأی دیگران می‌گوید، بدون آن که کسی ملزم به پذیرش آن‌ها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آشکار که آیات طبیعت در قرآن آن‌ها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آیاتی که اشارات واضح به علوم جدید و اکتشافات دارد که این همان اعجاز علمی قرآن در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شروط تفسیر اشاری را بیان کرده</w:t>
      </w:r>
      <w:r>
        <w:rPr>
          <w:rStyle w:val="FootnoteAnchor"/>
          <w:rtl w:val="true"/>
        </w:rPr>
        <w:footnoteReference w:id="550"/>
      </w:r>
      <w:r>
        <w:rPr>
          <w:rFonts w:ascii="IRNazanin" w:hAnsi="IRNazanin" w:eastAsia="IRNazanin"/>
          <w:color w:val="111111"/>
          <w:sz w:val="28"/>
          <w:sz w:val="28"/>
          <w:szCs w:val="28"/>
          <w:rtl w:val="true"/>
          <w:lang w:bidi="fa-IR"/>
        </w:rPr>
        <w:t>، یادآور می‌شود که تفسیر اشاری در حوزه اخلاق و کمال نفس و تقویت ایمان و یقین کاربرد دارد اما احکام شرعی از تفسیر اشاری گرفته نمی‌شود و در پایان مرز تفسیر اشاری را با تفسیر صوفی مشخص ساخته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که با شروط مذکور بیان شد غیر از تفسیر به روش فلسفی نظری صوفی درباره تفسیرهای اشاری است که از دایره تفسیر مشروع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تفسیر صوفی را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صوفیه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هستند و آن علمی به اسرار قرآن کریم است از طریق عمل به آن، صوفیه می‌گویند که تحت هر حرف از حروف قرآن، نکات قابل فهم زیادی است که برأی هر کس بهره‌ای از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روش تفسیری مثال‌هایی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ایشان سه قسم از تفسیر اشاری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مخفی به معنای اسرار قرآنی که به قلب عالمان اهل تقوی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آشکار به معنای اشارات علمی قرآن به علوم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به معنای تفسیر فلسفی صوفی که براساس علم اشاره و اسرار حروف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قسم دوّم از تفاسیر اشاری به شمار نمی‌آید بلکه روش مستقلّی در تفسیر قرآن است که ما تحت عنوان روش تفسیر علمی قرآن بیان کردیم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 روایات تفسیری مهدویت در روش تفسیر اشاری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می‌خواهیم که برکسانی که در زمین مستضعف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لم یبعث نبیاً ولارسولاً إلا جعل له اثنی عشر نقیباً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 بن الحسن‌المهدی القائم بأمرالله ثم قال یاسلمان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تأویل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فقمت من بین یدیه و ما أبالی لقیت الموت أو لقینی</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ظاهر آیه فوق در مورد بنی اسرائیل است که مستضعفان آن قوم با اراده الهی بر فرعونیان پیروز می‌شوند و جانشین آنها می‌گردند</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تأویل و باطن آیه در مورد امام مهدی علیه السلام و پیروزی نهایی اوست همانطور که در روایت فوق تصریح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یکی از معانی بطن و تاویل سازگار است که همان الغاء خصوصیت از آیه و اخذ قاعده کلی و تعیین مصادیق جدید در هر عصر و تعیین مصداق کامل آن در عصر امام عصر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Style w:val="FootnoteAnchor"/>
          <w:rtl w:val="true"/>
        </w:rPr>
        <w:footnoteReference w:id="553"/>
      </w:r>
      <w:r>
        <w:rPr>
          <w:rFonts w:ascii="IRNazanin" w:hAnsi="IRNazanin" w:eastAsia="IRNazanin"/>
          <w:color w:val="111111"/>
          <w:sz w:val="28"/>
          <w:sz w:val="28"/>
          <w:szCs w:val="28"/>
          <w:rtl w:val="true"/>
          <w:lang w:bidi="fa-IR"/>
        </w:rPr>
        <w:t>؛ 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سین، قاف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سنون کسنی</w:t>
      </w:r>
    </w:p>
    <w:p>
      <w:pPr>
        <w:pStyle w:val="BookText"/>
        <w:rPr/>
      </w:pPr>
      <w:r>
        <w:rPr>
          <w:rFonts w:ascii="IRNazanin" w:hAnsi="IRNazanin" w:eastAsia="IRNazanin"/>
          <w:color w:val="111111"/>
          <w:sz w:val="28"/>
          <w:sz w:val="28"/>
          <w:szCs w:val="28"/>
          <w:rtl w:val="true"/>
          <w:lang w:bidi="fa-IR"/>
        </w:rPr>
        <w:t>یوسف 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وخسف ومسخ یکون فی‌آخرالزمان بالسفیانی وأصحابه، و ناس من کلب ثلاثون ألف ألف یخرجون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یخرج القائم علیه السلام بمکة، و هو مهدی هذه الأمة</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یکی از اقسام تفسیر اشاری، تفسیر رمزی است که حروف مقطعه قرآن در بسیاری از روایات تفسیری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نیز به برخی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سند این احادیث و اقوال مختلفی که در مورد حروف مقطعه قرآن وجود دارد</w:t>
      </w:r>
      <w:r>
        <w:rPr>
          <w:rStyle w:val="FootnoteAnchor"/>
          <w:rtl w:val="true"/>
        </w:rPr>
        <w:footnoteReference w:id="555"/>
      </w:r>
      <w:r>
        <w:rPr>
          <w:rFonts w:ascii="IRNazanin" w:hAnsi="IRNazanin" w:eastAsia="IRNazanin"/>
          <w:color w:val="111111"/>
          <w:sz w:val="28"/>
          <w:sz w:val="28"/>
          <w:szCs w:val="28"/>
          <w:rtl w:val="true"/>
          <w:lang w:bidi="fa-IR"/>
        </w:rPr>
        <w:t>، این مطلب حائز اهمیت است که در روایات تفسیری مهدویت به تفسیر اشاری رمزی در مورد حروف مقطعه توجه شده که لازم است در چهارچوب تفسیر اشاری رمزی بدانها پرداخته و مورد تجزیه و تحلیل قرار گیرد ولی باید بدانیم که معنای حروف مقطعه منحصر به این احتمالات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بیقین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سوره حمد با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قرآن بزرگ را به تو دادیم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ظاهرها الحمد، وباطنها ولد الولد، والسابع منها القائم علیه السلام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هفت عدد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سوره حمد است که هفت آیه دارد همانطور که در روایت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باطن آیه هفتمین امام از نسل امام صادق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صادق، کاظم، رضا، جواد، هادی، حسن عسگری، مهدی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ارتباط ظاهر و باطن آیه فوق برای ما کاملاً روشن نیست ولی شاید اشاره به آن باشد که سوره حمد هفت آیه‌ای دو بار نازل شد، معصومان در اسلام نیز به دو دسته هفت تایی تقسیم می‌شوند که از پیامبر صلی الله علیه و آله تا امام باقر علیه السلام گروه اول بودند و از امام صادق علیه السلام تا امام عصر علیه السلام گروه دوم بودند که این مطلب با نوعی الغاء خصوصیت و اخذ قاعده کلی و تطبیق بر مصادیق جدید می‌تواند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حقیقت، تعداد ماه‌ها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آسمان‌ها و زمین را آفریده، در کتاب الهی، دوازده ماه است؛ که از آنها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استوار است؛ 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خودتان ستم نکنید؛ و همگی با مشرکان پیکار کنید،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شما می‌جنگند؛ و بدانید که خدا با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أما السنة فهی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وشهورها 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أمیرالمومنین وإلی، وإلی ابنی جعفر وابنه موسی، وابنه</w:t>
      </w:r>
      <w:bookmarkStart w:id="213" w:name="pg5829_39664"/>
    </w:p>
    <w:p>
      <w:pPr>
        <w:pStyle w:val="BookText"/>
        <w:rPr/>
      </w:pPr>
      <w:bookmarkEnd w:id="213"/>
      <w:r>
        <w:rPr>
          <w:rFonts w:ascii="IRNazanin" w:hAnsi="IRNazanin" w:eastAsia="IRNazanin"/>
          <w:color w:val="111111"/>
          <w:sz w:val="28"/>
          <w:sz w:val="28"/>
          <w:szCs w:val="28"/>
          <w:rtl w:val="true"/>
          <w:lang w:bidi="fa-IR"/>
        </w:rPr>
        <w:t>علی، وابنه محمد، وابنه علی، وإلی ابنه الحسن، وإلی ابنه محمد الهادی المهدی، إثنا عشر إماما حجج الله فی خلقه، و أمناؤه علی وحیه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والأربعة الحرم الذین هم الدین القیم، أربعة منهم یخرجون باسم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أمیرالمومنین وأبی علی بن الحسین وعلی بن موسی وعلی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فالإقرار بهؤلاء هو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تظلموا فیهن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قولوا بهم جمیعاً تهتدوا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دوازده‌گانه ظاهر آن همان ماههای سال است اما باطن آن دوازده امام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می‌تواند با نوعی الغاء خصوصیت و اخذ قاعده کلید و تطبیق بر مصادیق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آید</w:t>
      </w:r>
      <w:r>
        <w:rPr>
          <w:rFonts w:eastAsia="IRNazanin" w:cs="IRNazanin"/>
          <w:color w:val="111111"/>
          <w:sz w:val="28"/>
          <w:szCs w:val="28"/>
          <w:rtl w:val="true"/>
          <w:lang w:bidi="fa-IR"/>
        </w:rPr>
        <w:t>.</w:t>
      </w:r>
    </w:p>
    <w:p>
      <w:pPr>
        <w:pStyle w:val="Heading4"/>
        <w:numPr>
          <w:ilvl w:val="3"/>
          <w:numId w:val="1"/>
        </w:numPr>
        <w:rPr/>
      </w:pPr>
      <w:bookmarkStart w:id="214" w:name="__RefHeading___Toc4652156_581953129"/>
      <w:bookmarkStart w:id="215" w:name="_Toc75"/>
      <w:bookmarkEnd w:id="214"/>
      <w:r>
        <w:rPr/>
        <w:t>6</w:t>
      </w:r>
      <w:r>
        <w:rPr>
          <w:rtl w:val="true"/>
        </w:rPr>
        <w:t xml:space="preserve">. </w:t>
      </w:r>
      <w:r>
        <w:rPr>
          <w:rtl w:val="true"/>
        </w:rPr>
        <w:t>روش تفسیر به رأی</w:t>
      </w:r>
      <w:bookmarkEnd w:id="215"/>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واژه به معنای نظر کردن به هر وسیله‌ای است، اعم از نظر کردن با چشم یا قلب یا به وسیله شهود روحانی یا به وسیله قوه خیال</w:t>
      </w:r>
      <w:r>
        <w:rPr>
          <w:rStyle w:val="FootnoteAnchor"/>
          <w:rtl w:val="true"/>
        </w:rPr>
        <w:footnoteReference w:id="558"/>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عقیده‌ای است که از غلبه‌ی گمان پیدا می‌شود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مفسّران برآنند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به معنای درک عقلانی به کار نرفته است</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 دیدگاه و سلیقه شخصی است که براساس گمان شکل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یکی از سه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قرآن را به وسیله و به سبب رأی خود تفسیرکند، جایگاهی از آتش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انگیزه و سبب اصلی تفسیر آیه، همان رأی و نظر شخصی او باشد، در برابر کسی که سبب و انگیزه اصلی او از تفسیر رأی او نیست بلکه او به دنبال حقایق قرآن است و اگر رأی شخصی او مطابق یا مخالف تفسیر باشد برایش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استعانت،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با کمک رای خود تفسیر کند جایگاهی از آتش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کسانی که قرآن را با کمک قراین عقلی و نقلی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زایده،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جای تفسیر قرآن رأی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شخصی او مصداق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دربرابر کسی که تفسیر حقیقی قرآن را می‌گوید نه رأی خود را به جای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اوّل و دوم با روآیات تفسیر به رأی سازگار است 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در تحلیل روایات تفسیر به رأی، این معانی با توجّه به روایات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تاریخی تفسیر به رأی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دقیق پیدایش روش تفسیر به رای روشن نیست، اما برخی از روایات در مورد مذمّت تفسیر به رای از پیامبر صلی الله علیه و آله حکایت شده است</w:t>
      </w:r>
      <w:r>
        <w:rPr>
          <w:rStyle w:val="FootnoteAnchor"/>
          <w:rtl w:val="true"/>
        </w:rPr>
        <w:footnoteReference w:id="562"/>
      </w:r>
      <w:r>
        <w:rPr>
          <w:rFonts w:ascii="IRNazanin" w:hAnsi="IRNazanin" w:eastAsia="IRNazanin"/>
          <w:color w:val="111111"/>
          <w:sz w:val="28"/>
          <w:sz w:val="28"/>
          <w:szCs w:val="28"/>
          <w:rtl w:val="true"/>
          <w:lang w:bidi="fa-IR"/>
        </w:rPr>
        <w:t>، از ظاهر این گونه احادیث می‌توان استفاده کرد که روش تفسیر به رأی از زمان پیامبر صلی الله علیه و آله شروع شده بود و از این‌رو ایشان از این روش یاد کرده و انجام دهندگان آن را سرزنش نموده است و لحن روایات آن نیست که در آینده چنین چیزی اتفاق خواهد افتاد و الآن پیامبر صلی الله علیه و آله پیش‌گویی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صلی الله علیه و آله در زمان ائمه علیه السلام نیز این مسأله مطرح بوده است از این‌رو تعدادی از روایات در مورد مذمّت تفسیر به رأی از آنان صادر شده است</w:t>
      </w:r>
      <w:r>
        <w:rPr>
          <w:rStyle w:val="FootnoteAnchor"/>
          <w:rtl w:val="true"/>
        </w:rPr>
        <w:footnoteReference w:id="563"/>
      </w:r>
      <w:r>
        <w:rPr>
          <w:rFonts w:ascii="IRNazanin" w:hAnsi="IRNazanin" w:eastAsia="IRNazanin"/>
          <w:color w:val="111111"/>
          <w:sz w:val="28"/>
          <w:sz w:val="28"/>
          <w:szCs w:val="28"/>
          <w:rtl w:val="true"/>
          <w:lang w:bidi="fa-IR"/>
        </w:rPr>
        <w:t>و حتّی حکایت شده که امام علی علیه السلام برخی افراد را مخاطب قرار داده و از تفسیر به رأی نهی کرده است</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احادیث ناظر به افرادی است که مکتبی در برابر اهل‌بیت صلی الله علیه و آله در تفسیر قرآن گشوده بوده‌اند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عصرهای بعدی نیز تفسیر به رأی در برخی از کتاب‌های تفسیر راه یافت و گاهی فرقه‌ها و مفسّران همدیگر را متّهم به تفسیر به رأی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نویسندگان فخر رازی صاحب تفسیر کبیر و اخوان الصفا و برخی صوفیه و نیز گاهی اشاعره و معتزله را متهم به تفسیر به رأی کرده‌اند چرا که آیات قرآن را مطابق با عقاید خویش تأویل و تفسیر کرده‌اند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عصر حاضر این روش تفسیری اوج گرفت، و برخی افراد منافق صفت نیز با ظهور مکاتب الحادی تلاش کردند که با استفاده از آیات قرآن و تفسیر به رأی آن‌ها جوانان مسلمان را جذب خویش سازند و مقاصد الحادی خود را بپوشانند</w:t>
      </w:r>
      <w:r>
        <w:rPr>
          <w:rStyle w:val="FootnoteAnchor"/>
          <w:rtl w:val="true"/>
        </w:rPr>
        <w:footnoteReference w:id="567"/>
      </w:r>
      <w:r>
        <w:rPr>
          <w:rFonts w:ascii="IRNazanin" w:hAnsi="IRNazanin" w:eastAsia="IRNazanin"/>
          <w:color w:val="111111"/>
          <w:sz w:val="28"/>
          <w:sz w:val="28"/>
          <w:szCs w:val="28"/>
          <w:rtl w:val="true"/>
          <w:lang w:bidi="fa-IR"/>
        </w:rPr>
        <w:t>که شهید مطهری این روش را ماتریالیسم اغفال شده یا ماتریالیسم منافق می‌خواند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ممنوعیت تفسیر به رأی</w:t>
      </w:r>
    </w:p>
    <w:p>
      <w:pPr>
        <w:pStyle w:val="BookText"/>
        <w:rPr/>
      </w:pPr>
      <w:r>
        <w:rPr>
          <w:rFonts w:ascii="IRNazanin" w:hAnsi="IRNazanin" w:eastAsia="IRNazanin"/>
          <w:color w:val="111111"/>
          <w:sz w:val="28"/>
          <w:sz w:val="28"/>
          <w:szCs w:val="28"/>
          <w:rtl w:val="true"/>
          <w:lang w:bidi="fa-IR"/>
        </w:rPr>
        <w:t>مهم‌ترین دلایل مخالفت با تفسیر به رأی عبارتند از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در این مورد به آیات متعددی استدلال شده است که مهم‌ترین آنها عبارتند از</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تنها اعمال زشت را، چه آشکار باشد چه پنهان، حرام کرده‌است، و گناه و ستم به ناحق را؛ و این که چیزی را که خدا دلیلی برای آن فرو نفرستاده، شریک او قرار دهید، و به خدا مطلبی نسبت دهید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بدان آگاهی نداری،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آیات استدلال کرده‌اند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تفسیر به رأی سخنی غیر علمی است که به خدا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تفسیر به رأی می‌کند یقین ندارد که به واقع می‌رسد، و حدّاکثر آن است که گمان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نسبت دادن سخن غیرعلمی به خدا حرام است، چراکه در آیات قرآن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 آیه مذکور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تفسیر به رأی حرام است</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ممنوعیت تفسیر به رأی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روایات متعددی در منابع حدیثی شیعه و سنّی آمده است که می‌توان آن‌ها را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تفسیر به رأی را محکوم و مذمّت می‌کند و مجازات‌های آن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خویش تفسیر کند، جایگاهی از آتش برای خود فراهم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فلیتبوء مقعده من النار</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رأی خود درقرآن سخن گوید، جایگاهی از آتش برای خود فراهم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رأی درباره قرآن، سرزنش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برأیه آیة من کتاب اللَّه فقد کفر</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آیه‌ای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رأی کند به یقین کافر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عیون اخبار الرضا علیه السلام للصدوق عن ابن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الریان بن الصلت عن علی بن موسی‌الرضا علیه السلام عن أبیه عن آبائه عن امیرالمومنین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 صلی الله علیه و آله قال اللَّه جلّ جلاله ما آمن بی من فسّر برأیه کلامی</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خدای متعال حکایت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کلام مرا تفسیر به رأی کند، به من ایمان ندارد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آن صحیح و معتبر است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نوعی سخن ناآگاهانه ودروغ به شمار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تفسیر به رأی کند به یقین برخدا دروغ بسته‌است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مورد قرآن چیزی بدون آگاهی بگوید، جایگاهی از آتش برای خود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این‌گونه احادیث آن است که تفسیر به رأی بدان معناست که چیزی بدون علم در تفسیر قرآن گفته شود و نسبت دادن سخنی بدون آگاهی به خدا دروغ بستن و تهمت زدن براوست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امیرالمومنین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لمدّعی التناقض فی‌القرآن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أن تفسّر القرآن برأیک حتّی تفقهه عن العلما، فانّه ربّ تنزیل یشبه بکلام البشر وهو کلام اللَّه وتأویله لایشبه کلام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باش که قرآن را با رأی خودت تفسیر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آن را از دانشمندان بگیری، چراکه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شده‌ای که مشابه سخنان انسآن‌هاست ولی آن کلام خداست و تاویل آن مشابه سخنان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از جهت گمراهی محکوم می‌سازد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قتاده ان کنت انّما فسّرت القرآن من تلقاء نفسک فقد هلکت واهلکت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قتاده که مفسّر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اگر قرآن را از پیش خود تفسیر کنی، به یقین هلاک می‌شوی و دیگران را نیز به هلاکت خواهی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در این احادیث به معنای گرفتاری در آتش آخرت نیست بلکه به معنای هلاکت دنیوی یعنی گمراهی نیز هست، چرا که شنونده‌ی تفسیر را نیز اهل هلاکت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احادیث، تفسیر به رأی را که بدون استفاده از قراین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موجب گمراهی خود مفسّر و دیگران و به هلاکت افتادن هر دو معرّفی می‌کند و از این‌رو آن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تفسیر به رأی را هرچند که نتیجه آن صحیح باشد، محکوم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ان اصاب لم یُوجَر وان اخطأ فهو أبعد من السماء</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را تفسیر به رأی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پاداشی داده نمی‌شود، و اگر به خطا رود،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فاصله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فاصاب فقد اخطأ</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مورد قرآن به رأی خود 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یقیناً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احادیث</w:t>
      </w:r>
    </w:p>
    <w:p>
      <w:pPr>
        <w:pStyle w:val="BookText"/>
        <w:rPr/>
      </w:pPr>
      <w:r>
        <w:rPr>
          <w:rFonts w:ascii="IRNazanin" w:hAnsi="IRNazanin" w:eastAsia="IRNazanin"/>
          <w:color w:val="111111"/>
          <w:sz w:val="28"/>
          <w:sz w:val="28"/>
          <w:szCs w:val="28"/>
          <w:rtl w:val="true"/>
          <w:lang w:bidi="fa-IR"/>
        </w:rPr>
        <w:t>احادیث مذمّت تفسیر به رأی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این احادیث ضعیف، یا مرسل هستند و در میان احادیث شیعه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صحیح‌السند بود و در احادیث اهل‌سنّت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را حسن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روایات در منابع حدیثی شیعه و سنّی زیاد هستند، برخی از بزرگان</w:t>
      </w:r>
      <w:r>
        <w:rPr>
          <w:rStyle w:val="FootnoteAnchor"/>
          <w:rtl w:val="true"/>
        </w:rPr>
        <w:footnoteReference w:id="582"/>
      </w:r>
      <w:r>
        <w:rPr>
          <w:rFonts w:ascii="IRNazanin" w:hAnsi="IRNazanin" w:eastAsia="IRNazanin"/>
          <w:color w:val="111111"/>
          <w:sz w:val="28"/>
          <w:sz w:val="28"/>
          <w:szCs w:val="28"/>
          <w:rtl w:val="true"/>
          <w:lang w:bidi="fa-IR"/>
        </w:rPr>
        <w:t>و صاحب‌نظران</w:t>
      </w:r>
      <w:r>
        <w:rPr>
          <w:rStyle w:val="FootnoteAnchor"/>
          <w:rtl w:val="true"/>
        </w:rPr>
        <w:footnoteReference w:id="583"/>
      </w:r>
      <w:r>
        <w:rPr>
          <w:rFonts w:ascii="IRNazanin" w:hAnsi="IRNazanin" w:eastAsia="IRNazanin"/>
          <w:color w:val="111111"/>
          <w:sz w:val="28"/>
          <w:sz w:val="28"/>
          <w:szCs w:val="28"/>
          <w:rtl w:val="true"/>
          <w:lang w:bidi="fa-IR"/>
        </w:rPr>
        <w:t>درمورد آن‌ها ادعای تواتر کرده‌اند، که ظاهراً مقصود 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با توجّه به کثرت روایات و وجود روایات معتبر در بین آن‌ها از بحث سندی بی‌نیاز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متن</w:t>
      </w:r>
    </w:p>
    <w:p>
      <w:pPr>
        <w:pStyle w:val="BookText"/>
        <w:rPr/>
      </w:pPr>
      <w:r>
        <w:rPr>
          <w:rFonts w:ascii="IRNazanin" w:hAnsi="IRNazanin" w:eastAsia="IRNazanin"/>
          <w:color w:val="111111"/>
          <w:sz w:val="28"/>
          <w:sz w:val="28"/>
          <w:szCs w:val="28"/>
          <w:rtl w:val="true"/>
          <w:lang w:bidi="fa-IR"/>
        </w:rPr>
        <w:t>از مجموع احادیث نکات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گناه کبیره است چرا که وعده‌ی آتش بر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خطر بزرگی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به رأی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تفسیراست و محکومیت آن از آن جهت نیست که نتیجه آن غلط است، چراکه گاهی ممکن است نتیجه تفسیر به رأی صحیح باشد اما باز هم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خطا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روش تفسیر موضوعیت دارد و اگر روشی غلط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گاهی به نتیجه درست برسد 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که در صورت صحیح بودن نتایج هم، مفسّر مطلبی را به خدا نسبت داده که هیچ گونه حجّتی برای آن نداشته است و از این رو باز هم خطا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احادیث ردیف ب و 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یک مطلب عقلایی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دروغ ادّعای پزشک بودن کند، سپس اقدام به مداوای مردم نماید و اتفاقاً کسی را از</w:t>
      </w:r>
    </w:p>
    <w:p>
      <w:pPr>
        <w:pStyle w:val="BookText"/>
        <w:rPr/>
      </w:pPr>
      <w:r>
        <w:rPr>
          <w:rFonts w:ascii="IRNazanin" w:hAnsi="IRNazanin" w:eastAsia="IRNazanin"/>
          <w:color w:val="111111"/>
          <w:sz w:val="28"/>
          <w:sz w:val="28"/>
          <w:szCs w:val="28"/>
          <w:rtl w:val="true"/>
          <w:lang w:bidi="fa-IR"/>
        </w:rPr>
        <w:t xml:space="preserve">مرگ نجات دهد، باز هم عقلا او را سرزنش می‌کنند و برطبق قوانین عقلایی بشری که در دنیا رایج است پاداش به اوداده نمی‌شود بلکه به جریمه یا زندان محکوم می‌شود، چرا که روش او غلط است و معمولاً به خطا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اتفاقاً یک مورد صحیح باشد و به واقع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احادیث تفسیری مهدویت از اهل‌بیت پیامبر صلی الله علیه و آله صادر شده است و پیامبر صلی الله علیه و آله و اهل بیت علیهم السلام در روایات متعدد روش تفسیر به رأی را ممنوع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روایات تفسیری مهدویت از روش تفسیر به رأی استفاده نشده است و در نتیجه استفاده از این روش در احادیث تفسیری مهدویت برای مفسران و محدثان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در احادیث تفسیری مهدویت از روش‌های تفسیری قرآن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علمی، اشاری، عقلی و اجتهادی استفاده شده و از روش تفسیر به رأی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نمونه‌های اینگونه روایات زیاد بود که ما به ذکر نمونه‌ها اکتفا کردیم و در مقالات بعدی ابعاد دیگر آنها را بررسی می‌کنیم</w:t>
      </w:r>
      <w:r>
        <w:rPr>
          <w:rFonts w:eastAsia="IRNazanin" w:cs="IRNazanin"/>
          <w:color w:val="111111"/>
          <w:sz w:val="28"/>
          <w:szCs w:val="28"/>
          <w:rtl w:val="true"/>
          <w:lang w:bidi="fa-IR"/>
        </w:rPr>
        <w:t>.</w:t>
      </w:r>
      <w:bookmarkStart w:id="216" w:name="pg5829_39674"/>
    </w:p>
    <w:p>
      <w:pPr>
        <w:pStyle w:val="Heading2"/>
        <w:numPr>
          <w:ilvl w:val="1"/>
          <w:numId w:val="1"/>
        </w:numPr>
        <w:rPr/>
      </w:pPr>
      <w:bookmarkStart w:id="217" w:name="__RefHeading___Toc4652158_581953129"/>
      <w:bookmarkStart w:id="218" w:name="_Toc76"/>
      <w:bookmarkEnd w:id="216"/>
      <w:bookmarkEnd w:id="217"/>
      <w:r>
        <w:rPr>
          <w:rtl w:val="true"/>
        </w:rPr>
        <w:t>فهرست منابع</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حلی، ابوعبدالله محمد بن احمد بن ادریس حلی، مستطرفات السرائر، موسسه انتظارات اسلامی وابسته به جامعه مدرسین حوزه قم،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آملی مازندرانی، ابوجعفر محمد بن جریر، دلائل الامامة، دارالذخائر للمطبوعات، قم، کتاب حاضر از نسخه نشر حیدریه نجف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احمد، مسند احمد، داراحیاء التراث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ابن‌جریر طبری آملی مازندرانی، ابوجعفر محمد بن جریر، دلائل الامامة، دارالذخائر للمطبوعات، قم، کتاب حاضر از نسخه نشر حیدریه نجف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علی بن عیسی، کشف‌الغمة فی معرفة الائمة علیهم السلام، انتشارات مکتبة بنی هاشمی، تبریز، بی‌نو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البحرانی، سید هاشم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البرهان فی تفسیر القرآن،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دار الکتب العلمیة،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نرم افزار رایحه عشق، بخش مقالات، مقاله اتفاق مذاهب در موضوع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ادیان و مهدویت، انتشارات امیر،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الجامع الصحیح سنن‌الترمذی، بیروت،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تهرانی، دکتر محمد صادقی، الفرقان فی تفسیر القرآن، انتشارات فرهنگ اسلامی،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توفیقی، حسین، آشنایی با ادیان بزرگ،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توفیقی، حسین، مجله موعود،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مقاله هزاره‌گرایی در مسیحیت، مؤسسه فرهنگی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استرآبادی، سید شرف‌الدین علی، تأویل‌الآیات الظاهرة فی فضائل العترة‌الطاهرة، موسسه نشر الاسلام، وابسته به جامعه مدرسین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خورشید مغرب، محمدرضا حکیمی، نشر فرهنگ اسلامی،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عروسی، عبد علی بن جمعه، نورالثقلین، قم، المطبعة‌العلمیه، الطبعة‌الثانیة،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عزیزالله، مهدی تجسم امید و نجات، انتشارات مسجد مقدس جمکران،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خزار قمی، علی بن محمد، کفایة‌الاثر فی نص علی الائمة الاثنی‌عشر، انتشارات بیدار، قم، بی نو،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آیة الله سید ابوالقاسم، البیان فی تفسیر القرآن، المطبعة‌العلمیة،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معجم رجال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شهید عبدالحسین،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گناهان‌کبیره، کانون ابلاغ اندیشه‌های اسلامی، بی جا، دو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فخر الدین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الراغب‌الاصفهانی، المفردات فی غریب‌القرآن، تهران، المکتبة المرتضویه،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رضایی اصفهانی، دکتر محمد علی، تفسیر قرآن مهر، پژوهش‌های تفسیر و علوم قرآن،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اصفهانی، دکتر محمد علی،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گرایش‌های تفسیر قرآن، نشر جامعة المصطفی صلی الله علیه و آله العالمیة،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و جمعی از پژوهشگران قرآنی، 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پژوهشهای تفسیر و علوم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محمدی،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میزان‌الحکمة، دفتر تبلیغات اسلامی، قم، چاپ سوم،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السمرقندی، بن عیاش، تفسیرعیاشی، ابی‌النفر محمدبن مسعود، مکتبه العلمیه الاسلامیه،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الدرالمنثور فی التفسیر بالمأثور،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تفسیر فی ظلال‌القرآن، بیروت داراحیاء الثراث العربی، الطبعة الخامسة،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جلال‌الدین عبدالرحمن ابن ابی‌بکر، الدرّ المنثور فی تفسیر الماتور،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الصوارم المهرقة فی نقد الصواعق‌المحرقة، انتشارت چاپخانه نهضت، تهران، بی‌نو،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قم، 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شیخ محمد بن علی بن حسین بن موسی بن بابویه قمی، کمال الدین وتمام النعمة، انتشارات دارالکتب الاسلامیة قم،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شیخ ابوجعفر، ابن بابویه محمد بن علی، الخصال، جماعة المدرسین فی الحوزه العلمیه،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بن فروخ، بصائر الدرجات الکبری فی فضائل آل محمد صلی الله علیه و آله، انتشارات کتابخانه آیة‌الله مرعشی نجفی،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تهران، دارالکتب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ابوعلی الفضل بن الحسن، مجمع‌البیان فی تفسیرالقرآن، تهران، المکتبة الاسلامیه،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عکسی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امین‌الاسلام، ابوعلی فضل بن حسن، اعلام‌الوری بأعلم المهدی، انتشارات دارلکتب الاسلامیة، قم، سوم،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ابو جعفر محمد بن جریر، جامع البیان فی تفسیر القرآن،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المعرفة، بیروت،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و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کشف المراد فی شرح تجرید الاعتقاد، دفتر انتشارات اسلامی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بن هبة‌اللَّه، ابن ابی‌الحدید، شرح نهج‌البلاغه، طهران، انتشارات کتاب آوند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الجامع لاحکام‌القرآن، داراحیاء التراث‌العربی،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بن‌احمد،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علی بن ابراهیم القمی، موسسه دارالکتاب، قم،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محمد محسن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بیروت، مؤسسة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الطبعة الثانیة،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تفسیر منهج الصادقین، تهران، کتابفروشی اسلامیه،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فات بن ابراهیم، تفسیر فرات الکوفی، موسسه چاپ و نشر وابسته به وزارت ارشاد اسلامی،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گات‌ها، ابراهیم پورداود، انجمن زرتشتیان ایران، بمبئی،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علامه محمد تقی، بحارالانوار، المکتبة الاسلامیة،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الجامعة لدرراخبار الائمة الاطهار علیهم السلام، مؤسسة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هفت آسمان،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گونه‌شناسی موعود در ادیان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ابی عبدالله، دارالکتب الاسلامیة، دوم،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هجری شمسی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اشعث،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مکتبة‌النینوی الحدیثة، تهران، بی‌نو،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مهدویت،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مطالعات و پژوهش‌های فرهنگی حوزه علمیه قم، معارف مهدوی،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دائمی اجلاس حضرت مهدی علیه السلام، قم، چاپ اول،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 هادی، التفسیر الاثری الجامع، موسسة التمهید،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شیخ محمد بن محمد بن نعمان، الارشاد فی معرفة حجج الله علی العباد، کنگره جهانی هزاره مفید قم،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تهران، دار الکتب الاسلامیة،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مهدی‌پور، علی اکبر، کتابنامه حضرت مهدی علیه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گیلانی، سید رضی، مهدویت از دیدگاه دین پژوهان غربی،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 بن محمد، کشف‌الاسرار و عدة‌الابرار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داوود، خدمات متقابل اسلامی و ایران، مکتب الاسلام، بی‌جا،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الهیة العلمیة فی موسسة المعارف‌الاسلامیة، معجم احادیث‌الامام المهدی، موسسة المعارف الاسلامیه مسجد جمکران،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الواحدی، النیشابوری، ابوالحسن علی بن احمد، اسباب النزول، المکتبة العصریه،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روایات تفسیری امام باقر علیه السلام و امام صادق علیه السلام،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راه‌های تهیۀ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 علی رضایی 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t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بود اما به نظر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است، همانطور که در پاسخ روشن 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عربی فارسی،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سید بن طاووس باب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معجم احادیث امام 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فرهنگ نامه مهدویت،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عمرالمهدی بین العلم و الادیان،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عدالت‌گستر جهان، ابراهیم امینی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المعرفه،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أئمّة المسلمین، وحجج اللّه علی العالمین، وسادة المؤمنین وقادة الغرّ الم حجّلین، وموالی المؤمنین ونحن أمان لأهل الأرض کما أنّ النّجوم أمان لأهل السماء ونحن الّذین بنایمسک اللّه السماء أن تقع علی الأرض إلاّ بإذنه وبنا یمسک الأرض أن تمید بأهلها وبنا ینزل الغیث، وتنشر االرحمة، وتخرج برکات الأرض ولولا ما فی الأرض منّا لساخت بأهلها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تخل الأرض منذ خلق اللّه آدم من، حجّة اللّه فیها ظاهر مشهور أو غایب مستور، ولا تخلو إلی أن تقوم الساعة من حجّة اللّه فیها، ولولا ذلک لم یعبد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سلیمان، فقلت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ینتفع الناس بالحجّة الغائ، بالمستور؟قال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ینتفعون بالشمس إذا سترها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بشناسان، زیرا اگر خودت را به من نشناسانی پیامبرت را نخواهم شناخت؛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فرستاده‌ات را به من بشناسان، زیرا اگر فرستاده‌ات را به من معرّفی ننمایی، حجّت تو را نخواهم شناخت؛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خود را به من بشناسان، زیرا اگر حجّتت را به من نشناسانی، از دینم من، حرف خواهم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دفع الله الناس بعضهم ببعض لفسدت الأرض ولکن الله ذوفضل علی العالمین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فایده‌ای گفته می‌شود که شناخت و عدم شناخت در بهره‌مندی از نعمت وجود امام دخالت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برخورداری انسان از نعمت، حیات، آب زمین، هوا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نیازمند معرفت امام نیست و مسلمان و کافر همه بهره‌مند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شناخت تاثیر خود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فایده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فایده معرفت به امام در بهره‌مندی از وجود امام دخالت مستقیم دارد یعنی هر چه انسان نسبت به امام معرفت و م، حبت بیشتری داشته باشد و بیشتر تسلیم او باشد از وجود ایشان بیشتر بهره‌مند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در غربت، انتشارات میقات،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واژه‌های اسم و کنیه و لقب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الفتن سید بن طاوس،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علی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دوم 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یاتی علی‌الناس،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در کتاب سنن ابی‌داود،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نقل شده که حضرت رسول صلی الله علیه و آله فرمودند اسمه اسمی واسم ابیه اسم ابی، نام او همنام من است و نام پدرش نام پدر من است یعنی عبدالله و حال آن‌که می‌دانیم نام پدر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علیه السلام بوده است و علی الظاهر این حدیث توسط بنی‌العباس جعل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دولت عباسی برای تائید سلطنت خود و تشویق مردم به بیعت با محمد بن عباس ملقب به مهدی عباسی که سومین خلیفه دولت عباسی است دست به هر کاری می‌زدند و یکی از آن حیله‌ها آن بود که منصور عباسی که نامش عبدالله بود فرزندش را محمد نامید و او را ملقب به مهدی نمود و از مردم برای او به عنوان جانشین خود بیعت می‌گرفت و طوری وانمود کرد که مهدی عباسی همان مهدی امت است که پیامبر وعده او را داده است و چون کنیه او با کنیه پیامبر فرق می‌کرد حدیث را تحریف کرد و گفت اصل حدیث این است که اسمه اسمی و اسم ابیه اسم ابی چرا که نام پدر مهدی عباسی عبدالله بود و مؤید این نظریه آن است که این، حدیث در هیچ ترمذی و سنن ابن ماجه و مسند احمد، حنبل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ولی عبارت اسم ابیه اسم ابی نیامده و در کتب حدیثی شیعه نیز چنین حدیثی به چشم نمی‌خورد و با ادلّه قطعی و روایات متواتره دیگر که حضرت مهدی فرزند، حضرت امام، حسن عسکری علیه السلام است موافقت ندارد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الفبائی مهدویت،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دوم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فرهنگ الفبائی مهدویت،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می‌خوانیم السلام علی الائمة الدعاة والقاده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واولی الامر وبقیة الله وخیرته مفاتیح الجنان زیارت جامعه کبیره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فرهنگ الفبائی مهدویت،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الفبائی مهدویت،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دوم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الفبائی مهدویت،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دوم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دوم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مهدی انقلابی‌بزرگ،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ادیان و مهدویت، محمد بهشتی،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حسین توفیقی، مجله موعود،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هزاره‌گرایی در مسیحیت،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مهدوی، مرکز مطالعات و پژوهش‌های فرهنگی، حوزه علمیه 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یکشنبه‌های عید، عشای ربانی است که در رأس شعائر هفتگانه مسیحیان قرار دارد که در آن نان و شراب می‌خورند، به عنوان جسم و خون، حضرت عیسی علیه السلام مسیحیان این مراسم را در یکشنبه‌ها برگزار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بزرگ جهان، هاشم رضی،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تجسم امید و نجات، عزیزالله، حیدری،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معارف مهدوی،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مزامیر داود،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مزمور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حیقوق نبی، عهد قدیم، باب دوم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صفنیای نبی، باب سوم،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نبی،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جولیوس کرینستون، ترجمه، حسین توفیقی،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 ماه عیار عبری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نمازنامه‌هیا یهود بیانی است از آرمان‌های بلند انبیاء و تأملات دانایان و فیلسوفان و تخیلات عارفان که عالمان دینی یهود آن را تنظیم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مهدوی،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تپه‌ای در شهر اورشلیم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جولیوس کرینستون، ترجمه، حسین توفیقی،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اسلامی و ایران، داوود الهامی،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مسیح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گات‌ها، ابراهیم پورداود،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ادیان بزرگ، حسین توفیقی،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به معنی معرفت است و قسمت‌های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یسنا، و یسپرد، یشت‌ها، وندیدا، فرده اوستا،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مذاهب بزرگ جهان، رابرت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هیوم، ترجمه عبدالرحیم گواهی،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ادیان بزرگ، حسین توفیقی،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سوشیانت سوم، استوت ارتد نام 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سوشیانت، علی اصغر مصطفوی،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مزدا همان اهورا مزدا، یعنی خداوند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بخش یسناهات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مهدویت،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گات‌ها، ابراهیم پورداود،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بامداد روز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در اسلام زرتشت، علیرضا ابراهیمی،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آیین هندو سه خدا وجود دارد، برهما، شینوا و شیوا،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خدای پدر یا خدایی است که جسم نیست و غیر متناهی است و ازلی و ابدی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است که خالق موجودات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میراننده موجودات و آورنده سیل و خشک کننده درختان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گونه شناسی موعود در ایان مختلف،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مهدوی،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یکی از القاب و اسامی،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دعای ندبه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المنصور علی من اعتدی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کشن به لغت هندی نام پیامبر اسلام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سید هادی خسروشاهی،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ناموس آخرالزمان یعنی حضرت محمد صلی الله علیه و آله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پشن نام هندی علی بن ابی طالب علیه السلام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نام، حضرت مهدی علیه السلام و نامش نیز هادی و مهدی و قائم بالحق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به لغت سانسکریتی نام خداست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مهدویت، محمد بهشتی،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این آیین در کشورهای چین، کره و ژاپن، مغولستان، تبت، هند و چین، تایلند، یاسیام و برمه زندگی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ادیان، محمد جواد مشکور،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میترویه در زبان سانسکریت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گونه‌شناسی موعود در ادیان مختلف،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مهدویت، محمد بهشتی،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مهدوی،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با ترجمه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هستند که از زمان شهادت امام کاظم علیه السلام به وجود آمدند و عقیده داشتند امام کاظم علیه السلام از دنیا نرفته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ترجمه علامه شعرانی،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با ترجمه علامه شعرانی،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الهجعه بالبرهان علی الرجعه،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جناب آقای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از ولادت تا ظهور، سید کاظم قزوینی،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جمکران از روستاهای اطراف قم است که مسجد در آن قرار 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 ص از 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آب آئینه آفتاب،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حجت‌الاسلام والمسلمین کعبی، عضو مجلس خبرگان رهبری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حدیث سلمان فارسی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موعودشناسی و پاسخ به شبهات، علی اصغر رضوانی،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یُخْلِفُ الْمِیعادَ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خدا از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 ب ماده‌ی فسد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حضرت حجت به کمک خدا زمین را از عدل پر می‌کند همان‌طوری که از جور و ستم پر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الملاحم والفتن،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حضرت مهدی،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 عَلَی الْبِرِّ وَ التَّقْوی وَ لا تَعاوَنُوا عَلَی الْإِثْمِ وَ الْعُدْوانِ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مهدی موعود، 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علی دوانی، چاپ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انتشارات افست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گناهان کبیره، ج اول،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 الله شهید دستغیب انتشارات اسلامی وابسته به جامعه مدرسین، حوزه علمیه قم، چاپ هفتم، زمستان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آخر الزمان در ادیان و ملل مختلف،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پیشگویی‌های حرقیال 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معجم الملاحم والفتن،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تاریخ الغیبة‌الکبری،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ترجمه شده به نام تاریخ غیبت‌کبری ترجمه دکتر سید حسن افتخارزاده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علائم پیش از قیام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کتاب‌الغیبه، شیخ‌طوسی،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وقت خروجه علیه السلام فلیس لمعلوم لنا علی وجه التفصیل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جواد غفاری، نشر،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احمد بن محمد بن سعید ابن عقده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افضل بن ابراهیم بن رمانه من کتابه فی رجب سنه خمس وستین و مأتین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ثعلبة بن میمون ابواسحاق عن عیسی بن اعین عن ابی عبدالله علیه السلام انه قال السفیانی من المعتوم وخروجه فی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وثاقت احمد بن محمد،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درباره وثاقت محمد بن فضل،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درباره وثاقت، حسن بن علی،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درباره وثاقت ثعلبة بن میمون،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درباره وثاقت عیسی بن اعین،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حجت‌الاسلام دکتر طاهری، انتشارات زائر،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وثاقت این حدیث احمد بن محمد، معجم رجال‌الحدیث،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احمد بن حسین، معجم رجال‌الحدیث،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حسن بن محبوب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عمرو بن ابی القوام، جابر بن یزید جعفی،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کمال الدین، صدوق،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عربی؛ غیبت نعمانی،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 مکتبه بصیرتی قم، چاپ غدیر، مضمون روایت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مدین؛ نگین آفرینش،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غیبت کبری، سید محمد، صدر،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افتخارزاده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نشانه‌های شگفت‌آور آخرالزمان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مرحوم مجلسی،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ولم یعرف امام زمانه فقد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شهید نورالله التستری،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صعمین نقل می‌کند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حائری قزوینی، ناشر مهر قائم ا، صفهان می‌باشد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به کتاب سیمای آفتاب سیری در زندگانی حضرت مهدی علیه السلام به قلم حجت‌الاسلام دکتر طاهری درس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کبری و نواب عام، حضرت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المنتظر لامرنا کالمتش، حط بدمه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کمال‌الدین، صدوق،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ادرکته لخدمته ایام حیاتی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Modernity</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Post modernity</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مراجعه به تعاریف مختلف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کومسا، 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پل‌سوئیزی و دیگران، جهانی شدن با کدام هدف ترجمه ناصر زرافشان، نشر آگاه،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رابرتسون، رونالد، جهانی شدن، تئوری‌های اجتماعی و فرهنگی جهانی، ترجمه کمال پولادی، تهران، نشر ثالث،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لکوم واترز، جهانی شدن، ترجمه اسماعیل مردانی گیوی، سیاوش مریدی، ناشر سازمان مدیریت، صنعتی،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محمد، حسین رفیعی، آن سوی جهانی سازی، نشر، صمدیه،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ماسکوم واترز،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داود، مقدمه‌ای بر جهانی شدن، مجله اندیشه، صادق،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بازتاب اندیشه در مطبوعات روز ایران، مرکز پژوهش‌های اسلامی، صدا و سیما،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آردی، مک کین،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لیتل، امنیت جهانی، رویکردها و نظریه‌ها، ترجمه اصغر افتخاری، چاپ اول،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تامپسون، رسانه‌ها و مدرنیته، ترجمه مسعود اوحدی، تهران، نشر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کلنر، نظریۀ انتقادی جهانی شدن، ترجمه، حسین شریفی رهنانی، مجله سیاسی اقتصادی اطلاعات، شماره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Mc luhan</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علی اصغر، جهانی شدن فرهنگ و سیاست، نشر قومس،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جهان‌بینی اسلامی، نشر، صدرا،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نیز، پارسانیا، حمید، دین و ایدئولوژی، کتاب نقد،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گاردی، رژه، آمریکا ستیزی چرا؟، ترجمه جعفر یاره،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رفیعی، محمد، حسین، پیشین،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ترجمه محمود، صدری، شرکت انتشارات علمی و فرهنگی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 امینی، جهانی شدن با کدام هدف؟، ترجمه ناصر زرافشان، تهران، انتشارات آگه،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پیتر مارتین و هارالد شومن، دام جهانی شدن، ترجمه، حمیدرضا شهمیرزادی، موسسه فرهنگی دانش و اندیشه معا، صر،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سیاست خارجی، نقد روشن‌شناختی علم روابط بین‌الملل، حسین سلیمی،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چنگیز، جهانی شدن فرهنگ، مجله اندیشه جامعه، 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شجاعی‌زند، علیرضا، دین و جهانیت، مقالات چهارمین کنگره دین‌پژوهان کشور، 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نجف عبدالکریم، دولت جهانی در پرتو اندیشه اسلامی، مجله، حکومت اسلامی، سال هشتم،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افروغ، عماد، اسلام و جهانی شدن، نشر کانون اندیشه جوان، چاپ اول،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نش، جامعه‌شناسی سیاسی معاصر، جهانی شدن، سیاست و قدرت، ترجمه محمد تقی دلفروز، تهران نشر کویر،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نهج البلاغه،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فطرت، صدرا، چاپ ششم،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افروغ، عماد،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پارسانیا، حمید، علم و فلسفه، تهران، موسسه فرهنگی دانش و اندیشه معاصر،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 فی ذالک الزمان یقوم قائمنا و یدفع ذالک کله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یا مفضل لیرفع علی الملل والادیان الاختلاف ویکون الدین کله واحد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الاصلاح فی بلادک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لیظهره علی الدین کله،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حکیمی، محمد، عصر زندگی، قم، بوستان کتاب چاپ پنجم،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قیام و انقلاب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صدرا،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حکیمی، محمد، پیشین،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اعمال امتی انتظار الفرج منتخب الاثر،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قال‌السجاد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اولئک المخلصون حقاً وشیعتنا، صدقاً والدعاة الی الله سراً وصبراً،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یاتی علی الناس،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فرهنگ الفبائی مهدویت،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سوم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بن طاووس،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الفبائی مهدویت،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کلمه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وصالحسینی مطلق،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برای کتاب شناسی کودکان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مهدوی، مرکز مطالعات و پژوهش‌های فرهنگی، حوزه علمیه قم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فرهنگی انتظار نور، عبدالحسین، حاجی ابوالحسنی، آدرس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Monjee. org</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از دیدگاه دین پژوهان غربی، سید رضی موسوی گیلانی،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نیز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درباره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نقی منزوی، بی‌جا، بی‌تا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ادوارد براون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سال در میان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جریان دیدار او از شهرها و گفتگوهایش با رهبران مذهبی هم چون زرتشتی، اسلامی و از جمله فرقه بابی می‌پردازد که به صورت سفرنامه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از دیدگاه دین پژوهان غربی، سید رضی موسوی گیلانی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دائرة‌المعارف دین و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ویراسته جیمز هاستیگ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مارگولیوث،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از دیدگاه دین پژوهان غربی، سید رضی موسوی گیلانی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مزمور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ملحقات عهد جدید، نامه دوم به پولوس، باب سوم و نیز در کتاب مقدس هندوها اوپانیشادها،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زرتشتی‌ها کتاب جاماسب نامه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صافی گلپایگانی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سوره منافقین، 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 الله و رسوله علیهم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همین نوشتار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تفسیر معانی لغوی و اصطلاحی متعددی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سخن لغویین و برخی ارباب تفسیر و صاحبنظران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طباطبائی،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سیوطی،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نگارنده منطق تفسیر 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روش‌شناسی تفسیر قرآن بابایی و دیگران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واژۀ تأویل بیش از ده معنای استعمالی بیان شده است که در اینجا دو معنایی که در متن مقصود ماست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اصهفانی، مادۀ‌اول،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التفسیر والمفسرون، دکتر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التمهید فی علوم القرآن، محمدهادی معرفت،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آلقران، محمدهادی معرفت،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والمفسرون، همو،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التفسیر الاثری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التفسیروالمفسرون، همو،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دیگر نیز بیان شده است ولی ما در اینجا معنایی را بیان کردیم که در متن مقصود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شاکر، محمد کاظم، مبانی و روشهای تفسیری، مبحث بطن و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بطن، از نگارنده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ظهره‌تنزیله وبطنه تاویله منه ما قد مضی ومنه مالم یکن یجری کما یجری الشمس والقمر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طوسی،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بطن و تأویل آیات مهدویت در ادامه مقاله مطالبی بیان خواهد 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مقاله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 الجزء السابع، تالیف الهیئة العلمیة فی موسسه المعارف الاسلامیة و کتب تفسیر روایی مثل البرهان، نورالثقلین، صافی و نمونه 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احادیث المهدی، الجزء السابع،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احادیث المهدی، الجزء السابع،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احادیث الامام المهدی،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روش‌های تفسیر قرآن، از نگارنده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ما نزل من القرآن الکریم،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عند خروج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ابی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این روایت از ابی سعید الخدری از پیامبر صلی الله علیه و 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میبدی،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زبور داود،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الفرقان،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الفرقان،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بیست روایت آورده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لاتذهب الدنیا او لاتنقضی الدنیا حتی یملک العرب رجل من اهل بیت یواطئی اسمه 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نعمانی،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طوسی،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قرآن مهر،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اول سوره بقره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الاثری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الجزء السابع،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مواردی خاص که مصداق من حصر می‌شود مانند آیه تطهیر که در شان اهلبیت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مهدویت در قرآن،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از تفسیر اطیب البیان فی تفسیر القرآن، سید عبدالحسین طیب،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القائم ذهبت دولة‌الباطل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کتاب الغیبه،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تفسیرعیاشی،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دلائل‌الامامة،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موعودنامه،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طبق این احادیث تأویل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علائم آخرالزمان می‌باشد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دکتر محمدعلی رضایی‌ا، صفهانی و جمعی از پژوهشگران قرآنی استفاده شده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در مورد فتنه مطالبی بیان 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و نیز آلوسی در رو، ح البیان و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امام خمینی قدس سره،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نزل تأویلها بعد ولاینزل تأویلها، حتی یخرج القائم فاذا خرج القائم لم یبق کافر باللّه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ذیل آیه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ذیل آیه می‌خوانیم که شعیب بر بلندی رفت و آیه فوق را قرائت کرد و گفت من بقیة‌اللّه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نشان می‌دهد که خود شعیب نیز مفهوم بقیة‌اللّه را اعم از مسایل اقتصادی می‌دانسته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آن روز در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معبدی بزرگ در بیت المقدس بنا کرد که نام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هَیْکَل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ساختمان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 و 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توسط بُخُت النصر ویران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پادشاه آشوری‌ها در شمال بابل در عراق و سوریه کنونی بود و پایتخت او شهر نینوی بود، که از او در عهد عتیق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نبوکد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تعداد زیادی از بنی‌اسرائیل را به اسارت برد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جَلای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 و پس از استیلای کورش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بابل، یهودیان آزاد شدند و اعلامیه معروف کورش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میلاد،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نگاهی به ادیان زنده جهان، حسین توفیقی،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احتمال داده‌اند که این آیه اشاره به وارث شدن زمین در رستاخیز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 آیه آن است که در مورد زمین دنیا سخن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مفسران احتمال داده‌اند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کتاب‌های پیامبران پیشین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احتمال با توجه به قرائنی که خواهیم آورد بعید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تفسیر فخررازی و نمونه، ذیل آیه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مزامیر داود، باب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ذِکْرٌ لِلْعالَمِینَ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 مُوسی وَ هارُونَ الْفُرْقانَ وَ ضِیاءً وَ ذِکْراً لِلْمُتَّقِینَ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 ح، ب تفسیر نمونه ترجی، ح می‌دهند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تورات باشد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و مجمع البیان، ذیل آیه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تفسیر کبیر و نمونه، ذیل آیه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مفسران نیز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را اولین آیه جهاد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نور را سیصد هزار کیلومتر در ثانیه گفته‌اند یعنی در هر ثانیه می‌تواند هفت بار کره زمین را دور بزند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یخرجهم من الظلمات الی النور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جائکم من اللَّه نور و کتاب مبین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 یمشی به فی الناس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نوره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سراجاً منیراً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و ماده علم در میزان الحکمة و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 حید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الفبایی مهدویت،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سیوطی، مجمع‌البیان، طبرسی، فی ظلال، تفسیر قرطبی و نمونه، ذیل آیه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رو، ح المعانی و نمونه، ذیل آیه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دعا و شرایط استجابت آن به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مراجعه کنید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امام خمینی‌قدس سره،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بصورت فعل‌های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نرید، نمن، نجعلهم، نمکن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خود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اراده الهی وقانون و سنت او دارد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نور الثقلین و نمونه ذیل آیه 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ونمونه،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مفسران نیز گفته‌اند که آن مکان نزدیک، صخره بیت المقدس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دیدگاه پلورالیسم دینی و صراطهای مستقیم را 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مطالبی در این مورد بیان 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مانزل تأویلها بعد ولاینزل تأویلها، حتی یخرج القائم فاذا خرج القائم لم یبق کافر باللّه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ذیل آیه و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احتمال نیز هست که هرگاه مغرب و مشرق مفرد آمده است بعنوان جنس آمده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چیزی است که نصب شده و از آنجا که بت‌های‌سنگی را نصب می‌کردند به آن نُصب گویند و نیز به پرچم لشکر و کاروان 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مبحث توسط دکتر رضائی اصفهانی در مرکز تخصصی مهدویت تدریس شد، سپس بصورت مقاله‌ای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و اینک با تغییراتی عرضه می‌شود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تفسیر معمولاً در مبانی روش‌های تفسیری بیان می‌شود و در اینجا، حاصل سخن مفردات راغب اصفهانی، تاج‌العروس، قاموس‌قرآن، علّامه‌طباطبایی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درآمدی بر تفسیر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آنان و نیز جمع‌بندی آن آمده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قرآن به قرآن در همین نوشتار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روایی در همین نوشتار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به رأی در همین نوشتار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هریک از این گرایش‌ها و روش‌ها به مبحث مورد نظر در همین نوشتار مراجعه شود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فوق و نیز کتاب درسنامه روش‌ها و گرایش‌های تفسیر قرآن، از نگارنده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تقسیمات را نقد و بررسی کرده‌ایم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أیّنا لم یظلم نفسه، ففسّره النّبی، صلی الله علیه و آله بالشرک و استدلّ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الشرک لظلم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بخاری، کتاب تفسیر قرآن، و تفسیر ابن‌کثیر،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بصائر الدرجات، صفار،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 حابه نقل می‌کند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اصول التفسیر، ابن تیمیه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 إنّ أصح الطرق فی ذلک، أن یفسّر القرآن بالقرآن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 تفسیر نقل به مضمون کردیم و کلام ایشان را به طور کامل در دیدگاه‌ها خواهیم آورد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ثوبة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مبانی و روش‌های تفسیر قرآن،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اصول التفسیر وقواعده،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 وراه علی بن محمد عن أبی جمیلة، عن الحلبی، ورواه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 عن أبان بن عثمان، عن الفضل بن العباس، عن أبی عبدالله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مختصراً عن تأویل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بعضه کما فی تأویل الآیات عن الکراجکی فی کنز الفوائد ولعل مراده کنز جامع الفوائد الذی هو مختصر تأویل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تأویل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کما فی تأویل الآیات عن محمد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تأویل الآیات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بعضه عن تأویل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تفسیر مرآة الانوار و مشکوة‌الأسرار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بعضه مرسلاً عن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بعضه، مرسلاً عن الحلبی و الفضل بن العباس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جری و تطبیق را در روایات تفسیری مهدویت در قسمت سوم این سلسله مقالات توضیح خواهیم داد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الم، حکم والمتشابه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فی،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 أبو عبدالله محمد بن إبراهیم بن جعفر النعمانی فی کتابه فی تفسیر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سعید 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بن یوسف بن یعقوب الجعفی، عن إسماعیل بن مهران، عن الحسین بن علی بن أبی حمزة، عن أبیه، عن إسماعیل بن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جعفر بن محمد الصادق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عن أنواع آیات القرآن یبلغ نحو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صفحه، روی فیه الإمام الصادق علیه السلام، مجموعة أسئلة لأمیر المؤمنین علیه السلام، عن آیات القرآن وأحکامه، جاء فیها وسألوه، صلوات الله علیه، عن أقسام النور فی القرآن،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المتن فی،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المحکم والمتشابه بتفاوت یسیر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گاهی از روش تفسیر روائی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نقلی و 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 و آن را اعم از تفسیر قرآن به قرآن و تفسیر قرآن براساس سخنان، صحابه و تابعین می‌شمارند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وانّی أوتیت القرآن و مثله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اسکافی،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آیة‌الله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کما رأیتمونی اصلّی؛ بحار الانوار، علّامه مجلسی،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عنّی مناسککم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را با این لفظ نیافتیم اما مضمون آن در 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احادیث تفسیری پیامبر صلی الله علیه و آله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التفسیر والمفسّرون فی ثوبه القشیب آیت 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مطلبی است که دکتر ذهبی، در 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بدان اعتراف دارد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معرفت در 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نوه سید هاشم بحرانی نقل می‌کند که روایت پیامبر و روایات ایشان که از طریق اهل‌بیت علیهم السلام نقل شده را جمع‌آوری کرده و تاکنون به چهار هزار حدیث رسیده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رجل انّک لتفسّر من کتا، ب اللَّه ما لم‌یسمع،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نزل قبل الناس ولنا فسّر قبل أن یُفَسّرُ فی الناس، فنحن نعرف، حلاله وناسخه ومنسوخه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ماتعلّمت من التفسیر من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دکتر ذهبی و آیة‌الله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ابن عباس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گاهی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المحکم والمتشابه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سید مرتضی نسبت داده می‌شود و در مجلدات قرآن بحارالانوار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لعلوم‌الاسلام، سید، حسن، صدر،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التمهید فی علوم‌القرآن،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سیر تطوّر تفاسیر شیعه، سید محمد علی ایازی،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تطوّر تفاسیر شیعه،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أخبرنا محمد بن همام و محمد بن الحسن بن محمد بن جمهور جمیعاً، عن الحسن بن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بعض رجاله،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آخره، عن النعمانی بتفاوت یسیر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وجهلهم بدل و جورهم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النعمانی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عقل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ماکسب احد شیئاً افضل من عقل یهدیه الی هدی او یردّه عن 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العقل عقلینفمطبوع و مسموعو لاینفع مسموعاذا لم یک مطبوع</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تفسیر القرآن، محسن عبدالحمید،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المفسّرون، حیاتهم ومنهجهم، ایازی،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خطبه‌های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گونه آیات را در مبحث دلایل موافقان تفسیر عقلی قسمت جایگاه عقل در قرآن، مورد بررسی قرار می‌دهیم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آیة‌اللَّه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فی ثوبه القشی،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به رأی، مکارم شیرازی،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روش علامه طباطبایی در تفسیرالمیزان، علی آلوسی،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المفسرون، حیاتهم ومنهجهم، ایازی،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التفسیر وقواعده، شیخ خالد عبدالرحمن العک،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والمفسرون، دکتر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و روش‌های تفسیر قرآن، عمید زنجانی،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تسنیم، آیت الله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قال أبو عبدالله علیه السلام، قال رجل لعمار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الیقظان آیة فی کتاب الله قد أفسدت قلبی، وشککتنی، قال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 القمی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العیاشی هذه القصة بعینها عن أبیذرّ رحمه الله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 القمی ومجمع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نقل ما قاله الطبرسی عن العیاشی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روی إبراهیم بن سلمة، عن أحمد بن مالک الفزاری، عن حیدر بن محمد الفزاری، عن عباد بن یعقوب عن نصربن مزاحم، عن محمد بن مروان الکلبی عن أبی‌صال، عن ابن عباس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بالطریق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الأیادی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یرفعه إلی ابن عباس، کما فی غیبة الطوسی، بتفاوت یسیر،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 حجة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 غیبة الطوسی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البحار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الروایة عن أبی جعفر و أبی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کما فی مجمع البیان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 مجمع البیان،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 مجمع البیان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الاحادیث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احادیث أهل‌بیت علیهم السلام نیز نکات علمی در تفسیر آیات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مورد تعداد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 در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سیارات در تفسیر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موارد تفسیری اهل‌بیت علیهم السلام بشمار می‌آید، ولی تفسیر علمی مستدل نیست چون از یافته‌های علمی در تفسیر قرآن استفاده نشده است، بلکه اهل‌بیت علیهم السلام اسرار علمی آیه را با کمک علم امامت بیان کرده‌اند که این جزیی از تفسیر روایی می‌شود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العلمی فی المیزان، احمد عمر ابوحجر، درآمدی بر تفسیر علمی قرآن، نگارنده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نگارنده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جواهر القرآن،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 الفضل مرسی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الحدیث،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اریک، اوبلاکر، فیزیک نوین، ترجمه بهروز بیضایی،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وفی روایة أبی‌الجارود، عن أبی‌جعفر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تری إذ فزعوا،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القمی،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 القمی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علی ما فی الدر المنثور، ولم نجده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المنذر، علی ما فی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أبی‌حاتم، علی ما فی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قال وأخرج ابن جریر و ابن المنذر و ابن أبی‌حاتم، عن ابن عباس رضی الله عنهما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تری إذ فزعوا فلا فوت و أخذوا من مکان قریب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کما فی الدر المنثور، مرسلا عن ابن عباس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وأخبرنی أبو الحسن بن هارون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علی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أبوعبدالله جعفر بن محمد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الهیثم القصاب عن المفضل بن عمر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وأخبرنی أبوعبدالله الخرقی، عن أبی‌محمد، عن ابن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سلمان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ابن‌الهیثم القصاب 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روایته الاولی،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مرسلاً مختصراً عن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یقول إذا قام قائم آل محمد علیه السلام بنی فی ظهر الکوفة مسجداً له ألف باب واتصلت بیوت أهل الکوفة بنهری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مرسلاً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دلائل الإمامة، بتفاوت،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ویعمر الرجل فی ملکه، حتی یولد له ألف ولد ذکر لایولد فیهم أنثی وتظهر الأرض من کنوزها، حتی یراها الناس علی وجهها، ویطلب الرجل منکم من یصله بماله ویأخذ منه زکاته، فلا یجد أحداً یقبل منه ذلک، واستغنی الناس بما رزقهم الله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التلعکبری، عن علی بن، حبشی، عن جعفر بن مالک، عن أحمد بن أبی نعیم، عن ابراهیم بنصالح عن محمد بن غزال، عن 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اذا قام أشرقت الأرض بنور ربها، واستغنی الناس، ویعمر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ویبنی فی ظهر الکوفة مسجداً له ألف بابوتتصل بیوت الکوفة بنهر کربلاء وبالحیرة، حتی یخرج الرجل یوم الجمعة علی بغلة سفواء، یرید الجمعة فلا یدرکها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کما فی الإرشاد، بتفاوت یسیر، مرسلاً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کما فی الإرشاد، بتفاوت یسیر، مرسلاً عن المفضل بن عمر،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آخره، کما فی غیبة الطوسی، مرسلاً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 والجلاء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مختصراً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عن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علی بن عبدالحمید، علی ما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کما فی غیبة الطوسی،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وبالطریق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ماصحلی روایته عن أحمد بن محمد الأیادی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یرفعه إلی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بعضه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بعضه،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بعضه، کما فی الإرشاد، بتفاوت یسیر، عن کتاب الشفاء والجلاء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أوله عن الإرشاد،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أوله، 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أوله،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کما فی دلائل الإمامة، أوله، عن مناقب فاطمة وولدها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عن روایة الصراط المستقیم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کما فی روایة دلائل الإمامة الأولی، عن مسند فاطمة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کما فی دلائل الإمامة عن محمد بن جریر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علی بن عبدالحمید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بن شاذان، عن مفضل بن عمر،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قائمنا إذا قام یبنی له فی ظهر الکوفة مسجداً له ألف باب وتتصل بیوت الکوفة نهر کربلاء حتی یخرج الرجل یوم‌الجمعة علی بغلة سفواء یرید الجمعة فلا یدرکها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بعضه،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أوله عن الإرشاد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شیخ خالد عبدالرحمن العک،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گونه‌های تفسیر اشاری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موارد ذکر خواهد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محی‌الدین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التفسیر والمفسّرون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ملکوت، مشتمل بر آداب الصلوة،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القشیری،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عبدالرحمن العک،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بصایر الدرجات، محمد بن حسن، صفّار،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مقدمه تفسیر برهان،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نقل از امام سجاد علیه السلام و امام، صادق علیه السلام در مب، حث تاریخچه آورده شد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 ص</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مبحث تأویل و بطن از نوشته‌های نشریافته آیة‌الله معرفت استفاده شد که معظّم له از سرِ لطف در اختیار نگارنده قرار داده بود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التفسیر والمفسّرون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مقدّمه تفسیر القشیری،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آیة 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ایشان را در مب، حث معیارهای تفسیر اشاری خواهیم آورد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الحسن المنقری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زید الدهان، عن مکحول بن إبراهیم، عن رستم بن عبدالله بن خالد المخزومی، عن سلیمان الأعمش عن محمد بن خلف‌الطاطری عن زاذان،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مشهور شیعه و اهل‌سنت ذیل آیه مثل مجمع‌البیان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نمونه، تفسیر کبیر فخررازی، تفسیر الکشاف و</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وقال بکر بن عبدالله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عن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مرسلاً عن بکر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 العمدة و فی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العمدة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اول سوره بقره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یونس بن عبدالرحمن، عمن ذکره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علیه 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عن العیاشی،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تقدم الوجه فی مثله، والأقرب هنا أن یراد ولد ولد الحسین علیه السلام وهو الباقر علیه السلام فإن السابع من أولاده القائم علیه السلام، والصادق علیه السلام محسوب من السبعة علی التوجیهین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 العیاشی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 علیه السلام عن تأویل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عدة الشهور عندالله اثناعشر شهراً فی کتاب الله یوم خلق السموات والأرض منها أربعة، حرم ذلک‌الدین القیم فلاتظلموا فیهن أنفسکم،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فتنفس سیدی الصعداء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بعضه مرسلاً عن جابر بن یزید الجعفی، عن أبی‌جعفر علیه السلام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خبر آخر أربعة، حرم، علی والحسن والحسین والقائم، بدلالة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الدین القیم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عن غیبة‌الطوسی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غیبة الطوسی والمناقب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به رای، مکارم شیرازی،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نگارنده؛ مبانی و روش‌های تفسیر قرآن، عمید زنجانی،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تفسیرالقرآن، ح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مقدّمه تفسیر برهان،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بخش بعدی می‌آید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الحر العاملی،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بالرأی، دکترمحمد زغلول،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به بعد و مبانی و روش‌های تفسیر قرآن، عمید زنجانی،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به رأی، مکارم شیرازی،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درعلل گرایش به مادیگری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التفسیر وقواعده، خالد عبدالرحمن العک،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نیز استدلال کرده است ولی از آنجا که ایشان تفسیر عقلی و تفسیر به رأی را خلط کرده، این آیه را آورده است ما استدلال او را در روش تفسیر عقلی مورد بررسی قرارمی‌دهیم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یک قیاس منطقی است که صغری، کبری و نتیجه دارد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الجزء الرابع،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ومناهل العرفان، زرقانی،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التفسیر وقواعده، خالد عبدالر، حمن العک،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ترمذی این حدیث را حسن می‌دانند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متوکل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ابراهیم و پدرش وثاقت آنان در رجال مشهوراست و اما ریّان بن الصلت نیز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 از منیة المرید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ابوداود سجستانی،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تفسیرالقرآن، حدیث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این حدیث را غریب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مشابه‌آن در همان، حدیث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القران، آیة‌اللَّه خویی،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فراید الاصول،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عمید زنجانی،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به همین نکته در مورد روایات تفسیر به رأی تصریح کرده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فالتفسیر بالرأی المنهی عنه أمر راجع الی طریق الکشف دون المکشوف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76109</Words>
  <Characters>300706</Characters>
  <CharactersWithSpaces>373127</CharactersWithSpaces>
  <Paragraphs>3689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2026-08-19T05:10:26Z</dcterms:created>
  <dc:creator>ghaemiyeh.com</dc:creator>
  <dc:description/>
  <dc:language>en-US</dc:language>
  <cp:lastModifiedBy/>
  <dcterms:modified xsi:type="dcterms:W3CDTF">2026-08-19T08:40:36Z</dcterms:modified>
  <cp:revision>1</cp:revision>
  <dc:subject/>
  <dc:title>مهدویت</dc:title>
</cp:coreProperties>
</file>

<file path=docProps/custom.xml><?xml version="1.0" encoding="utf-8"?>
<Properties xmlns="http://schemas.openxmlformats.org/officeDocument/2006/custom-properties" xmlns:vt="http://schemas.openxmlformats.org/officeDocument/2006/docPropsVTypes"/>
</file>