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شبهات جدید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45448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045450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045452_581953129">
            <w:r>
              <w:rPr>
                <w:webHidden/>
                <w:rStyle w:val="IndexLink"/>
                <w:rtl w:val="true"/>
              </w:rPr>
              <w:t>اهداء</w:t>
            </w:r>
            <w:r>
              <w:rPr>
                <w:rStyle w:val="IndexLink"/>
                <w:rtl w:val="true"/>
              </w:rPr>
              <w:tab/>
            </w:r>
            <w:r>
              <w:rPr>
                <w:rStyle w:val="IndexLink"/>
              </w:rPr>
              <w:t>7</w:t>
            </w:r>
          </w:hyperlink>
        </w:p>
        <w:p>
          <w:pPr>
            <w:pStyle w:val="Contents2"/>
            <w:tabs>
              <w:tab w:val="clear" w:pos="8743"/>
              <w:tab w:val="right" w:pos="9026" w:leader="dot"/>
            </w:tabs>
            <w:rPr/>
          </w:pPr>
          <w:hyperlink w:anchor="__RefHeading___Toc4045454_581953129">
            <w:r>
              <w:rPr>
                <w:webHidden/>
                <w:rStyle w:val="IndexLink"/>
                <w:rtl w:val="true"/>
              </w:rPr>
              <w:t>همکاران در این جلد</w:t>
            </w:r>
            <w:r>
              <w:rPr>
                <w:rStyle w:val="IndexLink"/>
                <w:rtl w:val="true"/>
              </w:rPr>
              <w:t>:</w:t>
              <w:tab/>
            </w:r>
            <w:r>
              <w:rPr>
                <w:rStyle w:val="IndexLink"/>
              </w:rPr>
              <w:t>8</w:t>
            </w:r>
          </w:hyperlink>
        </w:p>
        <w:p>
          <w:pPr>
            <w:pStyle w:val="Contents2"/>
            <w:tabs>
              <w:tab w:val="clear" w:pos="8743"/>
              <w:tab w:val="right" w:pos="9026" w:leader="dot"/>
            </w:tabs>
            <w:rPr/>
          </w:pPr>
          <w:hyperlink w:anchor="__RefHeading___Toc4045456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045458_581953129">
            <w:r>
              <w:rPr>
                <w:webHidden/>
                <w:rStyle w:val="IndexLink"/>
                <w:rtl w:val="true"/>
              </w:rPr>
              <w:t>فصل اول</w:t>
            </w:r>
            <w:r>
              <w:rPr>
                <w:rStyle w:val="IndexLink"/>
                <w:rtl w:val="true"/>
              </w:rPr>
              <w:t xml:space="preserve">: </w:t>
            </w:r>
            <w:r>
              <w:rPr>
                <w:rStyle w:val="IndexLink"/>
                <w:rtl w:val="true"/>
              </w:rPr>
              <w:t>تعامل قرآن و علم</w:t>
            </w:r>
            <w:r>
              <w:rPr>
                <w:rStyle w:val="IndexLink"/>
                <w:rtl w:val="true"/>
              </w:rPr>
              <w:tab/>
            </w:r>
            <w:r>
              <w:rPr>
                <w:rStyle w:val="IndexLink"/>
              </w:rPr>
              <w:t>14</w:t>
            </w:r>
          </w:hyperlink>
        </w:p>
        <w:p>
          <w:pPr>
            <w:pStyle w:val="Contents3"/>
            <w:tabs>
              <w:tab w:val="clear" w:pos="8459"/>
              <w:tab w:val="right" w:pos="9026" w:leader="dot"/>
            </w:tabs>
            <w:rPr/>
          </w:pPr>
          <w:hyperlink w:anchor="__RefHeading___Toc4045460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045462_581953129">
            <w:r>
              <w:rPr>
                <w:webHidden/>
                <w:rStyle w:val="IndexLink"/>
                <w:rtl w:val="true"/>
              </w:rPr>
              <w:t>اول</w:t>
            </w:r>
            <w:r>
              <w:rPr>
                <w:rStyle w:val="IndexLink"/>
                <w:rtl w:val="true"/>
              </w:rPr>
              <w:t xml:space="preserve">: </w:t>
            </w:r>
            <w:r>
              <w:rPr>
                <w:rStyle w:val="IndexLink"/>
                <w:rtl w:val="true"/>
              </w:rPr>
              <w:t>رابطه قرآن و علم</w:t>
            </w:r>
            <w:r>
              <w:rPr>
                <w:rStyle w:val="IndexLink"/>
                <w:rtl w:val="true"/>
              </w:rPr>
              <w:tab/>
            </w:r>
            <w:r>
              <w:rPr>
                <w:rStyle w:val="IndexLink"/>
              </w:rPr>
              <w:t>15</w:t>
            </w:r>
          </w:hyperlink>
        </w:p>
        <w:p>
          <w:pPr>
            <w:pStyle w:val="Contents3"/>
            <w:tabs>
              <w:tab w:val="clear" w:pos="8459"/>
              <w:tab w:val="right" w:pos="9026" w:leader="dot"/>
            </w:tabs>
            <w:rPr/>
          </w:pPr>
          <w:hyperlink w:anchor="__RefHeading___Toc4045464_581953129">
            <w:r>
              <w:rPr>
                <w:webHidden/>
                <w:rStyle w:val="IndexLink"/>
                <w:rtl w:val="true"/>
              </w:rPr>
              <w:t>رابطۀ علم و دین چگونه است؟</w:t>
            </w:r>
            <w:r>
              <w:rPr>
                <w:rStyle w:val="IndexLink"/>
                <w:rtl w:val="true"/>
              </w:rPr>
              <w:tab/>
            </w:r>
            <w:r>
              <w:rPr>
                <w:rStyle w:val="IndexLink"/>
              </w:rPr>
              <w:t>15</w:t>
            </w:r>
          </w:hyperlink>
        </w:p>
        <w:p>
          <w:pPr>
            <w:pStyle w:val="Contents3"/>
            <w:tabs>
              <w:tab w:val="clear" w:pos="8459"/>
              <w:tab w:val="right" w:pos="9026" w:leader="dot"/>
            </w:tabs>
            <w:rPr/>
          </w:pPr>
          <w:hyperlink w:anchor="__RefHeading___Toc4045466_581953129">
            <w:r>
              <w:rPr>
                <w:webHidden/>
                <w:rStyle w:val="IndexLink"/>
                <w:rtl w:val="true"/>
              </w:rPr>
              <w:t>اقسام تعارض علم و دین</w:t>
            </w:r>
            <w:r>
              <w:rPr>
                <w:rStyle w:val="IndexLink"/>
                <w:rtl w:val="true"/>
              </w:rPr>
              <w:tab/>
            </w:r>
            <w:r>
              <w:rPr>
                <w:rStyle w:val="IndexLink"/>
              </w:rPr>
              <w:t>20</w:t>
            </w:r>
          </w:hyperlink>
        </w:p>
        <w:p>
          <w:pPr>
            <w:pStyle w:val="Contents3"/>
            <w:tabs>
              <w:tab w:val="clear" w:pos="8459"/>
              <w:tab w:val="right" w:pos="9026" w:leader="dot"/>
            </w:tabs>
            <w:rPr/>
          </w:pPr>
          <w:hyperlink w:anchor="__RefHeading___Toc4045468_581953129">
            <w:r>
              <w:rPr>
                <w:webHidden/>
                <w:rStyle w:val="IndexLink"/>
                <w:rtl w:val="true"/>
              </w:rPr>
              <w:t>راه کار تعارض ظاهری علم و دین</w:t>
            </w:r>
            <w:r>
              <w:rPr>
                <w:rStyle w:val="IndexLink"/>
                <w:rtl w:val="true"/>
              </w:rPr>
              <w:tab/>
            </w:r>
            <w:r>
              <w:rPr>
                <w:rStyle w:val="IndexLink"/>
              </w:rPr>
              <w:t>24</w:t>
            </w:r>
          </w:hyperlink>
        </w:p>
        <w:p>
          <w:pPr>
            <w:pStyle w:val="Contents2"/>
            <w:tabs>
              <w:tab w:val="clear" w:pos="8743"/>
              <w:tab w:val="right" w:pos="9026" w:leader="dot"/>
            </w:tabs>
            <w:rPr/>
          </w:pPr>
          <w:hyperlink w:anchor="__RefHeading___Toc4045470_581953129">
            <w:r>
              <w:rPr>
                <w:webHidden/>
                <w:rStyle w:val="IndexLink"/>
                <w:rtl w:val="true"/>
              </w:rPr>
              <w:t>فصل دوم</w:t>
            </w:r>
            <w:r>
              <w:rPr>
                <w:rStyle w:val="IndexLink"/>
                <w:rtl w:val="true"/>
              </w:rPr>
              <w:t xml:space="preserve">: </w:t>
            </w:r>
            <w:r>
              <w:rPr>
                <w:rStyle w:val="IndexLink"/>
                <w:rtl w:val="true"/>
              </w:rPr>
              <w:t>تعارض های ادعایی بین علم، قرآن و حدیث</w:t>
            </w:r>
            <w:r>
              <w:rPr>
                <w:rStyle w:val="IndexLink"/>
                <w:rtl w:val="true"/>
              </w:rPr>
              <w:tab/>
            </w:r>
            <w:r>
              <w:rPr>
                <w:rStyle w:val="IndexLink"/>
              </w:rPr>
              <w:t>29</w:t>
            </w:r>
          </w:hyperlink>
        </w:p>
        <w:p>
          <w:pPr>
            <w:pStyle w:val="Contents3"/>
            <w:tabs>
              <w:tab w:val="clear" w:pos="8459"/>
              <w:tab w:val="right" w:pos="9026" w:leader="dot"/>
            </w:tabs>
            <w:rPr/>
          </w:pPr>
          <w:hyperlink w:anchor="__RefHeading___Toc4045472_58195312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4045474_581953129">
            <w:r>
              <w:rPr>
                <w:webHidden/>
                <w:rStyle w:val="IndexLink"/>
                <w:rtl w:val="true"/>
              </w:rPr>
              <w:t>اول</w:t>
            </w:r>
            <w:r>
              <w:rPr>
                <w:rStyle w:val="IndexLink"/>
                <w:rtl w:val="true"/>
              </w:rPr>
              <w:t xml:space="preserve">. </w:t>
            </w:r>
            <w:r>
              <w:rPr>
                <w:rStyle w:val="IndexLink"/>
                <w:rtl w:val="true"/>
              </w:rPr>
              <w:t>هفت آسمان</w:t>
            </w:r>
            <w:r>
              <w:rPr>
                <w:rStyle w:val="IndexLink"/>
                <w:rtl w:val="true"/>
              </w:rPr>
              <w:tab/>
            </w:r>
            <w:r>
              <w:rPr>
                <w:rStyle w:val="IndexLink"/>
              </w:rPr>
              <w:t>30</w:t>
            </w:r>
          </w:hyperlink>
        </w:p>
        <w:p>
          <w:pPr>
            <w:pStyle w:val="Contents3"/>
            <w:tabs>
              <w:tab w:val="clear" w:pos="8459"/>
              <w:tab w:val="right" w:pos="9026" w:leader="dot"/>
            </w:tabs>
            <w:rPr/>
          </w:pPr>
          <w:hyperlink w:anchor="__RefHeading___Toc4045476_581953129">
            <w:r>
              <w:rPr>
                <w:webHidden/>
                <w:rStyle w:val="IndexLink"/>
                <w:rtl w:val="true"/>
              </w:rPr>
              <w:t>دوم</w:t>
            </w:r>
            <w:r>
              <w:rPr>
                <w:rStyle w:val="IndexLink"/>
                <w:rtl w:val="true"/>
              </w:rPr>
              <w:t xml:space="preserve">: </w:t>
            </w:r>
            <w:r>
              <w:rPr>
                <w:rStyle w:val="IndexLink"/>
                <w:rtl w:val="true"/>
              </w:rPr>
              <w:t xml:space="preserve">جایگاه خروج اسپرماتوزئید </w:t>
            </w:r>
            <w:r>
              <w:rPr>
                <w:rStyle w:val="IndexLink"/>
                <w:rtl w:val="true"/>
              </w:rPr>
              <w:t>(</w:t>
            </w:r>
            <w:r>
              <w:rPr>
                <w:rStyle w:val="IndexLink"/>
                <w:rtl w:val="true"/>
              </w:rPr>
              <w:t>صلب و ترائب</w:t>
            </w:r>
            <w:r>
              <w:rPr>
                <w:rStyle w:val="IndexLink"/>
                <w:rtl w:val="true"/>
              </w:rPr>
              <w:t>)</w:t>
              <w:tab/>
            </w:r>
            <w:r>
              <w:rPr>
                <w:rStyle w:val="IndexLink"/>
              </w:rPr>
              <w:t>51</w:t>
            </w:r>
          </w:hyperlink>
        </w:p>
        <w:p>
          <w:pPr>
            <w:pStyle w:val="Contents3"/>
            <w:tabs>
              <w:tab w:val="clear" w:pos="8459"/>
              <w:tab w:val="right" w:pos="9026" w:leader="dot"/>
            </w:tabs>
            <w:rPr/>
          </w:pPr>
          <w:hyperlink w:anchor="__RefHeading___Toc4045478_581953129">
            <w:r>
              <w:rPr>
                <w:webHidden/>
                <w:rStyle w:val="IndexLink"/>
                <w:rtl w:val="true"/>
              </w:rPr>
              <w:t>سوم</w:t>
            </w:r>
            <w:r>
              <w:rPr>
                <w:rStyle w:val="IndexLink"/>
                <w:rtl w:val="true"/>
              </w:rPr>
              <w:t xml:space="preserve">: </w:t>
            </w:r>
            <w:r>
              <w:rPr>
                <w:rStyle w:val="IndexLink"/>
                <w:rtl w:val="true"/>
              </w:rPr>
              <w:t>شهاب سنگ ها</w:t>
            </w:r>
            <w:r>
              <w:rPr>
                <w:rStyle w:val="IndexLink"/>
                <w:rtl w:val="true"/>
              </w:rPr>
              <w:tab/>
            </w:r>
            <w:r>
              <w:rPr>
                <w:rStyle w:val="IndexLink"/>
              </w:rPr>
              <w:t>68</w:t>
            </w:r>
          </w:hyperlink>
        </w:p>
        <w:p>
          <w:pPr>
            <w:pStyle w:val="Contents3"/>
            <w:tabs>
              <w:tab w:val="clear" w:pos="8459"/>
              <w:tab w:val="right" w:pos="9026" w:leader="dot"/>
            </w:tabs>
            <w:rPr/>
          </w:pPr>
          <w:hyperlink w:anchor="__RefHeading___Toc4045480_581953129">
            <w:r>
              <w:rPr>
                <w:webHidden/>
                <w:rStyle w:val="IndexLink"/>
                <w:rtl w:val="true"/>
              </w:rPr>
              <w:t>چهارم</w:t>
            </w:r>
            <w:r>
              <w:rPr>
                <w:rStyle w:val="IndexLink"/>
                <w:rtl w:val="true"/>
              </w:rPr>
              <w:t xml:space="preserve">: </w:t>
            </w:r>
            <w:r>
              <w:rPr>
                <w:rStyle w:val="IndexLink"/>
                <w:rtl w:val="true"/>
              </w:rPr>
              <w:t>زوجیت و لقاح گیاهان در قرآن و سنت پیامبر صلی الله علیه و آله</w:t>
            </w:r>
            <w:r>
              <w:rPr>
                <w:rStyle w:val="IndexLink"/>
                <w:rtl w:val="true"/>
              </w:rPr>
              <w:t>:</w:t>
              <w:tab/>
            </w:r>
            <w:r>
              <w:rPr>
                <w:rStyle w:val="IndexLink"/>
              </w:rPr>
              <w:t>74</w:t>
            </w:r>
          </w:hyperlink>
        </w:p>
        <w:p>
          <w:pPr>
            <w:pStyle w:val="Contents3"/>
            <w:tabs>
              <w:tab w:val="clear" w:pos="8459"/>
              <w:tab w:val="right" w:pos="9026" w:leader="dot"/>
            </w:tabs>
            <w:rPr/>
          </w:pPr>
          <w:hyperlink w:anchor="__RefHeading___Toc4045482_581953129">
            <w:r>
              <w:rPr>
                <w:webHidden/>
                <w:rStyle w:val="IndexLink"/>
                <w:rtl w:val="true"/>
              </w:rPr>
              <w:t>پنجم</w:t>
            </w:r>
            <w:r>
              <w:rPr>
                <w:rStyle w:val="IndexLink"/>
                <w:rtl w:val="true"/>
              </w:rPr>
              <w:t xml:space="preserve">: </w:t>
            </w:r>
            <w:r>
              <w:rPr>
                <w:rStyle w:val="IndexLink"/>
                <w:rtl w:val="true"/>
              </w:rPr>
              <w:t xml:space="preserve">بُعد دوم شخصیت انسان در قرآن </w:t>
            </w:r>
            <w:r>
              <w:rPr>
                <w:rStyle w:val="IndexLink"/>
                <w:rtl w:val="true"/>
              </w:rPr>
              <w:t>(</w:t>
            </w:r>
            <w:r>
              <w:rPr>
                <w:rStyle w:val="IndexLink"/>
                <w:rtl w:val="true"/>
              </w:rPr>
              <w:t>صدر و قلب</w:t>
            </w:r>
            <w:r>
              <w:rPr>
                <w:rStyle w:val="IndexLink"/>
                <w:rtl w:val="true"/>
              </w:rPr>
              <w:t>)</w:t>
              <w:tab/>
            </w:r>
            <w:r>
              <w:rPr>
                <w:rStyle w:val="IndexLink"/>
              </w:rPr>
              <w:t>101</w:t>
            </w:r>
          </w:hyperlink>
        </w:p>
        <w:p>
          <w:pPr>
            <w:pStyle w:val="Contents2"/>
            <w:tabs>
              <w:tab w:val="clear" w:pos="8743"/>
              <w:tab w:val="right" w:pos="9026" w:leader="dot"/>
            </w:tabs>
            <w:rPr/>
          </w:pPr>
          <w:hyperlink w:anchor="__RefHeading___Toc4045484_581953129">
            <w:r>
              <w:rPr>
                <w:webHidden/>
                <w:rStyle w:val="IndexLink"/>
                <w:rtl w:val="true"/>
              </w:rPr>
              <w:t>فصل سوم</w:t>
            </w:r>
            <w:r>
              <w:rPr>
                <w:rStyle w:val="IndexLink"/>
                <w:rtl w:val="true"/>
              </w:rPr>
              <w:t xml:space="preserve">: </w:t>
            </w:r>
            <w:r>
              <w:rPr>
                <w:rStyle w:val="IndexLink"/>
                <w:rtl w:val="true"/>
              </w:rPr>
              <w:t>قرآن شناخت</w:t>
            </w:r>
            <w:r>
              <w:rPr>
                <w:rStyle w:val="IndexLink"/>
                <w:rtl w:val="true"/>
              </w:rPr>
              <w:tab/>
            </w:r>
            <w:r>
              <w:rPr>
                <w:rStyle w:val="IndexLink"/>
              </w:rPr>
              <w:t>103</w:t>
            </w:r>
          </w:hyperlink>
        </w:p>
        <w:p>
          <w:pPr>
            <w:pStyle w:val="Contents3"/>
            <w:tabs>
              <w:tab w:val="clear" w:pos="8459"/>
              <w:tab w:val="right" w:pos="9026" w:leader="dot"/>
            </w:tabs>
            <w:rPr/>
          </w:pPr>
          <w:hyperlink w:anchor="__RefHeading___Toc4045486_58195312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045488_581953129">
            <w:r>
              <w:rPr>
                <w:webHidden/>
                <w:rStyle w:val="IndexLink"/>
                <w:rtl w:val="true"/>
              </w:rPr>
              <w:t>اول</w:t>
            </w:r>
            <w:r>
              <w:rPr>
                <w:rStyle w:val="IndexLink"/>
                <w:rtl w:val="true"/>
              </w:rPr>
              <w:t xml:space="preserve">: </w:t>
            </w:r>
            <w:r>
              <w:rPr>
                <w:rStyle w:val="IndexLink"/>
                <w:rtl w:val="true"/>
              </w:rPr>
              <w:t>نزول الفاظ و معانی قرآن بر پیامبر صلی الله علیه و آله</w:t>
            </w:r>
            <w:r>
              <w:rPr>
                <w:rStyle w:val="IndexLink"/>
                <w:rtl w:val="true"/>
              </w:rPr>
              <w:t>:</w:t>
              <w:tab/>
            </w:r>
            <w:r>
              <w:rPr>
                <w:rStyle w:val="IndexLink"/>
              </w:rPr>
              <w:t>104</w:t>
            </w:r>
          </w:hyperlink>
        </w:p>
        <w:p>
          <w:pPr>
            <w:pStyle w:val="Contents3"/>
            <w:tabs>
              <w:tab w:val="clear" w:pos="8459"/>
              <w:tab w:val="right" w:pos="9026" w:leader="dot"/>
            </w:tabs>
            <w:rPr/>
          </w:pPr>
          <w:hyperlink w:anchor="__RefHeading___Toc4045490_581953129">
            <w:r>
              <w:rPr>
                <w:webHidden/>
                <w:rStyle w:val="IndexLink"/>
                <w:rtl w:val="true"/>
              </w:rPr>
              <w:t>دوم</w:t>
            </w:r>
            <w:r>
              <w:rPr>
                <w:rStyle w:val="IndexLink"/>
                <w:rtl w:val="true"/>
              </w:rPr>
              <w:t xml:space="preserve">: </w:t>
            </w:r>
            <w:r>
              <w:rPr>
                <w:rStyle w:val="IndexLink"/>
                <w:rtl w:val="true"/>
              </w:rPr>
              <w:t>واقع نمایی و حجّیت تفسیر</w:t>
            </w:r>
            <w:r>
              <w:rPr>
                <w:rStyle w:val="IndexLink"/>
                <w:rtl w:val="true"/>
              </w:rPr>
              <w:tab/>
            </w:r>
            <w:r>
              <w:rPr>
                <w:rStyle w:val="IndexLink"/>
              </w:rPr>
              <w:t>107</w:t>
            </w:r>
          </w:hyperlink>
        </w:p>
        <w:p>
          <w:pPr>
            <w:pStyle w:val="Contents3"/>
            <w:tabs>
              <w:tab w:val="clear" w:pos="8459"/>
              <w:tab w:val="right" w:pos="9026" w:leader="dot"/>
            </w:tabs>
            <w:rPr/>
          </w:pPr>
          <w:hyperlink w:anchor="__RefHeading___Toc4045492_581953129">
            <w:r>
              <w:rPr>
                <w:webHidden/>
                <w:rStyle w:val="IndexLink"/>
                <w:rtl w:val="true"/>
              </w:rPr>
              <w:t>سوم</w:t>
            </w:r>
            <w:r>
              <w:rPr>
                <w:rStyle w:val="IndexLink"/>
                <w:rtl w:val="true"/>
              </w:rPr>
              <w:t xml:space="preserve">: </w:t>
            </w:r>
            <w:r>
              <w:rPr>
                <w:rStyle w:val="IndexLink"/>
                <w:rtl w:val="true"/>
              </w:rPr>
              <w:t>مراتب فهم قرآن</w:t>
            </w:r>
            <w:r>
              <w:rPr>
                <w:rStyle w:val="IndexLink"/>
                <w:rtl w:val="true"/>
              </w:rPr>
              <w:tab/>
            </w:r>
            <w:r>
              <w:rPr>
                <w:rStyle w:val="IndexLink"/>
              </w:rPr>
              <w:t>109</w:t>
            </w:r>
          </w:hyperlink>
        </w:p>
        <w:p>
          <w:pPr>
            <w:pStyle w:val="Contents3"/>
            <w:tabs>
              <w:tab w:val="clear" w:pos="8459"/>
              <w:tab w:val="right" w:pos="9026" w:leader="dot"/>
            </w:tabs>
            <w:rPr/>
          </w:pPr>
          <w:hyperlink w:anchor="__RefHeading___Toc4045494_581953129">
            <w:r>
              <w:rPr>
                <w:webHidden/>
                <w:rStyle w:val="IndexLink"/>
                <w:rtl w:val="true"/>
              </w:rPr>
              <w:t>چهارم</w:t>
            </w:r>
            <w:r>
              <w:rPr>
                <w:rStyle w:val="IndexLink"/>
                <w:rtl w:val="true"/>
              </w:rPr>
              <w:t xml:space="preserve">: </w:t>
            </w:r>
            <w:r>
              <w:rPr>
                <w:rStyle w:val="IndexLink"/>
                <w:rtl w:val="true"/>
              </w:rPr>
              <w:t xml:space="preserve">تشابه ها و تفاوت های قرآن و کتاب مقدس </w:t>
            </w:r>
            <w:r>
              <w:rPr>
                <w:rStyle w:val="IndexLink"/>
                <w:rtl w:val="true"/>
              </w:rPr>
              <w:t>(</w:t>
            </w:r>
            <w:r>
              <w:rPr>
                <w:rStyle w:val="IndexLink"/>
                <w:rtl w:val="true"/>
              </w:rPr>
              <w:t>تورات و انجیل</w:t>
            </w:r>
            <w:r>
              <w:rPr>
                <w:rStyle w:val="IndexLink"/>
                <w:rtl w:val="true"/>
              </w:rPr>
              <w:t>)</w:t>
              <w:tab/>
            </w:r>
            <w:r>
              <w:rPr>
                <w:rStyle w:val="IndexLink"/>
              </w:rPr>
              <w:t>110</w:t>
            </w:r>
          </w:hyperlink>
        </w:p>
        <w:p>
          <w:pPr>
            <w:pStyle w:val="Contents3"/>
            <w:tabs>
              <w:tab w:val="clear" w:pos="8459"/>
              <w:tab w:val="right" w:pos="9026" w:leader="dot"/>
            </w:tabs>
            <w:rPr/>
          </w:pPr>
          <w:hyperlink w:anchor="__RefHeading___Toc4045496_581953129">
            <w:r>
              <w:rPr>
                <w:webHidden/>
                <w:rStyle w:val="IndexLink"/>
                <w:rtl w:val="true"/>
              </w:rPr>
              <w:t>پنجم</w:t>
            </w:r>
            <w:r>
              <w:rPr>
                <w:rStyle w:val="IndexLink"/>
                <w:rtl w:val="true"/>
              </w:rPr>
              <w:t xml:space="preserve">: </w:t>
            </w:r>
            <w:r>
              <w:rPr>
                <w:rStyle w:val="IndexLink"/>
                <w:rtl w:val="true"/>
              </w:rPr>
              <w:t>قرآن و فرهنگ زمانه</w:t>
            </w:r>
            <w:r>
              <w:rPr>
                <w:rStyle w:val="IndexLink"/>
                <w:rtl w:val="true"/>
              </w:rPr>
              <w:tab/>
            </w:r>
            <w:r>
              <w:rPr>
                <w:rStyle w:val="IndexLink"/>
              </w:rPr>
              <w:t>112</w:t>
            </w:r>
          </w:hyperlink>
        </w:p>
        <w:p>
          <w:pPr>
            <w:pStyle w:val="Contents4"/>
            <w:tabs>
              <w:tab w:val="clear" w:pos="8176"/>
              <w:tab w:val="right" w:pos="9026" w:leader="dot"/>
            </w:tabs>
            <w:rPr/>
          </w:pPr>
          <w:hyperlink w:anchor="__RefHeading___Toc4045498_58195312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045500_581953129">
            <w:r>
              <w:rPr>
                <w:webHidden/>
                <w:rStyle w:val="IndexLink"/>
                <w:rtl w:val="true"/>
              </w:rPr>
              <w:t>دیدگاه اول</w:t>
            </w:r>
            <w:r>
              <w:rPr>
                <w:rStyle w:val="IndexLink"/>
                <w:rtl w:val="true"/>
              </w:rPr>
              <w:t xml:space="preserve">: </w:t>
            </w:r>
            <w:r>
              <w:rPr>
                <w:rStyle w:val="IndexLink"/>
                <w:rtl w:val="true"/>
              </w:rPr>
              <w:t>تأثیرپذیری کامل قرآن کریم از فرهنگ عصر نزول</w:t>
            </w:r>
            <w:r>
              <w:rPr>
                <w:rStyle w:val="IndexLink"/>
                <w:rtl w:val="true"/>
              </w:rPr>
              <w:tab/>
            </w:r>
            <w:r>
              <w:rPr>
                <w:rStyle w:val="IndexLink"/>
              </w:rPr>
              <w:t>113</w:t>
            </w:r>
          </w:hyperlink>
        </w:p>
        <w:p>
          <w:pPr>
            <w:pStyle w:val="Contents4"/>
            <w:tabs>
              <w:tab w:val="clear" w:pos="8176"/>
              <w:tab w:val="right" w:pos="9026" w:leader="dot"/>
            </w:tabs>
            <w:rPr/>
          </w:pPr>
          <w:hyperlink w:anchor="__RefHeading___Toc4045502_581953129">
            <w:r>
              <w:rPr>
                <w:webHidden/>
                <w:rStyle w:val="IndexLink"/>
                <w:rtl w:val="true"/>
              </w:rPr>
              <w:t>دیدگاه دوم</w:t>
            </w:r>
            <w:r>
              <w:rPr>
                <w:rStyle w:val="IndexLink"/>
                <w:rtl w:val="true"/>
              </w:rPr>
              <w:t xml:space="preserve">: </w:t>
            </w:r>
            <w:r>
              <w:rPr>
                <w:rStyle w:val="IndexLink"/>
                <w:rtl w:val="true"/>
              </w:rPr>
              <w:t>قبول عناصر ثابت فرهنگ و طرد عناصر منفی</w:t>
            </w:r>
            <w:r>
              <w:rPr>
                <w:rStyle w:val="IndexLink"/>
                <w:rtl w:val="true"/>
              </w:rPr>
              <w:tab/>
            </w:r>
            <w:r>
              <w:rPr>
                <w:rStyle w:val="IndexLink"/>
              </w:rPr>
              <w:t>139</w:t>
            </w:r>
          </w:hyperlink>
        </w:p>
        <w:p>
          <w:pPr>
            <w:pStyle w:val="Contents2"/>
            <w:tabs>
              <w:tab w:val="clear" w:pos="8743"/>
              <w:tab w:val="right" w:pos="9026" w:leader="dot"/>
            </w:tabs>
            <w:rPr/>
          </w:pPr>
          <w:hyperlink w:anchor="__RefHeading___Toc4045504_581953129">
            <w:r>
              <w:rPr>
                <w:webHidden/>
                <w:rStyle w:val="IndexLink"/>
                <w:rtl w:val="true"/>
              </w:rPr>
              <w:t>فصل چهارم</w:t>
            </w:r>
            <w:r>
              <w:rPr>
                <w:rStyle w:val="IndexLink"/>
                <w:rtl w:val="true"/>
              </w:rPr>
              <w:t xml:space="preserve">: </w:t>
            </w:r>
            <w:r>
              <w:rPr>
                <w:rStyle w:val="IndexLink"/>
                <w:rtl w:val="true"/>
              </w:rPr>
              <w:t>قرآن شناسی</w:t>
            </w:r>
            <w:r>
              <w:rPr>
                <w:rStyle w:val="IndexLink"/>
                <w:rtl w:val="true"/>
              </w:rPr>
              <w:tab/>
            </w:r>
            <w:r>
              <w:rPr>
                <w:rStyle w:val="IndexLink"/>
              </w:rPr>
              <w:t>144</w:t>
            </w:r>
          </w:hyperlink>
        </w:p>
        <w:p>
          <w:pPr>
            <w:pStyle w:val="Contents3"/>
            <w:tabs>
              <w:tab w:val="clear" w:pos="8459"/>
              <w:tab w:val="right" w:pos="9026" w:leader="dot"/>
            </w:tabs>
            <w:rPr/>
          </w:pPr>
          <w:hyperlink w:anchor="__RefHeading___Toc4045506_58195312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4045508_581953129">
            <w:r>
              <w:rPr>
                <w:webHidden/>
                <w:rStyle w:val="IndexLink"/>
                <w:rtl w:val="true"/>
              </w:rPr>
              <w:t>چه کسی وحی را از طرف خداوند به حضرت محمد صلی الله علیه و آله نازل کرد؟</w:t>
            </w:r>
            <w:r>
              <w:rPr>
                <w:rStyle w:val="IndexLink"/>
                <w:rtl w:val="true"/>
              </w:rPr>
              <w:tab/>
            </w:r>
            <w:r>
              <w:rPr>
                <w:rStyle w:val="IndexLink"/>
              </w:rPr>
              <w:t>145</w:t>
            </w:r>
          </w:hyperlink>
        </w:p>
        <w:p>
          <w:pPr>
            <w:pStyle w:val="Contents3"/>
            <w:tabs>
              <w:tab w:val="clear" w:pos="8459"/>
              <w:tab w:val="right" w:pos="9026" w:leader="dot"/>
            </w:tabs>
            <w:rPr/>
          </w:pPr>
          <w:hyperlink w:anchor="__RefHeading___Toc4045510_581953129">
            <w:r>
              <w:rPr>
                <w:webHidden/>
                <w:rStyle w:val="IndexLink"/>
                <w:rtl w:val="true"/>
              </w:rPr>
              <w:t>آیا وحی های جدید وحی های قبلی را تصدیق می کنند یا جایگزین آنها می شوند؟</w:t>
            </w:r>
            <w:r>
              <w:rPr>
                <w:rStyle w:val="IndexLink"/>
                <w:rtl w:val="true"/>
              </w:rPr>
              <w:tab/>
            </w:r>
            <w:r>
              <w:rPr>
                <w:rStyle w:val="IndexLink"/>
              </w:rPr>
              <w:t>152</w:t>
            </w:r>
          </w:hyperlink>
        </w:p>
        <w:p>
          <w:pPr>
            <w:pStyle w:val="Contents4"/>
            <w:tabs>
              <w:tab w:val="clear" w:pos="8176"/>
              <w:tab w:val="right" w:pos="9026" w:leader="dot"/>
            </w:tabs>
            <w:rPr/>
          </w:pPr>
          <w:hyperlink w:anchor="__RefHeading___Toc4045512_581953129">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4045514_581953129">
            <w:r>
              <w:rPr>
                <w:webHidden/>
                <w:rStyle w:val="IndexLink"/>
                <w:rtl w:val="true"/>
              </w:rPr>
              <w:t>نکاتی پیرامون نسخ</w:t>
            </w:r>
            <w:r>
              <w:rPr>
                <w:rStyle w:val="IndexLink"/>
                <w:rtl w:val="true"/>
              </w:rPr>
              <w:tab/>
            </w:r>
            <w:r>
              <w:rPr>
                <w:rStyle w:val="IndexLink"/>
              </w:rPr>
              <w:t>157</w:t>
            </w:r>
          </w:hyperlink>
        </w:p>
        <w:p>
          <w:pPr>
            <w:pStyle w:val="Contents3"/>
            <w:tabs>
              <w:tab w:val="clear" w:pos="8459"/>
              <w:tab w:val="right" w:pos="9026" w:leader="dot"/>
            </w:tabs>
            <w:rPr/>
          </w:pPr>
          <w:hyperlink w:anchor="__RefHeading___Toc4045516_581953129">
            <w:r>
              <w:rPr>
                <w:webHidden/>
                <w:rStyle w:val="IndexLink"/>
                <w:rtl w:val="true"/>
              </w:rPr>
              <w:t>آیا قرآن از فرهنگ و قوانین اعراب متأثر شده است ؟</w:t>
            </w:r>
            <w:r>
              <w:rPr>
                <w:rStyle w:val="IndexLink"/>
                <w:rtl w:val="true"/>
              </w:rPr>
              <w:tab/>
            </w:r>
            <w:r>
              <w:rPr>
                <w:rStyle w:val="IndexLink"/>
              </w:rPr>
              <w:t>158</w:t>
            </w:r>
          </w:hyperlink>
        </w:p>
        <w:p>
          <w:pPr>
            <w:pStyle w:val="Contents4"/>
            <w:tabs>
              <w:tab w:val="clear" w:pos="8176"/>
              <w:tab w:val="right" w:pos="9026" w:leader="dot"/>
            </w:tabs>
            <w:rPr/>
          </w:pPr>
          <w:hyperlink w:anchor="__RefHeading___Toc4045518_58195312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4045520_581953129">
            <w:r>
              <w:rPr>
                <w:webHidden/>
                <w:rStyle w:val="IndexLink"/>
                <w:rtl w:val="true"/>
              </w:rPr>
              <w:t>برخورد قرآن با فرهنگ زمانه</w:t>
            </w:r>
            <w:r>
              <w:rPr>
                <w:rStyle w:val="IndexLink"/>
                <w:rtl w:val="true"/>
              </w:rPr>
              <w:tab/>
            </w:r>
            <w:r>
              <w:rPr>
                <w:rStyle w:val="IndexLink"/>
              </w:rPr>
              <w:t>158</w:t>
            </w:r>
          </w:hyperlink>
        </w:p>
        <w:p>
          <w:pPr>
            <w:pStyle w:val="Contents5"/>
            <w:tabs>
              <w:tab w:val="clear" w:pos="7892"/>
              <w:tab w:val="right" w:pos="9026" w:leader="dot"/>
            </w:tabs>
            <w:rPr/>
          </w:pPr>
          <w:hyperlink w:anchor="__RefHeading___Toc4045522_581953129">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4045524_581953129">
            <w:r>
              <w:rPr>
                <w:webHidden/>
                <w:rStyle w:val="IndexLink"/>
                <w:rtl w:val="true"/>
              </w:rPr>
              <w:t>الف</w:t>
            </w:r>
            <w:r>
              <w:rPr>
                <w:rStyle w:val="IndexLink"/>
                <w:rtl w:val="true"/>
              </w:rPr>
              <w:t xml:space="preserve">) </w:t>
            </w:r>
            <w:r>
              <w:rPr>
                <w:rStyle w:val="IndexLink"/>
                <w:rtl w:val="true"/>
              </w:rPr>
              <w:t>قرآن و برخوردانکاری با فرهنگ‌های عصر خویش</w:t>
            </w:r>
            <w:r>
              <w:rPr>
                <w:rStyle w:val="IndexLink"/>
                <w:rtl w:val="true"/>
              </w:rPr>
              <w:tab/>
            </w:r>
            <w:r>
              <w:rPr>
                <w:rStyle w:val="IndexLink"/>
              </w:rPr>
              <w:t>159</w:t>
            </w:r>
          </w:hyperlink>
        </w:p>
        <w:p>
          <w:pPr>
            <w:pStyle w:val="Contents5"/>
            <w:tabs>
              <w:tab w:val="clear" w:pos="7892"/>
              <w:tab w:val="right" w:pos="9026" w:leader="dot"/>
            </w:tabs>
            <w:rPr/>
          </w:pPr>
          <w:hyperlink w:anchor="__RefHeading___Toc4045526_581953129">
            <w:r>
              <w:rPr>
                <w:webHidden/>
                <w:rStyle w:val="IndexLink"/>
                <w:rtl w:val="true"/>
              </w:rPr>
              <w:t>ب</w:t>
            </w:r>
            <w:r>
              <w:rPr>
                <w:rStyle w:val="IndexLink"/>
                <w:rtl w:val="true"/>
              </w:rPr>
              <w:t xml:space="preserve">) </w:t>
            </w:r>
            <w:r>
              <w:rPr>
                <w:rStyle w:val="IndexLink"/>
                <w:rtl w:val="true"/>
              </w:rPr>
              <w:t>قرآن و برخورد اثباتی با فرهنگ اعراب</w:t>
            </w:r>
            <w:r>
              <w:rPr>
                <w:rStyle w:val="IndexLink"/>
                <w:rtl w:val="true"/>
              </w:rPr>
              <w:tab/>
            </w:r>
            <w:r>
              <w:rPr>
                <w:rStyle w:val="IndexLink"/>
              </w:rPr>
              <w:t>161</w:t>
            </w:r>
          </w:hyperlink>
        </w:p>
        <w:p>
          <w:pPr>
            <w:pStyle w:val="Contents5"/>
            <w:tabs>
              <w:tab w:val="clear" w:pos="7892"/>
              <w:tab w:val="right" w:pos="9026" w:leader="dot"/>
            </w:tabs>
            <w:rPr/>
          </w:pPr>
          <w:hyperlink w:anchor="__RefHeading___Toc4045528_581953129">
            <w:r>
              <w:rPr>
                <w:webHidden/>
                <w:rStyle w:val="IndexLink"/>
                <w:rtl w:val="true"/>
              </w:rPr>
              <w:t>ج</w:t>
            </w:r>
            <w:r>
              <w:rPr>
                <w:rStyle w:val="IndexLink"/>
                <w:rtl w:val="true"/>
              </w:rPr>
              <w:t xml:space="preserve">. </w:t>
            </w:r>
            <w:r>
              <w:rPr>
                <w:rStyle w:val="IndexLink"/>
                <w:rtl w:val="true"/>
              </w:rPr>
              <w:t>قرآن و برخورد اصلاحی با فرهنگ اعراب</w:t>
            </w:r>
            <w:r>
              <w:rPr>
                <w:rStyle w:val="IndexLink"/>
                <w:rtl w:val="true"/>
              </w:rPr>
              <w:tab/>
            </w:r>
            <w:r>
              <w:rPr>
                <w:rStyle w:val="IndexLink"/>
              </w:rPr>
              <w:t>162</w:t>
            </w:r>
          </w:hyperlink>
        </w:p>
        <w:p>
          <w:pPr>
            <w:pStyle w:val="Contents3"/>
            <w:tabs>
              <w:tab w:val="clear" w:pos="8459"/>
              <w:tab w:val="right" w:pos="9026" w:leader="dot"/>
            </w:tabs>
            <w:rPr/>
          </w:pPr>
          <w:hyperlink w:anchor="__RefHeading___Toc4045530_581953129">
            <w:r>
              <w:rPr>
                <w:webHidden/>
                <w:rStyle w:val="IndexLink"/>
                <w:rtl w:val="true"/>
              </w:rPr>
              <w:t>آیا قرآن ناقص است یا با جزئیات کامل ؟</w:t>
            </w:r>
            <w:r>
              <w:rPr>
                <w:rStyle w:val="IndexLink"/>
                <w:rtl w:val="true"/>
              </w:rPr>
              <w:tab/>
            </w:r>
            <w:r>
              <w:rPr>
                <w:rStyle w:val="IndexLink"/>
              </w:rPr>
              <w:t>165</w:t>
            </w:r>
          </w:hyperlink>
        </w:p>
        <w:p>
          <w:pPr>
            <w:pStyle w:val="Contents3"/>
            <w:tabs>
              <w:tab w:val="clear" w:pos="8459"/>
              <w:tab w:val="right" w:pos="9026" w:leader="dot"/>
            </w:tabs>
            <w:rPr/>
          </w:pPr>
          <w:hyperlink w:anchor="__RefHeading___Toc4045532_581953129">
            <w:r>
              <w:rPr>
                <w:webHidden/>
                <w:rStyle w:val="IndexLink"/>
                <w:rtl w:val="true"/>
              </w:rPr>
              <w:t>آیا قرآن عربی در کتاب های قبلی که غیرعربی است وجودداشته است ؟</w:t>
            </w:r>
            <w:r>
              <w:rPr>
                <w:rStyle w:val="IndexLink"/>
                <w:rtl w:val="true"/>
              </w:rPr>
              <w:tab/>
            </w:r>
            <w:r>
              <w:rPr>
                <w:rStyle w:val="IndexLink"/>
              </w:rPr>
              <w:t>173</w:t>
            </w:r>
          </w:hyperlink>
        </w:p>
        <w:p>
          <w:pPr>
            <w:pStyle w:val="Contents3"/>
            <w:tabs>
              <w:tab w:val="clear" w:pos="8459"/>
              <w:tab w:val="right" w:pos="9026" w:leader="dot"/>
            </w:tabs>
            <w:rPr/>
          </w:pPr>
          <w:hyperlink w:anchor="__RefHeading___Toc4045534_581953129">
            <w:r>
              <w:rPr>
                <w:webHidden/>
                <w:rStyle w:val="IndexLink"/>
                <w:rtl w:val="true"/>
              </w:rPr>
              <w:t>اگر ابلیس فرشته است پس چرا گناه کرد؟</w:t>
            </w:r>
            <w:r>
              <w:rPr>
                <w:rStyle w:val="IndexLink"/>
                <w:rtl w:val="true"/>
              </w:rPr>
              <w:tab/>
            </w:r>
            <w:r>
              <w:rPr>
                <w:rStyle w:val="IndexLink"/>
              </w:rPr>
              <w:t>176</w:t>
            </w:r>
          </w:hyperlink>
        </w:p>
        <w:p>
          <w:pPr>
            <w:pStyle w:val="Contents3"/>
            <w:tabs>
              <w:tab w:val="clear" w:pos="8459"/>
              <w:tab w:val="right" w:pos="9026" w:leader="dot"/>
            </w:tabs>
            <w:rPr/>
          </w:pPr>
          <w:hyperlink w:anchor="__RefHeading___Toc4045536_581953129">
            <w:r>
              <w:rPr>
                <w:webHidden/>
                <w:rStyle w:val="IndexLink"/>
                <w:rtl w:val="true"/>
              </w:rPr>
              <w:t>چرا قرآن از مجازات های دردناک با الفاظ بشارت آمیز یاد می کنند؟</w:t>
            </w:r>
            <w:r>
              <w:rPr>
                <w:rStyle w:val="IndexLink"/>
                <w:rtl w:val="true"/>
              </w:rPr>
              <w:tab/>
            </w:r>
            <w:r>
              <w:rPr>
                <w:rStyle w:val="IndexLink"/>
              </w:rPr>
              <w:t>180</w:t>
            </w:r>
          </w:hyperlink>
        </w:p>
        <w:p>
          <w:pPr>
            <w:pStyle w:val="Contents3"/>
            <w:tabs>
              <w:tab w:val="clear" w:pos="8459"/>
              <w:tab w:val="right" w:pos="9026" w:leader="dot"/>
            </w:tabs>
            <w:rPr/>
          </w:pPr>
          <w:hyperlink w:anchor="__RefHeading___Toc4045538_581953129">
            <w:r>
              <w:rPr>
                <w:webHidden/>
                <w:rStyle w:val="IndexLink"/>
                <w:rtl w:val="true"/>
              </w:rPr>
              <w:t>جمع بندی و نتیجه گیری</w:t>
            </w:r>
            <w:r>
              <w:rPr>
                <w:rStyle w:val="IndexLink"/>
                <w:rtl w:val="true"/>
              </w:rPr>
              <w:tab/>
            </w:r>
            <w:r>
              <w:rPr>
                <w:rStyle w:val="IndexLink"/>
              </w:rPr>
              <w:t>185</w:t>
            </w:r>
          </w:hyperlink>
        </w:p>
        <w:p>
          <w:pPr>
            <w:pStyle w:val="Contents2"/>
            <w:tabs>
              <w:tab w:val="clear" w:pos="8743"/>
              <w:tab w:val="right" w:pos="9026" w:leader="dot"/>
            </w:tabs>
            <w:rPr/>
          </w:pPr>
          <w:hyperlink w:anchor="__RefHeading___Toc4045540_581953129">
            <w:r>
              <w:rPr>
                <w:webHidden/>
                <w:rStyle w:val="IndexLink"/>
                <w:rtl w:val="true"/>
              </w:rPr>
              <w:t>فصل پنجم</w:t>
            </w:r>
            <w:r>
              <w:rPr>
                <w:rStyle w:val="IndexLink"/>
                <w:rtl w:val="true"/>
              </w:rPr>
              <w:t xml:space="preserve">: </w:t>
            </w:r>
            <w:r>
              <w:rPr>
                <w:rStyle w:val="IndexLink"/>
                <w:rtl w:val="true"/>
              </w:rPr>
              <w:t>خداشناسی</w:t>
            </w:r>
            <w:r>
              <w:rPr>
                <w:rStyle w:val="IndexLink"/>
                <w:rtl w:val="true"/>
              </w:rPr>
              <w:tab/>
            </w:r>
            <w:r>
              <w:rPr>
                <w:rStyle w:val="IndexLink"/>
              </w:rPr>
              <w:t>187</w:t>
            </w:r>
          </w:hyperlink>
        </w:p>
        <w:p>
          <w:pPr>
            <w:pStyle w:val="Contents3"/>
            <w:tabs>
              <w:tab w:val="clear" w:pos="8459"/>
              <w:tab w:val="right" w:pos="9026" w:leader="dot"/>
            </w:tabs>
            <w:rPr/>
          </w:pPr>
          <w:hyperlink w:anchor="__RefHeading___Toc4045542_581953129">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4045544_581953129">
            <w:r>
              <w:rPr>
                <w:webHidden/>
                <w:rStyle w:val="IndexLink"/>
                <w:rtl w:val="true"/>
              </w:rPr>
              <w:t>آیا مشرکان، الله را می پرستیدند یا خدای دیگر را؟</w:t>
            </w:r>
            <w:r>
              <w:rPr>
                <w:rStyle w:val="IndexLink"/>
                <w:rtl w:val="true"/>
              </w:rPr>
              <w:tab/>
            </w:r>
            <w:r>
              <w:rPr>
                <w:rStyle w:val="IndexLink"/>
              </w:rPr>
              <w:t>188</w:t>
            </w:r>
          </w:hyperlink>
        </w:p>
        <w:p>
          <w:pPr>
            <w:pStyle w:val="Contents4"/>
            <w:tabs>
              <w:tab w:val="clear" w:pos="8176"/>
              <w:tab w:val="right" w:pos="9026" w:leader="dot"/>
            </w:tabs>
            <w:rPr/>
          </w:pPr>
          <w:hyperlink w:anchor="__RefHeading___Toc4045546_581953129">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4045548_581953129">
            <w:r>
              <w:rPr>
                <w:webHidden/>
                <w:rStyle w:val="IndexLink"/>
                <w:rtl w:val="true"/>
              </w:rPr>
              <w:t>اقسام توحید</w:t>
            </w:r>
            <w:r>
              <w:rPr>
                <w:rStyle w:val="IndexLink"/>
                <w:rtl w:val="true"/>
              </w:rPr>
              <w:tab/>
            </w:r>
            <w:r>
              <w:rPr>
                <w:rStyle w:val="IndexLink"/>
              </w:rPr>
              <w:t>189</w:t>
            </w:r>
          </w:hyperlink>
        </w:p>
        <w:p>
          <w:pPr>
            <w:pStyle w:val="Contents3"/>
            <w:tabs>
              <w:tab w:val="clear" w:pos="8459"/>
              <w:tab w:val="right" w:pos="9026" w:leader="dot"/>
            </w:tabs>
            <w:rPr/>
          </w:pPr>
          <w:hyperlink w:anchor="__RefHeading___Toc4045550_581953129">
            <w:r>
              <w:rPr>
                <w:webHidden/>
                <w:rStyle w:val="IndexLink"/>
                <w:rtl w:val="true"/>
              </w:rPr>
              <w:t>الله و تخت و عرش کجاست ؟</w:t>
            </w:r>
            <w:r>
              <w:rPr>
                <w:rStyle w:val="IndexLink"/>
                <w:rtl w:val="true"/>
              </w:rPr>
              <w:tab/>
            </w:r>
            <w:r>
              <w:rPr>
                <w:rStyle w:val="IndexLink"/>
              </w:rPr>
              <w:t>198</w:t>
            </w:r>
          </w:hyperlink>
        </w:p>
        <w:p>
          <w:pPr>
            <w:pStyle w:val="Contents3"/>
            <w:tabs>
              <w:tab w:val="clear" w:pos="8459"/>
              <w:tab w:val="right" w:pos="9026" w:leader="dot"/>
            </w:tabs>
            <w:rPr/>
          </w:pPr>
          <w:hyperlink w:anchor="__RefHeading___Toc4045552_581953129">
            <w:r>
              <w:rPr>
                <w:webHidden/>
                <w:rStyle w:val="IndexLink"/>
                <w:rtl w:val="true"/>
              </w:rPr>
              <w:t>آیا خدا فراموش می کند یا نه ؟</w:t>
            </w:r>
            <w:r>
              <w:rPr>
                <w:rStyle w:val="IndexLink"/>
                <w:rtl w:val="true"/>
              </w:rPr>
              <w:tab/>
            </w:r>
            <w:r>
              <w:rPr>
                <w:rStyle w:val="IndexLink"/>
              </w:rPr>
              <w:t>207</w:t>
            </w:r>
          </w:hyperlink>
        </w:p>
        <w:p>
          <w:pPr>
            <w:pStyle w:val="Contents3"/>
            <w:tabs>
              <w:tab w:val="clear" w:pos="8459"/>
              <w:tab w:val="right" w:pos="9026" w:leader="dot"/>
            </w:tabs>
            <w:rPr/>
          </w:pPr>
          <w:hyperlink w:anchor="__RefHeading___Toc4045554_581953129">
            <w:r>
              <w:rPr>
                <w:webHidden/>
                <w:rStyle w:val="IndexLink"/>
                <w:rtl w:val="true"/>
              </w:rPr>
              <w:t>آیا غیر از خدا علم غیب می داند یا نه ؟</w:t>
            </w:r>
            <w:r>
              <w:rPr>
                <w:rStyle w:val="IndexLink"/>
                <w:rtl w:val="true"/>
              </w:rPr>
              <w:tab/>
            </w:r>
            <w:r>
              <w:rPr>
                <w:rStyle w:val="IndexLink"/>
              </w:rPr>
              <w:t>215</w:t>
            </w:r>
          </w:hyperlink>
        </w:p>
        <w:p>
          <w:pPr>
            <w:pStyle w:val="Contents4"/>
            <w:tabs>
              <w:tab w:val="clear" w:pos="8176"/>
              <w:tab w:val="right" w:pos="9026" w:leader="dot"/>
            </w:tabs>
            <w:rPr/>
          </w:pPr>
          <w:hyperlink w:anchor="__RefHeading___Toc4045556_581953129">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4045558_581953129">
            <w:r>
              <w:rPr>
                <w:webHidden/>
                <w:rStyle w:val="IndexLink"/>
                <w:rtl w:val="true"/>
              </w:rPr>
              <w:t>اقسام غیب</w:t>
            </w:r>
            <w:r>
              <w:rPr>
                <w:rStyle w:val="IndexLink"/>
                <w:rtl w:val="true"/>
              </w:rPr>
              <w:tab/>
            </w:r>
            <w:r>
              <w:rPr>
                <w:rStyle w:val="IndexLink"/>
              </w:rPr>
              <w:t>217</w:t>
            </w:r>
          </w:hyperlink>
        </w:p>
        <w:p>
          <w:pPr>
            <w:pStyle w:val="Contents4"/>
            <w:tabs>
              <w:tab w:val="clear" w:pos="8176"/>
              <w:tab w:val="right" w:pos="9026" w:leader="dot"/>
            </w:tabs>
            <w:rPr/>
          </w:pPr>
          <w:hyperlink w:anchor="__RefHeading___Toc4045560_581953129">
            <w:r>
              <w:rPr>
                <w:webHidden/>
                <w:rStyle w:val="IndexLink"/>
                <w:rtl w:val="true"/>
              </w:rPr>
              <w:t>آگاهی پیامبر و امامان از غیب</w:t>
            </w:r>
            <w:r>
              <w:rPr>
                <w:rStyle w:val="IndexLink"/>
                <w:rtl w:val="true"/>
              </w:rPr>
              <w:tab/>
            </w:r>
            <w:r>
              <w:rPr>
                <w:rStyle w:val="IndexLink"/>
              </w:rPr>
              <w:t>220</w:t>
            </w:r>
          </w:hyperlink>
        </w:p>
        <w:p>
          <w:pPr>
            <w:pStyle w:val="Contents3"/>
            <w:tabs>
              <w:tab w:val="clear" w:pos="8459"/>
              <w:tab w:val="right" w:pos="9026" w:leader="dot"/>
            </w:tabs>
            <w:rPr/>
          </w:pPr>
          <w:hyperlink w:anchor="__RefHeading___Toc4045562_581953129">
            <w:r>
              <w:rPr>
                <w:webHidden/>
                <w:rStyle w:val="IndexLink"/>
                <w:rtl w:val="true"/>
              </w:rPr>
              <w:t>اگر رحمت الهی گسترده است چرا برخی افراد را هدایت نمی کند؟</w:t>
            </w:r>
            <w:r>
              <w:rPr>
                <w:rStyle w:val="IndexLink"/>
                <w:rtl w:val="true"/>
              </w:rPr>
              <w:tab/>
            </w:r>
            <w:r>
              <w:rPr>
                <w:rStyle w:val="IndexLink"/>
              </w:rPr>
              <w:t>237</w:t>
            </w:r>
          </w:hyperlink>
        </w:p>
        <w:p>
          <w:pPr>
            <w:pStyle w:val="Contents3"/>
            <w:tabs>
              <w:tab w:val="clear" w:pos="8459"/>
              <w:tab w:val="right" w:pos="9026" w:leader="dot"/>
            </w:tabs>
            <w:rPr/>
          </w:pPr>
          <w:hyperlink w:anchor="__RefHeading___Toc4045564_581953129">
            <w:r>
              <w:rPr>
                <w:webHidden/>
                <w:rStyle w:val="IndexLink"/>
                <w:rtl w:val="true"/>
              </w:rPr>
              <w:t>آیا خدا شرک را می بخشد؟</w:t>
            </w:r>
            <w:r>
              <w:rPr>
                <w:rStyle w:val="IndexLink"/>
                <w:rtl w:val="true"/>
              </w:rPr>
              <w:tab/>
            </w:r>
            <w:r>
              <w:rPr>
                <w:rStyle w:val="IndexLink"/>
              </w:rPr>
              <w:t>245</w:t>
            </w:r>
          </w:hyperlink>
        </w:p>
        <w:p>
          <w:pPr>
            <w:pStyle w:val="Contents3"/>
            <w:tabs>
              <w:tab w:val="clear" w:pos="8459"/>
              <w:tab w:val="right" w:pos="9026" w:leader="dot"/>
            </w:tabs>
            <w:rPr/>
          </w:pPr>
          <w:hyperlink w:anchor="__RefHeading___Toc4045566_581953129">
            <w:r>
              <w:rPr>
                <w:webHidden/>
                <w:rStyle w:val="IndexLink"/>
                <w:rtl w:val="true"/>
              </w:rPr>
              <w:t>اگر خدا بی نیاز است چرا می آفریند؟</w:t>
            </w:r>
            <w:r>
              <w:rPr>
                <w:rStyle w:val="IndexLink"/>
                <w:rtl w:val="true"/>
              </w:rPr>
              <w:tab/>
            </w:r>
            <w:r>
              <w:rPr>
                <w:rStyle w:val="IndexLink"/>
              </w:rPr>
              <w:t>255</w:t>
            </w:r>
          </w:hyperlink>
        </w:p>
        <w:p>
          <w:pPr>
            <w:pStyle w:val="Contents3"/>
            <w:tabs>
              <w:tab w:val="clear" w:pos="8459"/>
              <w:tab w:val="right" w:pos="9026" w:leader="dot"/>
            </w:tabs>
            <w:rPr/>
          </w:pPr>
          <w:hyperlink w:anchor="__RefHeading___Toc4045568_581953129">
            <w:r>
              <w:rPr>
                <w:webHidden/>
                <w:rStyle w:val="IndexLink"/>
                <w:rtl w:val="true"/>
              </w:rPr>
              <w:t>آیا خدا می توانست یک فرزند داشته باشد؟</w:t>
            </w:r>
            <w:r>
              <w:rPr>
                <w:rStyle w:val="IndexLink"/>
                <w:rtl w:val="true"/>
              </w:rPr>
              <w:tab/>
            </w:r>
            <w:r>
              <w:rPr>
                <w:rStyle w:val="IndexLink"/>
              </w:rPr>
              <w:t>265</w:t>
            </w:r>
          </w:hyperlink>
        </w:p>
        <w:p>
          <w:pPr>
            <w:pStyle w:val="Contents3"/>
            <w:tabs>
              <w:tab w:val="clear" w:pos="8459"/>
              <w:tab w:val="right" w:pos="9026" w:leader="dot"/>
            </w:tabs>
            <w:rPr/>
          </w:pPr>
          <w:hyperlink w:anchor="__RefHeading___Toc4045570_581953129">
            <w:r>
              <w:rPr>
                <w:webHidden/>
                <w:rStyle w:val="IndexLink"/>
                <w:rtl w:val="true"/>
              </w:rPr>
              <w:t>آیا خدا محافظ انسان ها هستند یا فرشتگان ؟</w:t>
            </w:r>
            <w:r>
              <w:rPr>
                <w:rStyle w:val="IndexLink"/>
                <w:rtl w:val="true"/>
              </w:rPr>
              <w:tab/>
            </w:r>
            <w:r>
              <w:rPr>
                <w:rStyle w:val="IndexLink"/>
              </w:rPr>
              <w:t>272</w:t>
            </w:r>
          </w:hyperlink>
        </w:p>
        <w:p>
          <w:pPr>
            <w:pStyle w:val="Contents3"/>
            <w:tabs>
              <w:tab w:val="clear" w:pos="8459"/>
              <w:tab w:val="right" w:pos="9026" w:leader="dot"/>
            </w:tabs>
            <w:rPr/>
          </w:pPr>
          <w:hyperlink w:anchor="__RefHeading___Toc4045572_581953129">
            <w:r>
              <w:rPr>
                <w:webHidden/>
                <w:rStyle w:val="IndexLink"/>
                <w:rtl w:val="true"/>
              </w:rPr>
              <w:t>تولد افراد ناقص الخلقه و مصیبت زده چگونه با عدل الهی سازگار است ؟</w:t>
            </w:r>
            <w:r>
              <w:rPr>
                <w:rStyle w:val="IndexLink"/>
                <w:rtl w:val="true"/>
              </w:rPr>
              <w:tab/>
            </w:r>
            <w:r>
              <w:rPr>
                <w:rStyle w:val="IndexLink"/>
              </w:rPr>
              <w:t>279</w:t>
            </w:r>
          </w:hyperlink>
        </w:p>
        <w:p>
          <w:pPr>
            <w:pStyle w:val="Contents2"/>
            <w:tabs>
              <w:tab w:val="clear" w:pos="8743"/>
              <w:tab w:val="right" w:pos="9026" w:leader="dot"/>
            </w:tabs>
            <w:rPr/>
          </w:pPr>
          <w:hyperlink w:anchor="__RefHeading___Toc4045574_581953129">
            <w:r>
              <w:rPr>
                <w:webHidden/>
                <w:rStyle w:val="IndexLink"/>
                <w:rtl w:val="true"/>
              </w:rPr>
              <w:t>فصل ششم</w:t>
            </w:r>
            <w:r>
              <w:rPr>
                <w:rStyle w:val="IndexLink"/>
                <w:rtl w:val="true"/>
              </w:rPr>
              <w:t xml:space="preserve">: </w:t>
            </w:r>
            <w:r>
              <w:rPr>
                <w:rStyle w:val="IndexLink"/>
                <w:rtl w:val="true"/>
              </w:rPr>
              <w:t>معادشناسی</w:t>
            </w:r>
            <w:r>
              <w:rPr>
                <w:rStyle w:val="IndexLink"/>
                <w:rtl w:val="true"/>
              </w:rPr>
              <w:tab/>
            </w:r>
            <w:r>
              <w:rPr>
                <w:rStyle w:val="IndexLink"/>
              </w:rPr>
              <w:t>287</w:t>
            </w:r>
          </w:hyperlink>
        </w:p>
        <w:p>
          <w:pPr>
            <w:pStyle w:val="Contents3"/>
            <w:tabs>
              <w:tab w:val="clear" w:pos="8459"/>
              <w:tab w:val="right" w:pos="9026" w:leader="dot"/>
            </w:tabs>
            <w:rPr/>
          </w:pPr>
          <w:hyperlink w:anchor="__RefHeading___Toc4045576_581953129">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4045578_581953129">
            <w:r>
              <w:rPr>
                <w:webHidden/>
                <w:rStyle w:val="IndexLink"/>
                <w:rtl w:val="true"/>
              </w:rPr>
              <w:t>روز آخرت نامه عمل را چگونه دریافت می کنیم ؟</w:t>
            </w:r>
            <w:r>
              <w:rPr>
                <w:rStyle w:val="IndexLink"/>
                <w:rtl w:val="true"/>
              </w:rPr>
              <w:tab/>
            </w:r>
            <w:r>
              <w:rPr>
                <w:rStyle w:val="IndexLink"/>
              </w:rPr>
              <w:t>288</w:t>
            </w:r>
          </w:hyperlink>
        </w:p>
        <w:p>
          <w:pPr>
            <w:pStyle w:val="Contents3"/>
            <w:tabs>
              <w:tab w:val="clear" w:pos="8459"/>
              <w:tab w:val="right" w:pos="9026" w:leader="dot"/>
            </w:tabs>
            <w:rPr/>
          </w:pPr>
          <w:hyperlink w:anchor="__RefHeading___Toc4045580_581953129">
            <w:r>
              <w:rPr>
                <w:webHidden/>
                <w:rStyle w:val="IndexLink"/>
                <w:rtl w:val="true"/>
              </w:rPr>
              <w:t>اگر شراب بد است، چرا قرآن می گوید بهشتیان از شرابی لذت بخش می نوشند؟</w:t>
            </w:r>
            <w:r>
              <w:rPr>
                <w:rStyle w:val="IndexLink"/>
                <w:rtl w:val="true"/>
              </w:rPr>
              <w:tab/>
            </w:r>
            <w:r>
              <w:rPr>
                <w:rStyle w:val="IndexLink"/>
              </w:rPr>
              <w:t>292</w:t>
            </w:r>
          </w:hyperlink>
        </w:p>
        <w:p>
          <w:pPr>
            <w:pStyle w:val="Contents3"/>
            <w:tabs>
              <w:tab w:val="clear" w:pos="8459"/>
              <w:tab w:val="right" w:pos="9026" w:leader="dot"/>
            </w:tabs>
            <w:rPr/>
          </w:pPr>
          <w:hyperlink w:anchor="__RefHeading___Toc4045582_581953129">
            <w:r>
              <w:rPr>
                <w:webHidden/>
                <w:rStyle w:val="IndexLink"/>
                <w:rtl w:val="true"/>
              </w:rPr>
              <w:t>آیا همه مسلمانان به دوزخ می روند؟</w:t>
            </w:r>
            <w:r>
              <w:rPr>
                <w:rStyle w:val="IndexLink"/>
                <w:rtl w:val="true"/>
              </w:rPr>
              <w:tab/>
            </w:r>
            <w:r>
              <w:rPr>
                <w:rStyle w:val="IndexLink"/>
              </w:rPr>
              <w:t>299</w:t>
            </w:r>
          </w:hyperlink>
        </w:p>
        <w:p>
          <w:pPr>
            <w:pStyle w:val="Contents3"/>
            <w:tabs>
              <w:tab w:val="clear" w:pos="8459"/>
              <w:tab w:val="right" w:pos="9026" w:leader="dot"/>
            </w:tabs>
            <w:rPr/>
          </w:pPr>
          <w:hyperlink w:anchor="__RefHeading___Toc4045584_581953129">
            <w:r>
              <w:rPr>
                <w:webHidden/>
                <w:rStyle w:val="IndexLink"/>
                <w:rtl w:val="true"/>
              </w:rPr>
              <w:t>آیا حضرت مسیح علیه السّلام در جهنم خواهد سوخت ؟</w:t>
            </w:r>
            <w:r>
              <w:rPr>
                <w:rStyle w:val="IndexLink"/>
                <w:rtl w:val="true"/>
              </w:rPr>
              <w:tab/>
            </w:r>
            <w:r>
              <w:rPr>
                <w:rStyle w:val="IndexLink"/>
              </w:rPr>
              <w:t>310</w:t>
            </w:r>
          </w:hyperlink>
        </w:p>
        <w:p>
          <w:pPr>
            <w:pStyle w:val="Contents3"/>
            <w:tabs>
              <w:tab w:val="clear" w:pos="8459"/>
              <w:tab w:val="right" w:pos="9026" w:leader="dot"/>
            </w:tabs>
            <w:rPr/>
          </w:pPr>
          <w:hyperlink w:anchor="__RefHeading___Toc4045586_581953129">
            <w:r>
              <w:rPr>
                <w:webHidden/>
                <w:rStyle w:val="IndexLink"/>
                <w:rtl w:val="true"/>
              </w:rPr>
              <w:t>آیا منکران قیامت و معاد دلیلی ندارند؟</w:t>
            </w:r>
            <w:r>
              <w:rPr>
                <w:rStyle w:val="IndexLink"/>
                <w:rtl w:val="true"/>
              </w:rPr>
              <w:tab/>
            </w:r>
            <w:r>
              <w:rPr>
                <w:rStyle w:val="IndexLink"/>
              </w:rPr>
              <w:t>317</w:t>
            </w:r>
          </w:hyperlink>
        </w:p>
        <w:p>
          <w:pPr>
            <w:pStyle w:val="Contents3"/>
            <w:tabs>
              <w:tab w:val="clear" w:pos="8459"/>
              <w:tab w:val="right" w:pos="9026" w:leader="dot"/>
            </w:tabs>
            <w:rPr/>
          </w:pPr>
          <w:hyperlink w:anchor="__RefHeading___Toc4045588_581953129">
            <w:r>
              <w:rPr>
                <w:webHidden/>
                <w:rStyle w:val="IndexLink"/>
                <w:rtl w:val="true"/>
              </w:rPr>
              <w:t>آیا منکران نبوت فقط بشر بودن پیامبران را مانع می شمردند؟</w:t>
            </w:r>
            <w:r>
              <w:rPr>
                <w:rStyle w:val="IndexLink"/>
                <w:rtl w:val="true"/>
              </w:rPr>
              <w:tab/>
            </w:r>
            <w:r>
              <w:rPr>
                <w:rStyle w:val="IndexLink"/>
              </w:rPr>
              <w:t>327</w:t>
            </w:r>
          </w:hyperlink>
        </w:p>
        <w:p>
          <w:pPr>
            <w:pStyle w:val="Contents2"/>
            <w:tabs>
              <w:tab w:val="clear" w:pos="8743"/>
              <w:tab w:val="right" w:pos="9026" w:leader="dot"/>
            </w:tabs>
            <w:rPr/>
          </w:pPr>
          <w:hyperlink w:anchor="__RefHeading___Toc4045590_581953129">
            <w:r>
              <w:rPr>
                <w:webHidden/>
                <w:rStyle w:val="IndexLink"/>
                <w:rtl w:val="true"/>
              </w:rPr>
              <w:t>منابع</w:t>
            </w:r>
            <w:r>
              <w:rPr>
                <w:rStyle w:val="IndexLink"/>
                <w:rtl w:val="true"/>
              </w:rPr>
              <w:tab/>
            </w:r>
            <w:r>
              <w:rPr>
                <w:rStyle w:val="IndexLink"/>
              </w:rPr>
              <w:t>341</w:t>
            </w:r>
          </w:hyperlink>
        </w:p>
        <w:p>
          <w:pPr>
            <w:pStyle w:val="Contents2"/>
            <w:tabs>
              <w:tab w:val="clear" w:pos="8743"/>
              <w:tab w:val="right" w:pos="9026" w:leader="dot"/>
            </w:tabs>
            <w:rPr/>
          </w:pPr>
          <w:hyperlink w:anchor="__RefHeading___Toc4045592_581953129">
            <w:r>
              <w:rPr>
                <w:webHidden/>
                <w:rStyle w:val="IndexLink"/>
                <w:rtl w:val="true"/>
              </w:rPr>
              <w:t>لیست آثار انتشارات پژوهش‌های تفسیر و علوم قرآن</w:t>
            </w:r>
            <w:r>
              <w:rPr>
                <w:rStyle w:val="IndexLink"/>
                <w:rtl w:val="true"/>
              </w:rPr>
              <w:tab/>
            </w:r>
            <w:r>
              <w:rPr>
                <w:rStyle w:val="IndexLink"/>
              </w:rPr>
              <w:t>353</w:t>
            </w:r>
          </w:hyperlink>
        </w:p>
        <w:p>
          <w:pPr>
            <w:pStyle w:val="Contents2"/>
            <w:tabs>
              <w:tab w:val="clear" w:pos="8743"/>
              <w:tab w:val="right" w:pos="9026" w:leader="dot"/>
            </w:tabs>
            <w:rPr/>
          </w:pPr>
          <w:hyperlink w:anchor="__RefHeading___Toc4045594_581953129">
            <w:r>
              <w:rPr>
                <w:webHidden/>
                <w:rStyle w:val="IndexLink"/>
                <w:rtl w:val="true"/>
              </w:rPr>
              <w:t>راه‌های تهیۀ کتاب‌های انتشارات پژوهش‌های تفسیر و علوم قرآن</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41_42744"/>
      <w:bookmarkStart w:id="1" w:name="pg5741_42744"/>
      <w:bookmarkEnd w:id="1"/>
    </w:p>
    <w:p>
      <w:pPr>
        <w:pStyle w:val="Heading2"/>
        <w:numPr>
          <w:ilvl w:val="1"/>
          <w:numId w:val="1"/>
        </w:numPr>
        <w:rPr/>
      </w:pPr>
      <w:bookmarkStart w:id="2" w:name="pg5741_42744"/>
      <w:bookmarkStart w:id="3" w:name="__RefHeading___Toc404544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پرسش‌های قرآنی جوانان؛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۲۶۶۵۸۰۳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45450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جدید جمعی از پژوهشگران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پژوهش‌های قرآنی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2665803</w:t>
      </w:r>
    </w:p>
    <w:p>
      <w:pPr>
        <w:pStyle w:val="BookText"/>
        <w:rPr/>
      </w:pPr>
      <w:r>
        <w:rPr>
          <w:rFonts w:ascii="IRNazanin" w:hAnsi="IRNazanin" w:eastAsia="IRNazanin"/>
          <w:color w:val="111111"/>
          <w:sz w:val="28"/>
          <w:sz w:val="28"/>
          <w:szCs w:val="28"/>
          <w:rtl w:val="true"/>
          <w:lang w:bidi="fa-IR"/>
        </w:rPr>
        <w:t xml:space="preserve">مؤسسه فرهنگی پژوهش‌های قرآنی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جدید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قرآنی زیر نظر دکتر محمد علی رضایی اصفهانی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و لیتوگرافی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رسالت، بلوار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bookmarkStart w:id="7" w:name="pg5741_42748"/>
    </w:p>
    <w:p>
      <w:pPr>
        <w:pStyle w:val="Heading2"/>
        <w:numPr>
          <w:ilvl w:val="1"/>
          <w:numId w:val="1"/>
        </w:numPr>
        <w:rPr/>
      </w:pPr>
      <w:bookmarkStart w:id="8" w:name="__RefHeading___Toc4045452_581953129"/>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به محضر مقدس امام موسی کاظم علیه السّلام</w:t>
      </w:r>
    </w:p>
    <w:p>
      <w:pPr>
        <w:pStyle w:val="BookText"/>
        <w:rPr/>
      </w:pPr>
      <w:r>
        <w:rPr>
          <w:rFonts w:ascii="IRNazanin" w:hAnsi="IRNazanin" w:eastAsia="IRNazanin"/>
          <w:color w:val="111111"/>
          <w:sz w:val="28"/>
          <w:sz w:val="28"/>
          <w:szCs w:val="28"/>
          <w:rtl w:val="true"/>
          <w:lang w:bidi="fa-IR"/>
        </w:rPr>
        <w:t>و همه جوانان حقیقت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از همه پرسشگران که زمینه‌ساز این اثر شدند و نیز از</w:t>
      </w:r>
    </w:p>
    <w:p>
      <w:pPr>
        <w:pStyle w:val="BookText"/>
        <w:rPr/>
      </w:pPr>
      <w:r>
        <w:rPr>
          <w:rFonts w:ascii="IRNazanin" w:hAnsi="IRNazanin" w:eastAsia="IRNazanin"/>
          <w:color w:val="111111"/>
          <w:sz w:val="28"/>
          <w:sz w:val="28"/>
          <w:szCs w:val="28"/>
          <w:rtl w:val="true"/>
          <w:lang w:bidi="fa-IR"/>
        </w:rPr>
        <w:t xml:space="preserve">پژوهشگران موسسه فرهنگی پژوهش‌های قرآنی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حجت‌الاسلام والمسلمین حسن صادقی و نعمت‌الله صباغی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یاور ما در ساماندهی این اثر بودند، تشکر می‌کنیم</w:t>
      </w:r>
      <w:r>
        <w:rPr>
          <w:rFonts w:eastAsia="IRNazanin" w:cs="IRNazanin"/>
          <w:color w:val="111111"/>
          <w:sz w:val="28"/>
          <w:szCs w:val="28"/>
          <w:rtl w:val="true"/>
          <w:lang w:bidi="fa-IR"/>
        </w:rPr>
        <w:t>.</w:t>
      </w:r>
      <w:bookmarkStart w:id="10" w:name="pg5741_42750"/>
    </w:p>
    <w:p>
      <w:pPr>
        <w:pStyle w:val="Heading2"/>
        <w:numPr>
          <w:ilvl w:val="1"/>
          <w:numId w:val="1"/>
        </w:numPr>
        <w:rPr/>
      </w:pPr>
      <w:bookmarkStart w:id="11" w:name="__RefHeading___Toc4045454_581953129"/>
      <w:bookmarkStart w:id="12" w:name="_Toc4"/>
      <w:bookmarkEnd w:id="10"/>
      <w:bookmarkEnd w:id="11"/>
      <w:r>
        <w:rPr>
          <w:rtl w:val="true"/>
        </w:rPr>
        <w:t>همکاران در این جلد</w:t>
      </w:r>
      <w:r>
        <w:rPr>
          <w:rtl w:val="true"/>
        </w:rPr>
        <w:t>:</w:t>
      </w:r>
      <w:bookmarkEnd w:id="12"/>
    </w:p>
    <w:p>
      <w:pPr>
        <w:pStyle w:val="BookText"/>
        <w:rPr/>
      </w:pPr>
      <w:r>
        <w:rPr>
          <w:rFonts w:ascii="IRNazanin" w:hAnsi="IRNazanin" w:eastAsia="IRNazanin"/>
          <w:color w:val="111111"/>
          <w:sz w:val="28"/>
          <w:sz w:val="28"/>
          <w:szCs w:val="28"/>
          <w:rtl w:val="true"/>
          <w:lang w:bidi="fa-IR"/>
        </w:rPr>
        <w:t>دکتر محمد علی رضایی اصفهانی؛</w:t>
      </w:r>
    </w:p>
    <w:p>
      <w:pPr>
        <w:pStyle w:val="BookText"/>
        <w:rPr/>
      </w:pPr>
      <w:r>
        <w:rPr>
          <w:rFonts w:ascii="IRNazanin" w:hAnsi="IRNazanin" w:eastAsia="IRNazanin"/>
          <w:color w:val="111111"/>
          <w:sz w:val="28"/>
          <w:sz w:val="28"/>
          <w:szCs w:val="28"/>
          <w:rtl w:val="true"/>
          <w:lang w:bidi="fa-IR"/>
        </w:rPr>
        <w:t>حسن رضا رضایی؛</w:t>
      </w:r>
    </w:p>
    <w:p>
      <w:pPr>
        <w:pStyle w:val="BookText"/>
        <w:rPr/>
      </w:pPr>
      <w:r>
        <w:rPr>
          <w:rFonts w:ascii="IRNazanin" w:hAnsi="IRNazanin" w:eastAsia="IRNazanin"/>
          <w:color w:val="111111"/>
          <w:sz w:val="28"/>
          <w:sz w:val="28"/>
          <w:szCs w:val="28"/>
          <w:rtl w:val="true"/>
          <w:lang w:bidi="fa-IR"/>
        </w:rPr>
        <w:t>محمد رضا رضوانی؛</w:t>
      </w:r>
    </w:p>
    <w:p>
      <w:pPr>
        <w:pStyle w:val="BookText"/>
        <w:rPr/>
      </w:pPr>
      <w:r>
        <w:rPr>
          <w:rFonts w:ascii="IRNazanin" w:hAnsi="IRNazanin" w:eastAsia="IRNazanin"/>
          <w:color w:val="111111"/>
          <w:sz w:val="28"/>
          <w:sz w:val="28"/>
          <w:szCs w:val="28"/>
          <w:rtl w:val="true"/>
          <w:lang w:bidi="fa-IR"/>
        </w:rPr>
        <w:t>نصرالله سلیمانی؛</w:t>
      </w:r>
    </w:p>
    <w:p>
      <w:pPr>
        <w:pStyle w:val="BookText"/>
        <w:rPr/>
      </w:pPr>
      <w:r>
        <w:rPr>
          <w:rFonts w:ascii="IRNazanin" w:hAnsi="IRNazanin" w:eastAsia="IRNazanin"/>
          <w:color w:val="111111"/>
          <w:sz w:val="28"/>
          <w:sz w:val="28"/>
          <w:szCs w:val="28"/>
          <w:rtl w:val="true"/>
          <w:lang w:bidi="fa-IR"/>
        </w:rPr>
        <w:t>نعمت الله صباغی؛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صادقی</w:t>
      </w:r>
      <w:r>
        <w:rPr>
          <w:rFonts w:eastAsia="IRNazanin" w:cs="IRNazanin"/>
          <w:color w:val="111111"/>
          <w:sz w:val="28"/>
          <w:szCs w:val="28"/>
          <w:rtl w:val="true"/>
          <w:lang w:bidi="fa-IR"/>
        </w:rPr>
        <w:t>.</w:t>
      </w:r>
      <w:bookmarkStart w:id="13" w:name="pg5741_42752"/>
    </w:p>
    <w:p>
      <w:pPr>
        <w:pStyle w:val="Heading2"/>
        <w:numPr>
          <w:ilvl w:val="1"/>
          <w:numId w:val="1"/>
        </w:numPr>
        <w:rPr/>
      </w:pPr>
      <w:bookmarkStart w:id="14" w:name="__RefHeading___Toc4045456_581953129"/>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قرآن و علم</w:t>
      </w:r>
    </w:p>
    <w:p>
      <w:pPr>
        <w:pStyle w:val="BookText"/>
        <w:rPr/>
      </w:pPr>
      <w:r>
        <w:rPr>
          <w:rFonts w:ascii="IRNazanin" w:hAnsi="IRNazanin" w:eastAsia="IRNazanin"/>
          <w:color w:val="111111"/>
          <w:sz w:val="28"/>
          <w:sz w:val="28"/>
          <w:szCs w:val="28"/>
          <w:rtl w:val="true"/>
          <w:lang w:bidi="fa-IR"/>
        </w:rPr>
        <w:t>رابطه قرآن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رابطۀ علم و دین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تعارض علم و دین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راه‌کار تعارض ظاهری علم و دین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تعارض‌های ادعایی بین علم، قرآن و حدیث</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خروج اسپرماتوزئید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ترائب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سنگ‌ها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و لقاح گیاهان در قرآن و سنت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دوم شخصیت انسان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و قلب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قرآن‌شناخت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الفاظ و معانی قرآن بر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نمایی و حجّیت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فهم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تشابه‌ها و تفاوت‌های قرآن و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فرهنگ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کامل قرآن‌کریم از فرهنگ عصر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عناصر ثابت فرهنگ و طرد عناصر منفی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وحی را از طرف خداوند به حضرت محمد صلی الله علیه و آله نازل کرد؟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وحی‌های جدید وحی‌های قبلی را تصدیق می‌کنند یا جایگزین آنها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نکاتی پیرامون نسخ</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قرآن از فرهنگ و قوانین اعراب متأثر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برخورد قرآن با فرهنگ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برخوردانکاری با فرهنگ‌های عصر خویش</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برخورد اثباتی با فرهنگ 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برخورد اصلاحی با فرهنگ 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قرآن ناقص است یا با جزئیات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قرآن‌عربی در کتاب‌های قبلی که غیرعربی است وجودداشته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ابلیس فرشته است پس چرا گناه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قرآن از مجازات‌های دردناک با الفاظ بشارت‌آمیز یاد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مشرکان، الله را می‌پرستیدند یا خدای دیگر را؟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اقسام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و تخت و عرش 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 فراموش می‌کند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غیر از خدا علم غیب می‌داند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اقسام غیب</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آگاهی پیامبر و امامان از غیب</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رحمت الهی گسترده است چرا برخی افراد را هدایت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 شرک را می‌بخشد؟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بی‌نیاز است چرا می‌آفریند؟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 می‌توانست یک فرزند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 محافظ انسان‌ها هستند یا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افراد ناقص‌الخلقه و مصیبت‌زده چگونه با عدل الهی سازگار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آخرت نامه عمل را چگونه دریافت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شراب بد است، چرا قرآن می‌گوید بهشتیان از شرابی لذت‌بخش می‌نوشند؟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مسلمانان به دوزخ می‌روند؟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حضرت مسیح علیه السّلام در جهنم خواهد سوخت؟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منکران قیامت و معاد دلیلی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منکران نبوت فقط بشر بودن پیامبران را مانع می‌شمردند؟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نوری همواره تابان است که براندیشه‌ی بشر تابید و راه انسان‌ها را روشن ساخت، این کتاب منبع عظیم معرفتی و سفره‌ای الهی است</w:t>
      </w:r>
      <w:r>
        <w:rPr>
          <w:rStyle w:val="FootnoteAnchor"/>
          <w:rtl w:val="true"/>
        </w:rPr>
        <w:footnoteReference w:id="2"/>
      </w:r>
      <w:r>
        <w:rPr>
          <w:rFonts w:ascii="IRNazanin" w:hAnsi="IRNazanin" w:eastAsia="IRNazanin"/>
          <w:color w:val="111111"/>
          <w:sz w:val="28"/>
          <w:sz w:val="28"/>
          <w:szCs w:val="28"/>
          <w:rtl w:val="true"/>
          <w:lang w:bidi="fa-IR"/>
        </w:rPr>
        <w:t>که می‌تواند نسل‌های بشر را از زلال معرفت خویش سیراب سازد؛ و مقام دانش و دانشمندان را ارج می‌نهد و عالمان و جاهلان را مساوی نمی‌داند</w:t>
      </w:r>
      <w:r>
        <w:rPr>
          <w:rStyle w:val="FootnoteAnchor"/>
          <w:rtl w:val="true"/>
        </w:rPr>
        <w:footnoteReference w:id="3"/>
      </w:r>
      <w:r>
        <w:rPr>
          <w:rFonts w:ascii="IRNazanin" w:hAnsi="IRNazanin" w:eastAsia="IRNazanin"/>
          <w:color w:val="111111"/>
          <w:sz w:val="28"/>
          <w:sz w:val="28"/>
          <w:szCs w:val="28"/>
          <w:rtl w:val="true"/>
          <w:lang w:bidi="fa-IR"/>
        </w:rPr>
        <w:t>، بلکه با اشارات متعدد به مباحث علوم‌تربیتی،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کلید دانش است</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پرسشگر ارجمند است و وظیفه دانشمندان، دریافت پاسخ از منابعِ قرآن، حدیث، عقل و علوم تجربی و ارائه آن به تشنگان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پرسشنامه به دانشگاه‌های مختلف، به گردآوری پرسش‌ها و ارائه پاسخ پرداخته‌اند، که حاصل تلاش این عزیزان در این مجموعه گردآوری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 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 معارف دریافت شده و در برنامه‌ی پرسش و پاسخ قرآنی آن‌جا پاسخ داده‌ایم که به این مجموعه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 ما بپذیرد و در پرتو قرآن و اهل بیت علیهم السّلام 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خوانندگان محترم درخواست داریم که ما را از راهنمایی و پیشنهادات و انتقادات خویش محروم نفرمایند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رضایی‌اصفهانی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1389/9/17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6" w:name="pg5741_42756"/>
    </w:p>
    <w:p>
      <w:pPr>
        <w:pStyle w:val="Heading2"/>
        <w:numPr>
          <w:ilvl w:val="1"/>
          <w:numId w:val="1"/>
        </w:numPr>
        <w:rPr/>
      </w:pPr>
      <w:bookmarkStart w:id="17" w:name="__RefHeading___Toc4045458_581953129"/>
      <w:bookmarkStart w:id="18" w:name="_Toc6"/>
      <w:bookmarkEnd w:id="16"/>
      <w:bookmarkEnd w:id="17"/>
      <w:r>
        <w:rPr>
          <w:rtl w:val="true"/>
        </w:rPr>
        <w:t>فصل اول</w:t>
      </w:r>
      <w:r>
        <w:rPr>
          <w:rtl w:val="true"/>
        </w:rPr>
        <w:t xml:space="preserve">: </w:t>
      </w:r>
      <w:r>
        <w:rPr>
          <w:rtl w:val="true"/>
        </w:rPr>
        <w:t>تعامل قرآن و علم</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045460_581953129"/>
      <w:bookmarkStart w:id="20" w:name="_Toc7"/>
      <w:bookmarkEnd w:id="19"/>
      <w:r>
        <w:rPr>
          <w:rtl w:val="true"/>
        </w:rPr>
        <w:t>اشاره</w:t>
      </w:r>
      <w:bookmarkStart w:id="21" w:name="pg5741_42758"/>
      <w:bookmarkEnd w:id="20"/>
    </w:p>
    <w:p>
      <w:pPr>
        <w:pStyle w:val="BookText"/>
        <w:rPr/>
      </w:pPr>
      <w:bookmarkEnd w:id="21"/>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این فصل به مباحث نظری رابطه قرآن و علم و احتمالات آن، تعارض ادعایی بین قرآن و علم و راهکار آن به صورت اختصاصی می‌پردازیم</w:t>
      </w:r>
      <w:r>
        <w:rPr>
          <w:rFonts w:eastAsia="IRNazanin" w:cs="IRNazanin"/>
          <w:color w:val="111111"/>
          <w:sz w:val="28"/>
          <w:szCs w:val="28"/>
          <w:rtl w:val="true"/>
          <w:lang w:bidi="fa-IR"/>
        </w:rPr>
        <w:t>.</w:t>
      </w:r>
    </w:p>
    <w:p>
      <w:pPr>
        <w:pStyle w:val="Heading3"/>
        <w:numPr>
          <w:ilvl w:val="2"/>
          <w:numId w:val="1"/>
        </w:numPr>
        <w:rPr/>
      </w:pPr>
      <w:bookmarkStart w:id="22" w:name="__RefHeading___Toc4045462_581953129"/>
      <w:bookmarkStart w:id="23" w:name="_Toc8"/>
      <w:bookmarkEnd w:id="22"/>
      <w:r>
        <w:rPr>
          <w:rtl w:val="true"/>
        </w:rPr>
        <w:t>اول</w:t>
      </w:r>
      <w:r>
        <w:rPr>
          <w:rtl w:val="true"/>
        </w:rPr>
        <w:t xml:space="preserve">: </w:t>
      </w:r>
      <w:r>
        <w:rPr>
          <w:rtl w:val="true"/>
        </w:rPr>
        <w:t>رابطه قرآن و علم</w:t>
      </w:r>
      <w:bookmarkEnd w:id="23"/>
    </w:p>
    <w:p>
      <w:pPr>
        <w:pStyle w:val="Heading3"/>
        <w:numPr>
          <w:ilvl w:val="2"/>
          <w:numId w:val="1"/>
        </w:numPr>
        <w:rPr/>
      </w:pPr>
      <w:bookmarkStart w:id="24" w:name="__RefHeading___Toc4045464_581953129"/>
      <w:bookmarkStart w:id="25" w:name="_Toc9"/>
      <w:bookmarkEnd w:id="24"/>
      <w:r>
        <w:rPr>
          <w:rtl w:val="true"/>
        </w:rPr>
        <w:t>رابطۀ علم و دین چگونه است؟</w:t>
      </w:r>
      <w:bookmarkEnd w:id="25"/>
    </w:p>
    <w:p>
      <w:pPr>
        <w:pStyle w:val="BookText"/>
        <w:rPr/>
      </w:pPr>
      <w:r>
        <w:rPr>
          <w:rFonts w:ascii="IRNazanin" w:hAnsi="IRNazanin" w:eastAsia="IRNazanin"/>
          <w:color w:val="111111"/>
          <w:sz w:val="28"/>
          <w:sz w:val="28"/>
          <w:szCs w:val="28"/>
          <w:rtl w:val="true"/>
          <w:lang w:bidi="fa-IR"/>
        </w:rPr>
        <w:t xml:space="preserve">هر چند بحث ما در مورد قرآن و علوم تجربی است، اما ناچاریم بحث را به طور عام که شامل همه مباحث دینی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کنیم و مطلب را محدود به دین، یا کتاب خاص نکنیم، ولی در پایان به نتیجه‌ای مطابق با رابطه‌ی قرآن با علم، دست پیدا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یک بحث گسترده است و خود می‌تواند موضوع یک کتاب، قرار گیرد، ولی ما به طور اختصار، در حدی که بتواند در این بحث راه‌گشا باشد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طول اعصار و قرون متمادی، دانشمندان دینی و عالمان از هم جدا نبودند و گاه یک نفر، فیلسوف، متکلم، شاعر، ادیب، فقیه و پزشک بود؛ پس نتیجه علمی این شیوه، اختلاط علوم و موضوعات آن‌ها و گاهی اظهار نظر هر کدام، به جای دیگر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کم‌کم با گذشت زمان، علوم و فلسفه، از دین جدا شدند، ولی حوزه‌های مشترک و مختص هرکدام معین نشد و رابطه دقیق آن‌ها در هاله‌ای از ابهام، قرار گرفت و این بود که دانشمندان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متکلمان، مفسران و دانشمندان علوم‌تجربی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تا مرزبندی دقیق علوم‌تجربی، با دین را روشن کنند و در این راه، زحمات فراوان کشیده شده و نظرات گوناگون داده شد و بعضی با دلسوزی و داعیه نجات فلسفه یا دین یا علوم تجربی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اختصار نظریات آن‌ها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علم و دین باید دو مبحث از همدیگر مجزا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اصل ارتباط و نوع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تأثیر و تأثرات علم و دین در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اکنون در مقام اول بحث، هستیم و تأثیر و تأثرات علم و دین را، در ادامه همین فصل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بر اساس یک تقسیم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حصر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برانیم باید این 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که در مورد رابطه علم و دین می‌تواند گفته شود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چهار نوع رابطه بین علم و دین، می‌توانیم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علم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متکلمان و مفسران قدیمی مسلمان و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علم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حاکم در اروپا از اواخر قرون وسطی 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مطلق علم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نظریه‌ای که با کانت شروع شد و هنوز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علم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مطلوب که به نظر 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تفصیلی نظریه‌های چهارگانه در رابطه علم و دین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علم و دین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بر این باورند که موضوع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موضوع دین است، چون دین از طرف خداست و حق اظهارنظر در مورد همه‌چیز،</w:t>
      </w:r>
    </w:p>
    <w:p>
      <w:pPr>
        <w:pStyle w:val="BookText"/>
        <w:rPr/>
      </w:pPr>
      <w:r>
        <w:rPr>
          <w:rFonts w:ascii="IRNazanin" w:hAnsi="IRNazanin" w:eastAsia="IRNazanin"/>
          <w:color w:val="111111"/>
          <w:sz w:val="28"/>
          <w:sz w:val="28"/>
          <w:szCs w:val="28"/>
          <w:rtl w:val="true"/>
          <w:lang w:bidi="fa-IR"/>
        </w:rPr>
        <w:t>حتی مسائل علوم‌تجربی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دانشمندان علوم‌تجربی باید، تبعیت کامل از دین داشته باشند و در حقیقت، موضوع تحقیق خود را از دین اخذ کنند و در چهارچوب آن آزمایش و پیشرفت نمایند و اگر تحقیقات آنان، نتایج مخالفی با دین داشت آن را قبول نکنند؛ زیرا تجربه‌ی بشری ظنی و خطاپذیر است اما وحی الهی خطاناپذیر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زیست‌شناسان، تصمیم به تحقیق در باب انسان و مراحل تکامل او دارند، اول باید نظر دین را بررسی کنند و اگر دین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بدون مقدمه و مراحل تکامل، خلق شده است، نباید دیگر به دنبال تحقیق تکامل انسان از حیوانات قبلی باشند، بلکه در دایره ثبات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جهان مسیحیت، در دوران قرون وسطی خود را نشان داد و عملاً طبق آن عمل می‌کردند و اگر یکی از دانشمندان، برخلاف معارف کتاب مقدس، نظریه یا تئوری یا قانون علمی ابراز می‌کرد، او را محاکمه می‌کردند و می‌بینیم که گالیله را به جرم این که قائل به حرکت زمین است، محاکمه کردند؛ زیرا این نظریه مخالف نصوص کتاب مقدس است</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کسانی که معتقدند، همه‌ی علوم بشری از ظواهر آیات قرآن قابل استخراج است، نظرشان در نهایت به همین مسأله منتهی می‌شود؛ از آن‌جا که دانشمند علوم تجربی، می‌تواند به جای تجربه و تحقیق مسائل علمی، آن‌ها را از قرآن برداشت کند، چون همه چیز در قرآن هست و این قرآن است که معین می‌کند، نتیجه‌ی مسائل طبیعی به کجا منتهی می‌شود؛ و نیز برخی از معاصران که معتقدند علوم زیر مجموعه دین است چرا که علم، میوه‌ی عقل است و عقل یکی از منابع دین است و نیز کسانی که معتقدند علم جزیی از دین است چون دین تشویق به علم می‌کند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سخن مخدوش است چون ظواهر قرآن، اصول علوم و معارف دینی مربوط به هدایت بشر را شامل می‌شود و هر چند اشاراتی به علوم طبیعی دارد، اما علوم طبیعی را با تمام جزئیات، بیان نمی‌کند و درصدد بیان آن‌هم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جهان مسیحیت، با گذشت زمان به این نتیجه رسیدند که کتاب مقدس، وحی الهی نیست که ادعا کنند تحریف نشده است، بلکه نتیجه افکار نویسندگان و برداشت‌های آنان است؛ و از طرف دیگر، نمی‌توان علوم‌تجربی را در چهارچوب موضوعات و احکام دینی محدود و منحصر کرد، چراکه پیشرفت علوم متوقف و یا کند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منبع بودن عقل بدان معنا نیست که هر چه از طریق عقل و میوه‌های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عین دین است بلکه این مطلب فقط در احکام کلی و قطعی عقل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جزئیات به ویژه جزئیاتی که با عقل تجربی کشف می‌شود نمی‌توان حکم قطعی کرد و در عصر ما در مباحث فلسفه علم، نظریه ابطال‌پذیری علوم‌تجربی حاکم است نه اثبات‌پذیری، پس نمی‌توان همه جزئیات علوم‌تجربی اثبات شده را قطعی و احکام کلی دانست تا جزیی از 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قرآن و دین به کاوش در امور علمی نیز مستلزم آن نیست که همه علوم تجربی جزیی از دین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معیار این‌که چیزی جزیی از اعتقادات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توحید و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عبادات واجب و مستحب و امور اخلاقی دین به شمار رود، اما هر موضوعی که در دین مورد تشویق قرار گرفت حتماً جزئی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قرآن انسان را تشویق می‌کند به شتر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یَنْظُرُونَ إِلَی الْإِبِلِ کَیْفَ خُلِقَتْ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بدان معناست که موضوع شتر جزئی از دین</w:t>
      </w:r>
    </w:p>
    <w:p>
      <w:pPr>
        <w:pStyle w:val="BookText"/>
        <w:rPr/>
      </w:pPr>
      <w:r>
        <w:rPr>
          <w:rFonts w:ascii="IRNazanin" w:hAnsi="IRNazanin" w:eastAsia="IRNazanin"/>
          <w:color w:val="111111"/>
          <w:sz w:val="28"/>
          <w:sz w:val="28"/>
          <w:szCs w:val="28"/>
          <w:rtl w:val="true"/>
          <w:lang w:bidi="fa-IR"/>
        </w:rPr>
        <w:t xml:space="preserve">است؟ یا جانورشناسی و زیست‌شناسی جزئی از دین است؟ بله، از این آیه استفاده می‌شود که تفکّر در طبیعت مطلوب دین است تفکری که در راستای خداشناسی قرار گیرد اما آیا هرگونه تفکر در طبیعت و زیست‌شناسی بدون هدف و جهت و یا حتی تفکر در طبیعت که منتهی به قتل عام انسان‌ها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ساختن بمب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 دین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کامل بین علم و دین</w:t>
      </w:r>
    </w:p>
    <w:p>
      <w:pPr>
        <w:pStyle w:val="BookText"/>
        <w:rPr/>
      </w:pPr>
      <w:r>
        <w:rPr>
          <w:rFonts w:ascii="IRNazanin" w:hAnsi="IRNazanin" w:eastAsia="IRNazanin"/>
          <w:color w:val="111111"/>
          <w:sz w:val="28"/>
          <w:sz w:val="28"/>
          <w:szCs w:val="28"/>
          <w:rtl w:val="true"/>
          <w:lang w:bidi="fa-IR"/>
        </w:rPr>
        <w:t>طبق این نظر، علم و دین سرسازگاری ندارند و هرکس باید یکی را انتخاب کند؛ زیرا هرچه که علوم‌تجربی پیشرفت بیشتری می‌کند، تضاد بیشتری با کتاب‌های مقدس پیدا نموده و قضایای یقینی دینی را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 واقعی بین علم و دین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گالیله ثابت‌بودن زمین را که درنظر مسیحیان مسلم بود، باطل کرد و نظریه تکامل داروین، داستان خلقت آدم را بی‌اعتبار ساخت و به همین ترتیب تحقیقات تاریخی، موجب شد در وحی‌بودن کتاب مقدس شک ایجاد شود و یا غلط بودن تواریخ آن‌ها را ثابت کند</w:t>
      </w:r>
      <w:r>
        <w:rPr>
          <w:rStyle w:val="FootnoteAnchor"/>
          <w:rtl w:val="true"/>
        </w:rPr>
        <w:footnoteReference w:id="10"/>
      </w:r>
      <w:r>
        <w:rPr>
          <w:rFonts w:ascii="IRNazanin" w:hAnsi="IRNazanin" w:eastAsia="IRNazanin"/>
          <w:color w:val="111111"/>
          <w:sz w:val="28"/>
          <w:sz w:val="28"/>
          <w:szCs w:val="28"/>
          <w:rtl w:val="true"/>
          <w:lang w:bidi="fa-IR"/>
        </w:rPr>
        <w:t xml:space="preserve">و این نظریه تا آن‌جا پیشرفت کرد که دین را افیون بشر دانستند و حتی مکتب‌هایی مانند مارکسیسم در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شدند و سعی در براندازی 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تعارض، در قرون وسطای اروپا و دادگاه‌های تفتیش عقاید تبلور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تعارض، ریشه در اروپا و برخوردهای مسیحیان با دانشمندان علوم تجربی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بگوییم این مسأله ریشه در تحریفاتی دارد که در کتاب مقدس، صورت گرفته است و مطالبی خلاف علم و حکمت، در تورات و</w:t>
      </w:r>
      <w:bookmarkStart w:id="26" w:name="pg5741_42763"/>
    </w:p>
    <w:p>
      <w:pPr>
        <w:pStyle w:val="BookText"/>
        <w:rPr/>
      </w:pPr>
      <w:bookmarkEnd w:id="26"/>
      <w:r>
        <w:rPr>
          <w:rFonts w:ascii="IRNazanin" w:hAnsi="IRNazanin" w:eastAsia="IRNazanin"/>
          <w:color w:val="111111"/>
          <w:sz w:val="28"/>
          <w:sz w:val="28"/>
          <w:szCs w:val="28"/>
          <w:rtl w:val="true"/>
          <w:lang w:bidi="fa-IR"/>
        </w:rPr>
        <w:t>انجیل داخل شده است و یا داستان‌های ساختگی، به عنوان وحی قلمداد شده و بعد از گذشت چند قرن و کشفیات جدید، بطلان آن‌ها اثبات شد و لذا دانشمندان مسیحی، برای حفظ هویت و اعتبار خود و کلیسا سعی کردند هر مطلب علمی را که با محتویات کتاب مقدس مطابقت ندارد طرد کنند و یا گوینده آن را محاکمه و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ربطی به قرآن و اسلام ندارد؛ زیرا اسلام نه تنها با مطالب و کشفیات علمی تضادی ندارد، بلکه هرچه علوم‌بشری پیشرفت می‌کند، حقایق قرآن آشکارتر می‌شود</w:t>
      </w:r>
      <w:r>
        <w:rPr>
          <w:rFonts w:eastAsia="IRNazanin" w:cs="IRNazanin"/>
          <w:color w:val="111111"/>
          <w:sz w:val="28"/>
          <w:szCs w:val="28"/>
          <w:rtl w:val="true"/>
          <w:lang w:bidi="fa-IR"/>
        </w:rPr>
        <w:t>.</w:t>
      </w:r>
    </w:p>
    <w:p>
      <w:pPr>
        <w:pStyle w:val="Heading3"/>
        <w:numPr>
          <w:ilvl w:val="2"/>
          <w:numId w:val="1"/>
        </w:numPr>
        <w:rPr/>
      </w:pPr>
      <w:bookmarkStart w:id="27" w:name="__RefHeading___Toc4045466_581953129"/>
      <w:bookmarkStart w:id="28" w:name="_Toc10"/>
      <w:bookmarkEnd w:id="27"/>
      <w:r>
        <w:rPr>
          <w:rtl w:val="true"/>
        </w:rPr>
        <w:t>اقسام تعارض علم و دین</w:t>
      </w:r>
      <w:bookmarkEnd w:id="2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واقعی علم و دین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تعارض بدین معنا است که گوهر و ذات علم، با دین ناسازگار است و حتی علم و دین در کنار هم جمع نمی‌شوند؛ پس یک انسان نمی‌تواند هم متدین و هم دانشمند باشد و ناچار است، یکی از این دو راه را انتخاب کند و به عبارت دیگر تعارض واقعی به این معناست که دو گزاره‌ی دینی و علمی، هر دو قطعی باشند؛ یعنی دلیل دینی یک نصّ قرآنی باشد و دلیل علمی یک مطلب اثبات شده، همراه با دلیل عقلی و با هم تعارض کامل داشته، به طوری که قابل برطرف شدن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واقعی بین علم و دین وجود ندارد، بلکه این نوع تعارض محال است، چرا که مستلزم تناقض می‌شود چون مثلاً گزاره‌های قطعی علم و قرآن هر دو واقع نماست و واقع، یکی بیشتر نیست، پس نمی‌شود هم الف ب باشد و هم الف 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ظاهری بین علم و دین</w:t>
      </w:r>
    </w:p>
    <w:p>
      <w:pPr>
        <w:pStyle w:val="BookText"/>
        <w:rPr/>
      </w:pPr>
      <w:r>
        <w:rPr>
          <w:rFonts w:ascii="IRNazanin" w:hAnsi="IRNazanin" w:eastAsia="IRNazanin"/>
          <w:color w:val="111111"/>
          <w:sz w:val="28"/>
          <w:sz w:val="28"/>
          <w:szCs w:val="28"/>
          <w:rtl w:val="true"/>
          <w:lang w:bidi="fa-IR"/>
        </w:rPr>
        <w:t>این قسم از تعارض بدین معناست که اگر چه گوهر علم و دین تعارض واقعی و حقیقی ندارند، اما گاهی ظواهر دینی، با نظریات علوم، متعارض به نظر می‌رسد؛ زیرا بعضی از دانشمندان علوم تجربی، نظریه‌های اثبات نشده علوم را قطعی می‌انگارند و هنگامی که مثلاً ملاحظه کردند یک نظریه علمی، با آیات قرآن ناسازگار است فکر می‌کنند که علم و دین متعارض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بعضی مفسران یا متکلمان دینی، در فهم مطالب دین خطا می‌کنند و فهم خود را قطعی و صحیح می‌انگارند و گاهی این برداشت دینی، با نظریات و مطالب علوم تجربی، در تعارض قرار می‌گیرد و علم و دین را متعارض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تعارض علم و دین پذیرفته است و در ادیان الهی، نمونه‌های بسیار و راهکار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توضیح بیشتر مطلب، به بررسی اجمالی احتمالات، در رابطه علم و دین می‌پردازیم</w:t>
      </w:r>
      <w:r>
        <w:rPr>
          <w:rStyle w:val="FootnoteAnchor"/>
          <w:rtl w:val="true"/>
        </w:rPr>
        <w:footnoteReference w:id="11"/>
      </w:r>
      <w:r>
        <w:rPr>
          <w:rFonts w:ascii="IRNazanin" w:hAnsi="IRNazanin" w:eastAsia="IRNazanin"/>
          <w:color w:val="111111"/>
          <w:sz w:val="28"/>
          <w:sz w:val="28"/>
          <w:szCs w:val="28"/>
          <w:rtl w:val="true"/>
          <w:lang w:bidi="fa-IR"/>
        </w:rPr>
        <w:t>زیرا بررسی احتمالات رابطه احکام دینی، با نتایج علوم تجربی برای رفع توهم تعارض علم و دین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سه احتمال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دینی علم‌پذیر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مطالبی که در قرآن یا روایات وجود دارد و علوم هم آن‌ها را اثبات 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در اسلام نجس و خوردن آن حرام شمرده شده است عموماً از لحاظ بهداشتی، برای انسان مضر شناخته می‌شود و پزشکان و متخصصان بهداشت ما را به دوری از آن‌ها توصیه می‌کنند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این مورد تطابق کامل، بین احکام دینی و علمی وجود دارد و شاید بیشتر موارد احکام اسلام، از این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دینی علم‌ستیز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مطالبی در قرآن وارد شده باشد و با نظریات یا قطعی‌ات علمی، ناسازگار بوده و بلکه در تضاد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ما هفت آسمان داریم</w:t>
      </w:r>
      <w:r>
        <w:rPr>
          <w:rStyle w:val="FootnoteAnchor"/>
          <w:rtl w:val="true"/>
        </w:rPr>
        <w:footnoteReference w:id="13"/>
      </w:r>
      <w:r>
        <w:rPr>
          <w:rFonts w:ascii="IRNazanin" w:hAnsi="IRNazanin" w:eastAsia="IRNazanin"/>
          <w:color w:val="111111"/>
          <w:sz w:val="28"/>
          <w:sz w:val="28"/>
          <w:szCs w:val="28"/>
          <w:rtl w:val="true"/>
          <w:lang w:bidi="fa-IR"/>
        </w:rPr>
        <w:t>، ولی فرض کنید علوم کیهان‌شناسی ثابت می‌کنند که صدها کهکشان، در جهان وجود دارد که یکی از آن‌ها، کهکشان راه شیری است و در این کهکشان هم صدها منظومه وجود دارد که یکی از آن‌ها منظومه شمسی ماست؛ پس ظاهر آیات با این مطلب علمی ناسازگار است؛ زیرا اگر آسمان را به معنای یک کهکشان بگیریم، تعداد آسمان‌ها زیادتر از هفت عدد است و اگر همه کهکشان‌ها را یک آسمان فرض کنیم، از هفت عدد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چند نوع قابل طرح و پاسخ‌گویی است و به عبارتی چند احتمال به این شرح وجود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علوم تجربی، قطع مطابق واقع به ما نمی‌دهد و چنین ادعایی هم ندارد، بلکه خطاپذیر است و به قول برخی از دانشمندان افسانه‌های مفید است؛ بنابراین عقل به ما حکم می‌کند که دلیل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دلیل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دهیم و تجربه‌ی تاریخی هم ثابت کرده است که همین راه صحیح است؛ زیرا در موارد متعدد، نظریات علمی که قرن‌ها بر جهان علم و افکار دانشمندان حاکم بود، با ظهور وسایل تازه و کشفیات جدید باطل شد که نمونه آن را در هیئت بطلمیوسی و یا نظریه ثابت‌بودن خورشید، می‌بینیم که پس از قرن‌ها از اعتبار افتاد ولی قرآن بر خلاف هر دو نظریه، قرن‌ها ایستاد و با صراحت حرکت خورشید و زمین را خبر داد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اگر یک نظریه علمی، با ضمیمه شدن به دلیلی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قطع و یقین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به تعارض عقل و دین برگشت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مسئله تعارض علم و دین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عقلی، با احکام دینی تعارض ندارد؛ بلکه اگر تعارضی بین یک حکم عقلی و یک حکم دینی به نظر آید، دارای یکی از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احتمال دارد در مقدمات دلیل عقلی، خطایی صورت گرفته باشد که با ظاهر آیات معارض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 ظاهر آیه با حکم شرعی مراد نباشد؛ بنابراین با قرینه حکم عقل در ظاهر آیه تصرف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هفت‌گانه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ما یک دلیل علمی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 تجربی همراه با ضمیمه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کردیم که صدها آسمان داریم یا یک آسمان بیشتر نداریم، تعارض دلیل عقلی و شرع شده است، از این‌رو در ظاهر دلیل شرعی، با کمک قرینه عقلی تصرف می‌کنیم و می‌گوییم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شریفه تعیین عدد آسمان‌ها نبوده، بلکه بیان کثرت بوده است، چنان‌که در محاورات عرفی مردم هم هفت، صد و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کثرت به کار می‌رود و این بر مبانی روش تفسیر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تعارض علم و دین به تعارض عقل و دین بر می‌گردد و تعارض عقل و دین محال است، به سه دلیل که به طور خلاصه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حکیم و عاقل است و حکم خلاف عقل، صادر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حجت باطنی انسان است و با حجت ظاهری پیامبر تعارض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دین به وسیله‌ی عقل ثابت می‌شود و اگر حکم عقل، به وسیله نقل باطل شود، اصل دین باطل می‌گردد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29" w:name="pg5741_42767"/>
    </w:p>
    <w:p>
      <w:pPr>
        <w:pStyle w:val="Heading3"/>
        <w:numPr>
          <w:ilvl w:val="2"/>
          <w:numId w:val="1"/>
        </w:numPr>
        <w:rPr/>
      </w:pPr>
      <w:bookmarkStart w:id="30" w:name="__RefHeading___Toc4045468_581953129"/>
      <w:bookmarkStart w:id="31" w:name="_Toc11"/>
      <w:bookmarkEnd w:id="29"/>
      <w:bookmarkEnd w:id="30"/>
      <w:r>
        <w:rPr>
          <w:rtl w:val="true"/>
        </w:rPr>
        <w:t>راه کار تعارض ظاهری علم و دین</w:t>
      </w:r>
      <w:bookmarkEnd w:id="31"/>
    </w:p>
    <w:p>
      <w:pPr>
        <w:pStyle w:val="BookText"/>
        <w:rPr/>
      </w:pPr>
      <w:r>
        <w:rPr>
          <w:rFonts w:ascii="IRNazanin" w:hAnsi="IRNazanin" w:eastAsia="IRNazanin"/>
          <w:color w:val="111111"/>
          <w:sz w:val="28"/>
          <w:sz w:val="28"/>
          <w:szCs w:val="28"/>
          <w:rtl w:val="true"/>
          <w:lang w:bidi="fa-IR"/>
        </w:rPr>
        <w:t>ما در این‌جا چند نوع حکم عقلی و شرعی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تعارض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دلیل عقل خطا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در فهم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دین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به عنوان شاهد، کلام بعضی از بزرگان و اساتید حوزه علمیه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مشکینی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هرگز چیزی که مخالف عقل و منطق و قطعیت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مشاهده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وجود ندارد و اگر موضوعی بدین روش و به طور قطع به اثبات رسید مسلماً قرآن، موافق آن است نه متضاد و مغایر آن، ولی اگر برخلاف واقعیت موضوع گام برداشته باشیم، نهایت امر که نادرست بودن نتیجه تحقیق و اشتباه بودن نظریه معلوم خواهد شد، به خطای خود در این‌گونه برداشت و استفاده از قرآن، نیز پی خواهیم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هیئت قدیم و جدید در علم نجوم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صافی گلپایگانی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دلیل قاطع عقلی، بر خلاف ظاهر دلیل نقلی باشد، آن دلیل قطعی به منزله قرینه عقلیه است براینکه ظاهر آن مراد نیست و آن‌چه ابتدا و بدون توجه به این قرینه‌از کلام استفاده می‌شود مقصود نمی‌باشد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جعفر سبحانی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تعارض علم و دین، اگر بی‌پاسخ بماند دین و دینداری را، زیر سؤال برده و آن را متزلزل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مسیحی که ناچارند از کتاب مقدس خود و آیین تثلیث دفاع کنند، این تعارض را پذیرفته و حل آن را، اختلاف قلمروها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از نظر متکلمان اسلامی، جریان برخلاف آن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و یکی از دو طرف قضیه سست و بی‌پایه است، یا آن‌چه را که دین نامیده‌ایم دین نیست، یا این‌که علم حالت قطعی ندارد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دینی علم‌گریز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 و احکام تعبدی دینی که در آیات و روایات وارد شده، ولی فراتر از علم است، یعنی علوم تجربی، دلیلی برای اثبات یا نفی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ناچاریم که ظاهر احکام شرعی را بپذیریم و به آن متعبد شویم؛ زیرا معارف و علوم بشری، در حال رشد و کمال است و هنوز به انتهای کمال خود نرسیده است، بنابراین نمی‌توان با صرف نبودن دلیل مساعد علمی، یک حکم شرعی را تخطئه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مورد در طول تاریخ ادیان الهی، نمونه‌های بسیاری داشته است که یک حکم شرعی صادر می‌شد و بسیاری از دانشمندان، از فهم آن قاصر بودند و بعد از قرن‌ها حکمت و دلیل آن مطلب علمی، آشکار و کشف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کردن شراب در اسلام و یا احکام بهداشتی دیگر اسلام‌که تا قرن‌ها علت آن مجهول بود، ولی امروزه همه دانشمندان به مضر بودن آن اعتراف دارند و بشریت را از نوشیدن شراب برحذر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هنوز هم احکام تعبدی بسیاری در اسلام، وجود دارد که هر روز علت یکی از آن‌ها کشف می‌شود و جهانیان به حقانیت اسلام و قرآن پی می‌برند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مطلق علم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بر این باورند که دین و علم دو روش، هدف، حوزه و موضوع جدای از هم دارند، بنابراین هیچ گونه اصطکاکی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کانت، اگزیستا نسیالیست‌ها و طرفداران نظریه تحلیل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کدام سخن خاص خود را می‌گویند، اما همه در یک موضوع اشتراک دارند که حوزه دین با حوزه علم، جداست و تداخل یا تعارض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بعد از جنجال‌های قرون وسطی و در اثر پیشرفت علوم تجربی، از قرن هفده میلادی به بعد، در اروپا پیدا شد و در حقیقت، این نظر پاسخی بود به تعارض علم و دین، در اواخر قرون وسطی که به ستیز عالمان دینی، با دانشمندان علوم‌تجربی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جدایی مطلق علم و دین با تعالیم اسلامی و به ویژه با آیات قرآن ناسازگار است چون قرآن‌علوم را تشویق می‌کند و در حوزه‌های مختلف کیهان‌شناسی، سیاست،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علم و دین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که از روح تعالیم و معارف اسلامی، استنباط می‌شود، شواهد زیادی از قرآن و روایات دارد و ما با چند مقدمه، به اثبات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موارد زیاد، به علم و عالمان توجه کرده و آنان را، تشویق نموده است و حتی آیات زیادی در قرآن است که مطالب علمی را بیان می‌کند و هرچه علوم‌تجربی، پیشرفت بیشتری یابد حقایق آن مطالب، بیشتر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گزاره‌های علمی در رابطه با کیهان‌شناسی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شفاء بودن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سیاسی و اقتصادی متعدد وجود دارد که هر کدام می‌تواند نظریه‌های علمی جدیدی ارائه کند یا به علوم انسانی جهت‌دهی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مؤید علم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علوم‌تجربی همراه با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مشوق آن می‌باشد و علوم قطعی هم، مؤید و شاهد اعجاز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دیگر اثبات کردیم که تداخل علوم با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موضوع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این‌که گفته شده ظواهر قرآن، همه علوم بشری را دربردارد، صحیح به نظر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ثابت کردیم که تعارض علوم تجربی محض، با مطالب علمی قرآن وجود ندارد، بلکه همه موارد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پس علوم تجربی، با قرآن سازگاری دارد، ولی موضوعات آن‌ها تداخل ندارد و موارد تعارض که در ابتدا به نظر می‌رسد به راحتی قابل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مطالبی که در مورد رابطه‌ی علم و دین و راه‌کار تعارض آن‌ها بیان شد در مورد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 چرا که قرآن بخش اساسی دین اسلام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پاسخ به تعارض ظاهری علم و دین راه‌کارهای متعددی ارائه شده است</w:t>
      </w:r>
      <w:r>
        <w:rPr>
          <w:rStyle w:val="FootnoteAnchor"/>
          <w:rtl w:val="true"/>
        </w:rPr>
        <w:footnoteReference w:id="20"/>
      </w:r>
      <w:r>
        <w:rPr>
          <w:rFonts w:ascii="IRNazanin" w:hAnsi="IRNazanin" w:eastAsia="IRNazanin"/>
          <w:color w:val="111111"/>
          <w:sz w:val="28"/>
          <w:sz w:val="28"/>
          <w:szCs w:val="28"/>
          <w:rtl w:val="true"/>
          <w:lang w:bidi="fa-IR"/>
        </w:rPr>
        <w:t>که در این‌جا به خاطر رعایت اختصار از بیان آن‌ها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مطالب فوق، رابطه‌ی قرآن و علم سازگارای تعامل سازنده و تأیید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به علم تشویق می‌کند و هم علم شگفتی‌ها و اعجازهای علمی قرآن را تأیید می‌کند و هر روز در این زمینه مطلب جدیدی از حقایق علمی قرآن را کشف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علوم بشری تعارض حقیقی ندارند و اگر تعارض ظاهری وجود دارد با تأمل بر طرف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مطالب فوق ادعای بن بست تعارض قرآن و علم که آقای دکتر سروش بیان کرده ناصواب به نظر می‌رسد، ایشان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خروج از بن‌بست تعارض علم و قرآن را به دست دهید</w:t>
      </w:r>
      <w:r>
        <w:rPr>
          <w:rFonts w:eastAsia="IRNazanin" w:cs="IRNazanin"/>
          <w:color w:val="111111"/>
          <w:sz w:val="28"/>
          <w:szCs w:val="28"/>
          <w:rtl w:val="true"/>
          <w:lang w:bidi="fa-IR"/>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طبق آن‌چه گذشت تعارض حقیقی بین قرآن و علم وجود ندارد و تمام موارد ادعایی، تعارض ظاهری است و بعد از تأمل قابل پاسخ بوده و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 بستی وجود ندارد</w:t>
      </w:r>
      <w:r>
        <w:rPr>
          <w:rFonts w:eastAsia="IRNazanin" w:cs="IRNazanin"/>
          <w:color w:val="111111"/>
          <w:sz w:val="28"/>
          <w:szCs w:val="28"/>
          <w:rtl w:val="true"/>
          <w:lang w:bidi="fa-IR"/>
        </w:rPr>
        <w:t>.</w:t>
      </w:r>
      <w:bookmarkStart w:id="32" w:name="pg5741_42772"/>
    </w:p>
    <w:p>
      <w:pPr>
        <w:pStyle w:val="Heading2"/>
        <w:numPr>
          <w:ilvl w:val="1"/>
          <w:numId w:val="1"/>
        </w:numPr>
        <w:rPr/>
      </w:pPr>
      <w:bookmarkStart w:id="33" w:name="__RefHeading___Toc4045470_581953129"/>
      <w:bookmarkStart w:id="34" w:name="_Toc12"/>
      <w:bookmarkEnd w:id="32"/>
      <w:bookmarkEnd w:id="33"/>
      <w:r>
        <w:rPr>
          <w:rtl w:val="true"/>
        </w:rPr>
        <w:t>فصل دوم</w:t>
      </w:r>
      <w:r>
        <w:rPr>
          <w:rtl w:val="true"/>
        </w:rPr>
        <w:t xml:space="preserve">: </w:t>
      </w:r>
      <w:r>
        <w:rPr>
          <w:rtl w:val="true"/>
        </w:rPr>
        <w:t>تعارض های ادعایی بین علم، قرآن و حدیث</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4045472_581953129"/>
      <w:bookmarkStart w:id="36" w:name="_Toc13"/>
      <w:bookmarkEnd w:id="35"/>
      <w:r>
        <w:rPr>
          <w:rtl w:val="true"/>
        </w:rPr>
        <w:t>اشاره</w:t>
      </w:r>
      <w:bookmarkStart w:id="37" w:name="pg5741_42774"/>
      <w:bookmarkEnd w:id="36"/>
    </w:p>
    <w:p>
      <w:pPr>
        <w:pStyle w:val="BookText"/>
        <w:rPr/>
      </w:pPr>
      <w:bookmarkEnd w:id="37"/>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فصل قبل مطالب نظری پیرامون رابطه و تعارض قرآن و علم و راه‌کار آن بیان شد و اینک در این فصل به مصادیقی می‌پردازیم که توسط برخی معاصران ادعای تعارض قرآن‌وعلم در مورد آن‌ها شده است</w:t>
      </w:r>
      <w:r>
        <w:rPr>
          <w:rFonts w:eastAsia="IRNazanin" w:cs="IRNazanin"/>
          <w:color w:val="111111"/>
          <w:sz w:val="28"/>
          <w:szCs w:val="28"/>
          <w:rtl w:val="true"/>
          <w:lang w:bidi="fa-IR"/>
        </w:rPr>
        <w:t>.</w:t>
      </w:r>
    </w:p>
    <w:p>
      <w:pPr>
        <w:pStyle w:val="Heading3"/>
        <w:numPr>
          <w:ilvl w:val="2"/>
          <w:numId w:val="1"/>
        </w:numPr>
        <w:rPr/>
      </w:pPr>
      <w:bookmarkStart w:id="38" w:name="__RefHeading___Toc4045474_581953129"/>
      <w:bookmarkStart w:id="39" w:name="_Toc14"/>
      <w:bookmarkEnd w:id="38"/>
      <w:r>
        <w:rPr>
          <w:rtl w:val="true"/>
        </w:rPr>
        <w:t>اول</w:t>
      </w:r>
      <w:r>
        <w:rPr>
          <w:rtl w:val="true"/>
        </w:rPr>
        <w:t xml:space="preserve">. </w:t>
      </w:r>
      <w:r>
        <w:rPr>
          <w:rtl w:val="true"/>
        </w:rPr>
        <w:t>هفت آسمان</w:t>
      </w:r>
      <w:bookmarkEnd w:id="39"/>
    </w:p>
    <w:p>
      <w:pPr>
        <w:pStyle w:val="BookText"/>
        <w:rPr/>
      </w:pPr>
      <w:r>
        <w:rPr>
          <w:rFonts w:ascii="IRNazanin" w:hAnsi="IRNazanin" w:eastAsia="IRNazanin"/>
          <w:color w:val="111111"/>
          <w:sz w:val="28"/>
          <w:sz w:val="28"/>
          <w:szCs w:val="28"/>
          <w:rtl w:val="true"/>
          <w:lang w:bidi="fa-IR"/>
        </w:rPr>
        <w:t>در قرآن‌کریم هفت مورد به صراحت و دو مورد به کنایه سخن از آسمان‌های هفت‌گانه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مورد نیز ظاهراً سخن از زمین‌های هفت‌گانه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از این آیات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الَّذِی خَلَقَ سَبْعَ سَماواتٍ وَ مِنَ الْأَرْضِ مِثْلَهُنَّ یَتَنَزَّلُ الْأَمْرُ بَیْنَهُنَّ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هفت آسمان را آفرید، و از زمین نیز همانند آن‌ها را، فرمان او در میان آن‌ها پیوسته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از آسمان‌های هفت‌گانه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مؤمنون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ظاهراً سخن از آسمان‌های هفت‌گانه آمده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فَوْقَکُمْ سَبْعَ 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بَنَیْنا فَوْقَکُمْ سَبْعاً شِداداً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که گذشت ظاهراً سخن از زمین‌های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ولی تصریح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و دیدگاه‌ها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قرآن‌کریم هفت آسمان را از کلام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علامه طباطبایی در ذیل آیه نتیجه می‌گیرد که مشرکین معتقد به هفت آسمان</w:t>
      </w:r>
    </w:p>
    <w:p>
      <w:pPr>
        <w:pStyle w:val="BookText"/>
        <w:rPr/>
      </w:pPr>
      <w:r>
        <w:rPr>
          <w:rFonts w:ascii="IRNazanin" w:hAnsi="IRNazanin" w:eastAsia="IRNazanin"/>
          <w:color w:val="111111"/>
          <w:sz w:val="28"/>
          <w:sz w:val="28"/>
          <w:szCs w:val="28"/>
          <w:rtl w:val="true"/>
          <w:lang w:bidi="fa-IR"/>
        </w:rPr>
        <w:t>بوده‌اند که نوح به وسیله این مطلب با آنان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مسأله هفت آسمان قبل از اسلام بلکه قبل از پیدایش ادیان یهود و مسیحیت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مقدس نیز به صورت متعددی سخن از آسمان گفته شده است گاهی آسمان مادی و گاهی آسمان روحانی که خارج از این دنیاست و در آنجا قداست و سعادت بر قرار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مخصوص حضرت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مسیح یا پسر انسان از آن‌جا نزول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خاخام‌های یهود بر این عقیده‌اند که هفت آسمان هست سه تا از آن‌ها هیولایی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چهار تا روحانی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و مقدسین در آن‌جا ساکنند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مدّتی پس از آن‌که قرآن‌کریم سخن از آسمان‌های هفت‌گانه گفت، نظریه‌های کیهان‌شناسی یونانی وارد حوزه جهان اسلام شد و مسلمانان در دوره خلافت عباسیان با هیئت بطلمیوسی</w:t>
      </w:r>
      <w:r>
        <w:rPr>
          <w:rStyle w:val="FootnoteAnchor"/>
          <w:rtl w:val="true"/>
        </w:rPr>
        <w:footnoteReference w:id="23"/>
      </w:r>
      <w:r>
        <w:rPr>
          <w:rFonts w:ascii="IRNazanin" w:hAnsi="IRNazanin" w:eastAsia="IRNazanin"/>
          <w:color w:val="111111"/>
          <w:sz w:val="28"/>
          <w:sz w:val="28"/>
          <w:szCs w:val="28"/>
          <w:rtl w:val="true"/>
          <w:lang w:bidi="fa-IR"/>
        </w:rPr>
        <w:t>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اشکالی پدید آمد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افلاک در هیئت بطلمیوسی نه عدد بود و حال آن‌که قرآن تعداد آسمان‌ها را هفت عدد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دانشمندان مسلمان در پی توجیه و انطباق یافته‌های علمی زمانه خود با آیات قرآن برآمدند و در این رابطه چند راه‌حل اندیشیده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بوعلی‌سینا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داشت که عرش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فلک نهم یا فلک الافلاک هیئت</w:t>
      </w:r>
    </w:p>
    <w:p>
      <w:pPr>
        <w:pStyle w:val="BookText"/>
        <w:rPr/>
      </w:pPr>
      <w:r>
        <w:rPr>
          <w:rFonts w:ascii="IRNazanin" w:hAnsi="IRNazanin" w:eastAsia="IRNazanin"/>
          <w:color w:val="111111"/>
          <w:sz w:val="28"/>
          <w:sz w:val="28"/>
          <w:szCs w:val="28"/>
          <w:rtl w:val="true"/>
          <w:lang w:bidi="fa-IR"/>
        </w:rPr>
        <w:t>بطلمیوسی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افلاک هشتگانه را همان ملائکه‌ای می‌دانست که عرش را حمل می‌کنند</w:t>
      </w:r>
      <w:r>
        <w:rPr>
          <w:rStyle w:val="FootnoteAnchor"/>
          <w:rtl w:val="true"/>
        </w:rPr>
        <w:footnoteReference w:id="24"/>
      </w:r>
      <w:r>
        <w:rPr>
          <w:rFonts w:ascii="IRNazanin" w:hAnsi="IRNazanin" w:eastAsia="IRNazanin"/>
          <w:color w:val="111111"/>
          <w:sz w:val="28"/>
          <w:sz w:val="28"/>
          <w:szCs w:val="28"/>
          <w:rtl w:val="true"/>
          <w:lang w:bidi="fa-IR"/>
        </w:rPr>
        <w:t>، او سعی کرد بدین وسیله بین کلام الهی و هیئت بطلمیوسی جمع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و منجم مشهور مسلمان تلاش کرد تا عدد افلاک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حمایت دانشمندان قرار نگرفت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مشهور شیعه در مورد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اسْتَوی إِلَی السَّماءِ فَسَوّاهُنَّ سَبْعَ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هفت‌گانه بودن آسمان‌ها منافاتی با نه‌گانه بودن آن‌ها که در علم نجوم، ثابت شده است، ندارد، زیرا آسمان هشتم و نهم در زبان دینی، به کرسی و عرش تعبیر شده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ملاهادی سبزواری در کتاب شرح منظومه خویش که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است، فلک هشتم را کرسی و فلک اطلس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عرش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امر را جمع بین عقل و شرع می‌داند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علامه مجلسی و ملاهادی سبزواری دلیل قانع‌کننده‌ای بر این تطبیق ارائه نکرده‌اند و لذا کلام ایشان قابل قبول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لغوی و اصطلاحی عرش و کرسی با فلک هشتم و نهم مناسبتی ندارد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کرسی به معنای تخت و کنایه از سلطه، سیطره، تدبیر و قیومیت خدا است</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نیز در لغت، در اصل به معنای خانه سقف‌دار است و به معنای تخت حکومت نیز آمده است چرا که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و روایات به معنای مرکز</w:t>
      </w:r>
    </w:p>
    <w:p>
      <w:pPr>
        <w:pStyle w:val="BookText"/>
        <w:rPr/>
      </w:pPr>
      <w:r>
        <w:rPr>
          <w:rFonts w:ascii="IRNazanin" w:hAnsi="IRNazanin" w:eastAsia="IRNazanin"/>
          <w:color w:val="111111"/>
          <w:sz w:val="28"/>
          <w:sz w:val="28"/>
          <w:szCs w:val="28"/>
          <w:rtl w:val="true"/>
          <w:lang w:bidi="fa-IR"/>
        </w:rPr>
        <w:t>دستورات عالم است که رشته امور جهان به آن منتهی می‌شود</w:t>
      </w:r>
      <w:r>
        <w:rPr>
          <w:rStyle w:val="FootnoteAnchor"/>
          <w:rtl w:val="true"/>
        </w:rPr>
        <w:footnoteReference w:id="29"/>
      </w:r>
      <w:r>
        <w:rPr>
          <w:rFonts w:ascii="IRNazanin" w:hAnsi="IRNazanin" w:eastAsia="IRNazanin"/>
          <w:color w:val="111111"/>
          <w:sz w:val="28"/>
          <w:sz w:val="28"/>
          <w:szCs w:val="28"/>
          <w:rtl w:val="true"/>
          <w:lang w:bidi="fa-IR"/>
        </w:rPr>
        <w:t xml:space="preserve">و مفسران نیز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منظور سلطنت و حکومت الهی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یدالله نیازمند شیرازی در کتاب خویش می‌گوید منظور از عرش، کائنات لایتناهی است و آسمان‌های هفت‌گانه کراتی است که به دور زمین و خورشید هر دو در حرکت هستند که هفت عددند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بدانیم تعداد سیارات منظومه شمسی که تا زمان انتشار کتاب فوق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 و مؤلّف از آن‌ها اطلاع داشت نه عدد بوده‌اند ولی شش عدد آن‌ها همراه با ماه به دور زمین می‌چرخند و لذا ایشان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عطارد 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نیاورده و شش عدد باقی‌مانده را از آسمان‌های هفتگانه دانسته و وقتی یکی کمبود داشته است کره ماه را هم اضافه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فخر رازی نیز بر آن است که آسمان‌های هفتگانه همان هفت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عطارد، زهره، خورشید، مریخ، مشتری،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هیئت بطلمیوسی تطبیق داده‌اند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قاسمی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آسمان‌های هفت‌گانه در قرآن همان سیارات هفت‌گانه است، که برخی فوق برخی قرار دارد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فخررازی و شیخ قاسمی نمی‌دانستند که روزی اورانوس، نپتون و پلوتن و سیاره‌های کوچک بین مشتری و مریخ بر تعداد سیارات منظومه شمسی اضافه می‌شود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اصولاً همان‌طور که بیان خواهیم کرد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کرات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نیامده است تا هفت آسمان را بر هفت سیاره منظومه شمسی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آسمان به معنای جهت بالا، جوّ زمین و جایگاه ستارگان در قرآن آمده است</w:t>
      </w:r>
      <w:r>
        <w:rPr>
          <w:rStyle w:val="FootnoteAnchor"/>
          <w:rtl w:val="true"/>
        </w:rPr>
        <w:footnoteReference w:id="34"/>
      </w:r>
      <w:r>
        <w:rPr>
          <w:rFonts w:ascii="IRNazanin" w:hAnsi="IRNazanin" w:eastAsia="IRNazanin"/>
          <w:color w:val="111111"/>
          <w:sz w:val="28"/>
          <w:sz w:val="28"/>
          <w:szCs w:val="28"/>
          <w:rtl w:val="true"/>
          <w:lang w:bidi="fa-IR"/>
        </w:rPr>
        <w:t>، ولی به معنای خود ستارگان نیامده است</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نیازمند شیرازی، فخررازی و شیخ قاسمی دلیلی ندارد و نوعی تحمیل بر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القادر مغربی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ذکر هفت آسمان در قرآن این است که مخاطبین نمی‌توانستند بیشتر از آن هفت سیاره را ببینند و درباره آن‌ها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هفت عدد مشهور بین مردم بود و لذا قرآن به این تعداد اکتفا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دلیلی ندارد و مخالف حس است چرا که اعراب و غیر اعراب در شب‌ها ستارگان زیادی می‌بینند که می‌توانند راجع به آن‌ها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قرآن در برخی موارد مطالبی را ذکر می‌کند که بشر از شمارش و فهم آن‌ها عاجز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اگر مقصود ایشان این باشد که عدد هفت دلالت بر کثرت می‌کند احتمال معقولی است که باید مورد بررسی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علما گفته‌اند که مقصود از آسمان‌های هفتگانه مدارهای سیاراتی است که دور خورشید می‌گردند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 با 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مناسبتی ندارد همان‌طور که بیان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برخی دیگر این است که مقصود طبقات مختلفی است که بر زمین احاطه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آسمان‌های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و تحقیقی که این‌جانب در این مورد داشتم به این نتیجه رسیده‌ام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لایه مجزا از اتمسفر است که زمین را در بر گرفته است و از مجاورت زمین شروع می‌شود و تا هزاران کیلومتر اطراف آن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لایه که به صورت شماتیک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از مجاورت زمین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لایه‌های هموسفر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یونوسفر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مولکولی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w:t>
      </w:r>
      <w:r>
        <w:rPr>
          <w:rFonts w:eastAsia="Times New Roman" w:cs="Times New Roman" w:ascii="Times New Roman" w:hAnsi="Times New Roman"/>
          <w:color w:val="111111"/>
          <w:sz w:val="28"/>
          <w:szCs w:val="28"/>
          <w:lang w:val="en-US" w:bidi="en-US"/>
        </w:rPr>
        <w: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اتمی و بالاخره لایه خلاء که مقدار آن‌ها مجموعاً هفت تا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لایه‌ها از هم مجزا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تذکر می‌دهند که پیشنهاد مادی بودن هفت آسمان منتفی‌کننده نظریه معنوی بودن آن‌ها نیست زیرا نظم ماوراء مادی می‌تواند در خود ماده و عالم ماده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ارائه شکل‌ها، اطلاعات مفصلی راجع به ضخامت و محتوای این لایه‌ها ارائه می‌کند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گاهی به معنای جوّ زمین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قابل طرح است و از این رو بعداً در مورد آن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شهرستانی می‌گوید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حدیث آمده است که ما هفت زمین و هفت آسمان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زمین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زهره، زمین، مریخ، مشتری، زحل و اورانوس و هفت آسمان همان جوّ اتمسفری است که این سیارات هفتگانه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علامه شهرستانی پرسیدند چرا نپتون و پلوتن را به حساب نمی‌آورید؟ پاسخ داد که این دو سیاره با چشم عادی قابل رؤیت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لیست قرآن و حدیث نیامده‌اند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اشکال اصلی سخن علامه شهرستانی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معنای لغوی و اصطلاحی بر شش سیاره فوق اطلاق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صاحب‌نظران و مفسران بر 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سیارات و منظومه‌ها و ستارگان و حتی کهکشان‌ها فقط آسمان اول قرآن هستند و شش آسمان دیگر خارج از دیدگاه بشری قرار گرفته‌اند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احتمال مورد قبول صاحبان تفسیر نمونه قرار گرفته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حد یک احتمال قابل طرح است که بعداً بدان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بهبودی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نظریه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هفت آسمان، تنها به خانواده منظومه شمسی نظر دارد، نه سایر منظومه‌ها چون سرنوشت کره زمین فقط، با سرنوشت منظومه شمسی ارتباط دارد و در منظومه شمسی هفت آسمان همان هفت کره سیاره‌ای است که بر فراز کره زمین و فراز سر بشر در پرواز است نه آن سیاره‌های زیرین که در حکم زمین‌اند و از فراز سر نمی‌گذرند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آسمان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مریخ، مشتری، زحل، اورانوس، نپتون، پلوتن و خرده سیارات آستروئید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معمای هفت آسمان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توضیحات مفصلی در مورد هر یک از این سیارات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توضیح نمی‌دهد که چرا عطارد و زهره را از دور خارج کرد و یا ماه را که بر فراز سر ما عبور می‌کند به حساب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توضیح نداد که چگونه سرنوشت زمین با خارج از منظومه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حرکت خورشید، منظومه و ستاره‌های دنباله‌دار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 سخنان علامه‌طباطبایی رحمه الله در زیر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می‌آید که ایشان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معنای دیگری مطرح می‌کنند و آن را امری معنوی یعنی مقام قرب و حضور و راهی برای سلوک امر و تدبیر عالم و رفت و آمد ملائکه می‌داند که از آن طریق امر الهی جریان می‌یابد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آسمان به معنای مقام قرب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آیات قرآن قابل قبول نیست چرا که در برخی آیات سخن از نزول باران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 زمین و محل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مِنَ السَّماءِ ماءً مُبارَکاً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علامه در برخی موارد صحیح است و می‌تواند چهره بحث را در آن موارد عوض کند که در ادامه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یهودیان و مسیحیان نیز آسمان معنوی را قبول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از نویسندگان برآنند که از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استفاده می‌شود که منظور از هفت آسمان، آسمان‌های زمین است که ماه در آن تابان و خورشید در میانشان فروزان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جوّ زمین که از لحاظ غلظت و رقت هوا به هفت قسمت تقسیم شده باشد، خواه هفت ستاره منظومه شمسی که خورشید چون چراغی کاشانه آن‌ها را گرم و نورانی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تقسیم آسمان‌ها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است که نزد خدا روشن امّا بر بشر مجهول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همان هفت سیاره منظومه شمسی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محمدجمال‌الدین الفندی هفت آسمان قرآن را این‌گونه تقسیم‌بندی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منظومه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راه شیری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کهکشان‌هاست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المحلیة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عناقید الدرجة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حدود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 از 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عناقید الدرجة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 از ما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عناقید الدرجة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سال نوری از ما دور هستند و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است که از امواج رادیویی آن خبر داریم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و اصطلاح بر کهکشان خاصی اطلاق نشده است و کاربرد آن در قرآن به این صورت اثبات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طنطاوی بر آن است که عدد هفت در آیات هفت آسمان واقعی نیست و می‌تواند تعداد زیادتری آسمان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ریشه‌ی تعیین عدد هفت همان افکار یونانیان است که از علمای اسکندریه به ارث رسیده که به، نه فلک قائل بودند که هفت عدد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عطارد، زهره، خورشید،</w:t>
      </w:r>
    </w:p>
    <w:p>
      <w:pPr>
        <w:pStyle w:val="BookText"/>
        <w:rPr/>
      </w:pPr>
      <w:r>
        <w:rPr>
          <w:rFonts w:ascii="IRNazanin" w:hAnsi="IRNazanin" w:eastAsia="IRNazanin"/>
          <w:color w:val="111111"/>
          <w:sz w:val="28"/>
          <w:sz w:val="28"/>
          <w:szCs w:val="28"/>
          <w:rtl w:val="true"/>
          <w:lang w:bidi="fa-IR"/>
        </w:rPr>
        <w:t>مریخ، مشتری،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زمین می‌چرخند و فلک هشتم جایگاه ثوابت و فلک نهم مبدء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این افکار که از طریق فارابی و بوعلی به ما رسیده است باعث تطبیق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عرش و کرسی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علوم جدید حدود ششصد سیاره بسیار کوچک میان مریخ و مشتری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قطر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فرمود که هفت آسمان هست منافاتی ندارد که تعداد بیشتری آسمان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عدد هفت در قرآن دلیل بر انحصار تعداد آسمان‌ها نیست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معاصر به طنطاوی به شدت اشکال کرده‌اند که این سخنان خلاف ظاهر آیات قرآن است که عدد هفت را معین می‌کنند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صادقی تعداد آسمان‌ها را هفت عدد واقعی می‌داند و آسمان را جرم نه فضای خالی معرفی می‌کند و تمام سیارات منظومه شمسی از آسمان اول است و آسمان‌های دیگر بر آن احاطه دارد که نمی‌دانیم در آن‌ها چیست و همه در اثر تقسیم گاز اولیه جهان به وجود آمده‌اند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صاحبنظران با طرح مسأله هفت آسمان قرآن‌کریم مدعی شده‌اند که با توجه به کشفیات جدید علوم کیهان‌شناسی در صحنه کهکشان‌ها، این گزاره قرآن نوعی اعجاز علمی قرآن را در بر دارد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دو دیدگاه در ادامه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آنکه مقصود قرآن از هفت آسمان و زمین روشن شود</w:t>
      </w:r>
    </w:p>
    <w:p>
      <w:pPr>
        <w:pStyle w:val="BookText"/>
        <w:rPr/>
      </w:pPr>
      <w:r>
        <w:rPr>
          <w:rFonts w:ascii="IRNazanin" w:hAnsi="IRNazanin" w:eastAsia="IRNazanin"/>
          <w:color w:val="111111"/>
          <w:sz w:val="28"/>
          <w:sz w:val="28"/>
          <w:szCs w:val="28"/>
          <w:rtl w:val="true"/>
          <w:lang w:bidi="fa-IR"/>
        </w:rPr>
        <w:t>ناچاریم که به چند پرسش اساسی پاسخ گوییم و نظرات لغویین و مفسران قرآن را در این زمینه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که سیصد و ده بار در قرآن‌کریم به کار رفته است، مفهوم جامعی است که مصادیق و معانی متعددی از آن اراده می‌شود و لذا در لغت، علم و قرآن با مقاصد و معانی متفاوتی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در 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آن از آرامی و سریانی و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بالا و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هر چیزی، بالای آن چیز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لغویین ادعا کرده‌اند هر بالایی نسبت به پایین آن آسمان و هر پایین نسبت به بالای آن زمین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فیزیک جدید این‌گونه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پدیده‌ای نابوده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گنبدنما که زمینه دیدن سیارات و ستارگان است</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قرآن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مرتبه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همه موارد به یک معنا و در یک مصداق بکار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آسمان در قرآن در دو مفهوم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موارد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موافق معنای لغوی آسمان است و برای نمونه آیه زیر را مثال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درخت پربرکت و پاکیزه که ریشه آن در زمین ثابت و محکم است و شاخه‌های آن به آسمان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برخی از مفسران معاصر آورده‌اند</w:t>
      </w:r>
      <w:r>
        <w:rPr>
          <w:rStyle w:val="FootnoteAnchor"/>
          <w:rtl w:val="true"/>
        </w:rPr>
        <w:footnoteReference w:id="46"/>
      </w:r>
      <w:r>
        <w:rPr>
          <w:rFonts w:ascii="IRNazanin" w:hAnsi="IRNazanin" w:eastAsia="IRNazanin"/>
          <w:color w:val="111111"/>
          <w:sz w:val="28"/>
          <w:sz w:val="28"/>
          <w:szCs w:val="28"/>
          <w:rtl w:val="true"/>
          <w:lang w:bidi="fa-IR"/>
        </w:rPr>
        <w:t>ولی برخی دیگر از صاحب‌نظران برآنند که این معنا به صورت مجازی یا مسامحه در قرآن به کار رفته است</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نمی‌شود پس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این معنا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به معنای جوّ اطراف زمین یعنی جایی که ابرها قرار گرفته‌اند و هوا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مِنَ السَّماءِ ماءً مُبارَکاً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 مبارکی را فرو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به معنای مکان سیارات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جَعَلَ فِی السَّماءِ بُرُوجاً وَ جَعَلَ فِیها سِراجاً وَ قَمَراً مُنِیراً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آن خدایی که در آسمان برج‌ها مقرر داشت و در آن چراغ روشن خورشید و ماه تابان را روشن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به معنای مقام قرب و مقام حضور که محل تدبیر امور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مثل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ارجاع داده‌اند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یُدَبِّرُ الْأَمْرَ مِنَ السَّماءِ إِلَی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که امر عالم را از آسمان تا زمین تدبیر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به معنای موجود عالی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صاحب‌نظران برآنند که آسمان در قرآن همان‌گونه که به معنای آسمان مادی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سموات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علوّ مرتبه وجود و موجود عالی نیز بکار رفته است که همان سماء معنوی و عالم فوق ماده است که همه هستی از آن مرتبه بالاتر نازل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روزی‌تان و آنچه به شما وعده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بهشت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علم و لغت به یک معنای واحد به کار نرفته است بلکه در معانی و مصادیق مختلف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مشترک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برخی از این معانی و مصادیق را در یک مفهوم واحد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معنای چهارم و پنجم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 مصباح یزدی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معنای آسمان معنوی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قرآن‌کریم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 و هیچگاه به صورت جمع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قرآن همیشه مفرد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کلمه در لغت و قرآن دارای معانی و مصادیق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در لغت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ارض جنس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ارضون و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کره خاکی که انسان بر روی آن زندگی می‌کند،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مفهومی</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هر چیزی پست و پایین می‌باشد</w:t>
      </w:r>
      <w:r>
        <w:rPr>
          <w:rStyle w:val="FootnoteAnchor"/>
          <w:rtl w:val="true"/>
        </w:rPr>
        <w:footnoteReference w:id="49"/>
      </w:r>
      <w:r>
        <w:rPr>
          <w:rFonts w:ascii="IRNazanin" w:hAnsi="IRNazanin" w:eastAsia="IRNazanin"/>
          <w:color w:val="111111"/>
          <w:sz w:val="28"/>
          <w:sz w:val="28"/>
          <w:szCs w:val="28"/>
          <w:rtl w:val="true"/>
          <w:lang w:bidi="fa-IR"/>
        </w:rPr>
        <w:t>و نیز به معنای جرم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حقیقی آن پایین مقابل بلندی و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مطلق گفته شود به معنای کره خاکی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در قرآن</w:t>
      </w:r>
    </w:p>
    <w:p>
      <w:pPr>
        <w:pStyle w:val="BookText"/>
        <w:rPr/>
      </w:pPr>
      <w:r>
        <w:rPr>
          <w:rFonts w:ascii="IRNazanin" w:hAnsi="IRNazanin" w:eastAsia="IRNazanin"/>
          <w:color w:val="111111"/>
          <w:sz w:val="28"/>
          <w:sz w:val="28"/>
          <w:szCs w:val="28"/>
          <w:rtl w:val="true"/>
          <w:lang w:bidi="fa-IR"/>
        </w:rPr>
        <w:t>در قرآن‌کریم ارض به چند معنا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ارض به معنای کره زمین که به صورت اسم خاص و علم شخصی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مثال‌ها و آیات آن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ارض به معنای قطعات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مورد تبعید محاربین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یُنْفَوْا مِنَ الْأَرْضِ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محاربین را از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این‌جا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نیست بلکه مقصود سرزمین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ارض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عالم ماوراء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أَخْلَدَ إِلَی الْأَرْضِ وَ اتَّبَعَ هَواهُ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روی آورد و از خواهش‌های خویش پیروی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دلبستگی به زمین و دنیاست که یک امر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معنا و با این اطلاق، آسمان مادی هم ارض است</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و زمین هر دو جزء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ارض در هنگامی که جمع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طبقات داخلی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ارض در هنگامی که جمع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مناطق آباد زمین یا اقلیم‌های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اقلیم‌های هفت‌گانه داشته‌اند و امروزه هم زمین را به مناطق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منطقه منجمد شمالی و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منطقه معتدله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منطقه حاره و یک منطقه استوایی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معنای اخیر را برخی مفسران به صورت احتمال در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طلاق فرموده‌اند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می‌توان گفت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قسم ارزشی و غیر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ارزشی گاهی به معنای قطعات و قاره‌ها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داخلی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خاکی می‌آید و ارض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عالم پست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کلمه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به دو صورت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به معنای عدد مشخص و معین که در ریاضیات بکار می‌رود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به عنوان نماد کثرت؛ چرا که گاهی در 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 معنای کنایی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 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 إِنَّ اللّهَ عَزِیزٌ حَکِیمٌ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هر درخت روی زمین قلم شود و آب دریا به اضافه هفت دریای دیگر مداد گردد باز نگارش کلمات خدا ناتمام بماند همانا خدا را اقتدار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کثرت است و اگر صدها دریا هم باشد برای نگارش کلمات خدا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احتمال دوم را ذکر کرده‌اند</w:t>
      </w:r>
      <w:r>
        <w:rPr>
          <w:rStyle w:val="FootnoteAnchor"/>
          <w:rtl w:val="true"/>
        </w:rPr>
        <w:footnoteReference w:id="53"/>
      </w:r>
      <w:r>
        <w:rPr>
          <w:rFonts w:ascii="IRNazanin" w:hAnsi="IRNazanin" w:eastAsia="IRNazanin"/>
          <w:color w:val="111111"/>
          <w:sz w:val="28"/>
          <w:sz w:val="28"/>
          <w:szCs w:val="28"/>
          <w:rtl w:val="true"/>
          <w:lang w:bidi="fa-IR"/>
        </w:rPr>
        <w:t>و برخی از صاحب‌نظران نیز احتمال اول را قوی دانسته‌اند</w:t>
      </w:r>
      <w:r>
        <w:rPr>
          <w:rStyle w:val="FootnoteAnchor"/>
          <w:rtl w:val="true"/>
        </w:rPr>
        <w:footnoteReference w:id="54"/>
      </w:r>
      <w:r>
        <w:rPr>
          <w:rFonts w:ascii="IRNazanin" w:hAnsi="IRNazanin" w:eastAsia="IRNazanin"/>
          <w:color w:val="111111"/>
          <w:sz w:val="28"/>
          <w:sz w:val="28"/>
          <w:szCs w:val="28"/>
          <w:rtl w:val="true"/>
          <w:lang w:bidi="fa-IR"/>
        </w:rPr>
        <w:t xml:space="preserve">ولی هر دو احتمال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اول را پذیرفتیم پس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هفت آسمان واقعی وجود دارد و اگر احتمال دوم را پذیرفتیم مراد آیه آن است که تعداد زیادی آسمان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برحسب معانی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و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شد معانی متناسب و متفاوتی از آیه پیدا می‌شود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پر از ستاره و سیاره آفرید و هفت عدد کره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طبقه جوّ زمین را آفرید و هفت طبقه داخلی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عالی وجود و مقام قرب آفرید و هفت مرتبه پایین از طبیعت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مثل هم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w:t>
      </w:r>
    </w:p>
    <w:p>
      <w:pPr>
        <w:pStyle w:val="BookText"/>
        <w:rPr/>
      </w:pPr>
      <w:r>
        <w:rPr>
          <w:rFonts w:ascii="IRNazanin" w:hAnsi="IRNazanin" w:eastAsia="IRNazanin"/>
          <w:color w:val="111111"/>
          <w:sz w:val="28"/>
          <w:sz w:val="28"/>
          <w:szCs w:val="28"/>
          <w:rtl w:val="true"/>
          <w:lang w:bidi="fa-IR"/>
        </w:rPr>
        <w:t xml:space="preserve">در مورد مثلیت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بودن آسمان و زمین در مورد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هفت</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هفت آسمان آفرید و همانند آن‌ها هفت زمین خلق کرد،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جنس است یعنی از جنس زمین نیز هفت عدد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احتمال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بپذیریم، همان احتمالات گذشته در مورد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که لازم است به صورت متناسب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طبقه</w:t>
      </w:r>
    </w:p>
    <w:p>
      <w:pPr>
        <w:pStyle w:val="BookText"/>
        <w:rPr/>
      </w:pP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طبقه داخلی زمین؛ هفت عالم و جهان پر از ستاره با هفت عدد کره زمین؛ هفت مرتبه عالی وجود و حضور و قرب الهی با هفت مرتبه وجودی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بودن زمین و آسمان در مورد معلق بودن و شناور شدن در فضا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سیارات و ستارگان آسمان‌ها را شناور در فضا و بدون تکیه‌گاه و ستون آفرید، زمین را نیز همان‌گونه خلق کرد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آسمان به معنای مجموعه سیارات و ستارگان معنا می‌شود و زمین به معنای کره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زمین مقصود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 بودن در مورد ملکوتی بودن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 و حضور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از زمین چیزی شبیه آسمان آفرید، یعنی انسانی را خلق کرد که مرکب از ماده زمینی و روح ملکوتی آسمانی 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نشویه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ملکوتی مانند آسمان ملکوتی نشأت گرفت و آفریده شد که در این صورت چندین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نمی‌شود بلکه آسمان به معنای مقام قرب و حضور و ملکوت است وارض به معنای کره‌خاکی یا مرتبه پست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قرآن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مقدماتی که گذشت و معانی و مصادیقی که برای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شد می‌توان نتیجه گرفت که چندین احتمال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به معنای عدد حقیقی باشد؛ در این صورت این احتمالات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هفت‌آسمان‌پر از ستاره و سیاره مثل هفت کره خاکی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نظر علمی نیز ممکن است چرا که برخی از دانشمندان گفته‌اند که میلیون‌ها خورشید و سیاره مشابه زمین در کهکشان‌های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احتمال وجود جهان‌های مشابه این آسمان پرستاره را بعید نمی‌دانند چرا که دانشمندان علم نجوم و فیزیک کیهانی با تلسکوپ‌های خود توانسته‌اند تا میلیاردها ستاره و سیاره را ببینند ولی می‌گویند که هنوز فضاهای ناشناخته و تاریکی وجود دارد که از دامنه دید ما خارج است</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وجود شش جهان مشابه و شش آسمان دیگر که هنوز کشف نشده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ظاهر برخی آیات قرآن نیز همگونی دارد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مقام قرب و حضور و موجود عالی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هفت مرتبه پست وجودی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صورت مثل بودن آسمان و زمین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به معنای کثرت باشد؛ در این صورت احتمالات زیر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کرات و سیارات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کره‌های خاکی مشابه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همه‌ی آن‌ها در فضا شناور و معلق هستند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طبقات جوّ زمین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زیادی از طبقات داخلی زمین یا قطعات زمین و اقلیم‌ها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علوم زمین‌شناسی و هواشناسی طبقات آن‌ها را از نظر مقدار تراکم مواد یا مواد سازنده آن‌ها تقسیم می‌کنند و در این صورت آیه اشاره به این طبقات است، و یا اشاره به مناطق هفت‌گانه زمین باشد که قبلاً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معنوی و مقامات قرب و حضور و موجودات عالی بسیاری خلق کرد مراتب پست طبیعت را که بسیار است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احتمالات دیگری نیز می‌تواند وجود داشته باشد و برخی افراد نیز بدان‌ها اشاره کرده‌اند ولی چون بسیار ضعیف و دور از ظاهر آیه بود بدان‌ها اشاره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مراد، هفت سیاره‌ی منظومه شمسی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همین احتمالات نیز که ذکر شد برخی با ظاهر آیه مناسب‌تر است و برخی از ظاهر آیه دورتر است که قضاوت و اختیار هر معنا را به عهده خوانندگان صاحب نظر می‌گذاریم هر چند در این موارد قضاوت قطعی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هفت زمین چیست؟</w:t>
      </w:r>
    </w:p>
    <w:p>
      <w:pPr>
        <w:pStyle w:val="BookText"/>
        <w:rPr/>
      </w:pPr>
      <w:r>
        <w:rPr>
          <w:rFonts w:ascii="IRNazanin" w:hAnsi="IRNazanin" w:eastAsia="IRNazanin"/>
          <w:color w:val="111111"/>
          <w:sz w:val="28"/>
          <w:sz w:val="28"/>
          <w:szCs w:val="28"/>
          <w:rtl w:val="true"/>
          <w:lang w:bidi="fa-IR"/>
        </w:rPr>
        <w:t xml:space="preserve">در قرآن‌کریم آیه‌ای به صورت صریح در مورد هفت زمین وجود ندارد و تنها آیه‌ای که می‌تواند اشاره به هفت زمین محسوب شود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مثلیت در این آیه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هم‌بودن در عدد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دو احتمال دیگر در مورد مثل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مثلیت در معلق بودن کرات در فضا و مثلیت در ملکوتی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الارضین السبع</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زمین‌های هفت‌گانه آمده است و در نهج البلاغه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ورکوبها اعناق سهول الارضین</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همواری‌های زمین‌ها سوارند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یکونوا ارباباً فی اقطار الارضین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اطراف زمین‌ها پادشاهان و مالک رقاب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حکام علی العالمین وملوک فی اطراف الارضین</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زمین‌ها پادشاهان شدند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با توجه به قرائن موجود در کلام حضرت امیر علیه السّلام در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قطعات زمین و خشکی‌هاست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زمین‌های هفت‌گانه را بتوان از قرآن برداشت کرد می‌توانیم به یکی از معانی گذشته یعنی هفت قطعه و اقلیم زمین همان‌گونه که در روایات آمده یا هفت کره‌خاکی یا هفت طبقه داخلی زمین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معانی متفاوتی که از آسمان، زمین، مثلیت آن‌ها و هفت آسمان بیان کردیم و با توجه به احتمالات متعدد تفسیری در این آیات، نمی‌توان گفت که مقصود قرآن در همه موارد یک معنای آسمان بوده است و نمی‌توان یک معنای خاصی را بر قرآن در مورد هفت آسمان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تمام کسانی که به صورت قاطع یک معنا را به قرآن نسبت می‌دادند و بر آن پافشاری می‌کردند راه صواب نرفته‌اند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اشکالات واضحی که در این دیدگاه‌ها وجود داشت که به برخی آن‌ها اشاره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ابهامی که در معنای هفت آسمان قرآن وجود دارد و با توجه به ابهاماتی که در مورد آسمان و کهکشان‌ها از نظر علمی وجود دارد و نظریه‌های متفاوت و بالنده‌ای که هر روز ارائه می‌شود، نمی‌توان گفت که نظر قطعی قرآن کدام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مطلب، ادعای اعجاز علمی قرآن در آیات مربوط به هفت آسمان صحیح به نظر نمی‌رسد و حتی</w:t>
      </w:r>
    </w:p>
    <w:p>
      <w:pPr>
        <w:pStyle w:val="BookText"/>
        <w:rPr/>
      </w:pPr>
      <w:r>
        <w:rPr>
          <w:rFonts w:ascii="IRNazanin" w:hAnsi="IRNazanin" w:eastAsia="IRNazanin"/>
          <w:color w:val="111111"/>
          <w:sz w:val="28"/>
          <w:sz w:val="28"/>
          <w:szCs w:val="28"/>
          <w:rtl w:val="true"/>
          <w:lang w:bidi="fa-IR"/>
        </w:rPr>
        <w:t>اگر یک نظریه علمی در مورد هفت آسمان به اثبات برسد باز اعجاز علمی ثابت نمی‌شود چرا که همان‌طور که گذشت هفت آسمان قبل از اسلام در قوم نوح و بین یهودیان مطرح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ممکن است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و اصطلاحات علمی متفاوت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آسمان معنوی بگوید و یکی فضای خالی یا کرات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که تعارضی بین گزاره هفت آسمان قرآن با یافته‌های علوم کیهانی‌شناسی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علوم کیهان‌شناسی ادعا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هفت آسمان کشف نکرده است و قرآن ادعا می‌کند هفت آسمان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احتمال اشتراک لفظی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دو گزاره فوق معارض است و اگر هم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را از آسمان اراده کنند باز هم علم وجود آسمان‌های هفت‌گانه را نفی نمی‌کند بلکه آن‌ها را اثبات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از طریق وحی خبر از وجود آن‌ها می‌دهد پس ممکن است در آینده آسمان‌های دیگری کشف شود و گزاره‌دینی به اثبات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مطالب که در بالا ذکر شد روشن می‌شود که قرآن در مسأله‌ی هفت آسمان با هیئت بطلمیوسی که نه فلک را مطرح می‌کرد، مخالفت کرده است و حتی برخی دانشمندان مسلمان تلاش کرده‌اند بین این دو دیدگاه، با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آسمان، سازگاری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که دکتر سروش‌به‌قرآن نسبت می‌دهد که ظاهر آیات آن بر هیئت بطلیموسی دلالت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صحیح نیست</w:t>
      </w:r>
      <w:r>
        <w:rPr>
          <w:rFonts w:eastAsia="IRNazanin" w:cs="IRNazanin"/>
          <w:color w:val="111111"/>
          <w:sz w:val="28"/>
          <w:szCs w:val="28"/>
          <w:rtl w:val="true"/>
          <w:lang w:bidi="fa-IR"/>
        </w:rPr>
        <w:t>.</w:t>
      </w:r>
      <w:bookmarkStart w:id="40" w:name="pg5741_42795"/>
    </w:p>
    <w:p>
      <w:pPr>
        <w:pStyle w:val="BookText"/>
        <w:rPr/>
      </w:pPr>
      <w:bookmarkEnd w:id="40"/>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ماجرای هفت آسمان از این‌ها هم روشن‌تر است، بدون استثناء همه مفسران پیشین آن را به روانی و آسانی بر تئوری‌های هیئت بطلمیوس تطبیق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نکنند؟ همه ظواهر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در قرن نوزدهم و بیستم است که مفسران جدید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تفسیر تازه‌ای از این آیات آن هم در پرتو معارف جدید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است که ایشان مسأله تطبیق هفت آسمان با هیئت بطلمیوس را به همه مفسران پیشین،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مراجعه کوتاهی به تفاسیر عیاشی، قمی، مجمع‌البیان، تبیان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متوجه می‌شود که این نسبت در مورد بسیاری از مفسران صحیح نیست و نکته آخر این که ایشان مسأله هفت آسمان را از جنس علم ناقص زمانه می‌داند</w:t>
      </w:r>
      <w:r>
        <w:rPr>
          <w:rStyle w:val="FootnoteAnchor"/>
          <w:rtl w:val="true"/>
        </w:rPr>
        <w:footnoteReference w:id="65"/>
      </w:r>
      <w:r>
        <w:rPr>
          <w:rFonts w:ascii="IRNazanin" w:hAnsi="IRNazanin" w:eastAsia="IRNazanin"/>
          <w:color w:val="111111"/>
          <w:sz w:val="28"/>
          <w:sz w:val="28"/>
          <w:szCs w:val="28"/>
          <w:rtl w:val="true"/>
          <w:lang w:bidi="fa-IR"/>
        </w:rPr>
        <w:t>صحیح به نظر نمی‌رسد چون‌که قرآن این مطلب را از حضرت نوح علیه السّلام نقل می‌کند پس مسأله از انبیاء پیشین است نه از فرهنگ عرب و علم ناقص زمانه پیامبر صلی الله علیه و آله و با وجود عدم کشف انتهای جهان، نسبت علم ناقص به مسائل قرآنی دادن نوعی پیش داوری بدون دلیل علمی به شمار می‌آید</w:t>
      </w:r>
      <w:r>
        <w:rPr>
          <w:rFonts w:eastAsia="IRNazanin" w:cs="IRNazanin"/>
          <w:color w:val="111111"/>
          <w:sz w:val="28"/>
          <w:szCs w:val="28"/>
          <w:rtl w:val="true"/>
          <w:lang w:bidi="fa-IR"/>
        </w:rPr>
        <w:t>.</w:t>
      </w:r>
    </w:p>
    <w:p>
      <w:pPr>
        <w:pStyle w:val="Heading3"/>
        <w:numPr>
          <w:ilvl w:val="2"/>
          <w:numId w:val="1"/>
        </w:numPr>
        <w:rPr/>
      </w:pPr>
      <w:bookmarkStart w:id="41" w:name="__RefHeading___Toc4045476_581953129"/>
      <w:bookmarkStart w:id="42" w:name="_Toc15"/>
      <w:bookmarkEnd w:id="41"/>
      <w:r>
        <w:rPr>
          <w:rtl w:val="true"/>
        </w:rPr>
        <w:t>دوم</w:t>
      </w:r>
      <w:r>
        <w:rPr>
          <w:rtl w:val="true"/>
        </w:rPr>
        <w:t xml:space="preserve">: </w:t>
      </w:r>
      <w:r>
        <w:rPr>
          <w:rtl w:val="true"/>
        </w:rPr>
        <w:t xml:space="preserve">جایگاه خروج اسپرماتوزئید </w:t>
      </w:r>
      <w:r>
        <w:rPr>
          <w:rtl w:val="true"/>
        </w:rPr>
        <w:t>(</w:t>
      </w:r>
      <w:r>
        <w:rPr>
          <w:rtl w:val="true"/>
        </w:rPr>
        <w:t>صلب و ترائب</w:t>
      </w:r>
      <w:r>
        <w:rPr>
          <w:rtl w:val="true"/>
        </w:rPr>
        <w:t>)</w:t>
      </w:r>
      <w:bookmarkEnd w:id="4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یکی از آیاتی که در مورد خلقت انسان از آب سخن می‌گوید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الْإِنْسانُ مِمَّ خُلِقَ خُلِقَ مِنْ ماءٍ دافِقٍ یَخْرُجُ مِنْ بَیْنِ الصُّلْبِ وَ التَّرائِبِ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انسان بنگرد که از چه چیزی خلق شده است، انسان از آبی جهنده آفریده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صلب و ترائب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مترجمان و متخصصان علوم پزشکی در مورد این آیه سخنانی گفته‌اند که موجب ابهام این آیه و ناسازگاری آن با یافته‌های علوم پزشکی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صلب و ترائب، پشت مرد و سینه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برخی افراد مثل دکتر بوکای صریحاً می‌نویسد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ترجمه‌ها نوعی تعبیر است و به علاوه بسیار کم قابل فهم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با بررسی دقیق این آیه متوجه می‌شویم که نه تنها قرآن در این‌جا سخنی مخالف علم نگفته است بلکه اشاراتی علمی، همراه با رعایت کمال ادب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که چند نکته تفسیری و علمی روشن شود تا مقصود آیات فوق معلوم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مفسران در این مورد دو دیدگاه دارند هر چند که در مسأله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منی مرد است که به صورت جهنده از او خارج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دافق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آب مشترک زن و مرد است که در رحم مخلوط می‌شود و یک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کلام برخی مفسرین بدست می‌آید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باشد که از زنان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ترکیب آن با اسپرم‌ها نطفه‌ی اولیه کودک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انسان در اثر تخمک به وجود می‌آید که هر تخمک از دو قسمت تشکیل می‌شود،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 در هنگام آمیزش قطراتی از منی با جهش از او خارج می‌شود و در منی صدها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Style w:val="FootnoteAnchor"/>
          <w:rtl w:val="true"/>
        </w:rPr>
        <w:footnoteReference w:id="70"/>
      </w:r>
      <w:r>
        <w:rPr>
          <w:rFonts w:ascii="IRNazanin" w:hAnsi="IRNazanin" w:eastAsia="IRNazanin"/>
          <w:color w:val="111111"/>
          <w:sz w:val="28"/>
          <w:sz w:val="28"/>
          <w:szCs w:val="28"/>
          <w:rtl w:val="true"/>
          <w:lang w:bidi="fa-IR"/>
        </w:rPr>
        <w:t xml:space="preserve">که معمولاً یکی از آن‌ها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می‌رساند و با آن ترکیب می‌شود و تشکیل تخمک می‌دهد و سپس به کندی حرکت می‌کند تا در رحم زن مستقر می‌شود و کم‌کم رشد کرده و کودکی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مسایل علمی فوق می‌توان احتمال نخست را پذیرفت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منی مرد است که با جهش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ظهور آیه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جهت است که چیزی که از زنان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حرکت به طرف رحم هم به کندی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دیدگاه دوّم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ماءدافق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مشترک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سوّم را نیز کسی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منتفی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شدید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 و به همین مناسبت به مرد اطلاق می‌شود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احتمال داده‌اند که مراد استخوان پشت مرد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و در راستای همین معنا دکتر قرقوز و دکتر دیاب در مورد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 شامل ستون فقرات کمر و استخوان خاجی و از نظر عصبی در برگیرنده مرکز تنظیم رفتارهای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رشته‌های عصبی که از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گرفته‌اند، دستگاه‌تناسلی را عصب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رشته‌ها می‌توان شبکه خورشیدی، شبکه عصبی خاجی و رشته‌های عصبی دستگاه تناسلی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رشته‌های عصبی با رشته‌های عصبی مسئول انقباض و انبساط شریان‌های خونی و نُعوظ و رخوت آلت تناسلی و کلیه امور مربوط به فعالیت‌های جنسی تلاقی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منطقه صلب را که مسئول این عصب‌دهی می‌باشد مشخص کنیم، می‌گوئیم که این منطقه در محدوده‌ای بین مهره دوازدهم پشتی و مهره اوّل و دوّم کمری و دوّم و سوّم و چهارم خاجی قرار دارد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احتمال داده‌اند که کل بدن انسان که بین استخوان سینه و پشت واقع می‌شود مراد باشد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احتمال داده‌اند که مراد محل خروج منی مرد باشد</w:t>
      </w:r>
      <w:r>
        <w:rPr>
          <w:rStyle w:val="FootnoteAnchor"/>
          <w:rtl w:val="true"/>
        </w:rPr>
        <w:footnoteReference w:id="75"/>
      </w:r>
      <w:r>
        <w:rPr>
          <w:rFonts w:ascii="IRNazanin" w:hAnsi="IRNazanin" w:eastAsia="IRNazanin"/>
          <w:color w:val="111111"/>
          <w:sz w:val="28"/>
          <w:sz w:val="28"/>
          <w:szCs w:val="28"/>
          <w:rtl w:val="true"/>
          <w:lang w:bidi="fa-IR"/>
        </w:rPr>
        <w:t>و در راستای همین معنا دکتر پاک نژاد صلب را به معنای دستگاه نطفه ساز مردانه می‌داند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لغویین نیز احتمال داده‌اند که مقصود استخوان مرد باشد</w:t>
      </w:r>
      <w:r>
        <w:rPr>
          <w:rStyle w:val="FootnoteAnchor"/>
          <w:rtl w:val="true"/>
        </w:rPr>
        <w:footnoteReference w:id="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لغویین نیز احتمال داده‌اند که مقصود مطلق قوت و شدت باشد</w:t>
      </w:r>
      <w:r>
        <w:rPr>
          <w:rStyle w:val="FootnoteAnchor"/>
          <w:rtl w:val="true"/>
        </w:rPr>
        <w:footnoteReference w:id="78"/>
      </w:r>
      <w:r>
        <w:rPr>
          <w:rFonts w:ascii="IRNazanin" w:hAnsi="IRNazanin" w:eastAsia="IRNazanin"/>
          <w:color w:val="111111"/>
          <w:sz w:val="28"/>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لغویین نیز احتمال داده‌اند که مقصود مبدأ پیدایش منی باشد یعنی دستگاه گوارش</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با توجه به این‌که همه‌ی اقوال در مورد مرد و یا محل خاصی از بدن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پشت یا ستون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اجمالاً معلوم می‌شود که مراد از صلب، زن یا قسمتی از بدن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می‌آید، صلب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صحیح‌تر به نظر می‌رسد و امّا معنای لغوی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مقصود باشد چرا که منی از صرف شدت بیرون نمی‌آید بلکه از مصادیق آن اشیاء شدید است و در بدن مرد پشت او را صلب گویند چون بسیار شدید، محکم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 بدن مرد مراد باشد اگر بگوئیم از مجموع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مقصود است چیزی است که در پایان بحث به آن اشاره می‌کنیم و آن را با معنای دوّم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بدن مرد اراده شود قابل قبول نیست چون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 معنا شود و منی از بین این دو خارج نمی‌شود بلکه از درون مرد خارج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معنای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محل دستگاه نطفه‌ساز مرد باشد نیز قابل قبول نیست چرا که منی از بین آن و ترائب خارج نمی‌شود بلکه از داخل دستگاه نطفه‌ساز خارج می‌شود مگر آنکه بگوئیم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داخل است که در این صورت خلاف ظاهر معنای لفظ را گرفته‌ایم و امّا در مورد معنای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استخوان مرد اگر منظور استخوان پشت مرد باشد اشکالی ندارد و الاّ کلمه صلب به معنی مطلق استخوان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معانی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دستگاه گوارش اگر مقصود استفاده از کل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الصلب والترائب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ممکن است به صورت کنایی در بعضی موارد محتمل باشد امّا اگر بخواهیم از خود لفظ صلب چنین معنایی برداشت کنیم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معنا و استعمالی در مورد صلب سراغ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این مورد معانی متعددی گفته شده است که به صورت مختصر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محل گردنبند زن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 از ریشه تراب است و از آنجا که استخوان سینه زن نرم است و آسان حرکت می‌کند و لذا ترائب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سینه زن</w:t>
      </w:r>
      <w:r>
        <w:rPr>
          <w:rStyle w:val="FootnoteAnchor"/>
          <w:rtl w:val="true"/>
        </w:rPr>
        <w:footnoteReference w:id="81"/>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کتف و سر</w:t>
      </w:r>
      <w:r>
        <w:rPr>
          <w:rStyle w:val="FootnoteAnchor"/>
          <w:rtl w:val="true"/>
        </w:rPr>
        <w:footnoteReference w:id="82"/>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سینه و گلوگاه</w:t>
      </w:r>
      <w:r>
        <w:rPr>
          <w:rStyle w:val="FootnoteAnchor"/>
          <w:rtl w:val="true"/>
        </w:rPr>
        <w:footnoteReference w:id="83"/>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قلب</w:t>
      </w:r>
      <w:r>
        <w:rPr>
          <w:rStyle w:val="FootnoteAnchor"/>
          <w:rtl w:val="true"/>
        </w:rPr>
        <w:footnoteReference w:id="8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چشم و پا و</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 اوول زن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پاک نژاد نیز در همین راستا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جز این نداریم که صلب را دستگاه نطفه‌ساز مردانه و ترائب را دستگاه نطفه ساز زنانه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مطلب را با ظاهر آیه این‌گونه توجیه می‌کند که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کتب لغت مراجعه نموده و محل آن‌ها را که مربوط به قسمت پشتی و قدامی ستون فقرات یعنی جای اولیه‌ای که بیضه و رحم قرار می‌گیرند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شش ماهگی جنین تخم و تخمدان هر دو در پشت قرار دارند و پس از شش ماهگی در جنس نر هر دو به پائین کشیده شده و در پوسته بیضه قرار می‌گیرند و به وضع عادی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جنس ماده نیز مختصر جابجا شده در دو طرف پهلو محاذی لوله‌های رحم جایگزین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آیه قرآن را به ترتیب زیر، مراحل آفرینش خلقت آدمی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دافق کنار و اطراف نخاع خلقت شد در صلب و ترائب دو</w:t>
      </w:r>
    </w:p>
    <w:p>
      <w:pPr>
        <w:pStyle w:val="BookText"/>
        <w:rPr/>
      </w:pPr>
      <w:r>
        <w:rPr>
          <w:rFonts w:ascii="IRNazanin" w:hAnsi="IRNazanin" w:eastAsia="IRNazanin"/>
          <w:color w:val="111111"/>
          <w:sz w:val="28"/>
          <w:sz w:val="28"/>
          <w:szCs w:val="28"/>
          <w:rtl w:val="true"/>
          <w:lang w:bidi="fa-IR"/>
        </w:rPr>
        <w:t>قسمت وابسته به بیضه و رحم جای داشت سپس از مجرا و گذرگاه که بیضه و تخمدان باشد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چون متاستازهای سرطان بیضه در وهله اوّل اطراف ستون فقرات تظاهر می‌کند ممکن است به زودی اعلام دارند که بین مایع اطراف نخاع و مایع موجود در مجاری منی ساز بیضه ارتباط مسلم و قطعی برقرار است</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نخاع و سینه هر شخص</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به چیزهای جفت و مساوی در بدن انسان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انگشتان دست و دو استخوان ران پای انسان نیز ترائب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منطقه‌ای که آلت تناسلی مرد در آن قسمت واقع شده است</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دکتر دیاب و دکتر قرقوز نیز پس از نقل معانی مفسرین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میدان معنا تا این حد گسترده است ما آن معنا را بر می‌گزینیم که با حقایق علمی نیز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ترائب را عبارت از استخوان‌های میان هر دو پا فرض می‌کنیم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استاد آیة اللّه معرفت نیز همین معنا را پذیرفته‌اند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لغت ترائب به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مساوی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نظر می‌رسد که اکثر معانی و احتمالاتی که در آیه مطرح شد استعمالاتی در مصادیق همین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احتمالاتی که داده‌اند چند معنا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پشت مرد و سینه زن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موافق اکثر معانی ترائب است که تعبیر سینه و استخوان سینه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راستا یکی از مترجمان قرآن 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را این‌گونه ترجمه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آب جهنده‌ای خلق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مرد و میان استخوان‌های سینه زن بیرون می‌آید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همین معنا را پذیرفته و درصدد توجیه علمی آن بر آمده‌اند</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این‌که 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اوول زن حالت جهندگی ندارد، نمی‌تواند احتمال قوی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التحقیق نیز با طرح همین احتمال آن را غیر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منی از بین پشت مرد و سینه زن یعنی وسط آن‌ها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درون مرد خارج می‌شود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پشت و سینه‌ی مرد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این مطلب را به صورت یک احتمال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توجیه علمی و معقول ندارد مگر آن‌که گفته شود مراد کل وجود مرد است که بین استخوان سینه و پشت واقع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از رحم زن خارج می‌شود که میان پشت و قسمت جلوی بدن او قرار می‌گیرد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احتمال هم ضعیف است چون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زن گفته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مظهر محکمی و سختی و خشن بودن مرد است و ترائب مظهر لطافت زن است پس مراد اسپرم مرد و اوول زن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هم ضعیف است چرا که معنای آیه مجازی می‌شود علاوه بر آن قبلاً بیان شد که اوول زن حرکت کُند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بین دستگاه نطفه‌ساز مرد و دستگاه زن‌خارج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معنایی که دکتر پاک نژاد در مورد صلب و ترائب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احتمال نیز قابل قبول نیست چون منی از داخل دستگاه نطفه ساز مرد خارج می‌شود نه از بین دو دستگاه نطفه ساز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است که خود ایشان هم مجبور شده است این معنا را توجیهی بعید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مرد از بین پشت و پیش روی او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مورد پذیرش برخی مفسران واقع شده است</w:t>
      </w:r>
      <w:r>
        <w:rPr>
          <w:rStyle w:val="FootnoteAnchor"/>
          <w:rtl w:val="true"/>
        </w:rPr>
        <w:footnoteReference w:id="97"/>
      </w:r>
      <w:r>
        <w:rPr>
          <w:rFonts w:ascii="IRNazanin" w:hAnsi="IRNazanin" w:eastAsia="IRNazanin"/>
          <w:color w:val="111111"/>
          <w:sz w:val="28"/>
          <w:sz w:val="28"/>
          <w:szCs w:val="28"/>
          <w:rtl w:val="true"/>
          <w:lang w:bidi="fa-IR"/>
        </w:rPr>
        <w:t xml:space="preserve">و شواهدی برای آن اقامه شده است از جمله آن‌که، عمده‌ترین عامل پیدایش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نخاع شوکی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پشت مرد واقع است و سپس قلب و کبد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زیر استخوان‌های سینه و دیگری در میان این دو قرار دارد و همین سبب شده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الصلب والترائب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انتخاب شود</w:t>
      </w:r>
      <w:r>
        <w:rPr>
          <w:rStyle w:val="FootnoteAnchor"/>
          <w:rtl w:val="true"/>
        </w:rPr>
        <w:footnoteReference w:id="98"/>
      </w:r>
      <w:r>
        <w:rPr>
          <w:rFonts w:ascii="IRNazanin" w:hAnsi="IRNazanin" w:eastAsia="IRNazanin"/>
          <w:color w:val="111111"/>
          <w:sz w:val="28"/>
          <w:sz w:val="28"/>
          <w:szCs w:val="28"/>
          <w:rtl w:val="true"/>
          <w:lang w:bidi="fa-IR"/>
        </w:rPr>
        <w:t>پس می‌توان گفت که نطفه‌ی مرد از میان پشت و روی او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در هنگام خروج منی هیجان تمام بدن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تمام بدن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برخی گفته‌اند در حقیقت منی از تمام بدن خارج می‌شود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منی از بین پشت و دو استخوان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موافق معنای اخیر در کلمه ترائب است که شواهد متعددی از لغت و تفسیر به همراه داشت و مورد پذیرش برخی پزشکان نیز بود چرا که با مطالب علمی پزشکی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آیة‌اللّه معرفت نیز همین معنا را می‌پذیرند و از قول دکتر کنعان الجائی نیز همین را ذکر می‌کنند</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دیاب و قرقوز در این زمینه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دافق همان آب مرد یعنی منی است که از میان صلب و ترائب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نقاط و مجاری عبور منی از نظر کالبد شکافی در محدوده صلب و ترائب قرار دارند غدد کیسه‌ای پشت پروستات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ترشحات آن‌ها قسمتی از منی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محدوده صلب و ترائب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اشاره به غدد کیسه‌ای ترشح کننده منی و وظایف آن‌ها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غده ترشح کننده هستند که ترشحات آن‌ها بخشی از مایع منی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این غدد به رنگ زرد بوده و از نظر فرکتوز بسیار غنی است همچنین این غدد در عمل جهشی منی به خارج و به صورت دفعات بر اثر انقباض عضلات آن‌ها نقش بسیار مهمی ایفا می‌کنند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از میان صلب مرد به عنوان یک مرکز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تناسلی امر کننده و ترائب او به عنوان رشته‌های عصبی مأمور به اجرا،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خروج منی با تناسق و هماهنگی کامل بین آمر و مأمور انجام می‌پذیرد و این مسأله از نظر علمی نیز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 فوق هیچ اشکالی در این مسأله باقی نمی‌ماند که قرآن این موضوع را به گونه‌ای اعجازآمیز و به صورت موعظه بیان فرموده است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به نظر می‌رسد که می‌توان معنای ششم و هفتم را با هم جمع کرد و این معنا با کلام علامه طباطبایی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کل بدن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مبانی علمی هم ناسازگاری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منی مرد از بدن او که بین پشت و جلوی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محل آلت تناسلی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با ظهور آیه شریفه که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ربطی به زنان ندارد تا با مبانی علمی خروج منی و جهنده نبودن اوول ناسازگار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سخن پروردگاری حکیم و عالم است که در اوج فصاحت، بلاغت و ادب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قرآن در بیان مطالب جنسی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در این‌جا نیز برای این‌که نام آلت تناسلی انسان به صراحت برده نشود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الصلب والترائب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جهنده‌ای که از ما بین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استخوان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قرآن‌کریم گرچه اشاره‌ای لطیف به مسایل علمی است و بار دیگر عظمت این کتاب آسمانی را روشن می‌سازد امّا این مطلب نمی‌تواند دلیل اعجاز علمی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خروج منی از بدن انسان و دستگاه تناسلی که بین پشت و دو استخوان جلوی بدن است فی الجمله برای بشر قابل حسّ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کریم در این مورد خبر غیبی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علمی دکتر پاک‌نژاد در رابطه با دخالت مایع اطراف ستون فقرات در منی نیز به صورت احتمالی بیان شد و چیز خاصی را اثبات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منی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مورد نسل انسان‌ها اشاره 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در این مورد دو تعبیر در قرآن یافت می‌شود که مورد توجه برخی پزشکان قرار گرفته و آن را نوعی اعجاز علمی قرآن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 شَهِدْنا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پروردگارت از پشت فرزندان آدم، ذریه آنان را بر 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 یَخْرُجُ مِنْ بَیْنِ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آب جهنده‌ای خلق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بین صُلب و ترائب بیرون می‌آید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ascii="IRNazanin" w:hAnsi="IRNazanin" w:eastAsia="IRNazanin"/>
          <w:color w:val="111111"/>
          <w:sz w:val="28"/>
          <w:sz w:val="28"/>
          <w:szCs w:val="28"/>
          <w:rtl w:val="true"/>
          <w:lang w:bidi="fa-IR"/>
        </w:rPr>
        <w:t xml:space="preserve">در مورد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پیشین بحث مبسوطی داشتیم و بیان شد که مقصود از صلب و ترائب همان بین کمر مرد و دو استخوان ران اوست که کنایه از دستگاه تناسلی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محور اصلی سخن را در این‌جا آیه‌ی اوّل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مفسران و صاحب‌نظران شش احتمال و دیدگاه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و اهل ظاهر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فرزندان آدم تا پایان دنیا به صورت ذرات کوچکی از پشت آدم خارج شدند و فضا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دارای شعور بوده و قادر به سخن گفتن بودند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استعدادی است که خداوند در ذرات نخستین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نطفه تا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تا بتوانند حقیقت توحید را درک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توحیدی</w:t>
      </w:r>
      <w:r>
        <w:rPr>
          <w:rFonts w:eastAsia="IRNazanin" w:cs="IRNazanin"/>
          <w:color w:val="111111"/>
          <w:sz w:val="28"/>
          <w:szCs w:val="28"/>
          <w:rtl w:val="true"/>
          <w:lang w:bidi="fa-IR"/>
        </w:rPr>
        <w:t>)</w:t>
      </w:r>
      <w:r>
        <w:rPr>
          <w:rStyle w:val="FootnoteAnchor"/>
          <w:rtl w:val="true"/>
        </w:rPr>
        <w:footnoteReference w:id="10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عالم ارواح است یعنی خداوند قبل از خلقت اجساد انسان‌ها، ارواح آن‌ها را آفرید و مخاطب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تفسیری است که از برخی روایات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مکارم شیرازی بدون اشاره به قائل نقل می‌کند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گفتگو انبیاء با برخی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دلائل توحید را از انبیا شنیدند و پاسخ مثبت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قال</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همه‌ی انسان‌ها بعد از بلوغ و عقل است که با دیدن آیات الهی به یکتایی او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از بلخی و رمانی نقل می‌کنند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عالم ملکوت و وجود جمعی موجودات نزد خداست که با شهود باطنی خدا را مشاهده کرده و به وحدانیت او اعتراف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علامه طباطبائی رحمه الله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 مختصر در صدد نقد و بررسی اقوال مفسرین در مورد تفسیر این آیه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موضوع بحث ما خارج است و فقط به بررسی مطالب علمی آیه می‌پردازیم</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 به معنای فرزندان کوچک و خرد سال است و در مورد ریشه لغوی آن که چند احتمال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آفرینش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مفهوم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 مخلوق و آفریده شده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به معنای موجودات بسیار کوچک همانند ذرات غبار و مورچه‌های بسیار ریز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فرزندان انسان نیز در ابتداء از نطفه‌ی بسیار کوچکی آغاز حیات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پراکنده ساختن باشد و به فرزندان انسان ذریه گویند چون پس از تکثیر به هرسو در روی</w:t>
      </w:r>
    </w:p>
    <w:p>
      <w:pPr>
        <w:pStyle w:val="BookText"/>
        <w:rPr/>
      </w:pPr>
      <w:r>
        <w:rPr>
          <w:rFonts w:ascii="IRNazanin" w:hAnsi="IRNazanin" w:eastAsia="IRNazanin"/>
          <w:color w:val="111111"/>
          <w:sz w:val="28"/>
          <w:sz w:val="28"/>
          <w:szCs w:val="28"/>
          <w:rtl w:val="true"/>
          <w:lang w:bidi="fa-IR"/>
        </w:rPr>
        <w:t>زمین پراکنده می‌شوند</w:t>
      </w:r>
      <w:r>
        <w:rPr>
          <w:rStyle w:val="FootnoteAnchor"/>
          <w:rtl w:val="true"/>
        </w:rPr>
        <w:footnoteReference w:id="109"/>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می‌رود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آیات فوق برخی پزشکان این‌گونه اظهار نظر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قرقوز و دکتر دیاب درباره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هنگام که انسان به صورت پاره گوشتی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مادر قرار گرفته، دو برجستگی از طناب پشتی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Notocord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بعداً ستون فقرات را تشکیل خواهد داد،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برجستگی را لوله‌های تناسلی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Genital tilge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جنین به وسیله‌ی این لوله‌های تناسلی شناخته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مقرر شده که جنین پسر باشد، این دو لوله از هفته‌ی ششم عمر جنین شروع به ساخت بافت‌های مشابه بافت‌های بیضه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مقرر شده که جنین دختر باشد، این لوله‌های تناسلی از هم متمایز شده تا در هفته‌ی دهم، بافت‌هایی شبیه بافت‌های تخمدان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بیضه‌ها و تخمدان‌ها که از یک مبدأ، یعنی کمر انسان نشأت گرفته‌اند به تولید عروس‌ها و دامادها می‌پردازند تا از تلاقی آن‌ها بقای نسل بشر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طریق متوجه می‌شویم که چگونه ذریه و نسل انسان از پشت او پا به عرصه‌ی هستی می‌گذارد و به بیان اعجازآمیز قرآن در این زمینه که چهارده قرن پیش بیان گردیده واقف می‌شویم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ایشان برای توجیه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متذکر می‌شود که ستون فقرات کمر و استخوان خاجی از نظر عصبی دربرگیرنده مرکز تنظیم رفتارهای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منطقه خاص صلب که مسئول این عصب‌دهی است را بین مهره دوازدهم پشتی و مهره اوّل، دوّم، سوّم و چهارم خاجی می‌داند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پاک نژاد نیز در مورد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 و تخمدان هر دو از اول خلقت در پشت قرار دارند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جنین در حدود شش ماه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جنس نر هر دو پایین کشیده شده در پوسته بیضه قرار گرفته به وضع عادی در می‌آید و در جنس ماده نیز مختصر جابجا شده در دو طرف پهلو محاذی لوله‌های رحم جایگزین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نسل و ذریه را نیز می‌دانیم در اثر روانه شدن و نزدیک شدن و سر انجام یکی شدن یکی از دو جزء از جنس 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پدر و نطفه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خواهد گرفت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جزء از ابتدای پیدایش پدر و مادر در آن‌ها به ودیعت نگهداری شده و سر انجام به صورت دو جزء تولید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گامت نر و گامت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به هم آمیخته جنین را می‌سازند و می‌دانیم که گامت ماده و نر یکی به تخمدان و دیگری به تخم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پروردگارت از اولاد آدم از پشتشان ذریه ایشان را گرفت</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همین مطلب یعنی به محل اولیه تخم و تخمدان باشد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سپس اشاره می‌کند که آیه تفسیرهای متعددی دارد</w:t>
      </w:r>
      <w:r>
        <w:rPr>
          <w:rStyle w:val="FootnoteAnchor"/>
          <w:rtl w:val="true"/>
        </w:rPr>
        <w:footnoteReference w:id="115"/>
      </w:r>
      <w:r>
        <w:rPr>
          <w:rFonts w:ascii="IRNazanin" w:hAnsi="IRNazanin" w:eastAsia="IRNazanin"/>
          <w:color w:val="111111"/>
          <w:sz w:val="28"/>
          <w:sz w:val="28"/>
          <w:szCs w:val="28"/>
          <w:rtl w:val="true"/>
          <w:lang w:bidi="fa-IR"/>
        </w:rPr>
        <w:t xml:space="preserve">و در جای دیگر از همین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قرار گرفتن اولیه بیضه تخمدان در پشت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تفسیر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استفاده می‌کند</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عین عبارت او در بحث قبل آورده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مکارم شیرازی پس از آن‌که شش قول مفسرین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استعدادی که خداوند در ذرات نخستین انسان یعنی نطفه و سپس جنین قرار داده تا بتوانند حقیقت توحید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انسان‌ها بعد از بلوغ و عقل که به یکتایی خدا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دیدگاه‌ها را مورد انتقاد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توضیح دیدگاه دوم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عالم جنین است و سؤال و پاسخ به زبان حال صورت گرفته نه به 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شواهد و نظایر زیادی در کلمات عرب و غیر عرب دارد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چند مطلب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برجستگی طناب پشتی جنین که منشأ لوله‌های تناسلی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و تخمدان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است، جای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ظاهر لفظ آیه را در نظر بگیریم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 انسان از پشت و کمر او اخذ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ظاهر آیه اخذ ذرّیه از پشت انسان به صورت مستقیم و بالفعل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بالقوه و منشأ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ذریه انسان از اسپرم و اوول است که بالفعل از بیضه‌ها و تخمدان زن خارج می‌شوند نه از پشت آن‌ها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این ظهور آیه قابل اخذ نیست پس یا باید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معنای کنایی حمل کنیم و بگوییم مقصود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تعبیرات عرفی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تا هفت پشت فلان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نسل بعد نسل است و لکن این تعبیرات عرفی فقط در</w:t>
      </w:r>
    </w:p>
    <w:p>
      <w:pPr>
        <w:pStyle w:val="BookText"/>
        <w:rPr/>
      </w:pPr>
      <w:r>
        <w:rPr>
          <w:rFonts w:ascii="IRNazanin" w:hAnsi="IRNazanin" w:eastAsia="IRNazanin"/>
          <w:color w:val="111111"/>
          <w:sz w:val="28"/>
          <w:sz w:val="28"/>
          <w:szCs w:val="28"/>
          <w:rtl w:val="true"/>
          <w:lang w:bidi="fa-IR"/>
        </w:rPr>
        <w:t xml:space="preserve">فارسی است و در لغت عرب چنین تعبیری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نیافتیم و یا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است و می‌خواهد بگوید منشأ پیدایش ذریه انسان پشت او است اگر چه مستقیم و بالفعل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دکتر پاک نژاد و دکتر قرقوز و دکتر دیاب وجهی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 مورد منشأ ذریه انسان اگر برطبق احتمالی معنا شود که دکتر پاک‌نژاد و دیاب و قرقوز معنا کردند می‌تواند نوعی رازگویی علمی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هیچ وجه دلالتی بر اعجاز علمی قرآن ندارد،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حداقل شش احتمال تفسیری وجود دارد که سخن این پزشکان فقط بنا بر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ریشه لغوی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نکته علمی این پزشکان محترم بنا بر یک احتمال 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ذکر شد که تفسیر علمی آیه بنا بر یک احتمال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احتمالات فوق 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نمی‌توان یک تفسیر را به صورت قطعی به آیه نسبت داد و آن را دلیل اعجاز علمی آیه فوق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دلالتی بر منشأ پیدایش انسان از پشت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طارق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بَیْنِ الصُّلْبِ وَ التَّرائِبِ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 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منی از بین پشت مرد و دو استخوان 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تناسلی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منشأ آب، خصوص پشت مرد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5741_42812"/>
    </w:p>
    <w:p>
      <w:pPr>
        <w:pStyle w:val="BookText"/>
        <w:rPr/>
      </w:pPr>
      <w:bookmarkEnd w:id="43"/>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 xml:space="preserve">با توجه به مطالب فوق‌الذکر هیچ تعارضی بین قرآن و علوم پزشکی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دکتر سروش در مورد آیه‌ی فوق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است سخن از آسمان‌های هفت‌گانه یا خروج نطفه از میان صلب وسینه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جنس علم ناقص زمانه‌اند</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این‌گونه مطالب براساس تصورات عامیانه و تفسیرها و ترجمه‌های ناصواب از آیه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است که ایشان در این مورد به تفسیر المیزان و مانند آن مراجعه نکرده و بر اساس خطای عرفی و برخی ترجمه‌های عامیانه قضاوت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کرده‌اند، در حالی که اگر کسی بخواهد مطلبی را به قرآن نسبت دهد لازم است به قرائن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عقلی و علمی مراجعه کند و با توجه به معنای لغوی و اصطلاحی و بررسی دیدگاه‌های مفسران و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تقلید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به قرآن نسبت دهد وگرنه نسبت دادن مطالب غیر علمی به خدای متعال می‌شود که یکی از مصادیق تفسیر به رأی است و بر اساس روایات حرام و سزاوار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44" w:name="__RefHeading___Toc4045478_581953129"/>
      <w:bookmarkStart w:id="45" w:name="_Toc16"/>
      <w:bookmarkEnd w:id="44"/>
      <w:r>
        <w:rPr>
          <w:rtl w:val="true"/>
        </w:rPr>
        <w:t>سوم</w:t>
      </w:r>
      <w:r>
        <w:rPr>
          <w:rtl w:val="true"/>
        </w:rPr>
        <w:t xml:space="preserve">: </w:t>
      </w:r>
      <w:r>
        <w:rPr>
          <w:rtl w:val="true"/>
        </w:rPr>
        <w:t>شهاب سنگ ها</w:t>
      </w:r>
      <w:bookmarkEnd w:id="4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در آیه شانزده و هفدهم و هجدهم سوره حجر به نعمت‌های الهی در پهنه آسمان مثل حفظ آن از جاسوسان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جَعَلْنا فِی السَّماءِ بُرُوجاً وَ زَیَّنّاها لِلنّاظِرِینَ وَ حَفِظْناها مِنْ کُلِّ شَیْطانٍ رَجِیمٍ إِلاّ مَنِ اسْتَرَقَ السَّمْعَ فَأَتْبَعَهُ شِهابٌ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در آسمان برج‌هایی قرار دادیم و آن را برای بینندگان آراستیم؛ و آن را از هر شیطان رانده‌شده‌ای حفظ کردیم؛ مگر آن کس که دزدانه گوش فرا دهد و شهابی روشن او را دنبال کند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ظهور است و از این روست که به ساختمان‌های بلند که بروز خاصی دارد برج گفته می‌شود و ستاره‌شناسان نیز به منزلگاه‌های خورشید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همان محل عبور خورشید و ماه از مقابل صورت‌های فلکی یا مجموعه‌های ستارگان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مفسران نیز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قصرهای عالی است و به ستارگان نیز برج می‌گویند چرا که ستارگان برای سیارات مثل منزل‌هایی برای ساکنان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وجود رهبران الهی و دانشمندان متعهد نیز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 شده که آسمان را برای بینندگان زینت دادیم و آراستیم، آری منظره شاعرانه آسمان در شب هر بیننده‌ای را به خود جذب می‌کند، ستارگانی که چشمک می‌زنند، و برخی خیره خیره به ما نگاه می‌کنند و مجموعه‌هایی که گویی با هم‌انجمنی ساخته‌اند و گاهی شکل‌های</w:t>
      </w:r>
    </w:p>
    <w:p>
      <w:pPr>
        <w:pStyle w:val="BookText"/>
        <w:rPr/>
      </w:pPr>
      <w:r>
        <w:rPr>
          <w:rFonts w:ascii="IRNazanin" w:hAnsi="IRNazanin" w:eastAsia="IRNazanin"/>
          <w:color w:val="111111"/>
          <w:sz w:val="28"/>
          <w:sz w:val="28"/>
          <w:szCs w:val="28"/>
          <w:rtl w:val="true"/>
          <w:lang w:bidi="fa-IR"/>
        </w:rPr>
        <w:t>اعجاب‌آمیزی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 زیبایی‌های علمی آسمان و اسرار فراوان آن است که هزاران سال است کیهان‌شناسان را به خود مشغول کرده است،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با این اختران نغز و خوش و زیباستی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آسمان است، که در بسیاری از آیات قرآن به معنای همین آسمان حسّی و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 زمین یا فضای محل ستارگان، سیارات، منظومه شمسی و کهکشان‌هاست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واژه آسمان در قرآن به معنای آسمان معنوی است که همان مقام قدس و عالم وجود برتر است</w:t>
      </w:r>
      <w:r>
        <w:rPr>
          <w:rStyle w:val="FootnoteAnchor"/>
          <w:rtl w:val="true"/>
        </w:rPr>
        <w:footnoteReference w:id="121"/>
      </w:r>
      <w:r>
        <w:rPr>
          <w:rFonts w:ascii="IRNazanin" w:hAnsi="IRNazanin" w:eastAsia="IRNazanin"/>
          <w:color w:val="111111"/>
          <w:sz w:val="28"/>
          <w:sz w:val="28"/>
          <w:szCs w:val="28"/>
          <w:rtl w:val="true"/>
          <w:lang w:bidi="fa-IR"/>
        </w:rPr>
        <w:t>که در اینجا ممکن است همین معنای دوم نیز مقصود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شعله خارج شده از آتش گفته می‌شود و نیز به سنگ‌هایی گفته می‌شود که در آسمان سرگردانند و گاهی تحت‌تأثیر نیروی جاذبه زمین قرار می‌گیرند و به سوی آن کشیده می‌شوند و بر اثر سرعت برخورد با امواج هوا، سوزان و شعله‌ور می‌شوند و گاهی خاکستر شده و به زمین نمی‌رسند و گاهی قطعه‌ای از این سنگ‌ها به زمین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آیه ممکن است شهاب کنایه از امواج نیرومند علم و تقوای دانشمندان متعهد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هر موجود شرور و وسوسه‌گر و متمردی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به معنای همان ابلیس می‌آید یعنی موجود خبیثی که باعث انحراف حضرت آدم شد و در اینجا ممکن است مقصود هر دو معنا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این سه آیه در سوره‌ی صافات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Style w:val="FootnoteAnchor"/>
          <w:rtl w:val="true"/>
        </w:rPr>
        <w:footnoteReference w:id="122"/>
      </w:r>
      <w:r>
        <w:rPr>
          <w:rFonts w:ascii="IRNazanin" w:hAnsi="IRNazanin" w:eastAsia="IRNazanin"/>
          <w:color w:val="111111"/>
          <w:sz w:val="28"/>
          <w:sz w:val="28"/>
          <w:szCs w:val="28"/>
          <w:rtl w:val="true"/>
          <w:lang w:bidi="fa-IR"/>
        </w:rPr>
        <w:t>و مفسران قرآن در مورد این آیات چند تفسیر ارائه کرده‌اند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همان معنای ظاهری آیه را پذیرفته‌اند، که مقصود همین آسمان حسّی و همین شهاب سنگ‌های آسمانی است که در شب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همان موجودات خبیثی هستند که می‌خواهند به آسمان‌ها بروند و از اخبار ماورای زمین مطلع شوند و برای دوستان زمینی خود جاسوسی کنند، اما شهاب سنگ‌ها همچون تیری به سوی آن‌ها پرتاب می‌شوند و آن‌ها را از رسیدن به هدف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از مفسران این دیدگاه را ردّ می‌کنند چراکه بر اساس نظریات فلکی قدیم است</w:t>
      </w:r>
      <w:r>
        <w:rPr>
          <w:rStyle w:val="FootnoteAnchor"/>
          <w:rtl w:val="true"/>
        </w:rPr>
        <w:footnoteReference w:id="124"/>
      </w:r>
      <w:r>
        <w:rPr>
          <w:rFonts w:ascii="IRNazanin" w:hAnsi="IRNazanin" w:eastAsia="IRNazanin"/>
          <w:color w:val="111111"/>
          <w:sz w:val="28"/>
          <w:sz w:val="28"/>
          <w:szCs w:val="28"/>
          <w:rtl w:val="true"/>
          <w:lang w:bidi="fa-IR"/>
        </w:rPr>
        <w:t>و این در حالی است که انسان از جوّ زمین عبور کرده و به کره ماه نیز رفته است و شهاب مخصوص جوّ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رابطه‌ای خاص بین شهاب سنگ‌های مادی و شیاطین وجود داشته باشد که هنوز برای بشر کشف نشده است، هر چند که ربطی به نظریات فلکی قدیم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این تعبیرات را کنایه و تشبیه و مثال دانسته‌اند، که برای روشن شدن حقایق غیر حسّی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آسمان، جایگاه فرشتگان و عالم ملکوت و ماوراء طبیعت است که شیطان‌ها می‌خواهند به این آسمان برتر نزدیک شوند تا از اسرار خلقت و حوادث آینده اطلاع یابند، ولی با انوار ملکوتی رانده می‌شوند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آیات فوق را کنایه از انسان‌هایی دانسته‌اند که در زندگی مادی زمینی زندانی شده‌اند و چشم خود را به جهان برتر نمی‌اندازند و به آوای آن گوش فرا نمی‌دهند، و شهاب‌های خودخواهی و شهوت و طمع و جنگ‌های خانمانسوز آن‌ها را از درک معانی والا محروم می‌سازد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برآنند که مقصود از آسمان در اینجا آسمان حق، ایمان و معنویت است که همواره شیطان‌ها و وسوسه‌گران می‌خواهند در این محدوده راه یابند و از طریق وسوسه‌ها به دل‌های مؤمنان راستین و حامیان حق نفوذ کنند، اما ستارگان آسمان حقیقت یعنی رهبران الهی همچون پیامبران و امامان و دانشمندان متعهد، با امواج نیرومند علم و تقوا و قلم و زبان، بر آنان هجوم می‌برند، و آن‌ها را از نزدیک شدن به آسمان معنویت باز می‌دارند</w:t>
      </w:r>
      <w:r>
        <w:rPr>
          <w:rStyle w:val="FootnoteAnchor"/>
          <w:rtl w:val="true"/>
        </w:rPr>
        <w:footnoteReference w:id="127"/>
      </w:r>
      <w:r>
        <w:rPr>
          <w:rFonts w:ascii="IRNazanin" w:hAnsi="IRNazanin" w:eastAsia="IRNazanin"/>
          <w:color w:val="111111"/>
          <w:sz w:val="28"/>
          <w:sz w:val="28"/>
          <w:szCs w:val="28"/>
          <w:rtl w:val="true"/>
          <w:lang w:bidi="fa-IR"/>
        </w:rPr>
        <w:t>و</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آیه دارای بطن و معانی مختلفی باشد و برخی به صورت کنایه و مثال باشد پس مانعی ندارد که مقصودآیه‌چند تفسیر اخیر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تفسیر دوم و چهارم مناسب‌تر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احادیث استفاده می‌شود که ممنوع شدن شیاطین از صعود به آسمان‌ها و رانده شدن آن‌ها به وسیله‌ی شهاب‌ها، از هنگام تولد عیسی آغاز شد، و در هنگام تولد پیامبر صلی الله علیه و آله کاملاً ممنوع شد</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احادیث استفاده می‌شود که رابطه‌ای بین تولد مسیح علیه السّلام و پیامبر اسلام صلی الله علیه و آله با طرد شیاطین از آسمان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ظهور دین مسیح و اسلام، و جهان‌گیر شدن آن‌ها، بسیاری از توطئه‌های شیطانی خنثی شد و بساط بت‌پرستی و پیروی از شیطان در بسیاری از نقاط جهان برچیده شد و بشریت گام‌های بلندی به طرف معنویت و حقیقت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قرآن‌کریم برای ستارگان آسمان چند تعبیر بکار رفته است، گاهی از آن‌ها با عنوان بُروج و گاهی با عنوان نجوم و کواکب یاد شده است</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ستاره یک مفهوم مادی و حسّی دارد که همین ستارگان آسمان</w:t>
      </w:r>
    </w:p>
    <w:p>
      <w:pPr>
        <w:pStyle w:val="BookText"/>
        <w:rPr/>
      </w:pPr>
      <w:r>
        <w:rPr>
          <w:rFonts w:ascii="IRNazanin" w:hAnsi="IRNazanin" w:eastAsia="IRNazanin"/>
          <w:color w:val="111111"/>
          <w:sz w:val="28"/>
          <w:sz w:val="28"/>
          <w:szCs w:val="28"/>
          <w:rtl w:val="true"/>
          <w:lang w:bidi="fa-IR"/>
        </w:rPr>
        <w:t>هستند که در شب می‌بینیم و وسیله راهیابی کشتی‌ها و مسافران بیابان‌هاست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ستارگان یک مفهوم معنوی نیز دارند، که اشاره به رهبران الهی و دانشمندان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ستارگان را در جوامع بشری ایفا می‌کنند و مردم را در تاریکی‌های جهل و خرافات با نور خویش هدایت می‌کنند و راه سعادت را به مردم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متعددی از پیامبر صلی الله علیه و آله و اهل‌بیت علیهم السّلام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همان ستارگان هستند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تفسیرهای متعدد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یک دیدگاه را به صورت قطعی به قرآن نسبت داد یعنی این آیات از متشابهات است که هنوز تفسیر قطعی آن روشن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تفاسیری که از آیات شهاب شده است تعارض حقیقی بین قرآن و علم در دین مورد وجود ندارد چون که معلوم نیست قرآن به صورت قطعی همین شهاب‌سنگ‌های سرگردان در آسمان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دانش کیهان‌شناسی وجود شهاب سنگ‌ها و حرکت آن‌ها را توضیح می‌دهد ولی ارتباط آن‌ها با موجودات فرامادی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یا اثبات نمی‌کند چون این امور اساساً از قلمرو علوم تجربی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روزی ثابت شود که شهاب سنگ‌ها ربطی به شیاطین ندارد، حداکثر در این مورد ظاهر آیات با ظاهر علم معارض است که با وجود توضیح‌های تأویلی از آیات که مفسران</w:t>
      </w:r>
      <w:bookmarkStart w:id="46" w:name="pg5741_42818"/>
    </w:p>
    <w:p>
      <w:pPr>
        <w:pStyle w:val="BookText"/>
        <w:rPr/>
      </w:pPr>
      <w:bookmarkEnd w:id="46"/>
      <w:r>
        <w:rPr>
          <w:rFonts w:ascii="IRNazanin" w:hAnsi="IRNazanin" w:eastAsia="IRNazanin"/>
          <w:color w:val="111111"/>
          <w:sz w:val="28"/>
          <w:sz w:val="28"/>
          <w:szCs w:val="28"/>
          <w:rtl w:val="true"/>
          <w:lang w:bidi="fa-IR"/>
        </w:rPr>
        <w:t>فرموده‌اند این آیات تأویل می‌شود و تعارض ظاهری بر 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وقتی که علم کیهان‌شناسی به صورت قطعی در این مورد مطلبی را اثبات یا نفی نکرده است نمی‌توانیم از ظواهر قرآن دست 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برخی مفسران قدیمی در مورد تفسیر شهاب و تطبیق آن با علوم خطاکرده باشند زیانی به قرآن نمی‌زند چراکه نظریه‌پردازی و خطاهای علمی در همه‌ی علوم بشری وجود دارد و منحصر به حوزه‌ی تفسیر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تاختن بر مفسران بزرگ مثل علامه طباطبائی رحمه الله که احتمالات تفسیری را در آیات شهاب بیان کرده است برای افرادی مثل آقای دکتر سروش زیبنده نیست مگر در فلسفه علم و فلسفه غرب و شرق که دکتر سروش مطالعاتی در این موارد دارد این گونه اختلاف نظرها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تضارب آراء موجب پیشرفت دانش بشری نمی‌شود و آیا تغییر نظریه‌های اصالت وجود و ماهیت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موجب بطلان علم فلسفه و سرزنش فیلسوفان می‌شود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دکتر سروش بر آن است که کسی از تفسیر آیات شهاب قرآنی و رابطه آن با شیاطین طرفی نمی‌بندد و این‌ها از جنس علم ناقص زمانه‌اند</w:t>
      </w:r>
      <w:r>
        <w:rPr>
          <w:rStyle w:val="FootnoteAnchor"/>
          <w:rtl w:val="true"/>
        </w:rPr>
        <w:footnoteReference w:id="134"/>
      </w:r>
      <w:r>
        <w:rPr>
          <w:rFonts w:ascii="IRNazanin" w:hAnsi="IRNazanin" w:eastAsia="IRNazanin"/>
          <w:color w:val="111111"/>
          <w:sz w:val="28"/>
          <w:sz w:val="28"/>
          <w:szCs w:val="28"/>
          <w:rtl w:val="true"/>
          <w:lang w:bidi="fa-IR"/>
        </w:rPr>
        <w:t>که البته ادعای دوم بدون دلیل و استناد است و ادعای اول همه با توجه به فواید معرفتی و جهان‌شناختی این آیات بر طرف می‌شود</w:t>
      </w:r>
      <w:r>
        <w:rPr>
          <w:rFonts w:eastAsia="IRNazanin" w:cs="IRNazanin"/>
          <w:color w:val="111111"/>
          <w:sz w:val="28"/>
          <w:szCs w:val="28"/>
          <w:rtl w:val="true"/>
          <w:lang w:bidi="fa-IR"/>
        </w:rPr>
        <w:t>.</w:t>
      </w:r>
    </w:p>
    <w:p>
      <w:pPr>
        <w:pStyle w:val="Heading3"/>
        <w:numPr>
          <w:ilvl w:val="2"/>
          <w:numId w:val="1"/>
        </w:numPr>
        <w:rPr/>
      </w:pPr>
      <w:bookmarkStart w:id="47" w:name="__RefHeading___Toc4045480_581953129"/>
      <w:bookmarkStart w:id="48" w:name="_Toc17"/>
      <w:bookmarkEnd w:id="47"/>
      <w:r>
        <w:rPr>
          <w:rtl w:val="true"/>
        </w:rPr>
        <w:t>چهارم</w:t>
      </w:r>
      <w:r>
        <w:rPr>
          <w:rtl w:val="true"/>
        </w:rPr>
        <w:t xml:space="preserve">: </w:t>
      </w:r>
      <w:r>
        <w:rPr>
          <w:rtl w:val="true"/>
        </w:rPr>
        <w:t>زوجیت و لقاح گیاهان در قرآن و سنت پیامبر صلی الله علیه و آله</w:t>
      </w:r>
      <w:r>
        <w:rPr>
          <w:rtl w:val="true"/>
        </w:rPr>
        <w:t>:</w:t>
      </w:r>
      <w:bookmarkEnd w:id="4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زوجیت گیاهان، باروری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اثر گرده‌افشانی در قرآن و آگاهی پیامبر صلی الله علیه و آله از آن‌ها با همدیگر پیوندی ناگسستنی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سه مطلب را با همدیگر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گیاهان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زوجیت به معنای دو تا بودن، نر و ماده بودن می‌آید و قرآن کریم در آیات متعدد به زوجیت گیاهان بلکه همه اشیاء اشاراتی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الثَّمَراتِ جَعَلَ فِیها زَوْجَیْنِ اثْنَیْنِ یُغْشِی اللَّیْلَ النَّهارَ إِنَّ فِی ذلِکَ لَآیاتٍ لِقَوْمٍ یَتَفَکَّرُونَ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هرگونه میوه‌ای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جفت قرار داد روز را به شب پوشاند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تفکر می‌کنند نشانه‌های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مضمون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یَرَوْا إِلَی الْأَرْضِ کَمْ أَنْبَتْنا فِیها مِنْ کُلِّ زَوْجٍ کَرِیمٍ إِنَّ فِی ذلِکَ لَآیَةً </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 مگر در زمین ننگریسته‌اند که چقدر در آن از هر گونه جفت‌های زیبا رویانیده‌ایم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در سوره‌ی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خَلَقَ الْأَزْواجَ کُلَّها مِمّا تُنْبِتُ الْأَرْضُ وَ مِنْ أَنْفُسِهِمْ وَ مِمّا لا یَعْلَمُونَ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زمین می‌رویاند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و از آنچه نمی‌دانند، همه را نر و ماده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چیزی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امید که شما عبرت گیرید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نیز به این آیه برای اثبات زوجیت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و پرتون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کرده‌اند</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مِنْ نَفْسٍ واحِدَةٍ وَ جَعَلَ مِنْها زَوْجَها لِیَسْکُنَ إِلَیْها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کسی که شما را از نفس واحدی آفرید و جفت وی را از آن پدید آورد تا بدان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که آیات فوق را می‌توان بدین صورت دسته‌بندی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سخن از زوجیت میوه‌ها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بعدی از زوجیت گیاهان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بعدی از زوجیت چیزهایی می‌گوید که انسان‌ها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بعدی از زوجیت همه اشیاء جهان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نهایی بیان زوجیت تذکر نشانه‌های الهی و به کار انداختن اندیشه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زوج در لغت به معنای زیر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به هرکدام از نر و ماده‌ای که قرینه یکدیگرند زوج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غیرحیوانات به هرکدام از دوچیز قرینه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لنگه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هرچیزی که مقارن دیگری باشد و مشابه به آن باشد زوج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مقارن دیگری باشد و متضاد آن باشد زوج گویند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تا قرن‌ها گمان می‌کرد که مسأله زوجیت و وجود جنس نر و ماده فقط در مورد بشر و حیوانات و برخی گیاهان مثل خرما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کارل لینه </w:t>
      </w:r>
      <w:r>
        <w:rPr>
          <w:rFonts w:eastAsia="IRNazanin" w:cs="IRNazanin"/>
          <w:color w:val="111111"/>
          <w:sz w:val="28"/>
          <w:szCs w:val="28"/>
          <w:rtl w:val="true"/>
          <w:lang w:bidi="fa-IR"/>
        </w:rPr>
        <w:t>(</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گیاه‌شناس معروف سوئدی نظریه خود را مبنی بر وجود نر و ماده در بین همه گیاهان در سال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ارائه کرد و مورد استقبال دانشمندان قرار گرفت</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ارباب کلیسا توقیف</w:t>
      </w:r>
    </w:p>
    <w:p>
      <w:pPr>
        <w:pStyle w:val="BookText"/>
        <w:rPr/>
      </w:pPr>
      <w:r>
        <w:rPr>
          <w:rFonts w:ascii="IRNazanin" w:hAnsi="IRNazanin" w:eastAsia="IRNazanin"/>
          <w:color w:val="111111"/>
          <w:sz w:val="28"/>
          <w:sz w:val="28"/>
          <w:szCs w:val="28"/>
          <w:rtl w:val="true"/>
          <w:lang w:bidi="fa-IR"/>
        </w:rPr>
        <w:t>شد و کتاب‌های او به عنوان کتاب‌های ضلال اعلام گردید</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دانشمندان کشف کردند که ماده از تراکم انرژی به صورت ذرات بی‌نهایت ریزی که اتم نامیده می‌شود تشکیل یافته است و پس از گذشت مدتی مسأله زوجیت به همه اشیاء سرایت داده شد چرا که دانشمندان کشف کردند که واحد ساختمانی موجودات یعنی اتم از الکترون‌ها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پروتون‌ها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پلانک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فیزیکدان نامی قرن بیستم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جسم مادی مرکب است از الکترون‌ها و پروتون‌ها</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الکترون با سرعت سرسام آوری </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در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مرکز اتم یعنی پروتون‌ها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اتم ذرات سومی نیز یافت می‌شود که بنام نوترون خوانده می‌شود و از لحاظ بار الکتریکی خنثی است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فیزیکدانان اخیر در دوران اتم ذرات بنیادی دیگری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کوارک</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Quark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کشف کرده‌اند که ذرات تشکیل دهنده الکترون، نوترون و پروتون هستند و باعث به به وجود آمدن بار الکتریکی مثبت، منفی و خنثی در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شش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شده است که دو نوع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 - 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تشکیل مواد پایدار معمولی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کوارک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بار الکتریکی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کوارک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بار الکتریکی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پروتون که دارای بار مثبت است از دو کوارک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کوارک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حاصل بار آن مثبت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عکس یک نوترون دارای دو کوارک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کورک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و بار آن خنثی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Style w:val="FootnoteAnchor"/>
        </w:rPr>
        <w:footnoteReference w:id="142"/>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اسرار علمی</w:t>
      </w:r>
    </w:p>
    <w:p>
      <w:pPr>
        <w:pStyle w:val="BookText"/>
        <w:rPr/>
      </w:pPr>
      <w:r>
        <w:rPr>
          <w:rFonts w:ascii="IRNazanin" w:hAnsi="IRNazanin" w:eastAsia="IRNazanin"/>
          <w:color w:val="111111"/>
          <w:sz w:val="28"/>
          <w:sz w:val="28"/>
          <w:szCs w:val="28"/>
          <w:rtl w:val="true"/>
          <w:lang w:bidi="fa-IR"/>
        </w:rPr>
        <w:t>بسیاری از مفسران و صاحب‌نظران به آیات فوق در مورد زوجیت گیاهان بلکه همه اشیاء استدلال کرده‌اند که در این‌جا به پاره‌ای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طبرسی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در تفسیر مجمع‌البیان بر اساس نصوص قرآنی مسأله زوجیت گیاهان، حیوانات و حتی اشیاء دیگر را مطرح می‌کند و آن را می‌پذیرد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تفسیر نمونه 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ازواج جمع زوج، معمولاً به دو جنس مذکر و مؤنث گفته می‌شود؛ خواه در عالم حیوانات باشد یا غیر آن‌ها، سپس توسعه داده و به هر دو موجودی که قرین یکدیگر و یا حتی ضد یکدیگرند زوج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زوجیت در جهان گیاهان نیز، چنان‌که گفتیم در عصر نزول قرآن جز در موارد خاصی مانند درختان نخل و امثال آن ناشناخته بود و قرآن از آن پرده برداشته و در قرون اخیر از طرق علمی این مسأله به ثبوت رسید که مسأله زوجیت در عالم گیاهان یک مسأله عمومی و همگانی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تذکر این‌که بسیاری از مفسران کلمه زوج را به معنی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شب، و 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می‌نویسند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زوج را معمولاً به دو جنس نر و ماده می‌گویند خواه در عالم حیوانات باشدیا گیاهان و هر گاه آن را کمی توسعه دهیم تمام نیروهای مثبت و منفی را شامل می‌شود و با توجه به این‌که قرآن در آیه فوق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موجودات زنده، می‌تواند</w:t>
      </w:r>
    </w:p>
    <w:p>
      <w:pPr>
        <w:pStyle w:val="BookText"/>
        <w:rPr/>
      </w:pPr>
      <w:r>
        <w:rPr>
          <w:rFonts w:ascii="IRNazanin" w:hAnsi="IRNazanin" w:eastAsia="IRNazanin"/>
          <w:color w:val="111111"/>
          <w:sz w:val="28"/>
          <w:sz w:val="28"/>
          <w:szCs w:val="28"/>
          <w:rtl w:val="true"/>
          <w:lang w:bidi="fa-IR"/>
        </w:rPr>
        <w:t>اشاره به این حقیقت باشد که تمام اشیاء جهان از ذرات مثبت و منفی ساخته شده و امروز از لحاظ علمی مسلم است که اتم‌ها از اجزاء مختلفی تشکیل یافته‌اند از جمله اجزایی که دارای بارالکتریسته منفی هستند و الکترون نامیده می‌شوند و اجزایی که دارای بارالکتریسته مثبت هستند و پروتون نام دارند بنابراین الزامی نیست که‌اشیء را حتماً به معنی حیوان یا گیاه تفسیر کنیم و یا زوج را به معنی صنف بدانیم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مقدمه کتاب اعجاز قرآن علامه طباطبایی رحمه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جهان در تاریکی جهالت به سر می‌برد قرآن در بیش از ده آیه از زوجیت گیاهان بحث کرده، تصریح می‌نماید که خدا همه گیاهان را جفت آفرید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نویسندگان از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الَّذِی خَلَقَ الْأَزْواجَ کُلَّها مِمّا تُنْبِتُ الْأَرْضُ وَ مِنْ أَنْفُسِهِمْ وَ مِمّا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روشن است که این آیه بر جفت داشتن گیاهان دلالت دارد و نیز از ذیل آیه که جفت داشتن را در مورد چیزهایی که خبر ندارند بیان می‌کند، چه بسا بتوانیم نیروی مثبت و منفی برق و نیز محیط میکروب یا ویروس‌ها و نیز اجزای اتم را استفاده کنیم</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نویسندگان نیز با ذکر آیات مورد بحث، زوجیت گیاهان و حتی زوجیت درون اتم بین الکترون و پروتون را استفاده می‌کند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محمد سلیمان نیز در یک بحث که به صورت سؤال و جواب تنظیم شده است زوجیت ماده را از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می‌آورد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محمد علی سادات نیز با یک مقدمه طولانی که ساختمان اتم را توضیح می‌دهد و به سابقه تاریخی اتم اشاره می‌کند سپس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شده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موجودی زوج نامیده و از طریق تعمیم زوجیت در دل اتم‌ها، نتیجه گرفت که اساساً عالم ماده بر اساس زوجیت بنا گردیده و هیچ موجود مادی از این قاعده کلی مستثنی نیست</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نویسندگان معاصر نیز پس از طرح زوجیت ماده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Puality Of Matter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آیات سوره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استناد کرده است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تفسیر نوین نیز با ذکر آیات مورد بحث آن‌ها را اعجاز علمی قرآن می‌داند که اشاره به زوجیت کرده است و سپس توضیحات مفصلی در این مورد ارائه می‌دهد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عبدالرزاق نوفل در مورد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خَلَقَکُمْ مِنْ نَفْسٍ واحِدَةٍ وَ جَعَلَ مِنْها زَوْجَها لِیَسْکُنَ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شما را از نفس واحدی آفریده و جفت وی را از آن پدید آورد تا بدان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مقدمه‌ای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اینکه ذرات بنیادی همه موجودات یکسان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حقیقت علمی را که عصر جدید کشف کرده قرآن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 صراحت و وضوح بیان‌کرده که همه خلق الهی از نفس واحدی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آیه فوق را می‌آورد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پروتون و الکترون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واحدی که مثبت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واحده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لیسکن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سکون نفس واحد همان زوج است و</w:t>
      </w:r>
    </w:p>
    <w:p>
      <w:pPr>
        <w:pStyle w:val="BookText"/>
        <w:rPr/>
      </w:pPr>
      <w:r>
        <w:rPr>
          <w:rFonts w:ascii="IRNazanin" w:hAnsi="IRNazanin" w:eastAsia="IRNazanin"/>
          <w:color w:val="111111"/>
          <w:sz w:val="28"/>
          <w:sz w:val="28"/>
          <w:szCs w:val="28"/>
          <w:rtl w:val="true"/>
          <w:lang w:bidi="fa-IR"/>
        </w:rPr>
        <w:t>این مطلبی است که علم بیان کرده که سکون پروتون و الکترون به خاطر اختلاف و تساوی آن‌ها در برق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طنطاوی در تفسیر الجواهر بحث گسترده‌ای در زمینه زوجیت گیاهان در ذیل آیۀ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اقسام دسته‌بندی گیاهان و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و شکل‌های آن‌ها را آورده است که ربطی به تفسیر آیه ندارد و فقط مطالب علمی است که به مناسبت آورده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این‌جا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مطلبی را که عبد الرزاق نوفل در مورد آیه‌ی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از چند جهت قابل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نظرلغوی و اصطلاحی دلالت بر الکترون و پروتون نمی‌کند و ایشان نیز در این مورد قرینه‌ای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نظر علمی صحیح نیست که کسی بگوید پروتون از الکترون پدید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همانطور که گذشت هر کدام از الکترون و پروتون از تعدادی کوارک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سیاق آیه مورد نظر با تفسیری که ایشان کرده تناسب ندارد چون در آیه می‌خوانیم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آن کس که شما را از نفس واحدی</w:t>
      </w:r>
    </w:p>
    <w:p>
      <w:pPr>
        <w:pStyle w:val="BookText"/>
        <w:rPr/>
      </w:pPr>
      <w:r>
        <w:rPr>
          <w:rFonts w:ascii="IRNazanin" w:hAnsi="IRNazanin" w:eastAsia="IRNazanin"/>
          <w:color w:val="111111"/>
          <w:sz w:val="28"/>
          <w:sz w:val="28"/>
          <w:szCs w:val="28"/>
          <w:rtl w:val="true"/>
          <w:lang w:bidi="fa-IR"/>
        </w:rPr>
        <w:t>آفرید و جفت وی را از آن پدید آورد تا بدان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آمیخت باردار شد باری سبک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گذرانید و چون سنگین‌بار شد، خدا، پروردگار خود را خواندند که اگر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عطا کنی قطعاً از سپاسگزاران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آیات در مورد باردار شدن زن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از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وجود آمدن فرزند است پس نفس واحد و زوج دراول آیه‌در همین مورد است و مراد مرد و زن هستند نه الکترون و پروتون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زوجیت میوه‌ها، گیاهان است و همان‌طور که گذشت این مطلب از قرن هیجدهم کشف گردید و قبل از آن زوجیت به جز در مواردی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نبود پس این آیات نوعی رازگویی علمی و اعجاز علمی قرآن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زوجیت عمومی همه اشیاء نیز از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استفاده می‌شود ولی تطبیق آن برالکترون و پروتون قطعی نیست زیرا همانطور که گذشت امروزه ذرات بنیادین دیگری به نام کوارک‌ها شناخته شده که دارای بار مثبت و منفی هستند و لذا باز هم نمی‌توان به طور قطعی ادعا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آیه همان کوارک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بلکه احتمالاً می‌تواند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پروتون، کوارک‌ها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ممکن است اصناف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مصادیق آن محسوب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که مصداق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ولی بیان زوجیت عمومی در همه اشیاء یکی از اشارات علمی قرآن و رازگویی‌های آن است که درصدر اسلام کسی از آن اطلاعی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نیز می‌تواند اعجاز علمی قرآن محسوب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کسی ادعا کند که زوجیت عمومی موجودات با مسأله‌ی بکرزایی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 برخی تک سلولی‌ها بدون نیاز به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بخش بعدی بررسی خواهیم کرد وبیان می‌کنیم که منافاتی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زوجیت عمومی و بکرزایی</w:t>
      </w:r>
    </w:p>
    <w:p>
      <w:pPr>
        <w:pStyle w:val="BookText"/>
        <w:rPr/>
      </w:pPr>
      <w:r>
        <w:rPr>
          <w:rFonts w:ascii="IRNazanin" w:hAnsi="IRNazanin" w:eastAsia="IRNazanin"/>
          <w:color w:val="111111"/>
          <w:sz w:val="28"/>
          <w:sz w:val="28"/>
          <w:szCs w:val="28"/>
          <w:rtl w:val="true"/>
          <w:lang w:bidi="fa-IR"/>
        </w:rPr>
        <w:t>برخی از صاحب‌نظران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این آیه‌ی شریفه‌ی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گرفته‌اند که هر یک از انواع موجودات زیستی، نر و ماده دارند، یعنی هیچ موجود زیستی، اعم از حیوانات و نباتات وجود ندارند که نر و ماده نداشته باشد، حال ممکن است کسی بگوید علم زیست‌شناسی امروز این را نمی‌پذیرد، بلکه خلاف این را به ما می‌گوید، یعنی می‌گوید انواعی از موجودات زیستی وجود دارند که نر و ماده در میان آن‌ها وجود ندارند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روشن شدن اشکال لازم است به دو مطلب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در آیات مربوط به زوجیت، برخی زوجیت میوه‌ها را بیان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زوجیت گیاهان را تذکر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زوجیت عمومی همه موجودات را اشاره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چیزی دو گونه آفریدیم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پدیده بکرزایی در میان تک یاخت‌گان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سلولی‌ها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دارد که مناسب است در ابتدا اطلاعاتی در مورد این موجودات و نحوه تکثیر آن‌ها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تک‌یاختگان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تک‌سلولی‌ها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Protozoa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حیوان تک‌یاخته است که پست‌ترین طبقه از سلسله حیوانات هستند که بدن آن‌ها تنها از یک سلول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Unicellular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هسته مشخص و کامل هستند که به وسیله غشاء هسته‌ای محصور است تا کنون بیش از سی هزارگونه آن‌ها تشخیص داده شده است و اکثراً به طور آزاد در آب و خاک زندگی می‌کنند و برخی انگلی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هرکدام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 و تعدادی از آن‌ها با چشم غیرمسلح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تک یاخت‌گان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آمیب‌ها، مژک‌داران، تاژک‌داران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غیر جنسی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Asexual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خود دارای صور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دوتای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Binary Fission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تک یاخته مادر از جهت طولی به دو تک یاخته دختر تقسیم می‌شود و در مژک‌داران از عرض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شیزوگونی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Schizogony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تکثیر چندتایی، هسته مادر مکرر به چندین هسته دختر تقسیم می‌شود و سپس سیتوپلاسم تقسیم شده و اطراف هر هسته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جوانه‌زدن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Budding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از رشد کامل سلول مقاومت غشاء سلولی در نقطه‌ای کم می‌شود و جوانه‌ای تشکیل می‌شود و مقداری از هسته و سیتوپلاسم مادر وارد آن می‌شود و رشد می‌کند تا آنکه از مادر جدا و زندگی مستقلی را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تکثیر را می‌توان نوعی بکرزایی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جنسی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Sexual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چند صورت است که در مژک‌داران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آمیختگی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Coniugdion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روش دو تک یاخته با یکدیگر جفت شدو آنگاه محتویات هسته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میکرونوکلئوس‌ها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تبادل حاصل کرده و سپس به صورت تک یاخت‌گانی که هسته آن‌ها تجدید سازمان یافته است از هم جدا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سنگامی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Syngamy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سلول جنسی نر و ماده بنام گامت با یکدیگر ملحق شده و تشکیل تخم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اسپوروگونی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Sporogony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ابتداء در داخل او وسیست تک یاخته تعداد زیادی اسپوروزوئیت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Sporozoites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غیرمستقیم تقسیم چندتایی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طی مراحلی سلول‌های جنسی تشکیل می‌شوند که به طریق سنگامی با یکدیگر جفت می‌شوند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تعارض زوجیت و بکرزایی</w:t>
      </w:r>
    </w:p>
    <w:p>
      <w:pPr>
        <w:pStyle w:val="BookText"/>
        <w:rPr/>
      </w:pPr>
      <w:r>
        <w:rPr>
          <w:rFonts w:ascii="IRNazanin" w:hAnsi="IRNazanin" w:eastAsia="IRNazanin"/>
          <w:color w:val="111111"/>
          <w:sz w:val="28"/>
          <w:sz w:val="28"/>
          <w:szCs w:val="28"/>
          <w:rtl w:val="true"/>
          <w:lang w:bidi="fa-IR"/>
        </w:rPr>
        <w:t>در اینجا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گذشت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هر یک از دو چیزی گفته می‌شود که قرینه همدیگر باشند و یا مقارن، مشابه و یا متضاد باشند</w:t>
      </w:r>
      <w:r>
        <w:rPr>
          <w:rStyle w:val="FootnoteAnchor"/>
          <w:rtl w:val="true"/>
        </w:rPr>
        <w:footnoteReference w:id="156"/>
      </w:r>
      <w:r>
        <w:rPr>
          <w:rFonts w:ascii="IRNazanin" w:hAnsi="IRNazanin" w:eastAsia="IRNazanin"/>
          <w:color w:val="111111"/>
          <w:sz w:val="28"/>
          <w:sz w:val="28"/>
          <w:szCs w:val="28"/>
          <w:rtl w:val="true"/>
          <w:lang w:bidi="fa-IR"/>
        </w:rPr>
        <w:t>و</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 گفت که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در تک‌یاختگان که از طریق تقسیم سلولی دو تا می‌شوند دو زوج خلق شده است و لذا مشمول کلمه زوج هستند چون از هرکدام از آن‌ها دو چیز مقارن و مشابه پیدا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 زوجیت عمومی همه اشیاء، همزمان بودن یا هم مکان بودن هر دو زوج ملاک نیست و لذا ممکن است دو زوج در دو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الکترون و پروتون که در هسته‌ی اتم و مدار اطراف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دو زمان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اساسی که باعث پیدایش پندار تعارض بین قانون زوجیت عمومی موجودات قرآن با مسأله بکرزایی شد این است که گمان کرده‌اند همیشه لغت زوج به معنای نر و ماده اصطلاحی است در حالی که معنای</w:t>
      </w:r>
    </w:p>
    <w:p>
      <w:pPr>
        <w:pStyle w:val="BookText"/>
        <w:rPr/>
      </w:pPr>
      <w:r>
        <w:rPr>
          <w:rFonts w:ascii="IRNazanin" w:hAnsi="IRNazanin" w:eastAsia="IRNazanin"/>
          <w:color w:val="111111"/>
          <w:sz w:val="28"/>
          <w:sz w:val="28"/>
          <w:szCs w:val="28"/>
          <w:rtl w:val="true"/>
          <w:lang w:bidi="fa-IR"/>
        </w:rPr>
        <w:t>کلمه زوج اعم است و هر دو چیز مقارن، مشابه یا متضاد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تعارضی بین آیات قرآن در مورد قانون‌عمومی زوجیت و مسأله بکرزایی نیست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گیاهان در قرآن</w:t>
      </w:r>
    </w:p>
    <w:p>
      <w:pPr>
        <w:pStyle w:val="BookText"/>
        <w:rPr/>
      </w:pPr>
      <w:r>
        <w:rPr>
          <w:rFonts w:ascii="IRNazanin" w:hAnsi="IRNazanin" w:eastAsia="IRNazanin"/>
          <w:color w:val="111111"/>
          <w:sz w:val="28"/>
          <w:sz w:val="28"/>
          <w:szCs w:val="28"/>
          <w:rtl w:val="true"/>
          <w:lang w:bidi="fa-IR"/>
        </w:rPr>
        <w:t>هر موجود نر و ماده وقتی ثمر می‌دهند که زایا باشند و زایا شدن آن‌ها به آمیزش دو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آمیزش هر نوعی با نوع دیگر متفاوت است آمیزش گیاهان از راه گرده افشانی و آمیزش ابرها به وسیله برخورد ابرهایی با بار مثبت و منفی و آمیزش حیوانات و انسان غالباً با انتقال اسپرم‌ها با شیوه خاص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به مسأله آمیزش و زایا شدن ابرها و گیاهان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 الرِّیاحَ لَواقِحَ فَأَنْزَلْنا مِنَ السَّماءِ ماءً فَأَسْقَیْناکُمُوهُ وَ ما أَنْتُمْ لَهُ بِخازِنِینَ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بادها را باردار کننده فرستادیم و از آسمان، آبی نازل کردیم، پس شما را بدان سیراب نمودیم، و شما خزانه‌دار آن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قرآن به نقش بادها در شکل‌گیری ابرها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یُرْسِلُ الرِّیاحَ فَتُثِیرُ سَحاباً فَیَبْسُطُهُ فِی السَّماءِ کَیْفَ یَشاءُ وَ یَجْعَلُهُ کِسَفاً فَتَرَی الْوَدْقَ یَخْرُجُ مِنْ خِلالِهِ فَإِذا أَصابَ بِهِ مَنْ یَشاءُ مِنْ عِبادِهِ إِذا هُمْ یَسْتَبْشِرُونَ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کسی است که بادها را می‌فرستد و ابری برمی‌انگیزد و آن را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بخواهد می‌گستراند و انبوهش می‌گرداند، پس می‌بینی باران از لابلای آن بیرون می‌آید و چون آن را به هر کس از بندگانش که بخواهد، رسانید، به ناگاه آنان شادمانی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مضمون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سیاق آیات بر می‌آید که آیه اول و دوم در مقام شمارش آیات الهی و نعمت‌های او است و سپس در آیه اول به بحث قیامت اشاره‌ای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بهترین معادل فارسی کلمه لقاح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کلمه گاهی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زایا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متعدی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نر شتر ماده را لقاح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بچه‌ای که در شکم است ملاقیح گویند و به منی جنس مذکر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Style w:val="FootnoteAnchor"/>
          <w:rtl w:val="true"/>
        </w:rPr>
        <w:footnoteReference w:id="159"/>
      </w:r>
      <w:r>
        <w:rPr>
          <w:rFonts w:ascii="IRNazanin" w:hAnsi="IRNazanin" w:eastAsia="IRNazanin"/>
          <w:color w:val="111111"/>
          <w:sz w:val="28"/>
          <w:sz w:val="28"/>
          <w:szCs w:val="28"/>
          <w:rtl w:val="true"/>
          <w:lang w:bidi="fa-IR"/>
        </w:rPr>
        <w:t xml:space="preserve">و لذا در یک جمع‌بندی می‌توان گفت که لغت لَقاح و لِقاح به معنای نتیجه دادن و زایا بودن یا زایا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تاریخچه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دیر زمان حتی قبل از اسلام اطلاع داشت که اگرنرینه‌های گیاهان را برای گرده افشانی بر سر شاخه‌های درختان میوه به کار نبرند عملاً محصول گیاهان بسیار کم می‌شود مثلاً درعربستان معمول بود که خوشه‌های نرینه خرما را برای گردافشانی بر سر شاخه‌های گلدار درختان خرما بپاشند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اوایل قرن نوزده و با پیدایش وسایل تحقیقاتی جدید از قبیل میکروسکپ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پیدایش نوابغ و دانشمندان، کشف شد که بدون عمل جفت‌گیری و انجام تلقیح در حیوانات و گیاهان تولید مثل</w:t>
      </w:r>
    </w:p>
    <w:p>
      <w:pPr>
        <w:pStyle w:val="BookText"/>
        <w:rPr/>
      </w:pPr>
      <w:r>
        <w:rPr>
          <w:rFonts w:ascii="IRNazanin" w:hAnsi="IRNazanin" w:eastAsia="IRNazanin"/>
          <w:color w:val="111111"/>
          <w:sz w:val="28"/>
          <w:sz w:val="28"/>
          <w:szCs w:val="28"/>
          <w:rtl w:val="true"/>
          <w:lang w:bidi="fa-IR"/>
        </w:rPr>
        <w:t xml:space="preserve">امکان‌پذیر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برخی گیاهان و حیوانات که تکثیرشان از طریق تقسیم سلول و راه‌های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معلوم شد که تولید مثل گیاهان عموماً بر اساس تلقیح ذرات خیلی ریز و ذره‌بینی بنام گرده یا پولن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عامل انتقال این گرده وسایل مختلف مثل حشرات و جریان‌های شدید هواست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بشر اطلاعی از کیفیت دقیق نزول باران از ابرها نداشت ولی در سال‌های اخیر پس از پیشرفت‌هایی که در علم فیزیک صورت گرفت و در نتیجه رشته‌های جدیدی از قبیل هواشناسی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متئررولوژی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یافت به مسأله تلقیح ابرها پی بردند و حتی بحث از باران مصنوعی شد و در این‌جا متوجه شدند که بادها نقش عجیبی در زایا شدن ابرها دارند یعنی از طرفی باعث تشکیل قطرات باران و دانه‌های برف می‌شوند و از طرف دیگر در باردار شدن ابرها به الکتریسته و تخلیه این بار نقش دارند</w:t>
      </w:r>
      <w:r>
        <w:rPr>
          <w:rStyle w:val="FootnoteAnchor"/>
          <w:rtl w:val="true"/>
        </w:rPr>
        <w:footnoteReference w:id="1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قسمت بعدی توضیح بیشتری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آیات مورد بحث به ویژه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صاحب‌نظران سخنان مبسوطی دارند و سه دیدگاه مختلف در مورد آیه فوق انتخاب شده و هر کدام به نوعی لقاح را اشاره به مسائل علمی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لقاح گیاهان است؛ یکی از نویسندگان معاصر می‌نویسد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بادها را فرستادیم که گیاهان را آبستن می‌کنند، در آیه موضوع تلقیح گیاهان، به وسیله باد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مسئله نر و ماده داشتن گیاهان نیز استفاده می‌شود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ملافتح الله‌کاشانی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منهج‌الصادقین لقاح گیاهان را به عنوان یکی از دو احتمال در معنای آیه مطرح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فرستادیم بادها را آبستنتان به ابر، یعنی بردارندگان ابرها یا آبستن کنندگان درخت‌ها را به میوه؛ چه لواقح لازم و متعددی هر دو آمده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نویسندگان نیز آیه فوق را در مورد گیاهان دانسته 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گیاهان و گل‌ها برای رسیدن به یکدیگر هیچ گونه حرکتی ندارند بعضی از حشرات و خصوصاً باد عامل اصلی این وصال گردیده است</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استفاده می‌کنند که قرآن قانون ازدواج را مخصوص انسان و حیوان قرار نداده 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محمد سلیمان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لقاح گیاهان دانسته است و سپس عوامل لقاح را به عوامل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غیررئیسی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و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می‌کند سپس نقش بادها را در این زمینه مهم دانسته می‌گوید علم کشف کرده که مهم‌ترین گیاهان خشکی و آبی به وسیله باد تلقیح می‌شوند و از این روست که قرآن از میان عوامل لقاح عامل باد را ذکر کرد و سپس این مطلب را اعجاز قرآن می‌داند، چرا که بشریت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تلقیح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قرن‌ها قبل از آن تذکر داده بود</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صاحب‌نظران عرب بدون هیچ توضیحی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لقاح اشجار کرده‌اند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لقاح ابرهاست؛ مرحوم طبرسی رحمه الله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کسانی است که لقاح را به معنای آبستنی ابرها دانسته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 را لقاح کننده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وسیله لقاح و آبستنی ابرها به باران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آسمان آب نازل کردیم، یعنی باران فرستادیم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معنا را مهندس بازرگان می‌پذیرد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دلالت بر لقاح ابرها و بارور شدن آن‌هاست که در نتیجه آن لقاح، باران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می‌نویسند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باید دانست تأمین دو شرط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بخار آب در هوا و اشباع شدن و تقطیر آن در رسیدن هوای جوّ به حالت اشباع، کافی برای تشکیل ابر و ریزش باران نیست، یک عمل یا شرط سوم نیز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عمل لقاح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Stimulation Germination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بخار آب ممکن است با وجود رسیدن به حالت اشباع تقطیر نشود و وقتی تقطیر شد، دانه‌ها آنقدر ریز و معلق در هوا بمانند که سقوط نکنند و باران نبارد، مگر آنکه با ذرات نامرئی نمک که به وسیله باد از روی دریاها آورده شده است، نطفه‌های جذب و آماس کننده‌ای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مهم‌تر از آن، رطوبت هوا به دور برگه‌های متبلور برف که در ارتفاعات بالاتر منعقد شده و به وسیله باد پوشیده می‌شود، جمع گردد و بالاخره قطرات ریز اولیه باران در اثر اختلاط و تلاطم و تصادم بادها به هم بپیوندد تا رفته‌رفته درشت شده در اثر وزن نسبتاً زیاد خود از خلال توده‌های ابر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برق مابین توده‌های مختلف ابر که در اثر اصطکاک با عواض زمین و اجسام معلق در باد دارای الکتریسته‌های مخالف می‌شوند و این تخلیه که توأم با روشنایی و غرش شدید، یونیزه شدن هوا و تشکیل ازن است، کمک فراوان به پیوستن و درست شدن و پختن قطرات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تشکیل و تقویت ابر</w:t>
      </w:r>
    </w:p>
    <w:p>
      <w:pPr>
        <w:pStyle w:val="BookText"/>
        <w:rPr/>
      </w:pPr>
      <w:r>
        <w:rPr>
          <w:rFonts w:ascii="IRNazanin" w:hAnsi="IRNazanin" w:eastAsia="IRNazanin"/>
          <w:color w:val="111111"/>
          <w:sz w:val="28"/>
          <w:sz w:val="28"/>
          <w:szCs w:val="28"/>
          <w:rtl w:val="true"/>
          <w:lang w:bidi="fa-IR"/>
        </w:rPr>
        <w:t>و مخصوصاً نزول باران یا برف بدون عمل لقاح که با دخالت و تحریک باد صورت می‌گیرد، عملی نمی‌شود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ایشان بقیه مفسران را تخطئه می‌کند که صراحت نداشته‌اند زیرا از کیفیت موضوع اطلاع نداشته‌اند</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تأثیری است که باد در اتحاد الکتریسته مثبت و الکتریسته منفی در دو قطعه ابر و آمیزش و لقاح آن‌ها دارد بنابراین آیه شریفه یک معجزه جاودانی است زیرا حدود هزار و سیصد و نود سال پیش، موضوعی را بیان داشته که عصاره و نتیجه تحقیقات علمی جدید است</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مکارم شیرازی نیز تفسیر لقاح ابرها را برای آیه می‌پذیرند و تفسیر لقاح گیاهان را رد می‌کنند ایشان می‌نویسند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بارور کننده است در این‌جا اشاره به بادهایی است که قطعات ابر را به هم پیوند می‌دهد و آن‌ها را آماده باران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دلیل رد تفسیر لقاح گیاهان می‌پردازند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نمی‌توان آیه‌ی فوق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چرا که بعد از این کلمه بلا فاصله نازل شدن باران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 می‌دهد تلقیح کردن بادها مقدمه‌ای برای نزول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تذکر می‌دهند که لقاح گیاهان را برخی به عنوان اعجاز علمی آیه فوق مطرح کرده‌اند</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عمر ابوحجر نیز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لقاح ابرها گرفته‌اند و توضیحات مفصلی می‌دهند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لقاح ابرها و گیاهان است؛ برخی از نویسندگان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ناظر به تلقیح در عالم 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دنیای ابرها دانسته‌اند</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نویسندگان با طرح دو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ابرها را حرکت می‌دهند و در سرزمین‌های دیگر می‌برند و به باران تبدیل می‌شود، می‌داند و سپس‌در زیر آیات فوق نقش بادها در گرده‌افشانی گل‌ها و کشاورزی را مطرح می‌کند و آن را یکی از پیشگویی‌های علمی قرآن می‌داند</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محمد علی سادات با طرح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 نظر گرفتن اطلاعات و معلوماتی که علوم جدید تا به امروز در اختیار بشر قرار داده، به وضوح پیداست که آیه مذکور با معرفی باد به عنوان وسیله تلقیح در حالت کلی، پرده از روی دو راز بزرگ عالم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تلقیح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قرن‌ها قبل از این‌که بشر به اتکاء علم و دانش خود پی به وجود آن‌ها برد، آن‌ها را برای بشر تعلیم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اصل مسلم علمی همانا نقش اصلی و اساسی باد در تلقیح نباتات می‌باشد و امّا اصل دیگر موضوع تلقیح ابرها می‌باشد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ایشان با رد انحصار معنای آیه به تلقیح گیاهان به خاطر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فَأَنْزَلْنا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اندک تعمقی در متن آیه و مقایسه آن با سایر آیات مشابه به وضوح پیداست که قسمت اول آیه حالت کلی داشته و حالت حصر و انحصاری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شواهدی از خود قرآن نقل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أَنْزَلَ مِنَ السَّماءِ ماءً فَأَخْرَجْنا بِهِ نَباتَ کُلِّ شَیْءٍ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آب را از آسمان فرو فرستاد و سپس بیرون</w:t>
      </w:r>
    </w:p>
    <w:p>
      <w:pPr>
        <w:pStyle w:val="BookText"/>
        <w:rPr/>
      </w:pPr>
      <w:r>
        <w:rPr>
          <w:rFonts w:ascii="IRNazanin" w:hAnsi="IRNazanin" w:eastAsia="IRNazanin"/>
          <w:color w:val="111111"/>
          <w:sz w:val="28"/>
          <w:sz w:val="28"/>
          <w:szCs w:val="28"/>
          <w:rtl w:val="true"/>
          <w:lang w:bidi="fa-IR"/>
        </w:rPr>
        <w:t>آوردیم به سبب آب هر گیاه و روئیدنی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فَأَنْزَلْنا بِهِ الْماءَ فَأَخْرَجْنا بِهِ مِنْ کُلِّ 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آن آب را فرو فرستادیم سپس به وسیله آن آب، بیرون آوردیم از زمین تمام ثمرات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آیات مذکور تنها به یک فونکسیون آب و صرفاً به یکی از نتایج و اثرات نزول آن که روئیدن نباتات باشد، اشاره گردیده است در صورتی که می‌دانیم نتایج حاصله از نزول آب تنها به این یک مورد خلاصه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هر دو مورد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آیه شریفه مورد بحث نزول آب از آسمان را تنها یکی از نتایج عمل تلقیح به وسیله باد بدانیم، نه تنها تناسب با مورد خواهد داشت بلکه در غیر این صورت انحصار بی‌جایی از پیش خود بر آیه تحمیل کرده‌ایم</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الرِّیاحَ لَواقِحَ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چهار معنا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بادها را زایا و آبستن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بادها را زایا و آبستن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بادها را زایاکننده و آبستن‌کننده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بادها را زایاکننده و آبستن‌کننده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لواقع در آیه به صورت مطلق آمده و مشخص نشده که لازم یا متعدی است و در صورت متعدی بودن، متعلق آن ابرها یا گیاهان است پس نمی‌توانیم</w:t>
      </w:r>
    </w:p>
    <w:p>
      <w:pPr>
        <w:pStyle w:val="BookText"/>
        <w:rPr/>
      </w:pPr>
      <w:r>
        <w:rPr>
          <w:rFonts w:ascii="IRNazanin" w:hAnsi="IRNazanin" w:eastAsia="IRNazanin"/>
          <w:color w:val="111111"/>
          <w:sz w:val="28"/>
          <w:sz w:val="28"/>
          <w:szCs w:val="28"/>
          <w:rtl w:val="true"/>
          <w:lang w:bidi="fa-IR"/>
        </w:rPr>
        <w:t>هیچ‌کدام از چهار احتمال را از آیه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فَأَنْزَلْنا مِنَ السَّماءِ ماءً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و تفریع و نتیجه‌گیری نزول باران از آسمان به دنبال فرستادن ابرها می‌توان قرینه باشد که مراد آیه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یا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 ابر بودن یا زایا کردن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طرف دیگر می‌توان گفت که صدر آیه یک مطلب کلی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لقاح ابرها یا گیاهان و در دنباله آیه یکی از نتایج این لقاح را تذکر می‌دهد و یا مصداق اکبر آیه را تذکر می‌دهد و یا مصداقی از آیه را متذکر می‌شود که بشر از آن اطلاع نداشته و اعجاز قرآن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 این مطلب در برخی از آیات دیگر قرآن مشابه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أَنْزَلَ مِنَ السَّماءِ ماءً فَأَخْرَجْنا بِهِ نَباتَ کُلِّ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انحصار آیه در لقاح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لقاح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قاطعی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اعم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می‌تواند چیزی فراتر از لقاح ابرها و گیاهان باشد و لقاح ابرها و گیاهان دو مصداق برای لقاح باد است و ممکن است در آینده با پیشرفت علمی بشر تأثیرات ابرها در موارد دیگری نیز اثبات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علمی قرآن به لقاح ابرها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نوعی اعجاز علمی قرآن به شمار آید چراکه این مطلب تا سال‌های اخیر برای بشر روشن نشده بود امّا اشاره قرآن به لقاح گیاهان هرچند که مطلب شگفت‌آوری است امّا اعجاز علمی قرآن به شمار نمی‌آید چرا که انسان‌ها حتی قبل از اسلام به صورت اجمالی از تأثیر گرده افشانی برخی گیاهان اطلاع داشتند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در لقاح و زوجیت گیاهان خطای علمی کرد؟</w:t>
      </w:r>
    </w:p>
    <w:p>
      <w:pPr>
        <w:pStyle w:val="BookText"/>
        <w:rPr/>
      </w:pPr>
      <w:r>
        <w:rPr>
          <w:rFonts w:ascii="IRNazanin" w:hAnsi="IRNazanin" w:eastAsia="IRNazanin"/>
          <w:color w:val="111111"/>
          <w:sz w:val="28"/>
          <w:sz w:val="28"/>
          <w:szCs w:val="28"/>
          <w:rtl w:val="true"/>
          <w:lang w:bidi="fa-IR"/>
        </w:rPr>
        <w:t xml:space="preserve">با توجه به این‌که قرآن‌کریم مسأله زوجیت عام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زوجیت گیاهان را به صورت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لقاح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 و با توجه به عملکرد عرب‌های صدر اسلام در مورد گرده‌افشانی سالیانه از درخت خرمای نر بر نخل‌های ماده، به صورت طبیعی پیامبراسلام از این مطلب اطلاع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برخی احادیث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تأبیرالنخل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نقل شده است که موجب ابهام و طرح پرسش‌هایی در این مورد شده که آیا واقعاً پیامبر صلی الله علیه و آله از زوجیت گیاهان و لقاح آن‌ها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گرده افشانی گیاهان را ممنوع ساخت و گرفتار خطای علمی در این مورد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برخی افراد همچون دکتر سروش در این مورد شبهاتی را مطرح کرده و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ابن‌عربی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امام خمینی خواندن فتوحاتش را به منزله گل سرسبد معارف اسلامی و عرفانی به گورباچف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فصول‌الحکم در فصل شیسی، در باب این که کامل از همه جهان برتر از ناقص نیست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اعراب را از دخالت در لقاح گیاهان</w:t>
      </w:r>
      <w:r>
        <w:rPr>
          <w:rStyle w:val="FootnoteAnchor"/>
          <w:rtl w:val="true"/>
        </w:rPr>
        <w:footnoteReference w:id="180"/>
      </w:r>
      <w:r>
        <w:rPr>
          <w:rFonts w:ascii="IRNazanin" w:hAnsi="IRNazanin" w:eastAsia="IRNazanin"/>
          <w:color w:val="111111"/>
          <w:sz w:val="28"/>
          <w:sz w:val="28"/>
          <w:szCs w:val="28"/>
          <w:rtl w:val="true"/>
          <w:lang w:bidi="fa-IR"/>
        </w:rPr>
        <w:t>و از گرده‌افشانی از نخل‌های نر بر نخل‌های ماده منع می‌کرد و چون درختان کم بار شدند به اشتباه خود پی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امور دنیایی را نیکوتر می‌دانید و من کار دین را نیکوتر از شما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تأبیر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چند زاویه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الفاظ متفاوت نقل شده است که متون اصلی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متون مشابه در منابع قابل پی‌گیری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عایشه نقل شده است و در صحیح مسلم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ابوبکر بن ابی شیبه وعمر والناقد کلاهما عن الاسود بن عامر قال ابوبکر حدثنا اسود بن عامر حدثنا حماد بن سلمة عن هشام بن عروة عن ابیه عن عائشه وعن ثابت بن انسان النبی صلی الله علیه و آله مرّ به قوم یلقّحون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تفعلوا لصلح قال فخرج شیصاً فمرّ بهم فقال ما لنخلکم قالوا قلت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اعلم با مردنیاکم</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 همین حدیث در چند منبع حدیثی دیگر اهل سنت آمده است که همراه با یک جمله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من امر دنیاکم فشأنکم واذا کان شیئی من امر دینکم فالّی</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طلحه در صحیح مسلم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قتیبه بن سعید الثقض وابو کامل الحجدری وتقار بافی اللفظ وهذا حدیث قتیبه قالا حدثنا ابو عوائة عن سماک عن موسی بن طلحة عن ابیه قال مررت مع رسول الله صلی الله علیه و آله به قوم علی رؤس النخل فقال مایصنع هولاء فقالوا یلقّحونه یجعلون الذکر فی الانثی فلیقح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اظن یغنی ذلک شیئاً فاخبروا بذلک فترکوه فاخبر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ینفعهم ذلک فلیصنعوه فانّی انّما ظننت ظنّاً فلا تواخذونی بالظن ولکن اذا حدثتکم عن الله شیئاً فخذوا به فانّی لن اکذب علی الله عزوجل</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حدیث با تغییرات جزیی در منابع دیگر نیز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در احادیث دیگر آمده که مردم به این مطلب عمل کردند و گرفتار خسارت در محصول شدند و پیامبر صلی الله علیه و آله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بشر مثلکم والظن یخطی ویصیب</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رافع بن خدیج که در کتب غیر مشهور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رافع بن خدیج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 صلی الله علیه و آله المدینه وهم یوبرّون النخل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یلقحون، قال ما تصنعون، قالوا، کنا نصغه،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تفعلوا کان خیراً فترکوها فشیصت، فذکر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بشر فاذا امرتکم بشیئی من دینکم فخذوا به‌واذا امرتکم بشئی‌من دنیاکم فانّما انا بشر</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جابر که در کتب غیر مشهور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ابصر رسول‌الله صلی الله علیه و آله الناس یلحقون النخل،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یلقحون یا رسول‌الله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مااری اللقاح بشیئی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فترکوا اللقاح فجاء تمرالناس شیصا فقال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به زارع ولاصاحب نخل لقحوا</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الذکر در بیش از پنجاه منبع حدیثی اهل سنت نقل شده است ولی بسیاری از آن‌ها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عمدتاً از کتاب‌های صحیح مسلم، ابن‌ماجه و مسند احمد و صحیح ابن حبان و معجم الکبیر طبرانی و المعجم الاوسط و مسند ابی‌یعلی نقل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مشهور در کتب فوق نقل شده است که همگی به پنج راوی باز می‌گردد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انس، طله، رافع بن خدیج و جابر که روایات دو راوی اخیر غیر مشهور بوده هر کدام یک طریق دارد</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برخی طرق این حدیث بر اساس رجال اهل‌سنت موثق به شمار می‌آیند ولی چند نکته اساسی در مورد سند حدیث مذکور قابل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منابع حدیث شعبی نقل نشده است مگر برای 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منابع حدیثی قرن اول و دوم هجری مثل موطأ ابن مالک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قرن سوم هجری در کتب اهل‌سنت پیدا شده است قرنی که حکومت بنی‌العباس به اوج قدرت رسیده و در صدد حذف اهل‌بیت علیهم السّلام از صحنه هستند از این‌رو تلاش می‌کنند امور حکومتی را از دین مردم جدا سازند و حکومت را امری دنیایی و در اختیار خود بدانند تا عالمان دینی و در رأس آن‌ها اهل‌بیت را منزوی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قرن سوم در منابع اهل سنت مثل مسلم و مسند احمد نقل شده است ولی عجیب این است که دکتر سروش آن حدیث را از ابن‌عربی در قرن هفتم نقل می‌کند در حالی که اولاً ابن عربی محدّث و کتاب فصوص او منبع حدیثی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شخصیت ابن عربی و توجه امام خمینی به بعد عرفانی آن به معنای تأیید همه مطالب و احادیث منقول در کتاب‌های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ما احادیثی که احتمال دارد جعلی‌باشد را از شخصیت‌های غیر محدّث نقل کنیم و حتی جعلی بودن آن را بپذیریم</w:t>
      </w:r>
      <w:r>
        <w:rPr>
          <w:rStyle w:val="FootnoteAnchor"/>
          <w:rtl w:val="true"/>
        </w:rPr>
        <w:footnoteReference w:id="188"/>
      </w:r>
      <w:r>
        <w:rPr>
          <w:rFonts w:ascii="IRNazanin" w:hAnsi="IRNazanin" w:eastAsia="IRNazanin"/>
          <w:color w:val="111111"/>
          <w:sz w:val="28"/>
          <w:sz w:val="28"/>
          <w:szCs w:val="28"/>
          <w:rtl w:val="true"/>
          <w:lang w:bidi="fa-IR"/>
        </w:rPr>
        <w:t>ولی اصرار کنیم که بر اساس آن‌ها خطای علمی به پیامبر صلی الله علیه و آله نسبت دهیم آیا صرف نقل و پذیرش یک حدیث توسط شخصیت‌های عرفانی باعث صحت حدیث می‌شود و باید ما از آن‌ها تقلید کنیم و مفاد آن‌ها را باور کنیم و نقد و بررسی بکنیم آیا این است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w:t>
      </w:r>
    </w:p>
    <w:p>
      <w:pPr>
        <w:pStyle w:val="BookText"/>
        <w:rPr/>
      </w:pPr>
      <w:r>
        <w:rPr>
          <w:rFonts w:ascii="IRNazanin" w:hAnsi="IRNazanin" w:eastAsia="IRNazanin"/>
          <w:color w:val="111111"/>
          <w:sz w:val="28"/>
          <w:sz w:val="28"/>
          <w:szCs w:val="28"/>
          <w:rtl w:val="true"/>
          <w:lang w:bidi="fa-IR"/>
        </w:rPr>
        <w:t>حدیث فوق الذکر دارای اشکالات متنی متعدد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احادیث مخالف قرآن است، چرا که در حدیث جابر آمده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اری اللقاح بشیئی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با ظاهر آیه قرآن‌که لقاح گیاهان وابرها را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دلالت التزامی آیاتی که زوجیت گیاهان و همه اشیاء را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چون کل زمه زوجیت لقاح است و با توجه به این‌که سوره‌های حجر، یس و ذاریات مکی است پس پیامبر صلی الله علیه و آله قبل از ورود به مدینه از زوجیت موجودات و لقاح گیاهان از طریق وحی اطلاع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براساس روایاتی که دستور می‌دهد احادیث مخالف قرآن را رد کنید</w:t>
      </w:r>
      <w:r>
        <w:rPr>
          <w:rStyle w:val="FootnoteAnchor"/>
          <w:rtl w:val="true"/>
        </w:rPr>
        <w:footnoteReference w:id="189"/>
      </w:r>
      <w:r>
        <w:rPr>
          <w:rFonts w:ascii="IRNazanin" w:hAnsi="IRNazanin" w:eastAsia="IRNazanin"/>
          <w:color w:val="111111"/>
          <w:sz w:val="28"/>
          <w:sz w:val="28"/>
          <w:szCs w:val="28"/>
          <w:rtl w:val="true"/>
          <w:lang w:bidi="fa-IR"/>
        </w:rPr>
        <w:t>این حدیث 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احادیث از نظر متن مضطرب است چون نقل‌ها یکسان نیست در برخی آمده که پیامبر صلی الله علیه و آله با قاطعیت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آمده است که براساس ظن خود سخن گفت و مطالب ذیل احادیث در مورد امور دنیوی و دینی با همدیگر ناسازگار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اعلم به امر دنیاکم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امرتکم بشئی من دنیاکم فانّما انا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بزارع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برخی احادیث آمده است که اگر لقاح نفع دارد انجام دهند و در برخی آمده است نفعی و خیری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احادیث با عصمت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برخی تقریرها که عصمت را شامل همه امور دینی و دنیوی پیامبر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صریحاً سخن از خطای پیامبر صلی الله علیه و آله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احادیث از بعد دیگر با قرآن و سنت ناسازگار است چرا که از طرفی بر اساس آیات و روایات و سنت، پیامبر صلی الله علیه و آله در امور دین و دنیا مرجع مردم است و در امور حکومت، سیاست، قضاوت،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می‌کند که همگی امور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آیات قرآن در مورد مسائل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تکالیفی را بیان می‌کند و در این امور دنیوی دخالت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لزوم اطاعت از پیامبر صلی الله علیه و آله بر اساس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وَ أَطِیعُوا الرَّسُولَ </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مطلق است و شامل همه ابعاد می‌شود و اصولاً مسائل هدایتی در قرآن و احادیث شامل امور دنیوی و اخروی می‌شود و در اسلام این دو از هم تفکیک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احادیث فوق امور دینی و دنیوی مردم جدا شده و پیامبر صلی الله علیه و آله مرجع امور دینی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دنیوی را شأن مردم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احادیث با شأن و شخصیت پیامبر صلی الله علیه و آله سازگار نیست چرا که یک شخصیت عادی نیز حاضر نمی‌شود که با گمانه‌زنی امور کشاورزی مردم دخالت کند و آن‌ها را گرفتار زیان مالی کند چه رسد به پیامبر خدا، البته لازم است امور تخصصی به متخصصان واگذار شود ولی هرگاه پیامبر صلی الله علیه و آله و معصومان در این امور دخالت کردند از روی جهل و خطاآلود وارد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می‌توانند وارد نشوند ولی اگر اظهارنظر کردند مطلب حق و صحیح می‌گویند وگرنه اعتبار آن‌ها مخدوش می‌شود و اعتماد به گفتار آن‌ها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تأبیر النخل از نظر سند و متن مخدوش است و احتمال جعل آن</w:t>
      </w:r>
      <w:bookmarkStart w:id="49" w:name="pg5741_42845"/>
    </w:p>
    <w:p>
      <w:pPr>
        <w:pStyle w:val="BookText"/>
        <w:rPr/>
      </w:pPr>
      <w:bookmarkEnd w:id="49"/>
      <w:r>
        <w:rPr>
          <w:rFonts w:ascii="IRNazanin" w:hAnsi="IRNazanin" w:eastAsia="IRNazanin"/>
          <w:color w:val="111111"/>
          <w:sz w:val="28"/>
          <w:sz w:val="28"/>
          <w:szCs w:val="28"/>
          <w:rtl w:val="true"/>
          <w:lang w:bidi="fa-IR"/>
        </w:rPr>
        <w:t>توسط حاکمان ستمگر برای جداسازی دین و دنیای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حدیث نمی‌تواند مدعای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علمی پیامبر صلی الله علیه و آله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پیامبر صلی الله علیه و آله از طریق آیات قرآن که در مکه نازل شده بود از لقاح و زوجیت گیاهان اطلاع داشت همان‌طور که به طور طبیعی می‌توانست از طریق عرف عرب آن زمان مطلع شود</w:t>
      </w:r>
      <w:r>
        <w:rPr>
          <w:rFonts w:eastAsia="IRNazanin" w:cs="IRNazanin"/>
          <w:color w:val="111111"/>
          <w:sz w:val="28"/>
          <w:szCs w:val="28"/>
          <w:rtl w:val="true"/>
          <w:lang w:bidi="fa-IR"/>
        </w:rPr>
        <w:t>.</w:t>
      </w:r>
    </w:p>
    <w:p>
      <w:pPr>
        <w:pStyle w:val="Heading3"/>
        <w:numPr>
          <w:ilvl w:val="2"/>
          <w:numId w:val="1"/>
        </w:numPr>
        <w:rPr/>
      </w:pPr>
      <w:bookmarkStart w:id="50" w:name="__RefHeading___Toc4045482_581953129"/>
      <w:bookmarkStart w:id="51" w:name="_Toc18"/>
      <w:bookmarkEnd w:id="50"/>
      <w:r>
        <w:rPr>
          <w:rtl w:val="true"/>
        </w:rPr>
        <w:t>پنجم</w:t>
      </w:r>
      <w:r>
        <w:rPr>
          <w:rtl w:val="true"/>
        </w:rPr>
        <w:t xml:space="preserve">: </w:t>
      </w:r>
      <w:r>
        <w:rPr>
          <w:rtl w:val="true"/>
        </w:rPr>
        <w:t xml:space="preserve">بُعد دوم شخصیت انسان در قرآن </w:t>
      </w:r>
      <w:r>
        <w:rPr>
          <w:rtl w:val="true"/>
        </w:rPr>
        <w:t>(</w:t>
      </w:r>
      <w:r>
        <w:rPr>
          <w:rtl w:val="true"/>
        </w:rPr>
        <w:t>صدر و قلب</w:t>
      </w:r>
      <w:r>
        <w:rPr>
          <w:rtl w:val="true"/>
        </w:rPr>
        <w:t>)</w:t>
      </w:r>
      <w:bookmarkEnd w:id="51"/>
    </w:p>
    <w:p>
      <w:pPr>
        <w:pStyle w:val="BookText"/>
        <w:rPr/>
      </w:pPr>
      <w:r>
        <w:rPr>
          <w:rFonts w:ascii="IRNazanin" w:hAnsi="IRNazanin" w:eastAsia="IRNazanin"/>
          <w:color w:val="111111"/>
          <w:sz w:val="28"/>
          <w:sz w:val="28"/>
          <w:szCs w:val="28"/>
          <w:rtl w:val="true"/>
          <w:lang w:bidi="fa-IR"/>
        </w:rPr>
        <w:t xml:space="preserve">در قرآن‌کریم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آن‌ها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 و کتاب اصطلاحات خاص خود را دارد از این رو برای آن‌ها اصطلاح نامه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در زبان خود اصطلاحات خاصی مثل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نمی‌توان آن‌ها را بر معانی لغوی صرف حمل کرد بلکه در این موارد لازم است با جستجو در قرآن و بررسی آیات علاوه بر معنای لغوی، معنای اصطلاحی آن‌ها را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واژه‌شناسان قرآن از هزار سال قبل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در مفردات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آن‌ها نقل می‌کند که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مقصود علم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ذلِکَ لَذِکْری لِمَنْ کانَ لَهُ قَلْبٌ </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اشاره به علم و عقل و سایر قوای انسان مثل شهوت و هوای نفس و غصب و همانند آن‌هاست و منظور از کوری قلب‌های داخل سینه‌ها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تَعْمَی الْقُلُوبُ الَّتِی فِی الصُّدُورِ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عقل‌هایی است که در بین قوای دیگر مندرس شده و هدایتگر نیست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واژه عقل، قلب، نفس، فؤاد، روح و صدر همگی حاکی از یک حقیقت است که همان بعد دوم شخصیت آدمی است که به اعتبار تفکر و تعقل و منع‌کردن از کارهای ناپسند بدان عقل گویند و به اعتبار انقلاب‌های مکرر آن قلب نامیده می‌شود و به اعتبار گشایش و وسعت و نفس کشیدن بدن که مثل غذای انسان است بدان نفس گویند و نفس همان روح و ذات است</w:t>
      </w:r>
      <w:r>
        <w:rPr>
          <w:rStyle w:val="FootnoteAnchor"/>
          <w:rtl w:val="true"/>
        </w:rPr>
        <w:footnoteReference w:id="193"/>
      </w:r>
      <w:r>
        <w:rPr>
          <w:rFonts w:ascii="IRNazanin" w:hAnsi="IRNazanin" w:eastAsia="IRNazanin"/>
          <w:color w:val="111111"/>
          <w:sz w:val="28"/>
          <w:sz w:val="28"/>
          <w:szCs w:val="28"/>
          <w:rtl w:val="true"/>
          <w:lang w:bidi="fa-IR"/>
        </w:rPr>
        <w:t>و روح به اعتبار راحتی گفته می‌شود و فؤاد به اعتبار دل سوزان آدمی نامیده شده است همان طور که صدر به معنای سینه است اما در قرآن کنایه از بعد دوم شخصیت آدمی یعنی همان عقل و روح و نفس است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مطالب فوق تعارضی بین علوم جدید و قرآن وجود ندارد چون اصطلاح قلب و صدر در قرآن با اصطلاح قلب و صدر در پزشکی و تشریح بدن مشترک لفظی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مطالب فوق اشکال آقای دکتر سروش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ادراک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جنس علم ناقص زمانه‌اند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صحیح به نظر نمی‌رسد چون اصولاً قرآن سخن از نفی ادراک مغزی نمی‌گوید و مقصود قرآن از قلب همان عقل بشر است و لازم بود که اصطلاح قرآنی به خوبی بررسی و فهم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ارتباطی بین قلب و سینه‌ی انسان با عقل و روح آن وجود داشته باشد که هنوز علم جدید کشف نکرده باشد و علم ما ناقص باشد به عبارت دیگر ادراک امری غیر مادی است که با قسمتی از بدن انسان مثل مغز یا قلب در تماس است</w:t>
      </w:r>
      <w:r>
        <w:rPr>
          <w:rFonts w:eastAsia="IRNazanin" w:cs="IRNazanin"/>
          <w:color w:val="111111"/>
          <w:sz w:val="28"/>
          <w:szCs w:val="28"/>
          <w:rtl w:val="true"/>
          <w:lang w:bidi="fa-IR"/>
        </w:rPr>
        <w:t>.</w:t>
      </w:r>
      <w:bookmarkStart w:id="52" w:name="pg5741_42848"/>
    </w:p>
    <w:p>
      <w:pPr>
        <w:pStyle w:val="Heading2"/>
        <w:numPr>
          <w:ilvl w:val="1"/>
          <w:numId w:val="1"/>
        </w:numPr>
        <w:rPr/>
      </w:pPr>
      <w:bookmarkStart w:id="53" w:name="__RefHeading___Toc4045484_581953129"/>
      <w:bookmarkStart w:id="54" w:name="_Toc19"/>
      <w:bookmarkEnd w:id="52"/>
      <w:bookmarkEnd w:id="53"/>
      <w:r>
        <w:rPr>
          <w:rtl w:val="true"/>
        </w:rPr>
        <w:t>فصل سوم</w:t>
      </w:r>
      <w:r>
        <w:rPr>
          <w:rtl w:val="true"/>
        </w:rPr>
        <w:t xml:space="preserve">: </w:t>
      </w:r>
      <w:r>
        <w:rPr>
          <w:rtl w:val="true"/>
        </w:rPr>
        <w:t>قرآن شناخت</w:t>
      </w:r>
      <w:bookmarkEnd w:id="5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4045486_581953129"/>
      <w:bookmarkStart w:id="56" w:name="_Toc20"/>
      <w:bookmarkEnd w:id="55"/>
      <w:r>
        <w:rPr>
          <w:rtl w:val="true"/>
        </w:rPr>
        <w:t>اشاره</w:t>
      </w:r>
      <w:bookmarkStart w:id="57" w:name="pg5741_42850"/>
      <w:bookmarkEnd w:id="56"/>
    </w:p>
    <w:p>
      <w:pPr>
        <w:pStyle w:val="BookText"/>
        <w:rPr/>
      </w:pPr>
      <w:bookmarkEnd w:id="57"/>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مربوط به شناخت قرآن، از نزول تا فهم و تفسیر آن زیاد است و این مباحث در کتاب‌های علوم قرآن، مبانی و قواعد تفسیر، روش‌های تفسیری و مانند آن بیان می‌شود</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این‌جا ما به برخی از مباحثی که در سخنان دکتر سروش به آن‌ها اشاره شده است به صورت مختصر می‌پردازیم</w:t>
      </w:r>
      <w:r>
        <w:rPr>
          <w:rFonts w:eastAsia="IRNazanin" w:cs="IRNazanin"/>
          <w:color w:val="111111"/>
          <w:sz w:val="28"/>
          <w:szCs w:val="28"/>
          <w:rtl w:val="true"/>
          <w:lang w:bidi="fa-IR"/>
        </w:rPr>
        <w:t>.</w:t>
      </w:r>
    </w:p>
    <w:p>
      <w:pPr>
        <w:pStyle w:val="Heading3"/>
        <w:numPr>
          <w:ilvl w:val="2"/>
          <w:numId w:val="1"/>
        </w:numPr>
        <w:rPr/>
      </w:pPr>
      <w:bookmarkStart w:id="58" w:name="__RefHeading___Toc4045488_581953129"/>
      <w:bookmarkStart w:id="59" w:name="_Toc21"/>
      <w:bookmarkEnd w:id="58"/>
      <w:r>
        <w:rPr>
          <w:rtl w:val="true"/>
        </w:rPr>
        <w:t>اول</w:t>
      </w:r>
      <w:r>
        <w:rPr>
          <w:rtl w:val="true"/>
        </w:rPr>
        <w:t xml:space="preserve">: </w:t>
      </w:r>
      <w:r>
        <w:rPr>
          <w:rtl w:val="true"/>
        </w:rPr>
        <w:t>نزول الفاظ و معانی قرآن بر پیامبر صلی الله علیه و آله</w:t>
      </w:r>
      <w:r>
        <w:rPr>
          <w:rtl w:val="true"/>
        </w:rPr>
        <w:t>:</w:t>
      </w:r>
      <w:bookmarkEnd w:id="59"/>
    </w:p>
    <w:p>
      <w:pPr>
        <w:pStyle w:val="BookText"/>
        <w:rPr/>
      </w:pPr>
      <w:r>
        <w:rPr>
          <w:rFonts w:ascii="IRNazanin" w:hAnsi="IRNazanin" w:eastAsia="IRNazanin"/>
          <w:color w:val="111111"/>
          <w:sz w:val="28"/>
          <w:sz w:val="28"/>
          <w:szCs w:val="28"/>
          <w:rtl w:val="true"/>
          <w:lang w:bidi="fa-IR"/>
        </w:rPr>
        <w:t>در این مورد با دو رویکرد می‌توان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درون 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کلمات قرآن نازل شده است نه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سخن خداست که الفاظ و معانی آن به پیامبراکرم صلی الله علیه و آله وحی شده است و ایشان بدون هیچ تغییری به مردم ابلاغ کرده‌اند، و این مطلبی است که از ظاهر آیات قرآن استفاده می‌شود</w:t>
      </w:r>
      <w:r>
        <w:rPr>
          <w:rStyle w:val="FootnoteAnchor"/>
          <w:rtl w:val="true"/>
        </w:rPr>
        <w:footnoteReference w:id="197"/>
      </w:r>
      <w:r>
        <w:rPr>
          <w:rFonts w:ascii="IRNazanin" w:hAnsi="IRNazanin" w:eastAsia="IRNazanin"/>
          <w:color w:val="111111"/>
          <w:sz w:val="28"/>
          <w:sz w:val="28"/>
          <w:szCs w:val="28"/>
          <w:rtl w:val="true"/>
          <w:lang w:bidi="fa-IR"/>
        </w:rPr>
        <w:t>و حتی پیامبر صلی الله علیه و آله تهدید شد که اگر برخی مطالب را از پیش خود به خدا نسبت دهد، به حیات او پایان داده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 وَ ما هُوَ بِقَوْلِ شاعِرٍ قَلِیلاً ما تُؤْمِنُونَ وَ لا بِقَوْلِ کاهِنٍ قَلِیلاً ما تَذَکَّرُونَ تَنْزِیلٌ مِنْ رَبِّ الْعالَمِینَ وَ لَوْ تَقَوَّلَ عَلَیْنا بَعْضَ الْأَقاوِیلِ لَأَخَذْنا مِنْهُ بِالْیَمِینِ ثُمَّ لَقَطَعْنا مِنْهُ الْوَتِینَ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فرستاده ارجمندی است؛ و آن گفتار شاعر نیست؛ چه اندک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پیشگو نیست، چه اندک متذکر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فرستاده‌ای از جانب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سخنان را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می‌داد، حتماً با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گرفتار می‌ساختیم، سپس رگ قلبش را مسلماً قطع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اکرم صلی الله علیه و آله آن قدر در مورد وحی الهی دقت داشت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حالی‌که مرسوم این است که اگر کسی از طرف دیگری پیام می‌آورد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می‌کند ولی پیامبر برای حفظ امانت و این‌که این واژه نازل شده و جزء قرآن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مکرر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نبوده که معانی بر پیامبر وحی شده باشد و ایشان الفاظ را از خود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اعجاز لفظی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بلاغت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همین مطلب است و تفاوت احادیث پیامبر صلی الله علیه و آله که سخنان ایشان است با الفاظ اعجازآمیز قرآن خود شاهد جدّی بر این‌مطلب است، که آیات قرآن‌کار بشری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معانی قرآن و احادیث نبوی هر دو از طرف خداست اما تفاوت سطح دو سخن نشان می‌دهد که الفاظ احادیث نبوی از پیامبر و الفاظ قرآن از خداست، از طرف دیگر پیامبر صلی الله علیه و آله در هنگام نزول قرآن مطالبی که به وی وحی می‌شد را به زبان می‌آورد به طوری که به وی دستور داده شد که عجله نکن تا تمام آیات به تو وحی شود و بعد از این‌که ما آن را قرائت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قرائت کن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تُحَرِّکْ بِهِ لِسانَکَ لِتَعْجَلَ بِهِ إِنَّ عَلَیْنا جَمْعَهُ وَ قُرْآنَهُ فَإِذا قَرَأْناهُ فَاتَّبِعْ قُرْآنَهُ ثُمَّ إِنَّ عَلَیْنا بَیانَهُ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زبانت را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مده، تا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شتاب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جمع‌کردن آن و خواندنش فقط برعهده ماست و هنگامی که آن را می‌خوانیم، پس از خواندن آن پیروی کن، سپس در واقع بیان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قرائت و خواندن قرآن را به نازل‌کننده آن نسبت می‌دهد و پیامبر صلی الله علیه و آله را تابع آن قرائت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قرائت قرآن شامل لفظ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مبنای تفسیر قرآن عین الفاظ قرآن است که از طریق وحی به پیامبر صلی الله علیه و آله و با تواتر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برون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پیامبر صلی الله علیه و آله بر اساس دلایل عقلی و نقلی، معصوم است</w:t>
      </w:r>
      <w:r>
        <w:rPr>
          <w:rStyle w:val="FootnoteAnchor"/>
          <w:rtl w:val="true"/>
        </w:rPr>
        <w:footnoteReference w:id="198"/>
      </w:r>
      <w:r>
        <w:rPr>
          <w:rFonts w:ascii="IRNazanin" w:hAnsi="IRNazanin" w:eastAsia="IRNazanin"/>
          <w:color w:val="111111"/>
          <w:sz w:val="28"/>
          <w:sz w:val="28"/>
          <w:szCs w:val="28"/>
          <w:rtl w:val="true"/>
          <w:lang w:bidi="fa-IR"/>
        </w:rPr>
        <w:t>و در تلقی و ابلاغ وحی خطا ندارد، چرا که خطای او موجب بی‌اعتمادی به گفتار وی و وحی الهی و گمراهی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پیامبر صلی الله علیه و آله کوچک‌ترین تصرفی در معانی یا الفاظ قرآنی روا دارد، حجّیت و اعجاز قرآن را مخدوش می‌سازد همان‌طور که این مطلب با عصمت وی ناسازگار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اساس دلایل نقلی و عقلی، معانی و الفاظ قرآن از پیامبر صلی الله علیه و آله نیست، بنابراین دکتر سروش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باغبان و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پیامبر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جبرئیل تابع شخصیت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خیال پیامبر در فرآیند وحی دخالت می‌کند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قرآن محصول کشف و تجربه انسانی مبعوث و مؤید و فوق العاده است</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سبک سخن گفتن اعراب و غیراعراب که گاهی در خطاب به خود سخن</w:t>
      </w:r>
      <w:bookmarkStart w:id="60" w:name="pg5741_42853"/>
    </w:p>
    <w:p>
      <w:pPr>
        <w:pStyle w:val="BookText"/>
        <w:rPr/>
      </w:pPr>
      <w:bookmarkEnd w:id="60"/>
      <w:r>
        <w:rPr>
          <w:rFonts w:ascii="IRNazanin" w:hAnsi="IRNazanin" w:eastAsia="IRNazanin"/>
          <w:color w:val="111111"/>
          <w:sz w:val="28"/>
          <w:sz w:val="28"/>
          <w:szCs w:val="28"/>
          <w:rtl w:val="true"/>
          <w:lang w:bidi="fa-IR"/>
        </w:rPr>
        <w:t xml:space="preserve">می‌گویند ربطی به قرآن ندارد که از طرف خدا نازل شده تا پیامی برای مردم با واسطه پیامبر 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عبارت دیگر مولوی با خود سخن می‌گوید نه اطراف دیگری ولی پیامبر صلی الله علیه و آله براساس آیات مکرر از طرف دیگری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او کشف و شهود شخصی نیست و در هیچ جای قرآن به تصریح نیامده است که قرآن از محمد صلی الله علیه و آله یا نفس محمد و میوه پیامبر و محصول قوه خیال اوست بلکه از آیات فوق استفاده می‌شود که استناد محتوا و الفاظ قرآن به پیامبر صلی الله علیه و آله صحیح نیست</w:t>
      </w:r>
      <w:r>
        <w:rPr>
          <w:rFonts w:eastAsia="IRNazanin" w:cs="IRNazanin"/>
          <w:color w:val="111111"/>
          <w:sz w:val="28"/>
          <w:szCs w:val="28"/>
          <w:rtl w:val="true"/>
          <w:lang w:bidi="fa-IR"/>
        </w:rPr>
        <w:t>.</w:t>
      </w:r>
    </w:p>
    <w:p>
      <w:pPr>
        <w:pStyle w:val="Heading3"/>
        <w:numPr>
          <w:ilvl w:val="2"/>
          <w:numId w:val="1"/>
        </w:numPr>
        <w:rPr/>
      </w:pPr>
      <w:bookmarkStart w:id="61" w:name="__RefHeading___Toc4045490_581953129"/>
      <w:bookmarkStart w:id="62" w:name="_Toc22"/>
      <w:bookmarkEnd w:id="61"/>
      <w:r>
        <w:rPr>
          <w:rtl w:val="true"/>
        </w:rPr>
        <w:t>دوم</w:t>
      </w:r>
      <w:r>
        <w:rPr>
          <w:rtl w:val="true"/>
        </w:rPr>
        <w:t xml:space="preserve">: </w:t>
      </w:r>
      <w:r>
        <w:rPr>
          <w:rtl w:val="true"/>
        </w:rPr>
        <w:t>واقع نمایی و حجّیت تفسیر</w:t>
      </w:r>
      <w:bookmarkEnd w:id="62"/>
    </w:p>
    <w:p>
      <w:pPr>
        <w:pStyle w:val="BookText"/>
        <w:rPr/>
      </w:pPr>
      <w:r>
        <w:rPr>
          <w:rFonts w:ascii="IRNazanin" w:hAnsi="IRNazanin" w:eastAsia="IRNazanin"/>
          <w:color w:val="111111"/>
          <w:sz w:val="28"/>
          <w:sz w:val="28"/>
          <w:szCs w:val="28"/>
          <w:rtl w:val="true"/>
          <w:lang w:bidi="fa-IR"/>
        </w:rPr>
        <w:t xml:space="preserve">یکی از ویژگی‌های زبان قرآن، واقع‌نمایی آن است، چون در قرآن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امور خلاف واقع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ندارد</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سخن حق است</w:t>
      </w:r>
      <w:r>
        <w:rPr>
          <w:rStyle w:val="FootnoteAnchor"/>
          <w:rtl w:val="true"/>
        </w:rPr>
        <w:footnoteReference w:id="202"/>
      </w:r>
      <w:r>
        <w:rPr>
          <w:rFonts w:ascii="IRNazanin" w:hAnsi="IRNazanin" w:eastAsia="IRNazanin"/>
          <w:color w:val="111111"/>
          <w:sz w:val="28"/>
          <w:sz w:val="28"/>
          <w:szCs w:val="28"/>
          <w:rtl w:val="true"/>
          <w:lang w:bidi="fa-IR"/>
        </w:rPr>
        <w:t>که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تفسیرهایی که مفسران قرآن استنباط می‌کنند، همیشه حق و مطابق واقع است؟ آیا با توجه به آیات متشابه وناسخ و مباحث پیچیده‌ای که در قرآن وجود دارد، تفسیر مفسران معتبر و حجت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 روشن است، چرا که ما در طول تاریخ شاهد خطاهای مکرر مفسران در فهم و تفسیر قرآن بوده و هستیم، و اصولاً خطاپذیری، لازمه فکر بشری است و منحصر به علم تفسیر نیست بلکه در تمام علوم بشری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از معصومان، همه‌ی انسان‌ها در معرض لغزش و خطا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که همه برداشت‌های یک مفسر مطابق واقع و حق و بدون خطاست</w:t>
      </w:r>
      <w:r>
        <w:rPr>
          <w:rStyle w:val="FootnoteAnchor"/>
          <w:rtl w:val="true"/>
        </w:rPr>
        <w:footnoteReference w:id="203"/>
      </w:r>
      <w:r>
        <w:rPr>
          <w:rFonts w:ascii="IRNazanin" w:hAnsi="IRNazanin" w:eastAsia="IRNazanin"/>
          <w:color w:val="111111"/>
          <w:sz w:val="28"/>
          <w:sz w:val="28"/>
          <w:szCs w:val="28"/>
          <w:rtl w:val="true"/>
          <w:lang w:bidi="fa-IR"/>
        </w:rPr>
        <w:t>ولی نمی‌توان برداشت و استنباطی که طبق ضوابط علمی انجام شده را بدون دلیل تخطئه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طبیعی، دستگاه</w:t>
      </w:r>
    </w:p>
    <w:p>
      <w:pPr>
        <w:pStyle w:val="BookText"/>
        <w:rPr/>
      </w:pPr>
      <w:r>
        <w:rPr>
          <w:rFonts w:ascii="IRNazanin" w:hAnsi="IRNazanin" w:eastAsia="IRNazanin"/>
          <w:color w:val="111111"/>
          <w:sz w:val="28"/>
          <w:sz w:val="28"/>
          <w:szCs w:val="28"/>
          <w:rtl w:val="true"/>
          <w:lang w:bidi="fa-IR"/>
        </w:rPr>
        <w:t>ذهنی انسان به واقع می‌رسد، مگر آن‌که خطای او ثابت شود و این مطلب در تفسیر و غیر آن جاری است و در همه‌ی علوم مبنا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تفسیری مفسر از چند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شخص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مفسر دارای شرایط، بعد از مطالعه دقیق قرآن و درنظرگرفتن قرائن و ضوابط، اقدام به تفسیر کرد، نمی‌توان او را بدون دلیل متهم به خطا کرد چون احتمال خطا در همه علوم بشری وجود دارد و شیوه عقلایی در این موارد آن است که دانشمندان به نتایج علمی خود اطمینان نسبی پیدا می‌کنند، چون علمِ عادی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برداشت مفسر فوق برای خودش اطمینان می‌آورد و معتبر بلکه حجت است و این مطلب همان کبرای حجیت ظواهر قرآن است که در اصول فقه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مفاد آیه احکام بود لازم است طبق آن عمل کند و اگر برخلاف آن عمل کند مستحق مجازات است و اگر بعداً خطای مفسر کشف شد معذور است</w:t>
      </w:r>
      <w:r>
        <w:rPr>
          <w:rStyle w:val="FootnoteAnchor"/>
          <w:rtl w:val="true"/>
        </w:rPr>
        <w:footnoteReference w:id="204"/>
      </w:r>
      <w:r>
        <w:rPr>
          <w:rFonts w:ascii="IRNazanin" w:hAnsi="IRNazanin" w:eastAsia="IRNazanin"/>
          <w:color w:val="111111"/>
          <w:sz w:val="28"/>
          <w:sz w:val="28"/>
          <w:szCs w:val="28"/>
          <w:rtl w:val="true"/>
          <w:lang w:bidi="fa-IR"/>
        </w:rPr>
        <w:t>ولی این مطلب مطابقت با واقع بودن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آیات متشابه و ناسخ و مسائل پیچیده‌ی قرآن، راهکارهای مناسب پیش‌بینی شده و مفسران می‌توانند با دقت و مطالعه در مورد آن‌ها مشکل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مراتب فهم و قوت استنباط مفسران متفاوت است همان طور که مشکلات آیات نیز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بعد از تلاش و اجتهاد اطمینان‌آور، استنباط هر مفسر برای خودش معتبر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مفسر با رعایت ضوابط تفسیر، تفسیرمعتبری ارائه کرد، منبع خوبی برای مطالعه و استفاده و نقد و بررسی دیگران می‌شود ولی مفسران دیگر حق ندارند که از مفسر قبلی تقلید کنند، چرا که تقلید در تفسیر</w:t>
      </w:r>
      <w:bookmarkStart w:id="63" w:name="pg5741_42855"/>
    </w:p>
    <w:p>
      <w:pPr>
        <w:pStyle w:val="BookText"/>
        <w:rPr/>
      </w:pPr>
      <w:bookmarkEnd w:id="63"/>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اخذ به غیر علم در تفسیر و نسبت دادن آن به قرآن نوعی افتراء برخداست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هر مفسر غیر معصومی بر دیگران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در مبانی تفسیر قرآن به صورت مفصل مطرح می‌شود</w:t>
      </w:r>
      <w:r>
        <w:rPr>
          <w:rStyle w:val="FootnoteAnchor"/>
          <w:rtl w:val="true"/>
        </w:rPr>
        <w:footnoteReference w:id="205"/>
      </w:r>
      <w:r>
        <w:rPr>
          <w:rFonts w:ascii="IRNazanin" w:hAnsi="IRNazanin" w:eastAsia="IRNazanin"/>
          <w:color w:val="111111"/>
          <w:sz w:val="28"/>
          <w:sz w:val="28"/>
          <w:szCs w:val="28"/>
          <w:rtl w:val="true"/>
          <w:lang w:bidi="fa-IR"/>
        </w:rPr>
        <w:t>و در اینجا به صورت مختصر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براساس مطالب فوق بیان آراء جدید تفسیری و وجود اختلاف و خطا در دیدگاه‌های تفسیری امری طبیعی است که در سیر تکاملی دانش تفسیر جای می‌گیرد همان‌طورکه در همه علوم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رعایت ضوابط و منطق تفسیر قرآن، اطمینان نسبی به داده‌های مفسران حاصل می‌شود هر چند که تقلید از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خرده‌گیری آقای دکتر سروش</w:t>
      </w:r>
      <w:r>
        <w:rPr>
          <w:rStyle w:val="FootnoteAnchor"/>
          <w:rtl w:val="true"/>
        </w:rPr>
        <w:footnoteReference w:id="206"/>
      </w:r>
      <w:r>
        <w:rPr>
          <w:rFonts w:ascii="IRNazanin" w:hAnsi="IRNazanin" w:eastAsia="IRNazanin"/>
          <w:color w:val="111111"/>
          <w:sz w:val="28"/>
          <w:sz w:val="28"/>
          <w:szCs w:val="28"/>
          <w:rtl w:val="true"/>
          <w:lang w:bidi="fa-IR"/>
        </w:rPr>
        <w:t>در مورد اختلاف تفاسیر و مفسران در موضوعات قرآنی و دعوت به تقلید محققان جایگاهی ندارد بلکه ما هیچ کس را در تفسیر قرآن و عقاید اسلامی به تقلید دعوت نمی‌کنیم که این امر مذموم است و تقلید مخصوص باب احکام، و از باب رجوع به متخصص در هر دانش است</w:t>
      </w:r>
      <w:r>
        <w:rPr>
          <w:rFonts w:eastAsia="IRNazanin" w:cs="IRNazanin"/>
          <w:color w:val="111111"/>
          <w:sz w:val="28"/>
          <w:szCs w:val="28"/>
          <w:rtl w:val="true"/>
          <w:lang w:bidi="fa-IR"/>
        </w:rPr>
        <w:t>.</w:t>
      </w:r>
    </w:p>
    <w:p>
      <w:pPr>
        <w:pStyle w:val="Heading3"/>
        <w:numPr>
          <w:ilvl w:val="2"/>
          <w:numId w:val="1"/>
        </w:numPr>
        <w:rPr/>
      </w:pPr>
      <w:bookmarkStart w:id="64" w:name="__RefHeading___Toc4045492_581953129"/>
      <w:bookmarkStart w:id="65" w:name="_Toc23"/>
      <w:bookmarkEnd w:id="64"/>
      <w:r>
        <w:rPr>
          <w:rtl w:val="true"/>
        </w:rPr>
        <w:t>سوم</w:t>
      </w:r>
      <w:r>
        <w:rPr>
          <w:rtl w:val="true"/>
        </w:rPr>
        <w:t xml:space="preserve">: </w:t>
      </w:r>
      <w:r>
        <w:rPr>
          <w:rtl w:val="true"/>
        </w:rPr>
        <w:t>مراتب فهم قرآن</w:t>
      </w:r>
      <w:bookmarkEnd w:id="6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همچون کتاب‌های علمی و حکیمانه دارای مراتب و سطوح است از جمله بر اساس روایات متعدد، دارای ظاهر و باطن است</w:t>
      </w:r>
      <w:r>
        <w:rPr>
          <w:rStyle w:val="FootnoteAnchor"/>
          <w:rtl w:val="true"/>
        </w:rPr>
        <w:footnoteReference w:id="207"/>
      </w:r>
      <w:r>
        <w:rPr>
          <w:rFonts w:ascii="IRNazanin" w:hAnsi="IRNazanin" w:eastAsia="IRNazanin"/>
          <w:color w:val="111111"/>
          <w:sz w:val="28"/>
          <w:sz w:val="28"/>
          <w:szCs w:val="28"/>
          <w:rtl w:val="true"/>
          <w:lang w:bidi="fa-IR"/>
        </w:rPr>
        <w:t>و برای فهم ظاهر آن هر مفسّر نیازمند منابع، ابزار 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ظاهر</w:t>
      </w:r>
      <w:bookmarkStart w:id="66" w:name="pg5741_42856"/>
    </w:p>
    <w:p>
      <w:pPr>
        <w:pStyle w:val="BookText"/>
        <w:rPr/>
      </w:pPr>
      <w:bookmarkEnd w:id="66"/>
      <w:r>
        <w:rPr>
          <w:rFonts w:ascii="IRNazanin" w:hAnsi="IRNazanin" w:eastAsia="IRNazanin"/>
          <w:color w:val="111111"/>
          <w:sz w:val="28"/>
          <w:sz w:val="28"/>
          <w:szCs w:val="28"/>
          <w:rtl w:val="true"/>
          <w:lang w:bidi="fa-IR"/>
        </w:rPr>
        <w:t>آیات قرآن را تا حدودی بدون مراجعه به لغت می‌توان فهمید ولی هنگامی که به لغت، تاریخ، شأن نزول آیات، روایات، دلایل عقلی و علمی مراجعه می‌کنیم فهم و تفسیر روشن‌تری از آیات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قرآن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مصادیق جدیدی پیدا می‌کند و بر اساس روایات در هر زمان جدید و نزد هر قومی تازه خواهد بود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یک کتاب شیمی و فیزیک نیست که با خواندن یک بار، خواندن ظواهر آن به اتمام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قرآن کتابی چند لایه و دارای سطوح معرفتی است چون کتابی کوچک برای هدایت همه انسان‌ها تا رستاخیز قرار داده شده است و طبیعی است که همه‌ی مطالب آن در ظاهر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هرعصر لایه‌ها و مطالب و مقاصد جدید قرآن برای مردم روشن می‌شود یا توسط مفسران کشف و بیان می‌شود و حتی این مطلب را از ابعاد اعجاز قرآن شمرده‌اند و این یکی از امتیازات قرآن است که برای همه نسل‌ها مطالب تازه و کشف نشده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مطالب فوق اشکال دکتر سروش در این موضوع بی‌مورد به نظر می‌رسد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اگر مراد جدّی متکلم پس از هزار و چهارصد سال هنوز معلوم نشده، پس این مراد جدّی برای که و کجا است؟</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67" w:name="__RefHeading___Toc4045494_581953129"/>
      <w:bookmarkStart w:id="68" w:name="_Toc24"/>
      <w:bookmarkEnd w:id="67"/>
      <w:r>
        <w:rPr>
          <w:rtl w:val="true"/>
        </w:rPr>
        <w:t>چهارم</w:t>
      </w:r>
      <w:r>
        <w:rPr>
          <w:rtl w:val="true"/>
        </w:rPr>
        <w:t xml:space="preserve">: </w:t>
      </w:r>
      <w:r>
        <w:rPr>
          <w:rtl w:val="true"/>
        </w:rPr>
        <w:t xml:space="preserve">تشابه ها و تفاوت های قرآن و کتاب مقدس </w:t>
      </w:r>
      <w:r>
        <w:rPr>
          <w:rtl w:val="true"/>
        </w:rPr>
        <w:t>(</w:t>
      </w:r>
      <w:r>
        <w:rPr>
          <w:rtl w:val="true"/>
        </w:rPr>
        <w:t>تورات و انجیل</w:t>
      </w:r>
      <w:r>
        <w:rPr>
          <w:rtl w:val="true"/>
        </w:rPr>
        <w:t>)</w:t>
      </w:r>
      <w:bookmarkEnd w:id="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اصل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منشأ الهی دارد و از طرف خدا بر پیامبر الهی محمد صلی الله علیه و آله، موسی و عیسی علیهما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 کتاب برای هدایت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سه‌کتاب حاوی مطالب اعتقادی، اخلاقی و احکام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انجیل‌کنونی که در دست مسحیت است احکام چندانی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سه کتب هم دیگر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اصل تورات و انجیل را به رسمیت شناخته و ایمان به کتب آسمانی را لازم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تورات و انجیل اصلی نیز بشارت به پیامبر اسلام صلی الله علیه و آله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نوعی تعالیم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براساس دلایل عقلی، نقلی و تاریخی تحریف نشده است</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تورات و انجیل کنونی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نویسندگان غربی مثلیان باربور در کتاب علم و دین معتقد است که برخی قسمت‌های تورات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 موسی علیه السّلام نگاشته شده است</w:t>
      </w:r>
      <w:r>
        <w:rPr>
          <w:rStyle w:val="FootnoteAnchor"/>
          <w:rtl w:val="true"/>
        </w:rPr>
        <w:footnoteReference w:id="212"/>
      </w:r>
      <w:r>
        <w:rPr>
          <w:rFonts w:ascii="IRNazanin" w:hAnsi="IRNazanin" w:eastAsia="IRNazanin"/>
          <w:color w:val="111111"/>
          <w:sz w:val="28"/>
          <w:sz w:val="28"/>
          <w:szCs w:val="28"/>
          <w:rtl w:val="true"/>
          <w:lang w:bidi="fa-IR"/>
        </w:rPr>
        <w:t>و نیز انجیل حداقل توسط چهار نویسنده به نام‌های لوقا، متی، مرقس و یوحنا سال‌ها بعد از عروج عیسی نوسته شده است و برخی مطالب تورات و انجیل اصلی فراموش و برخی مطالب اضافه شده است و اصولاً انجیل کنونی گزارشی از زندگی عیسی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معجزه است و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است که همه بشریت را به هماوردی طلبیده که کسی مثل آن را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همگان از این کار عاجز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تورات و انجیل کنونی چنین ادعایی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لفظ و معنایش از طرف خدای متعال بر پیامبر صلی الله علیه و آله نازل شده و او حق تصرف در آن‌ها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 لَأَخَذْنا مِنْهُ بِالْیَمِینِ ثُمَّ لَقَطَعْنا مِنْهُ الْوَتِینَ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حالی‌که انجیل کنونی زندگی‌نامه عیسی علیه السّلام است که توسط برخی افراد گزارش شده و کلمات اندکی از</w:t>
      </w:r>
      <w:bookmarkStart w:id="69" w:name="pg5741_42858"/>
    </w:p>
    <w:p>
      <w:pPr>
        <w:pStyle w:val="BookText"/>
        <w:rPr/>
      </w:pPr>
      <w:bookmarkEnd w:id="69"/>
      <w:r>
        <w:rPr>
          <w:rFonts w:ascii="IRNazanin" w:hAnsi="IRNazanin" w:eastAsia="IRNazanin"/>
          <w:color w:val="111111"/>
          <w:sz w:val="28"/>
          <w:sz w:val="28"/>
          <w:szCs w:val="28"/>
          <w:rtl w:val="true"/>
          <w:lang w:bidi="fa-IR"/>
        </w:rPr>
        <w:t>عیسی یا فرشته وحی در آن دیده می‌شود</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هر چند که کلمات وحی‌آمیزی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مطالب آن به دست غیر موسی آورده و نگاشته شده است و حتی داستان وفات موسی و مراسم عزاداری بر او در آن آمده است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مطالب ضد عقل و علم وجود ندارد بلکه مشوق علم و علماست و دارای اشارات علمی و اعجازهای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تورات و انجیل تحریف شده کنونی برخی مطالب معارض با علم وجود دارد که برخی نویسندگان غربی مثل دکتر موریس بوکای آن‌ها را جمع‌آوری 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همان‌طور که گذشت تعارض حقیقی بین قرآن و علم محال است و تعارض‌های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همه‌ی کتاب‌ها کم و بیش در ابتدا 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بر طرف می‌گردد و راهکارهای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چالش‌های مهیبی که در قرون وسطی بین مسیحیت و دانشمندان علوم تجربی اتفاق افتاد در مورد قرآن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هراس انگیزی و هشدار دکتر سروش در این موضوع بی‌مورد به نظر می‌رسد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4045496_581953129"/>
      <w:bookmarkStart w:id="71" w:name="_Toc25"/>
      <w:bookmarkEnd w:id="70"/>
      <w:r>
        <w:rPr>
          <w:rtl w:val="true"/>
        </w:rPr>
        <w:t>پنجم</w:t>
      </w:r>
      <w:r>
        <w:rPr>
          <w:rtl w:val="true"/>
        </w:rPr>
        <w:t xml:space="preserve">: </w:t>
      </w:r>
      <w:r>
        <w:rPr>
          <w:rtl w:val="true"/>
        </w:rPr>
        <w:t>قرآن و فرهنگ زمانه</w:t>
      </w:r>
      <w:bookmarkEnd w:id="71"/>
    </w:p>
    <w:p>
      <w:pPr>
        <w:pStyle w:val="Heading4"/>
        <w:numPr>
          <w:ilvl w:val="3"/>
          <w:numId w:val="1"/>
        </w:numPr>
        <w:rPr/>
      </w:pPr>
      <w:bookmarkStart w:id="72" w:name="__RefHeading___Toc4045498_581953129"/>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مقدمه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آخرین پیام آسمانی است که بر بشریت نازل گشته و در محیطی بر انسان‌ها فرود آمده که آن‌ها سرگشته و حیران در وادی جهل و تعصّب و فرهنگشان آمیخته‌ای از عناصر صحیح و غیرصحیح بوده است؛</w:t>
      </w:r>
      <w:bookmarkStart w:id="74" w:name="pg5741_42859"/>
    </w:p>
    <w:p>
      <w:pPr>
        <w:pStyle w:val="BookText"/>
        <w:rPr/>
      </w:pPr>
      <w:bookmarkEnd w:id="74"/>
      <w:r>
        <w:rPr>
          <w:rFonts w:ascii="IRNazanin" w:hAnsi="IRNazanin" w:eastAsia="IRNazanin"/>
          <w:color w:val="111111"/>
          <w:sz w:val="28"/>
          <w:sz w:val="28"/>
          <w:szCs w:val="28"/>
          <w:rtl w:val="true"/>
          <w:lang w:bidi="fa-IR"/>
        </w:rPr>
        <w:t>چراکه از طرفی، اعراب جزیرة‌العرب وارثان حضرت ابراهیم و اسماعیل علیه السّلام و دین حنیف بودند و بنابراین، عناصر فرهنگی الهی و مفیدی مثل حج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در طول اعصار متمادی و با دوری از انبیای الهی به تدریج، خرافات و عناصر باطل در فرهنگ آنان رسوخ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رابطۀ قرآن با فرهنگ آن زمان عرب مورد بررسی قرار می‌گیرد و در این‌راستا، به دو دیدگاه مهم در مورد این مطلب اشاره می‌شود</w:t>
      </w:r>
      <w:r>
        <w:rPr>
          <w:rFonts w:eastAsia="IRNazanin" w:cs="IRNazanin"/>
          <w:color w:val="111111"/>
          <w:sz w:val="28"/>
          <w:szCs w:val="28"/>
          <w:rtl w:val="true"/>
          <w:lang w:bidi="fa-IR"/>
        </w:rPr>
        <w:t>:</w:t>
      </w:r>
    </w:p>
    <w:p>
      <w:pPr>
        <w:pStyle w:val="Heading4"/>
        <w:numPr>
          <w:ilvl w:val="3"/>
          <w:numId w:val="1"/>
        </w:numPr>
        <w:rPr/>
      </w:pPr>
      <w:bookmarkStart w:id="75" w:name="__RefHeading___Toc4045500_581953129"/>
      <w:bookmarkStart w:id="76" w:name="_Toc27"/>
      <w:bookmarkEnd w:id="75"/>
      <w:r>
        <w:rPr>
          <w:rtl w:val="true"/>
        </w:rPr>
        <w:t>دیدگاه اول</w:t>
      </w:r>
      <w:r>
        <w:rPr>
          <w:rtl w:val="true"/>
        </w:rPr>
        <w:t xml:space="preserve">: </w:t>
      </w:r>
      <w:r>
        <w:rPr>
          <w:rtl w:val="true"/>
        </w:rPr>
        <w:t>تأثیرپذیری کامل قرآن کریم از فرهنگ عصر نزول</w:t>
      </w:r>
      <w:bookmarkEnd w:id="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برخی نویسندگان</w:t>
      </w:r>
      <w:r>
        <w:rPr>
          <w:rStyle w:val="FootnoteAnchor"/>
          <w:rtl w:val="true"/>
        </w:rPr>
        <w:footnoteReference w:id="215"/>
      </w:r>
      <w:r>
        <w:rPr>
          <w:rFonts w:ascii="IRNazanin" w:hAnsi="IRNazanin" w:eastAsia="IRNazanin"/>
          <w:color w:val="111111"/>
          <w:sz w:val="28"/>
          <w:sz w:val="28"/>
          <w:szCs w:val="28"/>
          <w:rtl w:val="true"/>
          <w:lang w:bidi="fa-IR"/>
        </w:rPr>
        <w:t xml:space="preserve">و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برمی‌آید که قرآن کاملاً تسلیم فرهنگ عصر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عبارت دیگر، قرآن فرهنگ زمان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فرهنگ جاهلی عرب و آمیخته با خرافات ضد علمی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شده و خدا آن‌ها را در متن قرآن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حدودی شبیه نظریه‌ای است که زمینۀ تأثیر فرهنگ زمانه در نویسندگان تورات و انجیل گفته شده است</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قرآن، برخی از نویسندگان این دیدگاه را کاملاً پذیرفته</w:t>
      </w:r>
      <w:r>
        <w:rPr>
          <w:rStyle w:val="FootnoteAnchor"/>
          <w:rtl w:val="true"/>
        </w:rPr>
        <w:footnoteReference w:id="217"/>
      </w:r>
      <w:r>
        <w:rPr>
          <w:rFonts w:ascii="IRNazanin" w:hAnsi="IRNazanin" w:eastAsia="IRNazanin"/>
          <w:color w:val="111111"/>
          <w:sz w:val="28"/>
          <w:sz w:val="28"/>
          <w:szCs w:val="28"/>
          <w:rtl w:val="true"/>
          <w:lang w:bidi="fa-IR"/>
        </w:rPr>
        <w:t>و برخی دیگر با ذکر مثال‌هایی، تأثیرپذیری را به طور گسترده طرح کرده و با احتیاط از آن سخن گفته‌اند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مثال‌ها و نمونه‌ها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بازرگانی حاکم بر عربستان قرن هفتم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در قرآن‌کریم نیز بازتاب یافته و الفاظ و مفاهیم کلیدی آن نظیر ربح، ضرر، تجارت، بیع، شرا، اشترا، کنز، وزن، ترازو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قرآن‌کریم سر برآورده است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آرزواندیشی پیامبر صلی الله علیه و آله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مستشرقان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مکتب روان‌شناسی فروید نیز اعتقاد دارند، تصویر بهشت و نعمت‌های آن از آب روان، درختان سبز و خرم و سایه‌های آن‌ها و بوستان‌های پر از میوه‌هایی هم چون خرما، انگور و انار را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آرزواندیشی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wishful thinking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مردم آن روزگار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رسول‌الله صلی الله علیه و آله می‌دانند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پدیده‌ای که حاکی از راه یافتن بخشی از زندگی و فرهنگ مردم معاصر با نزول قرآن در قرآن‌کریم است، مسئله اسباب نزول یا شأن نزول است که مثال‌های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دویست آیه در قرآن کریم شأن نزول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پدیده‌ها و رویدادها و یا حتی سؤال‌ها و جنگ‌ها و توطئۀ دشمنان و حتی نذر حضرت علی علیه السّلام و حضرت فاطمه علیها السّلام در سورۀ دهر، همگی موجب گردیده تا به تناسب آن‌ها، آیه یا آیاتی از قرآن نازل شود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قالب‌های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و شیوه‌های بیانی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آداب و عادات زبانی زمان نزول قرآن در قرآن‌کریم دیده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فاصله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ابزارهای</w:t>
      </w:r>
    </w:p>
    <w:p>
      <w:pPr>
        <w:pStyle w:val="BookText"/>
        <w:rPr/>
      </w:pPr>
      <w:r>
        <w:rPr>
          <w:rFonts w:ascii="IRNazanin" w:hAnsi="IRNazanin" w:eastAsia="IRNazanin"/>
          <w:color w:val="111111"/>
          <w:sz w:val="28"/>
          <w:sz w:val="28"/>
          <w:szCs w:val="28"/>
          <w:rtl w:val="true"/>
          <w:lang w:bidi="fa-IR"/>
        </w:rPr>
        <w:t>تأکید مثل سوگندها یا نمونه‌هایی از نفرین یا چیزهایی که به دلیل ضیق دامنۀ زبان، به ناچار، باید آن را شبیه به دشنام دانست؛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مرده‌بادانسان که چه‌قدرکفر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بریده باد دستان ابولهب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متکبّرند و خشن با آنکه حرام‌زاده و بی‌اصل 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تعبیرات جاری عرب را به کار برده که اعراب از باب تغلیب، خطایشان با مذّکر بوده و از این رو، غالب آیات الاحکام خطاب به مردان است و منظور آن نبوده که زن‌ها شامل احکام نبوده‌اند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تشبیهات معهود مردم و لسان قوم استفاده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قرآن از عادات و رسوم زبانی معهود استفاده کرده و به اصطلاح، بر طبق زبان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طَلْعُها کَأَنَّهُ رُؤُسُ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میوه‌اش گویی سرهای شیاطین است</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تعبیرات جاری عرب را به کار برده که اعراب از باب تغلیب، خطابشان با مذکّر بوده و از این‌رو، غالب آیات الاحکام خطاب به مردان است و منظور آن نبوده که زن‌ها شامل احکام نبوده‌اند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واژگان قرضی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زبان‌عربی صدر اسلام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بیش از دویست واژۀ غیرعربی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دخیل</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وا جمله، نزدیک به پنجاه واژۀ فارسی دیده می‌شود</w:t>
      </w:r>
      <w:r>
        <w:rPr>
          <w:rStyle w:val="FootnoteAnchor"/>
          <w:rtl w:val="true"/>
        </w:rPr>
        <w:footnoteReference w:id="226"/>
      </w:r>
      <w:r>
        <w:rPr>
          <w:rFonts w:ascii="IRNazanin" w:hAnsi="IRNazanin" w:eastAsia="IRNazanin"/>
          <w:color w:val="111111"/>
          <w:sz w:val="28"/>
          <w:sz w:val="28"/>
          <w:szCs w:val="28"/>
          <w:rtl w:val="true"/>
          <w:lang w:bidi="fa-IR"/>
        </w:rPr>
        <w:t xml:space="preserve">برای مثال لغت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فارسی و لغت یونانی یا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سریانی واردعربی شده و سپس در قرآن آمده است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علمی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قرآن‌کریم، هیئت بطلمیوسی یا طب جالینوسی منعکس باشد، نباید انکار کرد و اگر پیشرفت علم، هیئت بطلمیوسی و طب جالینوسی را ابطال نمود، نباید نتیجه گرفت که احکامی از قرآن را ابطال کرده است؛ زیرا قرآن فرهنگ زمانه را بازیافته است، نه لزوماً و در همۀ موارد حقایق ازلی و ابدی را</w:t>
      </w:r>
      <w:r>
        <w:rPr>
          <w:rStyle w:val="FootnoteAnchor"/>
          <w:rtl w:val="true"/>
        </w:rPr>
        <w:footnoteReference w:id="228"/>
      </w:r>
      <w:r>
        <w:rPr>
          <w:rFonts w:ascii="IRNazanin" w:hAnsi="IRNazanin" w:eastAsia="IRNazanin"/>
          <w:color w:val="111111"/>
          <w:sz w:val="28"/>
          <w:sz w:val="28"/>
          <w:szCs w:val="28"/>
          <w:rtl w:val="true"/>
          <w:lang w:bidi="fa-IR"/>
        </w:rPr>
        <w:t>و در جای دیگر، مسئله هفت آسمان را از همین باب می‌دانند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ماجرای محاجّۀ حضرت ابراهیم علیه السّلام با نمرود نیز او خطاب به نمرود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خورشید را از مشرق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می‌گویی از مغرب بیرون آر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حرکت خورشید و سکون زمین مفروض گرفته شده است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قرآن‌کریم سخن از وجود جن نیز به میان آمده و سوره‌ای به نام جن و در شرح ایمان‌آوردن بعضی از آن‌ها و استماع مجذبانۀ آنان از آیات قرآنی هست، حال آن‌که بعید است علم یا عالم امروزی قایل به وجود جن باشد</w:t>
      </w:r>
      <w:r>
        <w:rPr>
          <w:rStyle w:val="FootnoteAnchor"/>
          <w:rtl w:val="true"/>
        </w:rPr>
        <w:footnoteReference w:id="231"/>
      </w:r>
      <w:r>
        <w:rPr>
          <w:rFonts w:ascii="IRNazanin" w:hAnsi="IRNazanin" w:eastAsia="IRNazanin"/>
          <w:color w:val="111111"/>
          <w:sz w:val="28"/>
          <w:sz w:val="28"/>
          <w:szCs w:val="28"/>
          <w:rtl w:val="true"/>
          <w:lang w:bidi="fa-IR"/>
        </w:rPr>
        <w:t>سورۀ جن هفتاد و دومین سوره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دیوانگی یک بیماری است، ولی قرآن آن را بر اساس فرهنگ</w:t>
      </w:r>
    </w:p>
    <w:p>
      <w:pPr>
        <w:pStyle w:val="BookText"/>
        <w:rPr/>
      </w:pPr>
      <w:r>
        <w:rPr>
          <w:rFonts w:ascii="Amiri" w:hAnsi="Amiri" w:eastAsia="Amiri" w:cs="Amiri"/>
          <w:color w:val="111111"/>
          <w:sz w:val="28"/>
          <w:sz w:val="28"/>
          <w:szCs w:val="28"/>
          <w:rtl w:val="true"/>
          <w:lang w:bidi="ar-SA"/>
        </w:rPr>
        <w:t xml:space="preserve">زمان صدر اسلام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در اثر لمس شیطان دیوانه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کسانی که ربا می‌خورند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قیامت، از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برنخیزند، جز مانند آن که به واسطۀ لمس شیطان دیوانه شده است</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حورالعین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این تعبیر به کار رفته است؛ چون جمال زن در جامعه عربی در چشمان درشت و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آیه در اروپا نازل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چشم زاغ و مو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از حوریان در خیمه‌های عربی سخن گفته‌اند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دست‌کم، دوبار؛ یک‌بار به تلویح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به تصریح تمام از چشم زخم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نزدیک بود که کافران چون قرآن را شنیدند، تو را با دیدگانشان آسیب برسانند و می‌گویند که او دیوانه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مفسّرانی مثل میبدی، ابوالفتوح رازی و قرطبی می‌نویسند که این آیه به چشم زخم اشاره دارد و در میان قبایل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قبیله 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دایرة‌المعارف دین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تأثیر شوم چشم بد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علم، امروز یا فردای جهان، به طور قطعی اثبات شود که چشم زخم صرفاً تلقین و توهّم است، در آن صورت ممکن است بعضی معاندان و مدعیان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این هم یک مورد دیگر از موارد اختلاف قرآن با علم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بسیاری، بهشت را با درختان و جوی آب و مانند آن توصیف می‌کند و این برای اعراب جزیرة‌العرب که غالباً در بیابان‌های خشک بودند، جذابیت داشته است، بنابراین، مخاطب و مکان در تعبیرات در نظر گرفته شده، در حالی که همین تعبیرات در شمال ایران و اروپا جاذبۀ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از بهشت عربی سخن گفته‌اند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بارها به سحر اشاره شده است؛ یک بار، 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به صورت صریح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أَعُوذُ بِرَبِّ الْفَلَقِ مِنْ شَرِّ ما خَلَقَ وَ مِنْ شَرِّ غاسِقٍ إِذا وَقَبَ وَ مِنْ شَرِّ النَّفّاثاتِ فِی الْعُقَدِ </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پروردگار فروزندۀ صبح روشن پناه می‌برم از شرّ آنچه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زنان افسون‌گر دمنده در گره‌ها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علم امروز یا فردا به نحوی قطعی، تجربی و منطقی، واهی بودن سحر را به اثبات برساند، در آن صورت مدعیان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مورد دیگر از مخالفت قرآن با علم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 است در مواردی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چشم زخم و سحر بگوییم که خداوند مثل پدیدارگرایان امروز، دربارۀ واقع و حقیقت زیان تاریکی شب یا رشک، رشک‌بران یا چشم زخم چشم زنان و یا واقعیت ابدی هیئت بطلمیوسی و طب جالینوسی خاموش است، ولی چون دست‌کم، برای آن‌ها موجودیت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فرهنگ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است، بر وفق آن رفتار می‌کند یا 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وضع و موضعش نقض و ابطال بر نمی‌دارد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این‌گونه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در زبان تازی، مناسب با جغرافیای خشک و تفتیدۀ جزیرة‌العرب،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نمادی مناسب برای دمیده شدن گوهری برتر از زندگی در موجودی از این جهان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ذکر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 شاید نتیجه گرفته شود که روح واقعاً موجودی جدا و متمایز از بدن انسان نیست، بلکه فقط به عنوان تشبیه و تمثیل و به صورت کنایی آورده شده است</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امضایی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احکامی که در گذشته و جاهلیت به صورت دیگری سابقه داشته و شارع اسلام آن را با تغییر و تحوّلی در قرآن‌کریم آورده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که آیینی ابراهیمی است و در اسلام، با اضافات و کاستی‌هایی امضا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ایلا، ظهار و لعان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کنار گذاشتن احکام قرآن نتیجه نهایی این دیدگاه است برخی از طرف‌داران این دیدگاه این‌گونه نتیجه‌گیری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احکام امضایی قرآن که تأییدی بر عملکرد آن‌روز عرب بود، با تحوّل اوضاع و مقتضیات و تغییر شرایط زمان و مکان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چشم معتقدان به قرآن، که صمیمانه برای آن احترام و اصالت قایلند، موضوعیت عملی خود را در آن قالب خاص از دست بدهد؛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تازیانه‌زدن و سنگ‌سار کردن بزه‌کاران، قوّامیت مرد بر زن، تعدّد زوجات، ستر و حجاب به شکل خاص آن و حرمت بهرۀ وام، بلکه بر عکس، اگر به فرض، قرآن امروز نازل می‌شد، می‌توان چنین تصور کرد</w:t>
      </w:r>
    </w:p>
    <w:p>
      <w:pPr>
        <w:pStyle w:val="BookText"/>
        <w:rPr/>
      </w:pPr>
      <w:r>
        <w:rPr>
          <w:rFonts w:ascii="IRNazanin" w:hAnsi="IRNazanin" w:eastAsia="IRNazanin"/>
          <w:color w:val="111111"/>
          <w:sz w:val="28"/>
          <w:sz w:val="28"/>
          <w:szCs w:val="28"/>
          <w:rtl w:val="true"/>
          <w:lang w:bidi="fa-IR"/>
        </w:rPr>
        <w:t>که آداب و رسوم و قواعد مفید و مؤثر امروزی را امضا و تأیید می‌کرد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 سپس با توصیه به این که پیروان قرآن نخواهند ظاهر و قالب احکام قرآنی را با تکلّف بر دنیای کنونی تحمیل کنند،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شایسته است پیروان قرآن نیز با مینوی خرد، برای حل مشکلات زندگی خود بکوشند و از سطوح و قشور و پوسترهای کتاب و شریعت بگذرند و به مغز و لباب دین و هدایت الهی نایل آیند</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دیگری، با تأکید بر این مطلب که کتب آسمانی با هدف بیان مطالب علمی، مثل فیزیک و شیمی نیامده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معقول نیست از کتب مقدس دینی چه قرآن و چه غیر آن انتظار داشته باشیم که درصدد تشریح و حتی اشاره به چگونگی آسمان و جهان داشته باشد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در این راستا، تا آنجا پیش برود که حتی طالب علمی قرآن را این‌گونه تشریح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برای مردم این روزگار با این معلومات عمومی جدید، بافت عبارت‌های قرآنی در حضور عالم و آدم شفّاف نیست و نامتناسب با عرف علمی زمانه است و کم و بیش غریب می‌نماید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نیز به ماه‌های قمری و اشاره به شتر در آیات خداشناسی و ایلاف قریش و سبک‌سری همسران پیامبر صلی الله علیه و آله که در قرآن آمده است اشاره 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این دیدگاه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کسانی که این دیدگاه را مطرح کرده‌اند به خود زحمت نداده‌اند که دلیلی اقامه کنند و فقط آیات قرآن را ذکر کرده و همه را بر طبق فرهنگ غلط عرب جاهلی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دلایلی نیز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آیۀ شریفۀ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إِلَیْکُمْ کِتاباً فِیهِ ذِکْرُکُمْ أَ 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سوی شما کتاب فرو فرستاده‌ایم که در آن یاد و سخن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تعقل نمی‌کنید؟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دارای کمال ارتباط با این بحث می‌دانند و بدان استدلال می‌کنند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رَسُولٍ إِلاّ بِلِسانِ قَوْمِهِ لِیُبَیِّنَ لَهُمْ </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فرستاده‌ای را جز به زبان 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استدلال کنندگان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به زبان قوم بودن، در قالب فرهنگ قوم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مبتنی بر این معناست که زبان هر قوم، آینه و تجلّی فرهنگ و معتقدات، نظریه‌ها و جهان‌بینی آن قوم است</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ادعا می‌کنند که پیامبران علیهم السّلام به اندازۀ عقول مردم با آنان سخن گفته‌اند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این دیدگاه را در سه بخش به انجام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دلایل</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از لحاظ لغوی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و حفظ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غفلت است، هر چند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اصطلاحی، مفسران این معانی را برای آن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طبرسی در مجمع البیان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شرفکم ان تمسکتم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طباطبایی رحمه الله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ویژۀ آنان و لایق به حال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درجۀ معارف حقیقی و عالی که در حوصله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آن را به معنای پند و اندرز برای جمیع امّت می‌دانند که موجب بیداری آنان</w:t>
      </w:r>
      <w:r>
        <w:rPr>
          <w:rStyle w:val="FootnoteAnchor"/>
          <w:rtl w:val="true"/>
        </w:rPr>
        <w:footnoteReference w:id="252"/>
      </w:r>
      <w:r>
        <w:rPr>
          <w:rFonts w:ascii="IRNazanin" w:hAnsi="IRNazanin" w:eastAsia="IRNazanin"/>
          <w:color w:val="111111"/>
          <w:sz w:val="28"/>
          <w:sz w:val="28"/>
          <w:szCs w:val="28"/>
          <w:rtl w:val="true"/>
          <w:lang w:bidi="fa-IR"/>
        </w:rPr>
        <w:t>و یا مایه تذکر و بیداری آنان و یا مایه تذکر و بیداری اندیشه‌های آن‌هاست</w:t>
      </w:r>
      <w:r>
        <w:rPr>
          <w:rStyle w:val="FootnoteAnchor"/>
          <w:rtl w:val="true"/>
        </w:rPr>
        <w:footnoteReference w:id="253"/>
      </w:r>
      <w:r>
        <w:rPr>
          <w:rFonts w:ascii="IRNazanin" w:hAnsi="IRNazanin" w:eastAsia="IRNazanin"/>
          <w:color w:val="111111"/>
          <w:sz w:val="28"/>
          <w:sz w:val="28"/>
          <w:szCs w:val="28"/>
          <w:rtl w:val="true"/>
          <w:lang w:bidi="fa-IR"/>
        </w:rPr>
        <w:t>در همه موارد، قرآن به عنوان مایه شرافت یا بیان‌کننده معارف عالی و یا موجب بیداری اندیشه‌ها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مفسّران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یادآوری کنندۀ آن‌چه مورد نیاز انسان در امور دین و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خوانده‌اند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لغت و نه در اصطلاح مفسّران به معنای فرهنگ عمومی جامعه عرب نیست تا بگوییم دلیل بر این است که قرآن مشتمل بر آن فرهنگ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عضو مخصوصی است که در دهان آمده و وسیله سخن گفتن است هم‌چنین این کلمه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اصطلاح مفسّران، این کلمه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نخستین قومی که مخاطب هر پیامبر است، می‌باشد؛ یعنی، پیامبران علیهم السّلام به زبان مردم خود سخن می‌گفتند تا احتیاج به مترجم نداشته باشند و مردم بتوانند سخنان آنان را درک کنند و پیامبران نیز بتوانند مطالب خویش را بی‌واسطه برای آنان بیان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لیبین لهم</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طبرسی رحمه الله می‌نویسد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لم‌یرسل فیما مضی من الازمان رسولا الا بلغة قومه حتی اذا بین لهم فهموا عنه ولا یحتاجون الی من یترجمه عنه</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هو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توضیح می‌دهد که مراد از قوم همان کسانی هستند که هر پیامبر در میان آن‌ها زندگی می‌کند، نه قومی که نسبت آن پیامبر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مورد حضرت لوط علیه السّلام نیز که از کلده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آن سریانی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مؤتفکات مهاجرت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زبان آنان عبری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در حالی که مردم مؤتفکات مخاطبان او بودند، ولی حضرت لوط علیه السّلام از نسل آنان نبود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تفسیرهای روایی نیز این مطلب را تأیید می‌کند و روایات ائمه‌اطهار علیهم السّلام در پی آن برآمده‌اند که ثابت کنند با توجه به این‌که زبان هر پیامبر از سنخ لغت مخاطبان است، این مطلب موجب انحصار رسالت آن پیامبر در آن قوم نمی‌شود و به این دلیل، رسالت پیامبر اسلام صلی الله علیه و آله برای همه مردم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کافَّةُ 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هیچ کدام از آن‌ها به معنای فرهنگ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اعراب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متوجه می‌شویم که استدلال به این آیه در مورد تأثیر فرهنگ زمان صدر اسلام در قرآن‌کریم بی‌مورد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نکته استدلال‌کنندگان را به خطا برده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دو کاربرد و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زبان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یک کابرد بیش‌تر ندارد و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افراد گمان کرده‌اند که همان دو کاربرد که در فارسی هست، در عربی نیز می‌باشد و سپس آیه را این گونه به معنای فرهنگ قوم معنا کرده‌اند، در حالیکه فرهنگ در عربی معادل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تمام معتقدات، حتی اعتقادات باطل، بگیریم دیگر همه چیز مورد پذیرش پیامبر صلی الله علیه و آله و قرآن بوده، پس درگیری‌های افراد جاهل با پیامبران علیهم السّلام بی‌معنا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خواهیم گفت که قرآن برخی از خرافات عرب را که جزئی از فرهنگ آنان بوده،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علیهم السّلام به اندازه‌ی عقل مردمانی که مخاطب آن‌ها بودند با آنان سخن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الناس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معنا نیست که پیامبران علیهم السّلام بر خلاف عقل و علم، با مردم سخن می‌گفتند و هر مطلب خلاف واقعی را تأیید می‌کردند و این باید در قرآن نیز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ظرفیت علمی و عقلانی مخاطب سخن‌گفتن، لازمه کار تبلیغ صحیح و مؤثر است و هر گوینده‌ی عاقل و حکیمی این مطلب را رعایت می‌کند و سطح مطالب عالی را با ذکر مثال‌هایی پایین می‌آورد تا شنونده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از این روش بارها استفاده کرده و مثال‌های متعددی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بگوییم قرآن مطالب خرافی عرب جاهلی را تأیید کرده و مطالب خلاف عقل و علم در آن آمده، مطلب دیگری است که با دلیل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محور اساسی بحث تأثیر فرهنگ زمانه بر قرآن کریم می‌باشد، ضروری است این واژه مورد بررسی قرار گیرد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این معانی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کشیدن؛ تعلیم و تربیت؛ علم و دانش و ادب؛ کتاب لغت؛ مجموعه آداب و رسوم؛ مجموعه علوم و معارف و هنرهای یک قوم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در لغت‌نامه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تنگ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اوستایی به معنای کشیدن فرهیختن و فرهنگ مطابق است با ریشه ادوکات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Educat. Education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ادوره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لاتین که به معنای کشیدن و نیز به معنای تعلیم و تربیت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برهان، به تصحیح دکتر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فرهنج است که علم و دانش و ادب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پروش، تعلیم و تربیت، امور مربوط به مدارس و آموزشگاه‌ها، کتاب لغات فارسی را نیز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اصطلاحی، تعریف‌های متعددی ارائه شده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مجموعه برداشت‌ها، موضع‌گیری‌های فکری، هنر، ادبیات، فلسفه، آداب، سنن، رسوم و روابط حاکم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باهنر</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بالاترین و والاترین عنصری که در موجودیت هر جامعه دخالت اساسی دارد،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فرهنگ هر جامعه هویت و موجودیت آن جامعه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تعلیم و تربیت و عقل و خرد و دانش و حکمت و هنر و معرفت یک انسان یا یک جامعه که در رفتار و نحوه زندگی و شکل حیات او تجلّی نموده و در عمق جان او نفوذ کرده و همه اعمال و کردار او را متأثر از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فرهنگ مجموعه بینش‌ها و گرایش‌ها و ارزش‌های یک ملت است</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معنای لغوی و اصطلاحی فرهنگ تا حدود زیادی روشن شد، لازم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فرهنگ زمانه عرب عناصری مثل ادبیات باشد این عرب عناصری مثل ادبیات باشد این عناصر فرهنگی به ناچار، در هر کتاب یا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فرهنگ متعلّق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می‌کند و به کارگیری آن برای تفهیم مطالب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از این مسأله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خود قرآن هم از واژگان و ضرب‌المثل‌های رعب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از فرهنگ زمانه‌ی عرب موضع‌گیری‌های فکری و هنری و آداب و سنن و رسوم اجتماعی است، این شامل خرافات و مطالب باطل و شرک‌آلود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 که قرآن‌کریم متأثر از این فرهنگ نشده است؛ چرا که باطل در قرآن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یَأْتِیهِ الْباطِلُ مِنْ بَیْنِ یَدَیْهِ وَ لا مِنْ خَلْفِهِ </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 حتی در موارد متعددی، با این عناصر فرهنگی مقابله کرده است؛ مثل مذمت زنده به گور کردن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عقیده به بت‌پرستی و شرک، مردارخواری، خون‌خواری، شراب‌خواری، قمار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دختران خدا دانستن و عیسی را پسر خدا دانستن، رباخواری، عبادت به وسیله صوت و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نمونه‌ها و مثال‌ها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استفاده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مراد نویسنده یا آن است که قرآن از لغات رایج عرب در داد و ستد استفاده کرده که ظاهر عبارت ایشان گویای همین مطلب است و یا مراد او این است که قرآن از محتوای آن الفاظ و مفاهیم نیز تبعیت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هیچ اشکالی بر قرآن وارد نیست؛ زیرا هر کتاب آسمانی یا غیرآسمانی در هنگام تدوین و یا وحی به ناچار، باید از واژگان متعارف مخاطبان خود استفاده کند، وگرنه منظور گوینده فهم نخواهد شد و برای رساندن پیام به مخاطب استفاده از قالب‌های زبانی و اوامر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باید گفت که مطلب مورد ادعا در مورد قرآن صحیح نیست؛ چون قرآن کریم هر چند از این الفاظ و مفاهیم استفاده کرده، ولی محتوا و شرایط و احکام خاص خویش را از طرف خدا بیان نموده؛ یعنی، تابع محض مفاهیم فرهنگ بازرگانی عرب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ربا را حرام کرده و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حتی‌برخی شرایط آن نیز در سنت پیامبر و اهل‌بیت علیهم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ربا در بین مردم عرب جاهلی وجود داشته، ولی قرآن آن را نفی نموده و از محتوای فرهنگ عرب تبعیت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آرزواندیشی، می‌توان به دو مطلب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صرف انطباق آرزوهای یک ملت با آنچه خداوند در بهشت برای آنان مهیا می‌کند، دلیل بر آن نیست که قرآن این آرزو را از مردم وام گرفته، بلکه این می‌تواند شاهدی بر این مطلب باشد که قرآن طبق فطرت مردم سخن گفته است و اصولاً علاقه به این امور طبیعی است و مخصوص قوم و ملت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این الفاظ گاهی اشاره به حقایق برتر و جاودان است که در بهشت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مثل رضوان الهی در قالب الفاظ نمی‌گنجد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اگر پیامبر صلی الله علیه و آله آرزوی این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آب روان، 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می‌توانست به آرزوی خود برسد؛ چرا که مشرکان بارها به ایشان پیشنهاد کردند که دست از دعوت خود بردارد، در عوض، هرچه که</w:t>
      </w:r>
    </w:p>
    <w:p>
      <w:pPr>
        <w:pStyle w:val="BookText"/>
        <w:rPr/>
      </w:pPr>
      <w:r>
        <w:rPr>
          <w:rFonts w:ascii="IRNazanin" w:hAnsi="IRNazanin" w:eastAsia="IRNazanin"/>
          <w:color w:val="111111"/>
          <w:sz w:val="28"/>
          <w:sz w:val="28"/>
          <w:szCs w:val="28"/>
          <w:rtl w:val="true"/>
          <w:lang w:bidi="fa-IR"/>
        </w:rPr>
        <w:t>خواست از ثروت و زنان زیبا به او بدهند</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نپذیرفت و به مبارزه خود برای حق و حق‌پرستی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ادعایی بدون دلیل و برخلاف واقعیات تاریخی است که بگوییم پیامبر صلی الله علیه و آله آرزوی این چیزها را داشته و چون به آرزوی خود نرسیده، آن‌ها را در قالب آیات قرآن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شأن نزول آیات قرآن، لازم است به چند نکته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گمان نویسنده، تعداد آیاتی که به رایشان شأن نزول ذکر شده بیش از هزار آیه و تعداد شأن نزول‌ها بیش از هفتصد مورد است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پیامبر صلی الله علیه و آله به صورت تدریجی به رایشان نازل می‌شد و نزول آن مطابق خواست اراده الهی بود؛ گاهی در جنگ‌ها تکلیف مسلمانان را روشن می‌کرد، گاهی پاسخ پرسش‌هایی را ارائه می‌داد که برای آنان پیش می‌آمد، گاهی الگوهای برتر را برای آنان ترسیم می‌نمود و به طور کلی، قرآن‌کریم مردم صدراسلام را به خوبی هدایت می‌کرد و جامعه نوپای مسلمانان را رو به رشد و بالندگی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معنای تبعیت و یا تأثیر قرآن از فرهنگ غلط جاهلی عرب نیست، بلکه گاهی در آیات و شأن نزول‌ها، برخی عادات غلط عرب را نفی می‌کرد؛ مانند نفی عبادت عرب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هم برخی صفات حمیده را می‌ستوده؛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نذر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دهر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آیات قرآن در ظرف‌های مکانی و زمانی خاص بوده و اسباب نزول قرآن چیزی غیر از این ظرف‌های مکانی و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واقعه‌ها و</w:t>
      </w:r>
    </w:p>
    <w:p>
      <w:pPr>
        <w:pStyle w:val="BookText"/>
        <w:rPr/>
      </w:pPr>
      <w:r>
        <w:rPr>
          <w:rFonts w:ascii="IRNazanin" w:hAnsi="IRNazanin" w:eastAsia="IRNazanin"/>
          <w:color w:val="111111"/>
          <w:sz w:val="28"/>
          <w:sz w:val="28"/>
          <w:szCs w:val="28"/>
          <w:rtl w:val="true"/>
          <w:lang w:bidi="fa-IR"/>
        </w:rPr>
        <w:t>سؤالات مردم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طبیعی است که کلامی از گوینده‌ای در ظرف زمانی و مکانی خاصی و یا به مناسبت خاصی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قرآن مطلب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آیات قرآن در غالب موارد، موجب انحصار مطالب آیات در یک مورد و شخص خاص نمی‌شود، بلکه مفاهیم و مطالب آیات کلی است و آن واقعه که موجب نزول گشته یکی از مصادیق آیه است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زمینۀ قالب‌های زبانی، تذکر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استفاده از شیوه‌های بیانی و قالب‌ها و ادوات تأکید هر قوم در هنگام سخن گفتن با آنان یا نوشتن کتاب برای آنان، کاری طبیعی بلکه مطلوب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باید دقت کرد و بین دشنام و نفرین تفاوت گذارد؛ زیرا در قرآن کریم و روایات و دعاهای مأثور، معمولاً لعن و نفرین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دعاست که علیه شخص به کار گرفته می‌شود، اما هیچ‌گاه در قرآن و دعاها و روایات ما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بلکه حتی فحش دهنده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قرآن تا آنجاست که حتی اجازه نمی‌دهد مسلمانان نسبت به بت‌ها دشنام دهند؛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عجب آن است که یک نویسنده مسلمان چگونه از نفرین‌های قرآن به عنوان دشنام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استفاده از تشبیهات معهود و استفاده از لسان قوم، باید چند مطلب مورد بررسی قرار گیرد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بیان شد، استفاده از زبان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استفاده از واژگان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تشبیهات و ضرب‌المثل‌های هر ملّت در کتاب و سخنی که برای آنان تنظیم می‌شود که کاری صحیح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ضرب‌المثل می‌تواند مطالب عمیقی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به معنای پذیرش لوازم کلامی و علمی آن ضرب‌المثل و تشبیه نیست؛ مثلاً،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طَلْعُها کَأَنَّهُ رُؤُسُ الشَّیاطِینِ </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مفسران سه احتمال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مار بدچهره‌ای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میوه و شکوفه زقوم جهنّم به آن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موارد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گیاهی است‌زشت‌منظر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چهره زشتی است که هرکس در ذهن خود از شیطان به عنوان یک موجود پلید تصویر می‌کند</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نسیت که قرآن تحت تأثیر فرهنگ زمانه قرار گرفته باشد، بلکه از یک ضرب‌المثل معهود عرب استفاده کرده است و نمی‌خواهد بگوید که شیطان سر دارد و سر او چگونه است، بلکه می‌خواهد بدچهره بودن زقّوم را تصویر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صیغه‌ها و ضمیرها و خطاب‌های مذکور در مواردی که مخاطب‌ها مشترکاند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ادبیات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قرآن از صیغه‌های مذکر استفاده کرده و فاعل یا مخاطب مختلط است، این صیغه‌ها اختصاص به مردها ندارد و به اصطلاح، الغای خصوصیت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مطلب ربطی به تسامح و تساهل ندارد که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واژگان دخیل در هر لغت برای نوشتن کتاب یا سخن گفتن با مردمی که به آن لغت سخن می‌گویند لازم است؛ زیرا در هر زبانی</w:t>
      </w:r>
    </w:p>
    <w:p>
      <w:pPr>
        <w:pStyle w:val="BookText"/>
        <w:rPr/>
      </w:pPr>
      <w:r>
        <w:rPr>
          <w:rFonts w:ascii="IRNazanin" w:hAnsi="IRNazanin" w:eastAsia="IRNazanin"/>
          <w:color w:val="111111"/>
          <w:sz w:val="28"/>
          <w:sz w:val="28"/>
          <w:szCs w:val="28"/>
          <w:rtl w:val="true"/>
          <w:lang w:bidi="fa-IR"/>
        </w:rPr>
        <w:t xml:space="preserve">تعدادی واژه دخیل وجود دارد که گاهی معادل ندارد و یا در صورت معادل‌سازی، لغت اصلی گویاتر است؛ مثل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جا باز کرده و حتی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جای آن را کاملاً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لغات نه تنها مذموم نیست، بلکه گاهی برای القای مفاهیم،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از این روش عقلایی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به معنای تأثیرپذیری از فرهنگ باشد همه کتاب‌های دنیا و همه سخنرانان تحت تأثیر فرهنگ زمان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مطلب همان سخن گفتن به لغت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هر قومی، واژگان دخیل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نظریه‌های علمی زمانه در قرآن، تذکر چند مطلب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قرآن‌کریم گاهی در راستای هدایت مردم، به مسائل نجومی و طبی و بهداشتی نیز اشاراتی کرده است و هرچه علوم‌تجربی بشر بیش‌تر پیشرفت می‌کند، اعجاز علمی قرآن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مثال‌های زیادی از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کوه‌ها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به اره، باید توجه داشته باشیم و نظریه‌های علمی را بر قرآن تحمیل نکنیم و معیارهای تفسیر صحیح را رعایت نماییم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در قرآن‌کریم مطالبی مخالف مسائل قطعی علمی وجود ندارد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از مفسّران به خطا رفته و برخی آیات قرآن را حمل بر هیئت بطلمیوسی یا طب جالینوسی کرده باشند، ولی این بدان معنا نیست که نظر قرآن این بوده و بر طبق عقاید خرافی آن‌ها سخن گفته و خطای قوم را پذیرفته است، بلکه این خطای فهم برخی مفسران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w:t>
      </w:r>
    </w:p>
    <w:p>
      <w:pPr>
        <w:pStyle w:val="BookText"/>
        <w:rPr/>
      </w:pPr>
      <w:r>
        <w:rPr>
          <w:rFonts w:ascii="IRNazanin" w:hAnsi="IRNazanin" w:eastAsia="IRNazanin"/>
          <w:color w:val="111111"/>
          <w:sz w:val="28"/>
          <w:sz w:val="28"/>
          <w:szCs w:val="28"/>
          <w:rtl w:val="true"/>
          <w:lang w:bidi="fa-IR"/>
        </w:rPr>
        <w:t xml:space="preserve">هیئت بطلمیوسی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افکار جهانیان در عصر بعثت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افکنده بود، اما قرآن با مطالب پذیرفته شده و مسلّم آن هیئت در مورد حرکت کوه‌ها و زمین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متعددی از قرآن‌کریم به کار 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زمین، جایگاه ستارگان و سیارات، جهت بالا و مراتب عالی وجود و قرب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ممکن است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بیان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طرفی، باید در مورد هر آیه که این تعبیر در آن به کار رفته توجه کنیم که کدام معنا و مصداق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طور کلی، گفت که همه‌جا یک مصداق موردنظر بوده و قرآن عقیده مردم عرب جاهلی را در مورد هفت آسمان پذیرفته است و از طرف دیگر، هنوز وجود هفت آسمان از نظر علمی اثبات یا نفی نشده تا بگوییم که نظر قرآن مورد اثبات یا انکار علم مسلّم قطعی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حضرت ابراهیم علیه السّلام در محاجّه خود با نمرود، بر اساس عقاید خود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نمرودو اطرافیانشان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براساس دید کاذب حسی خود فکر می‌کردند خورشید از طرف مشرق به طرف مغرب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حضرت ابراهیم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می‌توانید این حرکت را برعکس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در جدال احسن، اشکالی ندارد که انسان بر اساس مبانی طرف مقابل چیزی بگوید و نظر او را باطل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این‌جا قرآن‌کریم این محاجّه را از حضرت ابراهیم علیه السّلام نقل می‌کند و نیز خود حضرت ابراهیم علیه السّلام در صدد بیان و پذیرش لوازم کلامی و علمی این مثال و محاجّه نیست، همان‌گونه که تمام</w:t>
      </w:r>
    </w:p>
    <w:p>
      <w:pPr>
        <w:pStyle w:val="BookText"/>
        <w:rPr/>
      </w:pPr>
      <w:r>
        <w:rPr>
          <w:rFonts w:ascii="IRNazanin" w:hAnsi="IRNazanin" w:eastAsia="IRNazanin"/>
          <w:color w:val="111111"/>
          <w:sz w:val="28"/>
          <w:sz w:val="28"/>
          <w:szCs w:val="28"/>
          <w:rtl w:val="true"/>
          <w:lang w:bidi="fa-IR"/>
        </w:rPr>
        <w:t xml:space="preserve">دانشمندان و پزشکان وقتی از بیماران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می‌برند،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قرآن‌کریم در جایی، سخن از حرکت کوه‌ها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سکون زمین مفروض قرآن نیست و این خلاف ادعای نویسنده فوق‌الذکر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مسأله جن، سحر، چشم‌زخم و روح به تذکر چند نکته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در مورد فرهنگ مردم عرب به صورت گزینشی عمل کرده و هرچه را صحیح و مطابق واقع و حق بوده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آیات متعدد، به جن، سحر، چشم زخم و روح تصریح یا اشاره کرده و این به معنای تبعیت از فرهنگ زمانه نیست، بلکه تأیید مطالب صحیحی است که چه بسا از طریق انبیای سلف علیهم السّلام وارد فرهنگ مردم شده و یا برخی از افراد با تجارب شخصی و دلایل عقلی بدان‌ها پی‌برده‌اند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جن، سحر، روح و چشم‌زخم امروزه با شواهد تجربی فراوانی که در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گاهی از طریق هیپنوتیزم و تخلیه روح، این واقعیت برای مردم به نمایش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دلایل عقلی محکمی برای اثبات روح وجود دارد</w:t>
      </w:r>
      <w:r>
        <w:rPr>
          <w:rStyle w:val="FootnoteAnchor"/>
          <w:rtl w:val="true"/>
        </w:rPr>
        <w:footnoteReference w:id="273"/>
      </w:r>
      <w:r>
        <w:rPr>
          <w:rFonts w:ascii="IRNazanin" w:hAnsi="IRNazanin" w:eastAsia="IRNazanin"/>
          <w:color w:val="111111"/>
          <w:sz w:val="28"/>
          <w:sz w:val="28"/>
          <w:szCs w:val="28"/>
          <w:rtl w:val="true"/>
          <w:lang w:bidi="fa-IR"/>
        </w:rPr>
        <w:t>و در نظر گرفتن ریشه لغوی یک کلمه، موجب انکار یا ابطال معنای اصطلاحی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نویسندگان محترم این مطالب، دلیلی برای نفی روح، جن، سحر، و چشم زخم ارائه می‌دادند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صرف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است علم امروزی آن مطالب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احتمال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نظر علم فردای جهان ثابت شود که چشم زخم یا جن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این گونه حقایق قرآنی را انکار کرد، در حالی که برخی از آن‌ها بارها در قرآن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علم قطعی خوب است و اصلاً یکی از قراین تفسیر آیات قرآن دلایل عقلی و علمی قطعی است، اما علم‌زدگی پسندیده نیست و بدتر از آن، این که کسی به صرف این مطلب که مبادا روزی مطالب قرآن از سوی علم رد می‌شود، از هم‌اکنون دست به تأویل و تفسیر به رأی بزند و بدون این‌که هیچ دلیل عقلی، نقلی یا علمی قطعی بیاورد،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بگوییم منظور از جن و چشم زخم و سحر همان زیان تاریکی شب و رشک‌رشک‌بران و چشمِ زخم چشم‌زخم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مسائل مناسب شأن علمی عالمان غیر مسلمان نیست، چه رسد به مسلمانانی که ایمان به غیب 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یَتَخَبَّطُهُ الشَّیْطانُ مِنَ الْمَسِّ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لازم است به چند نکته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به معنای هر متمرّد و طاغی است، اعم از جن، انس و جنبدگان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گاهی به موجودات موذی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عوامل مادی موذی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احتمال دارد در بیماری جنون عوامل مادی و غیرمادی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دخالت داشته باشد و دلیلی بر نفی آن عوامل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ممکن است گفته شود که این عوامل غیر مادی هنوز توسط دانشمندان علوم تجربی کشف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دیوانگی دارای انواعی باشد که در برخی از آن‌ها عوامل مادی و در برخی عوامل غیر مادی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تأثیر عاملی مثل شیطان را در این پدیده‌ها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قرآن در مورد مزبور، درصدد تعریف مجنون نیست، بلکه منظور آیه این است که افراد رباخوار را به کسی تشبیه کند که تحت تأثیر شیطان قرار گرفته‌اند و دلیلی برای نفی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معروف در فرهنگ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عنوان مشیر همان‌طور که در فارسی به بیماران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حتی گاهی پزشکان نیز از این تعبیر استفاده می‌کنند ولی مقصود آن‌ها این نیست که بیمار روانی تحت تأثیر موجودی خیالی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ممکن است به معنای تلوتلو خوردن و راه رفتن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طلب چیزی با سختی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واژه‌شناسان هردو معنا را در این آیه پذیرفته‌اند</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مقصود آیه مجنون نباشد بلکه رباخوار را به کسی تشبیه می‌کند که شیطان او را به سختی به سوی خود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مفسران قرآن در مورد آیه فوق چند دیدگاه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نفوذ میکروب‌ها در مراکز عصبی انسان باشد که موجب التهاب مغزی و اختلال‌های روانی می‌شود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وسوسه‌های شیطانی برای انگیزش اوهام باشد یعنی تأثیر عوامل مادی مثل طمع و حرص که گاهی انسان را دیوانه می‌سازد و این عوامل در عرض عوامل مادی وجود دارد</w:t>
      </w:r>
      <w:r>
        <w:rPr>
          <w:rStyle w:val="FootnoteAnchor"/>
          <w:rtl w:val="true"/>
        </w:rPr>
        <w:footnoteReference w:id="276"/>
      </w:r>
      <w:r>
        <w:rPr>
          <w:rFonts w:ascii="IRNazanin" w:hAnsi="IRNazanin" w:eastAsia="IRNazanin"/>
          <w:color w:val="111111"/>
          <w:sz w:val="28"/>
          <w:sz w:val="28"/>
          <w:szCs w:val="28"/>
          <w:rtl w:val="true"/>
          <w:lang w:bidi="fa-IR"/>
        </w:rPr>
        <w:t>یا در طول عوامل مادی است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قرآن نسبت دیوانگی به شیطان مجازی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دیوانگی در اثر عوامل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به قاتل و دزد می‌گوییم</w:t>
      </w:r>
    </w:p>
    <w:p>
      <w:pPr>
        <w:pStyle w:val="BookText"/>
        <w:rPr/>
      </w:pPr>
      <w:r>
        <w:rPr>
          <w:rFonts w:ascii="IRNazanin" w:hAnsi="IRNazanin" w:eastAsia="IRNazanin"/>
          <w:color w:val="111111"/>
          <w:sz w:val="28"/>
          <w:sz w:val="28"/>
          <w:szCs w:val="28"/>
          <w:rtl w:val="true"/>
          <w:lang w:bidi="fa-IR"/>
        </w:rPr>
        <w:t>دیوانه شده است</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قطعاً به آیه نسبت داد که دیوانگی را جن‌زدگی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قرآن نیز این مطلب را نپذیرفته‌اند و بر فرض مفسری خطا کرده باشد دلیل خطای علمی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دلیلی در دست نیست که تأثیر عوامل غیرمادی مثل وسوسه‌های شیطانی را در جنون 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بهشت با درخت و جوی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چند نکته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قرآن در این موارد، به مقتضای طبع انسان سخن گفته است؛ یعنی، انسان خواه از شمال ایران یا اروپا یا جزیرة‌العرب و یا هر جای دیگر باشد، سرسبزی درخت، باغ، همسر زیبا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ممکن است که در بین افراد مناطق گوناگون شدت و ضعف داشته باشد، ولی در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قرآن بهشت عربی نیست، و اصولاً در قرآن سخن از حوری‌ها در خیمه‌های عربی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سفیدی چشم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اینکه گاهی این تعبیرات اشاره به لذت‌ها و حقایق بالاتر است که در بهشت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احکام امضایی قرآن‌کریم، باید توجه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احکام امضایی در قرآن‌کریم مورد انکار نیست، همان‌گونه که احکام تأسیسی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معنای پذیرش عقاید خرافی مردم عرب نبوده، بلکه همان‌گونه که قبلاً بیان شد، انتخاب و اختیار عناصر مثبت و صحیح فرهنگی عرب است که غالباً از انبیای سلف علیهم السّلام و ادیان توحیدی به ارث رسیده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تأثیر شرایط زمان و مکان در موضوعات و مصادیق احکام، که از سوی حضرت امام خمینی رحمه الله مطرح شده مطلبی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کنگره‌ای نیز در این‌باره برپا گردید و کتاب‌ها و ملاقات زیادی نوشته شد</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بدان معنا نیست که هرکس بدون دلیل متقن، در مورد احکام قرآن ادعا کند که وضوعیت عملی خود را از دست داده‌اند، بلکه تشخیص این موضوع با متخصصان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فقهای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احتیاج به دلایل محکم و متقن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آن‌که در عصر ما که همه چیز بر اساس تخصص است، هرکس به خود اجازه می‌دهد که مسائل قرآن و اسلام اظهارنظر کند و نتایج جالبی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سنگسار کردن بزهکاران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احکام امضایی قرآن آورده، در حالی که این مطلب در قرآن وجود ندارد</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عجیب آن است که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صورت مسأله را با جمله محتاطانه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چنین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می‌کند، ولی در پایان مقاله، از همین احتمالات و تصورات به یک نتیجه قطعی می‌رسد و همگان را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تا از سطوح قشور و پوسترهای کتاب و شریعت بگذرند و به مغز و لباب دین و هدایت الهی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توضیح نمی‌دهد که منظور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 و قشور و پوسترهای کتاب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همان احکام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حجاب، رجم، 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ظاهراً کلام او در باب همین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نمی‌گوید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لباب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هدایت الهی از طریق همین قرآن نیست و آیا قوانین جزایی و اجتماعی و خانواده، که در قرآن در طی بیش از پانصد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جزیی از هدایت الهی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برخی به صورت زیرکانه، سعی می‌نمایند قرآن را از صحنه اجتماع کنار بزنند و در گوشه‌های مساجد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احکام عملی آن موضوعیت خود را از دست بدهد و در صحنه سیاست، اقتصاد، احتماع و حتی قوانین خانواده حضور نداشته باشد همان است که پیامبر صلی الله علیه و آله در قیامت از تنهایی‌اش شکایت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إِنَّ قَوْمِی اتَّخَذُوا هذَا الْقُرْآنَ مَهْجُوراً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دیگر آن‌که همان‌گونه که گذشت در قرآن اشارات علمی فراوانی وجود دارد و این اعجاز علمی قرآن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منکران این واقعیت چه توجیهی برای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قرآن دارند که اشاره به طبیعت می‌نماید</w:t>
      </w:r>
      <w:r>
        <w:rPr>
          <w:rStyle w:val="FootnoteAnchor"/>
          <w:rtl w:val="true"/>
        </w:rPr>
        <w:footnoteReference w:id="282"/>
      </w:r>
      <w:r>
        <w:rPr>
          <w:rFonts w:ascii="IRNazanin" w:hAnsi="IRNazanin" w:eastAsia="IRNazanin"/>
          <w:color w:val="111111"/>
          <w:sz w:val="28"/>
          <w:sz w:val="28"/>
          <w:szCs w:val="28"/>
          <w:rtl w:val="true"/>
          <w:lang w:bidi="fa-IR"/>
        </w:rPr>
        <w:t xml:space="preserve">؛ آن‌جا که سخن از حرکت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حرکت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گاهی به تقویم قمری اشاره کرده و گاهی به تقویم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سال‌های زراعتی یاد می‌کند که ناچاراً سال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استفاده از یک گاه شمار خاص منعی ندارد و تقویم قمری طبیعی‌ترین تقویم ماهیانه است که تمام بشر می‌توانند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الفت قریش در سفرهای تابستانی و زمستانی، در سوره ایلاف و یادآوری نعمت الهی به آنان و لزوم پرستش و شکرگزاری که باالغاء خصوصیت شامل اقوام و نعمت‌های دیگر می‌شود بسیار مفید و آموزنده</w:t>
      </w:r>
      <w:bookmarkStart w:id="77" w:name="pg5741_42885"/>
    </w:p>
    <w:p>
      <w:pPr>
        <w:pStyle w:val="BookText"/>
        <w:rPr/>
      </w:pPr>
      <w:bookmarkEnd w:id="7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همین‌گونه در مورد حالات همسران پیامبر صلی الله علیه و آله که با الغاء خصوصیت شامل حال همسران همه رهبران الهی در طول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آموزه‌هایی برای رهبران الهی و همسران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موضوعات خداشناسی مثل نگاه به شتر که در کنار نگاه آسمان و کوه‌ها آمده است اشاره به زیست‌شناسی و کیهان‌شناسی و زمین‌شناسی است که می‌تواند مقدمه خداشناسی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وجود شتر و عجایب خلقت آن یکی از آیات الهی است که برای همه جهانیان قابل مطالعه است</w:t>
      </w:r>
      <w:r>
        <w:rPr>
          <w:rFonts w:eastAsia="IRNazanin" w:cs="IRNazanin"/>
          <w:color w:val="111111"/>
          <w:sz w:val="28"/>
          <w:szCs w:val="28"/>
          <w:rtl w:val="true"/>
          <w:lang w:bidi="fa-IR"/>
        </w:rPr>
        <w:t>.</w:t>
      </w:r>
    </w:p>
    <w:p>
      <w:pPr>
        <w:pStyle w:val="Heading4"/>
        <w:numPr>
          <w:ilvl w:val="3"/>
          <w:numId w:val="1"/>
        </w:numPr>
        <w:rPr/>
      </w:pPr>
      <w:bookmarkStart w:id="78" w:name="__RefHeading___Toc4045502_581953129"/>
      <w:bookmarkStart w:id="79" w:name="_Toc28"/>
      <w:bookmarkEnd w:id="78"/>
      <w:r>
        <w:rPr>
          <w:rtl w:val="true"/>
        </w:rPr>
        <w:t>دیدگاه دوم</w:t>
      </w:r>
      <w:r>
        <w:rPr>
          <w:rtl w:val="true"/>
        </w:rPr>
        <w:t xml:space="preserve">: </w:t>
      </w:r>
      <w:r>
        <w:rPr>
          <w:rtl w:val="true"/>
        </w:rPr>
        <w:t>قبول عناصر ثابت فرهنگ و طرد عناصر منفی</w:t>
      </w:r>
      <w:bookmarkEnd w:id="79"/>
    </w:p>
    <w:p>
      <w:pPr>
        <w:pStyle w:val="BookText"/>
        <w:rPr/>
      </w:pPr>
      <w:r>
        <w:rPr>
          <w:rFonts w:ascii="IRNazanin" w:hAnsi="IRNazanin" w:eastAsia="IRNazanin"/>
          <w:color w:val="111111"/>
          <w:sz w:val="28"/>
          <w:sz w:val="28"/>
          <w:szCs w:val="28"/>
          <w:rtl w:val="true"/>
          <w:lang w:bidi="fa-IR"/>
        </w:rPr>
        <w:t>آن‌چه نزدیک به صواب به نظر می‌رسد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با عناصر فرهنگ‌زمان‌خویش سه‌گونه برخورد داشته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عناصر مثبت فرهنگی عرب را، که ریشه در ادیان ابراهیمی داشته و بر اساسی صحیح بوده، پذیرفته، آن‌ها را پیرایش کرده و تکامل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آن‌در احکام، مسأله حج ابراهیمی و لعان است و از همین قبیل، در عقاید، اعتقاد به جن، سحر و مانند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یادآوری است که عدم اعتقاد برخی از عالمان یا علوم امروزی به ماورای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اعم‌از خدا، جن،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بطلان این عقاید نمی‌شود؛ زیرا این مطالب حقایق دینی است که در جای خود و به روش خاص آن‌ها، مستدل شده است، هرچندکه در اصل این ادعا سخن بسیار می‌توان گفت؛ چرا که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به همین مطلب می‌پردازد و نه تنها آن‌ها را نفی نکرده، بلکه مورد مطالعه و تحقیق قرار داده است</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صرف احتمال این‌که در آینده علم، بطلان این مسائل را اثبات می‌کند و آن‌ها را از مصادیق تعارض علم و قرآن قرار خواهد داد،</w:t>
      </w:r>
    </w:p>
    <w:p>
      <w:pPr>
        <w:pStyle w:val="BookText"/>
        <w:rPr/>
      </w:pPr>
      <w:r>
        <w:rPr>
          <w:rFonts w:ascii="IRNazanin" w:hAnsi="IRNazanin" w:eastAsia="IRNazanin"/>
          <w:color w:val="111111"/>
          <w:sz w:val="28"/>
          <w:sz w:val="28"/>
          <w:szCs w:val="28"/>
          <w:rtl w:val="true"/>
          <w:lang w:bidi="fa-IR"/>
        </w:rPr>
        <w:t>نمی‌تواند دلیل دست بر داشتن از عقاید و ظواهر قرآن باشد، به نظر می‌رسد که ناتوانی برخی در پاسخ‌گویی به تعارضات ظاهری علم و دین باعث طرح این مباحث می‌شود، به طوری که برای جلوگیری از اتفاقی که نیفتاده و چیزی که ثابت نشده، حاضرند زودتر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مسائل تابع فرهنگ زمانه و زبان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عناصر منفی و خرافات اعراب جاهلی را نمی‌پذیرد، بلکه با آن‌ها مقابله می‌کند و یا نامی از آن‌ها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عصر قبل از نزول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اَلْجاهِلِیَّةِ الْأُولی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تعبیر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فَحُکْمَ الْجاهِلِیَّةِ یَبْغُونَ وَ مَنْ أَحْسَنُ مِنَ اللّهِ حُکْماً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حکم جاهلیت را می‌جویند؟ برای گروهی که اهل یقیناند، حکم چه کسی از حکم خدا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 و نمونه‌ها</w:t>
      </w:r>
    </w:p>
    <w:p>
      <w:pPr>
        <w:pStyle w:val="BookText"/>
        <w:rPr/>
      </w:pPr>
      <w:r>
        <w:rPr>
          <w:rFonts w:ascii="IRNazanin" w:hAnsi="IRNazanin" w:eastAsia="IRNazanin"/>
          <w:color w:val="111111"/>
          <w:sz w:val="28"/>
          <w:sz w:val="28"/>
          <w:szCs w:val="28"/>
          <w:rtl w:val="true"/>
          <w:lang w:bidi="fa-IR"/>
        </w:rPr>
        <w:t>مواردی که از اعتقادات و احکام جاهلی و فرهنگ عرب زمان نزول آیات قرآن بوده و قرآن‌کریم به مقابله با آن‌ها برخاسته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اعراب جاهلی</w:t>
      </w:r>
      <w:r>
        <w:rPr>
          <w:rStyle w:val="FootnoteAnchor"/>
          <w:rtl w:val="true"/>
        </w:rPr>
        <w:footnoteReference w:id="2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صَلاتُهُمْ عِنْدَ الْبَیْتِ إِلاّ مُکاءً وَ تَصْدِیَةً فَذُوقُوا الْعَذابَ بِما کُنْتُمْ تَکْفُرُونَ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دعایشان نزد خانۀ کعبه جز صفیر کشیدن و دست بر هم زدن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کیفر کفری که می‌ورزیدید، عذاب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قانون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هرکس به زنش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 علی کظهر 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تو بر من، هم چون پشت مادرم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بر او حرام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در این‌باره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أَزْواجَکُمُ اللاّئِی تُظاهِرُونَ مِنْهُنَّ أُمَّهاتِکُمْ وَ ما جَعَلَ أَدْعِیاءَکُمْ أَبْناءَکُمْ </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زنانتان را که نسبت به ایشان ظهار می‌کنید، مادران شما نساخت و پسر خوانده‌هایتان را پسر شما قرار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عقاید جاهلانه در مورد جن یا پسر و دختر قرار دادن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عقاید مشرکانه و جاهلانۀ عرب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شمرده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جَعَلُوا لِلّهِ شُرَکاءَ الْجِنَّ وَ خَلَقَهُمْ وَ خَرَقُوا لَهُ بَنِینَ وَ بَناتٍ بِغَیْرِ عِلْمٍ سُبْحانَهُ وَ تَعالی عَمّا یَصِفُونَ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شریکانی از جن قرار دادند و حال آن‌که جنّیان را خدا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بدون هیچ دانشی، پسران و دختران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از آنچه وصفش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تخطئۀ احکام و آداب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بحیره، سائبه، وصیله و حام را رد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قراردادن نصیب برای خدا، از کشت‌ها و چهارپایان را پندار باطل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به فحشا کشاندن کنیزان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رباخواری به ویژه به صورت اضعاف مضاعفه را طرد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به گورکردن دختران نوزاد را مردود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عقاید اعراب را در مورد این که فرشت‌گان دختران خدا هستند، مردود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است که برخی نویسندگان ذکر دختران خدا را در قرآن در ردیف اشکالات به قرآن آورده‌اند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مذمّت اخلاقیات پست جاهلی مثل زنده به گورکردن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قوم و تشبیهات و لغات آن‌ها برای تفهیم بهتر مقاصد بلند خود استفاد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علیهم السّلام برای آن‌که بتوانند مطالب بلند و مفاهیم عالی معنوی و عقلانی خویش را برای مردم عوام بیان کنند، به طوری که آنان با توجه به بی‌سواد بودن و عدم اطلاع از مسائل علمی، متوجه مقصود آن‌ها شوند، از تشبیهات، استعاره‌ها، کنایه‌های رایج و نیز لغات و کلمات معمول در جامعه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مردم به اندازه عقل آنان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این روش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تحت عنوان فرهنگ قوم و زمانه از آن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محاجّه حضرت ابراهیم علیه السّلام با نمرود و نیز تعبیرات قرآن در مورد دیوانگان و تشبیه میوه‌ی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سرهای شیاطین و قسم‌ها و نکوهش‌های لفظی و نیز استفاده از لغات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غیرعربی که جزو زبان عربی آن عصر شده و معمولاً از آن‌ها استفاده می‌گردیده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تذکر یک نکته لازم است و آن این‌که استفاده هر شخص از کنایه‌ها و تعبیرات و عناوین رایج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هرگوینده ناگزیر از به کارگیری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پذیرش لوازم کلامی و علمی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فارسی رایج است، به معنای پذیرش دیوزدگی افراد مبتلا به جنون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قرآن یا هر گوینده‌ای وجه شبه را قبول ندارد، بلکه از این عناوین به عنوان مشیر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مطلب بدان معنا نیست که قرآن مطالب ضد علمی بیان کرده و براساس نظریه‌های‌علمی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هیئت بطلمیوسی و طب جالینوسی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نتیجه‌گیری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مطالب گذشته، به این نتیجه می‌رسیم که دیدگاه اول دلیلی برای اثبات آن وجود ندارد و مثال‌ها و نمونه‌هایی را که ذکر کردند وافی به مطلب نیست و نهایت این دیدگاه انکار مؤدبانه قرآن است یعنی قرآن را از</w:t>
      </w:r>
    </w:p>
    <w:p>
      <w:pPr>
        <w:pStyle w:val="BookText"/>
        <w:rPr/>
      </w:pPr>
      <w:r>
        <w:rPr>
          <w:rFonts w:ascii="IRNazanin" w:hAnsi="IRNazanin" w:eastAsia="IRNazanin"/>
          <w:color w:val="111111"/>
          <w:sz w:val="28"/>
          <w:sz w:val="28"/>
          <w:szCs w:val="28"/>
          <w:rtl w:val="true"/>
          <w:lang w:bidi="fa-IR"/>
        </w:rPr>
        <w:t>زندگی علمی و عملی انسان کنار بزنیم ولی دیدگاه دوم راه اعتدال می‌پیماید و صحیح است؛ یعنی، قرآن کریم عناصر فرهنگی مثبت عرب را که ریشه در ادیان ابراهیمی داشته احیا نموده و به رشد و پیرایش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قرآن تحت تأثیر قرار گرفته یا مطالبی را از جامعه عرب وام گرفته، بلکه این احیای سنن الهی مثل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چنین با برخی عناصر فرهنگ جاهلی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غیرمعقول، ناعادلانه و مخالف شریعت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ستیز برخاسته و آن‌ها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کنایه‌ها، استعاره‌ها، ضرب‌المثل‌ها و لغات رایج را نیز برای تفهیم مقاصد خود به استخدام در آورده است که البته این قسم سوم استخدام فرهنگ برای بیان مقاصد است و بدان معنای نیست که عناصر غلط و لوازم کلامی و خطاهای علمی آن‌ها را تأیید کرده باشد، بلکه از آن‌ها به صورت عناوین مشیر استفاده کرده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مطالب ثابت نمی‌کند که قرآن وابسته به فرهنگ و قوم و سرزمین خاص است بلکه قرآن جهانی و جاودانی است و اگر در آیات اشاره به فرهنگ و قوم و سرزمین حجاز دارد قابل الغاء خصوصیت است</w:t>
      </w:r>
      <w:r>
        <w:rPr>
          <w:rFonts w:eastAsia="IRNazanin" w:cs="IRNazanin"/>
          <w:color w:val="111111"/>
          <w:sz w:val="28"/>
          <w:szCs w:val="28"/>
          <w:rtl w:val="true"/>
          <w:lang w:bidi="fa-IR"/>
        </w:rPr>
        <w:t>.</w:t>
      </w:r>
      <w:bookmarkStart w:id="80" w:name="pg5741_42890"/>
    </w:p>
    <w:p>
      <w:pPr>
        <w:pStyle w:val="Heading2"/>
        <w:numPr>
          <w:ilvl w:val="1"/>
          <w:numId w:val="1"/>
        </w:numPr>
        <w:rPr/>
      </w:pPr>
      <w:bookmarkStart w:id="81" w:name="__RefHeading___Toc4045504_581953129"/>
      <w:bookmarkStart w:id="82" w:name="_Toc29"/>
      <w:bookmarkEnd w:id="80"/>
      <w:bookmarkEnd w:id="81"/>
      <w:r>
        <w:rPr>
          <w:rtl w:val="true"/>
        </w:rPr>
        <w:t>فصل چهارم</w:t>
      </w:r>
      <w:r>
        <w:rPr>
          <w:rtl w:val="true"/>
        </w:rPr>
        <w:t xml:space="preserve">: </w:t>
      </w:r>
      <w:r>
        <w:rPr>
          <w:rtl w:val="true"/>
        </w:rPr>
        <w:t>قرآن شناسی</w:t>
      </w:r>
      <w:bookmarkEnd w:id="8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4045506_581953129"/>
      <w:bookmarkStart w:id="84" w:name="_Toc30"/>
      <w:bookmarkEnd w:id="83"/>
      <w:r>
        <w:rPr>
          <w:rtl w:val="true"/>
        </w:rPr>
        <w:t>اشاره</w:t>
      </w:r>
      <w:bookmarkStart w:id="85" w:name="pg5741_42892"/>
      <w:bookmarkEnd w:id="84"/>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86" w:name="__RefHeading___Toc4045508_581953129"/>
      <w:bookmarkStart w:id="87" w:name="_Toc31"/>
      <w:bookmarkEnd w:id="86"/>
      <w:r>
        <w:rPr>
          <w:rtl w:val="true"/>
        </w:rPr>
        <w:t>چه کسی وحی را از طرف خداوند به حضرت محمد صلی الله علیه و آله نازل کرد؟</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در برخی از آیات قرآن آمده است که جبرئیل علیه السّلام وحی را به حضرت محمد صلی الله علیه و آله نازل می‌کند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کانَ عَدُوًّا لِجِبْرِیلَ فَإِنَّهُ نَزَّلَهُ عَلی قَلْبِکَ بِإِذْنِ اللّهِ مُصَدِّقاً لِما بَیْنَ یَدَیْهِ وَ هُدیً وَ بُشْری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دشمن جبرئیل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با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دل تو فرود آورد؛ در حالی که مؤیّد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بوده و رهنمود و مژده برای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برخی از آیات روح القدس به عنوان نازل‌کنندۀ وحی شمرده شده نه جبرئیل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نَزَّلَهُ رُوحُ الْقُدُسِ مِنْ رَبِّکَ بِالْحَقِّ لِیُثَبِّتَ الَّذِینَ آمَنُوا وَ هُدیً وَ بُشْری لِلْمُسْلِمِینَ </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پاک،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پروردگارت به حق فرو آورد، تا کسانی را که ایمان آورده‌اند، استوار گرداند؛ و رهنمود و مژده‌ای برای مسلمانان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مفهوم‌شناسی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وحی و مشتقات آن نزد واژه‌شناسان، دارای معانی مختلفی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اشاره سریع، الهام و در دل افکندن، نوشتن، رسالت و پیام، تفهیم و القای پنهانی مطلبی به دیگری، نوشتاری، أمر و خط آمده است</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w:t>
      </w:r>
    </w:p>
    <w:p>
      <w:pPr>
        <w:pStyle w:val="BookText"/>
        <w:rPr/>
      </w:pPr>
      <w:r>
        <w:rPr>
          <w:rFonts w:ascii="IRNazanin" w:hAnsi="IRNazanin" w:eastAsia="IRNazanin"/>
          <w:color w:val="111111"/>
          <w:sz w:val="28"/>
          <w:sz w:val="28"/>
          <w:szCs w:val="28"/>
          <w:rtl w:val="true"/>
          <w:lang w:bidi="fa-IR"/>
        </w:rPr>
        <w:t xml:space="preserve">محققین لغت‌شناس، واژه وحی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 و القای سریع و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متوجه مخاطب خاص خود بوده و بر دیگران پوشیده است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وحی در اصطلاح علم کلام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تفهیم یک سلسله حقایق و معارف از طرف خداوند به انسان‌های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مردم، از راه دیگری غیر از راه‌های عمومی و شناخته شده معرفت همچون حس، تجربه، عقل، حدس، شهود عرفانی، تا این‌که آنها پس از دریافت، آن معارف را به مردم ابلاغ کنند</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واژه وحی اخصّ از مفهوم لغوی آن است و مختص آن نوع معرفتی است که به صورت ویژه بر پیامبران حق القاء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 تعریف وحی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شعور و درک ویژه است در باطن پیامبران، که درک آن جز برای آحادی از انسان‌ها که مشمول عنایات الهی قرار گرفته‌اند میسور نیست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وحی</w:t>
      </w:r>
    </w:p>
    <w:p>
      <w:pPr>
        <w:pStyle w:val="BookText"/>
        <w:rPr/>
      </w:pPr>
      <w:r>
        <w:rPr>
          <w:rFonts w:ascii="Amiri" w:hAnsi="Amiri" w:eastAsia="Amiri" w:cs="Amiri"/>
          <w:color w:val="111111"/>
          <w:sz w:val="28"/>
          <w:sz w:val="28"/>
          <w:szCs w:val="28"/>
          <w:rtl w:val="true"/>
          <w:lang w:bidi="ar-SA"/>
        </w:rPr>
        <w:t>وحی و مکالمه خداوند سبحان با بشر سه نوع است که در قرآن بدان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هیچ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که خدا با او سخن گوید، جز به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پشت مانعی یا فرستاده‌ای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و با رخصت او آنچه را بخواهد وحی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بلند مرتبه‌ای فرزانه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تکلم مخفی خداوند بدون واسطه بین خدا و بین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تکلم خدا با واسطه حجاب یعنی وحی از پشت حجاب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تکلم خدا با واسطه فرشته‌ای که وحی را از طرف خدا بر پیامبر می‌آورد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سوم که از طریق فرستادن فرشته است؛ گاهی ممکن است فرشته، قرآن کریم را به صورت وحی بر حضرت محمد صلی الله علیه و آله نازل کند و گاهی غیر قرآن کریم را وحی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قرآن کریم در مورد وحی قرآنی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آن فرشته به نام جبرئیل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 هُدیً وَ بُشْری لِلْمُؤْمِنِینَ مَنْ کانَ عَدُوًّا لِلّهِ وَ مَلائِکَتِهِ وَ رُسُلِهِ وَ جِبْرِیلَ وَ مِیکالَ فَإِنَّ اللّهَ عَدُوٌّ لِلْکافِرِینَ </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دشمن جبرئیل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با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دل تو فرود آورد، در حالی که مؤیّد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بوده، و رهنمود و مژده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خدا و فرشتگانش و فرستادگان او و جبرئیل و میکائیل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خدا دشمن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یکی از فرشتگان مقرب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لفظی است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مرد خدا، بنده خدا، قوت خدا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طبرسی رحمه الله از این آیه استفاده نموده‌اند که نازل‌کننده قرآن فقط جبرئیل است و در شأن نزول آن نیز روایتی ذکر می‌نماید که آنرا تأیید می‌نماید</w:t>
      </w:r>
      <w:r>
        <w:rPr>
          <w:rStyle w:val="FootnoteAnchor"/>
          <w:rtl w:val="true"/>
        </w:rPr>
        <w:footnoteReference w:id="298"/>
      </w:r>
      <w:r>
        <w:rPr>
          <w:rFonts w:ascii="IRNazanin" w:hAnsi="IRNazanin" w:eastAsia="IRNazanin"/>
          <w:color w:val="111111"/>
          <w:sz w:val="28"/>
          <w:sz w:val="28"/>
          <w:szCs w:val="28"/>
          <w:rtl w:val="true"/>
          <w:lang w:bidi="fa-IR"/>
        </w:rPr>
        <w:t>در سوره شعراء نیز به همین مطلب تصریح شده است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آیات فرشته وحی، روح القدس نامیده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نَزَّلَهُ رُوحُ الْقُدُسِ مِنْ رَبِّکَ بِالْحَقِّ لِیُثَبِّتَ الَّذِینَ آمَنُوا وَ هُدیً وَ بُشْری لِلْمُسْلِمِینَ </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قریب به اتفاق مفسران معتقدند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همان جبرئیل علیه السّلام است</w:t>
      </w:r>
      <w:r>
        <w:rPr>
          <w:rStyle w:val="FootnoteAnchor"/>
          <w:rtl w:val="true"/>
        </w:rPr>
        <w:footnoteReference w:id="301"/>
      </w:r>
      <w:r>
        <w:rPr>
          <w:rFonts w:ascii="IRNazanin" w:hAnsi="IRNazanin" w:eastAsia="IRNazanin"/>
          <w:color w:val="111111"/>
          <w:sz w:val="28"/>
          <w:sz w:val="28"/>
          <w:szCs w:val="28"/>
          <w:rtl w:val="true"/>
          <w:lang w:bidi="fa-IR"/>
        </w:rPr>
        <w:t xml:space="preserve">البته برخی نیز احتمال داده‌اند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است که بزرگتر از جبرئیل می‌باشد و با هیچکدام از انبیا علیهم السّلام نبوده است و فقط با حضرت محمد صلی الله علیه و آله بوده است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آیات به عنوان روح‌الامین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لَتَنْزِیلُ رَبِّ الْعالَمِینَ نَزَلَ بِهِ الرُّوحُ الْأَمِینُ عَلی قَلْبِکَ لِتَکُونَ مِنَ الْمُنْذِرِینَ بِلِسانٍ عَرَبِیٍّ مُبِینٍ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فروفرستاده پروردگار جهانیان است 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احیاگر درستکار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دل تو فرود آورد تا از هشدار دهندگان باشی به زبان عربی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روشنگر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مفسران معتقدند که مقصود از روح الامین در آیه کریمه همان جبرئیل علیه السّلام است</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ذیل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روح الامین جبرئیل علیه السّلام است که فرشته وحی است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عَدُوًّا لِجِبْرِیلَ فَإِنَّهُ نَزَّلَهُ عَلی قَلْبِکَ بِإِذْنِ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او را روح‌القدس خوانده،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نَزَّلَهُ رُوحُ الْقُدُسِ مِنْ رَبِّکَ بِالْحَقِّ </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آیات نیز به عنوان رسول کریم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 ذِی قُوَّةٍ عِنْدَ ذِی الْعَرْشِ مَکِینٍ مُطاعٍ ثَمَّ أَمِینٍ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فرستاده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جایگاهی نزد صاحب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 و تدبیر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فرشتگان،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مفسران مقصود از رسول کریم را جبرئیل علیه السّلام دانسته‌اند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معتقدند که رسول کریم پیامبر اکرم صلی الله علیه و آله است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مباحث قبل این است که مقصود از جبرئیل، روح‌القدس و روح‌الامین در آیات مذکور یکی است</w:t>
      </w:r>
      <w:r>
        <w:rPr>
          <w:rStyle w:val="FootnoteAnchor"/>
          <w:rtl w:val="true"/>
        </w:rPr>
        <w:footnoteReference w:id="307"/>
      </w:r>
      <w:r>
        <w:rPr>
          <w:rFonts w:ascii="IRNazanin" w:hAnsi="IRNazanin" w:eastAsia="IRNazanin"/>
          <w:color w:val="111111"/>
          <w:sz w:val="28"/>
          <w:sz w:val="28"/>
          <w:szCs w:val="28"/>
          <w:rtl w:val="true"/>
          <w:lang w:bidi="fa-IR"/>
        </w:rPr>
        <w:t>، البته این‌که به چهار صورت از جبرئیل نام برده شده، به خاطر ویژگی‌های آن فرشته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جبرئیل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نام اصلی آن فرشته است و جبرئیل لفظ عجمی می‌باشد که عربی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در لغت سریانی به معنی بنده و ایل به معنی</w:t>
      </w:r>
    </w:p>
    <w:p>
      <w:pPr>
        <w:pStyle w:val="BookText"/>
        <w:rPr/>
      </w:pPr>
      <w:r>
        <w:rPr>
          <w:rFonts w:ascii="IRNazanin" w:hAnsi="IRNazanin" w:eastAsia="IRNazanin"/>
          <w:color w:val="111111"/>
          <w:sz w:val="28"/>
          <w:sz w:val="28"/>
          <w:szCs w:val="28"/>
          <w:rtl w:val="true"/>
          <w:lang w:bidi="fa-IR"/>
        </w:rPr>
        <w:t>خداست</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نیز بر آن‌اند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اسم عجمی است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در عربی یا سریانی،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خدا</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روح القدس</w:t>
      </w:r>
    </w:p>
    <w:p>
      <w:pPr>
        <w:pStyle w:val="BookText"/>
        <w:rPr/>
      </w:pPr>
      <w:r>
        <w:rPr>
          <w:rFonts w:ascii="IRNazanin" w:hAnsi="IRNazanin" w:eastAsia="IRNazanin"/>
          <w:color w:val="111111"/>
          <w:sz w:val="28"/>
          <w:sz w:val="28"/>
          <w:szCs w:val="28"/>
          <w:rtl w:val="true"/>
          <w:lang w:bidi="fa-IR"/>
        </w:rPr>
        <w:t xml:space="preserve">روح القدس مرکب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روح اشاره دارد به این که آن فرشته وحی از جانب خدا به وجود آمده است بدون این‌که زاییده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جنبه روحانیت در فرشتگان مسأله روشنی است و اطلاق کلمه روح بر آن‌ها کاملاً صحیح است و اضافه‌کردن کلمۀ روح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پاکی و قداست فوق العاده این فرشته است</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روح‌القدس نامیده شد چون از جانب خدا چیزی را نازل می‌کند که نفوس ما را پاک می‌گرداند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w:t>
      </w:r>
    </w:p>
    <w:p>
      <w:pPr>
        <w:pStyle w:val="BookText"/>
        <w:rPr/>
      </w:pPr>
      <w:r>
        <w:rPr>
          <w:rFonts w:ascii="IRNazanin" w:hAnsi="IRNazanin" w:eastAsia="IRNazanin"/>
          <w:color w:val="111111"/>
          <w:sz w:val="28"/>
          <w:sz w:val="28"/>
          <w:szCs w:val="28"/>
          <w:rtl w:val="true"/>
          <w:lang w:bidi="fa-IR"/>
        </w:rPr>
        <w:t xml:space="preserve">روح الامین مرکب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همان سرچشمه حیات است و دین به وسیله او احیاء می‌شود و امین اشاره به امانتی است که شرط اصلی هدایت و رهبری است چون او امین الهی است و وحی الهی را نه تغییر می‌دهد و نه تبدیل می‌کند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رسول‌کریم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رسول اشاره دارد به این که او فرستاده خدا به سوی انبیا علیهم السّلام و آورنده وحی قرآنی بر نبی اکرم صلی الله علیه و آله است و لفظ کریم، دلالت می‌کند بر</w:t>
      </w:r>
    </w:p>
    <w:p>
      <w:pPr>
        <w:pStyle w:val="BookText"/>
        <w:rPr/>
      </w:pPr>
      <w:r>
        <w:rPr>
          <w:rFonts w:ascii="IRNazanin" w:hAnsi="IRNazanin" w:eastAsia="IRNazanin"/>
          <w:color w:val="111111"/>
          <w:sz w:val="28"/>
          <w:sz w:val="28"/>
          <w:szCs w:val="28"/>
          <w:rtl w:val="true"/>
          <w:lang w:bidi="fa-IR"/>
        </w:rPr>
        <w:t>این‌که جبرئیل، صاحب کرامت و عزت نزد خداوند متعال است پس کریم اشاره به بلندی رتبه و شأن او است</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القدس در مسیحیت</w:t>
      </w:r>
    </w:p>
    <w:p>
      <w:pPr>
        <w:pStyle w:val="BookText"/>
        <w:rPr/>
      </w:pPr>
      <w:r>
        <w:rPr>
          <w:rFonts w:ascii="IRNazanin" w:hAnsi="IRNazanin" w:eastAsia="IRNazanin"/>
          <w:color w:val="111111"/>
          <w:sz w:val="28"/>
          <w:sz w:val="28"/>
          <w:szCs w:val="28"/>
          <w:rtl w:val="true"/>
          <w:lang w:bidi="fa-IR"/>
        </w:rPr>
        <w:t>به عقیده برخی مسیحیان، روح القدس، فرشته یا جبرئیل نیست، بلکه خود خداست که در قلب مردم و جهان زیست می‌کند و به کار اشتغال دارد، روح القدس وجود فعال و توانای خدا در جهان است و عیسی به وسیله همین روح القدس در شکم مادر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 کبوتری ترسیم می‌کنند که پس از غسل تعمید، در رود اردن بر عیسی علیه السّلام فرود آمد و در او استقرار یافت او روح جامعه مسیحیت را إرشاد می‌کند و رازهای خدا را می‌گشاید و به نویسندگان کتاب‌های مقدس الهام می‌بخشد</w:t>
      </w:r>
      <w:r>
        <w:rPr>
          <w:rStyle w:val="FootnoteAnchor"/>
          <w:rtl w:val="true"/>
        </w:rPr>
        <w:footnoteReference w:id="314"/>
      </w:r>
      <w:r>
        <w:rPr>
          <w:rFonts w:ascii="IRNazanin" w:hAnsi="IRNazanin" w:eastAsia="IRNazanin"/>
          <w:color w:val="111111"/>
          <w:sz w:val="28"/>
          <w:sz w:val="28"/>
          <w:szCs w:val="28"/>
          <w:rtl w:val="true"/>
          <w:lang w:bidi="fa-IR"/>
        </w:rPr>
        <w:t>در حالی که در کتاب مقدس خلاف این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فرشته وحی است که از جانب خدا مأمور بوده وحی و پیام او را به پیامبر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نیز مکرراً نام جبرئیل به میان آمده است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منابعی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در ادیان آسمانی، ابراهیم امینی،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در قرآن، محمود عبداللهی،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وحی از دیدگاه اسلام و مسیحیت، محمد باقر سعیدی روشن،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قرآن‌شناسی، آیت الله مصباح یزدی،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علامه طباطبایی،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مکارم شیرازی،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مهر، محمد علی رضایی اصفهانی</w:t>
      </w:r>
      <w:r>
        <w:rPr>
          <w:rFonts w:eastAsia="IRNazanin" w:cs="IRNazanin"/>
          <w:color w:val="111111"/>
          <w:sz w:val="28"/>
          <w:szCs w:val="28"/>
          <w:rtl w:val="true"/>
          <w:lang w:bidi="fa-IR"/>
        </w:rPr>
        <w:t>.</w:t>
      </w:r>
      <w:bookmarkStart w:id="88" w:name="pg5741_42899"/>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89" w:name="__RefHeading___Toc4045510_581953129"/>
      <w:bookmarkStart w:id="90" w:name="_Toc32"/>
      <w:bookmarkEnd w:id="89"/>
      <w:r>
        <w:rPr>
          <w:rtl w:val="true"/>
        </w:rPr>
        <w:t>آیا وحی های جدید وحی های قبلی را تصدیق می کنند یا جایگزین آنها می شوند؟</w:t>
      </w:r>
      <w:bookmarkEnd w:id="90"/>
    </w:p>
    <w:p>
      <w:pPr>
        <w:pStyle w:val="Heading4"/>
        <w:numPr>
          <w:ilvl w:val="3"/>
          <w:numId w:val="1"/>
        </w:numPr>
        <w:rPr/>
      </w:pPr>
      <w:bookmarkStart w:id="91" w:name="__RefHeading___Toc4045512_581953129"/>
      <w:bookmarkStart w:id="92" w:name="_Toc33"/>
      <w:bookmarkEnd w:id="91"/>
      <w:r>
        <w:rPr>
          <w:rtl w:val="true"/>
        </w:rPr>
        <w:t>اشاره</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می‌فرماید که وحی جدید وحی پیشین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کانَ عَدُوًّا لِجِبْرِیلَ فَإِنَّهُ نَزَّلَهُ عَلی قَلْبِکَ بِإِذْنِ اللّهِ مُصَدِّقاً لِما بَیْنَ یَدَیْهِ وَ هُدیً وَ بُشْری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جبرئیل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با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دل تو فرود آورد، در حالی‌که مؤیّد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بوده، و رهنمود و مژده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می‌گوید که وحی جایگزین وحی دیگر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بَدَّلْنا آیَةً مَکانَ آیَةٍ وَ اللّهُ أَعْلَمُ بِما یُنَزِّلُ قالُوا إِنَّما أَنْتَ مُفْتَرٍ بَلْ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فرو می‌فرستد داناتر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دروغ‌پردازی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 در دو آیه چگونه قابل توجیه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ظاهراً پرسش‌گر در اینجا گمان کرده است که مقصود از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تأیید یک دسته از آیات قرآن بوسیله آیات دیگر است که ما در ابتدا نکاتی را در مورد آیات فوق یادآوری می‌کنیم تا پاسخ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مُصَدِّقاً لِما بَیْنَ یَدَیْهِ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و برخی دیگر از آیات قرآن‌کریم کتاب‌های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می‌کند</w:t>
      </w:r>
      <w:r>
        <w:rPr>
          <w:rStyle w:val="FootnoteAnchor"/>
          <w:rtl w:val="true"/>
        </w:rPr>
        <w:footnoteReference w:id="316"/>
      </w:r>
      <w:r>
        <w:rPr>
          <w:rFonts w:ascii="IRNazanin" w:hAnsi="IRNazanin" w:eastAsia="IRNazanin"/>
          <w:color w:val="111111"/>
          <w:sz w:val="28"/>
          <w:sz w:val="28"/>
          <w:szCs w:val="28"/>
          <w:rtl w:val="true"/>
          <w:lang w:bidi="fa-IR"/>
        </w:rPr>
        <w:t>و</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از ماده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من گفتار فلانی را تصدیق کردم معنایش این است که با آن معامله صدق نمودم و اعتراف دارم که او راست می‌گوید و وقتی گفته می‌شود فلان گفتار را تصدیق داریم معنایش این است که به راستی و درستی آن اعتراف کردم</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آسمانی حاضر در عصر نزول یعنی تورات و انجیل است چنان‌که در سورۀ مائده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بیان کرده که مراد از این جمله، تورات و انجیل است که در هر دو هدایت است</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عنوان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 این تورات و اناجیل را فی‌الجمله و نَه صد درصد قبول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نیز به وقوع تحریف و دست‌خوردگی آن شهادت داده است چنان که به صورت مفصل در سوره مائده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قرآن‌کریم در عین حال‌که تصدیق‌کننده کتب پیشین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کتب پیشین نیز هست همان طور که در سوره مائده آیۀ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این معنی که قرآن بر کتب دیگر در حفظ و مراقبت از آن‌ها تسلط دارد چون قرآن بیانگر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جنبه زیر بنا را نسبت به کتب دیگر دارد و با مرور زمان دست‌خوش نابودی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تورات و انجیل را تصدیق می‌کند که این دو از جانب خدا هستند و هم تغییراتی در آن دو داده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مصدق کتابی است که نزد خود شماست، یعنی بشاراتی را که تورات و پیامبران پیشین به پیروان خود دادند که بعد از ما پیامبری با چنین اوصاف ظهور خواهد کرد و کتاب آسمانیش دارای این ویژگی‌ها است، و اکنون می‌بینید صفات این پیامبر و ویژگی‌ها کاملاً منطبق بر بشاراتی است که در کتب شما آمده است و هماهنگی همه جانبه با آن دارد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صف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از مباحث مربوط به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این شد که قرآن‌کریم کتب پیشین را تصدیق می‌نماید بنابراین رابطه تصدیقی بین یک وحی با یک وحی دیگر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منظور تأیید آیات قرآن بوسیله آیات دیگر نیست که احتمالاً پرسشگر گمان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نسخ و جایگزینی آیات چیست؟</w:t>
      </w:r>
    </w:p>
    <w:p>
      <w:pPr>
        <w:pStyle w:val="BookText"/>
        <w:rPr/>
      </w:pPr>
      <w:r>
        <w:rPr>
          <w:rFonts w:ascii="IRNazanin" w:hAnsi="IRNazanin" w:eastAsia="IRNazanin"/>
          <w:color w:val="111111"/>
          <w:sz w:val="28"/>
          <w:sz w:val="28"/>
          <w:szCs w:val="28"/>
          <w:rtl w:val="true"/>
          <w:lang w:bidi="fa-IR"/>
        </w:rPr>
        <w:t xml:space="preserve">اکنون باید به تفسیر مختصری از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نحل که در شبهه به آن اشاره شده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بَدَّلْنا آیَةً مَکانَ آیَةٍ وَ اللّهُ أَعْلَمُ بِما یُنَزِّلُ قالُوا إِنَّما أَنْتَ مُفْتَرٍ بَلْ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فرو می‌فرستد داناتر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دروغ‌پردازی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کریمه اشاره به مسأله نسخ و حکمت آن می‌کند و به تهمتی که به رسول‌خدا صلی الله علیه و آله می‌زدنند و از افترایی که به خدای می‌بستند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ابدال، تبدیل، تبدل و 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معنای این است که چیزی را در جای چیز دیگر قرار دهیم اعم از این که شیء دوم باقی بماند یا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آیه مورد بحث، معنا این است که آیه دومی در جای آیه اول گذاشته می‌شود و آیه اول باقی می‌ماند، چون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 بما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حق هیچوقت از مورد خود تجاوز نمی‌کند و آن آیه‌ای که خدا نازل می‌کند سزاوار و شایسته نازل شدن است و خدا از اعتراض‌کنندگان داناتر است به آنچه که نازل می‌کند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تذکر است که این آیه، مربوط به نسخ آیات قرآن کریم است که گاهی یک آیه بنابر مصالحی به وجود آمده است؛ نسخ می‌شود</w:t>
      </w:r>
      <w:r>
        <w:rPr>
          <w:rStyle w:val="FootnoteAnchor"/>
          <w:rtl w:val="true"/>
        </w:rPr>
        <w:footnoteReference w:id="322"/>
      </w:r>
      <w:r>
        <w:rPr>
          <w:rFonts w:ascii="IRNazanin" w:hAnsi="IRNazanin" w:eastAsia="IRNazanin"/>
          <w:color w:val="111111"/>
          <w:sz w:val="28"/>
          <w:sz w:val="28"/>
          <w:szCs w:val="28"/>
          <w:rtl w:val="true"/>
          <w:lang w:bidi="fa-IR"/>
        </w:rPr>
        <w:t>و این دیدگاه مشهور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لغت به معنی از بین بردن و زایل نمودن، تبدیل و جایگزین نمودن، نقل و انتقال، استنساخ و نسخه برداری آمده است</w:t>
      </w:r>
      <w:r>
        <w:rPr>
          <w:rStyle w:val="FootnoteAnchor"/>
          <w:rtl w:val="true"/>
        </w:rPr>
        <w:footnoteReference w:id="323"/>
      </w:r>
      <w:r>
        <w:rPr>
          <w:rFonts w:ascii="IRNazanin" w:hAnsi="IRNazanin" w:eastAsia="IRNazanin"/>
          <w:color w:val="111111"/>
          <w:sz w:val="28"/>
          <w:sz w:val="28"/>
          <w:szCs w:val="28"/>
          <w:rtl w:val="true"/>
          <w:lang w:bidi="fa-IR"/>
        </w:rPr>
        <w:t>و در احکام و شرع، تغییردادن حکمی و جانشین ساختن حکمی دیگر به جای آن است نسخ در جایی صورت می‌گیرد که مصلحت حکم اول محدود به زمان باشد و با سر آمدن زمان، مصلحت از بین رفته و منسوخ می‌شود و حکم دیگری جای آن را می‌گیرد و امکان اجتماع آن دو نیست</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آیه‌ای که در شبهه آمده است اولی مربوط به تصدیق کتب آسمانی قبلی است و وحی مربوط به آیات قرآن‌کریم که گاهی آیه‌ای، آیه دیگر را نسخ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این دو آیه تناقضی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تصدیق و نسخ چیست؟</w:t>
      </w:r>
    </w:p>
    <w:p>
      <w:pPr>
        <w:pStyle w:val="BookText"/>
        <w:rPr/>
      </w:pPr>
      <w:r>
        <w:rPr>
          <w:rFonts w:ascii="IRNazanin" w:hAnsi="IRNazanin" w:eastAsia="IRNazanin"/>
          <w:color w:val="111111"/>
          <w:sz w:val="28"/>
          <w:sz w:val="28"/>
          <w:szCs w:val="28"/>
          <w:rtl w:val="true"/>
          <w:lang w:bidi="fa-IR"/>
        </w:rPr>
        <w:t>اگر وحی دارای مصلحت و حکمت است چرا وحیی دیگر آن را نسخ می‌کند و اگر یک وحی دارای مصلحت نیست چرا وحیی دیگر آنرا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بگوییم که نیازهای انسان دو نوع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نیازهایی که با تغییر زمان و شرایط دگرگون می‌شود مثل بیمار که در شرایطی خاص به دارویی نیاز دارد اما در روز دیگر به خاطر بهبودی یا هر دلیل دیگری، ممکن است آن دارو زیانبار نیاز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نیازهایی که همیشه ثابت و پایدار است مثل نیاز به غذا که محدود به زمان و شرایط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مخصوصاً با توجه به تکامل انسان و جامعه روشن‌تر می‌گردد که در روند تکاملی انسان‌ها، گاه برنامه‌ای مفید و سازنده است و گاه زیان‌بار و مضر که باید به سرعت تغییر کند، به خصوص در هنگام شروع انقلاب‌های اجتماعی و عقیدتی، لزوم دگرگونی برنامه‌ها در مقطع‌های مختلف زمانی روشن‌تر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اصول احکام الهی که پایه‌های اساسی را تشکیل می‌دهد در همه جا یکسان است، هرگز اصل توحید یا عدالت اجتماعی و صدها حکم مانند آن دگرگون نمی‌شود، تغییر در مسائل کوچک‌تر و دست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انسان برای رسیدن به تکامل نیاز به نقشه‌ای دارد که مطابق نیازهای مسیر او باشد تا به مرور به نیازهای مختلف او پاسخ بگوید و او را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پیشین برای این که انسان بتواند در این مسیر پرفراز و نشیب، پیش برود هر کدام قسمتی از نقشه این مسیر را در اختیار او گذاردند، تا این شایستگی را پیدا کرد که نقشه کلی و جامع تمام راه را، به وسیله آخرین پیامبر از سوی خداوند بزرگ، در اختیار او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طرفی این نقشه جدید دارای احکام جدیدی است که نسخ‌کننده احکام قبل است و از طرفی، نقشه‌های قبل برای تکامل را تصدیق می‌کند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اگر حکمی مصلحت آن محدود به زمان و شرایط خاص باشد و زمان و شرایط آن تمام شود این حکم محکوم به نسخ است چون مصلحتی ندارد مثل حکم به جنگ در یک زمان و حکم به صلح در زمان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احکامی هنوز مصلحت داشته باشد، ادامه می‌یابند چنان‌که برخی از احکام کتاب‌های پیشین مورد تأکید قرآن‌کریم است چون هنوز مصلحت دارند مثل لزوم اجتناب از شرک و برپایی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ممکن است</w:t>
      </w:r>
      <w:bookmarkStart w:id="93" w:name="pg5741_42904"/>
    </w:p>
    <w:p>
      <w:pPr>
        <w:pStyle w:val="BookText"/>
        <w:rPr/>
      </w:pPr>
      <w:bookmarkEnd w:id="93"/>
      <w:r>
        <w:rPr>
          <w:rFonts w:ascii="IRNazanin" w:hAnsi="IRNazanin" w:eastAsia="IRNazanin"/>
          <w:color w:val="111111"/>
          <w:sz w:val="28"/>
          <w:sz w:val="28"/>
          <w:szCs w:val="28"/>
          <w:rtl w:val="true"/>
          <w:lang w:bidi="fa-IR"/>
        </w:rPr>
        <w:t xml:space="preserve">درون یک شریعت و یک کتاب آسمانی نیز اتفاق بیفتد چنان‌که در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 است</w:t>
      </w:r>
      <w:r>
        <w:rPr>
          <w:rFonts w:eastAsia="IRNazanin" w:cs="IRNazanin"/>
          <w:color w:val="111111"/>
          <w:sz w:val="28"/>
          <w:szCs w:val="28"/>
          <w:rtl w:val="true"/>
          <w:lang w:bidi="fa-IR"/>
        </w:rPr>
        <w:t>.</w:t>
      </w:r>
    </w:p>
    <w:p>
      <w:pPr>
        <w:pStyle w:val="Heading4"/>
        <w:numPr>
          <w:ilvl w:val="3"/>
          <w:numId w:val="1"/>
        </w:numPr>
        <w:rPr/>
      </w:pPr>
      <w:bookmarkStart w:id="94" w:name="__RefHeading___Toc4045514_581953129"/>
      <w:bookmarkStart w:id="95" w:name="_Toc34"/>
      <w:bookmarkEnd w:id="94"/>
      <w:r>
        <w:rPr>
          <w:rtl w:val="true"/>
        </w:rPr>
        <w:t>نکاتی پیرامون نسخ</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تنها مربوط به احکام شرعی نیست بلکه در طبیعت نیز هست مثل مریضی که از نظر شرایط ظاهری، امیدی به شفای او نیست اما خداوند او را شفاء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همواره دو طرف می‌خواهد، یکی ناسخ و یکی منسوخ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آنچه را که منسوخ از حیث کمال و یا مصلحت داشت را کامل‌تر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و منسوخ از نظر صورت تنافی دارند نه در اصل مصلحت چون هرکدام در شرایط خاص خودداری مصلحت‌اند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آن که در شریعت هم تصدیق هست و هم نسخ ولکن هر کدام بر اساس مصالح و در طریق تکامل هستند و با هم تنافی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تفسیرالقرآن، مؤسسه مطبوعاتی اسماعیلیان،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و جمعی از نویسندگان، تهران، دارالکتب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تفسیر قرآن مهر، پژوهش‌های تفسیر و علوم قرآن،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قرآنی، آیت الله معرفت، قم، مؤسسه انتشاراتی التمهید،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التمهید فی علوم‌القرآن، محمد هادی معرفت، قم، مؤسّسه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bookmarkStart w:id="96" w:name="pg5741_42905"/>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97" w:name="__RefHeading___Toc4045516_581953129"/>
      <w:bookmarkStart w:id="98" w:name="_Toc35"/>
      <w:bookmarkEnd w:id="97"/>
      <w:r>
        <w:rPr>
          <w:rtl w:val="true"/>
        </w:rPr>
        <w:t>آیا قرآن از فرهنگ و قوانین اعراب متأثر شده است ؟</w:t>
      </w:r>
      <w:bookmarkEnd w:id="98"/>
    </w:p>
    <w:p>
      <w:pPr>
        <w:pStyle w:val="Heading4"/>
        <w:numPr>
          <w:ilvl w:val="3"/>
          <w:numId w:val="1"/>
        </w:numPr>
        <w:rPr/>
      </w:pPr>
      <w:bookmarkStart w:id="99" w:name="__RefHeading___Toc4045518_581953129"/>
      <w:bookmarkStart w:id="100" w:name="_Toc36"/>
      <w:bookmarkEnd w:id="99"/>
      <w:r>
        <w:rPr>
          <w:rtl w:val="true"/>
        </w:rPr>
        <w:t>اشاره</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قبل از شروع به پاسخ لازم است معنای فرهنگ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واژه‌ای فارسی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که 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دانشمند و روشنفکر، با فرهنگ بودن، فرهنگ، علوم و معارف</w:t>
      </w:r>
      <w:r>
        <w:rPr>
          <w:rStyle w:val="FootnoteAnchor"/>
          <w:rtl w:val="true"/>
        </w:rPr>
        <w:footnoteReference w:id="327"/>
      </w:r>
      <w:r>
        <w:rPr>
          <w:rFonts w:ascii="IRNazanin" w:hAnsi="IRNazanin" w:eastAsia="IRNazanin"/>
          <w:color w:val="111111"/>
          <w:sz w:val="28"/>
          <w:sz w:val="28"/>
          <w:szCs w:val="28"/>
          <w:rtl w:val="true"/>
          <w:lang w:bidi="fa-IR"/>
        </w:rPr>
        <w:t>، حاذِق بودن، زیرک‌بودن، زود یاد گرفتن</w:t>
      </w:r>
      <w:r>
        <w:rPr>
          <w:rStyle w:val="FootnoteAnchor"/>
          <w:rtl w:val="true"/>
        </w:rPr>
        <w:footnoteReference w:id="328"/>
      </w:r>
      <w:r>
        <w:rPr>
          <w:rFonts w:ascii="IRNazanin" w:hAnsi="IRNazanin" w:eastAsia="IRNazanin"/>
          <w:color w:val="111111"/>
          <w:sz w:val="28"/>
          <w:sz w:val="28"/>
          <w:szCs w:val="28"/>
          <w:rtl w:val="true"/>
          <w:lang w:bidi="fa-IR"/>
        </w:rPr>
        <w:t>، دست یافتن و چیره شدن، و پیدا شدن</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معین، دربارۀ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آداب و رسوم، مجموعه علوم و معارف و هنرهای یک قوم؛ کتابی شامل لغات یک یا چند زبان و شرح آن‌ها، علم و دانش و ادب، کشیدن، تعلیم و تربیت را، فرهنگ می‌نامند</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101" w:name="__RefHeading___Toc4045520_581953129"/>
      <w:bookmarkStart w:id="102" w:name="_Toc37"/>
      <w:bookmarkEnd w:id="101"/>
      <w:r>
        <w:rPr>
          <w:rtl w:val="true"/>
        </w:rPr>
        <w:t>برخورد قرآن با فرهنگ زمانه</w:t>
      </w:r>
      <w:bookmarkEnd w:id="102"/>
    </w:p>
    <w:p>
      <w:pPr>
        <w:pStyle w:val="Heading5"/>
        <w:numPr>
          <w:ilvl w:val="4"/>
          <w:numId w:val="1"/>
        </w:numPr>
        <w:rPr/>
      </w:pPr>
      <w:bookmarkStart w:id="103" w:name="__RefHeading___Toc4045522_581953129"/>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قرآن‌کریم با فرهنگ‌های موجود عصر خویش برخورد سه‌گانه‌ای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انکاری؛ یعنی زدودن فرهنگ‌های خرافاتی اعراب جاهلی و عقاید شرک‌آلود و تأسیس فرهنگ مثبت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اثباتی؛ یعنی امضای فرهنگ‌های مثبت اعراب جاهلی که هیچ‌گونه مخالفتی با عقل، علم، ارزش‌های انسانی و اصول قرآنی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اصلاحی؛ قرآن بعضی از آداب و فرهنگ‌ها را نپذیرفته، ولی به طور کامل نیز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گوشه‌های از فرهنگ اعراب و برخورد قرآن با آن‌ها را، بیان می‌کنیم</w:t>
      </w:r>
      <w:r>
        <w:rPr>
          <w:rFonts w:eastAsia="IRNazanin" w:cs="IRNazanin"/>
          <w:color w:val="111111"/>
          <w:sz w:val="28"/>
          <w:szCs w:val="28"/>
          <w:rtl w:val="true"/>
          <w:lang w:bidi="fa-IR"/>
        </w:rPr>
        <w:t>.</w:t>
      </w:r>
      <w:bookmarkStart w:id="105" w:name="pg5741_42906"/>
    </w:p>
    <w:p>
      <w:pPr>
        <w:pStyle w:val="Heading5"/>
        <w:numPr>
          <w:ilvl w:val="4"/>
          <w:numId w:val="1"/>
        </w:numPr>
        <w:rPr/>
      </w:pPr>
      <w:bookmarkStart w:id="106" w:name="__RefHeading___Toc4045524_581953129"/>
      <w:bookmarkStart w:id="107" w:name="_Toc39"/>
      <w:bookmarkEnd w:id="105"/>
      <w:bookmarkEnd w:id="106"/>
      <w:r>
        <w:rPr>
          <w:rtl w:val="true"/>
        </w:rPr>
        <w:t>الف</w:t>
      </w:r>
      <w:r>
        <w:rPr>
          <w:rtl w:val="true"/>
        </w:rPr>
        <w:t xml:space="preserve">) </w:t>
      </w:r>
      <w:r>
        <w:rPr>
          <w:rtl w:val="true"/>
        </w:rPr>
        <w:t>قرآن و برخوردانکاری با فرهنگ‌های عصر خویش</w:t>
      </w:r>
      <w:bookmarkEnd w:id="107"/>
    </w:p>
    <w:p>
      <w:pPr>
        <w:pStyle w:val="BookText"/>
        <w:rPr/>
      </w:pPr>
      <w:r>
        <w:rPr>
          <w:rFonts w:ascii="IRNazanin" w:hAnsi="IRNazanin" w:eastAsia="IRNazanin"/>
          <w:color w:val="111111"/>
          <w:sz w:val="28"/>
          <w:sz w:val="28"/>
          <w:szCs w:val="28"/>
          <w:rtl w:val="true"/>
          <w:lang w:bidi="fa-IR"/>
        </w:rPr>
        <w:t xml:space="preserve">قرآن، وحی الهی است و نمی‌تواند فرهنگ‌های منحرف زمانه را در خود جای دهد و جامۀ مشروعیت به آن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هیچ‌گونه باطلی، نه از پیش‌رو و نه از پشت سر، به سراغ آن نمی‌آید؛ چرا که از سوی خداوند حکیم و شایسته ستایش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بَیْنِ یَدَیْهِ وَ لا 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نزول قرآن و عصرهای پس از آن تا روز قیامت است</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فرهنگ دوران عصر نزول قرآن، نمونه‌هایی از آن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اخلاقی عصر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اصولی‌ترین روابط اجتماعی اخلاق است، اما در عصر جاهلیت، اخلاقی مشاهده می‌شود که انحطاط انسانیت را به ارمغان می‌آورد؛ از جمله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کشتن نوزادان دختر</w:t>
      </w:r>
      <w:r>
        <w:rPr>
          <w:rStyle w:val="FootnoteAnchor"/>
          <w:rtl w:val="true"/>
        </w:rPr>
        <w:footnoteReference w:id="332"/>
      </w:r>
      <w:r>
        <w:rPr>
          <w:rFonts w:ascii="IRNazanin" w:hAnsi="IRNazanin" w:eastAsia="IRNazanin"/>
          <w:color w:val="111111"/>
          <w:sz w:val="28"/>
          <w:sz w:val="28"/>
          <w:szCs w:val="28"/>
          <w:rtl w:val="true"/>
          <w:lang w:bidi="fa-IR"/>
        </w:rPr>
        <w:t>، طواف بدون لباس</w:t>
      </w:r>
      <w:r>
        <w:rPr>
          <w:rStyle w:val="FootnoteAnchor"/>
          <w:rtl w:val="true"/>
        </w:rPr>
        <w:footnoteReference w:id="333"/>
      </w:r>
      <w:r>
        <w:rPr>
          <w:rFonts w:ascii="IRNazanin" w:hAnsi="IRNazanin" w:eastAsia="IRNazanin"/>
          <w:color w:val="111111"/>
          <w:sz w:val="28"/>
          <w:sz w:val="28"/>
          <w:szCs w:val="28"/>
          <w:rtl w:val="true"/>
          <w:lang w:bidi="fa-IR"/>
        </w:rPr>
        <w:t>، تکبّر و تفاخر</w:t>
      </w:r>
      <w:r>
        <w:rPr>
          <w:rStyle w:val="FootnoteAnchor"/>
          <w:rtl w:val="true"/>
        </w:rPr>
        <w:footnoteReference w:id="334"/>
      </w:r>
      <w:r>
        <w:rPr>
          <w:rFonts w:ascii="IRNazanin" w:hAnsi="IRNazanin" w:eastAsia="IRNazanin"/>
          <w:color w:val="111111"/>
          <w:sz w:val="28"/>
          <w:sz w:val="28"/>
          <w:szCs w:val="28"/>
          <w:rtl w:val="true"/>
          <w:lang w:bidi="fa-IR"/>
        </w:rPr>
        <w:t>، فخرفروشی بعد از زیارت حج،</w:t>
      </w:r>
      <w:r>
        <w:rPr>
          <w:rStyle w:val="FootnoteAnchor"/>
          <w:rtl w:val="true"/>
        </w:rPr>
        <w:footnoteReference w:id="335"/>
      </w:r>
      <w:r>
        <w:rPr>
          <w:rFonts w:ascii="IRNazanin" w:hAnsi="IRNazanin" w:eastAsia="IRNazanin"/>
          <w:color w:val="111111"/>
          <w:sz w:val="28"/>
          <w:sz w:val="28"/>
          <w:szCs w:val="28"/>
          <w:rtl w:val="true"/>
          <w:lang w:bidi="fa-IR"/>
        </w:rPr>
        <w:t>با صدای بلند و تند حرف زدن</w:t>
      </w:r>
      <w:r>
        <w:rPr>
          <w:rStyle w:val="FootnoteAnchor"/>
          <w:rtl w:val="true"/>
        </w:rPr>
        <w:footnoteReference w:id="336"/>
      </w:r>
      <w:r>
        <w:rPr>
          <w:rFonts w:ascii="IRNazanin" w:hAnsi="IRNazanin" w:eastAsia="IRNazanin"/>
          <w:color w:val="111111"/>
          <w:sz w:val="28"/>
          <w:sz w:val="28"/>
          <w:szCs w:val="28"/>
          <w:rtl w:val="true"/>
          <w:lang w:bidi="fa-IR"/>
        </w:rPr>
        <w:t>، بدون اجازه وارد خانه شدن</w:t>
      </w:r>
      <w:r>
        <w:rPr>
          <w:rStyle w:val="FootnoteAnchor"/>
          <w:rtl w:val="true"/>
        </w:rPr>
        <w:footnoteReference w:id="337"/>
      </w:r>
      <w:r>
        <w:rPr>
          <w:rFonts w:ascii="IRNazanin" w:hAnsi="IRNazanin" w:eastAsia="IRNazanin"/>
          <w:color w:val="111111"/>
          <w:sz w:val="28"/>
          <w:sz w:val="28"/>
          <w:szCs w:val="28"/>
          <w:rtl w:val="true"/>
          <w:lang w:bidi="fa-IR"/>
        </w:rPr>
        <w:t>، کشتن نوزادان به جهت فقر</w:t>
      </w:r>
      <w:r>
        <w:rPr>
          <w:rStyle w:val="FootnoteAnchor"/>
          <w:rtl w:val="true"/>
        </w:rPr>
        <w:footnoteReference w:id="338"/>
      </w:r>
      <w:r>
        <w:rPr>
          <w:rFonts w:ascii="IRNazanin" w:hAnsi="IRNazanin" w:eastAsia="IRNazanin"/>
          <w:color w:val="111111"/>
          <w:sz w:val="28"/>
          <w:sz w:val="28"/>
          <w:szCs w:val="28"/>
          <w:rtl w:val="true"/>
          <w:lang w:bidi="fa-IR"/>
        </w:rPr>
        <w:t>، فخرفروشی به خاطر آب دادن به حاجیان</w:t>
      </w:r>
      <w:r>
        <w:rPr>
          <w:rStyle w:val="FootnoteAnchor"/>
          <w:rtl w:val="true"/>
        </w:rPr>
        <w:footnoteReference w:id="339"/>
      </w:r>
      <w:r>
        <w:rPr>
          <w:rFonts w:ascii="IRNazanin" w:hAnsi="IRNazanin" w:eastAsia="IRNazanin"/>
          <w:color w:val="111111"/>
          <w:sz w:val="28"/>
          <w:sz w:val="28"/>
          <w:szCs w:val="28"/>
          <w:rtl w:val="true"/>
          <w:lang w:bidi="fa-IR"/>
        </w:rPr>
        <w:t>، پسرخوانده</w:t>
      </w:r>
      <w:r>
        <w:rPr>
          <w:rStyle w:val="FootnoteAnchor"/>
          <w:rtl w:val="true"/>
        </w:rPr>
        <w:footnoteReference w:id="340"/>
      </w:r>
      <w:r>
        <w:rPr>
          <w:rFonts w:ascii="IRNazanin" w:hAnsi="IRNazanin" w:eastAsia="IRNazanin"/>
          <w:color w:val="111111"/>
          <w:sz w:val="28"/>
          <w:sz w:val="28"/>
          <w:szCs w:val="28"/>
          <w:rtl w:val="true"/>
          <w:lang w:bidi="fa-IR"/>
        </w:rPr>
        <w:t>، مقلّد پدران بودن</w:t>
      </w:r>
      <w:r>
        <w:rPr>
          <w:rStyle w:val="FootnoteAnchor"/>
          <w:rtl w:val="true"/>
        </w:rPr>
        <w:footnoteReference w:id="34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با تمام این</w:t>
      </w:r>
    </w:p>
    <w:p>
      <w:pPr>
        <w:pStyle w:val="BookText"/>
        <w:rPr/>
      </w:pPr>
      <w:r>
        <w:rPr>
          <w:rFonts w:ascii="IRNazanin" w:hAnsi="IRNazanin" w:eastAsia="IRNazanin"/>
          <w:color w:val="111111"/>
          <w:sz w:val="28"/>
          <w:sz w:val="28"/>
          <w:szCs w:val="28"/>
          <w:rtl w:val="true"/>
          <w:lang w:bidi="fa-IR"/>
        </w:rPr>
        <w:t>عادت‌ها به مقابله برخواست و آن‌ها را رد کرد، با اخلاقِ مثبت جایگزین نمود و راهکارهایی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راه‌کارها در وجود پیامبر صلی الله علیه و آله جلوه نمود</w:t>
      </w:r>
      <w:r>
        <w:rPr>
          <w:rStyle w:val="FootnoteAnchor"/>
          <w:rtl w:val="true"/>
        </w:rPr>
        <w:footnoteReference w:id="342"/>
      </w:r>
      <w:r>
        <w:rPr>
          <w:rFonts w:ascii="IRNazanin" w:hAnsi="IRNazanin" w:eastAsia="IRNazanin"/>
          <w:color w:val="111111"/>
          <w:sz w:val="28"/>
          <w:sz w:val="28"/>
          <w:szCs w:val="28"/>
          <w:rtl w:val="true"/>
          <w:lang w:bidi="fa-IR"/>
        </w:rPr>
        <w:t>و فرهنگ اخلاقی مسلمانان را مثبت و ارزشی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اعتقادی اعراب</w:t>
      </w:r>
    </w:p>
    <w:p>
      <w:pPr>
        <w:pStyle w:val="BookText"/>
        <w:rPr/>
      </w:pPr>
      <w:r>
        <w:rPr>
          <w:rFonts w:ascii="IRNazanin" w:hAnsi="IRNazanin" w:eastAsia="IRNazanin"/>
          <w:color w:val="111111"/>
          <w:sz w:val="28"/>
          <w:sz w:val="28"/>
          <w:szCs w:val="28"/>
          <w:rtl w:val="true"/>
          <w:lang w:bidi="fa-IR"/>
        </w:rPr>
        <w:t>اعراب جاهلی، از یک سو آثاری از شرایع پیشین را به همراه داشتند و از سوی دیگر، گذشت زمان و به فراموشی سپردن احکام شرایع گذشته و تحریف آن‌ها و سوء استفاده قدرت‌طلبان، اعتقادهایی خرافی را در بین آن‌ها رواج داد؛ اعتقاداتی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بت‌ها</w:t>
      </w:r>
      <w:r>
        <w:rPr>
          <w:rStyle w:val="FootnoteAnchor"/>
          <w:rtl w:val="true"/>
        </w:rPr>
        <w:footnoteReference w:id="343"/>
      </w:r>
      <w:r>
        <w:rPr>
          <w:rFonts w:ascii="IRNazanin" w:hAnsi="IRNazanin" w:eastAsia="IRNazanin"/>
          <w:color w:val="111111"/>
          <w:sz w:val="28"/>
          <w:sz w:val="28"/>
          <w:szCs w:val="28"/>
          <w:rtl w:val="true"/>
          <w:lang w:bidi="fa-IR"/>
        </w:rPr>
        <w:t>، اعتقاد به پرستش فرشته</w:t>
      </w:r>
      <w:r>
        <w:rPr>
          <w:rStyle w:val="FootnoteAnchor"/>
          <w:rtl w:val="true"/>
        </w:rPr>
        <w:footnoteReference w:id="344"/>
      </w:r>
      <w:r>
        <w:rPr>
          <w:rFonts w:ascii="IRNazanin" w:hAnsi="IRNazanin" w:eastAsia="IRNazanin"/>
          <w:color w:val="111111"/>
          <w:sz w:val="28"/>
          <w:sz w:val="28"/>
          <w:szCs w:val="28"/>
          <w:rtl w:val="true"/>
          <w:lang w:bidi="fa-IR"/>
        </w:rPr>
        <w:t>، جن</w:t>
      </w:r>
      <w:r>
        <w:rPr>
          <w:rStyle w:val="FootnoteAnchor"/>
          <w:rtl w:val="true"/>
        </w:rPr>
        <w:footnoteReference w:id="345"/>
      </w:r>
      <w:r>
        <w:rPr>
          <w:rFonts w:ascii="IRNazanin" w:hAnsi="IRNazanin" w:eastAsia="IRNazanin"/>
          <w:color w:val="111111"/>
          <w:sz w:val="28"/>
          <w:sz w:val="28"/>
          <w:szCs w:val="28"/>
          <w:rtl w:val="true"/>
          <w:lang w:bidi="fa-IR"/>
        </w:rPr>
        <w:t>و شیطان</w:t>
      </w:r>
      <w:r>
        <w:rPr>
          <w:rStyle w:val="FootnoteAnchor"/>
          <w:rtl w:val="true"/>
        </w:rPr>
        <w:footnoteReference w:id="346"/>
      </w:r>
      <w:r>
        <w:rPr>
          <w:rFonts w:ascii="IRNazanin" w:hAnsi="IRNazanin" w:eastAsia="IRNazanin"/>
          <w:color w:val="111111"/>
          <w:sz w:val="28"/>
          <w:sz w:val="28"/>
          <w:szCs w:val="28"/>
          <w:rtl w:val="true"/>
          <w:lang w:bidi="fa-IR"/>
        </w:rPr>
        <w:t>، پرستش اجرام آسمانی</w:t>
      </w:r>
      <w:r>
        <w:rPr>
          <w:rStyle w:val="FootnoteAnchor"/>
          <w:rtl w:val="true"/>
        </w:rPr>
        <w:footnoteReference w:id="34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خانواده در عصر جاهلیت</w:t>
      </w:r>
    </w:p>
    <w:p>
      <w:pPr>
        <w:pStyle w:val="BookText"/>
        <w:rPr/>
      </w:pPr>
      <w:r>
        <w:rPr>
          <w:rFonts w:ascii="IRNazanin" w:hAnsi="IRNazanin" w:eastAsia="IRNazanin"/>
          <w:color w:val="111111"/>
          <w:sz w:val="28"/>
          <w:sz w:val="28"/>
          <w:szCs w:val="28"/>
          <w:rtl w:val="true"/>
          <w:lang w:bidi="fa-IR"/>
        </w:rPr>
        <w:t>برای نمونه، آداب منفی جاهلیان را در زمینه ازدواج، ذکر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در فرهنگ اعراب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مهریه برای زن و آن را شرط صحۀ عقد دانستن، یکی از قوانین مثبت عرب بوده است؛ ولی اعراب با سوء استفاده از جنس زن و تفکّر منفی نسبت به او، اعتقاد داشتند که مهریه به زن تعلق ندارد، بلکه متعلق به پدر یا بزرگان قبیله است</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با این رفتار اعراب با شدت به مقابله برخاست و مهریه را کابین زن و حق مسلم او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النِّساءَ صَدُقاتِهِنَّ نِحْلَةً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مَهریه‌های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هدیه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به آنان بپردازید</w:t>
      </w:r>
      <w:r>
        <w:rPr>
          <w:rFonts w:eastAsia="IRNazanin" w:cs="IRNazanin"/>
          <w:color w:val="111111"/>
          <w:sz w:val="28"/>
          <w:szCs w:val="28"/>
          <w:rtl w:val="true"/>
          <w:lang w:bidi="fa-IR"/>
        </w:rPr>
        <w:t>».</w:t>
      </w:r>
      <w:bookmarkStart w:id="108" w:name="pg5741_42908"/>
    </w:p>
    <w:p>
      <w:pPr>
        <w:pStyle w:val="BookText"/>
        <w:rPr/>
      </w:pPr>
      <w:bookmarkEnd w:id="108"/>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قوانین منفی دوران جاهلیت، به اختیار درآوردن همسران نامحدود بود</w:t>
      </w:r>
      <w:r>
        <w:rPr>
          <w:rStyle w:val="FootnoteAnchor"/>
          <w:rtl w:val="true"/>
        </w:rPr>
        <w:footnoteReference w:id="349"/>
      </w:r>
      <w:r>
        <w:rPr>
          <w:rFonts w:ascii="IRNazanin" w:hAnsi="IRNazanin" w:eastAsia="IRNazanin"/>
          <w:color w:val="111111"/>
          <w:sz w:val="28"/>
          <w:sz w:val="28"/>
          <w:szCs w:val="28"/>
          <w:rtl w:val="true"/>
          <w:lang w:bidi="fa-IR"/>
        </w:rPr>
        <w:t>پس از طلوع اسلام، خدای متعال با این فرهنگ جاهلی به مبارزه برخاست و آن را محدود کرده، تمکّن مالی و قدرت اجرای عدالت و مساوات در بین همسران را شرط نمود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 دیگر فرهنگ خانواده در اعراب، مانند دوری جستن از زنان در مدت قاعدگی</w:t>
      </w:r>
      <w:r>
        <w:rPr>
          <w:rStyle w:val="FootnoteAnchor"/>
          <w:rtl w:val="true"/>
        </w:rPr>
        <w:footnoteReference w:id="351"/>
      </w:r>
      <w:r>
        <w:rPr>
          <w:rFonts w:ascii="IRNazanin" w:hAnsi="IRNazanin" w:eastAsia="IRNazanin"/>
          <w:color w:val="111111"/>
          <w:sz w:val="28"/>
          <w:sz w:val="28"/>
          <w:szCs w:val="28"/>
          <w:rtl w:val="true"/>
          <w:lang w:bidi="fa-IR"/>
        </w:rPr>
        <w:t xml:space="preserve">، ازدواج دسته‌جمعی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 زناشویی نامشروع جهت باردار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استبضاع</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 زناشویی تعویضی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با نامادری</w:t>
      </w:r>
      <w:r>
        <w:rPr>
          <w:rStyle w:val="FootnoteAnchor"/>
          <w:rtl w:val="true"/>
        </w:rPr>
        <w:footnoteReference w:id="355"/>
      </w:r>
      <w:r>
        <w:rPr>
          <w:rFonts w:ascii="IRNazanin" w:hAnsi="IRNazanin" w:eastAsia="IRNazanin"/>
          <w:color w:val="111111"/>
          <w:sz w:val="28"/>
          <w:sz w:val="28"/>
          <w:szCs w:val="28"/>
          <w:rtl w:val="true"/>
          <w:lang w:bidi="fa-IR"/>
        </w:rPr>
        <w:t>، ازدواج شغار</w:t>
      </w:r>
      <w:r>
        <w:rPr>
          <w:rStyle w:val="FootnoteAnchor"/>
          <w:rtl w:val="true"/>
        </w:rPr>
        <w:footnoteReference w:id="35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با نگاه انکاری، همۀ آن‌ها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فرهنگ‌ها، آداب و عقاید خرافی اعراب درمی‌یابیم، قرآن هیچ‌یک از آن‌ها را نپذیرفته و احکام و فرهنگ انسان‌ساز اسلام را جایگزین آن‌ها کرده است</w:t>
      </w:r>
      <w:r>
        <w:rPr>
          <w:rFonts w:eastAsia="IRNazanin" w:cs="IRNazanin"/>
          <w:color w:val="111111"/>
          <w:sz w:val="28"/>
          <w:szCs w:val="28"/>
          <w:rtl w:val="true"/>
          <w:lang w:bidi="fa-IR"/>
        </w:rPr>
        <w:t>.</w:t>
      </w:r>
    </w:p>
    <w:p>
      <w:pPr>
        <w:pStyle w:val="Heading5"/>
        <w:numPr>
          <w:ilvl w:val="4"/>
          <w:numId w:val="1"/>
        </w:numPr>
        <w:rPr/>
      </w:pPr>
      <w:bookmarkStart w:id="109" w:name="__RefHeading___Toc4045526_581953129"/>
      <w:bookmarkStart w:id="110" w:name="_Toc40"/>
      <w:bookmarkEnd w:id="109"/>
      <w:r>
        <w:rPr>
          <w:rtl w:val="true"/>
        </w:rPr>
        <w:t>ب</w:t>
      </w:r>
      <w:r>
        <w:rPr>
          <w:rtl w:val="true"/>
        </w:rPr>
        <w:t xml:space="preserve">) </w:t>
      </w:r>
      <w:r>
        <w:rPr>
          <w:rtl w:val="true"/>
        </w:rPr>
        <w:t>قرآن و برخورد اثباتی با فرهنگ اعراب</w:t>
      </w:r>
      <w:bookmarkEnd w:id="110"/>
    </w:p>
    <w:p>
      <w:pPr>
        <w:pStyle w:val="BookText"/>
        <w:rPr/>
      </w:pPr>
      <w:r>
        <w:rPr>
          <w:rFonts w:ascii="IRNazanin" w:hAnsi="IRNazanin" w:eastAsia="IRNazanin"/>
          <w:color w:val="111111"/>
          <w:sz w:val="28"/>
          <w:sz w:val="28"/>
          <w:szCs w:val="28"/>
          <w:rtl w:val="true"/>
          <w:lang w:bidi="fa-IR"/>
        </w:rPr>
        <w:t>با ظهور اسلام، فرهنگ مثبت اعراب که هیچ‌گونه تعارضی با عقل، علم و ارزش‌های انسانی و وحی الهی نداشت، به صورت اثباتی برخورد نمود و آن را تأیید کرد و این تأیید از این جهت نیست که ریشه در فرهنگ اعراب داشته باشد، بلکه ریشه در ادیان پیشین یا در فطرت و عقل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خالق یکتا؛ قرآن در آیات متعددی، مسئله اعتقاد اعراب را بازگو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شما خدا را هم در خالقیت و هم در تدبیر، قبول دارید؛ چرا به پرستش غیر خدا مشغول هستید؟</w:t>
      </w:r>
      <w:r>
        <w:rPr>
          <w:rStyle w:val="FootnoteAnchor"/>
          <w:rtl w:val="true"/>
        </w:rPr>
        <w:footnoteReference w:id="357"/>
      </w:r>
      <w:bookmarkStart w:id="111" w:name="pg5741_42909"/>
    </w:p>
    <w:p>
      <w:pPr>
        <w:pStyle w:val="BookText"/>
        <w:rPr/>
      </w:pPr>
      <w:bookmarkEnd w:id="111"/>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در زمان جاهلیت که بیشتر اوقات را به جنگ و ستیز می‌گذرانیدند و حس خشونت‌گرایی بر آن‌ها حاکم بود، با وجود این احترام خاصی برای ماه‌های حرام قائل بودند قرآن رفتار مثبت اعراب را به خاطر ریشه‌داشتن در ادیان الهی و ابراهیمی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فرهنگ احترام به مهمان را پذیرفت چنانچه به مهمان‌نوازی حضرت ابراهیم نیز اشاره کرده است</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4045528_581953129"/>
      <w:bookmarkStart w:id="113" w:name="_Toc41"/>
      <w:bookmarkEnd w:id="112"/>
      <w:r>
        <w:rPr>
          <w:rtl w:val="true"/>
        </w:rPr>
        <w:t>ج</w:t>
      </w:r>
      <w:r>
        <w:rPr>
          <w:rtl w:val="true"/>
        </w:rPr>
        <w:t xml:space="preserve">. </w:t>
      </w:r>
      <w:r>
        <w:rPr>
          <w:rtl w:val="true"/>
        </w:rPr>
        <w:t>قرآن و برخورد اصلاحی با فرهنگ اعراب</w:t>
      </w:r>
      <w:bookmarkEnd w:id="113"/>
    </w:p>
    <w:p>
      <w:pPr>
        <w:pStyle w:val="BookText"/>
        <w:rPr/>
      </w:pPr>
      <w:r>
        <w:rPr>
          <w:rFonts w:ascii="IRNazanin" w:hAnsi="IRNazanin" w:eastAsia="IRNazanin"/>
          <w:color w:val="111111"/>
          <w:sz w:val="28"/>
          <w:sz w:val="28"/>
          <w:szCs w:val="28"/>
          <w:rtl w:val="true"/>
          <w:lang w:bidi="fa-IR"/>
        </w:rPr>
        <w:t>برای این‌که بهتر با برخورد اصلاحی قرآن با فرهنگ اعراب آشنا شویم، نمونه‌های از آن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عبادتی است که از زمان پیامبران گذشته</w:t>
      </w:r>
      <w:r>
        <w:rPr>
          <w:rStyle w:val="FootnoteAnchor"/>
          <w:rtl w:val="true"/>
        </w:rPr>
        <w:footnoteReference w:id="359"/>
      </w:r>
      <w:r>
        <w:rPr>
          <w:rFonts w:ascii="IRNazanin" w:hAnsi="IRNazanin" w:eastAsia="IRNazanin"/>
          <w:color w:val="111111"/>
          <w:sz w:val="28"/>
          <w:sz w:val="28"/>
          <w:szCs w:val="28"/>
          <w:rtl w:val="true"/>
          <w:lang w:bidi="fa-IR"/>
        </w:rPr>
        <w:t>، معمول بوده، تمام پیامبران الهی، مردم را به عبادت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اختراع شریعت مقدس اسلام نبود</w:t>
      </w:r>
      <w:r>
        <w:rPr>
          <w:rStyle w:val="FootnoteAnchor"/>
          <w:rtl w:val="true"/>
        </w:rPr>
        <w:footnoteReference w:id="360"/>
      </w:r>
      <w:r>
        <w:rPr>
          <w:rFonts w:ascii="IRNazanin" w:hAnsi="IRNazanin" w:eastAsia="IRNazanin"/>
          <w:color w:val="111111"/>
          <w:sz w:val="28"/>
          <w:sz w:val="28"/>
          <w:szCs w:val="28"/>
          <w:rtl w:val="true"/>
          <w:lang w:bidi="fa-IR"/>
        </w:rPr>
        <w:t>، بلکه اسلام، تکمیل‌کننده نماز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عادت‌های مثبت جاهلیت، نگه داشتن عدّه برای زنان، پس از مرگ همسر یا پس از طلاِق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زنان در دوران جاهلیت یکسال بود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برای رعایت حقوِق زن و برای سلامت حسب و نسب از اختلاط، چهارماه و ده‌روز عدّه تعین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یُتَوَفَّوْنَ مِنْکُمْ وَ یَذَرُونَ أَزْواجاً یَتَرَبَّصْنَ بِأَنْفُسِهِنَّ أَرْبَعَةَ أَشْهُرٍ وَ عَشْراً</w:t>
      </w:r>
      <w:r>
        <w:rPr>
          <w:rFonts w:eastAsia="IRNazanin" w:cs="IRNazanin"/>
          <w:color w:val="111111"/>
          <w:sz w:val="28"/>
          <w:szCs w:val="28"/>
          <w:rtl w:val="true"/>
          <w:lang w:bidi="fa-IR"/>
        </w:rPr>
        <w:t>... )</w:t>
      </w:r>
      <w:r>
        <w:rPr>
          <w:rStyle w:val="FootnoteAnchor"/>
          <w:rtl w:val="true"/>
        </w:rPr>
        <w:footnoteReference w:id="3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از شما می‌میرند و همسرانی باقی می‌گذارند، باید چهارماه و ده‌روز، انتظار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نگه دارند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حج در بین اعراب پیش از اسلام وجود داشت؛ اما اسلام با پرورش و اصلاح، آن را مورد تأیید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تصور شود که اصلاح برخی قوانین عرب از ناحیه قرآن نشانه متاثر شدن است در حالی که باید گفت برخی از فرهنگ اعراب ریشه در ادیان ابراهیمی داشت و برخی دیگر بر اساس عرف اجتماعی یا از فطرت عقل و علم انسان سرچشمه می‌گرفت لذا نمی‌توان گفت آن‌ها نیز ابداعات اعراب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استفاده قرآن از زبان و تشبیهات اعراب، نشانه اقتباس قرآن از قوانین و فرهنگ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ابزارهای انتقال فرهنگ دخالتی در ماهیت وحی الهی و واقعیت‌ها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ارتباط با مخاطبان خود، در مرحله اول، از زبان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اساسی‌ترین ابزار گفتگو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در غیر این صورت تفهیم انجام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قوم، لوازمی دارد،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واژه‌های بیگانه، در زبان قومی نفوذ کرده، و مصطلح و مشهور شده باشد، برای سخنور، ضرورت دارد، برای فهماندن مطالب خود، از آن اصطلاحات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زبان مردم، نشانۀ تأثیرپذیری از فرهنگ‌های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در این‌جا، بسان وسیله‌ای است که مطالب وحی الهی و قوانین و عقاید قرآنی را به مردم انتقال می‌دهد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تمثیلات، کنایات، مجاز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ماهیت وحی الهی دخالتی ندارند؛ افزون بر این، شیوه‌های بیانی، تشبیهات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قابل مقایسه با شیوه بیانی اعراب نیست و در قرآن کمال ادب و بلاغت رعایت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تحت تأثیر عناصر منفی فرهنگ عرب جاهلی قرار نگرفته بلکه آن‌ها را رد کرده است و گاهی اصلاح کرده با عناصر مثبت آن فرهنگ که ریشه در عقل، علم، فطرت و ادیان گذشته داشته موافقت کرده است و این به معنای تأثیرپذیری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هادی، معرفت، شبهات و ردود، موسسه التمهید، قم،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حسن‌رضا، بررسی شبهات قرآن و فرهنگ زمانه، مرکز مطالعات،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یحیی، اسلام و جاهلیت، 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تهران، مجمع معارف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فرهنگ زمانه، محمدعلی رضایی اصفهانی، مجله معرفت، ش </w:t>
      </w:r>
      <w:r>
        <w:rPr>
          <w:rFonts w:eastAsia="IRNazanin" w:cs="IRNazanin"/>
          <w:color w:val="111111"/>
          <w:sz w:val="28"/>
          <w:szCs w:val="28"/>
          <w:lang w:bidi="fa-IR"/>
        </w:rPr>
        <w:t>26</w:t>
      </w:r>
      <w:r>
        <w:rPr>
          <w:rFonts w:eastAsia="IRNazanin" w:cs="IRNazanin"/>
          <w:color w:val="111111"/>
          <w:sz w:val="28"/>
          <w:szCs w:val="28"/>
          <w:rtl w:val="true"/>
          <w:lang w:bidi="fa-IR"/>
        </w:rPr>
        <w:t>.</w:t>
      </w:r>
      <w:bookmarkStart w:id="114" w:name="pg5741_42912"/>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15" w:name="__RefHeading___Toc4045530_581953129"/>
      <w:bookmarkStart w:id="116" w:name="_Toc42"/>
      <w:bookmarkEnd w:id="115"/>
      <w:r>
        <w:rPr>
          <w:rtl w:val="true"/>
        </w:rPr>
        <w:t>آیا قرآن ناقص است یا با جزئیات کامل ؟</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شبهه</w:t>
      </w:r>
    </w:p>
    <w:p>
      <w:pPr>
        <w:pStyle w:val="BookText"/>
        <w:rPr/>
      </w:pPr>
      <w:r>
        <w:rPr>
          <w:rFonts w:ascii="IRNazanin" w:hAnsi="IRNazanin" w:eastAsia="IRNazanin"/>
          <w:color w:val="111111"/>
          <w:sz w:val="28"/>
          <w:sz w:val="28"/>
          <w:szCs w:val="28"/>
          <w:rtl w:val="true"/>
          <w:lang w:bidi="fa-IR"/>
        </w:rPr>
        <w:t>قرآن در جاهایی ادعا می‌کند کامل است و تمامی جزئیات را دارا می‌باشد و هیچ چیز باقی نمانده است که در آن نباشد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نَزَّلْنا عَلَیْکَ الْکِتابَ تِبْیاناً لِکُلِّ شَیْءٍ </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فرو فرستادیم که بیانگر هرچیز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رهنمود و رحمت و مژده‌ای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در کتاب، فروگذار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چیزهای بسیاری هست که در قرآن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شکی نیست که قرآن، معجزۀ جاوید پیامبر اسلام صلی الله علیه و آله است و از جهات گوناگونی، اعجاز آن به اثبات رسیده است در عصری که جاهلیت و سیاهی مطلق بر جهان، سایه افکنده بود و حتی اروپائیان در آغاز قرون وسطی</w:t>
      </w:r>
      <w:r>
        <w:rPr>
          <w:rStyle w:val="FootnoteAnchor"/>
          <w:rtl w:val="true"/>
        </w:rPr>
        <w:footnoteReference w:id="366"/>
      </w:r>
      <w:r>
        <w:rPr>
          <w:rFonts w:ascii="IRNazanin" w:hAnsi="IRNazanin" w:eastAsia="IRNazanin"/>
          <w:color w:val="111111"/>
          <w:sz w:val="28"/>
          <w:sz w:val="28"/>
          <w:szCs w:val="28"/>
          <w:rtl w:val="true"/>
          <w:lang w:bidi="fa-IR"/>
        </w:rPr>
        <w:t>و جهالت تاریخی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روشن‌گری‌های علمی و توجه وافر، به دانش، علما و دعوت به تفکر پا به میدان مبارزه با جهل و تاریکی گذاشت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 تمام علوم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معنای عام که شامل علوم عقلی، نقلی و تجربی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دقایق و ظرایف آن‌ها، در لابه‌لای آیات قرآن، نهفته است، یا نه؟ اگر جواب مثبت است به چه شکل و اگر منفی است تکلیف آیاتی که خبر از بودن همه چیز در قرآن می‌دهد چه می‌شود؟ در اینجا دو نظر وجود دارد که پس از بررسی هر یک به نتیجه‌گیری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کسانی که معتقدند، همۀ علوم در قرآن‌کریم موجود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آیات قرآن، دلالت بر این دارد که همه چیز در قرآن هست،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تر و خشکی نیست مگر آن‌که در کتاب مبین الهی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را در کتاب فروگذار نکردیم در حالی‌که روشن‌کنندۀ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در کتاب فروگذار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وجود کتبی جهان تکوین و خلاصه‌ای از اسرار آفرینش است؛ پس همه علوم در قرآن وجود دارد و از آن الهام گرفته است و حتی مسائل فیزیک، شیمی و ریاضی در قرآن هست و اگر ما نتوانیم آن‌ها را پیدا کنیم، علتش این است که عقل ما، از درک و استخراج آن‌ها از قرآن قاصر است و در آینده بشریت پیشرفت می‌کند و همۀ مسائل را از قرآن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در استدلال به آیۀ دوم، 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علوم انسان دو گونه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مستفاد از حس که به وسیلۀ تجربه و حواس به دست می‌آید و این علوم متغیّر، فاسد شدنی، محصور و متناهی است و بیشتر علوم مردم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از مبادی، اسباب و غایات به صورت علوم واحد کلی بسیط بر وجه عقلی و غیر متغیر، به دست می‌آید و آن علم به مسبب الاسباب است و این علم ضروری، کلی و محیط به امور و احوال است و شک، تغییر و غلط در آن نیست و این علم</w:t>
      </w:r>
    </w:p>
    <w:p>
      <w:pPr>
        <w:pStyle w:val="BookText"/>
        <w:rPr/>
      </w:pPr>
      <w:r>
        <w:rPr>
          <w:rFonts w:ascii="IRNazanin" w:hAnsi="IRNazanin" w:eastAsia="IRNazanin"/>
          <w:color w:val="111111"/>
          <w:sz w:val="28"/>
          <w:sz w:val="28"/>
          <w:szCs w:val="28"/>
          <w:rtl w:val="true"/>
          <w:lang w:bidi="fa-IR"/>
        </w:rPr>
        <w:t xml:space="preserve">مانند دانش خدا، به اشیاء، علم ملائکه، انبیا و اوصیاست که به احوال موجودات، در گذشته و آینده آگاهی دارند و هر کس خدا را با اوصاف کمال بشناسد پس علم او، محیط به همۀ امور و احوال است و هر کس کیفیت این علم را بداند،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تِبْیاناً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می‌فهمد و متوجه می‌گردد که همه علوم و معانی، در قرآن هست و هر امری خودش یا مقومات، اسباب، مبادی و غایات آن، در قرآن وجود دارد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این طور استشهاد می‌کنند که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هدایت قرآن غیر از بیان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عطف با واو اشاره به تعداد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گفت که بیان همه چیز منحصر در بیانات تربیتی و هدایتی قرآن است که برای بشر آورده است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مؤید عمومیت مستفاد، از لفظ آیات است و به علاوه ائمه علیهم السّلام در مورد علوم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فضایی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و سپس فرموده‌اند که تمام علوم ما، از قرآن است، به عنوان نمونه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لاعلم ما فی السموات وما فی الارض واعلم ما فی الجنة واعلم ما فی النار واعلم ما کان ومایکون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هنیئة فرأی ان ذلک کبر علی من سمعه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ذلک من کتاب الله عزّوجلّ انّ الله عزّوجلّ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کل شیء</w:t>
      </w:r>
      <w:r>
        <w:rPr>
          <w:rStyle w:val="FootnoteAnchor"/>
          <w:rtl w:val="true"/>
        </w:rPr>
        <w:footnoteReference w:id="3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من هر چه در آسمان‌ها و زمین است را می‌دانم، هر چه در بهشت و جنهم است را می‌دانم، هر چه</w:t>
      </w:r>
    </w:p>
    <w:p>
      <w:pPr>
        <w:pStyle w:val="BookText"/>
        <w:rPr/>
      </w:pPr>
      <w:r>
        <w:rPr>
          <w:rFonts w:ascii="IRNazanin" w:hAnsi="IRNazanin" w:eastAsia="IRNazanin"/>
          <w:color w:val="111111"/>
          <w:sz w:val="28"/>
          <w:sz w:val="28"/>
          <w:szCs w:val="28"/>
          <w:rtl w:val="true"/>
          <w:lang w:bidi="fa-IR"/>
        </w:rPr>
        <w:t>واقع شده یا می‌شود را می‌دانم، سپس کمی مکث فرمود و ملاحظه کرد که این مطلب بر شنوندگان دشوار آمده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قرآن می‌دانم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بیان‌کنندۀ همه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بطون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روایات اسلامی، به بطون قرآن و اینکه هر آیه بطونی دارد اشاره شده است</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کسانی که معتقدند همۀ علوم بشری در قرآن‌کریم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هدایت اخلاقی، تربیتی و دینی انسان است و نازل شده تا انسان‌ها را به سوی فضیلت‌ها و خداشناسی هدایت کند، تا از خرافه‌پرستی دور شوند و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خانواده و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کلی بیان کرده، تا مردم با رعایت احکام الهی، زندگی سالم داشته باشند و بر جهان‌شناسی و معرفت طبیعت، تکیه می‌کند، تا رابطۀ انسان و جهان با خدا روشن شود و مردم معرفت بهتری به خدا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ضرورتی ندارد که قرآن هم مسائل علوم تجربی، عقلی و نقلی را با تفصیلات و فرمول‌های آن‌ها، بیان کرده باشد، بلکه اشاراتی به آیات الهی، در زمین و آسمان برای سیر در ملکوت و تفکر در صنع الهی دارد، تا به هدف تربیت و تزکیۀ انسان‌ها نایل شود و بعید نیست منظور از بیان همه چیز در قرآن، مسائل دینی و هدایتی مردم باشد همان طور که بعضی از مفسران هم گفته‌اند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اساتید صاحب‌نظر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قرآن در یک مسأله علمی، حتماً نظریه داده باشد، زیرا قرآن در صدد و در جایگاه حل مسائل</w:t>
      </w:r>
    </w:p>
    <w:p>
      <w:pPr>
        <w:pStyle w:val="BookText"/>
        <w:rPr/>
      </w:pPr>
      <w:r>
        <w:rPr>
          <w:rFonts w:ascii="IRNazanin" w:hAnsi="IRNazanin" w:eastAsia="IRNazanin"/>
          <w:color w:val="111111"/>
          <w:sz w:val="28"/>
          <w:sz w:val="28"/>
          <w:szCs w:val="28"/>
          <w:rtl w:val="true"/>
          <w:lang w:bidi="fa-IR"/>
        </w:rPr>
        <w:t>علمی نیست، البته آنچه فرموده باشد حق است و اگر اشاره‌ای به نکته‌ای علمی داشته باشد و به راستی لفظ قرآن، بر آن دلالت کند حق است و جای هیچ حرفی نیست</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آیاتی که دلالت بر این دارد که همه چیز، در قرآن است قابل اخذ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خلاف بداهت است؛ چه بسیاری از مسائل جدید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فرمول‌های شیمی، فیزیک و ریاضی در ظواهر قرآن،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مسألۀ بطون قرآن و علم ائمه علیهم السّلام بحث دیگری است که مستقلاً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قرآن، صریحاً این ظهور را، انکار کرده‌اند و جالب این که در میان مفسران کسانی به چشم می‌خورند که از سردمداران تفسیر علمی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سید محمد رشید رضا، در ذیل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مراد از کتاب، علم الهی، یا لوح محفوظ باشد، پس عمومیت آیه به ظاهرش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چیزها و امور دین و دنیا در علم الهی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کتاب، قرآن باشد شیء منظور، موضوع دینی است و آن هدایت الهی است، پس همه چیز که مربوط به اقسام هدایت است، در قرآن بیان شده است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در آیات فوق، احتمالات متعددی داده شده است از جمله منظور کتابی است که نزد خدا است و همۀ امور گذشته و آینده را در</w:t>
      </w:r>
    </w:p>
    <w:p>
      <w:pPr>
        <w:pStyle w:val="BookText"/>
        <w:rPr/>
      </w:pPr>
      <w:r>
        <w:rPr>
          <w:rFonts w:ascii="IRNazanin" w:hAnsi="IRNazanin" w:eastAsia="IRNazanin"/>
          <w:color w:val="111111"/>
          <w:sz w:val="28"/>
          <w:sz w:val="28"/>
          <w:szCs w:val="28"/>
          <w:rtl w:val="true"/>
          <w:lang w:bidi="fa-IR"/>
        </w:rPr>
        <w:t>بر دارد و آن لوح محفوظ است</w:t>
      </w:r>
      <w:r>
        <w:rPr>
          <w:rStyle w:val="FootnoteAnchor"/>
          <w:rtl w:val="true"/>
        </w:rPr>
        <w:footnoteReference w:id="374"/>
      </w:r>
      <w:r>
        <w:rPr>
          <w:rFonts w:ascii="IRNazanin" w:hAnsi="IRNazanin" w:eastAsia="IRNazanin"/>
          <w:color w:val="111111"/>
          <w:sz w:val="28"/>
          <w:sz w:val="28"/>
          <w:szCs w:val="28"/>
          <w:rtl w:val="true"/>
          <w:lang w:bidi="fa-IR"/>
        </w:rPr>
        <w:t>، یا علم خدا</w:t>
      </w:r>
      <w:r>
        <w:rPr>
          <w:rStyle w:val="FootnoteAnchor"/>
          <w:rtl w:val="true"/>
        </w:rPr>
        <w:footnoteReference w:id="375"/>
      </w:r>
      <w:r>
        <w:rPr>
          <w:rFonts w:ascii="IRNazanin" w:hAnsi="IRNazanin" w:eastAsia="IRNazanin"/>
          <w:color w:val="111111"/>
          <w:sz w:val="28"/>
          <w:sz w:val="28"/>
          <w:szCs w:val="28"/>
          <w:rtl w:val="true"/>
          <w:lang w:bidi="fa-IR"/>
        </w:rPr>
        <w:t>یا به امام مبین</w:t>
      </w:r>
      <w:r>
        <w:rPr>
          <w:rStyle w:val="FootnoteAnchor"/>
          <w:rtl w:val="true"/>
        </w:rPr>
        <w:footnoteReference w:id="376"/>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بنابراین به طور قطع نمی‌توان گفت که قرآن‌کریم می‌فرماید همۀ چیزها، علوم و معارف دینی و دنیایی در قرآن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یکی از احتمالات در مورد آیه شریفه است، ولی چون این ظهور، مخالف عقل است آن را کنار می‌گذاریم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بطون قرآن و این‌که منشأ علم ائمه علیهم السّلام به تمام معارف و علوم گذشته و آینده از طریق قرآن است و یا علم به مبادی و مقومات اسباب که فیض کاشانی، در مورد قرآن مطرح فرمود، در ضمن احتمالات در تفسیر آیات شریفه، بیان شد که بعضی کتاب را، به معنای امام یا لوح محفوظ یا علم الهی گرفته‌اند، بنابراین تفسیر، مسأله حل می‌شود؛ چون علوم و معارف، نزد امام مبین است، یا همۀ علوم در علم الهی یا لوح محفوظ است که پیامبر صلی الله علیه و آله و امام علیه السّلام از آن اطلاع دارند بنابراین مسأله وجود جمیع علوم در قرآن، منتفی می‌شود و اگر در روایات هم اشاره‌ای به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منشأ علوم ائمه علیهم السّلام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اشاره به همان لوح محفوظ، یا علم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منظور فیض کاشانی هم، همین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قرینۀ جالب این است که در روایت‌ها کلمۀ کتاب الله آمده است 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ظاهر و باطن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علوم و معارف دینی و غیر دینی را در بردارد، ولی مخاطب آن پیامبر صلی الله علیه و آله و ائمه علیهم السّلام هستند و فقط آن‌ها می‌توانند این علوم را از بطون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تبیان همه‌چیز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دینی و علوم جدید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ولی فقط برای پیامبر و اوصیای او تبیان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علامۀ طباطبایی رحمه الله کلام جالبی دارند؛ ایشان در ذیل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مراد از کل شیء هر چیزی است که به هدایت مربوط باشد، هر چه که مردم در مورد مبدأ، معاد، اخلاق فاضله، شرایع الهیه، قصص و موعظه‌ها احتیاج دارند، قرآن به آن هدایت کرده است و بیان نموده است و ما از ظاهر الفاظ قرآن و مقاصد آن، همین مطلب را متوجه می‌شویم، اما در روایات نقل شده که در قرآن، علم گذشته و آیندۀ، تا قیامت موجود است و اگر این روایات صحیح باشد، منظور از تبیان اعم از دلالت لفظی است، پس شاید اشاراتی از غیر طریق دلالت لفظی دارد و اسراری را کشف می‌کند که فهم عرفی، به آنها راهی ندارد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ظواهر قرآن که مردم می‌فهمند، عبارت است از بیان معارف دینی و هرچه‌که مربوط به هدایت انسان است، پس بیان علوم جدید با تمام جزئیات آن هدف ظاهر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پیامبر صلی الله علیه و آله و اهل‌بیت علیهم السّلام بر اساس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مبین و مفسّر قرآن هستند و جزئیات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مسائل جزئی نماز، روزه، حدود و دیات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پیامبر صلی الله علیه و آله و اهل‌بیت علیهم السّلام آمده است هر چند گاهی ما به صورت عادی از ظواهر قرآن متوجه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به معنای مبهم‌بودن قرآن یا ناقص بودن آن نیست بلکه فهم و تفسیر برخی ساحت‌های قرآن نیازمند کلید خاصی به نام اهل‌بیت علیهم السّلام است که در حدیث ثقلین و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بدان تصریح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منظور از بطون قرآن، علم و علم ائمه علیهم السّلام به این طریق باشد، مطلب صحیحی است اما از محل بحث ما خارج است؛ چون اختلاف</w:t>
      </w:r>
    </w:p>
    <w:p>
      <w:pPr>
        <w:pStyle w:val="BookText"/>
        <w:rPr/>
      </w:pPr>
      <w:r>
        <w:rPr>
          <w:rFonts w:ascii="IRNazanin" w:hAnsi="IRNazanin" w:eastAsia="IRNazanin"/>
          <w:color w:val="111111"/>
          <w:sz w:val="28"/>
          <w:sz w:val="28"/>
          <w:szCs w:val="28"/>
          <w:rtl w:val="true"/>
          <w:lang w:bidi="fa-IR"/>
        </w:rPr>
        <w:t xml:space="preserve">در این بود که آیا همین قرآن موجود، صرف نظر از روایات و بیان پیامبر صلی الله علیه و آله و ائمه علیهم السّلام، ظواهر آن جمیع علوم بشری و دینی را در بردارد یا ندارد؟ و اگر گفته شود پیامبر و ائمه علیهم السّلام از باطن و رموز قرآن، همه علوم را در می‌یابند، بحث دیگری و شاید این وجه جمع بین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آیات قرآن، بر تمام علوم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فرمول‌ها و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و اگر با توجه به بطون و علم پیامبر صلی الله علیه و آله و ائمه علیهم السّلام کسی چنین چیزی اثبات کند، از محل بحث ما خارج است و علم آن، مختص به پیامبر صلی الله علیه و آله و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اگر قرآن در آیه‌ای می‌فرماید همه چیز در کتاب،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تعبیراتی نظیر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چیزهایی است که مربوط به هدایت و تربیت انسان است یا منظور از کتاب، لوح محفوظ و علم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منظور مجموع ظاهر و باطن قرآن است که در این صورت پیامبر و امام بدان علم دارند نه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بسیاری از مطالب را در ظاهر قرآن نمی‌بینیم در باطن آن می‌باشد که علمش نزد پیامبر 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کامل است یعنی همه اصول کلی لازم برای هدایت بشر را بیان کرده است ولی به خاطر حجم کم آن و دارا بودن بطون و ساحت‌های فهم، نیازمند تبیین و تفسیر پیامبر صلی الله علیه و آله و اهل‌بیت علیهم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 آنان مبین معارف الهی است که از قرآن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تفسیر علمی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 استاد مصباح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علمی، دکتر ناصر رفیعی محمدی</w:t>
      </w:r>
      <w:r>
        <w:rPr>
          <w:rFonts w:eastAsia="IRNazanin" w:cs="IRNazanin"/>
          <w:color w:val="111111"/>
          <w:sz w:val="28"/>
          <w:szCs w:val="28"/>
          <w:rtl w:val="true"/>
          <w:lang w:bidi="fa-IR"/>
        </w:rPr>
        <w:t>.</w:t>
      </w:r>
      <w:bookmarkStart w:id="117" w:name="pg5741_42920"/>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18" w:name="__RefHeading___Toc4045532_581953129"/>
      <w:bookmarkStart w:id="119" w:name="_Toc43"/>
      <w:bookmarkEnd w:id="118"/>
      <w:r>
        <w:rPr>
          <w:rtl w:val="true"/>
        </w:rPr>
        <w:t>آیا قرآن عربی در کتاب های قبلی که غیرعربی است وجودداشته است ؟</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به عنوان نمونه در سوره شعراء آیات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است 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و این قرآن در 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با دانستن اینکه انجیل و تورات به زبان عبری و یونانی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یک کتاب عربی می‌تواند در آن کتاب‌های غیرعربی آمده باشد؟ علاوه بر این اگر این قرآن در آن کتاب‌ها گنجانده شده است همین سوره شعرا نیز باید در این کتاب‌ها باشد بنابر آیات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آن کتاب‌ها نیز باید در کتاب‌های قبلی همین سوره را داشته باشند و همین‌گونه به یک حلقه بی‌نهایت و تسلسل می‌رسیم؟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قبل از هر چیز لازم است ترجمه صحیح آیه را ذکر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شعرا که خطاب به پیامبر صلی الله علیه و آله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از سوی پروردگار عالمیان توسط روح‌الامین بر قلب تو نازل شده است تا مردم را انذار کنی آن را به زبان عربی روشن نازل کردیم و این کتاب در کتب پیشینیان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لَفِی زُبُرِ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به گونه‌ای که علمای بنی‌اسرائیل از آن بخوبی آگاهی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یَکُنْ لَهُمْ آیَةً أَنْ یَعْلَمَهُ عُلَماءُ بَنِی إِسْرائِیلَ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اینجاست که قرآنی که به زبان عربی نازل شده است چگونه در کتاب‌های پیشین که غیرعربی است آمده است لازمه این حرف این است که این آیه هم در کتاب‌های پیشین آمده باشد لذا باز این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قرآن در کتاب‌های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تسلسل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درکتاب‌های پیشین آمده، به این معنا نیست که دقیقاً این واژه‌های عربی در آن کتاب‌ها آمده است بلکه به این معناست که وصف و مضمون قرآن در کتب گذشتگان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مفسران ذیل این آیات به آن اشاره کرده‌اند، که در ادامه ما به نظرات مفسران در مورد این آیات اشاره می‌کنیم تا پاسخ سوال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 وصف قرآن، مضمون و محتوای آن در کتب پیشینیان آمده است و گروهی از علمای یهود، کفار را از نزول قرآن با خبر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هم گفته‌اند آیه به خبر آمدن قرآن و نزولش بر پیامبر صلی الله علیه و آله به صورت بشارت در کتب آسمانی پیشین اشاره دارد و منظور آیه این نیست که همانند الفاظ قرآن بر غیر پیامبر صلی الله علیه و آله هم نازل شده است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فردی از امام محمد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 لَفِی زُبُرِ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می‌کند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امیرالمومنین علیه السّلام است که در کتب پیغمبران سلف هم بیان شده است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هم منظور آیه را صفات و ویژگی‌های پیامبر صلی الله علیه و آله شمرده‌اند به این بیان‌که صفات و ویژگی‌های پیامبر صلی الله علیه و آله در کتب پیشینیان آمده است</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هم معتقدند که اصول قرآن همان است که در کتاب‌های انبیاء دیگر نیز آمده است</w:t>
      </w:r>
      <w:r>
        <w:rPr>
          <w:rStyle w:val="FootnoteAnchor"/>
          <w:rtl w:val="true"/>
        </w:rPr>
        <w:footnoteReference w:id="382"/>
      </w:r>
      <w:r>
        <w:rPr>
          <w:rFonts w:ascii="IRNazanin" w:hAnsi="IRNazanin" w:eastAsia="IRNazanin"/>
          <w:color w:val="111111"/>
          <w:sz w:val="28"/>
          <w:sz w:val="28"/>
          <w:szCs w:val="28"/>
          <w:rtl w:val="true"/>
          <w:lang w:bidi="fa-IR"/>
        </w:rPr>
        <w:t>و</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کتب انبیای پیشین نسبت به آمدن قرآن خبر داده‌اند و لازمه‌اش این نیست که همین واژگان عربی در آن کتاب‌ها آمده باشد بلکه منظور خبر نزول قرآن</w:t>
      </w:r>
      <w:r>
        <w:rPr>
          <w:rStyle w:val="FootnoteAnchor"/>
          <w:rtl w:val="true"/>
        </w:rPr>
        <w:footnoteReference w:id="384"/>
      </w:r>
      <w:r>
        <w:rPr>
          <w:rFonts w:ascii="IRNazanin" w:hAnsi="IRNazanin" w:eastAsia="IRNazanin"/>
          <w:color w:val="111111"/>
          <w:sz w:val="28"/>
          <w:sz w:val="28"/>
          <w:szCs w:val="28"/>
          <w:rtl w:val="true"/>
          <w:lang w:bidi="fa-IR"/>
        </w:rPr>
        <w:t>به طور کلی است و یا اینکه معارف قرآن مثل توحید، معاد و برخی اخلاق حسنه</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انبیای پیشین نیز آمده باشد که به این شکل تسلسل هم از بین می‌رود البته لازم به ذکر است که برخی از انبیای پیشین به زبان عربی تکلم می‌کردند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صالح، شعیب و اسماعیل علیهم السّلام</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جهت مطالعه بیشتر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قرآن مانند المیزان،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bookmarkStart w:id="120" w:name="pg5741_42923"/>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21" w:name="__RefHeading___Toc4045534_581953129"/>
      <w:bookmarkStart w:id="122" w:name="_Toc44"/>
      <w:bookmarkEnd w:id="121"/>
      <w:r>
        <w:rPr>
          <w:rtl w:val="true"/>
        </w:rPr>
        <w:t>اگر ابلیس فرشته است پس چرا گناه کرد؟</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برخی آیات گویا این هستند که ابلیس از سنخ جن می‌باشد و اما برخی دیگر از آیات می‌گویند که ابلیس از سنخ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نمونه گروه دوم آیات، شیطان را از سنخ ملائکه می‌داند یعنی همه ملائکه‌ها حضرت آدم علیه السّلام سجده کرده‌اند مگر ابلیس اما نمونه گروه اول از آیات، شیطان را از سنخ جن می‌داند می‌گوید ابلیس از گروه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را چگونه می‌توان توجیه کرد؟</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لِلْمَلائِکَةِ اسْجُدُوا لِآدَمَ فَسَجَدُوا إِلاّ إِبْلِیسَ أَبی وَ اسْتَکْبَرَ وَ کانَ مِنَ الْکافِرِینَ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فرمودیم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جز ابلیس که سر باز زد، و تکبّر ورزید در حالی که از کافران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لِلْمَلائِکَةِ اسْجُدُوا لِآدَمَ فَسَجَدُوا إِلاّ إِبْلِیسَ کانَ مِنَ الْجِنِّ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جز ابلیس، که از جنّ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ابلیس از جنس ملائکه نمی‌باشد تا این که میان این دو دسته از آیات تنافی ایجاد شود، بلکه کاملاً از سنخ غیر ملائکه است به چند دلیل قرآنی؛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إِبْلِیسَ کانَ مِنَ الْجِنِّ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ابلیس که 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در هر جای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همان جن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درباره ملائکه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را در آنچه فرمانشان می‌دهد نافرمانی نمی‌کنند، و آنچه را مأمور شده‌اند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ابلیس که نافرمانی کرد ملک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ابلیس ذریه و نسل است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فَتَتَّخِذُونَهُ وَ ذُرِّیَّتَهُ أَوْلِیاءَ مِنْ دُونِی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جز من، او و نسلش را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می‌گیرید در حالی‌که آنان دشمن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ملائکه روحانی‌اند و تولد و تناسل، خوردن و آشامیدن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درباره ملائکه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جاعِلِ الْمَلائِکَةِ 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فرشته‌ها را فرستادگان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کفر و فسق از ساحت فرستاده خدا دور است و اگر بر آنها فسق روا باشد دروغ نیز روا است در این صورت شایسته نیست فرشته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 در آیه دلیل نمی‌شود که ابلیس جزء ملائکه باشد زیرا ممکن است امر خدا هم به ملائکه و هم به جمعی از جن بوده و ابلیس مخالفت کرده باشد و استثنا در این‌جا استثنای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مستثنی داخل در مستثنی منه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فرشته بود یا جن؟ و اینکه عهده‌دار کاری در آسمان‌ها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فرشته بود و نه کاری در آسمان‌ها داشت او جن بود ولی ملائکه خیال می‌کردند که او از خودشان است چون جزء آن‌ها بود تا وقتی فرمان سجده به آدم از طرف خدا صادر شد او نافرمانی کرد و فطرتش آشکار شد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شیطان می‌پرسد چرا سجده نکردی؛ شیطان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أَنَا خَیْرٌ مِنْهُ خَلَقْتَنِی مِنْ نارٍ وَ خَلَقْتَهُ مِنْ طِینٍ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آفریدی و او 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خلقتش از آتش نیست در حالی که خلقت شیطان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کلام بلکه اکثریت قاطع دانشمندان اسلام، فرشتگان را موجوداتی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جسم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در بعضی از تعبیرات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ماده اصلی تشکیل‌دهنده فرشتگان آمده است و در عبارات معروفی که در بسیار از کتب آمده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جسم نوری</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علامه مجلسی در این مورد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بلکه جمیع مسلمین مگر گروه کمی از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ملائکه وجود دارند و آن‌ها اجسام لطیفه نورانیه هستند و می‌توانند به اشکال مختلف 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اوصیای معصوم آن‌ها را می‌دیدند</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اصل خلقت ملائکه را نور می‌داند و اصل خلقت شیطان را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عزوجل خلق الملائکة من نور، وخلق الجان من النار</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خداوند عزوجل ملائکه را از نور خلق کرد، و جن را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در این مورد چنین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الْمَلَائِکَةُ مِنْ نُورٍ وَخُلِقَتْ الْجَانُّ مِنْ مَارِجٍ مِنْ نَارٍ</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از نور و جن از شعله آتش خلق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آیات و روایات معصومین علیهم السّلام و سخنان متکلمین معلوم می‌شود که اصل خلقت ملائکه از نور و اصل خلقت شیطان از آتش است و همچنین معلوم شد که امر خداوند بر سجده کردن حضرت آدم اختصاص به ملائکه نداشته است، بلکه خداوند در این امر شیطان را داخل کرده چون شیطان به خاطر عبادت زیاد در کنار فرشتگان قرار گرفته بوده است و استثنایی که در آیه آمده است استثنای منقطع است نه متصل بنا بر این میان این دو دسته از آیات هیچ تنافی و اختلاف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تفسیر روشن،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کاشانی، ملاعبدالرزاق، منهج الصادقین فی الزمام المخالفین،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w:t>
      </w:r>
      <w:bookmarkStart w:id="123" w:name="pg5741_42927"/>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24" w:name="__RefHeading___Toc4045536_581953129"/>
      <w:bookmarkStart w:id="125" w:name="_Toc45"/>
      <w:bookmarkEnd w:id="124"/>
      <w:r>
        <w:rPr>
          <w:rtl w:val="true"/>
        </w:rPr>
        <w:t>چرا قرآن از مجازات های دردناک با الفاظ بشارت آمیز یاد می کنند؟</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مسلماً خبردادن به کسی در مورد شکنجه و مجازات شدنش خبر خوبی نیست ولی قرآن می‌گوید خبر شکنجه دردناک خبر خوبی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خداوند با توجه به نیازهای بشر و با در نظر گرفتن شرایط زمان و مکان بندگان، به آن‌ها وعده‌ها و یا وعیدهایی داده است، گاهی با آن‌ها با زبان تشویق سخن گفته و گاهی آنها را از عذاب خود ترسانده است که اثر تربیتی و مثبت این نوع سخن گفتن، امری تردیدناپذیر است، اما در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الفاظی که برای تشویق و دادن خبرهای خوشایند است، برای خبرهای بد، ناخوشایند و وعده‌های عذاب استفاده کرده است، به عنوان مثال در آیات ذیل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وعده به عذاب استفاده‌نموده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یَکْفُرُونَ بِآیاتِ اللّهِ وَ یَقْتُلُونَ النَّبِیِّینَ بِغَیْرِ حَقٍّ وَ یَقْتُلُونَ الَّذِینَ یَأْمُرُونَ بِالْقِسْطِ مِنَ النّاسِ فَبَشِّرْهُمْ بِعَذابٍ أَلِیمٍ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نسبت به آیات خدا کفر می‌ورزند و پیامبران را بناحق می‌کشند،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را که امر به عدالت می‌کنند به قتل می‌رسانند، و به کیفر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الْمُنافِقِینَ بِأَنَّ لَهُمْ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منافقان بشارت ده که مجازات دردناکی در انتظار آن‌هاست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کَفَرُوا بِعَذابٍ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کافران را به مجازات دردناک بشارت 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یَکْنِزُونَ الذَّهَبَ وَ الْفِضَّةَ وَ لا یُنْفِقُونَها فِی سَبِیلِ اللّهِ فَبَشِّرْهُمْ بِعَذابٍ أَلِیمٍ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عَلَیْهِ آیاتُنا وَلّی مُسْتَکْبِراً کَأَنْ لَمْ یَسْمَعْها کَأَنَّ فِی أُذُنَیْهِ وَقْراً فَبَشِّرْهُ بِعَذابٍ أَلِیمٍ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هنگامی‌که آیات ما بر او خوانده می‌شود مستکبرانه روی برمی‌گرداند گویی آن را نشنیده است گویی اصلاً گوش‌هایش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عذابی دردناک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آیاتِ اللّهِ تُتْلی عَلَیْهِ ثُمَّ یُصِرُّ مُسْتَکْبِراً کَأَنْ لَمْ یَسْمَعْها فَبَشِّرْهُ بِعَذابٍ أَلِیمٍ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آیات خدا را می‌شنود که بر او تلاوت می‌شود، امّا از روی تکبّر اصرار بر مخالفت دارد گویی اصلاً آن را هیچ نشنیده است چنین کسی را به عذابی دردناک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الَّذِینَ کَفَرُوا یُکَذِّبُونَ وَ اللّهُ أَعْلَمُ بِما یُوعُونَ فَبَشِّرْهُمْ بِعَذابٍ أَلِیمٍ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کافران پیوسته آیات الهی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را در دل پنهان می‌دارند بخوبی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عذابی دردناک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پرسش است که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مسلماً خبر دادن به کسی در مورد شکنجه و مجازات شدن خبر خوبی نیست، چرا قرآن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خبرهای مسرّت بخش بکار برده می‌شود، برای وعدۀ عذاب به کفار و منافقین واژه استفاده نموده است، در حالی‌که می‌توانست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یَرَوْنَ الْمَلائِکَةَ لا بُشْری یَوْمَئِذٍ</w:t>
      </w:r>
    </w:p>
    <w:p>
      <w:pPr>
        <w:pStyle w:val="BookText"/>
        <w:rPr/>
      </w:pPr>
      <w:r>
        <w:rPr>
          <w:rFonts w:ascii="IRNazanin" w:hAnsi="IRNazanin" w:eastAsia="IRNazanin"/>
          <w:color w:val="111111"/>
          <w:sz w:val="28"/>
          <w:sz w:val="28"/>
          <w:szCs w:val="28"/>
          <w:rtl w:val="true"/>
          <w:lang w:bidi="fa-IR"/>
        </w:rPr>
        <w:t>لِلْمُجْرِمِینَ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آرزوی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که فرشتگان را می‌بینند، روز بشارت برای مجرمان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 آیا قرآن وعدۀ به عذاب را خبر خوبی می‌داند که از این واژگان استفاده نموده است؟</w:t>
      </w:r>
    </w:p>
    <w:p>
      <w:pPr>
        <w:pStyle w:val="BookText"/>
        <w:rPr/>
      </w:pPr>
      <w:r>
        <w:rPr>
          <w:rFonts w:ascii="IRNazanin" w:hAnsi="IRNazanin" w:eastAsia="IRNazanin"/>
          <w:color w:val="111111"/>
          <w:sz w:val="28"/>
          <w:sz w:val="28"/>
          <w:szCs w:val="28"/>
          <w:rtl w:val="true"/>
          <w:lang w:bidi="fa-IR"/>
        </w:rPr>
        <w:t xml:space="preserve">آیا این امر با توجه به پویایی زبان عربی، باعث ایراد به دقت قرآن در به کارگیری کلمات مناسب نمی‌گردد؟ بهتر است ابتدا برای روشن شدن این مسئله به بررسی مفهومی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 xml:space="preserve">بشارت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پوست صورت گرفته شده</w:t>
      </w:r>
      <w:r>
        <w:rPr>
          <w:rStyle w:val="FootnoteAnchor"/>
          <w:rtl w:val="true"/>
        </w:rPr>
        <w:footnoteReference w:id="393"/>
      </w:r>
      <w:r>
        <w:rPr>
          <w:rFonts w:ascii="IRNazanin" w:hAnsi="IRNazanin" w:eastAsia="IRNazanin"/>
          <w:color w:val="111111"/>
          <w:sz w:val="28"/>
          <w:sz w:val="28"/>
          <w:szCs w:val="28"/>
          <w:rtl w:val="true"/>
          <w:lang w:bidi="fa-IR"/>
        </w:rPr>
        <w:t>و به خبر مسرّت‌بخشی که به وسیلۀ آن، شادی در پوست صورت احساس می‌گردد و در خبر اندوه بخش نیز بکار می‌رود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نکته مهم</w:t>
      </w:r>
    </w:p>
    <w:p>
      <w:pPr>
        <w:pStyle w:val="BookText"/>
        <w:rPr/>
      </w:pPr>
      <w:r>
        <w:rPr>
          <w:rFonts w:ascii="IRNazanin" w:hAnsi="IRNazanin" w:eastAsia="IRNazanin"/>
          <w:color w:val="111111"/>
          <w:sz w:val="28"/>
          <w:sz w:val="28"/>
          <w:szCs w:val="28"/>
          <w:rtl w:val="true"/>
          <w:lang w:bidi="fa-IR"/>
        </w:rPr>
        <w:t xml:space="preserve">در لغت عرب برای هر خصوصیّتی از خصوصیات معنی لفظ خاصی است که می‌توان از آن معنی به آن لفظ تعبیر نمود، این دقت در ساخت و کاربرد الفاظ و معانی تا حدی است که خداوند از این زبان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تعبیر کرده است، از طرفی نیز قرآن در بالاترین مرحلۀ فصاحت و بلاغت است تا آنجا که تمام جن، انس و فصحای عالم را به هماوردی طلبیده و می‌فرماید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انسان‌ها و 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کنند که همانند این قرآن را بیاورند، همانند آن را نخواهند</w:t>
      </w:r>
    </w:p>
    <w:p>
      <w:pPr>
        <w:pStyle w:val="BookText"/>
        <w:rPr/>
      </w:pPr>
      <w:r>
        <w:rPr>
          <w:rFonts w:ascii="IRNazanin" w:hAnsi="IRNazanin" w:eastAsia="IRNazanin"/>
          <w:color w:val="111111"/>
          <w:sz w:val="28"/>
          <w:sz w:val="28"/>
          <w:szCs w:val="28"/>
          <w:rtl w:val="true"/>
          <w:lang w:bidi="fa-IR"/>
        </w:rPr>
        <w:t xml:space="preserve">آورد هرچند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نمی‌توان این 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عذاب را از روی نقص و سهو دانست و بدون تردید دارای علت خاصی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مفسران در این زمینه وجوهی را احتمال داده‌اند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خداوند از این جابه‌جایی در به کار بردن الفاظ مسرت‌بخش به جای الفاظ دردناک برای، استهزاء، تحقیر کفار و منافقین بوده است، در این‌صورت این‌گونه سخن گفتن از باب استعاره است که معنای سرزنش از آن استشمام می‌شود، و به معنای حقیقی بشارت نیست، بلکه نوعی انذار و وعید به حساب می‌آید، که اثر تهدیدی و انذاری آن چندین برابر انذارهای معمولی است چرا که موجب اندوه و حسرت کفار و از طرفی نیز باعث تقویت روحیۀ مؤمنین و چشم روشنی آنان می‌گردد</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نوع سخن گفتن در زبان عربی، از باب ضرب‌المثل، نیز رواج داشته است مانند این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تحیّة بینهم ضرب وجیع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خوش‌آمد گویی بین آن‌ها زدن یکدیگر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 در لغت فارسی نیز این‌گونه سخن گفتن استعمال می‌شود، مانند اینکه اگر کسی کار بدی را انجام داد در مقام تهدید و استهزاء به او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و پاداش تو را خواهیم داد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نیز موارد دیگری از اینگونه سخن گفتن وجود دارد که استعاره بودن این نوع سخن‌گویی را تأیید می‌نماید،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تَمَتَّعُوا فَإِنَّ مَصِیرَکُمْ إِلَی النّارِ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از زندگی دنیا و لذّات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گیرید امّا عاقبت کار شما به 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نظر راغب،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باب استعاره استعمال شده است</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آیات که عاقبت دردناک کفار و منافقین را به عاقبت شیرین و لذت‌بخش مؤمنان در بهشت، عطف نموده است، می‌تواند بشارتی برای مؤمنان باشد بر اینکه دشمنانشان به چنین سرنوشتی گرفتار می‌گردند، که این خبر برای مؤمنین، مسرت بخش بوده و باعث دلگرمی آن‌ها می‌شود، چنان چه در این آیه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 وَ یُبَشِّرُ الْمُؤْمِنِینَ الَّذِینَ یَعْمَلُونَ الصّالِحاتِ أَنَّ لَهُمْ أَجْراً کَبِیراً وَ أَنَّ الَّذِینَ لا یُؤْمِنُونَ بِالْآخِرَةِ أَعْتَدْنا لَهُمْ عَذاباً أَلِیماً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راهی‌که استوارترین راه‌هاست، هدایت می‌کند و به مؤمنانی که اعمال صالح انجام می‌دهند، بشارت می‌دهد که برای آنها پاداش بزرگی است و اینکه آنها که به قیامت ایمان نمی‌آورند، عذاب دردناکی برای آنان آماده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مفسران بر این عقیده‌اند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الَّذِینَ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جملۀ اول که مشتمل بر بشارت است عطف شده است و این ادامۀ بشارت به مؤمنین بر عاقبت بد دشمنان اسلام می‌باشد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مفسران و تأکید نموده‌اند اهل لغت کلمه بشارت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صورت گرفته شده، دارای معنی وسیعی است که نه تنها بر خبرهای مسرت‌بخش دلالت دارد بلکه شامل هرگونه خبری که در صورت انسان اثر بگذارد و آن را مسرور یا غم‌آلود کند، نیز استفاده می‌شود، که در این صورت، اگرچه لفظ بشارت در اخبار خوشایند استعمال بیشتری دارد اما استعمال آن برای وعده به عذاب از باب استعاره و مجاز نیست بلکه بر اساس قواعد عرب به کار رفته است و اثر آن نیز در مخاطب بیشتر است</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5741_42932"/>
    </w:p>
    <w:p>
      <w:pPr>
        <w:pStyle w:val="Heading3"/>
        <w:numPr>
          <w:ilvl w:val="2"/>
          <w:numId w:val="1"/>
        </w:numPr>
        <w:rPr/>
      </w:pPr>
      <w:bookmarkStart w:id="127" w:name="__RefHeading___Toc4045538_581953129"/>
      <w:bookmarkStart w:id="128" w:name="_Toc46"/>
      <w:bookmarkEnd w:id="126"/>
      <w:bookmarkEnd w:id="127"/>
      <w:r>
        <w:rPr>
          <w:rtl w:val="true"/>
        </w:rPr>
        <w:t>جمع بندی و نتیجه گیری</w:t>
      </w:r>
      <w:bookmarkEnd w:id="128"/>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مسرت بخشی که روی پوست صورت اثر بگذارد گفته می‌شود و برای اخبار اندوه‌ناک نیز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مورد استعمال لفظ بشارت در مورد اخبار بد و دردناک سه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اینگونه سخن گفتن، قصد تحقیر، سرزنش و استهزای کفار و منافقین را داشته است و این استعمال، نوعی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استعمال برای بشارت به مؤمنین در مورد عاقبت بد دشمنانشان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لغت عرب، این واژه دارای معنای وسیعی است و در مورد اخبار بد نیز استعمال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از بین این احتمالات، احتمال سوم، دقیق‌تر به نظر می‌رسد اما احتمالات دیگر نیز نفی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استعمال الفاظ بشارت در مورد اخبار بد، به معنای خوشایند بودن عذاب و اخبار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سید محمود؛ پرتوی از قرآن، تهران، شرکت سهامی انتشار،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چهارم،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فتح‌الله؛ تفسیر منهج الصادقین فی الزام المخالفین، تهران، کتابفروشی محمد حسن علمی،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سید عبدالحسین؛ أطیب البیان فی تفسیر القرآن، تهران، انتشارات اسلام،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فخرالدین رازی، ابوعبدالله محمد بن عمر؛ مفاتیح الغیب، دار احیاء التراث العربی، بیروت،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القرآن‌الکریم، تهران، بنگاه ترجمه ونشر کتاب،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ذیل ماده‌ی بشر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التبیان فی تفسیر القرآن، بیروت، دار احیاء التراث العربی، با مقدمه شیخ آغابزرگ تهرانی و تحقیق احمد قصیرعاملی، ذیل آیات مذکور در 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تفسیرالکاشف، تهران، دارالکتب الإسلامیة،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 ذیل آیات مربوطه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خسروانی، علی رضا؛ تفسیر خسروی، تهران، انتشارات 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 تحقیق محمد باقر بهبودی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مشهدی، محمدبن محمدرضا، تفسیر کنز الدقائق وبحرالغرائب، سازمان چاپ و انتشار وزارت ارشاد،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bookmarkStart w:id="129" w:name="pg5741_42934"/>
    </w:p>
    <w:p>
      <w:pPr>
        <w:pStyle w:val="Heading2"/>
        <w:numPr>
          <w:ilvl w:val="1"/>
          <w:numId w:val="1"/>
        </w:numPr>
        <w:rPr/>
      </w:pPr>
      <w:bookmarkStart w:id="130" w:name="__RefHeading___Toc4045540_581953129"/>
      <w:bookmarkStart w:id="131" w:name="_Toc47"/>
      <w:bookmarkEnd w:id="129"/>
      <w:bookmarkEnd w:id="130"/>
      <w:r>
        <w:rPr>
          <w:rtl w:val="true"/>
        </w:rPr>
        <w:t>فصل پنجم</w:t>
      </w:r>
      <w:r>
        <w:rPr>
          <w:rtl w:val="true"/>
        </w:rPr>
        <w:t xml:space="preserve">: </w:t>
      </w:r>
      <w:r>
        <w:rPr>
          <w:rtl w:val="true"/>
        </w:rPr>
        <w:t>خداشناسی</w:t>
      </w:r>
      <w:bookmarkEnd w:id="13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4045542_581953129"/>
      <w:bookmarkStart w:id="133" w:name="_Toc48"/>
      <w:bookmarkEnd w:id="132"/>
      <w:r>
        <w:rPr>
          <w:rtl w:val="true"/>
        </w:rPr>
        <w:t>اشاره</w:t>
      </w:r>
      <w:bookmarkStart w:id="134" w:name="pg5741_42936"/>
      <w:bookmarkEnd w:id="133"/>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35" w:name="__RefHeading___Toc4045544_581953129"/>
      <w:bookmarkStart w:id="136" w:name="_Toc49"/>
      <w:bookmarkEnd w:id="135"/>
      <w:r>
        <w:rPr>
          <w:rtl w:val="true"/>
        </w:rPr>
        <w:t>آیا مشرکان، الله را می پرستیدند یا خدای دیگر را؟</w:t>
      </w:r>
      <w:bookmarkEnd w:id="136"/>
    </w:p>
    <w:p>
      <w:pPr>
        <w:pStyle w:val="Heading4"/>
        <w:numPr>
          <w:ilvl w:val="3"/>
          <w:numId w:val="1"/>
        </w:numPr>
        <w:rPr/>
      </w:pPr>
      <w:bookmarkStart w:id="137" w:name="__RefHeading___Toc4045546_581953129"/>
      <w:bookmarkStart w:id="138" w:name="_Toc50"/>
      <w:bookmarkEnd w:id="137"/>
      <w:r>
        <w:rPr>
          <w:rtl w:val="true"/>
        </w:rPr>
        <w:t>اشاره</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در برخی از آیات قرآن‌کریم، مسئله اعتقاد و اعتراف مشرکان به خداوند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 لَیَقُولُنَّ اللّهُ قُلِ الْحَمْدُ لِلّهِ بَلْ أَکْثَرُهُمْ لا یَعْلَمُونَ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سوره کافرون به 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الْکافِرُونَ لا أَعْبُدُ ما تَعْبُدُونَ وَ لا أَنْتُمْ عابِدُونَ ما أَعْبُدُ وَ لا أَنا عابِدٌ ما عَبَدْتُّمْ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کافران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نمی‌پرستم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می‌پرستم شما نمی‌پرستید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پرستیدید من نمی‌پرستم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معبودی که کافران می‌پرستند با معبودی که پیامبر صلی الله علیه و آله می‌پرستد،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دو دسته از آیات چگونه قابل جمع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لغت به معنای یکی قرار دادن و یگانه دانستن آمده است</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فلسفه، کلام، اخلاق و عرفان، به معانی گوناگونی به کار می‌رود که در همه آن‌ها یگانه دانستن خدای متعال در حیثیت خاصی لحاظ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عنوان مراتب توحید از آن‌ها یاد می‌شود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bookmarkStart w:id="139" w:name="pg5741_42937"/>
    </w:p>
    <w:p>
      <w:pPr>
        <w:pStyle w:val="Heading4"/>
        <w:numPr>
          <w:ilvl w:val="3"/>
          <w:numId w:val="1"/>
        </w:numPr>
        <w:rPr/>
      </w:pPr>
      <w:bookmarkStart w:id="140" w:name="__RefHeading___Toc4045548_581953129"/>
      <w:bookmarkStart w:id="141" w:name="_Toc51"/>
      <w:bookmarkEnd w:id="139"/>
      <w:bookmarkEnd w:id="140"/>
      <w:r>
        <w:rPr>
          <w:rtl w:val="true"/>
        </w:rPr>
        <w:t>اقسام توحید</w:t>
      </w:r>
      <w:bookmarkEnd w:id="141"/>
    </w:p>
    <w:p>
      <w:pPr>
        <w:pStyle w:val="BookText"/>
        <w:rPr/>
      </w:pPr>
      <w:r>
        <w:rPr>
          <w:rFonts w:ascii="IRNazanin" w:hAnsi="IRNazanin" w:eastAsia="IRNazanin"/>
          <w:color w:val="111111"/>
          <w:sz w:val="28"/>
          <w:sz w:val="28"/>
          <w:szCs w:val="28"/>
          <w:rtl w:val="true"/>
          <w:lang w:bidi="fa-IR"/>
        </w:rPr>
        <w:t>توحید یکی از اصول مسلم همه شرایع آسمانی است که دارای مراتب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ذاتی</w:t>
      </w:r>
    </w:p>
    <w:p>
      <w:pPr>
        <w:pStyle w:val="BookText"/>
        <w:rPr/>
      </w:pPr>
      <w:r>
        <w:rPr>
          <w:rFonts w:ascii="IRNazanin" w:hAnsi="IRNazanin" w:eastAsia="IRNazanin"/>
          <w:color w:val="111111"/>
          <w:sz w:val="28"/>
          <w:sz w:val="28"/>
          <w:szCs w:val="28"/>
          <w:rtl w:val="true"/>
          <w:lang w:bidi="fa-IR"/>
        </w:rPr>
        <w:t>توحید ذاتی دو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و بی‌همتا است و برای او مثل و مانندی تصور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بسیط است و هیچ‌گونه کثرت و ترکیبی از اجزاء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بیان این دو معنا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یکتاست و برای او در میان موجودات مانندی نیست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نه در خارج و نه در وهم و نه در عقل برای او، جزء متصور نیست</w:t>
      </w:r>
      <w:r>
        <w:rPr>
          <w:rStyle w:val="FootnoteAnchor"/>
          <w:rtl w:val="true"/>
        </w:rPr>
        <w:footnoteReference w:id="404"/>
      </w:r>
      <w:r>
        <w:rPr>
          <w:rFonts w:ascii="IRNazanin" w:hAnsi="IRNazanin" w:eastAsia="IRNazanin"/>
          <w:color w:val="111111"/>
          <w:sz w:val="28"/>
          <w:sz w:val="28"/>
          <w:szCs w:val="28"/>
          <w:rtl w:val="true"/>
          <w:lang w:bidi="fa-IR"/>
        </w:rPr>
        <w:t>و</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که بیانگر عقیده مسلمانان دربارۀ توحید است، به هر دو مرحله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 نخست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لَهُ کُفُواً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قسم دوم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صفات ذاتی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صفاتی در مورد حق تعالی اعتقاد داریم از قبیل قدرت، حیات،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توحید صفاتی بر وجود صفات نیست بلکه بحث در این است که صفات ذاتیه الهی با ذات الهی، عین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مصداق ذات الهی و صفات او یکی است در مقابل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صفات الهی را اموری زائد بر ذات پنداشته‌اند</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قرآن‌کریم و در سوره توحید به توحید صفاتی اشاره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تفسیر مجمع‌البیان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به کسی گفته می‌شود که در ذات و صفات خود تجزیه و تقسیم نمی‌پذیرد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خالقیت</w:t>
      </w:r>
    </w:p>
    <w:p>
      <w:pPr>
        <w:pStyle w:val="BookText"/>
        <w:rPr/>
      </w:pPr>
      <w:r>
        <w:rPr>
          <w:rFonts w:ascii="IRNazanin" w:hAnsi="IRNazanin" w:eastAsia="IRNazanin"/>
          <w:color w:val="111111"/>
          <w:sz w:val="28"/>
          <w:sz w:val="28"/>
          <w:szCs w:val="28"/>
          <w:rtl w:val="true"/>
          <w:lang w:bidi="fa-IR"/>
        </w:rPr>
        <w:t>توحید در خالقیت به این معنی است که غیر از خدا آفریدگاری وجود ندارد و آنچه که لباس هستی می‌پوشد؛ مخلوق و آفریده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این وجه از توحید تأکید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کُلِّ شَیْءٍ وَ هُوَ الْواحِدُ الْقَهّارُ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آفریننده هر چیزی است؛ و او یگانه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وحی، خرد نیز بر توحید در خالقیت گواهی می‌دهد، زیرا غیر خدا هرچه هست، ممکن و نیازمند است و طبعاً رفع نیاز و تحقق خواسته‌های وجودی او از جانب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توحید در خالقیت، به معنای نفی قانون سببیت و علیت در جهان هستی نیست، چرا که تأثیر پدیده‌ها در یک‌دیگر، مشروط به اذن الهی بوده، و وجود سبب و نیز سببیت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ربوبیت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توحید در ربوبیت این است که کارگردان جهان آفرینش خداست و اداره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ایجاد و احداث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خداوند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بشر تدبیرکردن از ایجاد جداست مثلاً فردی کارخانه‌ای را می‌سازد و دیگری آن را اداره می‌کند ولی در عالم آفرینش، آفریدگار و کارگردان یکی است و به این دلیل که تدبیر جهان ادامه آفریشنگری است و هرگز جدا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ربوبی در قرآن‌کریم مورد تأکید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رَفَعَ السَّماواتِ بِغَیْرِ عَمَدٍ تَرَوْنَها ثُمَّ اسْتَوی عَلَی الْعَرْشِ وَ سَخَّرَ الشَّمْسَ وَ الْقَمَرَ کُلٌّ یَجْرِی لِأَجَلٍ مُسَمًّی یُدَبِّرُ الْأَمْرَ یُفَصِّلُ الْآیاتِ لَعَلَّکُمْ بِلِقاءِ رَبِّکُمْ تُوقِنُونَ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آسمان‌ها را، بدون ستون‌هایی که آن‌ها را ببینید برافراشت؛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یافت و خورشید و ماه را رام ساخت هر کدام تا سرآمد معیّنی روان‌اند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را تدبیر می‌کند؛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می‌دهد؛ تا شاید شما به ملاقات پروردگارتان یقین پیدا کنید</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آیات نیز به پیوند مستحکم توحید در خالقیت و ربوبیت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اعْبُدُوا رَبَّکُمُ الَّذِی خَلَقَکُمْ وَ الَّذِینَ مِنْ قَبْلِکُمْ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پرستش کنید، کسی که شما و کسانی را که پیش از شما بودند آفرید، تا شاید شما خود نگه‌دار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عبادات</w:t>
      </w:r>
    </w:p>
    <w:p>
      <w:pPr>
        <w:pStyle w:val="BookText"/>
        <w:rPr/>
      </w:pPr>
      <w:r>
        <w:rPr>
          <w:rFonts w:ascii="IRNazanin" w:hAnsi="IRNazanin" w:eastAsia="IRNazanin"/>
          <w:color w:val="111111"/>
          <w:sz w:val="28"/>
          <w:sz w:val="28"/>
          <w:szCs w:val="28"/>
          <w:rtl w:val="true"/>
          <w:lang w:bidi="fa-IR"/>
        </w:rPr>
        <w:t>توحید در عبادات به این معنی است که عبادت و پرستش فقط مخصوص خداست و باید از پرستش غیر خدا دوری کرد چرا که وقتی خالق و رب فقط اوست و شریکی ندارد بنابراین عبادت نیز مختص او خواهد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عبادت، اصل مشترک میان تمام شرایع آسمانی است، و به یک معنی هدف از بعثت پیامبران الهی تذکر و یادآوری این اصل بوده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أُمَّةٍ رَسُولاً أَنِ اعْبُدُوا اللّهَ وَ اجْتَنِبُوا الطّاغُوتَ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در هر امتی فرستاده‌ای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خدا را بپرستید؛ و از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در نماز به توحید در عبادت گواهی داده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 نَعْبُدُ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مشرکان نسبت به مراتب توحید</w:t>
      </w:r>
    </w:p>
    <w:p>
      <w:pPr>
        <w:pStyle w:val="BookText"/>
        <w:rPr/>
      </w:pPr>
      <w:r>
        <w:rPr>
          <w:rFonts w:ascii="IRNazanin" w:hAnsi="IRNazanin" w:eastAsia="IRNazanin"/>
          <w:color w:val="111111"/>
          <w:sz w:val="28"/>
          <w:sz w:val="28"/>
          <w:szCs w:val="28"/>
          <w:rtl w:val="true"/>
          <w:lang w:bidi="fa-IR"/>
        </w:rPr>
        <w:t>در قرآن‌کریم مباحث مفصلی در زمینه اعتقادات مشرکان نسبت به خداوند متعال مطرح گردیده است و اجمالاً برخی مراتب شرک را به آنها نسبت داده است چنان‌که در برخی مراتب، اعتراف آن‌ها نسبت به توحید، بازگو فرموده است که به تفصیل باید به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w:t>
      </w:r>
    </w:p>
    <w:p>
      <w:pPr>
        <w:pStyle w:val="BookText"/>
        <w:rPr/>
      </w:pPr>
      <w:r>
        <w:rPr>
          <w:rFonts w:ascii="IRNazanin" w:hAnsi="IRNazanin" w:eastAsia="IRNazanin"/>
          <w:color w:val="111111"/>
          <w:sz w:val="28"/>
          <w:sz w:val="28"/>
          <w:szCs w:val="28"/>
          <w:rtl w:val="true"/>
          <w:lang w:bidi="fa-IR"/>
        </w:rPr>
        <w:t xml:space="preserve">مشرکان عصر پیامبر صلی الله علیه و آله در توحید ذات، معتقد به شرک نبوده‌اند یعنی برای جهان به جز خداوند متعال خدایی را قائل نبوده‌اند چنان‌چه در آیات متعددی اعتراف آنان به ذات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 لَیَقُولُنَّ اللّهُ قُلِ الْحَمْدُ لِلّهِ بَلْ أَکْثَرُهُمْ لا یَعْلَمُونَ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 می‌فرماید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بین ملل و نحل قول به تعدد خالق و رب معبود هست ولی قول به تعدد واجب بالذات نیست؛ زیرا متفکران بشری یا مادی‌اند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یُهْلِکُنا إِلاَّ الدَّهْرُ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و یا الهی هستند که به بیش از یک واجب بالذات معتقد نیستند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صفات</w:t>
      </w:r>
    </w:p>
    <w:p>
      <w:pPr>
        <w:pStyle w:val="BookText"/>
        <w:rPr/>
      </w:pPr>
      <w:r>
        <w:rPr>
          <w:rFonts w:ascii="IRNazanin" w:hAnsi="IRNazanin" w:eastAsia="IRNazanin"/>
          <w:color w:val="111111"/>
          <w:sz w:val="28"/>
          <w:sz w:val="28"/>
          <w:szCs w:val="28"/>
          <w:rtl w:val="true"/>
          <w:lang w:bidi="fa-IR"/>
        </w:rPr>
        <w:t xml:space="preserve">توحید در صفات به معنای این‌که ذات خدا با صفات او عین یکدیگرند، بحثی است که در زمان جاهلیت و عصر پیامبر صلی الله علیه و آله مطرح نبوده است چنان که در تاریخ اسلامی ذکر شده است؛ این بحث بعد از عصر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 و این نوع شرک به مشرکان عصر جاهلیت نسبت داده نشده است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خالقیت</w:t>
      </w:r>
    </w:p>
    <w:p>
      <w:pPr>
        <w:pStyle w:val="BookText"/>
        <w:rPr/>
      </w:pPr>
      <w:r>
        <w:rPr>
          <w:rFonts w:ascii="IRNazanin" w:hAnsi="IRNazanin" w:eastAsia="IRNazanin"/>
          <w:color w:val="111111"/>
          <w:sz w:val="28"/>
          <w:sz w:val="28"/>
          <w:szCs w:val="28"/>
          <w:rtl w:val="true"/>
          <w:lang w:bidi="fa-IR"/>
        </w:rPr>
        <w:t>با مطالعه آیات قرآن‌کریم می‌توان به این نتیجه قطعی رسید که مشرکان در توحید در خالقیت هیچ تردیدی نداشتند چرا که اعتراف آنان در زمینه توحید در خالقیت در آیات متعددی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خَلَقَهُمْ لَیَقُولُنَّ اللّهُ فَأَنّی یُؤْفَکُونَ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آنان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مشخص است؛ بحث در مورد خلقت آن‌ها است که بلافاصله اعتراف مشرکان به خالقیت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یک سؤال مطرح است؛ اگر جامعه بت‌پرست،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تردیدی نداشت پس چرا قرآن به نکوهش آنان برخاسته و یادآور می‌شود که معبودهای آنان چیزی را نیافریده‌اند مانند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خَلْقُ اللّهِ فَأَرُونِی ما ذا خَلَقَ الَّذِینَ مِنْ دُونِهِ بَلِ الظّالِمُونَ فِی ضَلالٍ مُبِینٍ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آفرینش خداست؛ پس به من بنمایانید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که غیر اویند چه چیزی را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ستمکاران در گمراهی آشکارند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هدف از یادآوری خالقیت خداوند نه برای این است که آنان بت‌ها را خالق می‌دانستند، بلکه هدف این بود که آنان را از عبادت غیر خدا، بازدارد زیرا عبادت و پرستش مختص کسی است که آراسته به کمال و پیراسته از نقص باشد و چه کمالی بالاتر از صفت خالقیت که دارنده آن با قدرت خود، به همه اشیاء لباس هستی پوشانده است</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w:t>
      </w:r>
    </w:p>
    <w:p>
      <w:pPr>
        <w:pStyle w:val="BookText"/>
        <w:rPr/>
      </w:pPr>
      <w:r>
        <w:rPr>
          <w:rFonts w:ascii="IRNazanin" w:hAnsi="IRNazanin" w:eastAsia="IRNazanin"/>
          <w:color w:val="111111"/>
          <w:sz w:val="28"/>
          <w:sz w:val="28"/>
          <w:szCs w:val="28"/>
          <w:rtl w:val="true"/>
          <w:lang w:bidi="fa-IR"/>
        </w:rPr>
        <w:t>از بررسی تاریخ قبل و بعد از اسلام و آیات قرآن کریم به وضوح شرک در ربوبیت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معتقد بودند که خداوند پس از آفرینش جهان، تدبیر برخی امور خلقت را به یکی از مخلوق‌های برتر خود سپرده است و خود کنار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مخلوق‌های برتر در نظر آنان فرشتگان، جنیان، ارواح مقدسه،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هر کدام در نظر آنان مدبر گوشه‌ای از این جهان هستند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در ربوبیت مشرکان مورد تأکید قرآن کریم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یَرْزُقُکُمْ مِنَ السَّماءِ وَ الْأَرْضِ أَمَّنْ یَمْلِکُ السَّمْعَ وَ الْأَبْصارَ وَ مَنْ یُخْرِجُ الْحَیَّ مِنَ الْمَیِّتِ وَ یُخْرِجُ الْمَیِّتَ مِنَ الْحَیِّ وَ مَنْ یُدَبِّرُ الْأَمْرَ فَسَیَقُولُونَ اللّهُ فَقُلْ أَ فَلا تَتَّقُونَ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شما را از آسمان و زمین روزی می‌دهد؟ یا چه کسی صاحب اختیار شنوایی و دیدگان است؟ و چه کسی زنده را از مرده بیرون می‌آورد و مرده را از زنده بیرون می‌سازد؟ و چه کسی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گمراهی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خودنگه‌داری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استفاده می‌شود که وقتی مشرکان اعتراف دارند که جمیع تدبیرات در انسان و غیرانسان به خدا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توحید در تدبیر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بت‌پرستان معتقد بودند که بت‌ها امور آنان را تدبیر می‌کنند و در نهایت، بت‌ها کارگزاران خدا هستند و بت‌ها را شریک خدا و در کنار خدا می‌دانستند پس به یک مطلب اذعان و اعتراف داشتند که همۀ این تدابیر منتهی به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با مدنظر قراردادن این مطلب، بر آن‌ها احتجاج می‌کند که پس چرا به توحید در ربوبیت قائل نیستند چنان‌که در آیه بعد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فَذلِکُمُ اللّهُ رَبُّکُمُ الْحَقُّ فَما ذا بَعْدَ الْحَقِّ إِلاَّ الضَّلالُ فَأَنّی تُصْرَفُونَ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خدا، پروردگارِ حقّ شماست، و بعد از حق، چه چیزی جز گمراهی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آیات قرآن استفاده می‌شود که مشرکان عصر رسالت قسمتی از سرنوشت خود را در دست معبودهای خود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دُونِ اللّهِ آلِهَةً لِیَکُونُوا لَهُمْ عِزًّا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معبودانی را برگزیدند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شرک در ربوبیت یکی از موارد شرک مشرکان عصر جاهلی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چون در ربوبیت دچار شرک شده بودند طبیعتاً در عبادت نیز گرفتار 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عبادت در آیات بسیاری از قرآن یادآوری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أَشْرَکُوا لَوْ شاءَ اللّهُ ما عَبَدْنا مِنْ دُونِهِ مِنْ شَیْءٍ نَحْنُ وَ لا آباؤُنا وَ لا حَرَّمْنا مِنْ دُونِهِ مِنْ شَیْءٍ کَذلِکَ فَعَلَ الَّذِینَ مِنْ قَبْلِهِمْ فَهَلْ عَلَی الرُّسُلِ إِلاَّ الْبَلاغُ الْمُبِینُ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شرک ورزیدند،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می‌خواست، ما و پدرانمان هیچ چیزی جز او را پرستش نمی‌کردیم؛ و هیچ چیزی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ممنوع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کسانی که پیش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روشنگر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بعد از این، توحید در عبادت را برنامه اصلی تمام فرستادگان الهی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أُمَّةٍ رَسُولاً أَنِ اعْبُدُوا اللّهَ وَ اجْتَنِبُوا الطّاغُوتَ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در هر امتی فرستاده‌ای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را بپرستید؛ و از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کافرون نیز بحث در توحید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امر شده که به کافران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معبودهای شما را عبادت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در آینده معبود مرا عبادت نخواهید کرد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تعارضی بین آیات قرآن در بحث توحید نیست چرا که در آیاتی که اعتراف و اذعان مشرکان به توحید بیان شده است، مقصود توحید در ذات و در خالقیت است و در جایی که بر مشرک بودن مشرکان و کافران تأکید شده است، بحث بر توحید در ربوبیت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قرآن، آیت الله جوادی آملی، مرکز نشر اسراء،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جاوید، آیت الله جعفر سبحانی،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توحید و مراتب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امام صادق علیه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قرآن، آیت الله مکارم شیرازی،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مدرسه امام علی بن ابی‌طالب علیه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عقاید، آیت الله مصباح یزدی، شرکت چاپ و نشر بین‌الملل</w:t>
      </w:r>
      <w:r>
        <w:rPr>
          <w:rFonts w:eastAsia="IRNazanin" w:cs="IRNazanin"/>
          <w:color w:val="111111"/>
          <w:sz w:val="28"/>
          <w:szCs w:val="28"/>
          <w:rtl w:val="true"/>
          <w:lang w:bidi="fa-IR"/>
        </w:rPr>
        <w:t>.</w:t>
      </w:r>
      <w:bookmarkStart w:id="142" w:name="pg5741_42946"/>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43" w:name="__RefHeading___Toc4045550_581953129"/>
      <w:bookmarkStart w:id="144" w:name="_Toc52"/>
      <w:bookmarkEnd w:id="143"/>
      <w:r>
        <w:rPr>
          <w:rtl w:val="true"/>
        </w:rPr>
        <w:t>الله و تخت و عرش کجاست ؟</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شبهه</w:t>
      </w:r>
    </w:p>
    <w:p>
      <w:pPr>
        <w:pStyle w:val="BookText"/>
        <w:rPr/>
      </w:pPr>
      <w:r>
        <w:rPr>
          <w:rFonts w:ascii="IRNazanin" w:hAnsi="IRNazanin" w:eastAsia="IRNazanin"/>
          <w:color w:val="111111"/>
          <w:sz w:val="28"/>
          <w:sz w:val="28"/>
          <w:szCs w:val="28"/>
          <w:rtl w:val="true"/>
          <w:lang w:bidi="fa-IR"/>
        </w:rPr>
        <w:t xml:space="preserve">در سورۀ قاف،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از رگ گردن به انسان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در سورۀ حدید،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تختش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که روی آب بنا شده است</w:t>
      </w:r>
      <w:r>
        <w:rPr>
          <w:rStyle w:val="FootnoteAnchor"/>
          <w:rtl w:val="true"/>
        </w:rPr>
        <w:footnoteReference w:id="418"/>
      </w:r>
      <w:r>
        <w:rPr>
          <w:rFonts w:ascii="IRNazanin" w:hAnsi="IRNazanin" w:eastAsia="IRNazanin"/>
          <w:color w:val="111111"/>
          <w:sz w:val="28"/>
          <w:sz w:val="28"/>
          <w:szCs w:val="28"/>
          <w:rtl w:val="true"/>
          <w:lang w:bidi="fa-IR"/>
        </w:rPr>
        <w:t>و در عین حال به قدری دور است که رسیدن به او هزار و یا پنجاه هزار سال طول می‌کشد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ابتدا باید یک بحث کلامی را تشریح کنیم و سپس آیات مورد استناد در شبهه را بررسی نماییم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کلام بحثی مطرح است مبنی بر این که خداوند متعال جسم و جسمانی نیست و به همین دلیل عوارض جسم از قبیل مکان، زمان و سایر ویژگی‌های جسم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از این قرار است که براساس برهان‌های اثبات وجود خدا، خداوند موجودی است که اصطلاحاً واجب‌الوجود می‌باشد و واجب‌الوجود نقطه پیدایش تمام هستی است و هر چه در عالم وجود دارد از ناحیه او سرچشمه می‌گیرد بنابراین هر چه هست از جمله پیدایش زمان و مکان از جانب اوست و خودش هیچ نیاز و حاجتی به غیر خود ندارد و او خالق زمان و مکان و تمام موجودات عالم است و چنان‌چه به موجودی از موجودات احتیاج داشته باشد، خدای عالم و خالق همه هستی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یکی از محکم‌ترین مباحث عقلی است چنان که در قرآن‌کریم نیز مورد توجه جدی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 جَعَلَ لَکُمْ مِنْ أَنْفُسِکُمْ أَزْواجاً وَ مِنَ الْأَنْعامِ أَزْواجاً یَذْرَؤُکُمْ فِیهِ لَیْسَ کَمِثْلِهِ شَیْءٌ وَ هُوَ السَّمِیعُ الْبَصِیرُ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برای شما قرار داد، و از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شما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می‌آفریند؛ هیچ چیزی مثل او نیست و او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کریمه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هیچ موجودی مثل و مانند خدا نیست نه در ذات و نه هیچ خصوصیتی از خصوصیات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خداوند خصوصیات زمانی، مکان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می‌داشت، مثل و شبیه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عقل با برهان و هم قرآن‌کریم با بیان روشن؛ مکان و زمان و سایر خصوصیات جسمانی را از خدا نفی می‌کنند پس اگر در جایی از قرآن به ظاهر به مطالبی در زمینه مکان و زمان داشتن خدا برخورد کردیم باید در معنای واقعی و حقیقی آن دقت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مسأله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عرش الهی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پایه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در اصل به معنای چیزی است که سقف داشته باشد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سپس این کلمه در مورد تخت قدرت خداوند به عنوان عرش پروردگار به کار رفته است</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مقصود از عرش خدا، مفسران، محدثان و فلاسفه سخن بسیار گفته‌اند؛ گاهی عرش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بی‌پایان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حاکمیت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معنی</w:t>
      </w:r>
    </w:p>
    <w:p>
      <w:pPr>
        <w:pStyle w:val="BookText"/>
        <w:rPr/>
      </w:pPr>
      <w:r>
        <w:rPr>
          <w:rFonts w:ascii="IRNazanin" w:hAnsi="IRNazanin" w:eastAsia="IRNazanin"/>
          <w:color w:val="111111"/>
          <w:sz w:val="28"/>
          <w:sz w:val="28"/>
          <w:szCs w:val="28"/>
          <w:rtl w:val="true"/>
          <w:lang w:bidi="fa-IR"/>
        </w:rPr>
        <w:t>هریک از صفات کمالیه و جلالیه او؛ تفسیر کرده‌اند؛ چرا که هریک از این اوصاف بیانگر عظمت مقام او می‌باشد، همانگونه که تخت سلاطین نشانه عظمت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دارای عرش علم، عرش قدرت، عرش رحمانیت و عرش رحیمیت است</w:t>
      </w:r>
      <w:r>
        <w:rPr>
          <w:rStyle w:val="FootnoteAnchor"/>
          <w:rtl w:val="true"/>
        </w:rPr>
        <w:footnoteReference w:id="422"/>
      </w:r>
      <w:r>
        <w:rPr>
          <w:rFonts w:ascii="IRNazanin" w:hAnsi="IRNazanin" w:eastAsia="IRNazanin"/>
          <w:color w:val="111111"/>
          <w:sz w:val="28"/>
          <w:sz w:val="28"/>
          <w:szCs w:val="28"/>
          <w:rtl w:val="true"/>
          <w:lang w:bidi="fa-IR"/>
        </w:rPr>
        <w:t>؛ طبق این تفسیرها، مفهوم عرش بازگشت به صفات ذات پاک پروردگار می‌کند، نه یک وجود خارجی دیگر</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حقیقت معنی عرش، بهترین راه این است که موارد استعمال آن را در قرآن مجید دقیقاً مورد بررسی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استواء بر عرش</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قرآن‌کریم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گرفتن خلقت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آیات پشت سر این تعبیر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تعبیراتی که حاکی از علم و تدبیر پروردگار است؛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استیلا و تسلط خدا بر ملک خود و قیامش به تدبیر امور آن است به گونه‌ای که هیچ موجود کوچک و بزرگی از قلم تدبیرش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تحت نظامی دقیق، هر موجودی را به کمال واقعی‌اش رسانیده، حاجت هرصاحب حاجتی را می‌دهد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این تعبیر در اطلاقات معمولی کلمه عرش به عنوان کنایه از تسلط یک زمام‌دار بر امور کشور خویش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ثلّ عرشه کنایه از این که قدرتش فرو ریخت، و در فارسی نیز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پایه‌های تخت او در هم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 الهی بر 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 و تدبیر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آب بود؛ تا شما را بیازماید که کدامتان نیکوکارتر است؛ و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شما بعد از مرگ، برانگیخته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کسانی که کفر ورزیدند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 سحری آشکار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عرش گاهی به معنی مجموعه جهان هستی است زیرا تخت قدرت خداوند همه این جهان را فرامی‌گیرد و اما کلمه ماء معنای معمولی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گاهی به هر شیء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مانند فلزات مایع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تفسیر این دو کلمه، معنای آیۀ کریمه این است که ملک خدا و جهان آفرینش در هنگام خلقت جهان بر آب مستقر بوده است چرا که آب ماده حیات و زندگانی آفرینش است و جهان آفرینش در اثر فعل و انفعلاتی که در تودۀ آب‌گونه رخ داده است، به وجود آمد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بنابراین جهان هستی و پایه تخت قدرت خدا، نخست بر این ماده عظیم آب‌گونه قرار داشت و این همان چیزی است که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انبیاء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 فَلا یُؤْمِنُونَ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کفر ورزیدند</w:t>
      </w:r>
    </w:p>
    <w:p>
      <w:pPr>
        <w:pStyle w:val="BookText"/>
        <w:rPr/>
      </w:pPr>
      <w:r>
        <w:rPr>
          <w:rFonts w:ascii="IRNazanin" w:hAnsi="IRNazanin" w:eastAsia="IRNazanin"/>
          <w:color w:val="111111"/>
          <w:sz w:val="28"/>
          <w:sz w:val="28"/>
          <w:szCs w:val="28"/>
          <w:rtl w:val="true"/>
          <w:lang w:bidi="fa-IR"/>
        </w:rPr>
        <w:t>اطلاع نیافتند که آسمان‌ها و زمین پیوسته بودند و آن دو را گشودیم و هر چیز زنده‌ای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تعبیر قرار داشتن عرش خدا روی آب کنایه از آن است که ملک خدا در آن روز بر این آب که ماده حیات است؛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عرش مَلِک، مظهر سلطنت اوست و استقرار عرش روی یک چیز یعنی قرار داشتن مُلک و سلطنت بر آن چیز</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تعبیراتی که در مورد عرش به کار رفته است به خوبی می‌توان نتیجه گرفت که عرش بر معنای مختلف اطلاق شده هر چند ریشه مشترکی دارند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دوری یا نزدیکی خدا به انسان</w:t>
      </w:r>
    </w:p>
    <w:p>
      <w:pPr>
        <w:pStyle w:val="BookText"/>
        <w:rPr/>
      </w:pPr>
      <w:r>
        <w:rPr>
          <w:rFonts w:ascii="IRNazanin" w:hAnsi="IRNazanin" w:eastAsia="IRNazanin"/>
          <w:color w:val="111111"/>
          <w:sz w:val="28"/>
          <w:sz w:val="28"/>
          <w:szCs w:val="28"/>
          <w:rtl w:val="true"/>
          <w:lang w:bidi="fa-IR"/>
        </w:rPr>
        <w:t>در آیاتی از قرآن مسأله دوری یا نزدیکی خدا به انسان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در اول بحث، بیان شد این دوری یا نزدیکی مکانی یا زمانی نیست چرا که سنخیتی با پروردگار جهان ندارد بنابراین باید اینگونه از آیات را مورد بررسی قرار داد تا معنای حقیقی آن‌ها معلوم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نزدیک‌تر بودن خدا به انسان از رگ گردن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وَ نَعْلَمُ ما تُوَسْوِسُ بِهِ نَفْسُهُ وَ نَحْنُ أَقْرَبُ إِلَیْهِ مِنْ حَبْلِ الْوَرِیدِ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آفریدیم و آنچه را نفسش بدان وسوسه می‌کند می‌دانیم و ما از رگ گردن به او نزدیک‌تریم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است که ما انسان را خلق کرده‌ایم، و ما همواره تا هستی او باقی است از خاطرات قلبیش آگاهیم، و نیز همواره از رگ قلبش به او</w:t>
      </w:r>
    </w:p>
    <w:p>
      <w:pPr>
        <w:pStyle w:val="BookText"/>
        <w:rPr/>
      </w:pPr>
      <w:r>
        <w:rPr>
          <w:rFonts w:ascii="IRNazanin" w:hAnsi="IRNazanin" w:eastAsia="IRNazanin"/>
          <w:color w:val="111111"/>
          <w:sz w:val="28"/>
          <w:sz w:val="28"/>
          <w:szCs w:val="28"/>
          <w:rtl w:val="true"/>
          <w:lang w:bidi="fa-IR"/>
        </w:rPr>
        <w:t>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ونعلم ما توسوس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مخفی‌ترین اصناف علم را ذکر کرده که عبارت است از حضور نفسانی خفی، تا اشاره کند به این‌که علم خدای تعالی همه چیز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 و باطن انسان را و حتی خاطرات قلبیش را خبر داریم و می‌دانیم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أَقْرَبُ إِلَیْهِ مِنْ حَبْلِ الْوَرِیدِ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ورید به معنای 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قلب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بدن منتشر می‌شود، و خون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است که ما به انسان از رگ که در تمامی اعضایش دویده و در داخل هیکلش جا گرفته نزدیک‌تریم، آن وقت چگونه به او و به آنچه در دل او می‌گذرد؛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می‌خواهد مقصود را با عبارتی ساده و قابل فهم اداء کرده باشد وگرنه مسئله نزدیکی خدا به انسان مهم‌تر از این و خدای سبحان بزرگ‌تر از آن است برای این‌که خدای تعالی نفس آدمی را آفریده و آثاری برای آن قرار داده، پس خدای تعالی بین نفس آدمی و خودنفس و بین نفس آدمی و آثار و افعالش واسطه است، خدا از هر جهتی که فرض شود حتی از خود انسان به انسان نزدیک‌تر است، و چون این معنی، معنای دقیقی است که تصورش برای فهم بیشتر مردم دشوار است، لذا خدای تعالی به اصطلاح دست کم را گرفته که همه بفهمند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رگ گردن به او نزدیک‌تریم، یا در جای دیگر قریب به این معنی را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یَحُولُ بَیْنَ الْمَرْءِ وَ قَلْبِهِ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آیه کریمه چنان که از سیاق آن بر می‌آید مسأله علم الهی را به دقایق و لطائف زندگی بشر عنوان می‌دارد و هرگز مقصود دوری یا نزدیکی زمانی و مکانی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بودن خدا از انسان</w:t>
      </w:r>
    </w:p>
    <w:p>
      <w:pPr>
        <w:pStyle w:val="BookText"/>
        <w:rPr/>
      </w:pPr>
      <w:r>
        <w:rPr>
          <w:rFonts w:ascii="IRNazanin" w:hAnsi="IRNazanin" w:eastAsia="IRNazanin"/>
          <w:color w:val="111111"/>
          <w:sz w:val="28"/>
          <w:sz w:val="28"/>
          <w:szCs w:val="28"/>
          <w:rtl w:val="true"/>
          <w:lang w:bidi="fa-IR"/>
        </w:rPr>
        <w:t>از ظاهر برخی آیات قرآن، گمان می‌شود که خدا از انسان بسیار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الْأَمْرَ مِنَ السَّماءِ إِلَی الْأَرْضِ ثُمَّ یَعْرُجُ إِلَیْهِ فِی یَوْمٍ کانَ مِقْدارُهُ أَلْفَ سَنَةٍ مِمّا تَعُدُّونَ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 از آسمان تا زمین تدبیر می‌کند؛ سپس در روزی که مقدار آن هزار سال است از آنچه شما می‌شمارید، به سوی او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این جهان را از مقام قرب خود به سوی زمین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خداوند تمام هستی را از آسمان گرفته تا زمین، زیر پوشش تدبیر خود قرار داده است، و جز او مدبری در این جهان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در روزی که مقدار آن هزار سال از سال‌هایی است که شما می‌شمارید، به سوی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که مراد از سماء در آیۀ کریمه دو احتمال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یعرج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سماء مقام قربی است که زمام همه امور به آنجا ختم می‌شود نه آسمان که به معنی جهت بالا و یا ناحیه‌ای از نواحی عالم جسمانی است، برای این که قبلاً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امر می‌کند که آسمان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سوی او عروج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عروج به سوی او از همان طریقی است که از آن نازل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سماء همین آسمان باشد به این معنی که محل تدبیر امور زمین آسمان است و خدا که محیط به هر چیزی است تدبیر زمین را از آن موطن نازل می‌کند که البته این معنای دوم با فهم نزدیک‌تر است چون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فِی کُلِّ سَماءٍ أَمْرَها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کانَ مِقْدارُهُ أَلْفَ سَنَةٍ مِمّا تَعُدُّونَ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احتمال اول و چه به احتمال دوم این است که خدای تعالی تدبیر نامبرده را در ظرفی انجام می‌دهد که اگر با مقدار حوادث زمین تطبیق شود با هزار سال از سال‌هایی که شما ساکنان زمین می‌شمارید برابر می‌گردد، چون مسلم است که روز و شب و ماه و سالی که ما می‌شماریم بیشتر از عمر خود زمین نیست</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آیه مذکور هرگز درصدد بیان فاصله زمانی یا مکانی بین خدا و انسان یا خدا و زمینیان نیست بلکه در صدد تقریب به ذهن کردن طول زمان قیامت است که تدبیر در یک روز اما روزی که بسیاری طولانی است؛ انجام می‌گیرد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 الرُّوحُ إِلَیْهِ فِی یَوْمٍ کانَ مِقْدارُهُ خَمْسِینَ أَلْفَ 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روزی که مقدارش پنجاه هزار سال است، به سوی او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نیز این است که در روزی که مقدارش به حساب زمان ما، پنجاه هزار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و روح به سوی خدا عروج می‌کنند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جسم نیست و زمان و مکان ندارد و همه جا حضور دارد و تعبیر عرش به معنای تخت برای نشان دادن عظمت و قدرت و احاطه اوست و مقصود از هزار و پنجاه هزار سال نزدیک به ذهن کردن زمان قیامت است نه فاصله خدا تا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تفسیرالمیزان،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قاموس قرآن، سید علی اکبر قریشی،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bookmarkStart w:id="145" w:name="pg5741_42955"/>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46" w:name="__RefHeading___Toc4045552_581953129"/>
      <w:bookmarkStart w:id="147" w:name="_Toc53"/>
      <w:bookmarkEnd w:id="146"/>
      <w:r>
        <w:rPr>
          <w:rtl w:val="true"/>
        </w:rPr>
        <w:t>آیا خدا فراموش می کند یا نه ؟</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Amiri" w:hAnsi="Amiri" w:eastAsia="Amiri" w:cs="Amiri"/>
          <w:color w:val="111111"/>
          <w:sz w:val="28"/>
          <w:sz w:val="28"/>
          <w:szCs w:val="28"/>
          <w:rtl w:val="true"/>
          <w:lang w:bidi="ar-SA"/>
        </w:rPr>
        <w:t xml:space="preserve">در برخی آیات آمده است که خداوند فراموش کار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رَبُّکَ نَسِیًّا </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فراموشکار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می‌فرماید عده‌ای در قیامت یا غیر قیامت مورد فراموشی واقع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تَکُونُوا کَالَّذِینَ نَسُوا اللّهَ فَأَنْساهُمْ أَنْفُسَهُمْ </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کسانی نباشید که خدا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تناقضی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ابتدا چند مقدمه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سلبی و ثبوتی خدا</w:t>
      </w:r>
    </w:p>
    <w:p>
      <w:pPr>
        <w:pStyle w:val="BookText"/>
        <w:rPr/>
      </w:pPr>
      <w:r>
        <w:rPr>
          <w:rFonts w:ascii="IRNazanin" w:hAnsi="IRNazanin" w:eastAsia="IRNazanin"/>
          <w:color w:val="111111"/>
          <w:sz w:val="28"/>
          <w:sz w:val="28"/>
          <w:szCs w:val="28"/>
          <w:rtl w:val="true"/>
          <w:lang w:bidi="fa-IR"/>
        </w:rPr>
        <w:t>در علم کلام اسلامی در باب صفات الهی ثابت شده است که پروردگار جهان دارای صفات ثبوتی نظیر علم، قدرت و حیات است و از طرفی هرگونه صفتی که مشتمل بر نقص باشد نظیر جهل و عجز؛ از ساحت او به دور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نبودن صفات نقص در خدا این است که در بحث اثبات خدا، با برهان اثبات می‌شود که موجودات عالم یا ممکن هستند و یا واجب‌الوجود و همه موجودات غیر از خدا ممکن و نیازمندند و فقط خدا واجب‌الوجود است یعنی در کاملترین مرتبه وجود وکمال است به گونه‌ای که هیچ‌گونه نیستی در او راه ندارد تا کاستی و نقص محسوب گردد</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نقصی و از جمله فراموشی از ساحت او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نسیان</w:t>
      </w:r>
    </w:p>
    <w:p>
      <w:pPr>
        <w:pStyle w:val="BookText"/>
        <w:rPr/>
      </w:pPr>
      <w:r>
        <w:rPr>
          <w:rFonts w:ascii="IRNazanin" w:hAnsi="IRNazanin" w:eastAsia="IRNazanin"/>
          <w:color w:val="111111"/>
          <w:sz w:val="28"/>
          <w:sz w:val="28"/>
          <w:szCs w:val="28"/>
          <w:rtl w:val="true"/>
          <w:lang w:bidi="fa-IR"/>
        </w:rPr>
        <w:t>نسیان در لغت به دو معنی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فراموش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معنی اهمال و بی‌اعتنایی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فیومی در مصباح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مشترک است میان دو معنی یکی ترک از روی غفلت و دیگری ترک از روی عمد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آنست که انسان مطلب در ذهن خود را از یاد برد بواسطه ضعف قلب یا غفلت و یا از روی قصد تا از قلب او محذوف شود و از یادش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نسیانی که خداوند ذمّ کرده نسیانی است که اصل آن از روی تعمد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بی‌اعتنایی کرده تا از یاد رفته است</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نسیان در واقع به معنای قطع توجه است که البته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طبیعی که با رفتن مطلب از ذهن است چنان که در برخی آیات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بَلَغا مَجْمَعَ بَیْنِهِما نَسِیا حُوتَهُما</w:t>
      </w:r>
      <w:r>
        <w:rPr>
          <w:rFonts w:eastAsia="Amiri" w:cs="Amiri" w:ascii="Amiri" w:hAnsi="Amiri"/>
          <w:color w:val="111111"/>
          <w:sz w:val="28"/>
          <w:szCs w:val="28"/>
          <w:rtl w:val="true"/>
          <w:lang w:bidi="ar-SA"/>
        </w:rPr>
        <w:t>... )</w:t>
      </w:r>
      <w:r>
        <w:rPr>
          <w:rStyle w:val="FootnoteAnchor"/>
          <w:rtl w:val="true"/>
        </w:rPr>
        <w:footnoteReference w:id="4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به محل پیوند 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ماهی‌شان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تُؤاخِذْنِی بِما نَسِیتُ </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فراموشکاری‌ام مؤاخذه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سَنُقْرِئُکَ فَلا تَنْسی </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می‌خوانیم و فراموش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فراموشی که به دلیل توجه به موضوعی مخالف با آنچه در خاطر است؛ حاصل می‌گردد چنان‌که در برخی آیات آمده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ذُکِّرَ بِآیاتِ رَبِّهِ فَأَعْرَضَ عَنْها وَ نَسِیَ ما قَدَّمَتْ یَداهُ </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کسی ستمکارتر است از کسی که نشانه‌های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داده شد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 و دستاورد پیشینش را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إِذا خَوَّلَهُ نِعْمَةً مِنْهُ نَسِیَ ما کانَ یَدْعُوا إِلَیْهِ مِنْ قَبْلُ </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هنگامی که نعمتی از خود به او عطا کند، آنچه را به خاطر آن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فراموش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مَتَّعْتَهُمْ وَ آباءَهُمْ حَتّی نَسُوا الذِّکْرَ </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ولیکن آنان و پدرانشان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نمودی تا این‌که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اختیاری و عمدی که بر اساس آن کاری عمداً ترک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همان‌گونه که ملاقات این روزشان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 إِنَّ الْمُنافِقِینَ هُمُ الْفاسِقُونَ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فراموشی سپرد؛ به راستی‌که تنها منافقان نافرمان‌اند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کذلک أتَتْک آیاتُنا فنَسیتَها وکذلک الیومَ تُنسَی</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گرد می‌آوریم؛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ما به تو رسید و آنها را به فراموشی سپردی؛ و همان‌گونه امروز فراموش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حکمت در افعال الهی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خدا صفت حکمت است به این معنی که چون افعال الهی از ذات کامل و بدون نقص او صادر می‌شود؛ به صورت گزاف و بدون مصلحت نیست بنابراین هر فعلی در جایگاه مناسب خود واقع می‌گردد پس اگر موجودی را مورد رحمت خویش قرار می‌دهد؛ با توجه به مصالح است و از طرفی اگر نظر رحمت خود را از کسی قطع نمود و عمداً او را فراموش</w:t>
      </w:r>
    </w:p>
    <w:p>
      <w:pPr>
        <w:pStyle w:val="BookText"/>
        <w:rPr/>
      </w:pPr>
      <w:r>
        <w:rPr>
          <w:rFonts w:ascii="IRNazanin" w:hAnsi="IRNazanin" w:eastAsia="IRNazanin"/>
          <w:color w:val="111111"/>
          <w:sz w:val="28"/>
          <w:sz w:val="28"/>
          <w:szCs w:val="28"/>
          <w:rtl w:val="true"/>
          <w:lang w:bidi="fa-IR"/>
        </w:rPr>
        <w:t>کرد؛ به دلیل گناهان اوست چرا که ذات کامل الهی هرگز ظلم نمی‌کند و فعل بیهوده انجام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یُرِیدُ ظُلْماً لِلْعِبادِ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هیچ ستمی را برای بندگان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یَکْسِبْ إِثْماً فَإِنَّما یَکْسِبُهُ عَلی نَفْسِهِ وَ کانَ اللّهُ عَلِیماً حَکِیماً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گناهی کسب کند، پس فقط آن را به زیان خودش کسب کرده است؛ و خدا دانای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در مورد خداوند متعال دو نوع فراموشی قابل بحث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فراموشی به معنای رفتن مطلبی از ذهن که از قبل به آن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به اصطلاح از صفات سلبیه خداست و هم عقل، خدا را از آن منزه می‌داند همانطور که ذکر شد و هم شریعت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نَتَنَزَّلُ إِلاّ بِأَمْرِ رَبِّکَ لَهُ ما بَیْنَ أَیْدِینا وَ ما خَلْفَنا وَ ما بَیْنَ ذلِکَ وَ ما کانَ رَبُّکَ نَسِیًّا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پروردگارت، فرود نمی‌آییم؛ آنچه پیش روی ما و آنچه پشتِ سرِ ما و آنچه میان این دو است، فقط از آنِ اوست؛ و پروردگارت فراموشکار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فَوْقَکُمْ سَبْعَ طَرائِقَ وَ ما کُنّا عَنِ الْخَلْقِ غافِلِینَ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بر فراز شما هفت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از آفرینش غافل نبوده‌ایم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اللّهَ غافِلاً عَمّا یَعْمَلُ الظّالِمُونَ إِنَّما یُؤَخِّرُهُمْ لِیَوْمٍ تَشْخَصُ فِیهِ الْأَبْصارُ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مپندار که خدا از آنچه ستمکاران انجام می‌دهند، غافل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تنها برای روزی تأخیر می‌اندازد که دیدگان در آن 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ممکن است خدایتعالی فراموش کار باشد در حالی‌که خالق همه چیز است؛ خالق و مالک آسمان‌ها، زمین و همۀ آنچه در آن‌ها وجود دارد، او تدبیرگر و حاکمی است که حکم و تدبیرش از بین نمی‌رود روزی‌ها، حاجات خلایق را برآورده می‌سازد و اگر چنین کسی دچار فراموشی شود، قادر بر انجام این امور نخواهد بود و مهم‌تر این‌که، در ارسال رسولان و نزول قرآن بر پیامبر صلی الله علیه و آله، در زمان مصلحت و نیاز نباید دچار فراموشی شود که در این غیر این صورت جامعه بشری، رو به هلاکت می‌رود و این با حکمت خالق، منافات دارد پس مسلماً نسیان در وجود خداوند راهی ندارد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عِلْمُها عِنْدَ رَبِّی فِی کِتابٍ لا یَضِلُّ رَبِّی وَ لا یَنْسی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در کتابی، نزد پروردگارم است؛ پروردگارم گمراه نمی‌شود و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اقوام گذشته محفوظ است، و سرانجام به پاداش و کیفر اعمالشان خواهند رسید، نگهدارنده این حساب، خدایی است که نه اشتباه در کار او وجود دارد و نه فراموشی، با توجه به آنچه حضرت موسی علیه السّلام بیان می‌نماید کاملاً روشن است که نگه‌داشتن این حساب برای آن کس که به هر موجودی، دقیقاً نیازمندی‌هایش را داده و سپس آن را هدایت می‌کند؛ کار مشکلی نخواهد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تفاوت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بیانات گوناگونی دارند، ولی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نفی هرگونه اشتباه از پروردگار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نفی نسیان، یعنی نه در آغاز کار در حساب افراد اشتباه می‌کند، و نه در نگهداری حسابشان گرفتار نسیان می‌گردد و به این ترتیب حضرت موسی علیه السّلام ضمناً احاطه علمی پروردگار را به همه چیز خاطر نشان می‌کند تا فرعون متوجه این واقعیت بشود که سر سوزنی از اعمال او از دیدگاه علم خدا پنهان و بی‌پاداش و بی‌کیفر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احاطه علمی خداوند نتیجه سخنی است که حضرت موسی علیه السّلام قبلاً گفت</w:t>
      </w:r>
      <w:r>
        <w:rPr>
          <w:rStyle w:val="FootnoteAnchor"/>
          <w:rtl w:val="true"/>
        </w:rPr>
        <w:footnoteReference w:id="444"/>
      </w:r>
      <w:r>
        <w:rPr>
          <w:rFonts w:ascii="IRNazanin" w:hAnsi="IRNazanin" w:eastAsia="IRNazanin"/>
          <w:color w:val="111111"/>
          <w:sz w:val="28"/>
          <w:sz w:val="28"/>
          <w:szCs w:val="28"/>
          <w:rtl w:val="true"/>
          <w:lang w:bidi="fa-IR"/>
        </w:rPr>
        <w:t>که خداوندی که به هر موجودی نیازمندیش را داده و او را هدایت می‌کند، از حال همه کس و همه چیز</w:t>
      </w:r>
      <w:r>
        <w:rPr>
          <w:rStyle w:val="FootnoteAnchor"/>
          <w:rtl w:val="true"/>
        </w:rPr>
        <w:footnoteReference w:id="445"/>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فراموشی عمدی و اختیاری که به معنای قطع توجه و رحمت است</w:t>
      </w:r>
    </w:p>
    <w:p>
      <w:pPr>
        <w:pStyle w:val="BookText"/>
        <w:rPr/>
      </w:pPr>
      <w:r>
        <w:rPr>
          <w:rFonts w:ascii="IRNazanin" w:hAnsi="IRNazanin" w:eastAsia="IRNazanin"/>
          <w:color w:val="111111"/>
          <w:sz w:val="28"/>
          <w:sz w:val="28"/>
          <w:szCs w:val="28"/>
          <w:rtl w:val="true"/>
          <w:lang w:bidi="fa-IR"/>
        </w:rPr>
        <w:t>این ویژگی از دیدگاه عقل برای خدا جایز بلکه لازم است چرا که اطاعت و سرپیچی در مقابل شخص حکیم یکسان نیست و با هر کدام رفتار مناسب همان عمل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قرآن‌کریم نیز بر همین نکته تاکید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أَصْحابُ النّارِ وَ أَصْحابُ الْجَنَّةِ أَصْحابُ الْجَنَّةِ هُمُ الْفائِزُونَ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آتش و اهل بهشت مساوی نیستند، فقط اهل بهشت کامیاب‌اند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خدا را فراموش کرده‌اند خدا هم آن‌ها را از برکات و توفیقات و مواهب خود فراموش نموده یعنی با آن‌ها معامله فراموشی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اتَّخَذُوا دِینَهُمْ لَهْواً وَ لَعِباً وَ غَرَّتْهُمُ الْحَیاةُ الدُّنْیا فَالْیَوْمَ نَنْساهُمْ کَما نَسُوا لِقاءَ یَوْمِهِمْ هذا وَ ما کانُوا بِآیاتِنا یَجْحَدُونَ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دینشان را به سرگرمی و بازی گرفتند و زندگی دنیا آنان را فریب داد، پس همان‌گونه که ملاقات این روزشان را فراموش کردند و نشانه‌های ما را همواره انکار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به فراموشی می‌سپاریم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معنی فراموشی واقعی نیست، بلکه کنایه از این است که با آنها معامله شخص فراموشکار می‌کند، یعنی هیچگونه سهمی از رحمت و توفیق خود برای آنها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تعبیر حتی در سخنان روزمره نیز دیده می‌شود که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وظیفه خود</w:t>
      </w:r>
    </w:p>
    <w:p>
      <w:pPr>
        <w:pStyle w:val="BookText"/>
        <w:rPr/>
      </w:pPr>
      <w:r>
        <w:rPr>
          <w:rFonts w:ascii="IRNazanin" w:hAnsi="IRNazanin" w:eastAsia="IRNazanin"/>
          <w:color w:val="111111"/>
          <w:sz w:val="28"/>
          <w:sz w:val="28"/>
          <w:szCs w:val="28"/>
          <w:rtl w:val="true"/>
          <w:lang w:bidi="fa-IR"/>
        </w:rPr>
        <w:t>را فراموش کردی، ما هم به هنگام پرداختن مزد و پاداش تو را فراموش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مزد و پاداشی به تو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در روایات اهل بیت علیهم السّلام نیز وارد شده است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نسیان پروردگار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نسیان آن‌ها عطف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 الله فأنساهم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فراموش‌کاری آن‌ها نسبت به فرمان الهی و ذات پاک او اثرش این است که خدا هم آن‌ها را از مواهب خویش محروم می‌سازد و این نتیجه عمل آنها است</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آن‌که خداوند، کافران، ظالمان و فاسقان را در روز قیامت فراموش می‌کند، و با نظر رحمت و لطف به آن‌ها نگاه نمی‌کند، نشأت گرفته از اعمال خود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أَتَتْکَ آیاتُنا فَنَسِیتَها وَ کَذلِکَ الْیَوْمَ تُنْسی </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گرد می‌آوریم؛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ما به تو رسید و آنها را به فراموشی سپردی؛ و همان‌گونه، امروز فراموش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علی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خدا را فراموش کردند و طاعتش ننمودند و خدا هم آنان را در آخرت به فراموشی سپرد و ثواب و نصیبی در آخرت برایشان وجود ندارد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هیچ‌گاه، دچار نسیان و فراموشی نمی‌شود زیرا اگر قائل به صفت فراموشی در ذات خداوند شویم، با کامل بودن ذات او سازگار نیست اما نکتۀ قابل توجه در آیاتی که به نسیان و فراموشی خداوند اشاره می‌کند،</w:t>
      </w:r>
    </w:p>
    <w:p>
      <w:pPr>
        <w:pStyle w:val="BookText"/>
        <w:rPr/>
      </w:pPr>
      <w:r>
        <w:rPr>
          <w:rFonts w:ascii="IRNazanin" w:hAnsi="IRNazanin" w:eastAsia="IRNazanin"/>
          <w:color w:val="111111"/>
          <w:sz w:val="28"/>
          <w:sz w:val="28"/>
          <w:szCs w:val="28"/>
          <w:rtl w:val="true"/>
          <w:lang w:bidi="fa-IR"/>
        </w:rPr>
        <w:t>مربوط به گروه خاصی از انسان‌ها یعنی کافران و فاسقان می‌باشد که در دنیا توجهی به اطاعت نداشتند، در روز قیامت مورد فراموشی عمدی و اختیاری خداوند واقع خواهند شد یعنی عنایت الهی و رحمت او به آنان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قرآن مانند مجمع‌البیان، المیزان، نمونه، تفسیر قرآن مهر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مربوطه همچون حشر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bookmarkStart w:id="148" w:name="pg5741_42963"/>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49" w:name="__RefHeading___Toc4045554_581953129"/>
      <w:bookmarkStart w:id="150" w:name="_Toc54"/>
      <w:bookmarkEnd w:id="149"/>
      <w:r>
        <w:rPr>
          <w:rtl w:val="true"/>
        </w:rPr>
        <w:t>آیا غیر از خدا علم غیب می داند یا نه ؟</w:t>
      </w:r>
      <w:bookmarkEnd w:id="150"/>
    </w:p>
    <w:p>
      <w:pPr>
        <w:pStyle w:val="Heading4"/>
        <w:numPr>
          <w:ilvl w:val="3"/>
          <w:numId w:val="1"/>
        </w:numPr>
        <w:rPr/>
      </w:pPr>
      <w:bookmarkStart w:id="151" w:name="__RefHeading___Toc4045556_581953129"/>
      <w:bookmarkStart w:id="152" w:name="_Toc55"/>
      <w:bookmarkEnd w:id="151"/>
      <w:r>
        <w:rPr>
          <w:rtl w:val="true"/>
        </w:rPr>
        <w:t>اشاره</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در برخی آیات می‌فرماید علم غیب مخصوص خداوند است اما در آیاتی دیگر، دیگران را هم مشمول علم غیب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ائمه ادعای علم غیب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چگونه با هم قابل جمع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خدا عالم غیب آسمان‌ها و زمین است و اوست که به آنچه در سینه‌ها پنهان است داناست و اوست که در هر مکان و زمان، حاضر و ناظر است و غیر او که وجودش محدود به زمان و مکان معینی است طبعاً نمی‌تواند از همه چیز باخبر باشد اما هیچ مانعی ندارد که خداوند قسمتی از علم غیب را که مصلحت می‌داند و برای تکمیل رهبری رهبران الهی لازم است در اختیار آن‌ها بگذارد و اگر خداوند این علم غیب را در اختیار فرستادگانش قرار ندهد مقام رهبری آن‌ها تکمیل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ابهام‌زدایی از شبهاتی که علم غیب را مختص خداوند می‌دانند و از طرفی کسان دیگری هم که از این علم بهره‌مندند، به بررسی معنای غیب و اقسام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غیب که به امور پنهانی اطلاق می‌شود در زبان عربی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یغیبُ غیباً وغیبوبة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 از نظر دور شد،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ناپیدا، جهان غیب که انسان نمی‌تواند آن را بشناسد مگر به واسطه پیامبران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 جمع غُیوب و غیاب مص غابَ هر آنچه که از آن پوشیده بماند، او به غیب آگاه است، راز</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پنهان</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چیزی است که از انسان پنهان باشد یا از جهت زمان مانند امور گذشته و آینده و یا از جهت مکان مانند آنچه در زمان حال باشد ولی در مکانی است که دور از انسان باشد و حواس پنجگانه آن را درک نمی‌کند و یا از جهت آنکه خود به خود مخفی است در قرآن غیب بر آنچه غایب است از حواس اما در زمان حاضر موجود است گفته شده چنان که در سورۀ یوسف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إِلی أَبِیکُمْ فَقُولُوا یا أَبانا إِنَّ ابْنَکَ سَرَقَ وَ ما شَهِدْنا إِلاّ بِما عَلِمْنا وَ ما کُنّا لِلْغَیْبِ حافِظِینَ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پدرتان بازگردید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پسرت دزدی کرد؛ و جز به آنچه می‌دانستیم گواهی ندادیم؛ و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نبودیم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غیب همان امور پنهان از حس بشر است یعنی اموری که از قلمرو و ابراز آگاهی‌های عادی او بیرون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آفتاب از دیدگان انسان مستور و پنهان می‌گردد می‌گویند غائب الشمس، آفتاب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چیزهایی را که از قلمرو حس بشر بیرون می‌باشد غائبه می‌گوید،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مِنْ غائِبَةٍ فِی السَّماءِ وَ الْأَرْضِ إِلاّ فِی کِتابٍ مُبِینٍ </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پنهانی در آسمان و زمین نیست، مگر این‌که در کتاب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 در لغت عرب به معنی امر پوشیده از حس است و غیب در لغت عرب؛ به معنای وحی نیامده</w:t>
      </w:r>
      <w:r>
        <w:rPr>
          <w:rFonts w:eastAsia="IRNazanin" w:cs="IRNazanin"/>
          <w:color w:val="111111"/>
          <w:sz w:val="28"/>
          <w:szCs w:val="28"/>
          <w:rtl w:val="true"/>
          <w:lang w:bidi="fa-IR"/>
        </w:rPr>
        <w:t>.</w:t>
      </w:r>
      <w:bookmarkStart w:id="153" w:name="pg5741_42965"/>
    </w:p>
    <w:p>
      <w:pPr>
        <w:pStyle w:val="BookText"/>
        <w:rPr/>
      </w:pPr>
      <w:bookmarkEnd w:id="153"/>
      <w:r>
        <w:rPr>
          <w:rFonts w:ascii="IRNazanin" w:hAnsi="IRNazanin" w:eastAsia="IRNazanin"/>
          <w:color w:val="111111"/>
          <w:sz w:val="28"/>
          <w:sz w:val="28"/>
          <w:szCs w:val="28"/>
          <w:rtl w:val="true"/>
          <w:lang w:bidi="fa-IR"/>
        </w:rPr>
        <w:t>و اگر برای آگاهی بر وحی از کلمه غیب استفاده شود از این نظر نیست که معنی مستقیم غیب، وحی است بلکه به خاطر این است که وحی از حواس مردم پوشیده است و یکی از مصادیق غیب، وحی است</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4045558_581953129"/>
      <w:bookmarkStart w:id="155" w:name="_Toc56"/>
      <w:bookmarkEnd w:id="154"/>
      <w:r>
        <w:rPr>
          <w:rtl w:val="true"/>
        </w:rPr>
        <w:t>اقسام غیب</w:t>
      </w:r>
      <w:bookmarkEnd w:id="155"/>
    </w:p>
    <w:p>
      <w:pPr>
        <w:pStyle w:val="BookText"/>
        <w:rPr/>
      </w:pPr>
      <w:r>
        <w:rPr>
          <w:rFonts w:ascii="IRNazanin" w:hAnsi="IRNazanin" w:eastAsia="IRNazanin"/>
          <w:color w:val="111111"/>
          <w:sz w:val="28"/>
          <w:sz w:val="28"/>
          <w:szCs w:val="28"/>
          <w:rtl w:val="true"/>
          <w:lang w:bidi="fa-IR"/>
        </w:rPr>
        <w:t>اصول و ریشه‌های غیب را می‌توان در سه قسمت خلاصه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موجوداتی که از افق حس او بیرون بوده و هیچ‌گاه در قلمرو حس او قرار نمی‌گیرد مانند ذات پروردگار جهان و حقیقت اسماء و صفات وی، و سربازان غیبی خدا یعنی فرشتگان و شیوۀ کار آنان مانند تدبیر عالم خلقت و جهان ارواح و جن و عالم برزخ و فرازهای مختلف آن و رستاخیز و مواقف گوناگون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این موجودات و کیفیات و خصوصیات آن‌ها از افق حس و ادراک انسان بیرون بوده و هیچ‌گاه بشر از حقیقت و خصوصیات کمی و کیفی آن‌ها، آگاه نخواهد گشت و در برابر آن‌ها وظیفه‌ای جز ایمان به وجود آن‌ها ندارد و اگر قرآن یکی از صفات افراد پرهیزگار را ایمان به غیب می‌شمارد مقصود ایمان به این‌گونه از غیب‌هاست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حسّ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فقط در یک صورت از حقیقت برخی از موجودات غیبی آگاه می‌گردد و می‌تواند فرشتگان و مواقف برزخ و عرصه‌های محشر و نعیم‌های بهشتی و عذاب‌های دوزخی را از نزدیک مشاهده کند و آن وقتی است که ظرف زندگی را دگرگون سازد و گام در عالم غیب بگذارد و به تعبیر قرآن دیدۀ او نیز بینا گردد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دوم از اقسام غیب کشف‌های علمی بشر است خواه قوانینی را کشف کند که بر پهنه هستی طبیعت حکومت می‌کنند و یا از روی موجوداتی پرده بردارد که قرن‌ها از افق حس او بیرون بوده‌اند هر کدام باشد از اقسام آگاهی غیب حساب می‌گردند مثلاً روزگاری بشر از قانون جاذبه و قانون‌گریز از مرکز آگاه نبود و نمی‌دانست که کاخ بی‌ستون منظومۀ شمسی و تمام کهکشان‌ها و سحاب‌ها بر اساس این دو قانون استوار است از این جهت این دو قانون و قوانین دیگری که بشر بعدها کشف کرد همگی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به‌گونه‌ای از چنین قوانین خبر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رَفَعَ السَّماواتِ بِغَیْرِ عَمَدٍ تَرَوْنَها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آسمان‌ها را، بدون ستون‌هایی که آنها را ببینید،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گزارش، خبر از غیب بود و گزارش چنین قوانین مستور از علم بشر در زمان نزول قرآن خود یکی از جهات اعجاز قرآن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حوادث غیبی که در گذشته اتفاق افتاده و یا در آینده رخ خواهد داد مثل گزارش‌های قرآن راجع به امت‌های پیشین به وسیله پیامبر اسلام صلی الله علیه و آله</w:t>
      </w:r>
      <w:r>
        <w:rPr>
          <w:rStyle w:val="FootnoteAnchor"/>
          <w:rtl w:val="true"/>
        </w:rPr>
        <w:footnoteReference w:id="457"/>
      </w:r>
      <w:r>
        <w:rPr>
          <w:rFonts w:ascii="IRNazanin" w:hAnsi="IRNazanin" w:eastAsia="IRNazanin"/>
          <w:color w:val="111111"/>
          <w:sz w:val="28"/>
          <w:sz w:val="28"/>
          <w:szCs w:val="28"/>
          <w:rtl w:val="true"/>
          <w:lang w:bidi="fa-IR"/>
        </w:rPr>
        <w:t>یا خبر از پیروزی رومی‌ها در سوره روم در آینده هر دو نوعی خبر از غیب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پیش‌بینی با خبر از غیب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افرادی بر اساس اطلاعاتی که از وضع دولت‌ها و ملت‌ها دارند اوضاع آینده افراد و جهان را پیش‌بینی کرده و اطلاعاتی منتشر می‌کنند که این همان پیش‌بینی است و اگر به این اطلاعات دسترسی نداشته باشند از این پیش‌بینی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غیب مستثنی می‌باشد، مانند پیش‌بینی کارشناسان هواشناسی از اوضاع جوی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آگاهی از غیب</w:t>
      </w:r>
    </w:p>
    <w:p>
      <w:pPr>
        <w:pStyle w:val="BookText"/>
        <w:rPr/>
      </w:pPr>
      <w:r>
        <w:rPr>
          <w:rFonts w:ascii="IRNazanin" w:hAnsi="IRNazanin" w:eastAsia="IRNazanin"/>
          <w:color w:val="111111"/>
          <w:sz w:val="28"/>
          <w:sz w:val="28"/>
          <w:szCs w:val="28"/>
          <w:rtl w:val="true"/>
          <w:lang w:bidi="fa-IR"/>
        </w:rPr>
        <w:t>آگاهی است که از تمام این قرائن و مبادی و اطلاعات باید پیراسته باشد و آگاهی‌ای باشد که از طریق اسباب عادی و مجاری علمی به دست نیاید که وحی به پیامبران یکی از موارد غیبی است که تنها در اختیار پیامبران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غیب خداوند</w:t>
      </w:r>
    </w:p>
    <w:p>
      <w:pPr>
        <w:pStyle w:val="BookText"/>
        <w:rPr/>
      </w:pPr>
      <w:r>
        <w:rPr>
          <w:rFonts w:ascii="IRNazanin" w:hAnsi="IRNazanin" w:eastAsia="IRNazanin"/>
          <w:color w:val="111111"/>
          <w:sz w:val="28"/>
          <w:sz w:val="28"/>
          <w:szCs w:val="28"/>
          <w:rtl w:val="true"/>
          <w:lang w:bidi="fa-IR"/>
        </w:rPr>
        <w:t>در آیات مختلف از قرآن خداوند را علّام الغیوب معرفی کرده</w:t>
      </w:r>
      <w:r>
        <w:rPr>
          <w:rStyle w:val="FootnoteAnchor"/>
          <w:rtl w:val="true"/>
        </w:rPr>
        <w:footnoteReference w:id="458"/>
      </w:r>
      <w:r>
        <w:rPr>
          <w:rFonts w:ascii="IRNazanin" w:hAnsi="IRNazanin" w:eastAsia="IRNazanin"/>
          <w:color w:val="111111"/>
          <w:sz w:val="28"/>
          <w:sz w:val="28"/>
          <w:szCs w:val="28"/>
          <w:rtl w:val="true"/>
          <w:lang w:bidi="fa-IR"/>
        </w:rPr>
        <w:t>این بدان معنی است که خداوند دانندۀ غیب‌ها و اسرار نهانی است به عبارتی علم غیب خداوند ذاتی و استقلالی است و اگر دیگران به غیب دسترسی دارند مستقلاً از این قدرت برخوردار نیستند و هیچ‌گونه آگاهی از غیب ندارند و هرچه دارند از ناحیه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غیب خداوند</w:t>
      </w:r>
    </w:p>
    <w:p>
      <w:pPr>
        <w:pStyle w:val="BookText"/>
        <w:rPr/>
      </w:pPr>
      <w:r>
        <w:rPr>
          <w:rFonts w:ascii="IRNazanin" w:hAnsi="IRNazanin" w:eastAsia="IRNazanin"/>
          <w:color w:val="111111"/>
          <w:sz w:val="28"/>
          <w:sz w:val="28"/>
          <w:szCs w:val="28"/>
          <w:rtl w:val="true"/>
          <w:lang w:bidi="fa-IR"/>
        </w:rPr>
        <w:t>اسرار غیب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که مخصوص خداست و هیچ کس جز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قیام قیامت و اموری از قبیل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لقمان به این اسرار غیب خداوند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علم به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نزد اوست و باران را فرو می‌فرستد، و آنچه را که در رحم‌ها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می‌داند و هیچ کس نمی‌داند فردا چه به دست می‌آورد و هیچ کس نمی‌داند در چه سرزمینی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دانای آگاه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مورد نظر اسرار غیب مخصوص خداوند را چون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رحم‌ها است، باران، مکان و زمان مرگ را اشاره کرده و جز خدا</w:t>
      </w:r>
      <w:bookmarkStart w:id="156" w:name="pg5741_42968"/>
    </w:p>
    <w:p>
      <w:pPr>
        <w:pStyle w:val="BookText"/>
        <w:rPr/>
      </w:pPr>
      <w:bookmarkEnd w:id="156"/>
      <w:r>
        <w:rPr>
          <w:rFonts w:ascii="IRNazanin" w:hAnsi="IRNazanin" w:eastAsia="IRNazanin"/>
          <w:color w:val="111111"/>
          <w:sz w:val="28"/>
          <w:sz w:val="28"/>
          <w:szCs w:val="28"/>
          <w:rtl w:val="true"/>
          <w:lang w:bidi="fa-IR"/>
        </w:rPr>
        <w:t>کسی از آن‌ها خبر ندارد و حضرت علی علیه السّلام در شرح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سبحان از آن‌چه در رحم‌ها قرار دارد آگاه است پسر است یا دختر، زشت است یا زیبا، سخاوتمند است یا بخیل، سعادتمند است یا شقی، اهل دوزخ است یا بهشت؟ این‌ها علوم غیبی است که غیر خدا کسی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علومی است که خدا به پیامبرش تعلیم کرده و او به من آموخته است</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ممکن است بعضی از انسان‌ها علم اجمالی به نزول باران و مانند آن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و آگاهی بر جزئیات این امور مخصوص ذات پاک خداست و اگر پیامبر یا امامان از بعضی نوزادان یا پایان عمر برخی افراد خبر داده‌اند مربوط به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قسمتی از آن را به انبیاء و اولیاء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خطبه بالا حضرت علی علیه السّلام به آن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غیب دو قسم است قسمی که در علم خدا گذشته و تقدیر شده ولی در عالم هستی نیامده و یا به ملائکه تعلیم نشده این علم غیب مخصوص خداست و قسمی است که تقدیر شده و از راه وحی به انبیاء رسیده و پس از آن به اولیاء گرامشان</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غیب بشر و محدودۀ آن</w:t>
      </w:r>
    </w:p>
    <w:p>
      <w:pPr>
        <w:pStyle w:val="BookText"/>
        <w:rPr/>
      </w:pPr>
      <w:r>
        <w:rPr>
          <w:rFonts w:ascii="IRNazanin" w:hAnsi="IRNazanin" w:eastAsia="IRNazanin"/>
          <w:color w:val="111111"/>
          <w:sz w:val="28"/>
          <w:sz w:val="28"/>
          <w:szCs w:val="28"/>
          <w:rtl w:val="true"/>
          <w:lang w:bidi="fa-IR"/>
        </w:rPr>
        <w:t xml:space="preserve">علم بشر در امور غیبی استقلالی نیست بلکه تعلیمی است که از طرف خداوند 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می‌دهد مانند انبیا، مامان و برخی اولیا</w:t>
      </w:r>
      <w:r>
        <w:rPr>
          <w:rFonts w:eastAsia="IRNazanin" w:cs="IRNazanin"/>
          <w:color w:val="111111"/>
          <w:sz w:val="28"/>
          <w:szCs w:val="28"/>
          <w:rtl w:val="true"/>
          <w:lang w:bidi="fa-IR"/>
        </w:rPr>
        <w:t>.</w:t>
      </w:r>
    </w:p>
    <w:p>
      <w:pPr>
        <w:pStyle w:val="Heading4"/>
        <w:numPr>
          <w:ilvl w:val="3"/>
          <w:numId w:val="1"/>
        </w:numPr>
        <w:rPr/>
      </w:pPr>
      <w:bookmarkStart w:id="157" w:name="__RefHeading___Toc4045560_581953129"/>
      <w:bookmarkStart w:id="158" w:name="_Toc57"/>
      <w:bookmarkEnd w:id="157"/>
      <w:r>
        <w:rPr>
          <w:rtl w:val="true"/>
        </w:rPr>
        <w:t>آگاهی پیامبر و امامان از غیب</w:t>
      </w:r>
      <w:bookmarkEnd w:id="158"/>
    </w:p>
    <w:p>
      <w:pPr>
        <w:pStyle w:val="BookText"/>
        <w:rPr/>
      </w:pPr>
      <w:r>
        <w:rPr>
          <w:rFonts w:ascii="IRNazanin" w:hAnsi="IRNazanin" w:eastAsia="IRNazanin"/>
          <w:color w:val="111111"/>
          <w:sz w:val="28"/>
          <w:sz w:val="28"/>
          <w:szCs w:val="28"/>
          <w:rtl w:val="true"/>
          <w:lang w:bidi="fa-IR"/>
        </w:rPr>
        <w:t>آگاهی پیامبران و پیشوایان معصوم بر غیب بر دوگونه تصور می‌شود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تعلیم الهی، آگاه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آگاه، به پیامبران تعلیم کرده باشند و امامان نیز هرکدام از امام قبل و سرانجام از پیامبر آموخته باشند و یا خداوند از راه دیگری به آنان تعلیم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شیعه تصریح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روایات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آگاهی پیامبر و امام از غیب ذاتی و بدون تعلیم الهی نیست و به گونۀ دوم یعنی به تعلیم الهی از راه وحی و یا آموختن از پیامبر و امام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علی علیه السّلام در خطبۀ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به این معنی اشاره کرده است که وقتی حضرت علی علیه السّلام از حوادث آینده خبر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مغول به کشورهای اسلامی را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آیا دارای علم غیب هستی؟ حضرت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بعلم غیب وانّما هو یعلم من ذی‌علم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علم غیب نیست این علمی است که از صاحب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است که یحیی بن عبدالله بن الحسن به امام هفتم علیه السّلام گفت فدایت شوم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شما علم غیب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آنچه ما می‌دانیم از پیامبر خدا صلی الله علیه و آله به ما رسیده است و از آن حضرت آموخته‌ایم،</w:t>
      </w:r>
    </w:p>
    <w:p>
      <w:pPr>
        <w:pStyle w:val="BookText"/>
        <w:rPr/>
      </w:pPr>
      <w:r>
        <w:rPr>
          <w:rFonts w:ascii="IRNazanin" w:hAnsi="IRNazanin" w:eastAsia="IRNazanin"/>
          <w:color w:val="111111"/>
          <w:sz w:val="28"/>
          <w:sz w:val="28"/>
          <w:szCs w:val="28"/>
          <w:rtl w:val="true"/>
          <w:lang w:bidi="fa-IR"/>
        </w:rPr>
        <w:t xml:space="preserve">لا والله ما هی الا وراثة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عالیقدر شیعه مرحوم شیخ طبرسی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شیعه کسی را می‌توان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که همۀ غیب‌ها را بداند و علم او ذاتی باشد و هیچ‌کس جز خدا این چنین نیست و اما خبرهای غیبی فراوانی که دانشمندان شیعه و سنی از حضرت علی علیه السّلام و سایر امامان نقل کرده‌اند همه از رسول خدا صلی الله علیه و آله به آنان رسیده و رسول خدا نیز از خداوند آموخته است</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در مورد تعارض آیات با یک‌دیگر مطرح شده از جملۀ این 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پیامبران و امامان از غیب آگاهی دارند پس چرا قرآن مجید در بسیاری از آیات علم غیب را مختص به خدا می‌داند؟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مجید آیاتی است که علاوه بر اینکه علم غیب را مختص به خدا می‌داند، از دیگران نفی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قرآن‌مجید آیاتی است که در آن‌ها صریحاً آگاهی از غیب از رسول گرامی اسلام نفی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امامان علیهم السّلام از غیب آگاهی داشتند پس چرا در موارد متعددی آگاهی خود را از غیب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شبهات با بررسی آیات و روایات کاملاً پاسخ داده شده که به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غیب باید از سه منظر و دیدگاه بررسی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دانشمندان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w:t>
      </w:r>
    </w:p>
    <w:p>
      <w:pPr>
        <w:pStyle w:val="BookText"/>
        <w:rPr/>
      </w:pPr>
      <w:r>
        <w:rPr>
          <w:rFonts w:ascii="IRNazanin" w:hAnsi="IRNazanin" w:eastAsia="IRNazanin"/>
          <w:color w:val="111111"/>
          <w:sz w:val="28"/>
          <w:sz w:val="28"/>
          <w:szCs w:val="28"/>
          <w:rtl w:val="true"/>
          <w:lang w:bidi="fa-IR"/>
        </w:rPr>
        <w:t>آیات در مورد علم غیب در قرآن به چندگونه آمده است که بعضی از آن‌ها اگر درست تفسیر نشوند متناقض یک‌دیگر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چند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علم غیب را مخصوص خداوند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لَمْ أَقُلْ لَکُمْ إِنِّی أَعْلَمُ غَیْبَ السَّماواتِ وَ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من نهان آسمان‌ها و زمین را می‌دانم؟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آیه برای هنگامی است که فرشتگان به آگاه نبودن خود از اسماءاعتراف کردند و آدم علیه السّلام به دستور خداوند آنان را از اسماء آگاه کرد و خداوند به فرشتگان در جواب آیه را فرمود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دیگر قرآن با توجه به اینکه خدا علم غیب می‌داند به صفات او اشاره می‌کند از جمله به صفت عالم الغیب والشهادت</w:t>
      </w:r>
      <w:r>
        <w:rPr>
          <w:rStyle w:val="FootnoteAnchor"/>
          <w:rtl w:val="true"/>
        </w:rPr>
        <w:footnoteReference w:id="464"/>
      </w:r>
      <w:r>
        <w:rPr>
          <w:rFonts w:ascii="IRNazanin" w:hAnsi="IRNazanin" w:eastAsia="IRNazanin"/>
          <w:color w:val="111111"/>
          <w:sz w:val="28"/>
          <w:sz w:val="28"/>
          <w:szCs w:val="28"/>
          <w:rtl w:val="true"/>
          <w:lang w:bidi="fa-IR"/>
        </w:rPr>
        <w:t>و نیز به صفت عالم الغیب و علام الغیوب</w:t>
      </w:r>
      <w:r>
        <w:rPr>
          <w:rStyle w:val="FootnoteAnchor"/>
          <w:rtl w:val="true"/>
        </w:rPr>
        <w:footnoteReference w:id="465"/>
      </w:r>
      <w:r>
        <w:rPr>
          <w:rFonts w:ascii="IRNazanin" w:hAnsi="IRNazanin" w:eastAsia="IRNazanin"/>
          <w:color w:val="111111"/>
          <w:sz w:val="28"/>
          <w:sz w:val="28"/>
          <w:szCs w:val="28"/>
          <w:rtl w:val="true"/>
          <w:lang w:bidi="fa-IR"/>
        </w:rPr>
        <w:t>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آیات ذکر شده این است که در این آیات از اختصاص علم غیب به خداوند دلالت دارد و نشان‌دهنده این است که او از همه چیز چه ظاهر و چه باطن آگاه است و این علم ذاتی و استقلالی است که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اختصاص این علم به خداوند هیچ منافاتی با علم غیب پیامبران و امامان به تعلیم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خداوند بالذات است و علم پیامبران و معصومان به تعلیم خداوند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آیات علاوه بر اینکه علم غیب را مختص به خدا می‌داند از دیگران نفی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 لا یَعْلَمُها إِلاّ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کلیدهای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از حسّ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علم غیب را منحصر در خدای تعالی می‌کند از این جهت که جز خدا به خزینه‌های غیب آگاهی نیست و جز او کسی آگاهی به کلیدهای غیب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آیه گرچه از انحصار علم غیب به خدا خبر می‌دهد ولکن ذیل آیه منحصر در بیان علم غیب نیست بلکه از مشمول علم او به هر چیز چه غیب و چه شهود خبر می‌دهد می‌فرماید خداوند به هر تَر و خشکی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این عالم و در چهارچوب زمان هستند قبل از اینکه موجود شوند نزد خدا ثابت بوده و در خزینه‌های غیب او دارای نوعی ثبوت مهم و غیرمقدار بوده‌اند اگرچه نتوانیم به کیفیت ثبوت آن‌ها احاطه پیدا کنیم ممکن است چیزهای دیگر نیز در آن عالم ذخیره و نهفته باشد که</w:t>
      </w:r>
    </w:p>
    <w:p>
      <w:pPr>
        <w:pStyle w:val="BookText"/>
        <w:rPr/>
      </w:pPr>
      <w:r>
        <w:rPr>
          <w:rFonts w:ascii="IRNazanin" w:hAnsi="IRNazanin" w:eastAsia="IRNazanin"/>
          <w:color w:val="111111"/>
          <w:sz w:val="28"/>
          <w:sz w:val="28"/>
          <w:szCs w:val="28"/>
          <w:rtl w:val="true"/>
          <w:lang w:bidi="fa-IR"/>
        </w:rPr>
        <w:t>از جنس موجودات زمانی نباشد پس باید گفت خزینه‌های غیب خدا مشتمل بر دو نوع غیب است یکی غیب‌هایی که پایه عرضه شهود گذاشته‌اند و دیگری غیب‌هایی که از مرحلۀ شهادت خارجند و ما آنها را غیب مطلق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غیب‌هایی هم که پا به عرصه وجود و شهود و عالم حدود نهاده‌اند در حقیقت صرف‌نظر از حد و اندازه‌ای که به خود گرفته‌اند باز به غیب مطلق باز می‌گردند و باز همان غیب مطلق هستند و اگر به آنها شهود می‌گوییم با حد و قدرتی است که دارند و می‌توانند متعلق علم ما قرار گیرند پس این موجودات هم وقتی شهودند که متعلق علم ما قرار گیرند وگرنه غیب خواهند بود 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مَنْ فِی السَّماواتِ وَ الْأَرْضِ الْغَیْبَ إِلاَّ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آسمان‌ها و زمین هستند نهان را نمی‌دانند جز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اختصاص علم غیب برای خداوند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آیات ذکر شده که علم غیب را مختص به خدا می‌داند، آیاتی است که اشاره می‌کند به اینکه خداوند علم غیب را در اختیار بندگان برگزیده خود می‌گذارد مانند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w:t>
      </w:r>
      <w:r>
        <w:rPr>
          <w:rStyle w:val="FootnoteAnchor"/>
          <w:rtl w:val="true"/>
        </w:rPr>
        <w:footnoteReference w:id="4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است و هیچ کس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نهانش مسلّط نمی‌سازد، جز کسی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می‌فرماید من کسی را برای احاطه به غیب خودم کمک نمی‌کنم و بر غیب خود مسلط نمی‌سازم و کلمه غیب خبری برای مبتدای محذوف است و مفاد کلمه به کمک سیاق این است که می‌خواهد بفهماند علم غیب مختص به خدای تعالی است و علم او ظاهر و باطن سراسر عالم را فراگرفته و برای همین جهت برای نوبت دوم غیب را به خودش</w:t>
      </w:r>
    </w:p>
    <w:p>
      <w:pPr>
        <w:pStyle w:val="BookText"/>
        <w:rPr/>
      </w:pPr>
      <w:r>
        <w:rPr>
          <w:rFonts w:ascii="IRNazanin" w:hAnsi="IRNazanin" w:eastAsia="IRNazanin"/>
          <w:color w:val="111111"/>
          <w:sz w:val="28"/>
          <w:sz w:val="28"/>
          <w:szCs w:val="28"/>
          <w:rtl w:val="true"/>
          <w:lang w:bidi="fa-IR"/>
        </w:rPr>
        <w:t>نسبت داد و فرمودند کسی را بر غیب خود مسلط نمی‌کند و معنای آیه این است که خدای تعالی عالم به تمامی غیب‌ها است آن هم علمی که اختصاص به خودش دارد پس هیچ کس از مردم را به غیب خود که مختص به خودش می‌باشد آگاه نمی‌کند و در نتیجه مفاد آیه سلب کلی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استثناء استثنای از کلمه اصلاً است و جمله من رسول بیان جمله من ارتضی است در نتیجه می‌فهماند خدا پیامبری از پیامبران را که بخواهد هر مقدار از غیب مختص به خود را که بخواهد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آیه را ضمیمه کنیم به آیاتی که غیب را مختص به خدا می‌داند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عِنْدَهُ مَفاتِحُ الْغَیْبِ </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و آیات دیگری که در قبل بیان شد این نتیجه به دست می‌آید که علم غیب اصالت از آن خداست و به تبعیت خدا دیگران هم می‌توانند هر مقداری که او بخواهد به تعلیم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می‌توان گفت که آیات راجع به غیب که یک دسته آن را مختص خدا می‌داند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آن را به ملائکه نسبت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یَتَوَفّاکُمْ مَلَکُ الْمَوْتِ الَّذِی وُکِّلَ بِکُمْ </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مرگ که برشما گماشته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طور کامل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دیگری آن را به رسل نسبت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أَحَدَکُمُ الْمَوْتُ تَوَفَّتْهُ رُسُلُنا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مرگ به یکی از شما برسد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بصورت کامل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توفی اصالتاً مربوط به خداست و به تبعیت منسوب به ملائکه یا رسل است که مسخر فرمان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معنی آیه این است که خدا احدی را بر غیب خود مسلط</w:t>
      </w:r>
    </w:p>
    <w:p>
      <w:pPr>
        <w:pStyle w:val="BookText"/>
        <w:rPr/>
      </w:pPr>
      <w:r>
        <w:rPr>
          <w:rFonts w:ascii="IRNazanin" w:hAnsi="IRNazanin" w:eastAsia="IRNazanin"/>
          <w:color w:val="111111"/>
          <w:sz w:val="28"/>
          <w:sz w:val="28"/>
          <w:szCs w:val="28"/>
          <w:rtl w:val="true"/>
          <w:lang w:bidi="fa-IR"/>
        </w:rPr>
        <w:t>نمی‌کند مگر رسول را که پسندیده باشد و چنین رسول را بر غیب خود مسلط می‌کند و چون خدا نگهبانانی از ملائکه بین رسول و مردم دارد و نگهبانانی هم بین رسول و خودش گمارده است</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این آیه و آیات دیگر در این خصوص می‌فهماند که علم غیب از آن خداست و بندگان عادی خود را از غیب آگاه نمی‌کند مگر فرستادگان خود را که از غیب خود آگاه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علم غیب را برای غیر خدا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خبر می‌دهند که پیامبران و دیگر بندگان خدا از مواردی که مخصوص غیب است و از امور پنهان از حس؛ آگاه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نُوحٌ رَبِّ لا تَذَرْ عَلَی الْأَرْضِ مِنَ الْکافِرِینَ دَیّاراً إِنَّکَ إِنْ تَذَرْهُمْ یُضِلُّوا عِبادَکَ وَ لا یَلِدُوا إِلاّ فاجِراً کَفّاراً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از کافران، هیچ ساکن خانه‌ای وا مگذار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اگر آنان را واگذاری، بندگانت را گمراه می‌کنند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 بسیار ناسپاس نمی‌زایند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آیه اشاره به آگاهی حضرت نوح از سرانجام قوم خود بود و این آگاهی جز از طریق وحی الهی نبوده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دادی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خواب‌ها به من آموختی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آفریننده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شکافنده‌ی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دنیا و آخرت سرپرست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حالیکه مسلمان هستم به طور کامل بگیر؛ و مرا به شایستگان ملحق نما</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و تعبیر خواب و آگاهی از حقیقت آن یک نوع اگاهی از غیب است و خداوند گروه مخصوصی را مشمول به این لطف قرار می‌دهد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ذکر شد این آیات نشان می‌دهد که علم غیب مختص به خداوند است اما او به برخی بندگانش از جمله پیامبران علم غیب خود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این امر با گزارش قرآن امری ممکن است و می‌رساند که بشر نیز می‌تواند دارای علم غیب باشد و اگر کسی ادعا کند که علم غیب مخصوص خداوند است و کسی آن را نمی داند حرف بیهوده و نسجیده‌ای گفته و آیاتی نیز وجود دارد که افرادی غیر از پیامبران نیز از غیب آگاهی دانسته‌اند که به برخی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أَوْحَیْنا إِلی أُمِّ مُوسی أَنْ أَرْضِعِیهِ فَإِذا خِفْتِ عَلَیْهِ فَأَلْقِیهِ فِی الْیَمِّ وَ لا تَخافِی وَ لا تَحْزَنِی إِنّا رَادُّوهُ إِلَیْکِ وَ جاعِلُوهُ مِنَ الْمُرْسَلِینَ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مادر موسی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شیر بده؛ و هنگامی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ترسیدی، پس وی را در دریا بیفکن؛ و نترس و اندوهگین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او را به سوی تو بازمی‌گردانیم و وی را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گزارش می‌دهد که مادر حضرت موسی از آیندۀ فرزند و از این که خدا او را حفظ می‌کند و به مادر برمی‌گرداند آگاه شد که این جز آگاهی از غیب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یَقُولُ الَّذِینَ کَفَرُوا لَسْتَ مُرْسَلاً قُلْ کَفی بِاللّهِ شَهِیداً بَیْنِی وَ بَیْنَکُمْ وَ مَنْ عِنْدَهُ عِلْمُ الْکِتابِ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w:t>
      </w:r>
    </w:p>
    <w:p>
      <w:pPr>
        <w:pStyle w:val="BookText"/>
        <w:rPr/>
      </w:pP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خدا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بین من و بین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روایات بسیاری از طریق اهل‌سنت و شیعه نقل شده است که مراد حضرت کتاب مبین که صامت است و آن همین قرآن است و علوم آن نزد کتاب مبین با حق یعنی امام علیه السّلام است</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ظاهر آگاهی از غیب از رسول اکرم صلی الله علیه و آله نفی کرده است</w:t>
      </w:r>
      <w:r>
        <w:rPr>
          <w:rStyle w:val="FootnoteAnchor"/>
          <w:rtl w:val="true"/>
        </w:rPr>
        <w:footnoteReference w:id="473"/>
      </w:r>
      <w:r>
        <w:rPr>
          <w:rFonts w:ascii="IRNazanin" w:hAnsi="IRNazanin" w:eastAsia="IRNazanin"/>
          <w:color w:val="111111"/>
          <w:sz w:val="28"/>
          <w:sz w:val="28"/>
          <w:szCs w:val="28"/>
          <w:rtl w:val="true"/>
          <w:lang w:bidi="fa-IR"/>
        </w:rPr>
        <w:t>که به بررسی یک آیه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کُنْتُ بِدْعاً مِنَ الرُّسُلِ وَ ما أَدْرِی ما یُفْعَلُ بِی وَ لا بِکُمْ إِنْ أَتَّبِعُ إِلاّ ما یُوحی إِلَیَّ وَ ما أَنَا إِلاّ نَذِیرٌ مُبِینٌ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نوآمدی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و نمی‌دانم که با من و با شما چه خواهد شد؛ جز از آنچه به سوی من وحی می‌شود پیروی نمی‌کنم؛ من جز هشدارگری روشنگر نیستم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به این معنی است که مشرکان تصور می‌کردند که پیامبر باید از لوازم بشری مانند غذا خوردن، راه رفتن، خوابیدن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باشد و می‌گفتند اگر حضرت محمد صلی الله علیه و آله پیامبر است پس چرا غذا می‌خورد و در کوچه و بازار راه می‌برود اگر پیامبر باشد باید از چنین آثار بشری منزه و پیراسته باشد و قرآن‌کریم به این ایراد پاسخ می‌دهد که این پیامبر نیز مانند پیامبران پیشین است که بشر است و نیازهای بشری دارد و نیز آیات دیگر</w:t>
      </w:r>
      <w:r>
        <w:rPr>
          <w:rStyle w:val="FootnoteAnchor"/>
          <w:rtl w:val="true"/>
        </w:rPr>
        <w:footnoteReference w:id="474"/>
      </w:r>
      <w:r>
        <w:rPr>
          <w:rFonts w:ascii="IRNazanin" w:hAnsi="IRNazanin" w:eastAsia="IRNazanin"/>
          <w:color w:val="111111"/>
          <w:sz w:val="28"/>
          <w:sz w:val="28"/>
          <w:szCs w:val="28"/>
          <w:rtl w:val="true"/>
          <w:lang w:bidi="fa-IR"/>
        </w:rPr>
        <w:t xml:space="preserve">از انتظارات مافوق بشری مشرکان از پیامبر خبر می‌دهد و به دنبال این انتظار باز انتظار داشتند که پیامبر دارای قدرت خاصی و مافوق بشری باشد و ذاتاً و بدون تعلیم و وحی الهی از غیب آگاه باشد و از پنهانی‌ها خبر دهد و پیامبر در پاسخ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نمی‌دانم که در پایان با من و شما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آن دسته آگاهی از غیب نظر دارد که بدون تعلیم</w:t>
      </w:r>
    </w:p>
    <w:p>
      <w:pPr>
        <w:pStyle w:val="BookText"/>
        <w:rPr/>
      </w:pPr>
      <w:r>
        <w:rPr>
          <w:rFonts w:ascii="IRNazanin" w:hAnsi="IRNazanin" w:eastAsia="IRNazanin"/>
          <w:color w:val="111111"/>
          <w:sz w:val="28"/>
          <w:sz w:val="28"/>
          <w:szCs w:val="28"/>
          <w:rtl w:val="true"/>
          <w:lang w:bidi="fa-IR"/>
        </w:rPr>
        <w:t xml:space="preserve">الهی باشد و این نوع غیب با صراحت کامل از پیامبر نفی شده است ولی نفی این 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علم ذاتی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 بودن آن حضرت از غیب به وسیله تعلیم الهی هیچ منافاتی ندارد و گواه آن قسمت سوم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أَتَّبِعُ إِلاّ ما یُوحی إِلَیَّ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من پیرو وحی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راه‌های آگاهی از غیب، وحی است که خداوند به وسیله آن از یک‌سری از اسرار الهی پیامبرانش را آگاه می‌سازد و در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نَذِیرٌ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بی‌جای آنها که می‌گویند پیامبر باید ذاتاً عالم به غیب باشد پاسخ می‌دهد که من فقط پیامبرم و هرچه را در اختیارم بگذارند می‌دانم و از پیش خود و بدون تعلیم الهی چیزی را نمی‌دانم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شما نمی‌گویم که منابع الهی نزد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حسّ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نیستم؛ و نمی‌گویم که من فرشته‌ام؛ و برای کسانی که در نظر شما خوار می‌آیند، نمی‌گویم خدا هیچ خیری به آنان نخواهد داد؛ خدا به آنچه در جان‌هایشان است،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این صورت قطعاً از ستمکارانم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کلی آیه این است که آگاهی از اسرار غیب بالذات مخصوص خداست و دیگران هرچه دارند بالعرض و از طریق تعلیم الهی می‌باشند و به همین دلیل محدود به حدودی است که خدا اراده می‌کند</w:t>
      </w:r>
      <w:r>
        <w:rPr>
          <w:rStyle w:val="FootnoteAnchor"/>
          <w:rtl w:val="true"/>
        </w:rPr>
        <w:footnoteReference w:id="476"/>
      </w:r>
      <w:r>
        <w:rPr>
          <w:rFonts w:ascii="IRNazanin" w:hAnsi="IRNazanin" w:eastAsia="IRNazanin"/>
          <w:color w:val="111111"/>
          <w:sz w:val="28"/>
          <w:sz w:val="28"/>
          <w:szCs w:val="28"/>
          <w:rtl w:val="true"/>
          <w:lang w:bidi="fa-IR"/>
        </w:rPr>
        <w:t>و این آیه جواب تقاضای بی‌جای مشرکان که پیامبر از پیش خود عالم به غیب باشد را می‌دهد که پیامبر بدون تعلیم الهی از غیب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 گفت این آیه پاسخی است به مشرکین که ادعا می‌کردند هر پیامبری لازم است خزائن رحمت الهی را مالک و کلیددار باشد و پیامبر کسی است که علم غیب داشته باشد و آن‌چه را که از نظر دیگران پنهان است آگاه باشد و بتواند آن چیزها را به سوی خود جلب کند و نیز بر هر شری که دیگران از آن بی‌خبرند با خبر باشد و آن را از خود دفع نماید و این‌که پیامبر باید دارای خیرات بوده و از شر مصون باشد و پیامبر از مقام فرشتگان فراتر رود و مانند آنها از حوائج بشری 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گوید که من پیامبرم و هیچ یک از چیزهای بالا را ندارم و من به استقلال دارای علم غیب نیستم بلکه بالتبع و به اراده خدا آن علم غیب را دارا هستم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غیب از نظر روایات</w:t>
      </w:r>
    </w:p>
    <w:p>
      <w:pPr>
        <w:pStyle w:val="BookText"/>
        <w:rPr/>
      </w:pPr>
      <w:r>
        <w:rPr>
          <w:rFonts w:ascii="IRNazanin" w:hAnsi="IRNazanin" w:eastAsia="IRNazanin"/>
          <w:color w:val="111111"/>
          <w:sz w:val="28"/>
          <w:sz w:val="28"/>
          <w:szCs w:val="28"/>
          <w:rtl w:val="true"/>
          <w:lang w:bidi="fa-IR"/>
        </w:rPr>
        <w:t>ائمه علیهم السّلام گاهی از غیب خبر می‌دادند و گاهی منکر می‌شدند چون مخاطب در این روایات مختلف بودند آن‌ها که استعداد و آمادگی پذیرش مسئله مهم غیب را درباره امامان داشتند حق مطلب به آن‌ها گفته می‌شد ولی در برابر افراد مخالف یا ضعیف و کم‌استعداد سخن به‌اندازه فهم شنونده مطرح می‌گشت مثلاً در حدیثی آمده که ابوبصیر و چند تن از یاران بزرگ امام صادق علیه السّلام در مجلسی بودند امام غصبناک وارد مجلس شد هنگامی که نشست در حضور جمع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 لاقوام یزعمون انا اعلم الغیب ما یعلم الغیب الا الله عزوجل لقد همت یضرب جاریتی فلانة فهربت منّی فی‌علت فی ای بیوت الدارهی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عده‌ای گمان می‌کنند ما علم غیب داریم هیچ‌کس جز خداوند متعال از غیب آگاه نیست من الآن می‌خواستم کنیزم را تأدیب کنم از دست من گریخت ندانستم در کدامیک</w:t>
      </w:r>
    </w:p>
    <w:p>
      <w:pPr>
        <w:pStyle w:val="BookText"/>
        <w:rPr/>
      </w:pPr>
      <w:r>
        <w:rPr>
          <w:rFonts w:ascii="IRNazanin" w:hAnsi="IRNazanin" w:eastAsia="IRNazanin"/>
          <w:color w:val="111111"/>
          <w:sz w:val="28"/>
          <w:sz w:val="28"/>
          <w:szCs w:val="28"/>
          <w:rtl w:val="true"/>
          <w:lang w:bidi="fa-IR"/>
        </w:rPr>
        <w:t>از اطاق‌های خانه است</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می‌گوید هنگامی که امام از مجلس برخاست من و بعضی دیگر از یاران حضرت وارد اندرون منزل شدیم و گفتیم فدایت شویم شما درباره کنیزتان چنین فرمودی درحال که ما می‌دانیم شما علوم زیادی دارید و نامی از علم غیب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شرحی در این زمینه دارد که مفهومش آگاهی او بر اسرار غیب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روایت دلالت بر این‌که امام به خاطر تقیه این کار را انجام داد چرا که روایت نشان می‌دهد که در آن مجلس افرادی بوده‌اند که آمادگی و استعداد لازم برای درک این معانی و معرفت مقام امام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خبرهای غیبی پیامبر صلی الله علیه و آله و ائمه طاهرین علیهم السّلام در روایات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خبر داد که گنج‌های کسری را تصرف می‌کنید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عدی بن حاتم می‌گوید حضور پیامبر گرامی صلی الله علیه و آله بودم شخصی آمد و اظهار نیازمندی کرد، چیزی نگذشت دیگری آمد از ناامنی راه شکایت کرد، در این هنگام پیامبر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حیره را دیده‌ای؟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آن را شنیده‌ام اما ندیده‌ام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که امنیت سراسر منطقه را فرا می‌گیرد و کاروان به قصد زیارت خانه خدا از حیره حرکت می‌کند در این راه جز از خدا نمی‌ترسد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عمری برخوردار شوی جزو گروهی خواهی بود که گنج‌های کسری را فتح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ماندم و دیدم کاروان از حیره به قصد زیارت خانه خدا حرکت کرد و بر سراسر منطقه امنیت حکومت می‌کرد و من جزو افرادی بودم که گنج‌های کسری را فتح کردم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نبرد علی علیه السّلام با سه گروه</w:t>
      </w:r>
    </w:p>
    <w:p>
      <w:pPr>
        <w:pStyle w:val="BookText"/>
        <w:rPr/>
      </w:pPr>
      <w:r>
        <w:rPr>
          <w:rFonts w:ascii="IRNazanin" w:hAnsi="IRNazanin" w:eastAsia="IRNazanin"/>
          <w:color w:val="111111"/>
          <w:sz w:val="28"/>
          <w:sz w:val="28"/>
          <w:szCs w:val="28"/>
          <w:rtl w:val="true"/>
          <w:lang w:bidi="fa-IR"/>
        </w:rPr>
        <w:t>پیامبر اکرم از آیندۀ تاریک امت آگاه بود و از پیدایش فرقه‌های پیمان‌شکن و ستمگر و مرتد خبر داد و به حضرت علی علیه السّلام یادآوری کرد که تو با این سه گروه نبرد و جنگ‌خواهی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تقاتل 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گروه پیمان‌شکن و گروه ستمگر و گروه مرتد نبرد خواهی کرد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از ائمه اطهار علیهم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بر سرزمین عراق مسلط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خبر می‌دهد که او پیش از معاویه از دنیا می‌رود و معاویه پس از او بر عراق مسلط می‌گردد و سپس می‌افزاید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سیأمرکم بسبّی والبرائة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می‌خواهد که به من ناسزا گویید و از من بیزاری جوئید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و همانطور که حضرت علی علیه السّلام خبر داده بود، معاویه پس از آن حضرت به عراق مسلط شد و از مردم خواست که به آن حضرت ناسزا بگویند و از او بیزاری جویند</w:t>
      </w:r>
      <w:r>
        <w:rPr>
          <w:rStyle w:val="FootnoteAnchor"/>
          <w:rtl w:val="true"/>
        </w:rPr>
        <w:footnoteReference w:id="482"/>
      </w:r>
      <w:r>
        <w:rPr>
          <w:rFonts w:ascii="IRNazanin" w:hAnsi="IRNazanin" w:eastAsia="IRNazanin"/>
          <w:color w:val="111111"/>
          <w:sz w:val="28"/>
          <w:sz w:val="28"/>
          <w:szCs w:val="28"/>
          <w:rtl w:val="true"/>
          <w:lang w:bidi="fa-IR"/>
        </w:rPr>
        <w:t>و نیز از ائمه طاهرین علیه السّلام روایت شده است که از غیب خبرهایی دارند از اجل‌های مردم، آنچه در جهان شده و خواهد شد، افرادی که بر ما وارد خواهند شد، و افرادی که هنوز وارد نشده و اجازه ورود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مکان و احوال آن‌ها، آگاهی از اجل‌های مردم و اسباب حوادث و امراض، اسامی پادشاهان روی زمین، و نیز اسامی اهل بهشت و جهنم به نقل از کتابی که نزد ایشان است و</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باقر علیه السّلام جوانی را در مسجد دید که می‌خندید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می‌خندی در حالی که سه روز دیگر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پس از سه روز از دنیا رفت و نیز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برگردی خداوند دو پسر به تو عنایت می‌کند یکی را عیسی و دیگری را محمد نام می‌گذاری و هر دو آن‌ها از شیعیان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 همان‌طور که امام خبر داده بوده شد</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دانشمندان پیرامون آگاهی پیامبر و امام از غیب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می‌نویسد احادیثی که مفاد آن اینست که خداوند به پیامبر و امامان علیهم السّلام علم گذشته و آینده را تعلیم کرده است متواتر می‌باشد</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امامان علیهم السّلام بسیاری از غیب‌ها را به تعلیم الهی می‌دانستند و هرگاه اراده می‌کردند چیزی را بدانند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خدا به آنان تعلیم می‌شد</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وجود دارد که خداوند رسول اکرم را از آن‌ها آگاه ساخته و رسول خدا هم در پنهانی حضرت علی علیه السّلام را بر آن‌ها آگاه کرده است</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کثیره‌ای که از رسول اکرم و ائمه هدی رسیده است برمی‌آید که خداوند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ماکان ومایکون وماهو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رسول گرامی اسلام داده و ائمه هدی علیهم السّلام هم همان علم را از آن حضرت به ارث برده‌اند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می‌نویسد امامان علیهم السّلام به ضمایر برخی از مردم آگاه بودند و به حوادث و پیش آمدها، قبل از وقوع آن آگاهی 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امامت حضرت علی علیه السّلام خبرهای غیبی آن حضرت است که از وقوع یک سلسله پیش آمدها و حوادث پیش از وقوع آن‌ها خبر داده است و پس از چندی صدق و درستی خبرهای او روشن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 الله علیه و آله و ائمه معصومین علیهم السّلام از حوادث آینده آگاه بودند چرا پیوسته هدف تیر حوادث ناگوار قرار می‌گرفتند؟</w:t>
      </w:r>
    </w:p>
    <w:p>
      <w:pPr>
        <w:pStyle w:val="BookText"/>
        <w:rPr/>
      </w:pPr>
      <w:r>
        <w:rPr>
          <w:rFonts w:ascii="IRNazanin" w:hAnsi="IRNazanin" w:eastAsia="IRNazanin"/>
          <w:color w:val="111111"/>
          <w:sz w:val="28"/>
          <w:sz w:val="28"/>
          <w:szCs w:val="28"/>
          <w:rtl w:val="true"/>
          <w:lang w:bidi="fa-IR"/>
        </w:rPr>
        <w:t>علامه طباطبایی به این پرسش اینگونه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امام از حوادث و وقایع طبق آنچه از ادله نقلی و براهین عقلی به دست می‌آید به دو قسم و از دو راه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از علم امام به حقایق جهان هستی است، در هر گونه شرایطی که باشد به اذن خدا واقف و آگاه است اعم از آنها که تحت حس قرار دارند و آنها که بیرون از دایرۀ حس می‌باشند مانند موجودات آسمانی و حوادث گذشته و وقایع آینده، اما چگونه این اثبات علم امام ممکن است یکی از راه نقلی از طریق روایات متواتره‌ای که در کتب احادیث شیعه آمده و به برخی از آن‌ها اشاره کردیم که این روایات نشان می‌داد که امام از راه موهبت الهی نه اکتسابی به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عقلی، از طریق براهینی است که به موجب آن‌ها امام علیه السّلام به حسب مقام نورانیت خود کاملترین انسان عهد خود و مظهر تام اسماء و صفات خدایی و بالفعل به همه چیز عالم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هیچ‌گاه تخلف نمی‌پذیرد و راه خطا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هیچ‌گونه تکلیفی به متعلق این‌گونه علم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تکلیف برای امکان فعل تعلق می‌گیرد و زمانی که فعل و ترک هر دو در اختیار مکلف‌اند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کاری را که فعل و ترک آن ممکن است بفرماید آن را بکن ولی خیری که فعل و ترک آن در اختیارات آن نیست محال است بفرماید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امر و نهی‌ای لغو و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اگر کسی بداند که حتماً در فلان خیابان زیر ماشین خواهد رفت و هیچ تلاشی جلو این خطر را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هیچ تلاشی برای جلوگیری از این مسئله نخواهد کرد زیرا اثری ندارد و چنین شخصی با وجود علم به خطر به زندگی عادی خود ادامه می‌دهد اگرچه منتهی به‌خطر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توضیحات روشن می‌شود که این علم موهبتی امام علیه السّلام اثری در اعمال او و ارتباطی با تکالیف خاصۀ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امر مفروض از آن جهت که متعلق قضاء حتمی است متعلق امر یا نهی با اراده و قصد انسانی نمی‌شود و فقط باید راضی به قضای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سیدالشهداء در آخرین ساعت زندگی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 بقضاءک وتسلیماً لامرک لامعبود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علم امام، علم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نص قرآن کریم و امام بشری است مانند سایر افراد که اعمالش در مجرای اختیار و بر اساس علم عادی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سایر افراد، انسانی بندۀ خداست که به تکالیف و مقررات دینی مکلف و موظف می‌باشد و طبق سرپرستی و پیشوایی که از جانب خدا دارد با موازین عادی انسانی باید انجام دهد و آخرین تلاش را در اجرا حکم حق و سرپا نگهداشتن دین و آیین می‌نماید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که علامه طباطبایی آن را پاسخ داده‌اند را می‌توان چنین تبیین کرد که پیامبر و امامان با داشتن شخصیت الهی و روح ولایت در زندگی شخصی و رویارویی با حوادث و پیش‌آمدها به علم عادی خود عمل می‌کنند و از علم غیب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دوران رسالت خود سه سلاح غیبی برنده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مستجاب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سلاح برنده می‌توانست خیلی از مشکلات زندگی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غالباً از این سه سلاح برنده استفاده نمی‌کرد و گام از راه طبیعی و عادی بیرون نمی‌نهاد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سلاح‌ها و ابزارها و اسباب غیبی برای هدف دیگری به پیامبر داده شده و او باید از این سلاح‌ها در مواردی که اثبات نبوت و ولایت الهی او نیاز دارد، از آن‌ها استفاده کند به عبارتی از این ابزار مواقعی می‌تواند استفاده کند که خداوند به او اذن و اجازه بدهد و شاید یکی از علل که پیامبر اسلام و امام در رفع برخی مشکلات و گرفتاری‌ها نباید از این ابزار استفاده کند این باشد که بهره‌گیری از این وسایل سبب می‌شود تبلیغ عملی آنان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زندگی پیامبر و پیشوایان، صبر بردباری در مصائب و جانبازی آنان در میدان جهاد سرمشق پیروانشان می‌باشد و اگر از این سه سلاح استفاده کنند دیگر نمی‌توانند پیروانشان را به صبر در بلایا، 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 و همیشه در معرض این اتهام هستند که کسی گرفتاری را لمس نکرده نمی‌تواند نمونه اخلاق نیز برای پیروانش باشد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و نتیجه</w:t>
      </w:r>
    </w:p>
    <w:p>
      <w:pPr>
        <w:pStyle w:val="BookText"/>
        <w:rPr/>
      </w:pPr>
      <w:r>
        <w:rPr>
          <w:rFonts w:ascii="IRNazanin" w:hAnsi="IRNazanin" w:eastAsia="IRNazanin"/>
          <w:color w:val="111111"/>
          <w:sz w:val="28"/>
          <w:sz w:val="28"/>
          <w:szCs w:val="28"/>
          <w:rtl w:val="true"/>
          <w:lang w:bidi="fa-IR"/>
        </w:rPr>
        <w:t>علم غیب دوگونه است استقلالی و عرضی، که قسم اول مخصوص خداست و قسم دوم را خدا می‌داند و بر اساس آیات و روایات در اختیار پیامبر و ائمه علیهم السّلام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اثبات کننده و نفی‌کننده علم غیب به این دو قسم علم غیب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سبحانی؛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علامه طباطبایی؛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کلینی</w:t>
      </w:r>
      <w:r>
        <w:rPr>
          <w:rFonts w:eastAsia="IRNazanin" w:cs="IRNazanin"/>
          <w:color w:val="111111"/>
          <w:sz w:val="28"/>
          <w:szCs w:val="28"/>
          <w:rtl w:val="true"/>
          <w:lang w:bidi="fa-IR"/>
        </w:rPr>
        <w:t>.</w:t>
      </w:r>
      <w:bookmarkStart w:id="159" w:name="pg5741_42985"/>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60" w:name="__RefHeading___Toc4045562_581953129"/>
      <w:bookmarkStart w:id="161" w:name="_Toc58"/>
      <w:bookmarkEnd w:id="160"/>
      <w:r>
        <w:rPr>
          <w:rtl w:val="true"/>
        </w:rPr>
        <w:t>اگر رحمت الهی گسترده است چرا برخی افراد را هدایت نمی کند؟</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در سوره انعام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را بر خود مقرر کرده است، اما در همان سوره،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ابراهیم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اشخاص را هر چند که می‌تواند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هدایت در لغت به معنای راهنمایی کردن و ارشاد نمودن است</w:t>
      </w:r>
      <w:r>
        <w:rPr>
          <w:rStyle w:val="FootnoteAnchor"/>
          <w:rtl w:val="true"/>
        </w:rPr>
        <w:footnoteReference w:id="490"/>
      </w:r>
      <w:r>
        <w:rPr>
          <w:rFonts w:ascii="IRNazanin" w:hAnsi="IRNazanin" w:eastAsia="IRNazanin"/>
          <w:color w:val="111111"/>
          <w:sz w:val="28"/>
          <w:sz w:val="28"/>
          <w:szCs w:val="28"/>
          <w:rtl w:val="true"/>
          <w:lang w:bidi="fa-IR"/>
        </w:rPr>
        <w:t>و در اصطلاح، تعیین کمال مناسب یک شیء و معین کردن راهی که به آن کمال می‌رسد</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که مناسب یک موجود است، هدف مغلوب نام دارد و راهی که باید به آن کمال و هدف مطلوب رسید، هدایت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کمال یک درخت زردآلو، در دادن میوه زردآلو در زمان و مکان مناسب و در اندازه‌ای خاص است که با سمت و سو دادن آن درخت به سمت کمال خود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هدایت</w:t>
      </w:r>
    </w:p>
    <w:p>
      <w:pPr>
        <w:pStyle w:val="BookText"/>
        <w:rPr/>
      </w:pPr>
      <w:r>
        <w:rPr>
          <w:rFonts w:ascii="IRNazanin" w:hAnsi="IRNazanin" w:eastAsia="IRNazanin"/>
          <w:color w:val="111111"/>
          <w:sz w:val="28"/>
          <w:sz w:val="28"/>
          <w:szCs w:val="28"/>
          <w:rtl w:val="true"/>
          <w:lang w:bidi="fa-IR"/>
        </w:rPr>
        <w:t>هدایت تقسیمات مختلف دارد از جمله این‌که یا تکوینی است یا تشریعی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تکوینی هدایتی است که به امور طبیعی و روال عادی آفرینش تعلق می‌گیرد مثل این‌که خدا هر نوعی از انواع مخلوقات را به کمال خویش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تشریعی مربوط به اموری مثل دستورات الهی است که در بخش اعتقادات، اعمال و اخلاقیات از طرف خداوند متعال</w:t>
      </w:r>
    </w:p>
    <w:p>
      <w:pPr>
        <w:pStyle w:val="BookText"/>
        <w:rPr/>
      </w:pP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هدایت تشریعی آن است که پروردگار متعال قانون سعادت بخش را در اختیار انسان قرار بدهد و با امر به فضائل و نهی از رذائل او را آگاه کند تا او با انتخاب خویش راهی را برگزیند و به پایان آن راه برسد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هدایت تشریعی</w:t>
      </w:r>
    </w:p>
    <w:p>
      <w:pPr>
        <w:pStyle w:val="BookText"/>
        <w:rPr/>
      </w:pPr>
      <w:r>
        <w:rPr>
          <w:rFonts w:ascii="IRNazanin" w:hAnsi="IRNazanin" w:eastAsia="IRNazanin"/>
          <w:color w:val="111111"/>
          <w:sz w:val="28"/>
          <w:sz w:val="28"/>
          <w:szCs w:val="28"/>
          <w:rtl w:val="true"/>
          <w:lang w:bidi="fa-IR"/>
        </w:rPr>
        <w:t>هدایت تشریعی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خاص</w:t>
      </w:r>
    </w:p>
    <w:p>
      <w:pPr>
        <w:pStyle w:val="BookText"/>
        <w:rPr/>
      </w:pPr>
      <w:r>
        <w:rPr>
          <w:rFonts w:ascii="IRNazanin" w:hAnsi="IRNazanin" w:eastAsia="IRNazanin"/>
          <w:color w:val="111111"/>
          <w:sz w:val="28"/>
          <w:sz w:val="28"/>
          <w:szCs w:val="28"/>
          <w:rtl w:val="true"/>
          <w:lang w:bidi="fa-IR"/>
        </w:rPr>
        <w:t>هدایت عام الهی هدایتی است که بر اساس آن راه رسیدن به مطلوب، مقصود و چگونگی طی نمودن آن بیان می‌گردد و پس از آن، موجود خودش باید مسیر را با انتخاب خود طی نماید و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هدایت تشریعی که ارائه نمودن قانون سعادت بخش و تبین حکمت علمی جامعه می‌باشد و در مقابل ضلالت و گمراهی است که گاهی ضلالت به صورت ارائه قانون زیان‌بار و طرح شقاوتمندانه ظاهر می‌شود و گاهی به صورت مخفی نمودن برنامه سعادت و قانون سودمند است</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هدایت، شامل تمام انسان‌ها می‌گردد و به هیچ وجه تخصیص به برخی انسان‌ها ندارد و در جاهای متعددی از قرآن کریم مورد اشاره واقع شده است چنان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ما او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کردیم، در حالی‌که یا سپاس‌گزار است، یا بسیار ناسپاس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قرآن‌کریم که خود عین هدایت است به طور روشن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همگان را به هدایت تشریعی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فردی را از</w:t>
      </w:r>
    </w:p>
    <w:p>
      <w:pPr>
        <w:pStyle w:val="BookText"/>
        <w:rPr/>
      </w:pPr>
      <w:r>
        <w:rPr>
          <w:rFonts w:ascii="IRNazanin" w:hAnsi="IRNazanin" w:eastAsia="IRNazanin"/>
          <w:color w:val="111111"/>
          <w:sz w:val="28"/>
          <w:sz w:val="28"/>
          <w:szCs w:val="28"/>
          <w:rtl w:val="true"/>
          <w:lang w:bidi="fa-IR"/>
        </w:rPr>
        <w:t>فیض هدایت بی‌بهره نگذاشته است و نمی‌گذارد و هرگز کسی را بدون اتمام حجت مجازات نمی‌کند و هرگز جامعه را بدون قانون رها نمی‌کند یعنی هیچ فرد یا جامعه‌ای را بدون قانون نمی‌گذارد و هیچ عیب و نقصی را نیز در قانون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ضلالتی در این زمینه باشد مربوط به اختیار انسان است و هرگز به خداوند متعال نسبت داده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فَرِیقاً هَدی وَ فَرِیقاً حَقَّ عَلَیْهِمُ الضَّلالَةُ </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کرده و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شایستگی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بر آنان ثابت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موارد قرآن‌کریم ضلالت را به سوء اختیار انسان دانسته است چون انسان‌هایی تبه‌کار، پیمان تجاری زیان‌بار بسته و هدایت الهی را با ضلالت شیطانی و نفسانی معامله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الَّذِینَ اشْتَرَوُا الضَّلالَةَ بِالْهُدی فَما رَبِحَتْ تِجارَتُهُمْ </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خاصه الهی</w:t>
      </w:r>
    </w:p>
    <w:p>
      <w:pPr>
        <w:pStyle w:val="BookText"/>
        <w:rPr/>
      </w:pPr>
      <w:r>
        <w:rPr>
          <w:rFonts w:ascii="IRNazanin" w:hAnsi="IRNazanin" w:eastAsia="IRNazanin"/>
          <w:color w:val="111111"/>
          <w:sz w:val="28"/>
          <w:sz w:val="28"/>
          <w:szCs w:val="28"/>
          <w:rtl w:val="true"/>
          <w:lang w:bidi="fa-IR"/>
        </w:rPr>
        <w:t>قسم دوم از هدایت تشریعی، هدایت خاص الهی است که علاوه بر نشان دادن مسیر حرکت و مقصد، دست انسان را بگیرد و در راه او را همراهی نماید تا به مقصد و هدف خود برسد</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گاهی شخصی را صرفاً از مسیر راه آگاه می‌سازیم و گاهی علاوه بر آن همراه او می‌شویم و تا مقصد او را مشایعت می‌نماییم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هدایت مخصوص پویندگان راه خدا و راهیان طریق الهی است یعنی اگر کسی بعد از روشن شدن حق و ظهور باطل، راه پیامبران الهی را برگزید</w:t>
      </w:r>
    </w:p>
    <w:p>
      <w:pPr>
        <w:pStyle w:val="BookText"/>
        <w:rPr/>
      </w:pPr>
      <w:r>
        <w:rPr>
          <w:rFonts w:ascii="IRNazanin" w:hAnsi="IRNazanin" w:eastAsia="IRNazanin"/>
          <w:color w:val="111111"/>
          <w:sz w:val="28"/>
          <w:sz w:val="28"/>
          <w:szCs w:val="28"/>
          <w:rtl w:val="true"/>
          <w:lang w:bidi="fa-IR"/>
        </w:rPr>
        <w:t>و آن راه را پیموده در تداوم آن و در تکمیل این هدایت، فیض هدایتی خاص الهی شاملش می‌شود و راه را برای او روشن‌تر می‌کند و امکانات آن را فراهم‌تر می‌سازد و موانع تکامل را به طرف می‌نماید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 اللّهُ الَّذِینَ اهْتَدَوْا هُدیً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هدایت کسانی که ره‌یافته‌اند،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اهْتَدَوْا زادَهُمْ هُدیً وَ آتاهُمْ تَقْواهُمْ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ره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هدایت آنان افزود،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پارسایی‌شان را به آنان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هدایت خاصه الهی، اضلال و گمراه‌کردن الهی نیز بحث می‌شود که ضلالت و گمراهی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ابتدایی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ثانوی و مجازاتی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ضلالت ابتدایی هرگز به خدا نسبت داده نمی‌شود چرا که خدا در نشان دادن راه و راهنمایی نسبت به حق و باطل هیچگونه ظلمی به بشر روا نداشته است تا گمراهی ابتدایی به او نسبت داده شود بلکه ابتدا اوست که حقیقت را به انسان نشان داده است و اگر گمراهی پدید آید از کوتاهی بشر است چرا که بر اساس غرض‌هایی، گمراهی را اختیار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 نمودن ثانوی و مجازاتی،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معنی نیست که خدا آدرس اشتباه بدهد و انسان را فریب بدهد بلکه این گمراه نمودن کیفری است که مترتب برضلالت و گمراهی ابتدایی خود انسان است که با اراده و اختیار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فردی با داشتن همه امکانات هدایت از عقل درونی و پیامبر بیرونی عمداً راه انحراف را بر مسیر مستقیم ترجیح داده و کتاب الهی را پشت سر نهاد، خداوند او را به عنوان کیفر تلخ گرفتار گمراهی می‌کند به این معنی که نورانیت هدایت و توفیق فراگیری معارف و امتثال احکام را به او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او را به حال خود واگذار کرده و هیچ‌گونه کمک و مساعدتی به او نمی‌رسد و او در عین</w:t>
      </w:r>
    </w:p>
    <w:p>
      <w:pPr>
        <w:pStyle w:val="BookText"/>
        <w:rPr/>
      </w:pPr>
      <w:r>
        <w:rPr>
          <w:rFonts w:ascii="IRNazanin" w:hAnsi="IRNazanin" w:eastAsia="IRNazanin"/>
          <w:color w:val="111111"/>
          <w:sz w:val="28"/>
          <w:sz w:val="28"/>
          <w:szCs w:val="28"/>
          <w:rtl w:val="true"/>
          <w:lang w:bidi="fa-IR"/>
        </w:rPr>
        <w:t xml:space="preserve">حال راه‌های انحرافی را ادامه داده و آن‌ها را بر راه راست ترجیح می‌دهد و در پایان به عذاب دوزخ محکوم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زاغُوا أَزاغَ اللّهُ قُلُوبَهُمْ </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شدند، خدا دل‌هایشان را منحرف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 کَثِیراً وَ یَهْدِی بِهِ کَثِیراً وَ ما یُضِلُّ بِهِ إِلاَّ الْفاسِقِینَ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را با آن گمراه می‌نماید و بسیاری را با آن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جز نافرمانان را بدان گمراه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هدایت و گمراهی خاص الهی</w:t>
      </w:r>
    </w:p>
    <w:p>
      <w:pPr>
        <w:pStyle w:val="BookText"/>
        <w:rPr/>
      </w:pPr>
      <w:r>
        <w:rPr>
          <w:rFonts w:ascii="IRNazanin" w:hAnsi="IRNazanin" w:eastAsia="IRNazanin"/>
          <w:color w:val="111111"/>
          <w:sz w:val="28"/>
          <w:sz w:val="28"/>
          <w:szCs w:val="28"/>
          <w:rtl w:val="true"/>
          <w:lang w:bidi="fa-IR"/>
        </w:rPr>
        <w:t>شرط هدایت خاصه الهی، پیروی نمودن از هدایت عام الهی است و به اندازه‌ای که در هدایت عام الهی ثابت قدم و استوار باشد؛ به همان میزان از هدایت خاص الهی بهره‌مند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یَزِیدُ اللّهُ الَّذِینَ اهْتَدَوْا هُدیً </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بر هدایت کسانی که ره‌یافته‌اند،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اهْتَدَوْا زادَهُمْ هُدیً وَ آتاهُمْ تَقْواهُمْ </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ره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هدایت آنان افزود،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پارسایی‌شان را به آنان داد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آیات کریمه نیز منیبین</w:t>
      </w:r>
      <w:r>
        <w:rPr>
          <w:rStyle w:val="FootnoteAnchor"/>
          <w:rtl w:val="true"/>
        </w:rPr>
        <w:footnoteReference w:id="501"/>
      </w:r>
      <w:r>
        <w:rPr>
          <w:rFonts w:ascii="Amiri" w:hAnsi="Amiri" w:eastAsia="Amiri" w:cs="Amiri"/>
          <w:color w:val="111111"/>
          <w:sz w:val="28"/>
          <w:sz w:val="28"/>
          <w:szCs w:val="28"/>
          <w:rtl w:val="true"/>
          <w:lang w:bidi="ar-SA"/>
        </w:rPr>
        <w:t>را مشمول هدایت خاصه الهی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یَجْتَبِی إِلَیْهِ مَنْ یَشاءُ وَ یَهْدِی إِلَیْهِ مَنْ یُنِیبُ </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 کس را بخواهد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برمی‌گزیند و کسی را که بازگردد، به سوی خود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اضلال نیز موضوعاتی را مد نظر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 گروه ستمکاران را راه‌نمایی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یَهْدِی الْقَوْمَ الْفاسِقِینَ </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نافرمانان را راه‌نمایی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یَهْدِی الْقَوْمَ الْکافِرِینَ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کافران را راه‌نمایی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یک اشکال</w:t>
      </w:r>
    </w:p>
    <w:p>
      <w:pPr>
        <w:pStyle w:val="BookText"/>
        <w:rPr/>
      </w:pPr>
      <w:r>
        <w:rPr>
          <w:rFonts w:ascii="IRNazanin" w:hAnsi="IRNazanin" w:eastAsia="IRNazanin"/>
          <w:color w:val="111111"/>
          <w:sz w:val="28"/>
          <w:sz w:val="28"/>
          <w:szCs w:val="28"/>
          <w:rtl w:val="true"/>
          <w:lang w:bidi="fa-IR"/>
        </w:rPr>
        <w:t>دو آیه از آیات قرآن کریم و یک 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مِنْ شُرَکائِکُمْ مَنْ یَهْدِی إِلَی الْحَقِّ قُلِ اللّهُ یَهْدِی لِلْحَقِّ أَ فَمَنْ یَهْدِی إِلَی الْحَقِّ أَحَقُّ أَنْ یُتَّبَعَ أَمَّنْ لا یَهِدِّی إِلاّ أَنْ یُهْدی فَما لَکُمْ کَیْفَ تَحْکُمُونَ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هست که به سوی حق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سوی حق راه‌نمایی می‌کند؛ و آیا کسی که به سوی حق راه‌نمایی می‌کند شایسته‌تر است که پیروی شود، یا کسی که راه نمی‌یابد، مگر آن‌که راه‌نمایی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چه شده است؟ چگونه داوری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بِلِسانِ قَوْمِهِ لِیُبَیِّنَ لَهُمْ فَیُضِلُّ اللّهُ مَنْ یَشاءُ وَ یَهْدِی مَنْ یَشاءُ وَ هُوَ الْعَزِیزُ الْحَکِیمُ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فرستاده‌ای را، جز به زبان</w:t>
      </w:r>
    </w:p>
    <w:p>
      <w:pPr>
        <w:pStyle w:val="BookText"/>
        <w:rPr/>
      </w:pPr>
      <w:r>
        <w:rPr>
          <w:rFonts w:ascii="IRNazanin" w:hAnsi="IRNazanin" w:eastAsia="IRNazanin"/>
          <w:color w:val="111111"/>
          <w:sz w:val="28"/>
          <w:sz w:val="28"/>
          <w:szCs w:val="28"/>
          <w:rtl w:val="true"/>
          <w:lang w:bidi="fa-IR"/>
        </w:rPr>
        <w:t xml:space="preserve">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به روشنی بیان کند؛ و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گمراهی وامی‌نهد،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کند؛ و او شکست‌ناپذیر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اول خداوند سزاوارتر است برای تبعیت تا دیگران پس باید همه را هدایت کند اما در آیه دوم، می‌فرماید، خدا هر کس را که بخواهد گمراه و هر کس را بخواهد هدایت می‌ننماید یعنی بعد از اینکه انسانی گمراهی اولیه را انتخاب کرد خداوند از او تبعیت می‌کند و گمراهی خاص و ثانویه را شامل حال او می‌گرداند و حال آن‌که چون خدا سزاوار تبعیت است؛ باید همه را هدایت کند و هیچ کس را گمراه ننماید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 آیه اول با هدایت آیه دوم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هدایت در آیه اول، هدایت عام الهی است که عبارت است از آگاه نمودن و ارشاد نمودن بشر به حق و حقیقت و سزاوار است که انسان از این هدایت الهی تبعیت کند نه از باطل و راه‌های انحرافی</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هدایت در آیه دوم، هدایت خاص الهی و گمراهی مجازاتی الهی است</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افرادی از هدایت عام، پیروی کردند، خواست خدا بر این تحقق می‌گیرد که دست آن‌ها را بگیرد و راه تکامل را برای آن‌ها هموارتر نماید چون او حکیم است و حکیم هر کاری را در سر جای خود و به موقع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بحث گمراهی کسانی که از هدایت عام، پیروی نکنند، خدا آن‌ها را به حال خودشان واگذار می‌نماید و کمک و مساعدتی نمی‌نماید چون کمک</w:t>
      </w:r>
    </w:p>
    <w:p>
      <w:pPr>
        <w:pStyle w:val="BookText"/>
        <w:rPr/>
      </w:pPr>
      <w:r>
        <w:rPr>
          <w:rFonts w:ascii="IRNazanin" w:hAnsi="IRNazanin" w:eastAsia="IRNazanin"/>
          <w:color w:val="111111"/>
          <w:sz w:val="28"/>
          <w:sz w:val="28"/>
          <w:szCs w:val="28"/>
          <w:rtl w:val="true"/>
          <w:lang w:bidi="fa-IR"/>
        </w:rPr>
        <w:t>و مساعدت به چنین افرادی، غیر حکیمانه و لغو است و به همین دلیل است که در پایان آیه دوم صفت حکیم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جوادی آملی، نشر اسراء،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قرآن، آیت‌الله سبحانی،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bookmarkStart w:id="162" w:name="pg5741_42993"/>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63" w:name="__RefHeading___Toc4045564_581953129"/>
      <w:bookmarkStart w:id="164" w:name="_Toc59"/>
      <w:bookmarkEnd w:id="163"/>
      <w:r>
        <w:rPr>
          <w:rtl w:val="true"/>
        </w:rPr>
        <w:t>آیا خدا شرک را می بخشد؟</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اینکه خداوند گناه شرک را خواهد بخشید یا خیر، برگرفته از شبهه‌ای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بدترین گناه شمرده می‌شود، اما به نظر می‌رسد نویسنده قرآن نتوانسته است در مورد اینکه خدا شرک را می‌بخشد یا نمی‌بخشد تصمیم قاطعی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نساء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نمی‌بخشد و در آیۀ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می‌گوید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پرستش ماه و خورشید و ستاره به عنوان خدایش دچار شرک می‌شود</w:t>
      </w:r>
      <w:r>
        <w:rPr>
          <w:rStyle w:val="FootnoteAnchor"/>
          <w:rtl w:val="true"/>
        </w:rPr>
        <w:footnoteReference w:id="506"/>
      </w:r>
      <w:r>
        <w:rPr>
          <w:rFonts w:ascii="IRNazanin" w:hAnsi="IRNazanin" w:eastAsia="IRNazanin"/>
          <w:color w:val="111111"/>
          <w:sz w:val="28"/>
          <w:sz w:val="28"/>
          <w:szCs w:val="28"/>
          <w:rtl w:val="true"/>
          <w:lang w:bidi="fa-IR"/>
        </w:rPr>
        <w:t>اما مسلمانان فکر می‌کنند پیامبران گناه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شبهه</w:t>
      </w:r>
    </w:p>
    <w:p>
      <w:pPr>
        <w:pStyle w:val="BookText"/>
        <w:rPr/>
      </w:pPr>
      <w:r>
        <w:rPr>
          <w:rFonts w:ascii="IRNazanin" w:hAnsi="IRNazanin" w:eastAsia="IRNazanin"/>
          <w:color w:val="111111"/>
          <w:sz w:val="28"/>
          <w:sz w:val="28"/>
          <w:szCs w:val="28"/>
          <w:rtl w:val="true"/>
          <w:lang w:bidi="fa-IR"/>
        </w:rPr>
        <w:t>قرآن در سورۀ نساء و سور دیگر، صریحاً اعلام می‌دارد که شرک گناهی نابخشودنی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 وَ یَغْفِرُ ما دُونَ ذلِکَ لِمَنْ یَشاءُ وَ مَنْ یُشْرِکْ بِاللّهِ فَقَدِ افْتَری إِثْماً عَظِیماً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خدا شرک ورزیدن به او را نمی‌آمرزد؛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 از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 و هر کس به خدا شرک ورزد، پس به یقین گناه بزرگی را بر بافته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ضَلَّ ضَلالاً بَعِیداً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واقع، خدا شرک ورزیدن به او را</w:t>
      </w:r>
    </w:p>
    <w:p>
      <w:pPr>
        <w:pStyle w:val="BookText"/>
        <w:rPr/>
      </w:pPr>
      <w:r>
        <w:rPr>
          <w:rFonts w:ascii="IRNazanin" w:hAnsi="IRNazanin" w:eastAsia="IRNazanin"/>
          <w:color w:val="111111"/>
          <w:sz w:val="28"/>
          <w:sz w:val="28"/>
          <w:szCs w:val="28"/>
          <w:rtl w:val="true"/>
          <w:lang w:bidi="fa-IR"/>
        </w:rPr>
        <w:t xml:space="preserve">نمی‌آمرزد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 از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شرک ورزد، پس به یقین به گمراهی دوری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دیگر نیز در قرآن وجود دارد که شرک را جزء بدترین گناهان می‌داند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دو آیۀ سورۀ نساء که در آن شرک در زمرۀ گناهان نابخشودنی قرار می‌گیرد، شبهه‌کننده معتقد است که قرآن، در مورد گناه شرک نتوانسته تصمیم قاطعی بگیرد و در این رابطه به داستان گوسالۀ سامری و احتجاج حضرت ابراهیم علیه السّلام با مشرکان،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پس از آنکه بنی‌اسرائیل را از دریا گذراند به کوه طور رفت و چهل روز آنجا بود، بنی‌اسرائیل در غیاب او گوساله‌پرست شدند و این شرک به خدا بود و گناهی غیرقابل بخشش، در حالی‌که در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خدا آن‌ها را بخشیده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اتَّخَذُوا الْعِجْلَ مِنْ بَعْدِ ما جاءَتْهُمُ الْبَیِّناتُ فَعَفَوْنا عَنْ ذلِکَ وَ آتَیْنا مُوسی سُلْطاناً مُبِیناً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برایشان آمد،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بخشیدیم و به موسی دلیلی روشن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شبهه‌کننده معتقد است، حضرت ابراهیم نیز در جریان احتجاج با مشرکان، از آنها تبعیت کرد و مشرک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عَلَیْهِ اللَّیْلُ رَأی کَوْکَباً قالَ هذا رَبِّی فَلَمّا أَفَلَ قالَ لا أُحِبُّ الْآفِلِینَ فَلَمّا رَأَی الْقَمَرَ بازِغاً قالَ هذا رَبِّی فَلَمّا أَفَلَ قالَ لَئِنْ لَمْ یَهْدِنِی رَبِّی لَأَکُونَنَّ مِنَ الْقَوْمِ الضّالِّینَ فَلَمّا رَأَی الشَّمْسَ بازِغَةً قالَ هذا رَبِّی هذا أَکْبَرُ فَلَمّا أَفَلَتْ قالَ یا قَوْمِ إِنِّی بَرِیءٌ مِمّا تُشْرِکُونَ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شب بر او پرده افکند، سیاره‌ای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غروب‌کنندگان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ماه را در حال طلوع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راه‌نمایی نکرده بود، قطعاً از گروه گمراهان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خورشید را در حال طلوع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پروردگار من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نسبت به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بی‌تعهدم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به نظر شبهه‌کننده، قرآن در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می‌گوید که خدا گناه شرک را نمی‌بخشد اما در در داستان گوساله سامری و احتجاج ابراهیم با مشرکان، بنی اسرائیل و حضرت ابراهیم بخشیده می‌شوند در حالی که آلوده به شرک شدند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و غفران الهی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دیدگاه مفسران، مراد از شرک در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شرک در عبودیت و الوهیت است</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شرک در حوزه عمل، دارای مراتب گوناگونی است که از</w:t>
      </w:r>
    </w:p>
    <w:p>
      <w:pPr>
        <w:pStyle w:val="BookText"/>
        <w:rPr/>
      </w:pPr>
      <w:r>
        <w:rPr>
          <w:rFonts w:ascii="IRNazanin" w:hAnsi="IRNazanin" w:eastAsia="IRNazanin"/>
          <w:color w:val="111111"/>
          <w:sz w:val="28"/>
          <w:sz w:val="28"/>
          <w:szCs w:val="28"/>
          <w:rtl w:val="true"/>
          <w:lang w:bidi="fa-IR"/>
        </w:rPr>
        <w:t>جهت ظهور و خفا در یک سطح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شرک در عبادت در مرتبه آشکار خود، عبارت است از انجام مناسک عبادی و اعمال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رکوع و سجود، قربانی‌کردن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غیرخداوند، همراه با این اعتقاد که آن معبود، شایستۀ مقام الوهیت و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آشکارترین جلوه شرک در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بینش اسلامی، هرگونه دنیاپرستی، جاه پرستی، هواپرستی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شرک در عبادت و پرستش غیر خدا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مطیع بی‌چون و چرای نفس خویش است در واقع آن را عبادت کرده است، این نوع شرک که عده بیشماری از مردم و حتی مسلمانان و مؤمنان گرفتار آنند، شرک خفی یا پنهان 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مَنِ اتَّخَذَ إِلهَهُ هَواهُ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اطلاع یافتی از کسی که هوسش را معبود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توحید دارای مراتبی است شرک نیز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 مفسران آیات سورۀ نساء، ناظر بر شرک جلی و آشکار است نه خفی، بنابراین ما نیز بحث را بر همین اساس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این است که آیا خداوند گناه شرک و مشرک را می‌بخشد یا خیر؟ آیا غفران الهی شامل ایشان می‌شود؟ در چه صورتی رحمت و مغفرت الهی شامل حال مشرکان می‌شود؟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مجمع البیان ذیل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 این است که خداوند شرک به خودش را نمی‌بخشد ولی گناهان غیر از شرک را برای هر کس که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می‌گویند این آیه امیدوار کننده‌ترین آیۀ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تمام معاصی به غیر از شرک داخل در مشیت غفران و آمرزش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می‌نویسد که مسلمانان بر اینکه خداوند با توبه بنده‌اش را می‌بخشد، اجماع دارند و اینکه خدا مشرک را نمی‌بخشد یعنی بدون</w:t>
      </w:r>
    </w:p>
    <w:p>
      <w:pPr>
        <w:pStyle w:val="BookText"/>
        <w:rPr/>
      </w:pPr>
      <w:r>
        <w:rPr>
          <w:rFonts w:ascii="IRNazanin" w:hAnsi="IRNazanin" w:eastAsia="IRNazanin"/>
          <w:color w:val="111111"/>
          <w:sz w:val="28"/>
          <w:sz w:val="28"/>
          <w:szCs w:val="28"/>
          <w:rtl w:val="true"/>
          <w:lang w:bidi="fa-IR"/>
        </w:rPr>
        <w:t>توبه نمی‌بخشد به عبارت دیگر خداوند دیگر گناهان را بدون توبه اگر بخواهد می‌بخشد ولی شرک را فقط با توبه می‌بخشد</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در تفسیر المیزان ذیل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حکمت اینکه شرک را نمی‌آمرزد، این است که عالم خلقت که سراپایش رحمت خدا است، اساسش عبودیت خلق و ربوبیت خدای تعالی است، همچنان که خود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با شرک دیگر عبودیتی نیست</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مورد بقیۀ گناهان و بخشش آنها از سوی خداوند به دو عامل اشاره دارد یکی شفاعت انبیاء، اولیا، ملائکه و افراد نیک</w:t>
      </w:r>
      <w:r>
        <w:rPr>
          <w:rStyle w:val="FootnoteAnchor"/>
          <w:rtl w:val="true"/>
        </w:rPr>
        <w:footnoteReference w:id="512"/>
      </w:r>
      <w:r>
        <w:rPr>
          <w:rFonts w:ascii="IRNazanin" w:hAnsi="IRNazanin" w:eastAsia="IRNazanin"/>
          <w:color w:val="111111"/>
          <w:sz w:val="28"/>
          <w:sz w:val="28"/>
          <w:szCs w:val="28"/>
          <w:rtl w:val="true"/>
          <w:lang w:bidi="fa-IR"/>
        </w:rPr>
        <w:t>و دیگری اعمال صالح انسان که باعث بخشش بقیۀ گناهان می‌شود</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توبه، آیه شریفه متعرض آن نشده، چون مورد مساعد نبوده و مورد آیه شرک و عدم ایمان است و با حفظ عدم ایمان، توبه معنا ندارد، علاوه بر اینکه توبه اختصاص به یک گناه و دو گناه ندارد، آدمی از هر گناهی توبه کند آمرزیده می‌شود، چه شرک و چه غیرشرک</w:t>
      </w:r>
      <w:r>
        <w:rPr>
          <w:rStyle w:val="FootnoteAnchor"/>
          <w:rtl w:val="true"/>
        </w:rPr>
        <w:footnoteReference w:id="514"/>
      </w:r>
      <w:r>
        <w:rPr>
          <w:rFonts w:ascii="IRNazanin" w:hAnsi="IRNazanin" w:eastAsia="IRNazanin"/>
          <w:color w:val="111111"/>
          <w:sz w:val="28"/>
          <w:sz w:val="28"/>
          <w:szCs w:val="28"/>
          <w:rtl w:val="true"/>
          <w:lang w:bidi="fa-IR"/>
        </w:rPr>
        <w:t>چون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عِبادِیَ الَّذِینَ أَسْرَفُوا عَلی أَنْفُسِهِمْ لا تَقْنَطُوا مِنْ رَحْمَةِ اللّهِ إِنَّ اللّهَ یَغْفِرُ الذُّنُوبَ جَمِیعاً إِنَّهُ هُوَ الْغَفُورُ الرَّحِیمُ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رازی نیز ذیل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امیرالمؤمنین علی روایت کرده که او گفت در قرآن هیچ آیه نیست که من دوست‌تر دارم از این آیه و این آیه دلیل است بر آنکه خدای تعالی فساق اهل صلاه را بیامرزد و اگرچه توبه نکرده باشند و وجه استدلال از این آیه آن است که خدای تعالی در آیت نفی و اثباتی نهاد و گفت شرک نیامرزم و مادون شرک بیامرزم و امت اجماع کردند که خدایتعالی شرک بیامرزد با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مادون شرک نیامرزد بی‌توبه، فرقی نباشد میان نفی و اثبات</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البته آشکار است که خداوند گناهان غیر از شرک را برای هر کس که بخواهد می‌بخشد، نه برای همه و از طرفی خداوند حکیم است و حکمت او اقتضا می‌کند که این مشیت و آمرزش او بدون دلیل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کسانی که توبه کرده باشند در اولویت استحقاق این مشیت الهی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اعم از شیعه و سنی اجماع دارند که شرک گناهی نابخشودنی است و مغفرت الهی فقط در صورت توبه، شامل حال مشرک می‌شود و همگی، مطالبی نزدیک به همین مضمون را در تفاسیر خود ذیل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ذکر کرده‌اند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بنی‌اسرائیل و داستان حضرت ابراهیم علیه السّلام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شبهه‌کننده در عدم تصمیم‌گیری قاطع قرآن نسبت به بخشش و عدم آن، درمورد گناه شرک، به گوساله‌پرستی بنی‌اسرائیل در غیاب حضرت موسی علیه السّلام و احتجاج حضرت ابراهیم با مشرکان بود که توضیح آن قبلاً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گوساله‌پرستی بنی‌اسرائیل باید گفت که آیات قرآن برخی برخی دیگر را تفسیر می‌کنند و اگر در رابطه با موضوعی می‌خواهیم نظر قرآن را بدانیم باید تمام آیات قرآن را بررسی کنیم تا بتوانیم به نظر قرآن در آن موضوع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مردمش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شما با انتخاب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به خویشتن ستم کردید؛ پس به سوی آفریدگارتان بازگردید؛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آفریدگارتان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او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بنی‌اسرائیل توبه کردند آن هم چه توبه دردناکی و به دین طریق گناه شرک ایشان از سوی خدا بخشیده شد</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بخششی که در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نسبت به بنی‌اسرائیل ذکر شده، در واقع بعد از توبه ایشان از گناه بود نه قبل یا بدون توبه و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آیه ذکر از توبه بنی‌اسرائیل به میان نیامده ولی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روشنی مشاهده می‌شود که ایشان توبه کردند و بخشش بعد از توبه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ابراهیم علیه السّلام نیز که مورد استناد شبه‌کننده قرار گرفته هم اصلاً از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داستان حضرت ابراهیم علیه السّلام اولا به دنبال شرک و بت‌پرستی نبود بلکه هدف او از این رفتارها احتجاج با بت‌پرستان بر بیهودگی و بی‌فایده بودن بت‌پرستی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توجه و تعمق در محاورۀ او به ترتیب با ستاره‌پرستان، ماه‌پرستان و خورشید پرستان، موحد بودن ابراهیم علیه السّلام آشکار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أَفَلَ قالَ لا أُحِبُّ الْآفِلِینَ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أَفَلَ قالَ لَئِنْ لَمْ یَهْدِنِی رَبِّی لَأَکُونَنَّ مِنَ الْقَوْمِ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أَفَلَتْ قالَ یا قَوْمِ إِنِّی بَرِیءٌ مِمّا تُشْرِکُونَ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علیه السّلام برای هدایت ماه پرستان، ظاهرا با آنها هم کلام می‌شود اما وقتی خورشید طلوع می‌کند و ماه غروب می‌کند آشکارا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خدایم مرا هدایت نکند از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صریحاً به یکتاپرستی او اشاره دارد و اینکه با مشرکان هم‌داستان می‌شده، آگاهی و هدایت ایشان از گمراهی شرک و بت‌پرستی بوده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هم قبول کنیم ابراهیم علیه السّلام در آن زمان هنوز موحد و یکتاپرست نبوده باز هم اشکال وارد نیست، چون او به دنبال یافتن و شناخت خدای حقیقی بوده و این‌که انسان برای شناخت و یافتن خدای اصلی و حقیقی، ادیان و راه‌های مختلف را بررسی کند و در این رابطه تحقیق کند امری کاملاً ستودنی است</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نگاهی به اول و آخر این واقعه عمق اشتباه شبهه کننده را آشکارتر می‌سازد، زیرا این داستان در میان آیاتی قرار گرفته که همه بر توحید بلکه یقین آن حضرت دلالت دارند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نقطۀ شروع جایی است که آن حضرت عمویش را به خاطر بت‌پرستی زیر سؤال برده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قومت را در گمراهی آشکاری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ملکوت آسمان‌ها و زمین را به ابراهیم نشان دادیم و تا اینکه از یقین‌کنندگان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حضرت ابراهیم نه تنها موحد بود بلکه در توحید خود به یقین رسیده بود و آنگاه است که خداوند به نقل سخنان حضرت ابراهیم در احتجاج با قومش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اللَّیْلُ رَأی کَوْکَباً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جالب اینکه این دو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به هم ربط داده شده‌اند که دلالت بر تأخر می‌کند و نشان می‌دهد حضرت ابراهیم موحدانه وارد این‌استدلال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آیۀ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بود که آن‌ها را به ابراهیم در برابر قومش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رتبه‌های هرکس را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می‌بریم؛ به راستی که پروردگار تو، فرزانه‌ای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نشان می‌دهد تمام این‌ها به سرانگشت هدایت خداوند صورت گرفته و هیچ لغزشی از سوی حضرت ابراهیم رخ نداده است بلکه فقط روشی بوده برای تنبه و بیداری قومش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خدا گناه شرک را هرگز بدون توبه نخواهد بخشید و گناهان دیگر غیر از شرک را بدون توبه برای هرکس که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گناهان در یک تقسیم‌بندی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غیرشرک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مشرک شوند مخاطب بخش اول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یَغْفِرُ أَنْ یُشْرَکَ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کسانی که فاسقند ولی ایمان به خدا دارند مخاطب بخش دوم این آیه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یَغْفِرُ ما دُونَ ذلِکَ لِمَنْ یَشاءُ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خواست و بخشش الهی از راه‌های مختلفی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طریق توبه، که در این صورت فرقی بین مشرک و مومن نخواهد بود چرا که هردو می‌توانند با توبه مورد غفران الهی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شفاعت</w:t>
      </w:r>
    </w:p>
    <w:p>
      <w:pPr>
        <w:pStyle w:val="BookText"/>
        <w:rPr/>
      </w:pPr>
      <w:r>
        <w:rPr>
          <w:rFonts w:ascii="IRNazanin" w:hAnsi="IRNazanin" w:eastAsia="IRNazanin"/>
          <w:color w:val="111111"/>
          <w:sz w:val="28"/>
          <w:sz w:val="28"/>
          <w:szCs w:val="28"/>
          <w:rtl w:val="true"/>
          <w:lang w:bidi="fa-IR"/>
        </w:rPr>
        <w:t>انبیاء، اولیا و ملائکه است</w:t>
      </w:r>
      <w:r>
        <w:rPr>
          <w:rStyle w:val="FootnoteAnchor"/>
          <w:rtl w:val="true"/>
        </w:rPr>
        <w:footnoteReference w:id="520"/>
      </w:r>
      <w:r>
        <w:rPr>
          <w:rFonts w:ascii="IRNazanin" w:hAnsi="IRNazanin" w:eastAsia="IRNazanin"/>
          <w:color w:val="111111"/>
          <w:sz w:val="28"/>
          <w:sz w:val="28"/>
          <w:szCs w:val="28"/>
          <w:rtl w:val="true"/>
          <w:lang w:bidi="fa-IR"/>
        </w:rPr>
        <w:t>و راه سوم کارهای نیک که انسان انجام می‌دهد</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راه اخیر مختص مؤمنان است و شامل حال مشرکان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تنها راه مشرکان برای اینکه مورد بخشش و آمرزش الهی قرار بگیرند فقط و فقط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 القرآن، بیروت، موسسه الاعلمی للمطبوعات، چاپ سوم،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زنجانی، عزالدین، معیار شرک در قرآن، ترجمۀ سید ابوالفضل مجتهدی، قم، بوستان کتاب،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مهر، محمد، آموزش کلام اسلامی، چاپ سپهر، نوبت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تفسیرنمونه، با همکاری جمعی از دانشمندان، تهران، دارالکتب الاسلامیه، چاپ بیست و هفتم،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مراجعه شود</w:t>
      </w:r>
      <w:r>
        <w:rPr>
          <w:rFonts w:eastAsia="IRNazanin" w:cs="IRNazanin"/>
          <w:color w:val="111111"/>
          <w:sz w:val="28"/>
          <w:szCs w:val="28"/>
          <w:rtl w:val="true"/>
          <w:lang w:bidi="fa-IR"/>
        </w:rPr>
        <w:t>)</w:t>
      </w:r>
      <w:bookmarkStart w:id="165" w:name="pg5741_43003"/>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66" w:name="__RefHeading___Toc4045566_581953129"/>
      <w:bookmarkStart w:id="167" w:name="_Toc60"/>
      <w:bookmarkEnd w:id="166"/>
      <w:r>
        <w:rPr>
          <w:rtl w:val="true"/>
        </w:rPr>
        <w:t>اگر خدا بی نیاز است چرا می آفریند؟</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یکی از شبهاتی که معمولاً در علم کلام مطرح گردیده و مورد بحث و بررسی قرار می‌گیرد، آن است که اگر خدا بی‌نیاز است چرا می‌آفریند؟ آنهایی که این شبهه را مطرح نمودند می‌گویند آیا نقصی در ذات خدا وجود دارد تا به وسیله آفرینش، آن نقص از خدا برطرف گردد و اگر خدا بی نیاز است پس چرا دست به آفرینش رده است؟</w:t>
      </w:r>
    </w:p>
    <w:p>
      <w:pPr>
        <w:pStyle w:val="BookText"/>
        <w:rPr/>
      </w:pPr>
      <w:r>
        <w:rPr>
          <w:rFonts w:ascii="IRNazanin" w:hAnsi="IRNazanin" w:eastAsia="IRNazanin"/>
          <w:color w:val="111111"/>
          <w:sz w:val="28"/>
          <w:sz w:val="28"/>
          <w:szCs w:val="28"/>
          <w:rtl w:val="true"/>
          <w:lang w:bidi="fa-IR"/>
        </w:rPr>
        <w:t>قرآن‌کریم در رابطه با مسئله خلقت مفصل بحث نموده و بحث آفرینش را دارای اهداف و غرائضی دانسته است اما باید ببینیم که اگر در آفرینش اهدافی وجود دارد چه جواب و چه توجیهی را در قبال این شبهه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انشاءالله به آن خواهیم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پاسخ این شبهه در سه مرحله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خداوندی اقتضای هدفمند بودن خلقت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پنداشتید که شما را بیهوده آفریده‌ایم و این‌که شما به سوی ما بازگردانده نمی‌شوید؟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مبارکه می‌فهمیم که مسئله خلقت عبث و بیهوده نبوده چرا که ذاتی که به عنوان واجب الوجود مطرح است باید حکیم باشد و محال است از او کار لهو و بیهوده سر زند بلکه تمامی افعال خدا دارای اهدافی هست از</w:t>
      </w:r>
    </w:p>
    <w:p>
      <w:pPr>
        <w:pStyle w:val="BookText"/>
        <w:rPr/>
      </w:pPr>
      <w:r>
        <w:rPr>
          <w:rFonts w:ascii="IRNazanin" w:hAnsi="IRNazanin" w:eastAsia="IRNazanin"/>
          <w:color w:val="111111"/>
          <w:sz w:val="28"/>
          <w:sz w:val="28"/>
          <w:szCs w:val="28"/>
          <w:rtl w:val="true"/>
          <w:lang w:bidi="fa-IR"/>
        </w:rPr>
        <w:t>جمله آن معاد و مسئله رستاخیز است که آیه کریمه به آن اشاره می‌کند قرآن‌کریم به خاطر عبث نبودن آفرینش انسان را خطاب می‌کند که ای انسان بدان که تو بر اساس هدف و غرضی آفریده شده‌ای و روزی خواهد رسید که تو به سوی معبود خویش رجوع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قرآن‌کریم آیات دیگری نیز داریم که به روشنی بیان می‌کند که مسئله آفرینش چیز باطل و بازیچه‌ای نیست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 وَ قُعُوداً وَ عَلی جُنُوبِهِمْ وَ یَتَفَکَّرُونَ فِی خَلْقِ السَّماواتِ وَ الْأَرْضِ رَبَّنا ما خَلَقْتَ هذا باطِلاً سُبْحانَکَ فَقِنا عَذابَ النّارِ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بر پهلوهایشان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یاد می‌کنند و در آفرینش آسمان‌ها و زمین تفکّر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نیافریده‌ای؛ منزّهی تو؛ پس ما را از عذابِ آتش حفظ کن</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این آیه شریفه احوال بندگان ذکرگزار خویش را توصیف می‌کند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ما خَلَقْتَ هذا باطِلاً سُبْحانَکَ فَقِنا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نیافریده‌ای؛ منزّهی تو؛ پس ما را از عذابِ آتش حفظ کن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رحمه الله ذیل آیه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در آن هدفی و غرضی معقول نباشد و به قول خدای تعالی در مثال سیل و کف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الزَّبَدُ فَیَذْهَبُ جُفاءً وَ أَمّا ما یَنْفَعُ النّاسَ فَیَمْکُثُ فِی الْأَرْضِ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کف به کناری می‌رود، ولی آنچه به مردم سود می‌رساند، پس در زمین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اندیشمندان بعد از آنکه</w:t>
      </w:r>
    </w:p>
    <w:p>
      <w:pPr>
        <w:pStyle w:val="BookText"/>
        <w:rPr/>
      </w:pPr>
      <w:r>
        <w:rPr>
          <w:rFonts w:ascii="IRNazanin" w:hAnsi="IRNazanin" w:eastAsia="IRNazanin"/>
          <w:color w:val="111111"/>
          <w:sz w:val="28"/>
          <w:sz w:val="28"/>
          <w:szCs w:val="28"/>
          <w:rtl w:val="true"/>
          <w:lang w:bidi="fa-IR"/>
        </w:rPr>
        <w:t>باطل را از عالَم خلقت نفی می‌کنند، این معنا برایشان کشف می‌شود که پس به طور مسلم مردم برای جزا دوباره محشور خواهند شد، و در آن عالم ستمگران کیفر خواهند دید، آن هم کیفری خوارکننده که همان آتش باشد، و ممکن نیست کسی یا عاملی این کیفر را و مصلحت آن را باطل و یا رد کند، چون بدون حشر مساله خلقت، باطل خواهد شد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آیات دیگری که به این مسأله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خَلَقَ السَّماواتِ وَ الْأَرْضَ بِالْحَقِّ إِنْ یَشَأْ یُذْهِبْکُمْ وَ یَأْتِ بِخَلْقٍ جَدِیدٍ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اطلاع نیافتی که خدا، آسمان‌ها و زمین را به حق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آفرینش جدیدی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کریمه خداوند متعال خلقت آسمان‌ها و زمین را از روی واقعیت و حقیقت می‌داند یعنی دارای هدف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مقابل حق همان بطلان است پس امر خدا حساب شده و هدف‌دار است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یَشَأْ یُذْهِبْکُمْ وَ یَأْتِ بِخَلْقٍ جَدِیدٍ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ذات خدا بی‌نیاز از همه چیز است و مخلوقات او در خلقت هیچ نقشی را که به وسیله آن نقصی برطرف شود ندارند به همین خاطر است که می‌فرماید اگر خدا بخواهد شما را از بین می‌برد و خلق دیگری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نیز ذیل این آیه مفصل بیان کردند و این آیه را دلیلی بر بی‌نیازی خدا از هر مخلوقاتی دانستند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از آیات قرآن نیز به این مسأله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بَیْنَهُما لاعِبِینَ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و آنچه را در میان آن دو است به بازیچه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طور صریح دلالت دارد بر اینکه خداوند از خلقت آسمان و زمین و آنچه که بین آن دو است هدف و غرضی دارد یعنی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از این آیه استنباط می‌شود آن است که نظام آفرینش اعم از کرات، ذرات، جمادات، نباتات،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هدف و مقصودی است و ما آن اهداف را در آیات دیگر به زودی مورد جستجو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تا الآن معلوم شد آن است که حتماً خلقت خدا دارای هدفی بوده و عبث نبوده است اما حالا سوال این است که مسئله آفرینش متوقف بر چه اهدافی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w:t>
      </w:r>
    </w:p>
    <w:p>
      <w:pPr>
        <w:pStyle w:val="BookText"/>
        <w:rPr/>
      </w:pPr>
      <w:r>
        <w:rPr>
          <w:rFonts w:ascii="IRNazanin" w:hAnsi="IRNazanin" w:eastAsia="IRNazanin"/>
          <w:color w:val="111111"/>
          <w:sz w:val="28"/>
          <w:sz w:val="28"/>
          <w:szCs w:val="28"/>
          <w:rtl w:val="true"/>
          <w:lang w:bidi="fa-IR"/>
        </w:rPr>
        <w:t>در قرآن‌کریم اهداف متعدد در برای خلقت ذکر شده که به برخی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که بازگوی هدف آفرینش است، این آیه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 و تدبیر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آب بود؛ تا شما را بیازماید که کدامتان نیکوکارتر است؛ و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شما بعد از مرگ، برانگیخته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کسانی که کفر ورزیدند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سحری آشکار نیست</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آیه به آن اشاره می‌کند هدف آفرینش جهان هستی است همان هدفی که قسمت عمده‌اش به گل سرسبد این جهان یعنی انسان باز</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باید در مسیر تعلیم و تربیت قرار گیرد و راه تکامل را بپوید و هر لحظه به خدا نزدیک‌تر شود می‌فرماید این آفرینش با عظمت را به این خاطر قرار داد که شما را بیازماید تا کدامین بهتر عمل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لِیَبْلُوَکُمْ أَیُّکُمْ أَحْسَنُ عَمَلاً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یکی از اهداف خلقت به خاطر امور خود انسان است یعنی آزمایش انسان، همان انسانی که سر تا پا نیازمند است، انسانی که بدون آزمایش و امتحان و بدون عمل نیک به کمال و سعادت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آفرنیش جهان نه تنها هیچ ارتباطی با نیازمندی خدا ندارد بلکه لطفی است از جانب خداوند برای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آیات قرآن که به بازشماری هدف خلقت می‌پردازد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 مِنَ الْأَرْضِ مِثْلَهُنَّ یَتَنَزَّلُ الْأَمْرُ بَیْنَهُنَّ لِتَعْلَمُوا أَنَّ اللّهَ عَلی کُلِّ شَیْءٍ قَدِیرٌ وَ أَنَّ اللّهَ قَدْ أَحاطَ بِکُلِّ شَیْءٍ عِلْماً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هفت آسمان را آفرید و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 تا این‌که بدانید که خدا بر هر چیزی تواناست و این‌که به یقین، علم خدا به هر چیزی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هدف از آفرینش قدرت عظیم و مطلق خداوند است و اینکه علم او به همه موجودات در همه ابعاد و جوانب احاطه دارد و هیچ چیز حتی به اندازه ذره‌ای از علم او فروگزار نمی‌باشد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خلقت، مسئله عبودیت است که خداوندمتعال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 و انسان را جز برای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خلقت جن و انس را بی‌نیاز از خود بلکه برای تکامل خود انسان که در نتیجه عبادت میسر است،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 من جن و انس را نیافریدم جز اینکه عبادتم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پیش می‌آید که آیا آفرینش جن و انس برای رفع کمبود خدا است؟ آیا خدا نیاز به آفرینش جن و انس دارد؟ آیا خلقت جن و انس نیاز خدا را برطرف خواهد ساخت؟ حال آنکه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فَإِنَّ اللّهَ غَنِیٌّ عَنِ الْعالَمِینَ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حقیقت خدا از جهانیان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همه می‌دانیم که وجود ذات خدا از هرگونه نیازمندی و نقص مبرا است و او غنی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وقتی که آیات فوق را با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می‌بینیم که با یک‌دیگر ارتباط نزدیک دارند و هدف اصلی همان عبودیت است و مسأله علم و دانش، امتحان و آزمایش بشر در مسیر عبودیت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می‌گیریم که تحقق این اهداف نه تنها هیچ برگشتی به ذات خدا ندارد بلکه همه این اهداف برای رفع حاجت انسان است که در نتیجه به کمال و سعادت ابدی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عبادت است که مقدمه اصلی رستگاری انسان است</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زحیلی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بیان می‌کند که هدف ایجاد خلقت، عبادت است یعنی انس و جن را نیافریدم به جز عبادت من و به خاطر معرفت من، نه اینکه من به آن‌ها نیاز داشته باشم</w:t>
      </w:r>
      <w:r>
        <w:rPr>
          <w:rStyle w:val="FootnoteAnchor"/>
          <w:rtl w:val="true"/>
        </w:rPr>
        <w:footnoteReference w:id="528"/>
      </w:r>
      <w:r>
        <w:rPr>
          <w:rFonts w:ascii="IRNazanin" w:hAnsi="IRNazanin" w:eastAsia="IRNazanin"/>
          <w:color w:val="111111"/>
          <w:sz w:val="28"/>
          <w:sz w:val="28"/>
          <w:szCs w:val="28"/>
          <w:rtl w:val="true"/>
          <w:lang w:bidi="fa-IR"/>
        </w:rPr>
        <w:t>و هدف از خلقت برای مقامی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از خلقت آن‌ها جلب فائده خویش را نمی‌خواهم و نه دفع ضررم را و من از آنها اطعام خویش نمی‌خواهم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جالب خویش می‌فرماید خداوند فرمود تا اینکه من را عبادت کنند نفرمود تا من معبود آنها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هدف و غرض، یک امری است که به دنبال اکمال نیاز خویش و رفع حاجت صاحب آن هدف است و خداوند متعال نقصی در آن نیست و او را حاجتی نیست تا به وسیله آن غرض، خود را کامل کند و به وسیله آن رفع حاجت خویش کند</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بحث، 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دیگر کار خدا باید غرضی داشته باشد تا عاری از لغو و لهو گردد اما این غرض به خود فعل بر می‌گردد یعنی خلقت انسان‌ها نه فاعل آن که خدا باشد زیرا خدا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اهداف الهی به معنای نیازمندی او نیست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فهمیدیم که خداوند متعال خلقتش از روی عبث نبوده بلکه اهدافی در خلقت داشته و نیز ذکر پاره‌ای از آیاتی که اهداف خلقت را ترسیم می‌کرد حالا جای این سوال باقی می‌ماند که محقق شدن اهداف الهی نیازی را از خدا برطرف می‌کند؟ و یا اینکه اصولا این اهداف و غرایض به ذات خدا بر می‌گردد؟ مگر خداوند متعال محتاج است که در صورت خلقت از روی هدف نیاز او را برطرف نماید؟ به تعبیر دیگر اصولاً مسأله خلقت و اهداف آن خلأیی را در ذات الهی پر کرده و نقصی را از او پاک نموده تا در نتیجه آن خداوند رفع حاجت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بحثی که مطرح می‌شود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بشر یا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خدا را در همه ابعاد مثل فعل بشر بدانیم که آنوقت هیچ فرق و تمایزی بین خالق و مخلوق باقی نمی‌ماند اما اگر فرض این باشد که بین فعل خدا با فعل بشر تفاوت هست کما این‌که حق هم همین هست باید به این سؤال جواب کافی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بشر محتاج و نیازمند است و خدا بی‌نیاز چرا که خدا</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خدا نیازمندید؛ و فقط خدا توانگر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بشر نیازمند است هر فعلی را که انجام دهد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او بی‌هدف و عبث است که انسان از این صفت مبرا نیست و جائزالخطا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او دارای یک هدف و غرضی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مورد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انسان یک فعلی را انجام می‌دهد و به وسیله آن فعل یک امری تحقق می‌پذیرد یا غرضی محقق می‌شود اینجاست که این تحقق هدف یا غایت فعل او به نفع او تمام می‌شود و نیاز او را برطرف می‌سازد پس هدف یا همان غایت امر به فاعل آن برمی‌گردد که همان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در مورد خداوند متعال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بی‌نیاز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جعفر سبحانی در رابطه با این مسأله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فاعلیت خدا و فاعلیت مخلوق فرق قائل شویم چرا که مشکل ایجادکنندگان این شبهه آن است که آنها فعل خدا را با فعل بشر مقایسه می‌کنند و این پندار قطعاً غلط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هدف فعل انسان عائد به خود اوست اما این فرض در مورد الله جل شانه کاملاً متفاوت است</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همه اهداف خلقت به خاطر انسان و به نفع انسان است چرا که انسان گل سرسبد همه موجودات است و همه مخلوقات الهی تحت سیطره تسخیر انسان است، انسان موجودی است که خدا او را تکریم نموده و از سایر مخلوقات برتریش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w:t>
      </w:r>
    </w:p>
    <w:p>
      <w:pPr>
        <w:pStyle w:val="BookText"/>
        <w:rPr/>
      </w:pPr>
      <w:r>
        <w:rPr>
          <w:rFonts w:ascii="IRNazanin" w:hAnsi="IRNazanin" w:eastAsia="IRNazanin"/>
          <w:color w:val="111111"/>
          <w:sz w:val="28"/>
          <w:sz w:val="28"/>
          <w:szCs w:val="28"/>
          <w:rtl w:val="true"/>
          <w:lang w:bidi="fa-IR"/>
        </w:rPr>
        <w:t xml:space="preserve">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و آنان را از پاکیزه‌ها روزی دادیم و ایشان را بر بسیاری از کسانی که آفریدیم، کاملاً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موجودی سعادتمند است، نظام آفرینش این همه مخلوقات و موجودات وسیله وصول آدمی به سعادت و کمال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 بحث</w:t>
      </w:r>
    </w:p>
    <w:p>
      <w:pPr>
        <w:pStyle w:val="BookText"/>
        <w:rPr/>
      </w:pPr>
      <w:r>
        <w:rPr>
          <w:rFonts w:ascii="IRNazanin" w:hAnsi="IRNazanin" w:eastAsia="IRNazanin"/>
          <w:color w:val="111111"/>
          <w:sz w:val="28"/>
          <w:sz w:val="28"/>
          <w:szCs w:val="28"/>
          <w:rtl w:val="true"/>
          <w:lang w:bidi="fa-IR"/>
        </w:rPr>
        <w:t>این موضوع در سه مرحله مورد تحلیل و بررسی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خداوندی اقتضای هدفمند بودن خلقت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با استناد به آیات قرآن‌کریم و دیدگاه بعضی از مفسران اثبات شد که مسأله خلقت عبث و بیهوده نبوده بلکه دارای اهداف و غرائضی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شماری از آیات هدف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تعدادی از آیات مربوط به اهداف خلقت مورد تحلیل و بررسی قرار گرفت و دیدگاه بعضی از علمای مشهور نیز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اهداف الهی به معنای نیازمندی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تحقیق مسأله هدف فعلی و فاعلی و نسبت بین فعل خدا با فعل انسان مورد بحث و بررسی قرار گرفت و خلاصه آن شد که بین فعل خدا با فعل انسان تفاوت است و غایت یک امر در فعل انسان به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ولی هدف در امر خلقت به فعل برمی‌گردد نه فاعل آن‌که خدا است و چون خداوند ذاتاً موجود با احسان است انسان را سعادت و کمال داده است لذا همه این اهداف خلقت تضمین کننده سعادت انسان و وصول او به کمال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هدف از خلقت، تکامل و ارتقاء ما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دنیا استفاده مطلوب بشر از آن برای رستگاری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از خلقت طبیعت، بهره‌برداری صحیح انسان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نشانه عظمت پروردگاری است که قادر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انسان را اشرف مخلوقات خویش نامید، همان خدایی که فلک را به خاطر انسان آفرید و انسان را برای رستگاری و سعادت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هیچ نیازی ندارد و ما انسان‌ها نیازمندیم بلکه همه اهداف آفرینش به مخلوقات او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قرآن کریم همچون مجمع البیان، المیزان، نمونه، تفسیر مهر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آیات مطرح شده</w:t>
      </w:r>
      <w:r>
        <w:rPr>
          <w:rFonts w:eastAsia="IRNazanin" w:cs="IRNazanin"/>
          <w:color w:val="111111"/>
          <w:sz w:val="28"/>
          <w:szCs w:val="28"/>
          <w:rtl w:val="true"/>
          <w:lang w:bidi="fa-IR"/>
        </w:rPr>
        <w:t>.</w:t>
      </w:r>
      <w:bookmarkStart w:id="168" w:name="pg5741_43013"/>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69" w:name="__RefHeading___Toc4045568_581953129"/>
      <w:bookmarkStart w:id="170" w:name="_Toc61"/>
      <w:bookmarkEnd w:id="169"/>
      <w:r>
        <w:rPr>
          <w:rtl w:val="true"/>
        </w:rPr>
        <w:t>آیا خدا می توانست یک فرزند داشته باشد؟</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اللّهُ أَنْ یَتَّخِذَ وَلَداً لاَصْطَفی مِمّا یَخْلُقُ ما یَشاءُ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آیه امکان این مسئله را تأیید می‌کند و البته در آیاتی دیگر همچون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السَّماواتِ وَ الْأَرْضِ أَنّی یَکُونُ لَهُ وَلَدٌ وَ لَمْ تَکُنْ لَهُ صاحِبَةٌ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کار را 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نسبت فرزندگزینی به خدای سبحان، سخن شایع بین عموم دوگانه‌پرست‌هاست که برخی، فرشتگان را دختران خدا می‌پنداشتند و برخی همچون یهود، عزیر علیه السّلام، و نصارا، عیسی علیه السّلام را فرزند خدا می‌دانستند و گویا منظور این دو مذهب صرف احترام به آن دو پیامبر بوده است</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آنچه مسلم است و در آیات قرآن به صراحت بیان شده آن است که خداوند فرزندی برای خود انتخاب نکرده است؛ این پرسش نیز در مقام بیان این مطلب نیست، بلکه آنچه در این پرسش مطرح است امکان این امر در توانایی خداوند است؛ با توجه به این مسأله ما قصد بررسی نوع اعتقاد آنها را نداریم بلکه می‌خواهیم بررسی کنیم که با وجود ویژگی‌های خاص خداوند و نیز شرایط فرزندگزینی، آیا این امر برای خداوند قابل تصور است یا نه؟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باید ببینیم در مورد فرزند داشتن چند تصور وجود دارد و ملزومات هر تصور چیست؛ در این مورد باید گفت که دو تصور از فرزند</w:t>
      </w:r>
    </w:p>
    <w:p>
      <w:pPr>
        <w:pStyle w:val="BookText"/>
        <w:rPr/>
      </w:pPr>
      <w:r>
        <w:rPr>
          <w:rFonts w:ascii="IRNazanin" w:hAnsi="IRNazanin" w:eastAsia="IRNazanin"/>
          <w:color w:val="111111"/>
          <w:sz w:val="28"/>
          <w:sz w:val="28"/>
          <w:szCs w:val="28"/>
          <w:rtl w:val="true"/>
          <w:lang w:bidi="fa-IR"/>
        </w:rPr>
        <w:t>داشتن وجود دارد، یکی فرزند حقیقی، یعنی وجود والد و تولید مثل نمودن، و دیگری فرزند تشریفی که به عنوان فرزندخوانده است و در این مورد والد وجود ندارد بلکه اختیارکنندۀ فرزند مطرح است؛ اما هرکدام از اینها دارای شرایط و لوازماتی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لوازمات فرزند حقیقی، جسم بودن، تجزیه‌پذیری، شبیه و نظیرداشتن و نیز همسر داشتن است که همه این موارد نشانه نیازمندی است</w:t>
      </w:r>
      <w:r>
        <w:rPr>
          <w:rStyle w:val="FootnoteAnchor"/>
          <w:rtl w:val="true"/>
        </w:rPr>
        <w:footnoteReference w:id="532"/>
      </w:r>
      <w:r>
        <w:rPr>
          <w:rFonts w:ascii="IRNazanin" w:hAnsi="IRNazanin" w:eastAsia="IRNazanin"/>
          <w:color w:val="111111"/>
          <w:sz w:val="28"/>
          <w:sz w:val="28"/>
          <w:szCs w:val="28"/>
          <w:rtl w:val="true"/>
          <w:lang w:bidi="fa-IR"/>
        </w:rPr>
        <w:t>، آفریدگار که جهان را به وجود آورده و رابطه او با موجودات فقط ایجاد و آفرینش است هرگز درباره ساحت او همسر و فرزندی تصور نمی‌شود تا اینکه از نظر تولید و تناسل طبیعی فرزندی برای خود به وجود آورد زیرا هرچه در نظام وجود است مخلوق و آفریده اوست و هر چه را اراده فرماید به مجرد اراده پدید می‌آورد و نیازمند به تولید از طریق طبیعی نیست</w:t>
      </w:r>
      <w:r>
        <w:rPr>
          <w:rStyle w:val="FootnoteAnchor"/>
          <w:rtl w:val="true"/>
        </w:rPr>
        <w:footnoteReference w:id="533"/>
      </w:r>
      <w:r>
        <w:rPr>
          <w:rFonts w:ascii="IRNazanin" w:hAnsi="IRNazanin" w:eastAsia="IRNazanin"/>
          <w:color w:val="111111"/>
          <w:sz w:val="28"/>
          <w:sz w:val="28"/>
          <w:szCs w:val="28"/>
          <w:rtl w:val="true"/>
          <w:lang w:bidi="fa-IR"/>
        </w:rPr>
        <w:t>؛ پس خداوندی که واجب‌الوجود است یعنی باید خود منشأ و تکیه‌گاه برای همه موجودات باشد و اقتضای آن منزه بودن از هر نقصی است از این تصور منزه و پاک است، چرا که نیازمندی خود نوعی نقص و نشانگر نوعی کمبود در فرد نیازمند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والد حقیقی از مواد اولی تشکیل دهنده‌ی فرزند است در حالی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موجودات را بدون نقشه و ماده پیشین آفریده است</w:t>
      </w:r>
      <w:r>
        <w:rPr>
          <w:rStyle w:val="FootnoteAnchor"/>
          <w:rtl w:val="true"/>
        </w:rPr>
        <w:footnoteReference w:id="534"/>
      </w:r>
      <w:r>
        <w:rPr>
          <w:rFonts w:ascii="IRNazanin" w:hAnsi="IRNazanin" w:eastAsia="IRNazanin"/>
          <w:color w:val="111111"/>
          <w:sz w:val="28"/>
          <w:sz w:val="28"/>
          <w:szCs w:val="28"/>
          <w:rtl w:val="true"/>
          <w:lang w:bidi="fa-IR"/>
        </w:rPr>
        <w:t>و هدف از فرزند حقیقی بقای نوع و نسل است، در حالی که در خداوند موت و فنا تصور نمی‌شود</w:t>
      </w:r>
      <w:r>
        <w:rPr>
          <w:rStyle w:val="FootnoteAnchor"/>
          <w:rtl w:val="true"/>
        </w:rPr>
        <w:footnoteReference w:id="535"/>
      </w:r>
      <w:r>
        <w:rPr>
          <w:rFonts w:ascii="Amiri" w:hAnsi="Amiri" w:eastAsia="Amiri" w:cs="Amiri"/>
          <w:color w:val="111111"/>
          <w:sz w:val="28"/>
          <w:sz w:val="28"/>
          <w:szCs w:val="28"/>
          <w:rtl w:val="true"/>
          <w:lang w:bidi="ar-SA"/>
        </w:rPr>
        <w:t>؛ قرآن نیز در برخی آیات خود این نوع نسبت را رد می‌کند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إِنَّهُمْ مِنْ إِفْکِهِمْ لَیَقُولُونَ، وَلَدَ اللّهُ وَ إِنَّهُمْ لَکاذِبُونَ </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آنان قطعاً بر اثر دروغ</w:t>
      </w:r>
    </w:p>
    <w:p>
      <w:pPr>
        <w:pStyle w:val="BookText"/>
        <w:rPr/>
      </w:pPr>
      <w:r>
        <w:rPr>
          <w:rFonts w:ascii="IRNazanin" w:hAnsi="IRNazanin" w:eastAsia="IRNazanin"/>
          <w:color w:val="111111"/>
          <w:sz w:val="28"/>
          <w:sz w:val="28"/>
          <w:szCs w:val="28"/>
          <w:rtl w:val="true"/>
          <w:lang w:bidi="fa-IR"/>
        </w:rPr>
        <w:t>بزرگشان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فرزند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آنان مسلماً،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یَلِدْ وَ لَمْ یُولَدْ، وَ لَمْ یَکُنْ لَهُ کُفُواً أَحَدٌ </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زاییده و نه زاده شده است و هیچ کس برای او همتا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 السَّماواتِ وَ الْأَرْضِ أَنّی یَکُونُ لَهُ وَلَدٌ وَ لَمْ تَکُنْ لَهُ صاحِبَةٌ </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آورنده‌ی آسمان‌ها و زمین است؛ چگونه ممکن است برایش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برایش همسری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دیگر؛ بنابراین در هر صورت چه برای رفع نیاز مادی و چه نیاز معنوی، فرزند حقیقی محال است چرا که خداوند از همه این امور بی‌نیاز است</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فرزند تشریفی که غالب نسبت‌ها و تصورات در فرزند داشتن خداوند به این نوع برمی‌گردد، باید گفت در این تصور انتخاب فرزند برای کمک گرفتن یا انس گرفتن است آن‌چنان که قرآن نیز در داستان حضرت یوسف علیه السّلام از زبان همسر عزیز مصر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أَکْرِمِی مَثْواهُ عَسی أَنْ یَنْفَعَنا أَوْ نَتَّخِذَهُ وَلَداً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وی را گرامی‌دار؛ امید است که برای ما سودمند باشد، یا او را به عنوان فرزند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بتواند بخشی از کارها را به او واگذارد یا فرزندخوانده بخشی از کارهای او را بر عهده بگیرد و یا با وجود او انس روحی پیدا کرده و نیاز درونی خود را تأمین کند</w:t>
      </w:r>
      <w:r>
        <w:rPr>
          <w:rStyle w:val="FootnoteAnchor"/>
          <w:rtl w:val="true"/>
        </w:rPr>
        <w:footnoteReference w:id="540"/>
      </w:r>
      <w:r>
        <w:rPr>
          <w:rFonts w:ascii="IRNazanin" w:hAnsi="IRNazanin" w:eastAsia="IRNazanin"/>
          <w:color w:val="111111"/>
          <w:sz w:val="28"/>
          <w:sz w:val="28"/>
          <w:szCs w:val="28"/>
          <w:rtl w:val="true"/>
          <w:lang w:bidi="fa-IR"/>
        </w:rPr>
        <w:t>؛ که در این صورت نیز به مسأله قبل و نیازمندی مادی و معنوی و محال بودن آن برای خداوند باز می‌گردد؛ اما انتخاب فرزند تشریفی برای انسان‌ها ممکن است به خاطر وجود شباهتی بین آن‌ها</w:t>
      </w:r>
    </w:p>
    <w:p>
      <w:pPr>
        <w:pStyle w:val="BookText"/>
        <w:rPr/>
      </w:pPr>
      <w:r>
        <w:rPr>
          <w:rFonts w:ascii="IRNazanin" w:hAnsi="IRNazanin" w:eastAsia="IRNazanin"/>
          <w:color w:val="111111"/>
          <w:sz w:val="28"/>
          <w:sz w:val="28"/>
          <w:szCs w:val="28"/>
          <w:rtl w:val="true"/>
          <w:lang w:bidi="fa-IR"/>
        </w:rPr>
        <w:t>باشد، در حالی که بین دیگری و خداوند شباهتی نیست تا فرزند خواندۀ او شود چون او مالک حقیقی و بقیه عبد محض‌اند</w:t>
      </w:r>
      <w:r>
        <w:rPr>
          <w:rStyle w:val="FootnoteAnchor"/>
          <w:rtl w:val="true"/>
        </w:rPr>
        <w:footnoteReference w:id="541"/>
      </w:r>
      <w:r>
        <w:rPr>
          <w:rFonts w:ascii="IRNazanin" w:hAnsi="IRNazanin" w:eastAsia="IRNazanin"/>
          <w:color w:val="111111"/>
          <w:sz w:val="28"/>
          <w:sz w:val="28"/>
          <w:szCs w:val="28"/>
          <w:rtl w:val="true"/>
          <w:lang w:bidi="fa-IR"/>
        </w:rPr>
        <w:t>و بندگی و فرزندی با هم محال است</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سخنان ناروا و افسانه‌سرایی بر اساس آن است که به ساحت قدس او نسبت بشریت، ترکیب، عجز، حاجت، نقص و امکان داده شده و ساحت او منزه از نقص و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مسأله فرزندی آن‌ها برای خدا یک تشریف و احترامی باشد، نظیر فرزندی یک فرد برای اجتماع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این صورت باید این فرزند با پدرش در شؤونات خاصه او شریک باشد، مثلاً اگر او در اجتماع سیادت و آقایی دارد و یا ملک و املاک و یا حیثیت و آبرو و یا تقدم و وراثت و پاره‌ای احکام نسب را دارد، فرزند هم باید داشته باشد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انتخاب فرزند در هر صورت برای نفع بردن است و با پاک و منزه بودن خداوند از عیب و نقص ناسازگار است؛ در قرآن هرجا سخن از نسبت اتخاذ ولد به خداوند به میان آمده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منزه از نقص و عیب و ولد چه حقیقی و چه تشریفی برخواسته از نیاز است و نیاز نقص است پس خداوند نمی‌تواند فرزند برگزیند، زیرا وحدت پروردگار وحدت حقیقی است و وحدت عددی و محدودیّت نیست تا بتوان برای ساحت پروردگار مثل و یا فرزند و یا همسر تصور کرد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که خداوند می‌توانست فرزندی برای خود برگزیند آنگاه می‌بایست آن فرزند به دور از همه این معایبی باشد که در مورد اتخاذ ولد ذکر شد؛ به عبارت دیگر آنچه آن را ولد می‌دانیم، نمی‌توانست باشد بلکه چیز</w:t>
      </w:r>
    </w:p>
    <w:p>
      <w:pPr>
        <w:pStyle w:val="BookText"/>
        <w:rPr/>
      </w:pPr>
      <w:r>
        <w:rPr>
          <w:rFonts w:ascii="IRNazanin" w:hAnsi="IRNazanin" w:eastAsia="IRNazanin"/>
          <w:color w:val="111111"/>
          <w:sz w:val="28"/>
          <w:sz w:val="28"/>
          <w:szCs w:val="28"/>
          <w:rtl w:val="true"/>
          <w:lang w:bidi="fa-IR"/>
        </w:rPr>
        <w:t>دیگری همچون خلیل، حبیب، عباد مکرمون</w:t>
      </w:r>
      <w:r>
        <w:rPr>
          <w:rStyle w:val="FootnoteAnchor"/>
          <w:rtl w:val="true"/>
        </w:rPr>
        <w:footnoteReference w:id="54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اینجا سخن از عدم قابلیت قابل یعنی وجود نقص و نیاز در فرزندگزینی و عدم امکان آن برای خداست، نه در فاعلیت فاعل یعنی عدم توانایی خداوند؛ به عنوان مثال این مسأله همچون محال بودن کشیدن مثلثی چهارضلعی است، که دلیل آن عدم امکان وجود مثلث چهار ضلعی است نه در عدم توانایی ترسیم کننده یک مثلث</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گفتیم در بررسی آیات مربوط به این مسأله قرآن در همه جا با ذکر سبحان بودن خداوند هر دو نوع تصور در انتخاب فرزند را رد می‌کند؛ و در یک جا قرآن می‌فرماید شما هیچ‌گونه دلیل و سلطانی بر ادعای انتخاب فرزند توسط خداوند ندارید و نسبتی را که نمی‌دانید به خداوند می‌دهید</w:t>
      </w:r>
      <w:r>
        <w:rPr>
          <w:rStyle w:val="FootnoteAnchor"/>
          <w:rtl w:val="true"/>
        </w:rPr>
        <w:footnoteReference w:id="546"/>
      </w:r>
      <w:r>
        <w:rPr>
          <w:rFonts w:ascii="IRNazanin" w:hAnsi="IRNazanin" w:eastAsia="IRNazanin"/>
          <w:color w:val="111111"/>
          <w:sz w:val="28"/>
          <w:sz w:val="28"/>
          <w:szCs w:val="28"/>
          <w:rtl w:val="true"/>
          <w:lang w:bidi="fa-IR"/>
        </w:rPr>
        <w:t>؛ و در برخی آیات به طور مستقیم از نفی امکان اتخاذ فرزند توسط خداوند سخن گفته و می‌فرماید چگونه ممکن است برایش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برایش همسری نبوده و همه چیز را آفریده و او به هر چیزی داناست</w:t>
      </w:r>
      <w:r>
        <w:rPr>
          <w:rStyle w:val="FootnoteAnchor"/>
          <w:rtl w:val="true"/>
        </w:rPr>
        <w:footnoteReference w:id="547"/>
      </w:r>
      <w:r>
        <w:rPr>
          <w:rFonts w:ascii="IRNazanin" w:hAnsi="IRNazanin" w:eastAsia="IRNazanin"/>
          <w:color w:val="111111"/>
          <w:sz w:val="28"/>
          <w:sz w:val="28"/>
          <w:szCs w:val="28"/>
          <w:rtl w:val="true"/>
          <w:lang w:bidi="fa-IR"/>
        </w:rPr>
        <w:t>؛ و در جایی گرفتن فرزند را همردیف یا خود شرک دانسته</w:t>
      </w:r>
      <w:r>
        <w:rPr>
          <w:rStyle w:val="FootnoteAnchor"/>
          <w:rtl w:val="true"/>
        </w:rPr>
        <w:footnoteReference w:id="548"/>
      </w:r>
      <w:r>
        <w:rPr>
          <w:rFonts w:ascii="IRNazanin" w:hAnsi="IRNazanin" w:eastAsia="IRNazanin"/>
          <w:color w:val="111111"/>
          <w:sz w:val="28"/>
          <w:sz w:val="28"/>
          <w:szCs w:val="28"/>
          <w:rtl w:val="true"/>
          <w:lang w:bidi="fa-IR"/>
        </w:rPr>
        <w:t>و کسانی که این نسبت را به خداوند می‌دهند انذار می‌دهد</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بررسی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أَرادَ اللّهُ أَنْ یَتَّخِذَ وَلَداً لاَصْطَفی مِمّا یَخْلُقُ ما یَشاءُ سُبْحانَهُ هُوَ اللّهُ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می‌خواست فرزندی برگزیند، حتماً از آنچه می آفریند، آنچه را می‌خواست برمی‌گزید؛ او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یگانه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مؤید این شبهه معرفی شده می‌پردازیم؛ اما اینکه از این آیه برداشت می‌شود که خداوند می‌توانست فرزندی برای خود انتخاب کند را، باید با دقت در الفاظ و بیان آیه و نیز محتوای آیات دیگر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جمله شرطی شروع شده که 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 آمده است و این حرف دلالت بر امتناع مدلول می‌کند همچون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معبودانی جز خدا بودند،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کردن فرزند توسط خداوند ممکن نیست و این امری محال است، و وقتی این اراده ممتنع شد جواب آن یعنی برگزیدن فرزند نیز ممتنع است</w:t>
      </w:r>
      <w:r>
        <w:rPr>
          <w:rStyle w:val="FootnoteAnchor"/>
          <w:rtl w:val="true"/>
        </w:rPr>
        <w:footnoteReference w:id="550"/>
      </w:r>
      <w:r>
        <w:rPr>
          <w:rFonts w:ascii="IRNazanin" w:hAnsi="IRNazanin" w:eastAsia="IRNazanin"/>
          <w:color w:val="111111"/>
          <w:sz w:val="28"/>
          <w:sz w:val="28"/>
          <w:szCs w:val="28"/>
          <w:rtl w:val="true"/>
          <w:lang w:bidi="fa-IR"/>
        </w:rPr>
        <w:t>؛ علامه نیز حجت اقامه شده در آیه را دالّ بر این می‌داند که فرزند گرفتن بر خدای تعالی به هر دو معنا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درصدد بیان این مطلب است که فرزند لابد برای کمک یا انس روحی است، به فرض محال که خداوند نیاز به چنین چیزی داشت فرزند لزومی نداشت، بلکه از میان مخلوقات شریف خود کسانی را برمی‌گزیند که این هدف را تأمین کنند چرا فرزند انتخاب کند؟</w:t>
      </w:r>
      <w:r>
        <w:rPr>
          <w:rFonts w:eastAsia="IRNazanin" w:cs="IRNazanin"/>
          <w:color w:val="111111"/>
          <w:sz w:val="28"/>
          <w:szCs w:val="28"/>
          <w:rtl w:val="true"/>
          <w:lang w:bidi="fa-IR"/>
        </w:rPr>
        <w:t>»</w:t>
      </w:r>
      <w:r>
        <w:rPr>
          <w:rStyle w:val="FootnoteAnchor"/>
          <w:rtl w:val="true"/>
        </w:rPr>
        <w:footnoteReference w:id="55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یَخْلُقُ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برمی‌آید که همه موجودات مخلوق او هستند و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اتَّخَذَ اللّهُ وَلَداً سُبْحانَهُ بَلْ لَهُ ما فِی السَّماواتِ وَ الْأَرْضِ کُلٌّ لَهُ قانِتُونَ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در آسمان‌ها و زمین است، فقط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اشاره به این دارد که چه سنخیتی و شباهتی بین عبد محض با مولایش وجود دارد تا او را به عنوان فرزند بگیرد؛ در ادامه آیه هم‌چنین با بیان سُبوح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محال بودن آن را یادآور شده و در آخر آیه آورده</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 که او واحد، یگانه، قاهر و غالب بر همه چیز، ازلی و ابدی است، نه نیازی به کمک کسی دارد، و نه وحشتی در او تصور می‌شود که از طریق انس گرفتن با چیزی برطرف گردد، و نه احتیاج به ادامه نسل دارد، بنابراین او از داشتن فرزند، خواه حقیقی باشد یا انتخابی منزه و پاک است</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داشتن برای خداوند محال است چون مخلوقات چنین ظرفیتی ندارند و خود فرزند گزینی دارای شرایطی است که برای خداوند به عنوان نقص محسوب شده و شأن خداوند اجلّ از آنهاست و آیات قرآن نیز در این زمینه با هم‌دیگر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روشن، علامه مصطفوی،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أطیب البیان فی تفسیرالقرآن، سید عبدالحسین طیب،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اثنا عشری، حسین بن احمد حسینی شاه عبدالعظیمی،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و تفاسیر دیگر ذیل آیات مربوطه</w:t>
      </w:r>
      <w:r>
        <w:rPr>
          <w:rFonts w:eastAsia="IRNazanin" w:cs="IRNazanin"/>
          <w:color w:val="111111"/>
          <w:sz w:val="28"/>
          <w:szCs w:val="28"/>
          <w:rtl w:val="true"/>
          <w:lang w:bidi="fa-IR"/>
        </w:rPr>
        <w:t>.</w:t>
      </w:r>
      <w:bookmarkStart w:id="171" w:name="pg5741_43020"/>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72" w:name="__RefHeading___Toc4045570_581953129"/>
      <w:bookmarkStart w:id="173" w:name="_Toc62"/>
      <w:bookmarkEnd w:id="172"/>
      <w:r>
        <w:rPr>
          <w:rtl w:val="true"/>
        </w:rPr>
        <w:t>آیا خدا محافظ انسان ها هستند یا فرشتگان ؟</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شبهه</w:t>
      </w:r>
    </w:p>
    <w:p>
      <w:pPr>
        <w:pStyle w:val="BookText"/>
        <w:rPr/>
      </w:pPr>
      <w:r>
        <w:rPr>
          <w:rFonts w:ascii="IRNazanin" w:hAnsi="IRNazanin" w:eastAsia="IRNazanin"/>
          <w:color w:val="111111"/>
          <w:sz w:val="28"/>
          <w:sz w:val="28"/>
          <w:szCs w:val="28"/>
          <w:rtl w:val="true"/>
          <w:lang w:bidi="fa-IR"/>
        </w:rPr>
        <w:t>از برخی آیات قرآن چنین برمی‌آید که فرشتگان، انسان‌ها را از گزند حوادث و دستبرد بلاها و مصائب حفظ می‌کنند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عَلَیْکُمْ لَحافِظِینَ کِراماً کاتِبِینَ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برای شما نگاهبانانی است که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مِنْ بَیْنِ یَدَیْهِ وَ مِنْ خَلْفِهِ یَحْفَظُونَهُ مِنْ أَمْرِ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مأمورانی است که پی‌درپی، از پیش رویش و از پشت سرش، او را از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 عَلَیْکُمْ حَفَظَةً حَتّی إِذا جاءَ أَحَدَکُمُ الْمَوْتُ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نگهبانانی بر شما می‌فرستد، تا هنگامی که مرگ به یکی از شما برسد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بصورت کامل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یَتَلَقَّی الْمُتَلَقِّیانِ عَنِ الْیَمِینِ وَ عَنِ الشِّمالِ قَعِیدٌ، ما یَلْفِظُ مِنْ قَوْلٍ إِلاّ لَدَیْهِ رَقِیبٌ عَتِیدٌ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کننده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تلفّظ نمی‌کند، مگر آن‌که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دارند به اینکه هر فردی مَلِکی محافظ و نگهبان دارد که تا موقع رسیدن مرگ به حفظ و حراستش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در برخی روایات نیز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کتاب توحید صدوق حکایت شده که وی به سند خود از ابی‌حیان از پدرش از</w:t>
      </w:r>
    </w:p>
    <w:p>
      <w:pPr>
        <w:pStyle w:val="BookText"/>
        <w:rPr/>
      </w:pPr>
      <w:r>
        <w:rPr>
          <w:rFonts w:ascii="IRNazanin" w:hAnsi="IRNazanin" w:eastAsia="IRNazanin"/>
          <w:color w:val="111111"/>
          <w:sz w:val="28"/>
          <w:sz w:val="28"/>
          <w:szCs w:val="28"/>
          <w:rtl w:val="true"/>
          <w:lang w:bidi="fa-IR"/>
        </w:rPr>
        <w:t>امیرالمؤمنین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مردم نیست مگر آن‌که با او چند فرشته است که وی را از اینکه در چاهی سقوط کند یا دیوار بر رویش فرو ریزد و یا ناملایمی به او برسد، حفظ می‌کند و این مراقبت را در طول عمر او ادامه می‌دهند تا مرگش فرا رسد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برخی آیات قرآنی نیز، خداوند را تنها مدبّر و متصرّف در ملک هستی خوانده و او را تنها ولی و یاری‌گر و حافظ بر انسان‌ها معرفی می‌کند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تَعْلَمْ أَنَّ اللّهَ لَهُ مُلْکُ السَّماواتِ وَ الْأَرْضِ وَ ما لَکُمْ مِنْ دُونِ اللّهِ مِنْ وَلِیٍّ وَ لا نَصِیرٍ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 که خدا، فرمان‌روایی آسمان‌ها و زمین، فقط برای اوست و جز خدا، هیچ سرپرست و یاوری برای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عَلی کُلِّ شَیْءٍ حَفِیظٌ</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پرودگارت برهر چیز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دو دسته آیات، پرسش‌های زیر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حافظ انسان‌هاست یا فرشتگان؟ و چگونه می‌توان تنافی و تناقض بین این آیات را رفع نمود؟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در تدبیر و تصرف عالم و از جمله در حفاظت انسان‌ها از خود استقلال دارند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محافظت انسان‌ها توسط فرشتگان دلیل بر این است که خداوند دخالت مستقیم در تدبیر عالم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عقیده وثنیت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پرسش‌ها، عناوین کلی زیر را مطرح نموده، تا به نتیجه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توحید افعالی، مبدأ همه افعال از خداست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لاحول ولاقوّة الاّ بالله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افعالی که یکی از عقائد اسلام است، یعنی هر اثری و هر عملی از</w:t>
      </w:r>
    </w:p>
    <w:p>
      <w:pPr>
        <w:pStyle w:val="BookText"/>
        <w:rPr/>
      </w:pPr>
      <w:r>
        <w:rPr>
          <w:rFonts w:ascii="IRNazanin" w:hAnsi="IRNazanin" w:eastAsia="IRNazanin"/>
          <w:color w:val="111111"/>
          <w:sz w:val="28"/>
          <w:sz w:val="28"/>
          <w:szCs w:val="28"/>
          <w:rtl w:val="true"/>
          <w:lang w:bidi="fa-IR"/>
        </w:rPr>
        <w:t>هر مؤثر و فاعلی سربزند، به اذن خدای تعالی و تحت ربوبیت او انجام می‌پذیرد و حول و قدرت و مبدء همه افعال از اوست و به جز او مؤثری در جهان نیست</w:t>
      </w:r>
      <w:r>
        <w:rPr>
          <w:rStyle w:val="FootnoteAnchor"/>
          <w:rtl w:val="true"/>
        </w:rPr>
        <w:footnoteReference w:id="554"/>
      </w:r>
      <w:r>
        <w:rPr>
          <w:rFonts w:ascii="IRNazanin" w:hAnsi="IRNazanin" w:eastAsia="IRNazanin"/>
          <w:color w:val="111111"/>
          <w:sz w:val="28"/>
          <w:sz w:val="28"/>
          <w:szCs w:val="28"/>
          <w:rtl w:val="true"/>
          <w:lang w:bidi="fa-IR"/>
        </w:rPr>
        <w:t>و در تمام هستی چیزی بدون اراده حق، تحقق نمی‌یابد</w:t>
      </w:r>
      <w:r>
        <w:rPr>
          <w:rStyle w:val="FootnoteAnchor"/>
          <w:rtl w:val="true"/>
        </w:rPr>
        <w:footnoteReference w:id="555"/>
      </w:r>
      <w:r>
        <w:rPr>
          <w:rFonts w:ascii="IRNazanin" w:hAnsi="IRNazanin" w:eastAsia="IRNazanin"/>
          <w:color w:val="111111"/>
          <w:sz w:val="28"/>
          <w:sz w:val="28"/>
          <w:szCs w:val="28"/>
          <w:rtl w:val="true"/>
          <w:lang w:bidi="fa-IR"/>
        </w:rPr>
        <w:t>و هرگز موجودی در وجود و یا دربارۀ تأثیر در معلول‌های خود استقلال ندارد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آیت الله مصباح نیز در این باره این است که خداوند در انجام کارهای خود نیازی به هیچ‌کس و هیچ 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توجه به ویژگی علت هستی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قیومیّت نسبت به همه معلولاتش می‌باشد،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معلول چنین علتی با تمام وجود قائم به علت بوده و هیچ‌گونه استقلالی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 کس هر چه دارد از خداوند و در حیطه قدرت و مالکیت حقیقی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و مالکیت دیگران در طول قدرت الهی و از فروع آن است</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فعلی از جمله حفاظت فرشتگان از آدمیان، به اذن خدا و تحت ربوبیت خدا انجام می‌گردد و فرشتگان در این باره استقلالی از خود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واسطه در تدبیر عالم‌اند</w:t>
      </w:r>
    </w:p>
    <w:p>
      <w:pPr>
        <w:pStyle w:val="BookText"/>
        <w:rPr/>
      </w:pPr>
      <w:r>
        <w:rPr>
          <w:rFonts w:ascii="IRNazanin" w:hAnsi="IRNazanin" w:eastAsia="IRNazanin"/>
          <w:color w:val="111111"/>
          <w:sz w:val="28"/>
          <w:sz w:val="28"/>
          <w:szCs w:val="28"/>
          <w:rtl w:val="true"/>
          <w:lang w:bidi="fa-IR"/>
        </w:rPr>
        <w:t>باید گفت برای تحقّق امرخداوند در میان مخلوقات، خداوند اراده کرده با واسطه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گوش، واسطه برای شنیدن و پا، واسطه برای راه رفتن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واسطه تحقق اراده خداوند هستند و موکّل برای امور عالم تکوین و تشریع</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وساطت آنان در تدبیر امور عالم، آیات اول سوره نازعات است که به طور مطلق، ملائکه را مدبّرات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گیرندگان</w:t>
      </w:r>
    </w:p>
    <w:p>
      <w:pPr>
        <w:pStyle w:val="BookText"/>
        <w:rPr/>
      </w:pPr>
      <w:r>
        <w:rPr>
          <w:rFonts w:ascii="IRNazanin" w:hAnsi="IRNazanin" w:eastAsia="IRNazanin"/>
          <w:color w:val="111111"/>
          <w:sz w:val="28"/>
          <w:sz w:val="28"/>
          <w:szCs w:val="28"/>
          <w:rtl w:val="true"/>
          <w:lang w:bidi="fa-IR"/>
        </w:rPr>
        <w:t>سخت‌گیر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بازستانان نرم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شناوران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 گیرندگان 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تدبیرکنندگان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و نیز دلیل دیگرش آیه اول سوره مبارکه فاطر</w:t>
      </w:r>
      <w:r>
        <w:rPr>
          <w:rStyle w:val="FootnoteAnchor"/>
          <w:rtl w:val="true"/>
        </w:rPr>
        <w:footnoteReference w:id="55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فرستادگانی قرار داد که دارای بال‌های دو دو و سه سه و چهار چهار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بال قرار دادن برای ملائکه، اشاره به همین وساطت است و باز این امر از آیاتی</w:t>
      </w:r>
      <w:r>
        <w:rPr>
          <w:rStyle w:val="FootnoteAnchor"/>
          <w:rtl w:val="true"/>
        </w:rPr>
        <w:footnoteReference w:id="560"/>
      </w:r>
      <w:r>
        <w:rPr>
          <w:rFonts w:ascii="IRNazanin" w:hAnsi="IRNazanin" w:eastAsia="IRNazanin"/>
          <w:color w:val="111111"/>
          <w:sz w:val="28"/>
          <w:sz w:val="28"/>
          <w:szCs w:val="28"/>
          <w:rtl w:val="true"/>
          <w:lang w:bidi="fa-IR"/>
        </w:rPr>
        <w:t>چون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 بر او پیشی نمی‌گیرند؛ و آنان به فرمان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که بر فراز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می‌ترسند و آنچه را فرمان داده شده‌اند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فهمیده می‌شود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امری در عالم از جمله حفاظت انسان‌ها، با واسطه ملائکه انجام می‌گیرد و از وظایف ملائکه وساطت بین خدا و خلق او و اجرای دستورات او در بین خلق،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در وساطت امور عالم، تابع محض امر خدا بوده و هیچ استقلالی از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هر چند به اذن خدا، واسطه بین خدا و خلق‌اند، اما مستقل در تدبیر عالم نمی‌باشند و دخالتشان در حوادث، تنها و تنها این است که امر الهی را در مجرایش به جریان اندازند و آن را در مسیرش قرار دهند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از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إِلاّ لَهُ مَقامٌ مَعْلُومٌ وَ إِنّا لَنَحْنُ الصَّافُّونَ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یک از ما نیست جز آن‌که جایگاه معیّنی دارد؛ و قطعاً، فقط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کشیده‌ایم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چرا که فرموده هریک از فرشتگان</w:t>
      </w:r>
    </w:p>
    <w:p>
      <w:pPr>
        <w:pStyle w:val="BookText"/>
        <w:rPr/>
      </w:pPr>
      <w:r>
        <w:rPr>
          <w:rFonts w:ascii="IRNazanin" w:hAnsi="IRNazanin" w:eastAsia="IRNazanin"/>
          <w:color w:val="111111"/>
          <w:sz w:val="28"/>
          <w:sz w:val="28"/>
          <w:szCs w:val="28"/>
          <w:rtl w:val="true"/>
          <w:lang w:bidi="fa-IR"/>
        </w:rPr>
        <w:t>مکانی معین و پستی مشخص دارند که بدان گمارده شده‌اند و طبیعی است که با گمارده شدن، یک استقلال معنا ندارد</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طور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سخن بر او پیشی نمی‌گیرند؛ و آنان به فرمان او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با وجود اثبات وساطت ملائکه، استقلال آنان را رد می‌کند</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این‌معنا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آنچه فرمانشان می‌دهد نافرمانی نمی‌کنند و آنچه را مأمور شده‌اند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 زیرا می‌فرماید در بین ملائکه، نافرمانی و عصیان نیست پس معلوم می‌شود که ملائکه نفسی مستقل ندارند که بتوانند غیر آنچه را که خداوند اراده کرده، اراده کنند و عمل را طبق دستور خدا مو به مو انجام می‌دهند</w:t>
      </w:r>
      <w:r>
        <w:rPr>
          <w:rStyle w:val="FootnoteAnchor"/>
          <w:rtl w:val="true"/>
        </w:rPr>
        <w:footnoteReference w:id="566"/>
      </w:r>
      <w:r>
        <w:rPr>
          <w:rFonts w:ascii="IRNazanin" w:hAnsi="IRNazanin" w:eastAsia="IRNazanin"/>
          <w:color w:val="111111"/>
          <w:sz w:val="28"/>
          <w:sz w:val="28"/>
          <w:szCs w:val="28"/>
          <w:rtl w:val="true"/>
          <w:lang w:bidi="fa-IR"/>
        </w:rPr>
        <w:t>؛ پس ملائکه در وساطت امور و از جمله حفاظت انسان‌ها، استقلال نداشته و آن را به دستور خداوند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فاعلیت ملائکه در طول فاعلیت خداوند و در پرتو آن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مخلوقات الهی در کارهای خودشان بی‌نیاز از خدای متعال نیستند و تأثیرهایی که در یک‌دیگر دارند، به اذن خدا و در سایه نیرویی است که خداوند به آنها عطا فرموده است و تنها کسی که مستقلاً و بدون احتیاج به دیگری در همه جا و در همه چیز تأثیر می‌بخشد، همان ذات مقدس الهی است و فاعلیت و تأثیر دیگران در طول فاعلیت و تأثیر او و در پرتو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آثار فاعل‌های طبیعی و غیر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ملک و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نسبت می‌دهد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باید گفت بین واسطه بودن ملائکه و استناد حوادث به ایشان با استناد آن‌ها به خداوند هیچ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استناد در طول هم‌اند، نه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سبب قریب علت پیدایش حادثه است و سبب بعید علت پیدایش سبب قریب و هیچ یک از اسباب در قبال خداوند استقلال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موجودات در استنادشان به اسباب مترتب یکی بر دیگری، از سبب قریب گرفته تا بعید و در انتها استنادشان به خداوند تا حدودی و به وجهی بعید مثل کتابت است که انسان آن را با دست خود و با قلم انجام می‌دهد و این عمل یک استنادی به قلم و استناد دیگری به دست و استناد دیگری به انسان دارد که با دست و قلم، کتابت را انجام داده و هر چند سبب مستقل و فاعل حقیقی این عمل خود آدمی است و لیکن این باعث نمی‌شود که ما نتوانیم آن را به دست و قلم نیز استناد دهیم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اینکه قرآن‌کریم گاهی حوادث را به اسباب استناد می‌دهد نیز از روی حکمت است و از لطافت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استناد حوادث و از جمله حفاظت انسان‌ها به فرشتگان در طول استناد آن به خداوند است و نه در عرض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فرشتگان مطیع خدا، عمل خود خدا نیز محسوب می‌شود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ما افعال قوا و اعضایمان را فعل خود نیز می‌دانیم بدون اینکه فعل را دو تا فعل کنیم، 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گوشم آن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اعتبار خداوند نیز اموری چون حفاظت فرشتگان از بندگان، قبض ارواح، مسئله وحی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ملائکه مباشر آن هستند را هم عمل خودش و هم عمل آن ملائکه می‌داند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تقریب به ذهن مثالی از امور اعتباری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رئیس اداره‌ای به کارمند یا خدمت‌گزاری فرمان دهد که کاری انجام دهد، با اینکه کار به دست خدمت‌گزار انجام یافته، در عین حال، در مرتبه بالاتری مستند به رئیس است بلکه عقلاً استناد کار را به فرمان دهنده، قویتر می‌شمارند</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آثار وجودی که از هر فاعل پدید می‌آید و از جمله حفاظت انسان‌ها که به دست فرشتگان انجام می‌گیرد، در مرتبه بالاتری منوط به اذن و اراده تکوینی الهی و مستند به خدای متعال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نگهبانی و حفاظت انسان‌ها توسط فرشتگان، تنها به اذن خداوند و تحت ربوبیت او انجام می‌گیرد و فرشتگان تنها نقش واسطه‌ای را دارند که تابع محض امر خدا بوده و هیچ استقلالی در این‌باره از خود ندارند بنابراین استناد حفاظت انسان‌ها به فرشتگان با استناد آن به خداوند هیچ منافاتی ندارند و این استناد در طول هم‌اند و اگرچه این کار توسط فرشتگان انجام می‌گیرد ولیکن در مرتبه بالاتری بسته به اذن و اراده خدا و مستند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دسته آیات مطرح شده در ابتدای بحث هیچ تناقضی با هم ندارند و یک جا خداوند این کار را به خود نسبت می‌دهد و جایی نیز به غیر خود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قید اذن و مشیت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موارد در قرآن بسیار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المیزان، محمد حسین طباطبایی؛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مکارم شیرازی؛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عقاید، آیت الله مصباح یزدی</w:t>
      </w:r>
      <w:r>
        <w:rPr>
          <w:rFonts w:eastAsia="IRNazanin" w:cs="IRNazanin"/>
          <w:color w:val="111111"/>
          <w:sz w:val="28"/>
          <w:szCs w:val="28"/>
          <w:rtl w:val="true"/>
          <w:lang w:bidi="fa-IR"/>
        </w:rPr>
        <w:t>.</w:t>
      </w:r>
      <w:bookmarkStart w:id="174" w:name="pg5741_43027"/>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75" w:name="__RefHeading___Toc4045572_581953129"/>
      <w:bookmarkStart w:id="176" w:name="_Toc63"/>
      <w:bookmarkEnd w:id="175"/>
      <w:r>
        <w:rPr>
          <w:rtl w:val="true"/>
        </w:rPr>
        <w:t>تولد افراد ناقص الخلقه و مصیبت زده چگونه با عدل الهی سازگار است ؟</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هیچ یک از انسان‌ها نیست که در زندگی مشکل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افراد در زندگی با مصائب سخت و سنگین و مشکلات طاقت‌فرسایی روبه‌رو هستند و تا آخر عمر نیز به آن دچار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برخی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بسا بسیار انسان‌های متقی و مؤمنی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 آن‌ها ناقص‌الخلقه به دنیا می‌آید و عمری آن‌ها را اذیت می‌کند؟ خود آن فرزند چه گناهی کرده است؟</w:t>
      </w:r>
    </w:p>
    <w:p>
      <w:pPr>
        <w:pStyle w:val="BookText"/>
        <w:rPr/>
      </w:pPr>
      <w:r>
        <w:rPr>
          <w:rFonts w:ascii="IRNazanin" w:hAnsi="IRNazanin" w:eastAsia="IRNazanin"/>
          <w:color w:val="111111"/>
          <w:sz w:val="28"/>
          <w:sz w:val="28"/>
          <w:szCs w:val="28"/>
          <w:rtl w:val="true"/>
          <w:lang w:bidi="fa-IR"/>
        </w:rPr>
        <w:t>مگر خدای متعال در قرآن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لَیْسَ بِظَلاّمٍ لِلْعَبِیدِ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نسبت به بندگان بیدادگر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عدل به این معناست که عده‌ای تا پایان عمر در رفاه، خور و خواب بگذرانند و عده‌ای دیگر زیر بار مصائب له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روشن‌تر شدن شبهه مصائب و مشکلات زندگی را به دو دسته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طول زندگی مشکلات دامن گیر انسان می‌شوند و گاهی بلایا ابتدایی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می‌تواند ناشی از عوامل متعدد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گناهان، عامل ترفیع درجه، امتحان الهی یا بی‌احتیاطی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شبهه در بلایای ابتدایی است که از ابتدای تولد مثلاً انسانی دچار نقص عضوی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نمی‌توان گفت نتیجه کردار اوست یا کفارۀ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شخص هنوز مکلف نشده تا گناه کند؛ همچنین ترفیع درجه و امتحان نیز در مورد او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به این شبهه سه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اول درون دینی و پاسخ‌های دوم و سوم برون دینی و قابل عرضه در محیطهای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این پاسخ مبتنی بر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مباحث اعتقادی پس از اثبات اصل وجود خدا توسط برهان‌های عقلی تک تک صفات او را نیز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این مرحله با دلیل عقلی می‌پذیریم که خدای متعال حکیم و عادل است و هرگز اندک ظلمی در حق کسی مرتکب نمی‌شود و هر فعلی که انجام می‌دهد قطعاً مصلحت و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این مقدمات جایی برای این‌گونه پرسش با باقی نمی‌ماند چرا که با درک ناقصی که از حقائق عالم داریم ممکن است ظاهر امور را شر، و مشکل ببینیم اما چه بسا باطن آن خیرات و برکاتی دارد که اگر آنها را می‌دیدیم آرزو می‌کردیم همواره این مشکلات سراغ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أَنْ تَکْرَهُوا شَیْئاً وَ هُوَ خَیْرٌ لَکُمْ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از چیزی ناخشنودید و آن برای شما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pStyle w:val="BookText"/>
        <w:rPr/>
      </w:pPr>
      <w:r>
        <w:rPr>
          <w:rFonts w:ascii="IRNazanin" w:hAnsi="IRNazanin" w:eastAsia="IRNazanin"/>
          <w:color w:val="111111"/>
          <w:sz w:val="28"/>
          <w:sz w:val="28"/>
          <w:szCs w:val="28"/>
          <w:rtl w:val="true"/>
          <w:lang w:bidi="fa-IR"/>
        </w:rPr>
        <w:t>تفاوت، نه تبعیض</w:t>
      </w:r>
      <w:r>
        <w:rPr>
          <w:rFonts w:eastAsia="IRNazanin" w:cs="IRNazanin"/>
          <w:color w:val="111111"/>
          <w:sz w:val="28"/>
          <w:szCs w:val="28"/>
          <w:rtl w:val="true"/>
          <w:lang w:bidi="fa-IR"/>
        </w:rPr>
        <w:t>!</w:t>
      </w:r>
      <w:r>
        <w:rPr>
          <w:rStyle w:val="FootnoteAnchor"/>
          <w:rtl w:val="true"/>
        </w:rPr>
        <w:footnoteReference w:id="57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نپذیرفتن قانون کلی عدل و حکمت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مواجهه با مخاطب برون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در عالم می‌بیند تفاوت است، نه 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ناقص‌الخلقه یا کم استعداد یا کوتاه قد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 آیا خالق متعال بین او و سایر بندگان تفاوت گذاشته یا تبعیض قائل شده است؟</w:t>
      </w:r>
    </w:p>
    <w:p>
      <w:pPr>
        <w:pStyle w:val="BookText"/>
        <w:rPr/>
      </w:pPr>
      <w:r>
        <w:rPr>
          <w:rFonts w:ascii="IRNazanin" w:hAnsi="IRNazanin" w:eastAsia="IRNazanin"/>
          <w:color w:val="111111"/>
          <w:sz w:val="28"/>
          <w:sz w:val="28"/>
          <w:szCs w:val="28"/>
          <w:rtl w:val="true"/>
          <w:lang w:bidi="fa-IR"/>
        </w:rPr>
        <w:t>برای روشن‌شدن تفاوت این دو، مثالی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کلاس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را با هم مقایسه کنیم که هوش آن‌ها و تلاش و جدیت آنها در درس خواندن یکسان است اما معلم به یکی از آن‌ها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بدون آنکه تفاوتی در آن‌ها وجود داشته باشد این تبعیض است؛ اما اگر همین دانش‌آموزان تفاوت جدی با یک‌دیگر داشته باشند و معلم متناسب با تلاش علمی آن‌ها در کلاس و بر منبای امتحان به آنها نمره دهد،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به یکی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به دیگری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در حالی که استحقاق آنها همین است تفاوت است نه تبعیض و این عین عدل است نه ظلم بلکه در این حال اگر به آنها یکسان نمره دهد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تفاوت‌ها در نظام خلقت نیز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 آن است که در شرائط و قابلیت‌های مساوی بین افراد فرق گذاشته شود اما تفاوت آن است که به هر کسی مطابق استحقاق و قابلیت او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بندگان خدا ظرفیت‌های متفاوت دارند و نباید به طور مساوی از نعمت‌های خداوند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انسان‌ها اگر اندکی ثروت آنها زیاد شود طغیان می‌کنند و نه تنها زندگی دنیا و آخرت خود را به خطر می‌اندازند بلکه ممکن است به جامعه نیز آسیب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این‌گونه افراد در این است که عمری با فقر زندگی کنند تا از مرز اعتدال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شخص این فقر را</w:t>
      </w:r>
    </w:p>
    <w:p>
      <w:pPr>
        <w:pStyle w:val="BookText"/>
        <w:rPr/>
      </w:pPr>
      <w:r>
        <w:rPr>
          <w:rFonts w:ascii="IRNazanin" w:hAnsi="IRNazanin" w:eastAsia="IRNazanin"/>
          <w:color w:val="111111"/>
          <w:sz w:val="28"/>
          <w:sz w:val="28"/>
          <w:szCs w:val="28"/>
          <w:rtl w:val="true"/>
          <w:lang w:bidi="fa-IR"/>
        </w:rPr>
        <w:t>یک مشکل و مصیبت برای خود می‌پندارد اما در حقیقت فقر موجب سعادت و کمال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سلامتی و مرض نیز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ظرفیت سلامتی را ندارند و ممکن است به فساد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آن‌ها در بیماری است حال ممکن است از بدو تولد به آن مبتلا باشند و یا در طول زندگی به آن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مصائب، مشکلات و امراض چه از ابتدای زندگی و چه در مسیر زندگی سراغ شخص بیایند از این جهت فرقی ندارند چرا که مطابق ظرفیت، استحقاق و نیازهای انسان هستند و این عین عدل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p>
    <w:p>
      <w:pPr>
        <w:pStyle w:val="BookText"/>
        <w:rPr/>
      </w:pPr>
      <w:r>
        <w:rPr>
          <w:rFonts w:ascii="IRNazanin" w:hAnsi="IRNazanin" w:eastAsia="IRNazanin"/>
          <w:color w:val="111111"/>
          <w:sz w:val="28"/>
          <w:sz w:val="28"/>
          <w:szCs w:val="28"/>
          <w:rtl w:val="true"/>
          <w:lang w:bidi="fa-IR"/>
        </w:rPr>
        <w:t>همۀ این پاسخ‌ها مربوط به زمانی است که مصائبی که متوجه شخصی می‌شود مستقیماً از ناحیۀ خداوند باشد این در حالی است که بسیاری از مصائب و مشکلات ناشی از برخوردهای ناصحیح خود انسان‌ها با یک‌دیگر است و ربطی به عدل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مسألۀ ناقص الخلقه بودن برخی افراد از بدو تولد می‌تواند ناشی از عوامل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والدین در امورزناشویی و انعقاد نطقه و رعایت نکردن برخی موارد در دوران بارداری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در اثر بی‌توجهی پدر و مادر به مسائلی که در سلامت فرزند مؤثر است فرزندی ناقص الخلقه به دنیا بیاید والدین مقصر هستند و اشکال متوجه عدل خداوند نمی‌شود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پدر و مادر و حتی دیگران نیز می‌توانند در این امور دخیل باشند مانند بمباران اتمی هیروشیما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بعد از گذشت ده‌ها سال از انفجار بمب اتمی در هیروشیمای ژاپن هنوز آثار مواد شیمیایی آن در ژن افراد وجود دارد و تعدادی از فرزندان آنان با نقص عضو متولد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در چنین مواردی مسؤولیت مستقیم این عارضه با عاملان این فاجعه است و ربطی به مسأله عدالت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سودمند بلاها و مشکلات</w:t>
      </w:r>
    </w:p>
    <w:p>
      <w:pPr>
        <w:pStyle w:val="BookText"/>
        <w:rPr/>
      </w:pPr>
      <w:r>
        <w:rPr>
          <w:rFonts w:ascii="IRNazanin" w:hAnsi="IRNazanin" w:eastAsia="IRNazanin"/>
          <w:color w:val="111111"/>
          <w:sz w:val="28"/>
          <w:sz w:val="28"/>
          <w:szCs w:val="28"/>
          <w:rtl w:val="true"/>
          <w:lang w:bidi="fa-IR"/>
        </w:rPr>
        <w:t>علاوه بر آنچه گفتیم بلاها و مشکلات برای انسان منافعی نیز دارد که ممکن است ما از آن‌ها غافل باشیم، اما خدای حکیم با در نظر گرفتن آن‌ها، شرایط زندگی ما را رقم می‌زند؛ در این‌جا جهت تکمیل بحث برخی از این فواید را به اختصار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 عامل تکامل انسان</w:t>
      </w:r>
    </w:p>
    <w:p>
      <w:pPr>
        <w:pStyle w:val="BookText"/>
        <w:rPr/>
      </w:pPr>
      <w:r>
        <w:rPr>
          <w:rFonts w:ascii="IRNazanin" w:hAnsi="IRNazanin" w:eastAsia="IRNazanin"/>
          <w:color w:val="111111"/>
          <w:sz w:val="28"/>
          <w:sz w:val="28"/>
          <w:szCs w:val="28"/>
          <w:rtl w:val="true"/>
          <w:lang w:bidi="fa-IR"/>
        </w:rPr>
        <w:t>مشکلات زندگی باعث می‌شوند انسان ساخته شود و برای طی مراحل بالاتر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درختان یک گل‌خانه را با درختان بیابانی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زیر نظر یک باغبان توانا رشد کرده و همواره آب، مواد معدنی، نور کافی و شرایط متعادل برای آن فراهم بوده و خارهای اطراف آن زدوده شده است؛ و از طرفی درختی که در کویرها و دامنۀ کوه‌ها رشد کرده با باد، طوفان، سرما، گرما و بی‌آبی مبارزه کرده و مقاومت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استقامت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روایتی به همین مثال اشاره نموده می‌فرمایند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الشَّجَرَةَ البَریة أصْلَب عوداً والرَّوائعُ الخَضِرة أرَقُّ جُلوداً والنَّباتاتُ البَدویّه أقوی وقَوداً وأبْطَاٌ خمودا</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درختان جنگلی از نظر قدرت و استحکام محکم‌ترند و گیاهان سبز و خوش منظر از گیاهان دیگر ظریف‌تر و نازک‌ترند و آتش گیاهان کوهستانی پر شعله‌تر است و دیرتر خاموش می‌شود</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مشکلات زندگی موجب استقامت و</w:t>
      </w:r>
    </w:p>
    <w:p>
      <w:pPr>
        <w:pStyle w:val="BookText"/>
        <w:rPr/>
      </w:pPr>
      <w:r>
        <w:rPr>
          <w:rFonts w:ascii="IRNazanin" w:hAnsi="IRNazanin" w:eastAsia="IRNazanin"/>
          <w:color w:val="111111"/>
          <w:sz w:val="28"/>
          <w:sz w:val="28"/>
          <w:szCs w:val="28"/>
          <w:rtl w:val="true"/>
          <w:lang w:bidi="fa-IR"/>
        </w:rPr>
        <w:t>پایداری انسان می‌شود و این خود یک نعمت است که خداوند متعال به بندگان صالح خویش عطا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 عامل آزمایش</w:t>
      </w:r>
    </w:p>
    <w:p>
      <w:pPr>
        <w:pStyle w:val="BookText"/>
        <w:rPr/>
      </w:pPr>
      <w:r>
        <w:rPr>
          <w:rFonts w:ascii="IRNazanin" w:hAnsi="IRNazanin" w:eastAsia="IRNazanin"/>
          <w:color w:val="111111"/>
          <w:sz w:val="28"/>
          <w:sz w:val="28"/>
          <w:szCs w:val="28"/>
          <w:rtl w:val="true"/>
          <w:lang w:bidi="fa-IR"/>
        </w:rPr>
        <w:t>از طرفی بلاها و مشکلات سبب آزمایش ما انسان‌هاست و در صورت پیروزی در این آزمایش نردبانی خواهد بود جهت صعود به مراحل بالاتر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 و به شکیبایان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این‌گونه امتحانات است که انسان با صبر و حفظ ایمان در برابر مشکلات استحقاق مقامات بالاتر را کسب می‌کند و مراحل صعود را یکی پس از دیگری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جز لطف بر بندگان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اشدالناس بلاءاً الأنبیاء ثم‌الذین یلوونهم‌ثم‌الأمثل فاالأمثل</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سخت‌ترین مردمان از نظر بلاء پیامبران هستند پس پیروان آن‌ها هرکه به آن‌ها نزدیک‌تر است بلای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 بمنزله کفة المیزان کلما زید فی ایمانه زید فی بلائه</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همانند کفه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ایمان او بالاتر رود بلاها و مشکلات او نیز بیشتر می‌شود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خدای متعال به هر چیز آگاه است و نیاز به امتحان کردن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سخن از آزمایش الهی است اتمام حجت برخود و کسب مراحل مقامات بالاتر می‌باشد تا معیاری آشکار باشد برای پاداش و عذاب در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 زنگ بیدار باش و عامل پاکی از آلودگی‌ها</w:t>
      </w:r>
    </w:p>
    <w:p>
      <w:pPr>
        <w:pStyle w:val="BookText"/>
        <w:rPr/>
      </w:pPr>
      <w:r>
        <w:rPr>
          <w:rFonts w:ascii="IRNazanin" w:hAnsi="IRNazanin" w:eastAsia="IRNazanin"/>
          <w:color w:val="111111"/>
          <w:sz w:val="28"/>
          <w:sz w:val="28"/>
          <w:szCs w:val="28"/>
          <w:rtl w:val="true"/>
          <w:lang w:bidi="fa-IR"/>
        </w:rPr>
        <w:t>انسان در اثر غفلت مرتکب گناه می‌شود و اگر مانعی بر سر راه او نباشد چه بسا تا پایان عمر در گناه غوطه‌ور شود و به فکر بازگشت هم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الْإِنْسانَ لَیَطْغی أَنْ رَآهُ اسْتَغْنی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قطعاً انسان طغیان می‌کند؛ به خاطر این‌که خود را توانگر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گاهی از باب لطف و عنایت و محبت خود به بندگان آنها، را مبتلا می‌کند تا به سوی او بازگردند و به بیراهه نروند و همین باعث می‌شود گناهان آنان نیز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این‌گونه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السقم یمحوا الذنوب</w:t>
      </w:r>
      <w:r>
        <w:rPr>
          <w:rStyle w:val="FootnoteAnchor"/>
          <w:rtl w:val="true"/>
        </w:rPr>
        <w:footnoteReference w:id="576"/>
      </w:r>
      <w:r>
        <w:rPr>
          <w:rFonts w:ascii="IRNazanin" w:hAnsi="IRNazanin" w:eastAsia="IRNazanin"/>
          <w:color w:val="111111"/>
          <w:sz w:val="28"/>
          <w:sz w:val="28"/>
          <w:szCs w:val="28"/>
          <w:rtl w:val="true"/>
          <w:lang w:bidi="fa-IR"/>
        </w:rPr>
        <w:t>بیماری گناهان را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الهموم ساعات الکفارات</w:t>
      </w:r>
      <w:r>
        <w:rPr>
          <w:rStyle w:val="FootnoteAnchor"/>
          <w:rtl w:val="true"/>
        </w:rPr>
        <w:footnoteReference w:id="577"/>
      </w:r>
      <w:r>
        <w:rPr>
          <w:rFonts w:ascii="IRNazanin" w:hAnsi="IRNazanin" w:eastAsia="IRNazanin"/>
          <w:color w:val="111111"/>
          <w:sz w:val="28"/>
          <w:sz w:val="28"/>
          <w:szCs w:val="28"/>
          <w:rtl w:val="true"/>
          <w:lang w:bidi="fa-IR"/>
        </w:rPr>
        <w:t>لحظاتی که انسان مبتلا به غم و اندوه است عوض کفارۀ گناهان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 عامل شناخت نعمت‌ها و شکر گزاری آن‌ها</w:t>
      </w:r>
    </w:p>
    <w:p>
      <w:pPr>
        <w:pStyle w:val="BookText"/>
        <w:rPr/>
      </w:pPr>
      <w:r>
        <w:rPr>
          <w:rFonts w:ascii="IRNazanin" w:hAnsi="IRNazanin" w:eastAsia="IRNazanin"/>
          <w:color w:val="111111"/>
          <w:sz w:val="28"/>
          <w:sz w:val="28"/>
          <w:szCs w:val="28"/>
          <w:rtl w:val="true"/>
          <w:lang w:bidi="fa-IR"/>
        </w:rPr>
        <w:t>تا زمانی که انسان غرق نعمت‌های الهی است ممکن است قدر آنها را نداند و از نعمت دهنده غافل باشد اما محروم شدن از بخشی از نعمت‌ها موجب توجه انسان به ارزش آن نعمت‌ها و نعمت‌دهنده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پایانی</w:t>
      </w:r>
    </w:p>
    <w:p>
      <w:pPr>
        <w:pStyle w:val="BookText"/>
        <w:rPr/>
      </w:pPr>
      <w:r>
        <w:rPr>
          <w:rFonts w:ascii="IRNazanin" w:hAnsi="IRNazanin" w:eastAsia="IRNazanin"/>
          <w:color w:val="111111"/>
          <w:sz w:val="28"/>
          <w:sz w:val="28"/>
          <w:szCs w:val="28"/>
          <w:rtl w:val="true"/>
          <w:lang w:bidi="fa-IR"/>
        </w:rPr>
        <w:t>مطلب اول</w:t>
      </w:r>
    </w:p>
    <w:p>
      <w:pPr>
        <w:pStyle w:val="BookText"/>
        <w:rPr/>
      </w:pPr>
      <w:r>
        <w:rPr>
          <w:rFonts w:ascii="IRNazanin" w:hAnsi="IRNazanin" w:eastAsia="IRNazanin"/>
          <w:color w:val="111111"/>
          <w:sz w:val="28"/>
          <w:sz w:val="28"/>
          <w:szCs w:val="28"/>
          <w:rtl w:val="true"/>
          <w:lang w:bidi="fa-IR"/>
        </w:rPr>
        <w:t>خداوند متعال همه نعمت‌ها را ارزانی یک نفر نکرده است همان گونه که همۀ مشکلات و بدبختی‌ها را بر یک شخص روا نمی‌دارد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می‌توانید در این جهان انسانی را پیدا کنید که به تنهایی و فقط او از همه نظر در بدبختی‌ها و مشکلات به سر می‌برد؟ پس می‌توان گفت هر یک از انسان‌ها سهمی از مشکلات و سهمی از آسودگی‌ها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نسبت ظرفیت‌ها و روحیات افراد ممکن است کمتر یا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فراموش نکنیم خدای متعال هرمقدار نعمت به هر کسی داده متناسب با آن از او عمل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همه‌ی شرایط زندگی برای او فراهم است و در محیط سالم و بدون جنجالی زندگی می‌کند مسلماً از او انتظار بیشتری در رشد و کمال می‌رود و به کسی که مثلاً در محیط ناسالم به دنیا آمده یا مشکلاتی از قبیل فقر، مرض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کمتر و متناسب با موقعیتش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توقعی که از هر شخصی می‌رود را با امکاناتی که در اختیار او قرار گرفته است یک جا در نظر بگیریم خواهیم دید رابطه‌ای عادلانه و متناسب برقرار است و به احدی ظلم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مسئولیت هر شخص و توقعی که از او می‌رود متناسب با ظرفیتی است که به او داده شده است و این تناسب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با توجه به عدل و حکمت الهی و همچنین با توجه به معنای تفاوتی که بین انسان‌ها گذاشته شده است روشن می‌شود که در نظام خلقت به احدی ظلم نشده است و اگر تفاوت‌هایی دیده می‌شود قطعاً دارای‌حکمتی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مشکلات نیز دارای آثار سازندۀ فراوانی هستند و خود موجب رشد و تکامل انسان‌هایند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بسیاری از این مصائب نتیجه رفتار خود بشر و ظلم انسان‌ها به یک‌دیگر است و از آن‌جا که مسئولیت هر شخص متناسب وضع موجودش می‌باشد اشکالی متوجه عدالت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آیت الله مکارم شیرازی؛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شهید مرتضی مطهری؛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سبحانی</w:t>
      </w:r>
      <w:r>
        <w:rPr>
          <w:rFonts w:eastAsia="IRNazanin" w:cs="IRNazanin"/>
          <w:color w:val="111111"/>
          <w:sz w:val="28"/>
          <w:szCs w:val="28"/>
          <w:rtl w:val="true"/>
          <w:lang w:bidi="fa-IR"/>
        </w:rPr>
        <w:t>.</w:t>
      </w:r>
      <w:bookmarkStart w:id="177" w:name="pg5741_43036"/>
    </w:p>
    <w:p>
      <w:pPr>
        <w:pStyle w:val="Heading2"/>
        <w:numPr>
          <w:ilvl w:val="1"/>
          <w:numId w:val="1"/>
        </w:numPr>
        <w:rPr/>
      </w:pPr>
      <w:bookmarkStart w:id="178" w:name="__RefHeading___Toc4045574_581953129"/>
      <w:bookmarkStart w:id="179" w:name="_Toc64"/>
      <w:bookmarkEnd w:id="177"/>
      <w:bookmarkEnd w:id="178"/>
      <w:r>
        <w:rPr>
          <w:rtl w:val="true"/>
        </w:rPr>
        <w:t>فصل ششم</w:t>
      </w:r>
      <w:r>
        <w:rPr>
          <w:rtl w:val="true"/>
        </w:rPr>
        <w:t xml:space="preserve">: </w:t>
      </w:r>
      <w:r>
        <w:rPr>
          <w:rtl w:val="true"/>
        </w:rPr>
        <w:t>معادشناسی</w:t>
      </w:r>
      <w:bookmarkEnd w:id="17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4045576_581953129"/>
      <w:bookmarkStart w:id="181" w:name="_Toc65"/>
      <w:bookmarkEnd w:id="180"/>
      <w:r>
        <w:rPr>
          <w:rtl w:val="true"/>
        </w:rPr>
        <w:t>اشاره</w:t>
      </w:r>
      <w:bookmarkStart w:id="182" w:name="pg5741_43038"/>
      <w:bookmarkEnd w:id="181"/>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83" w:name="__RefHeading___Toc4045578_581953129"/>
      <w:bookmarkStart w:id="184" w:name="_Toc66"/>
      <w:bookmarkEnd w:id="183"/>
      <w:r>
        <w:rPr>
          <w:rtl w:val="true"/>
        </w:rPr>
        <w:t>روز آخرت نامه عمل را چگونه دریافت می کنیم ؟</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شبهه در رابطه با چگونگی دریافت نامه عمل بدکاران در قیامت است که‌با استناد به آیه أَمَّا مَنْ أُوتِی کِتابَهُ وَراءَ ظَهْرِهِ</w:t>
      </w:r>
      <w:r>
        <w:rPr>
          <w:rStyle w:val="FootnoteAnchor"/>
          <w:rtl w:val="true"/>
        </w:rPr>
        <w:footnoteReference w:id="5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هر کس که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پشت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آیه وَأَمَّا مَنْ أُوتِی کِتابَهُ بِشِمالِهِ فَیَقُولُ یا لَیْتَنی لَمْ أُوتَ کِتابِیَهْ</w:t>
      </w:r>
      <w:r>
        <w:rPr>
          <w:rStyle w:val="FootnoteAnchor"/>
          <w:rtl w:val="true"/>
        </w:rPr>
        <w:footnoteReference w:id="5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کسی که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 چپش داده می‌شود، 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وجود تعارض در آیات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درباره این‌که نامه عمل انسان در قیامت چگونه به ما تحویل داده می‌شود دیدگاه‌های متعددی توسط مفسران ارائه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 معارف خود را در غالب‌های مختلف با عبارت‌های مختلف بیان می‌کند اختلاف تعابیر قرآن‌کریم‌حکیمانه است این طور نیست که براساس اشتباه یا نقل به معنا کلمات با عبارت‌های مختلف آمده باشد بلکه در هر مورد متناسب با ویژگی‌های همان مورد عبارت به صورت خاصی بیان شده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دارای پنجاه موقف است برخی اختلاف را در تعابیر قرآن درباره قیامت به مواقف مختلف بر می‌گردد و معتقدند این تفاوت در تعبیر ناشی از مراحل مختلف سیر انسان در قیامت و سفر آخرتی انسان در برزخ و قیامت است توضیح اینکه برای قیامت پنجاه موقف یا ایستگاه وجود دارد که در</w:t>
      </w:r>
    </w:p>
    <w:p>
      <w:pPr>
        <w:pStyle w:val="BookText"/>
        <w:rPr/>
      </w:pPr>
      <w:r>
        <w:rPr>
          <w:rFonts w:ascii="IRNazanin" w:hAnsi="IRNazanin" w:eastAsia="IRNazanin"/>
          <w:color w:val="111111"/>
          <w:sz w:val="28"/>
          <w:sz w:val="28"/>
          <w:szCs w:val="28"/>
          <w:rtl w:val="true"/>
          <w:lang w:bidi="fa-IR"/>
        </w:rPr>
        <w:t>هریک بنابر نحوه عملکرد شخص باید در امور مختلف مورد بازپرسی قرار گیرد در این مواقف حالات و نحوه بازپرسی و رسیدگی به عملکرد اشخاص متفاوت است برخی این تفاوت را به تفاوت در عبادات مختلف و احکام الهی مستند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تفاسیر به همین روش، شبهه این آیات پاسخ داده شده است</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صورت که معتقدند انسان در دو موقف از مواقف قیامت نامه عمل خود را دریافت می‌کند در یکی از مواقف از سمت چپ و در موقف دیگر از پشت 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به گونه‌ای دیگر به این شبهه و مانند آن پاسخ داده‌اند و درصدد نشان دادن تصویری از حال تبهکاران‌اند که هر دو آیه با هم در مورد آن‌ها محقق‌می‌شود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داشتن تصویر درستی‌از مسأله در حل آن بسیار مؤثر خواهد بود به این صورت که در برخی موارد آنچه اتفاق می‌افتد ترکیبی از همه صورت‌های مطرح در قرآن است و خداوند در هر بخش به گوشه‌ای از آن اشاره می‌کند مثل پرسش مورد نظر که برخی معتقدند دستان مجرمان در روز قیامت از پشت بسته شده است و کارنامه آنها از پشت سر به دست چپ آنها داده می‌شود و لذا در برخی مواضع بنا به حکمتی از تعیین‌دست گیرنده و در برخی دیگر از جهتی که کارنامه را دریافت می‌کنند سخن گفته شده است</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مفسران افراد بدعاقبت را در قیامت دو دسته تقسیم کرده‌اندعده‌ای که نامه عمل خود را با دست چپشان می‌گیرندو عده‌ای دیگر که نامه عمل را از پشت سر دریافت می‌کنند که منافاتی هم با هم ندارند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تعبیر دریافت نامه از سمت چپ را تعبیری مجازی می‌دانند و معتقدندهمین که با ناراحتی و ترس از رسوایی در درگاه الهی نمی‌خواهند کارنامه خود را دریافت کنند خداوند از آن به دریافت از پشت سر و یا سمت چپ تعبیر کرده است لذا نیازی به جمع‌هایی که مفسران گفته‌اند نیست همان‌طور که درباره نیکان آورده است که وقتی اعمال خود را می‌یابند مسرور و شادمان می‌گردند؛ از این شادی به دریافت از یمین تعبیر شده است به عبارت دیگر چپ و راست در قیامت بیان‌گر جهت نیست بلکه ارزشی و بیان‌گر وضعیت نهایی اشخاص می‌باشد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نگاه دیگری به این آیات دارند آن‌ها معتقدند پشت سر، آن جهتی است که انسان با تلاش ذاتی و درونی خود، از میان جاذبه‌های متضاد آن می‌گذرد و آن را پشت سر می‌گذارد و به سوی مقامات برتر و دریافت حقایق ربوبی روی می‌آورد، پس کسی نامه عمل خود را از پشت سر می‌گیرند که با این تلاش فطری و ذاتی که بالاخره از تنگنای محدود غرایز و انگیزه‌های پست عبور می‌کند اگر دلش در بندهای اوهام و شهوات دوران گذشته باشد و روی اندیشه‌اش به پشت سر و به سوی تأمین هواها باشد، دیوان و صفحات اعمالش در این جهت و از وراء گذشته‌هایی که از آن روی گردانده به او پیوسته و به سویش آورده می‌شود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بیان‌جهت‌دریافت نامه در قیامت‌دلالت بر روش و جهت زندگی در دنیا دارد و کسی که در این جهان به خوبی و نیکی زندگی می‌کند و از اهل یمین است در قیامت نامه عمل را از جهت راست خود دریافت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أُوتِیَ کِتابَهُ بِیَمِینِهِ </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هر کس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 راستش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زندگی دنیایی خود بنده شهوات و اوهام بوده است نامه‌ای تیره دارد و در قیامت نامه عمل خود را از پشت سرش دریافت می‌کند</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اولاً قرآن‌کریم اختلاف و تعارض حقیقی و واقعی ندارد بلکه این تعارض‌ها ظاهری و بدوی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اختلاف در نحوه دریافت نامه عمل تبه‌کاران با وجوه مختلفی قابل جمع و توضیح است که به گوشه‌هایی از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برای مطالعه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در قرآن‌مجلدات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موضوعی‌آیت الله جوادی آملی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از دیدگاه علامه طباطبایی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قرآن، جلدهای معاد، آیت الله مکارم شیرازی</w:t>
      </w:r>
      <w:bookmarkStart w:id="185" w:name="pg5741_43042"/>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86" w:name="__RefHeading___Toc4045580_581953129"/>
      <w:bookmarkStart w:id="187" w:name="_Toc67"/>
      <w:bookmarkEnd w:id="186"/>
      <w:r>
        <w:rPr>
          <w:rtl w:val="true"/>
        </w:rPr>
        <w:t>اگر شراب بد است، چرا قرآن می گوید بهشتیان از شرابی لذت بخش می نوشند؟</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شراب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کارهای شیطان می‌داند در حالی که در سوره محمد صلی الله علیه و آله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مطففین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نهرهایی از شراب جاری است</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بهشتیان از شرابی سر به مُهر سیراب شوند</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تناول هر نوع مایعی، آب باشد یا غیر آن</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جاهای مختلفی از قرآن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خداوند به حضرت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بیماری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اُرْکُضْ بِرِجْلِکَ هذا مُغْتَسَلٌ بارِدٌ وَ شَرابٌ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سرد و نوشیدنی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همان مایع مست‌کننده اطلاق می‌شود که در عربی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شبهه فوق بدان نظر دارد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سوره‌محمد صلی الله علیه و آله است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نوشیدنی بهشتی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أَنْهارٌ مِنْ خَمْرٍ لَذَّةٍ لِلشّارِبِینَ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نهرهایی از شرابی که</w:t>
      </w:r>
    </w:p>
    <w:p>
      <w:pPr>
        <w:pStyle w:val="BookText"/>
        <w:rPr/>
      </w:pPr>
      <w:r>
        <w:rPr>
          <w:rFonts w:ascii="IRNazanin" w:hAnsi="IRNazanin" w:eastAsia="IRNazanin"/>
          <w:color w:val="111111"/>
          <w:sz w:val="28"/>
          <w:sz w:val="28"/>
          <w:szCs w:val="28"/>
          <w:rtl w:val="true"/>
          <w:lang w:bidi="fa-IR"/>
        </w:rPr>
        <w:t>برای نوشندگان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دنیا به مایع مست‌کننده یا شراب‌اطلاق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یَسْئَلُونَکَ عَنِ الْخَمْرِ وَ الْمَیْسِرِ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باره‌ی شراب و قمار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چه تفاوتی میان شراب دنیوی و بهشتی وجود دارد که این حرام و آن حلال شده است؟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آیات خود را به دو گروه محکم و متشابه تقسیم می‌کند، محکم آن‌هایی هستند که معنایی صریح و متقن دارند و خواننده بدون تردید و اشتباه به معنایش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آن‌هایی هستند که فرد به شبهه و اشتباه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آیه، محکمات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مرجع و مفسر آیات متشابه معرفی می‌کند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و کلمه مورد بحث از متشابهات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ممکن است به اشتباه بیفتد و این شراب را با شراب مست‌کننده یکی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سراغ آیات دیگر می‌رویم تا ببینیم محکمات قرآن چگونه این اشکال را برطرف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بیان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چیزی که در اوصاف قیامت جلب نظر می‌کند، این است که آن 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هیچ‌گونه باطلی در آن راه ندارد؛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الْیَوْمُ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خصوصیت باید در همه اجزای آن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اولین نتیجه‌ای که حاصل می‌شود این است که هیچ کدام از ویژگی‌های باطل مانند مستی، لایعقل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آیات</w:t>
      </w:r>
    </w:p>
    <w:p>
      <w:pPr>
        <w:pStyle w:val="BookText"/>
        <w:rPr/>
      </w:pPr>
      <w:r>
        <w:rPr>
          <w:rFonts w:ascii="IRNazanin" w:hAnsi="IRNazanin" w:eastAsia="IRNazanin"/>
          <w:color w:val="111111"/>
          <w:sz w:val="28"/>
          <w:sz w:val="28"/>
          <w:szCs w:val="28"/>
          <w:rtl w:val="true"/>
          <w:lang w:bidi="fa-IR"/>
        </w:rPr>
        <w:t>دیگر درباره شراب بهشتی به صورت صریح‌تری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سوره‌صافات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یُطافُ عَلَیْهِمْ بِکَأْسٍ مِنْ مَعِینٍ بَیْضاءَ لَذَّةٍ لِلشّارِبِینَ لا فِیها غَوْلٌ وَ لا هُمْ عَنْها یُنْزَفُونَ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لبریز برگردشان چرخانده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نوشندگان لذت‌بخش است نه در آن تباهی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آنان از آن مست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آیات همان صفتی که برای شراب بهشتی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لَذَّةٍ لِلشّارِبِینَ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مستی و بی عقلی از آن نفی شده است</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نظیر این در سوره واقعه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یُصَدَّعُونَ عَنْها وَ لا یُنْزِفُونَ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سردرد نمی‌گیرند و مست نمی‌شوند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مقربین از نوشیدن آن کاسه‌ها دچار صداع و خماری که دنبال خمر هست نمی‌شوند و شراب بهشت مانند شراب دنیا خمارآور نیست و عقل آنان به خاطر سکری که از نوشیدن شراب حاصل می‌شود زایل نمی‌گردد</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 دیگری که می‌تواند مبین این آیه باشد، آنهایی است که می‌فرماید در بهشت بیهودگی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یکی ازآیاتی که در باره نوشیدنی بهشتیان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یَتَنازَعُونَ فِیها کَأْساً لا لَغْوٌ فِیها وَ لا تَأْثِیمٌ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نه در آن بیهودگی است و نه گناه، کشمکش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همان‌است که از شراب بهشتی نفی و برای شراب دنیایی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درباره شراب و قمار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فِیهِما إِثْمٌ کَبِیرٌ وَ مَنافِعُ لِلنّاسِ وَ إِثْمُهُما أَکْبَرُ مِنْ نَفْعِهِما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سودهایی برای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دو از سود آن دو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که‌باید دقت شود این است که نه به این خاطر که خدا این را حرام و آن را حلال کرده، گناهی در آنها هست یا نیست بلکه‌چون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دوری از خیر، ضرر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حرام شد و در آن چون این موارد وجود نداشت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گونه که مشاهده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خود شراب و قمار اسناد داده شده، در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و تأثیم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شراب بهشتی نفی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نامی از خدا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آیه در صدد بیان ماهیت این دو نوع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دیگری در سوره مائده از ضررهای شراب مست کننده سخن می‌گوید، چیزی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شراب بهشتی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چوب‌های شرطبندی، فقط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شیطان‌اند؛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باشد که شما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سبب شراب و قمار می‌خواهد در بین شما فقط دشمنی و کینه ایجاد کند و شما را از یاد خدا و از نماز بازدارد؛ پس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شراب‌خواری و قماربازی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می‌دهید؟</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می‌خواهد به وسیله شراب و قمار، میان شما عداوت و کینه ایجاد کند، و شما را از یاد خدا و از نماز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زیان و فساد، و با این نهی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بهشت‌جایگاه شیطان‌نیست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ماهیت شیطان با ماهیت بهشت با هم سازگاری ندارد، پس امکان نداردچیزی که‌دارای ماهیت شیطانی اعلام شده، در بهشت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بهشتیان‌هیچ‌گونه کینه و دشمنی بین آن‌ها نیست و برادرانه بر تخت‌هایی روبروی یک‌دیگر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پس‌شراب بهشتی نباید هیچ‌گونه عداوت و دشمنی برای آنها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نَزَعْنا ما فِی صُدُورِهِمْ مِنْ غِلٍّ إِخْواناً عَلی سُرُرٍ 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کینه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سینه‌هایشان دارند، بَرمی‌کَنیم؛ برادرانه بر تخت‌هایی رویاروی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شراب بهشتی دشمنی به همراه بیاورد، دیگر لزومی نداشت آنها را از کینه و دشمنی پاک سازد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از یاد خدا غافل نیستند بلکه هرگونه خواسته آن‌ها با تسبیح خدا همراه است و پایان کارشان نیز با حمد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دَعْواهُمْ فِیها سُبْحانَکَ اللّهُمَّ وَ تَحِیَّتُهُمْ فِیها سَلامٌ وَ آخِرُ دَعْواهُمْ أَنِ الْحَمْدُ لِلّهِ رَبِّ الْعالَمِینَ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بوستان‌ها،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زنده‌بادِ آنان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پایان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درودشان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 خواندن‌شان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ضمن بنابراین ضررهایی که برای شراب دنیوی ذکر شد از شراب بهشتی نفی شده، اما مناسب است برخی از ضررهای بی‌شمار آن از نظر پزشکی ارائه گردد تا بیش از پیش مشخص شود شرابی که مادر بسیاری از مرض‌های مهلک است هیچ راهی به دارالسلامِ بهشت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ضررهای شراب از دیدگاه علم پزشکی</w:t>
      </w:r>
    </w:p>
    <w:p>
      <w:pPr>
        <w:pStyle w:val="BookText"/>
        <w:rPr/>
      </w:pPr>
      <w:r>
        <w:rPr>
          <w:rFonts w:ascii="IRNazanin" w:hAnsi="IRNazanin" w:eastAsia="IRNazanin"/>
          <w:color w:val="111111"/>
          <w:sz w:val="28"/>
          <w:sz w:val="28"/>
          <w:szCs w:val="28"/>
          <w:rtl w:val="true"/>
          <w:lang w:bidi="fa-IR"/>
        </w:rPr>
        <w:t xml:space="preserve">الکل از همان ابتدای ورود به بدن؛ تخریب و فساد را با خود به ارمغان می‌آورد از جمله سرطان زبان، استفراغ شدید خونی، التهاب حاد، مزمن، و سرطان مری؛ آمارها نشان می‌دهد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مبتلایان به سرطان معده از معتادان به مشروبات الکلی هستند که مصرف دخانیات نیز به این امر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لوزالمعده که بیماری بسیار خطرناکی بوده و ممکن است منجر به مرگ شود، بیماری‌های کبدی، بیماریهای قلبی از جمله ضعف ماهیچه‌های قلب؛ نارسایی‌های قلبی مادرزادی در کودکانی که مادران الکلی دارند؛ مرگ بر اثر تنگی نفس و متوقف شدن قلب از فعالیت؛ نارسایی‌های خونی؛ آمادگی برای ابتلاء به بیماری‌های عفونی به دلیل ضعف بدن ناشی از اعتیاد به الکل؛ تشدید بیش از حد میل جنسی که منجر به تجاوز به دیگران می‌شود و از سوی دیگر به تدریج کاهش و نارسایی‌های جنسی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یکی از علل پنج‌گانه ابتلاء به سرطان مغز است، عقب‌ماندگی ذهنی و نقص خلقت در کودکانی که مادران الکلی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آلمانی ثابت کرده تأثیر الکل تا سه نسل به طور حتمی باقی است به شرط اینکه این سه نسل الکلی نباشند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 علاوه بر آثار زیان بار جسمی آثار مخرب روانی و عصبی زیادی به همراه دارد از جمله بر هم زدن تعادل روانی؛ عوارض دماغی ناشی از مستی که منجر به تصادف با اتومبیل؛ به راه انداختن مشاجرات بی دلیل به جهت فقدان تعقل؛ که در صورت افزایش مستی به بیهوشی و مرگ منتهی می‌گردد؛ ایجاد اعتیاد به الکل که به الکلیسم موسوم است؛ ایجاد جنون عقلی که شخص را به خیانت و جنایت یا خودکشی سوق می‌دهد و</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اما</w:t>
      </w:r>
    </w:p>
    <w:p>
      <w:pPr>
        <w:pStyle w:val="BookText"/>
        <w:rPr/>
      </w:pPr>
      <w:r>
        <w:rPr>
          <w:rFonts w:ascii="Amiri" w:hAnsi="Amiri" w:eastAsia="Amiri" w:cs="Amiri"/>
          <w:color w:val="111111"/>
          <w:sz w:val="28"/>
          <w:sz w:val="28"/>
          <w:szCs w:val="28"/>
          <w:rtl w:val="true"/>
          <w:lang w:bidi="ar-SA"/>
        </w:rPr>
        <w:t>خداوند درباره بهشت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یَدْعُوا إِلی دارِ السَّلامِ </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سلامت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جایی شما را دعوت می‌کند که دارالسلام و خانه سلامت است و جایی که خانه سلامت باشد شرابش نیز نه تنها بیماری‌زا نیست بلکه سالم و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بین شراب دنیایی و آن شراب تفاوت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مست‌کننده خصوصیات شراب بهشتی و یا حتی سایر نوشیدنی‌های عادی را داشت، حرام نمی شد و اگر آن شراب ضررهای شراب دنیایی را داشت، نه تنها حرام بود بلکه هیچ راهی به بهشت نداشت و با ماهیت آن 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حُکْمَهُ فِی أَهْلِ السَّمَاءِ وَأَهْلِ الْأَرْضِ لَوَاحِد</w:t>
      </w:r>
      <w:r>
        <w:rPr>
          <w:rFonts w:eastAsia="Amiri" w:cs="Amiri" w:ascii="Amiri" w:hAnsi="Amiri"/>
          <w:color w:val="111111"/>
          <w:sz w:val="28"/>
          <w:szCs w:val="28"/>
          <w:rtl w:val="true"/>
          <w:lang w:bidi="ar-SA"/>
        </w:rPr>
        <w:t xml:space="preserve">» </w:t>
      </w:r>
      <w:r>
        <w:rPr>
          <w:rStyle w:val="FootnoteAnchor"/>
          <w:rtl w:val="true"/>
        </w:rPr>
        <w:footnoteReference w:id="595"/>
      </w:r>
      <w:r>
        <w:rPr>
          <w:rFonts w:ascii="IRNazanin" w:hAnsi="IRNazanin" w:eastAsia="IRNazanin"/>
          <w:color w:val="111111"/>
          <w:sz w:val="28"/>
          <w:sz w:val="28"/>
          <w:szCs w:val="28"/>
          <w:rtl w:val="true"/>
          <w:lang w:bidi="fa-IR"/>
        </w:rPr>
        <w:t>؛ حکم خداوند برای اهل آسمان و اهل زمین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محمد حسین طباطبایی،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اطیب‌البیان فی تفسیر القرآن، سید عبدالحسین طیب،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نهج‌البیان عن کشف معانی القرآن، محمد بن حسن شیبانی،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التنزیل و اسرار التأویل، عبدالله بن عمر بیضاوی،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الصادقین فی الزام المخالفین، ملافتح الله کاشانی،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bookmarkStart w:id="188" w:name="pg5741_43049"/>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89" w:name="__RefHeading___Toc4045582_581953129"/>
      <w:bookmarkStart w:id="190" w:name="_Toc68"/>
      <w:bookmarkEnd w:id="189"/>
      <w:r>
        <w:rPr>
          <w:rtl w:val="true"/>
        </w:rPr>
        <w:t>آیا همه مسلمانان به دوزخ می روند؟</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خدای متعال در سوره مبارکه مریم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مِنْکُمْ إِلاّ وارِدُها کانَ عَلی رَبِّکَ حَتْماً مَقْضِیًّا ثُمَّ نُنَجِّی الَّذِینَ اتَّقَوْا وَ نَذَرُ الظّالِمِینَ فِیها جِثِیًّا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نیست، مگر این‌که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است که برای پروردگارت پایان یافته است سپس کسانی را که خودنگه‌داری کردند نجات می‌بخشیم و ستمکاران را از پای در آمده،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تمامی مسلمانان به جهنم خواهند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برای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جاهای دیگر ادعا می‌کند کسانی که در جهاد کشت می‌شوند، مستقیم به بهشت می‌روند که 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آیات قرآن، از یک طرف مسلمانان و غیرمسلمانان را از جهت عاقبت، متفاوت می‌داند و مسلمانان و مؤمنین را به جز گنه‌کاران از آن‌ها، رستگار و بهشتی معرفی می‌کند و اهل شرک و کفر و نفاق و هم‌چنین مسلمانان گنه‌کار را معذب و اهل جهنم می‌داند و از طرف دیگر می‌گوید که همه مسلمانان به طور حتم وارد جهنم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آیه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این ناسازگاری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به دسته‌های مختلفی از جهت ایمان تقسیم می‌شوند که شامل مؤمنین، کفار و منافقین می‌باشند و سرنوشت هرکدام از این‌گروه‌ها در</w:t>
      </w:r>
    </w:p>
    <w:p>
      <w:pPr>
        <w:pStyle w:val="BookText"/>
        <w:rPr/>
      </w:pPr>
      <w:r>
        <w:rPr>
          <w:rFonts w:ascii="IRNazanin" w:hAnsi="IRNazanin" w:eastAsia="IRNazanin"/>
          <w:color w:val="111111"/>
          <w:sz w:val="28"/>
          <w:sz w:val="28"/>
          <w:szCs w:val="28"/>
          <w:rtl w:val="true"/>
          <w:lang w:bidi="fa-IR"/>
        </w:rPr>
        <w:t>قرآن‌کریم ترسیم شده است چنانچه به مؤمنین وعده بهشت</w:t>
      </w:r>
      <w:r>
        <w:rPr>
          <w:rStyle w:val="FootnoteAnchor"/>
          <w:rtl w:val="true"/>
        </w:rPr>
        <w:footnoteReference w:id="596"/>
      </w:r>
      <w:r>
        <w:rPr>
          <w:rFonts w:ascii="IRNazanin" w:hAnsi="IRNazanin" w:eastAsia="IRNazanin"/>
          <w:color w:val="111111"/>
          <w:sz w:val="28"/>
          <w:sz w:val="28"/>
          <w:szCs w:val="28"/>
          <w:rtl w:val="true"/>
          <w:lang w:bidi="fa-IR"/>
        </w:rPr>
        <w:t>داده شده و کفار و منافقین را اهل دوزخ نامیده است</w:t>
      </w:r>
      <w:r>
        <w:rPr>
          <w:rStyle w:val="FootnoteAnchor"/>
          <w:rtl w:val="true"/>
        </w:rPr>
        <w:footnoteReference w:id="597"/>
      </w:r>
      <w:r>
        <w:rPr>
          <w:rFonts w:ascii="IRNazanin" w:hAnsi="IRNazanin" w:eastAsia="IRNazanin"/>
          <w:color w:val="111111"/>
          <w:sz w:val="28"/>
          <w:sz w:val="28"/>
          <w:szCs w:val="28"/>
          <w:rtl w:val="true"/>
          <w:lang w:bidi="fa-IR"/>
        </w:rPr>
        <w:t>و برای منافقین، پایین‌ترین جایگاه دوزخ را بیان کرده است</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خود مؤمنین و مسلمانان دارای گروه‌های متعددی از جهت عمل و کیفیت اعتقاد هستند و هریک دارای جایگاهی خاص در قیامت هستند، چرا که ملاک سنجش و ارزیابی انسان‌ها در آخرت بر اساس اعتقاد و عمل آن‌ها در دنیاست و در کلام الهی، بهشت را جایگاه کسانی می‌داند که علاوه بر اعتقاد به خدا و معاد، دارای عمل صالح نیز باشند</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گناهکار هستند و معصیت می‌کنند، حسابی جدا دارند؛ عده‌ای موفق به توبه و استغفار می‌شوند و عده‌ای بدون توبه از دنیا می‌روند که گروه دوم نیز دارای عذاب هستند که شرح آن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دیگری که در ارتباط با جهنم مطرح می‌شود مسأله خلود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مسلمان مستحق عذاب هم باشد، عذاب او همیشگی نیست و خالد در جهنّم نمی‌باشد و خلود در آتش فقط ویژه کافر و معاندین و منافقین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خلود در عذاب باید عرض شود اثبات عدم خلود مؤمن در عذاب، با اصل عذاب و این که مسلمان گنهکار هم عذاب می‌شود، منافاتی ندارد و اصل عذاب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آخرت هر چه می‌بینیم همان تجسّم اعمال است و هر نفسی در گرو اعمال کسب کرده خود است</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عذاب را برای گنه‌کار ثابت می‌کند هرچند مسلمان باشد چرا که معلول تابع علّت است و از علّت تخلّف نمی‌کند و گناه</w:t>
      </w:r>
    </w:p>
    <w:p>
      <w:pPr>
        <w:pStyle w:val="BookText"/>
        <w:rPr/>
      </w:pPr>
      <w:r>
        <w:rPr>
          <w:rFonts w:ascii="IRNazanin" w:hAnsi="IRNazanin" w:eastAsia="IRNazanin"/>
          <w:color w:val="111111"/>
          <w:sz w:val="28"/>
          <w:sz w:val="28"/>
          <w:szCs w:val="28"/>
          <w:rtl w:val="true"/>
          <w:lang w:bidi="fa-IR"/>
        </w:rPr>
        <w:t>و عمل معصیت علّت آن عذاب و آتش است چنان‌چه ذات بعضی از اعمال، آتش است</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هرگز معتقد نیستیم که یک مسلمان گنه‌کار و آلوده به انواع جنایات فقط چند روزی عذاب الهی می‌بیند بلکه سالیان دراز که مدت آن را جز خدا نمی‌داند، گرفتار مجازات خواهد بود ولی مجازات او به خاطر ایمانش ابدی و جاویدان نمی‌باشد</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نیز با این عبارت که گنه‌کاران از اهل ایمان در آتش خالد و جاودانه نمی‌مانند اصل ورود مسلمانان گنه‌کار به دوزخ را مسلم دانسته‌اند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و روایات متعددی نیز از ورود گنه‌کاران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مسلمان و چه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خبر می‌دهد برخی از آنان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یَأْکُلُونَ أَمْوالَ الْیَتامی ظُلْماً إِنَّما یَأْکُلُونَ فِی بُطُونِهِمْ ناراً وَ سَیَصْلَوْنَ سَعِیراً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اموال یتیمان را به ستم می‌خورند، جز این نیست که آتشی در درونشان می‌خورند و به زودی در شعله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آیاتی دیگر برخی از عوامل ورود به جهنّم را بر می‌شمرد از جمله رباخواری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منع زکات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ترک نماز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خوردن مال یتیم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کم‌فروشی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عیب‌جویی و غیبت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اسراف و تبذیر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دنیاپرستی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زراندوزی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فرار از</w:t>
      </w:r>
    </w:p>
    <w:p>
      <w:pPr>
        <w:pStyle w:val="BookText"/>
        <w:rPr/>
      </w:pPr>
      <w:r>
        <w:rPr>
          <w:rFonts w:ascii="IRNazanin" w:hAnsi="IRNazanin" w:eastAsia="IRNazanin"/>
          <w:color w:val="111111"/>
          <w:sz w:val="28"/>
          <w:sz w:val="28"/>
          <w:szCs w:val="28"/>
          <w:rtl w:val="true"/>
          <w:lang w:bidi="fa-IR"/>
        </w:rPr>
        <w:t>جهاد</w:t>
      </w:r>
      <w:r>
        <w:rPr>
          <w:rStyle w:val="FootnoteAnchor"/>
          <w:rtl w:val="true"/>
        </w:rPr>
        <w:footnoteReference w:id="604"/>
      </w:r>
      <w:r>
        <w:rPr>
          <w:rFonts w:ascii="IRNazanin" w:hAnsi="IRNazanin" w:eastAsia="IRNazanin"/>
          <w:color w:val="111111"/>
          <w:sz w:val="28"/>
          <w:sz w:val="28"/>
          <w:szCs w:val="28"/>
          <w:rtl w:val="true"/>
          <w:lang w:bidi="fa-IR"/>
        </w:rPr>
        <w:t>، ریختن خون بی‌گناهان</w:t>
      </w:r>
      <w:r>
        <w:rPr>
          <w:rStyle w:val="FootnoteAnchor"/>
          <w:rtl w:val="true"/>
        </w:rPr>
        <w:footnoteReference w:id="605"/>
      </w:r>
      <w:r>
        <w:rPr>
          <w:rFonts w:ascii="IRNazanin" w:hAnsi="IRNazanin" w:eastAsia="IRNazanin"/>
          <w:color w:val="111111"/>
          <w:sz w:val="28"/>
          <w:sz w:val="28"/>
          <w:szCs w:val="28"/>
          <w:rtl w:val="true"/>
          <w:lang w:bidi="fa-IR"/>
        </w:rPr>
        <w:t>، کفران نعمت الهی</w:t>
      </w:r>
      <w:r>
        <w:rPr>
          <w:rStyle w:val="FootnoteAnchor"/>
          <w:rtl w:val="true"/>
        </w:rPr>
        <w:footnoteReference w:id="606"/>
      </w:r>
      <w:r>
        <w:rPr>
          <w:rFonts w:ascii="IRNazanin" w:hAnsi="IRNazanin" w:eastAsia="IRNazanin"/>
          <w:color w:val="111111"/>
          <w:sz w:val="28"/>
          <w:sz w:val="28"/>
          <w:szCs w:val="28"/>
          <w:rtl w:val="true"/>
          <w:lang w:bidi="fa-IR"/>
        </w:rPr>
        <w:t>، تعدّی از حدود الهی</w:t>
      </w:r>
      <w:r>
        <w:rPr>
          <w:rStyle w:val="FootnoteAnchor"/>
          <w:rtl w:val="true"/>
        </w:rPr>
        <w:footnoteReference w:id="607"/>
      </w:r>
      <w:r>
        <w:rPr>
          <w:rFonts w:ascii="IRNazanin" w:hAnsi="IRNazanin" w:eastAsia="IRNazanin"/>
          <w:color w:val="111111"/>
          <w:sz w:val="28"/>
          <w:sz w:val="28"/>
          <w:szCs w:val="28"/>
          <w:rtl w:val="true"/>
          <w:lang w:bidi="fa-IR"/>
        </w:rPr>
        <w:t>، تکیه کردن بر ظالمان</w:t>
      </w:r>
      <w:r>
        <w:rPr>
          <w:rStyle w:val="FootnoteAnchor"/>
          <w:rtl w:val="true"/>
        </w:rPr>
        <w:footnoteReference w:id="608"/>
      </w:r>
      <w:r>
        <w:rPr>
          <w:rFonts w:ascii="IRNazanin" w:hAnsi="IRNazanin" w:eastAsia="IRNazanin"/>
          <w:color w:val="111111"/>
          <w:sz w:val="28"/>
          <w:sz w:val="28"/>
          <w:szCs w:val="28"/>
          <w:rtl w:val="true"/>
          <w:lang w:bidi="fa-IR"/>
        </w:rPr>
        <w:t>، ظلم و بیدادگری</w:t>
      </w:r>
      <w:r>
        <w:rPr>
          <w:rStyle w:val="FootnoteAnchor"/>
          <w:rtl w:val="true"/>
        </w:rPr>
        <w:footnoteReference w:id="60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اکل مال أخیه ظلماً ولم یردّه إلیه أکل جذوة من النار یوم القیامة</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بردارش را از روی ظلم بخورد و آن را به صاحبش برنگرداند، پاره‌ای از آتش را در روز قیامت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سبع قتل المؤمن متعمداً وقذف المحصنه والفرار من الزّحف والتعرّب بعد الهجرة واکل مال الیتیم ظلماً واکل الربا بعد البیّنه وکلّ ما أوجب الله علیه النار</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کبیره هفت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مؤمن از روی عمد؛ تهمت ناروا به زن پاکدامن؛ فرار از جهاد و رویارویی با دشمن؛ بازگشت به جاهلیت بعد از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آشنایی با اسلام و پذیرفتن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خوردن مال یتیم از روی ظلم؛ خوردن ربا بعد از آگاهی از حرمت آن و هر آنچه که خدا آتش را بر آن واجب کرده است که طبق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مصادیق گناهان کبیره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این گناهان و گناهانی دیگر، آتش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می‌فرمایند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الناس لسانه فهو فی النار</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از زبانش بترسند،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مشخص شد که گنه‌کار چه غیر مسلمان و چه مسلمان اگر بخشیده نشوند به دوزخ می‌روند پس عکس آن که قابل پذیرش عقل نیز هست این است که اگر کسی گناهی نداشته باشد یا بخشیده شود دلیلی برای عذاب شدن او در جهنم وجود ندارد حال با این مقدمه به توضیح و تبیین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مِنْکُمْ إِلاّ وارِدُها کانَ عَلی رَبِّکَ حَتْماً مَقْضِیًّا ثُمَّ نُنَجِّی الَّذِینَ اتَّقَوْا وَ نَذَرُ الظّالِمِینَ فِیها جِثِیًّا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نیست، مگر این‌که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است که برای پروردگارت پایان یافته است سپس کسانی را که خودنگه‌داری کردند نجات می‌بخشیم و ستمکاران را از پای در آمده،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نظراتی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قاعده سیاق مراجعه به آیات قبل از این آیه نشان می‌دهد پنج آیه به شرح حال منکرین قیامت و کفار پرداخته است تا به این آیه شریفه که می‌رسد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مِنْکُمْ إِلاّ وارِدُها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خطاب، به خصوص کفار نامبرده در آیات پنجگانه گذشته باشد و در حقیقت در کلام التفاتی از غیب به حضور به کار رفته است که از نکات ادبی است نمونه‌های متعددی از این قاعده ادبی در قرآن وجود دارد که یکی از روشن‌ترین آنها سوره مبارکه حمد است که پس از حمد و ثنای الهی، روی سخن از غیبت به خطاب می‌آید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مردم است، اما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اشراف گرفته‌اند نه دخول و برخی نیز شواهدی را بر آن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w:t>
      </w:r>
    </w:p>
    <w:p>
      <w:pPr>
        <w:pStyle w:val="BookText"/>
        <w:rPr/>
      </w:pPr>
      <w:r>
        <w:rPr>
          <w:rFonts w:ascii="IRNazanin" w:hAnsi="IRNazanin" w:eastAsia="IRNazanin"/>
          <w:color w:val="111111"/>
          <w:sz w:val="28"/>
          <w:sz w:val="28"/>
          <w:szCs w:val="28"/>
          <w:rtl w:val="true"/>
          <w:lang w:bidi="fa-IR"/>
        </w:rPr>
        <w:t xml:space="preserve">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اما تفسیر جالبی برای آن ارائه داده‌اند که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بررسی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الماء، ثم یستعمل فی غیره</w:t>
      </w:r>
      <w:r>
        <w:rPr>
          <w:rStyle w:val="FootnoteAnchor"/>
          <w:rtl w:val="true"/>
        </w:rPr>
        <w:footnoteReference w:id="614"/>
      </w:r>
      <w:r>
        <w:rPr>
          <w:rFonts w:ascii="IRNazanin" w:hAnsi="IRNazanin" w:eastAsia="IRNazanin"/>
          <w:color w:val="111111"/>
          <w:sz w:val="28"/>
          <w:sz w:val="28"/>
          <w:szCs w:val="28"/>
          <w:rtl w:val="true"/>
          <w:lang w:bidi="fa-IR"/>
        </w:rPr>
        <w:t xml:space="preserve">؛ ورود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آب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بعداً در غیر آب هم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 وردتُ الماء أرد ورودا، فأنا وارد والماء 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آب شدم وارد شدنی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وقد أوردتُ الابل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به آب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وَرَدَ ماءَ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آب مدین شد</w:t>
      </w:r>
      <w:r>
        <w:rPr>
          <w:rStyle w:val="FootnoteAnchor"/>
          <w:rtl w:val="true"/>
        </w:rPr>
        <w:footnoteReference w:id="6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معنایی که راغب در ابتدا ارائه می‌دهد مثال‌های گفته شده به این معنا است که قصد آب کردم یا شتر را بر آب وارد کرد و آیه به این معنا است که بر آب مدین اشراف پیدا کرد و حاضر شد، نه اینکه داخل در آب شده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علامه طباطبایی بر این است که ورود به معنای قصد و حضور و اشراف است و می‌گوید حق مطلب این است که ورود بر بیش از حضور 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از کتب لغت معنایی بیش از این برای آن استفاده نمی‌شود و به روایتی از امام صادق علیه السّلام استناد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مِنْکُمْ إِلاّ وارِدُها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 قبیله وارد شدیم، یعنی نزدیکی‌های آن رسیدیم، نه این که داخل شدیم</w:t>
      </w:r>
      <w:r>
        <w:rPr>
          <w:rStyle w:val="FootnoteAnchor"/>
          <w:rtl w:val="true"/>
        </w:rPr>
        <w:footnoteReference w:id="616"/>
      </w:r>
      <w:r>
        <w:rPr>
          <w:rFonts w:ascii="IRNazanin" w:hAnsi="IRNazanin" w:eastAsia="IRNazanin"/>
          <w:color w:val="111111"/>
          <w:sz w:val="28"/>
          <w:sz w:val="28"/>
          <w:szCs w:val="28"/>
          <w:rtl w:val="true"/>
          <w:lang w:bidi="fa-IR"/>
        </w:rPr>
        <w:t>و</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ذکر است که علامه در عین حالی که معنای دخول را نمی‌پذیرد، ورود عموم مردم چه کافر و چه مسلمان به جهنم را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نُنَجِّی الَّذِینَ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دارد و آن را تأکید می‌کند و همچنین نجات متقین از آتش را مستلزم این نمی‌داند که داخل آتش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قائلین به معنای دخول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نجات، همان‌طور که با گرفتن شخصی که داخل مهلکه شده است صادق است، با دورکردنش از مهلکه نیز صادق است و اگر کسی که مشرف به هلاکت شده است را از هلاکت دور کنیم او را نیز نجات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حتماً لازم نیست شخص داخل در آتش شده باشد نجات صادق آید</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اکثر مفسران قائلند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معنی دخول است و به این ترتیب همه انسان‌ها بدون استثناء نیک و بد، وارد جهنم می‌شوند، منتها دوزخ بر نیکان سرد و سالم خواهد بود همان گونه که آتش نمرود بر حضرت ابراهیم علیه السّلام سرد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آتش؛ با آنها سنخیت ندارد گویی از آنان دور می‌شود و فرار می‌کند و هر جا آنان قرار می‌گیرند خاموش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دوزخیان که تناسب با آتش دوزخ دارند همچون ماده قابل اشتعالی که به آتش برسد فوراً شعله‌ور می‌شوند</w:t>
      </w:r>
      <w:r>
        <w:rPr>
          <w:rStyle w:val="FootnoteAnchor"/>
          <w:rtl w:val="true"/>
        </w:rPr>
        <w:footnoteReference w:id="619"/>
      </w:r>
      <w:r>
        <w:rPr>
          <w:rFonts w:ascii="IRNazanin" w:hAnsi="IRNazanin" w:eastAsia="IRNazanin"/>
          <w:color w:val="111111"/>
          <w:sz w:val="28"/>
          <w:sz w:val="28"/>
          <w:szCs w:val="28"/>
          <w:rtl w:val="true"/>
          <w:lang w:bidi="fa-IR"/>
        </w:rPr>
        <w:t>و</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با ظاهر آیه هماهنگ است زیرا معنی اصلی ورود، دخول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نُنَجِّی الَّذِینَ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 الظّالِمِینَ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بر این</w:t>
      </w:r>
    </w:p>
    <w:p>
      <w:pPr>
        <w:pStyle w:val="BookText"/>
        <w:rPr/>
      </w:pPr>
      <w:r>
        <w:rPr>
          <w:rFonts w:ascii="IRNazanin" w:hAnsi="IRNazanin" w:eastAsia="IRNazanin"/>
          <w:color w:val="111111"/>
          <w:sz w:val="28"/>
          <w:sz w:val="28"/>
          <w:szCs w:val="28"/>
          <w:rtl w:val="true"/>
          <w:lang w:bidi="fa-IR"/>
        </w:rPr>
        <w:t>معنی است به علاوه روایات متعددی در تفسیر آیه رسیده است که این معنی را تقویت می‌کند مانند حدیثی از جابر بن عبدالله انصاری نقل شده که شخصی از او درباره این آیه پرسید، جابر با هر دو انگشت به دو گوش خود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با این دو گوش خود از پیامبر شنیدم که اگر دروغ بگویم هر دو کر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الورود الدخول، لایبقی بر ولافاجر لایدخلها فیکون علی المؤمنین بردا وسلاما کما کانت علی ابراهیم حتی ان للنار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لجهنّم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ضجیجاً من بردها، ثم ننجی الذین اتقوا ونذر الظالمین فیها جثیاً</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در اینجا به معنی دخول است هیچ نیکوکار و بدکاری نیست مگر اینکه داخل جهنم می‌شود، آتش در برابر مؤمنان سرد و سالم خواهد بود، همان گونه که بر ابراهیم بود،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تردید از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سردی فریاد می‌کشد، پس خداوند پرهیزگاران را رهایی می‌بخشد و ظالمان را در آن ذلیلانه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پیامبر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النار للمؤمن یوم القیامة؛ جز یا مؤمن، فقد اطفانورک لهبی؛ آتش به فرد با ایمان روز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من بگذر که نورت، شعله مرا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بعضی دیگر از روایات نیز استفاده می‌شود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مؤمنان عذاب نمی‌شوند و آتش بر آن‌ها سرد می‌شود، پس چرا وارد جهنم می‌شوند؟ و یا به عبارت دیگر فلسفه ورود همه در جهنم چیست؟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حکمت‌های 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دوزخ و عذاب‌های آن، مقدمه‌ای خواهد بود که مؤمنان از نعمت‌های خداداد بهشت حداکثر لذت را</w:t>
      </w:r>
    </w:p>
    <w:p>
      <w:pPr>
        <w:pStyle w:val="BookText"/>
        <w:rPr/>
      </w:pPr>
      <w:r>
        <w:rPr>
          <w:rFonts w:ascii="IRNazanin" w:hAnsi="IRNazanin" w:eastAsia="IRNazanin"/>
          <w:color w:val="111111"/>
          <w:sz w:val="28"/>
          <w:sz w:val="28"/>
          <w:szCs w:val="28"/>
          <w:rtl w:val="true"/>
          <w:lang w:bidi="fa-IR"/>
        </w:rPr>
        <w:t xml:space="preserve">ببرند چرا که قدر عافیت را کسی داند که به مصیبتی گرفتار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وبالاضداد تعرف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مؤمنان گرفتار معصیت نمی‌شوند، بلکه تنها صحنه مصیبت را مشاهده می‌کنند و همان گونه که در روایات خواندیم آتش بر آن‌ها سرد و سالم می‌شود و نور آن‌ها شعله آتش را تحت‌الشعاع قرار می‌دهد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به علاوه آن‌ها چنان سریع و قاطع از آتش می‌گذرند که کمترین اثری در آن‌ها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حدیثی از پیامبر صلی الله علیه و آله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الناس النار ثم یصدرون باعمالم فاولهم کلمع البرق ثم کمر الریح، ثم کحضر الفرس، ثم کراکب، ثم کشد الرجل، ثم کمشیه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همگی وارد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سپس بر حسب اعمالشان از آن بیرون می‌آیند، بعضی هم‌چون برق، سپس کمتر از آن هم‌چون گذشتن تندباد، بعضی هم‌چون دویدن شدید اسب، بعضی هم‌چون سوار معمولی، بعضی هم‌چون پیاده‌ای که تند می‌رود، و بعضی هم‌چون کسی که معمولی راه می‌رود</w:t>
      </w:r>
      <w:r>
        <w:rPr>
          <w:rStyle w:val="FootnoteAnchor"/>
          <w:rtl w:val="true"/>
        </w:rPr>
        <w:footnoteReference w:id="624"/>
      </w:r>
      <w:r>
        <w:rPr>
          <w:rFonts w:ascii="IRNazanin" w:hAnsi="IRNazanin" w:eastAsia="IRNazanin"/>
          <w:color w:val="111111"/>
          <w:sz w:val="28"/>
          <w:sz w:val="28"/>
          <w:szCs w:val="28"/>
          <w:rtl w:val="true"/>
          <w:lang w:bidi="fa-IR"/>
        </w:rPr>
        <w:t>و از این گذشته دوزخیان نیز از مشاهده این صحنه که بهشتیان با چنان سرعتی می‌گذرند و آن‌ها می‌مانند، مجازات بیشتری می‌بینند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مؤمنان وارد جهنّم می‌شوند در حالی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عَنْها مُبْعَدُونَ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سَبَقَتْ لَهُمْ مِنَّا الْحُسْنی أُولئِکَ عَنْها مُبْعَدُونَ لا یَسْمَعُونَ حَسِیسَها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جایگاه دائمی و قرارگاه همیشگی مؤمنان است، حتی در آیه بعد از 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یَسْمَعُونَ حَسِیسَها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حتی صدای شعله‌های آتش را نمی‌شنوند</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که معنای این آیه دور نگه داشتن بعد از داخل شدن نباشد؟ هم چنان‌که همین معنی یعنی دور کردن بعد از دخول 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نُنَجِّی الَّذِینَ اتَّقَوْا وَ نَذَرُ الظّالِمِینَ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شده و نیز گفته‌اند خداوند به احترام آنان میان آنان و شنیدن صدای آتش حجابی قرار می‌دهد هم چنان که میان ابراهیم و حرارت آتش چنان حجابی قرار داد و به آتش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کُونِی بَرْداً وَ سَلاماً عَلی إِبْراهِیمَ </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مؤمنینی که گناه ندارند یا گناه آنان بخشیده شده است از عذاب جهنم در امان هستند چه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التفات خطاب به کفار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مؤمنین بر جهنم اشراف پیدا کنند و آن را ببینند اما داخل نشوند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شوند اما همچون حضرت ابراهیم علیه السّلام نور آنان لهیب جهنم را پس بزند و اجازه نزدیک شدن به آنان را ندهد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فهم معنای سوم آنگاه راحت‌تر می‌شود که توجه داشته باشیم اگر جهنم باطن دنیا به معنای رجس و گناه و آلودگی‌های آن باشد همه، چه مؤمن و چه کافر داخل دنیا شده‌اند اما مؤمنین بدون آلوده شدن به پلیدی‌های آن از آن نجات یافته و گذر کرده‌اند اما کافران و مجرمین در آن ماندگار شدند</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با یک‌دیگر منافات ندارند و با بیانی که عرض شد هیچ‌گونه تعارضی بین آن‌ها نمی‌باشد و با بررسی مجموعه آیات به این نتیجه می‌رسیدم که ورود مسلمانان در جهنم به معنای سوختن و معذب بودن و افتادن در آتش نیست بلکه مراد، اشراف و عبور بی‌آسیب از آتش است چنان چه حضرت ابراهیم از ورود به آتش نه سوخت و نه عذاب</w:t>
      </w:r>
    </w:p>
    <w:p>
      <w:pPr>
        <w:pStyle w:val="BookText"/>
        <w:rPr/>
      </w:pPr>
      <w:r>
        <w:rPr>
          <w:rFonts w:ascii="IRNazanin" w:hAnsi="IRNazanin" w:eastAsia="IRNazanin"/>
          <w:color w:val="111111"/>
          <w:sz w:val="28"/>
          <w:sz w:val="28"/>
          <w:szCs w:val="28"/>
          <w:rtl w:val="true"/>
          <w:lang w:bidi="fa-IR"/>
        </w:rPr>
        <w:t>شد و آتش بر بدن مبارکش سرد شد چرا که بدن مؤمن با آتش سنخیتی ندارد و از شعله‌ها و حرارت آن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قرآن‌کریم، همچون مجمع‌البیان، المیزان، نمونه و تفسیر قرآن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مریم</w:t>
      </w:r>
      <w:r>
        <w:rPr>
          <w:rFonts w:eastAsia="IRNazanin" w:cs="IRNazanin"/>
          <w:color w:val="111111"/>
          <w:sz w:val="28"/>
          <w:szCs w:val="28"/>
          <w:rtl w:val="true"/>
          <w:lang w:bidi="fa-IR"/>
        </w:rPr>
        <w:t>.</w:t>
      </w:r>
      <w:bookmarkStart w:id="191" w:name="pg5741_43060"/>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92" w:name="__RefHeading___Toc4045584_581953129"/>
      <w:bookmarkStart w:id="193" w:name="_Toc69"/>
      <w:bookmarkEnd w:id="192"/>
      <w:r>
        <w:rPr>
          <w:rtl w:val="true"/>
        </w:rPr>
        <w:t>آیا حضرت مسیح علیه السّلام در جهنم خواهد سوخت ؟</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در قرآن‌کریم مطرح شده که تمام کسانی که در کنار خدا، کسی را می‌پرستند؛ همراه معبودشان در جهنم خواهند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 ما تَعْبُدُونَ مِنْ دُونِ اللّهِ حَصَبُ جَهَنَّمَ أَنْتُمْ لَها وارِدُونَ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شما و آنچه غیر از خدا می‌پرستید، هیزم جهنّم هستید؛ در حالی که شما وارد شدگان در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این‌که میلیون‌ها مسیحی، خدا و حضرت مسیح علیه السّلام را با هم می‌پرستند؛ آیا با توجه به آیه حضرت مسیح علیه السّلام نیز به دلیل اینکه معبود مسیحیان هست؛ در جهنم خواهد سوخت؟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در مسیحیت</w:t>
      </w:r>
    </w:p>
    <w:p>
      <w:pPr>
        <w:pStyle w:val="BookText"/>
        <w:rPr/>
      </w:pPr>
      <w:r>
        <w:rPr>
          <w:rFonts w:ascii="IRNazanin" w:hAnsi="IRNazanin" w:eastAsia="IRNazanin"/>
          <w:color w:val="111111"/>
          <w:sz w:val="28"/>
          <w:sz w:val="28"/>
          <w:szCs w:val="28"/>
          <w:rtl w:val="true"/>
          <w:lang w:bidi="fa-IR"/>
        </w:rPr>
        <w:t xml:space="preserve">در میان ادیان ابراهیمی، یهودیت و اسلام معتقد به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شائبه هیچ‌گونه ترکیبی، حتی ترکیب ذهنی در آن نیست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مسیحیت نیز خود را از ادیان توحیدی و یکتاپرست می‌داند و شبهه شرک را از خود می‌زداید؛ با وجود این، هر سه فرقه مهم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 ارتدکس و پروتستان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تثلیث را در کنار توحید از اعتقادات اساسی و شاخصه هر مسیحی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یعنی وجود سه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الوهیت</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توجه این است که مسیحیان، عیسای متولد شده را مورد پرستش قرار نمی‌دهند چرا که از این جنبه، انسان و متولد شده است؛ بلکه آنان عیسای از پیش موجود را به عنوان اقنوم دوم تثلیث مورد پرستش قرار می‌دهند چرا که الوهیت در او حلول کرده است</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تثلیث</w:t>
      </w:r>
    </w:p>
    <w:p>
      <w:pPr>
        <w:pStyle w:val="BookText"/>
        <w:rPr/>
      </w:pPr>
      <w:r>
        <w:rPr>
          <w:rFonts w:ascii="IRNazanin" w:hAnsi="IRNazanin" w:eastAsia="IRNazanin"/>
          <w:color w:val="111111"/>
          <w:sz w:val="28"/>
          <w:sz w:val="28"/>
          <w:szCs w:val="28"/>
          <w:rtl w:val="true"/>
          <w:lang w:bidi="fa-IR"/>
        </w:rPr>
        <w:t>در آیات بسیاری از قرآن مجید بر وحدانیت خداوند متعال تکیه شده</w:t>
      </w:r>
      <w:r>
        <w:rPr>
          <w:rStyle w:val="FootnoteAnchor"/>
          <w:rtl w:val="true"/>
        </w:rPr>
        <w:footnoteReference w:id="631"/>
      </w:r>
      <w:r>
        <w:rPr>
          <w:rFonts w:ascii="IRNazanin" w:hAnsi="IRNazanin" w:eastAsia="IRNazanin"/>
          <w:color w:val="111111"/>
          <w:sz w:val="28"/>
          <w:sz w:val="28"/>
          <w:szCs w:val="28"/>
          <w:rtl w:val="true"/>
          <w:lang w:bidi="fa-IR"/>
        </w:rPr>
        <w:t>، چنان که در آیاتی از حضرت عیسی علیه السّلام و حضرت مریم علیها السّلام نفی الوهیت شده است</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تثلیث، در دو آیه به صراحت از اعتقاد به آن نهی شده یا معادل کفر دانسته شده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دینتان غُلُوّ نکنید و درباره خدا جز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عیسی پسر مریم، فقط فرستاده خدا و کلمه اوست که او را به سوی مریم افکنده، و روحی از جانب اوست؛ پس، به خدا و فرستادگانش ایمان آورید 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دهید، که برای شما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فقط معبودی یگانه است؛ او منزه است از این‌که برایش</w:t>
      </w:r>
    </w:p>
    <w:p>
      <w:pPr>
        <w:pStyle w:val="BookText"/>
        <w:rPr/>
      </w:pPr>
      <w:r>
        <w:rPr>
          <w:rFonts w:ascii="IRNazanin" w:hAnsi="IRNazanin" w:eastAsia="IRNazanin"/>
          <w:color w:val="111111"/>
          <w:sz w:val="28"/>
          <w:sz w:val="28"/>
          <w:szCs w:val="28"/>
          <w:rtl w:val="true"/>
          <w:lang w:bidi="fa-IR"/>
        </w:rPr>
        <w:t xml:space="preserve">فرزندی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فقط از آنِ اوست؛ و کارسازی خدا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کَفَرَ الَّذِینَ قالُوا إِنَّ اللّهَ ثالِثُ ثَلاثَةٍ وَ ما مِنْ إِلهٍ إِلاّ إِلهٌ واحِدٌ وَ إِنْ لَمْ یَنْتَهُوا عَمّا یَقُولُونَ لَیَمَسَّنَّ الَّذِینَ کَفَرُوا مِنْهُمْ عَذابٌ أَلِیمٌ أَ فَلا یَتُوبُونَ إِلَی اللّهِ وَ یَسْتَغْفِرُونَهُ وَ اللّهُ غَفُورٌ رَحِیمٌ مَا الْمَسِیحُ ابْنُ مَرْیَمَ إِلاّ رَسُولٌ قَدْ خَلَتْ مِنْ قَبْلِهِ الرُّسُلُ وَ أُمُّهُ صِدِّیقَةٌ کانا یَأْکُلانِ الطَّعامَ انْظُرْ کَیْفَ نُبَیِّنُ لَهُمُ الْآیاتِ ثُمَّ انْظُرْ أَنّی یُؤْفَکُونَ قُلْ أَ تَعْبُدُونَ مِنْ دُونِ اللّهِ ما لا یَمْلِکُ لَکُمْ ضَرًّا وَ لا نَفْعاً وَ اللّهُ هُوَ السَّمِیعُ الْعَلِیمُ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خدا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یقین، کفر ورزیدند؛ و هیچ معبودی جز معبود یگانه نیست؛ و اگر به آنچه می‌گویند، پایان ندهند، حتماً، به کسانی از آنان که کفر ورزیدند، عذاب دردناکی خواهد رسید پس چرا به سوی خدا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نمی‌کنند و از او آمرزش نمی‌طلبند؟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 است مسیح، پسر مریم، جز فرستاده‌ای نیست، که به یقین،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مادرش، بسیار راست‌گو بود؛ هر دو غذا می‌خوردند؛ بنگر چگونه نشانه‌ها را برایشان روشن می‌سازیم؛ سپس بنگر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 چیزی را می‌پرستید که مالک هیچ سود و زیانی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تنها خدا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نگرش قرآن به کافران اهل کتاب مثل مسیحیان و کافران غیر اهل کتاب مثل بت‌پرستان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آیات قرآن‌کریم معلوم می‌گردد که تفاوت بسیار زیادی بین مسیحیت و بت‌پرستی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قرآن‌کریم، مسیحیان اهل کتاب هستند و معتقد به نبوت و خداوند می‌باشند لکن انحراف‌هایی در اعتقادشان ایجاد شده است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دینتان غُلُوّ نکنید و درباره‌ی خدا جز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عیسی پسر مریم، فقط فرستاده خدا و کلمه اوست که او را به سوی مریم افکنده، و روحی از جانب اوست؛ پس، به خدا و فرستادگانش ایمان آورید 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دهید، که برای شما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فقط معبودی یگانه است؛ او منزه است از این‌که برایش فرزندی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فقط از آنِ اوست؛ و کارسازی خدا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مسیحیان در شمار خداپرستان قرار دارند چنان که غذای اهل کتاب، حلال دانسته شده و ازدواج با اهل کتاب نیز مطرح گردیده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پاکیزه‌ها برای شما حلال شده و غذای کسانی که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برای شما حلال، و غذای شما برای آنان حلال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از مؤمنان و زنان پاک‌دامن از کسانی که پیش از شما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مَهرهایشان را به آنان بپردازید، در حالی که پاک‌دامنانی غیر زشت‌کار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و نه این‌که زنان را در پنهانی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انکار کند، پس قطعاً عملش تباه گشته و او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نگرش قرآن‌کریم در مورد کفار غیر اهل کتاب متفاوت است چرا که آنها نبوت را انکار می‌کنند و لازم است برخوردی متفاوت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به دست می‌آید که با کفار قتال می‌شود تا تحت سیطره اسلام درآیند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با کسانی که کفر ورزیدند روبه‌رو شدید، پس گردن‌ها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بزنید، تا هنگامی که کاملاً بر آنان مسلّط شوید؛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به بند بکشید؛ پس، یا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آزادی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تاوان بگیرید، تا این‌که جنگ بارهای سنگینش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می‌خواست، حتماً از آنان انتقام می‌گرفت،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شما را با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بیازماید؛ و کسانی که در راه خدا کشته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گم نمی‌کند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که یکی از فقهای بزرگ شیعه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فقهاء اختلافی نیست که تنها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ذمه اسلام در آیند و ملت‌های دیگر حق ندارند در پناه اسلام بر دین خود باقی بمانند و اسلام آنها را به رسمیت نمی‌شناسد و غیر اهل کتاب دو راه</w:t>
      </w:r>
    </w:p>
    <w:p>
      <w:pPr>
        <w:pStyle w:val="BookText"/>
        <w:rPr/>
      </w:pPr>
      <w:r>
        <w:rPr>
          <w:rFonts w:ascii="IRNazanin" w:hAnsi="IRNazanin" w:eastAsia="IRNazanin"/>
          <w:color w:val="111111"/>
          <w:sz w:val="28"/>
          <w:sz w:val="28"/>
          <w:szCs w:val="28"/>
          <w:rtl w:val="true"/>
          <w:lang w:bidi="fa-IR"/>
        </w:rPr>
        <w:t>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کشته شدن و یا اسلام آوردن</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ازدواج با غیر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جایز ندانسته است؛ مگر اینکه 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زنان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نکنید، تا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کنیز با ایمان،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بهتر است؛ اگر چه شما را به شگفت آورد و به مردان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ندهید، تا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برده‌ی با ایمان،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بهتر است؛ اگر چه شما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آتش فرا می‌خوانند و خدا با رخصت خود، به سوی بهشت و آمرزش فرا می‌خواند، و آیاتش را برای مردم روشن بیان می‌کند، باشد که آنان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تهدیداتی که قرآن‌کریم در مورد کافران غیر اهل کتاب مثل بت‌پرستان به کار برده است؛ آیه‌ای است که در شبهه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 ما تَعْبُدُونَ مِنْ دُونِ اللّهِ حَصَبُ جَهَنَّمَ أَنْتُمْ لَها وارِدُونَ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شماست، در حالی‌که آیین یگانه‌ای است؛ و من پروردگار شما هستم؛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مورد اشاره مختص به بت‌پرستان است نه اهل کتاب چرا که اولاً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که معمولاً برای غیر عاقل به کار برده می‌شود و نه برای صاحبان عقل نظیر انبیاء، صالحان و ملائکه بنابراین شامل اینها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ادامه سوره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انبیاء، صلحاء و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نجات یافته‌گان از جهنم قرار داده است</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دو قرینه مذکور استفاده می‌شود که مقصود از معبودهایی که در آتش جهنم خواهند سوخت، همان بت‌های بی‌جانی است که به آنها ابراز علاقه می‌نمودند و در دنیا در مقابل آنان عبادت می‌نمودند و از آنها کمک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فلسفه انداختن بت‌ها به جهنم این است که این عمل یک نوع عذاب و مجازات است برای بت‌پرستان که ببینند در آتشی که از بت‌هایشان زبانه می‌کشد می‌سوزند، از این گذشته تحقیری است برای انکار آن‌ها که به چنین موجودات بی‌ارزشی پناه می‌بردند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هرگز انبیاء، صلحاء و ملائکه‌ای که به نحوی در قومی از اقوام مورد پرستش قرار می‌گیرند، در آتش جهنم نخواهند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علامه طباطبایی،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کتاب مقدس، دنیز ماسون، ترجمه فاطمه سادات تهامی، نشر سهروردی،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مسیحیت، سید محمد ادیب آل‌علی، انتشارات حوزه علمیه قم،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 اسلام به سایر ادیان و ملل، سید محمد موسوی زاده، سازمان چاپ و انتشارات، تهران، </w:t>
      </w:r>
      <w:r>
        <w:rPr>
          <w:rFonts w:eastAsia="IRNazanin" w:cs="IRNazanin"/>
          <w:color w:val="111111"/>
          <w:sz w:val="28"/>
          <w:szCs w:val="28"/>
          <w:lang w:bidi="fa-IR"/>
        </w:rPr>
        <w:t>1384</w:t>
      </w:r>
      <w:r>
        <w:rPr>
          <w:rFonts w:eastAsia="IRNazanin" w:cs="IRNazanin"/>
          <w:color w:val="111111"/>
          <w:sz w:val="28"/>
          <w:szCs w:val="28"/>
          <w:rtl w:val="true"/>
          <w:lang w:bidi="fa-IR"/>
        </w:rPr>
        <w:t>.</w:t>
      </w:r>
      <w:bookmarkStart w:id="194" w:name="pg5741_43067"/>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95" w:name="__RefHeading___Toc4045586_581953129"/>
      <w:bookmarkStart w:id="196" w:name="_Toc70"/>
      <w:bookmarkEnd w:id="195"/>
      <w:r>
        <w:rPr>
          <w:rtl w:val="true"/>
        </w:rPr>
        <w:t>آیا منکران قیامت و معاد دلیلی ندارند؟</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برخی برای اینکه اعتقاد مردم را نسبت به قران مجید سست کنند به این معنا متوسل شده‌اند که قرآن کریم بجای طرح و پاسخ شبهات و دلائل محکم مادیون و منکران معاد تنها به پاره‌ای مسائل ساده و واضح البطلان پرداخته و آنها را نیز با دلایلی سست و بی‌اساس رد کرده است در صورتی که فلاسفه مادی و ملحد معاد را با دلایلی بسیار محکم‌تر رد و انکار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ممکن است بگویند آنچه خداوند از قول منکران حیات واپسین گفته است مربوط به دوران قدیم و زمان جاهلیت انسان بوده است امروز با گذشت صدها سال و با پیشرفت معارف و علوم عقلی بشر استدلالات قوی‌تری از آنچه در آن روزگار بوده است مطرح و به میدان آمده است که با بیانات ساده و قدیمی قرآن نمی‌توان به آن‌ها پاسخ داد و باید فکری برای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نتایجی که از این شبهه استخراج می‌شود پذیرش انکار معاد و جاهلانه بودن دلایل خداوند در این باب و مربوط به گذشته بودن قرآن و معارف قرآنی و بی‌نتیجه بودن تلاش موحدان برای اثبات آخرت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کتاب تمام بشریت است لذا تمام افکار بشری را به صورت‌های گوناگون مطرح و نقد نموده است از آنجا که مخاطب قرآن تمام بشریت است و سطوح فهم همه نیز یکسان نیست خداوند مسائل را طوری بیان کرده است که اولاً سوال به صورت کامل مطرح شده باشد و کسی نتواند بگوید منظور ما و اعتقاد ما چنین نیست ثانیاً همه در هر سطحی که باشند به</w:t>
      </w:r>
    </w:p>
    <w:p>
      <w:pPr>
        <w:pStyle w:val="BookText"/>
        <w:rPr/>
      </w:pPr>
      <w:r>
        <w:rPr>
          <w:rFonts w:ascii="IRNazanin" w:hAnsi="IRNazanin" w:eastAsia="IRNazanin"/>
          <w:color w:val="111111"/>
          <w:sz w:val="28"/>
          <w:sz w:val="28"/>
          <w:szCs w:val="28"/>
          <w:rtl w:val="true"/>
          <w:lang w:bidi="fa-IR"/>
        </w:rPr>
        <w:t>راحتی سؤال را دریافته و پاسخ تام و کاملی نیز برای آن دریافت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خداوند در پاسخ‌گویی به مخالفان و منتقدانش هم عمق شبهه را بیان کرده و هم واهی بودن آن را به نمایش گذاشته است تا بدین وسیله هم سوال را بی‌پاسخ نگذاشته باشد و هم به خوانندگان سستی و ساده‌بودن اشکال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تشریح و مطرح نمودن سوال به صورتی که از توان درک و دریافت همه مخاطبان قران خارج باشد منطقی نیست و با هدف قرآن که هدایت و روشن‌گری برای تمام انسان‌هاست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این معنا نیست که خداوند دست روی شبهات ساده و واضح البطلان گذاشته و از شبهات سنگین و اصلی صرفه نظر کرده است همین مطالبی که برای ما بسیار پیش‌پا افتاده است اگر در اختیار انسان ملحدی قرار بگیرد خواهد گفت که این بهترین صورت از بیان ادله ما برای انکار معاد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انسانی می‌تواند با مراجعه و مطالعه قرآن به بهترین پاسخ در رابطه با سوالات مربوط به معاد دست یابد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مخاطبان و شبهه‌افکنان را به دو دسته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افراد ساده و بی‌بهره از علم و کمال دوم افراد به ظاهر عالم و دانشمند و شبهات و اشکالات هریک را متناسب با جایگاه علمی آن‌ها پاسخ می‌دهد گروه اول با دید تردید می‌نگرند و می‌گویند بعید است چنین حیاتی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 مِتْنا وَ کُنّا تُراباً ذلِکَ رَجْعٌ بَعِیدٌ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هنگامی که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زنده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بازگشتی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کسانی هستند که با مطالبی به ظاهر عالمانه و مستدل انکار معاد می‌کنند خداوند نیز پاسخ متناسبی به آن‌ها داده است که در بخش دسته‌بندی شبهات منکرین و جواب‌های آن‌ها به طور مبسوط بدان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به ابعاد مختلفی از ادله منکران معاد که خداوند در قرآن در سوره جاثیه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می‌پردازیم و نشان می‌دهیم که چطور بیان ساده آیه دلیلی به ظاهر منطقی و قوی برای نفی معاد و بازگشت به سوی خداوند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ما هِیَ إِلاّ حَیاتُنَا الدُّنْیا نَمُوتُ وَ نَحْیا وَ ما یُهْلِکُنا إِلاَّ الدَّهْرُ وَ ما لَهُمْ بِذلِکَ مِنْ عِلْمٍ إِنْ هُمْ إِلاّ یَظُنُّونَ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جز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 می‌میریم و زنده می‌شویم و جز روزگار، ما را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هیچ علمی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این نیست که آنان گمان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الحادی انسان را حیوانی متکامل و پیشرفته می‌دانند و روح انسانی را برای او نمی‌پذیرند و آن را مادی و از خواص ماده می‌دانند و نهایت حیات انسان را همانند دیگر حیوانات و نباتات منحصر در همین دنیا می‌دانند</w:t>
      </w:r>
      <w:r>
        <w:rPr>
          <w:rStyle w:val="FootnoteAnchor"/>
          <w:rtl w:val="true"/>
        </w:rPr>
        <w:footnoteReference w:id="636"/>
      </w:r>
      <w:r>
        <w:rPr>
          <w:rFonts w:ascii="IRNazanin" w:hAnsi="IRNazanin" w:eastAsia="IRNazanin"/>
          <w:color w:val="111111"/>
          <w:sz w:val="28"/>
          <w:sz w:val="28"/>
          <w:szCs w:val="28"/>
          <w:rtl w:val="true"/>
          <w:lang w:bidi="fa-IR"/>
        </w:rPr>
        <w:t>آن‌ها مرگ را انتهای حیات معرفی می‌کنند در مکتب و تفکری که روح انسانی و مجرد را از انسان حذف می‌کنند و محور ثبات و جاودانگی را در انسان انکار کنند در این صورت مطرح کردن حیات بعد از نابودی کامل امری خلاف عقل و منطق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امکان دارد چیزی که به صورت کامل نابود شده است دوباره موجود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هَلْ نَدُلُّکُمْ عَلی رَجُلٍ یُنَبِّئُکُمْ إِذا مُزِّقْتُمْ کُلَّ مُمَزَّقٍ إِنَّکُمْ لَفِی خَلْقٍ جَدِیدٍ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مردی راهنمایی کنیم که به شما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متلاشی شدید،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آفرینش جدیدی خواهید یافت؟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بنابراین وقتی مبداء ماورای ماده انکار شود و همچنین محور ثبات، وحدت و جاودانگی انسان نادیده گرفته شود این پرسش مطرح می‌شود که پس از مرگ که خود حقیقتی غیر قابل انکار است چه اتفاقی می‌افتد و بر اساس این مبانی باطل درصدد پاسخ برخواهد آمد و معتقد می‌شود ما را روزگار و طبیعت از بین می‌برد و پس از آن هیچ خبری در عالم نخواهد شد و کاملاً نابود و معدوم خواهیم شد حال که کسی ادعا می‌کند علاوه بر این جهان، جهان دیگری هم هست که پس از مرگ انسان به آنجا خواهد رفت و این عالم خدایی دارد که قادر بر هر کاری است و هیچ کس نابود نمی‌شود؛ نیستی و نابودی در خلقت انسان راه ندارد بهترین و قاطع ترین جواب این است که اگر راست می‌گویید گذشتگان و کسانی که از ما مرده‌اند را دوباره زنده کنید تا معلوم شود قادر مطلقی هست که انسان را باز گردانده و برای انسان جاودانگی و حیات غیر دنیایی نیز قابل تصور و تحقق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عَلَیْهِمْ آیاتُنا بَیِّناتٍ ما کانَ حُجَّتَهُمْ إِلاّ أَنْ قالُوا ائْتُوا بِآبائِنا إِنْ کُنْتُمْ صادِقِینَ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ما، در حالی که روشن است، بر آنان خوانده می‌شود دلیل آنان جز این نباشد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نیاکان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اگر راستگویید</w:t>
      </w:r>
      <w:r>
        <w:rPr>
          <w:rFonts w:eastAsia="IRNazanin" w:cs="IRNazanin"/>
          <w:color w:val="111111"/>
          <w:sz w:val="28"/>
          <w:szCs w:val="28"/>
          <w:rtl w:val="true"/>
          <w:lang w:bidi="fa-IR"/>
        </w:rPr>
        <w:t>!)</w:t>
      </w:r>
      <w:r>
        <w:rPr>
          <w:rStyle w:val="FootnoteAnchor"/>
          <w:rtl w:val="true"/>
        </w:rPr>
        <w:footnoteReference w:id="63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می‌بینید که نه آن سوال و شبهه منکران معاد بسیار ساده و سخیف است و نه مطالب و احتجاجی که دارند بی‌منطق و ساده‌انگارانه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کسانی که با فلسفه غرب و آنچه به عنوان دلیل بر انکار دین و معارف دینی در دنیای الحاد مطرح است چیزی فراتر از این مطالب نیست البته همه کسانی که با معارف انبیاء به مقابله و انکار روی آورده‌اند به یک نحو استدلال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قرآن با عبارت‌های</w:t>
      </w:r>
    </w:p>
    <w:p>
      <w:pPr>
        <w:pStyle w:val="BookText"/>
        <w:rPr/>
      </w:pPr>
      <w:r>
        <w:rPr>
          <w:rFonts w:ascii="IRNazanin" w:hAnsi="IRNazanin" w:eastAsia="IRNazanin"/>
          <w:color w:val="111111"/>
          <w:sz w:val="28"/>
          <w:sz w:val="28"/>
          <w:szCs w:val="28"/>
          <w:rtl w:val="true"/>
          <w:lang w:bidi="fa-IR"/>
        </w:rPr>
        <w:t>مختلف و در موارد متعددی به این مطلب پرداخته و پاسخ‌های خود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جمع‌آوری تمام ادعاهای آن‌ها و تبیین این ادله و پاسخ آن‌ها خود نیازمند تدوین کتابی مستقل و جامع است اما برای روشن‌شدن این مطلب که قرآن‌کریم تا چه حد به پاسخ‌گویی به شبهات دینی اهتمام داشته است به اجمال به برخی از این شبهات و ادعاهای منکران و پاسخ قران در این زمینه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دسته‌بندی، شبهات و اظهارنظر منکران معاد در چند بخش مورد ارزیابی قرار می‌گیرد</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مسائلی که در قرآن پیرامون معاد مطرح شده مربوط به انکار اصل معاد است چرا که مشرکان اصل بازگشت را معتقد نبودند و با روش‌ها و عبارت‌های مختلف اعتقاد به جهان واپسین و قیامت را رد می‌کردند و برخی آن را به خاطر محال بودنش منکر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شبهات منکران معاد و پاسخ آن‌ها را در قرآن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ابتدا گفته شد کسانی که انسان و حقیقت او را محدود به همین جسم مادی می‌دانند که با مرگ از بین می‌رود و جز عناصر و موادی پراکنده از آن باقی نمی‌ماند و بنابر قاعده فلسفی محال بودن اعاده و بازگشت آنچه معدوم و نابوده شده است نتیجه گرفتند که باز گشت انسان و حیات مجدد او محال و ناممکن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هَلْ نَدُلُّکُمْ عَلی رَجُلٍ یُنَبِّئُکُمْ إِذا مُزِّقْتُمْ کُلَّ مُمَزَّقٍ إِنَّکُمْ لَفِی خَلْقٍ جَدِیدٍ أَفْتَری عَلَی اللّهِ کَذِباً أَمْ بِهِ جِنَّةٌ بَلِ الَّذِینَ لا یُؤْمِنُونَ بِالْآخِرَةِ فِی الْعَذابِ وَ الضَّلالِ الْبَعِیدِ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که کفر ورزیدند،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به مردی راه‌نمایی کنیم که به شما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متلاشی شدید،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آفرینش جدیدی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خدا دروغ بسته یا جنونی در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به آخرت ایمان نمی آورند، در عذاب و گمراهی دوری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ما هِیَ إِلاّ حَیاتُنَا الدُّنْیا نَمُوتُ وَ نَحْیا وَ ما یُهْلِکُنا إِلاَّ الدَّهْرُ وَ ما لَهُمْ بِذلِکَ مِنْ عِلْمٍ إِنْ هُمْ إِلاّ یَظُنُّونَ </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جز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 می‌میریم و زنده می‌شویم و جز روزگار، ما را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هیچ علمی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این نیست که آنان گمان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دلیل اول</w:t>
      </w:r>
    </w:p>
    <w:p>
      <w:pPr>
        <w:pStyle w:val="BookText"/>
        <w:rPr/>
      </w:pPr>
      <w:r>
        <w:rPr>
          <w:rFonts w:ascii="IRNazanin" w:hAnsi="IRNazanin" w:eastAsia="IRNazanin"/>
          <w:color w:val="111111"/>
          <w:sz w:val="28"/>
          <w:sz w:val="28"/>
          <w:szCs w:val="28"/>
          <w:rtl w:val="true"/>
          <w:lang w:bidi="fa-IR"/>
        </w:rPr>
        <w:t>پاسخ با توجه به دیدگاه قرآن نسبت به انسان و مساله جاودانگی روح روشن می‌شود که بین حقیقت انسان و بدن او تفاوت قائل می‌شویم پس مرگ بدن را به معنی نابودی انسان و روح انسانی نباید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نیز در پاسخ می‌فرماید شما جاهلانه و از سر ظن و گمان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ناشی از جهل به انسان و حیات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جاودانگی روح و حیات برتر آخرت را می‌دانستید و به آن اعتقاد داشتید چنین جاهلانه ادعا نمی‌کردید پس نه پرسش علمی و نه شناخت شما شناختی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منکران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دلیلی که گروه اول به آن استدلال کرده‌اند عدم بازگشت نیاکان و گذشتگان آنها به عالم دنیاست چرا که اگر قرار است معاد و بازگشتی صورت پذیرد باید کسانی که در گذشته مرده‌اند امروز در بین ما زنده شوند و حال که چنین نمی‌شود پس اصل حیات مجدد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وُعِدْنا نَحْنُ وَ آباؤُنا هذا مِنْ قَبْلُ إِنْ هذا إِلاّ أَساطِیرُ الْأَوَّلِینَ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به ما و نیاکانمان وعده داده شد؛ این جز افسانه‌های پیشینیان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دلیل دوم</w:t>
      </w:r>
    </w:p>
    <w:p>
      <w:pPr>
        <w:pStyle w:val="BookText"/>
        <w:rPr/>
      </w:pPr>
      <w:r>
        <w:rPr>
          <w:rFonts w:ascii="IRNazanin" w:hAnsi="IRNazanin" w:eastAsia="IRNazanin"/>
          <w:color w:val="111111"/>
          <w:sz w:val="28"/>
          <w:sz w:val="28"/>
          <w:szCs w:val="28"/>
          <w:rtl w:val="true"/>
          <w:lang w:bidi="fa-IR"/>
        </w:rPr>
        <w:t>پاسخ خداوند به این شبهه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حیات پس از مرگ در قیامت صورت می‌گیرد و اصل برپایی قیامت یقینی است اما زمان تحقق آن در علم الهی و بنا به مصالحی است که خود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 وقوعش چه زمانی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علمش فقط نزد پروردگار من است و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وقتش آشکار 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سنگین است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می‌پرسند، چنان‌که گویی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علمش فقط نزد خداست و لیکن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در قرآن نمونه و معجزه‌هایی از زنده شدن انسان‌ها را یاد می‌کند مثل زنده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آنرا محال نمی‌دانستند بلکه تنها آنرا بعید می‌دانستند و از این جهت انکارش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یَعِدُکُمْ أَنَّکُمْ إِذا مِتُّمْ وَ کُنْتُمْ تُراباً وَ عِظاماً أَنَّکُمْ مُخْرَجُونَ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می‌دهد که هنگامی که شما مُردید و خاک و استخوان‌هایی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w:t>
      </w:r>
    </w:p>
    <w:p>
      <w:pPr>
        <w:pStyle w:val="BookText"/>
        <w:rPr/>
      </w:pPr>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هِیَ إِلاّ حَیاتُنَا الدُّنْیا نَمُوتُ وَ نَحْیا وَ ما نَحْنُ بِمَبْعُوثِینَ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جز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می‌کنیم؛ و ما برانگیخته نخواهیم شد</w:t>
      </w:r>
      <w:r>
        <w:rPr>
          <w:rFonts w:eastAsia="IRNazanin" w:cs="IRNazanin"/>
          <w:color w:val="111111"/>
          <w:sz w:val="28"/>
          <w:szCs w:val="28"/>
          <w:rtl w:val="true"/>
          <w:lang w:bidi="fa-IR"/>
        </w:rPr>
        <w:t>»</w:t>
      </w:r>
      <w:r>
        <w:rPr>
          <w:rStyle w:val="FootnoteAnchor"/>
          <w:rtl w:val="true"/>
        </w:rPr>
        <w:footnoteReference w:id="6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عَجِبُوا أَنْ جاءَهُمْ مُنْذِرٌ مِنْهُمْ فَقالَ الْکافِرُونَ هذا شَیْءٌ عَجِیبٌ أَ إِذا مِتْنا وَ کُنّا تُراباً ذلِکَ رَجْعٌ بَعِیدٌ </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تعجب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هشدارگر از میان آنان به سراغشان آمد؛ 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 شگفت‌آوری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زنده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بازگشتی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خداوند به این گروه مبنایی است یعنی می‌فرماید اگر بعید شمردن معاد به خاطر شبهه در علم خداوند است که چطور بدن‌های پراکنده را از هم تشخیص و جدا می‌کند خداوند نسبت به همه چیز علم دارد و نهایتی برای علم الهی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ما فِی السَّماواتِ وَ الْأَرْضِ وَ یَعْلَمُ ما تُسِرُّونَ وَ ما تُعْلِنُونَ وَ اللّهُ عَلِیمٌ بِذاتِ الصُّدُورِ </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در آسمان‌ها و زمین است می‌داند، و آنچه را پنهان می‌دارید و آنچه را آشکار می‌سازید می‌داند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سینه‌ها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بعید شمردن آن بخاطر قادر نبودن او بر انجام چنین کاری است باید گفت که قدرت او نیز محدودیت و نهایتی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قادِرِینَ عَلی أَنْ نُسَوِّیَ بَنانَهُ </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بر مرتب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تواناییم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روز واپسین و حیات مجدد را نه محال می‌دانستند نه بعید بلکه به این جهت شکی که در آن داشتند آن را انکار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ادّارَکَ عِلْمُهُمْ فِی الْآخِرَةِ بَلْ هُمْ فِی شَکٍّ مِنْها بَلْ هُمْ مِنْها عَمُونَ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بلکه علمشان در باره‌ی آخرت به کمال رسیده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نارساست؛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بلکه آنان نسبت به آن شک دارند، بلکه آنان نسبت به آن 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به این افراد خداوند دلیلی ارائه نمی‌دهد چرا که آنها شبهه علمی ندارند بلکه اشکال رفتاری باعث به وجود آمدن چنین حالتی شده است اشتباهات رفتاری بر قلب آنها تأثیر گذاشته و دلائل روشن علمی و خارجی خداوند را می‌فهمند ولی در جان آنها نفوذ ندارد و آنها را متأثر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مِنْها عَمُونَ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آنان نسبت به آن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p>
    <w:p>
      <w:pPr>
        <w:pStyle w:val="BookText"/>
        <w:rPr/>
      </w:pPr>
      <w:r>
        <w:rPr>
          <w:rFonts w:ascii="IRNazanin" w:hAnsi="IRNazanin" w:eastAsia="IRNazanin"/>
          <w:color w:val="111111"/>
          <w:sz w:val="28"/>
          <w:sz w:val="28"/>
          <w:szCs w:val="28"/>
          <w:rtl w:val="true"/>
          <w:lang w:bidi="fa-IR"/>
        </w:rPr>
        <w:t xml:space="preserve">گروه چهارم یقین به آخرت دارند ولی به جهت عناد و سرکشی آن را انکار می‌کنند چنان چه به همین دلیل دیگر معارف و عقاید دینی را انکار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لَجُّوا فِی عُتُوٍّ وَ نُفُورٍ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و نفرت، لجاجت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انکار و برخورد با معارف دینی نشان از خباثت درونی آن‌ها دارد و یک نوع انکار منطقی به حساب نمی‌آید این‌گونه انکارها انکار علمی نیست بلکه انکار روانی است چرا که پذیرش چنین اعتقاداتی به معنی پذیرش محدودیت‌هایی برای آنهاست و لذا برای نپذیرفتن این محدودیت‌ها اصل آن را انکار می‌کنند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قیامت با نگاهی روان‌شناختی به بررسی علت مخالفت و انکار قیامت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 الْإِنْسانُ أَلَّنْ نَجْمَعَ عِظامَهُ بَلی قادِرِینَ عَلی أَنْ نُسَوِّیَ بَنانَهُ بَلْ یُرِیدُ الْإِنْسانُ لِیَفْجُرَ أَمامَهُ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می‌پندارد</w:t>
      </w:r>
    </w:p>
    <w:p>
      <w:pPr>
        <w:pStyle w:val="BookText"/>
        <w:rPr/>
      </w:pPr>
      <w:r>
        <w:rPr>
          <w:rFonts w:ascii="IRNazanin" w:hAnsi="IRNazanin" w:eastAsia="IRNazanin"/>
          <w:color w:val="111111"/>
          <w:sz w:val="28"/>
          <w:sz w:val="28"/>
          <w:szCs w:val="28"/>
          <w:rtl w:val="true"/>
          <w:lang w:bidi="fa-IR"/>
        </w:rPr>
        <w:t>که استخوان‌هایش را جمع‌آوری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 مرتب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انسان می‌خواهد که پیش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از دیدگاه علامه طباطبایی مرتضی متقی نژاد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انسان و جهان آیت الله سبحانی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آیت الله مکارم شیرازی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در نگاه وحی و فلسفه محمد باقر شریعتی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سیری در جهان پس از مرگ حبیب الله طاهری خرم آبادی</w:t>
      </w:r>
      <w:bookmarkStart w:id="197" w:name="pg5741_43077"/>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98" w:name="__RefHeading___Toc4045588_581953129"/>
      <w:bookmarkStart w:id="199" w:name="_Toc71"/>
      <w:bookmarkEnd w:id="198"/>
      <w:r>
        <w:rPr>
          <w:rtl w:val="true"/>
        </w:rPr>
        <w:t>آیا منکران نبوت فقط بشر بودن پیامبران را مانع می شمردند؟</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در این شبهه با تمسک به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که می‌فرماید مردم به دلیل اینکه پیامبران انسان‌هایی همانند آنها بوده‌اند انکار کرده و ایمان نیاوردند، ادعا شده است اگر چه ممکن است عده‌ای به این دلیل ایمان نیاورده باشند اما عده زیادی هم دلایل دیگری داشته‌اند و از جمله بالا رفتن سطح آگاهی مردم، و بدین طریق این آیه را فاقد اعتبار تلقی می‌کنند حال ببینیم آیا قرآن فقط همین یک دلیل را مطرح کرده است؟ یا در این آیه به این بهانه اشاره می‌کند و اینکه آیا منکران پیامبران واقعا دلیل قانع کننده‌ای داشته‌اند؟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آیات قرآن‌کریم درمی‌یابیم که منکران نبوت فقط بشر بودن پیامبران الهی را مانع نمی‌شمردند، بلکه به بهانه‌های مختلف و انگیزه‌های متعدد از پذیرش و قبول رسالت انبیاء الهی سرپیچی می‌کردند، البته برخی صرفاً به دلیل اینکه پیامبران، بشری همانند خودشان هستند از ایمان آوردن امتناع می‌ورزیدند، اما اکثر مخالفان و منکران بنا به علل و دلایل دیگری از زیر بار این مسؤلیت شانه خالی می‌کردند که مهم‌ترین آنها به مخاطره افتادن اهداف، منافع، اغراض شخصی و جایگاه سردسته‌های کفر و الحاد بوده است و اینکه در برخی آیات مخالفت منکران نبوت را در بشر دانستن انبیاء معرفی نموده با واقعیت خارجی که غیر آن است در تعارض نیست، زیرا چنان چه با استناد به اقوال مفسران اثبات می‌شود این تعبیر نوعی مبالغه و</w:t>
      </w:r>
    </w:p>
    <w:p>
      <w:pPr>
        <w:pStyle w:val="BookText"/>
        <w:rPr/>
      </w:pPr>
      <w:r>
        <w:rPr>
          <w:rFonts w:ascii="IRNazanin" w:hAnsi="IRNazanin" w:eastAsia="IRNazanin"/>
          <w:color w:val="111111"/>
          <w:sz w:val="28"/>
          <w:sz w:val="28"/>
          <w:szCs w:val="28"/>
          <w:rtl w:val="true"/>
          <w:lang w:bidi="fa-IR"/>
        </w:rPr>
        <w:t>برای تأکید اهمیت موضوع و یا قابل تأویل به گروه خاص از مردم است نه انحصار و خصوصیت مورد، همان گونه که سایر بهانه‌های منکران نبوت نیز خصوصیت ندارد چون که در هر عصری بهانه‌هایی است و این نمونه‌های که قرآن ذکر فرموده مثال و قابل استفاده در موارد 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آنانی که منافع و مصالح‌شان اقتضا نمی‌کرد در برابر انبیاء الهی تسلیم شوند با استفاده از جهالت و باورهای نادرست مردم و القاء شبهات، راه مخالفت با سفیران الهی را درپیش گرفتند تا به تعبیر قرآن‌کریم بهای اندک و ناچیزی را به دست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لِیَشْتَرُوا بِهِ ثَمَناً قَلِیلاً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می‌کنند و آن را به بهای اندکی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در راستای تأمین منافع و اهداف پلیدشان و جلوگیری از ایمان آوردن مردم و گرایش آنان به برنامه‌های آسمانی، برای مخالفت با انبیاء الهی چند روش را در پیش گرفته بودند؛ بهانه‌جویی، کارشکنی، منطق غلط و تبلیغات سوء، تهمت و نسبت‌های ناروا، توهین، تهدید، آزار و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فقط بهانه‌های مخالفان و منکران نبوت را با به توجه آیات قرآن بررسی می‌نمائیم و از پرداختن به سایر موارد به خاطر رعایت اختصار 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های منکران نبوت از دیدگاه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بشربودن انبیاء</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بیان بهانه‌جویی‌ها و تعلل مشرکان از پذیرش انبیاء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ایمان آوردن باز نداشت هنگامی که هدایت برایشان آمد، جز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بشری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برانگیخته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منکرین نبوت در مقام انکار و ابطال دعوی انبیاء الهی استدلال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بَشَرٌ مِثْلُنا، تُرِیدُونَ أَنْ تَصُدُّونا عَمّا کانَ یَعْبُدُ آباؤُنا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بشری همانند ما نیستید؛ می‌خواهید که ما را از آنچه پدرانمان همواره می‌پرستیدند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استدلالشان این است که شما هم مثل سایر مردم هستید، و مردم در نفس خود چنین چیزهایی که شما برای خود ادعا می‌کنید نمی‌یابند، با اینکه آنها مثل شما و شما مثل ایشانید، و اگر چنین چیزی برای یک انسان ممکن بود، برای همه بود، و یا همه مثل شما می‌شدند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نسبت به سایر شبهات و بهانه‌های آنان نسبتاً چشمگیر و فراگیر و با اهمیت است تا جایی که خداوند در آیات متعدد به آن اشاره نموده است</w:t>
      </w:r>
      <w:r>
        <w:rPr>
          <w:rStyle w:val="FootnoteAnchor"/>
          <w:rtl w:val="true"/>
        </w:rPr>
        <w:footnoteReference w:id="646"/>
      </w:r>
      <w:r>
        <w:rPr>
          <w:rFonts w:ascii="IRNazanin" w:hAnsi="IRNazanin" w:eastAsia="IRNazanin"/>
          <w:color w:val="111111"/>
          <w:sz w:val="28"/>
          <w:sz w:val="28"/>
          <w:szCs w:val="28"/>
          <w:rtl w:val="true"/>
          <w:lang w:bidi="fa-IR"/>
        </w:rPr>
        <w:t>و مفسران پیرامون آن به تفصیل سخن گفته‌اند</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شبهه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به صورت یک استثناء و یک حصر بیان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مَنَعَ النّاسَ أَنْ یُؤْمِنُوا إِذْ جاءَهُمُ الْهُدی إِلاّ أَنْ قالُوا أَ بَعَثَ اللّهُ بَشَراً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ایمان آوردن باز نداشت هنگامی که هدایت برایشان آمد، جز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 بشری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برانگیخته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حصر در ظاهر با واقعیت خارجی که غیر آن است متعارض به نظر می‌رسد ولی این تعبیر دلیل بر حصر نیست بلکه برای بیان اهمیت مسئله و تأکید موضوع است چنانچه تفاسیر تبیان و مجمع‌البیان با اشاره به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این تعبیر به نوعی مبالغه خبرداده است تا شدت منع و اهمیت درخواست منکران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مکارم شیرازی</w:t>
      </w:r>
    </w:p>
    <w:p>
      <w:pPr>
        <w:pStyle w:val="BookText"/>
        <w:rPr/>
      </w:pPr>
      <w:r>
        <w:rPr>
          <w:rFonts w:ascii="IRNazanin" w:hAnsi="IRNazanin" w:eastAsia="IRNazanin"/>
          <w:color w:val="111111"/>
          <w:sz w:val="28"/>
          <w:sz w:val="28"/>
          <w:szCs w:val="28"/>
          <w:rtl w:val="true"/>
          <w:lang w:bidi="fa-IR"/>
        </w:rPr>
        <w:t>نیز در تفسیر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البته دلیل بر انحصار نیست بلکه برای تأکید و بیان اهمیت موضوع است</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و برخی دیگر از مفسران هم‌چون طبری، فخر رازی، ابن کثیر و آلوسی برای رهایی از شبهه تعارض حصر با واقعیت خارجی که غیر آن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اکثریت مردم؛ عدّه مشخصی از بهانه‌جویان مورد حکایت قرآن؛ گروهی خاص ازمردم یا به مردم سرزمین خاص مانند 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نموده‌اند</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هرحال و با احتمال صحت هر یک از این فرضیه‌ها، خدای متعال در پاسخ به سخن این مشرکان که در مقام انکار نبوت پیامبران الهی، بشر بودن آنان را مستمسک قرار داده‌اند، از سوی انبیاء الهی جوابشان را در قرآن‌کریم چنین حکایت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لَهُمْ رُسُلُهُمْ إِنْ نَحْنُ إِلاّ بَشَرٌ مِثْلُکُمْ، وَ لکِنَّ اللّهَ یَمُنُّ عَلی مَنْ یَشاءُ مِنْ عِبادِهِ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فرستادگانشان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جز بشری همانند شما نیستیم و لیکن خدا بر هر کس از بندگانش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نبوّت به او عطا می‌کند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ذیل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از منت‌های خاصه خدا است، و اختصاص بعضی از مردم به بعضی از نعمت‌های خاصه، منافاتی با مماثلت ندارد، هم چنان که می‌بینیم بعضی از مردم به بعضی از نعمت‌های خاصه اختصاص یافته‌اند و اگر خدا بخواهد این خصوصیت را نسبت به بعضی قائل شود مانعی نیست که جلوگیرش شود، نبوت هم یکی از آن خصوصیت‌ها است، که خدا انبیاء را بدان اختصاص داده، هر چند که می‌توانست بغیر ایشان نیز بدهد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این وحی هر چند برای بشر است ولیکن همه افراد بشر قابل دریافت آن نیستند، آری افراد نوع بشر از نظر سعادت و شقاوت، کمال و نقص، پاکی و ناپاکی باطن مختلف‌اند، تنها از میان افراد این نوع آن عده معدودی می‌توانند حامل و دریافت‌کننده آن باشند که مانند فرشته آورنده آن پاک و از دسترس شیطان منزه باشند، و آن عدۀ معدود همان رسولان خدا و انبیاء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فرشتگان به همراه انبیاء؛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نزول فرشتگان بر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نبودن انبیاء؛</w:t>
      </w:r>
    </w:p>
    <w:p>
      <w:pPr>
        <w:pStyle w:val="BookText"/>
        <w:rPr/>
      </w:pPr>
      <w:r>
        <w:rPr>
          <w:rFonts w:ascii="IRNazanin" w:hAnsi="IRNazanin" w:eastAsia="IRNazanin"/>
          <w:color w:val="111111"/>
          <w:sz w:val="28"/>
          <w:sz w:val="28"/>
          <w:szCs w:val="28"/>
          <w:rtl w:val="true"/>
          <w:lang w:bidi="fa-IR"/>
        </w:rPr>
        <w:t xml:space="preserve">از جمله بهانه‌جویی‌هایی که مشرکان در برابر انبیاء الهی داشتند و در چندین آیه از قرآن آمده است که آنها می‌گفتند چرا پیامبران به تنهایی به این ماموریت بزرگ دست زده‌اند؟ چرا موجودی از غیر جنس بشر و از جنس فرشتگان آنان را در این ماموریت همراهی نمی‌کند؟ مگر می‌تواند انسانی که از جنس ما است به تنهایی بار رسالت را بر دوش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إِلَیْهِ مَلَکٌ فَیَکُونَ مَعَهُ نَذِیراً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هیچ فرشته‌ای به سوی او فرود نیامده تا همراه وی هشدارگری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چرا خود پیامبر ملک نیست؟ و یا اینکه چرا ملک به صورت محسوس و مشهود در معرض دید همگان بر او فرود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لَوْ لا أُنْزِلَ عَلَیْهِ مَلَکٌ </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فرشته‌ای بر او فرود نیامد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بهانه‌هایی است که قرآن مکرر از منکران دعوت انبیاء نقل می‌کند</w:t>
      </w:r>
      <w:r>
        <w:rPr>
          <w:rStyle w:val="FootnoteAnchor"/>
          <w:rtl w:val="true"/>
        </w:rPr>
        <w:footnoteReference w:id="652"/>
      </w:r>
      <w:r>
        <w:rPr>
          <w:rFonts w:ascii="IRNazanin" w:hAnsi="IRNazanin" w:eastAsia="IRNazanin"/>
          <w:color w:val="111111"/>
          <w:sz w:val="28"/>
          <w:sz w:val="28"/>
          <w:szCs w:val="28"/>
          <w:rtl w:val="true"/>
          <w:lang w:bidi="fa-IR"/>
        </w:rPr>
        <w:t>که انتظار داشتند پیامبران الهی همیشه فرشته‌ای باشد یا به همراه آنان فرشتگانی به صورت مشهود در دید همگان باشد، گویا اینکه بشر</w:t>
      </w:r>
    </w:p>
    <w:p>
      <w:pPr>
        <w:pStyle w:val="BookText"/>
        <w:rPr/>
      </w:pPr>
      <w:r>
        <w:rPr>
          <w:rFonts w:ascii="IRNazanin" w:hAnsi="IRNazanin" w:eastAsia="IRNazanin"/>
          <w:color w:val="111111"/>
          <w:sz w:val="28"/>
          <w:sz w:val="28"/>
          <w:szCs w:val="28"/>
          <w:rtl w:val="true"/>
          <w:lang w:bidi="fa-IR"/>
        </w:rPr>
        <w:t>هرگز شایستگی این مقام را ندارد، در حالی که با وجود دلائل روشن و آیات بینات بر نبوت آنان جایی برای این بهانه‌گیری‌ها نیست، به علاوه فرشته نه قدرتی بالاتر از انسان دارد و نه آمادگی و استعدادی بیش از انسان برای رسالت، بلکه به مراتب انسان از او آماده‌تر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دو جمله که هر کدام استدلالی را در بردارد به آنها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اگر فرشته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جنبه حسی و شهود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آنها ایمان نیاورند، کار تمام می‌شود و به حیات همه آنان خاتمه داده خواهد شد و دیگر هیچ مهلتی به این بهانه‌جویان داده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أَنْزَلْنا مَلَکاً لَقُضِیَ الْأَمْرُ ثُمَّ لا یُنْظَرُونَ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فرود می‌آوردیم، حتماً کار تمام شده بود؛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آخرین مرحله اتمام حجت بر آنها تمام شده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دوم اگر او را فرشته قرار می‌دادیم و به پیشنهاد آنها عمل می‌کردیم، باز لازم بود تمام صفات انسان را در او ایجاد کنیم، و او را به صورت و سیرت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مردم و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جَعَلْناهُ مَلَکاً لَجَعَلْناهُ رَجُلاً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فرشته‌ای قرار می‌دادیم، حتماً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باز همان ایرادهای سابق را تکرار می‌کردند که چرا به انسانی، مأموریت رهبری داده‌ای و چهره حقیقت را بر ما پوشانیده‌ای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لَلَبَسْنا عَلَیْهِمْ ما یَلْبِسُونَ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آنها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مشتبه می‌ساختیم؛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موقع به عقیده آنها ما مردم را به اشتباه و خطا انداخته بودیم و</w:t>
      </w:r>
    </w:p>
    <w:p>
      <w:pPr>
        <w:pStyle w:val="BookText"/>
        <w:rPr/>
      </w:pPr>
      <w:r>
        <w:rPr>
          <w:rFonts w:ascii="IRNazanin" w:hAnsi="IRNazanin" w:eastAsia="IRNazanin"/>
          <w:color w:val="111111"/>
          <w:sz w:val="28"/>
          <w:sz w:val="28"/>
          <w:szCs w:val="28"/>
          <w:rtl w:val="true"/>
          <w:lang w:bidi="fa-IR"/>
        </w:rPr>
        <w:t>همان نسبت‌های سابق را تکرار می‌کردند، همانطور که خود آنها افراد نادان و بی‌خبر را به اشتباه و خطا می‌افکنند و چهره حقیقت را بر آن‌ها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در تفسیر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مقتضای مقام رهبری و عهده‌دار بودن امر تربیت مردم و سرمشق عملی دادن به آنها لازم است از جنس خود مردم و همرنگ و هم صفات آنها و تمام غرائز و صفات انسان در او وجود داشته باشد، زیرا فرشته علاوه بر اینکه برای بشر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سرمشق عملی برای او گردد، چون نه از نیازها و دردهای او آگاه است و نه به وضع غرائز و خواسته‌های او آشنا است، و به همین دلیل رهبری او نسبت به موجودی که از هر جهت با وی فرق دارد کاملا نارسا خواهد بود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قرآن در جای دیگر با اشاره به همگون بودن انبیاء با مردم آن را امری اجتناب‌ناپذیر و لازم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فرضاً ساکنان روی زمین فرشتگان هم بودند باز ما از آسمان فرشته‌ی را به عنوان رسول بر آن‌ها می‌فرستادیم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رهبر هرگروهی باید از جنس خود آنان باشد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xml:space="preserve">سپس به عنوان تهدید می‌گوید این‌ها که تقاضا دارند فرشتگان را بینند سرانجام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فرشتگان را می‌بینند، در آن روز هیچ مژده‌ای برای خلافکاران نخواهد بود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حفاظت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بدهید تا در امان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روز مجازات و کیفرهای دردناک اعمال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یَرَوْنَ الْمَلائِکَةَ لا بُشْری یَوْمَئِذٍ لِلْمُجْرِمِینَ </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آن روز از دیدن فرشتگان خوشحال نخواهند شد، بلکه چون نشانه‌های عذاب را همراه آنان مشاهده می‌کنند به قدری در وحشت فرو</w:t>
      </w:r>
    </w:p>
    <w:p>
      <w:pPr>
        <w:pStyle w:val="BookText"/>
        <w:rPr/>
      </w:pPr>
      <w:r>
        <w:rPr>
          <w:rFonts w:ascii="IRNazanin" w:hAnsi="IRNazanin" w:eastAsia="IRNazanin"/>
          <w:color w:val="111111"/>
          <w:sz w:val="28"/>
          <w:sz w:val="28"/>
          <w:szCs w:val="28"/>
          <w:rtl w:val="true"/>
          <w:lang w:bidi="fa-IR"/>
        </w:rPr>
        <w:t xml:space="preserve">می‌روند که همان جمله‌ی را که در دنیا به هنگام احساس خطر در برابر دیگران می‌گفتند بر زبان جاری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یَقُولُونَ حِجْراً مَحْجُوراً </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حفاظت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بدهید تا در امان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نزول وحی بر بزرگان و ثروت‌مندان؛</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نزول ملائکه برخود آنان؛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رؤیت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قرآن‌کریم دیگر از بهانه‌های مخالفان نبوت را نیز مطرح کرده و پاسخ می‌گوید، بیان آنان این است که اگر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نازل شدن ملائکه برای وحی و یا تکلم خدا با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رسیدن به آن برای بشر امکان دارد و ما هم که مانند این شخص مدعی رسالت بشر هستیم، پس چرا فرشتگان بر ما یا به بزرگان قوم نازل نمی‌شوند، و یا پروردگارمان را با چشم خود نمی‌بینیم؟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علاوه بر پاسخ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رسالت از منت‌های خاصه خداوند است و همه افراد بشر قابلیت دریافت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نازل کردن ملائکه، و یا رؤیت پروردگار، از این جهت بود که اینها از لقای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برگشتن به سوی خدا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مأیوس‌اند و گرفتار غرور، کبر و خودبینی شده‌اند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طغیان بزرگی سرپیچی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عَتَوْا عُتُوًّا کَبِیراً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غذا خوردن و راه رفتن انبیاء؛</w:t>
      </w:r>
    </w:p>
    <w:p>
      <w:pPr>
        <w:pStyle w:val="BookText"/>
        <w:rPr/>
      </w:pPr>
      <w:r>
        <w:rPr>
          <w:rFonts w:ascii="IRNazanin" w:hAnsi="IRNazanin" w:eastAsia="IRNazanin"/>
          <w:color w:val="111111"/>
          <w:sz w:val="28"/>
          <w:sz w:val="28"/>
          <w:szCs w:val="28"/>
          <w:rtl w:val="true"/>
          <w:lang w:bidi="fa-IR"/>
        </w:rPr>
        <w:t>یکی دیگر از بهانه‌های آنان این بود که ادعای رسالت ایجاب می‌کند که شخص رسول مثل ما مردم نباشد، چون حالاتی از قبیل وحی و غیره دارد که درما نیست، علاوه بر آنکه شیوه‌ی ملوک و پادشاهان نیز این گونه نیست، پس این چه پیغمبری است که غذا می‌خورد و در بازارها راه می‌رود، تا لقمه نانی بدست آورد؟</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خداوند در پاسخ به این بهانه‌جویی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را پیکرهایی که غذا نمی‌خورند قرار ندادیم و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انبیاء مردانی از بشرند که ما لوازم بشریت را از آنها سلب نکرده‌ایم، که نه به خوردن محتاج باشند و نه به نوشیدن، و نیز آنان را از مرگ مصونیت نداده‌ایم، تا همیشه در دنیا بمانند، بلکه ایشان نیز بشر و از کسانی هستند که طعام می‌خورند و می‌میرند، و این خوردن و مردن، دو خاصه از خواص روشن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نبودن انبیاء ازمادّیات و تجمّلات دنیا؛</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پیامبران مخالفان را از زندگی مرفّه و مال دنیا بهره‌مند نمی‌سازند؟؛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بخشی دیگری از ایرادها و بهانه‌جویی‌های منکران نبوت را مطرح نموده پاسخ می‌گوید، آنها می‌گفتند به فرض که قبول کنیم پیامبر خدا می‌تواند انسان باشد، ولی آخر چرا یک انسان تهی دست و فاقد مال و ثروت؟ که نه خودش از اموال دنیا و مادیات برخوردار باشد و نه ما را از آن بهره‌مند گرداند، شخصی که ما هیچ گونه فضیلت و برتری مادی در او</w:t>
      </w:r>
    </w:p>
    <w:p>
      <w:pPr>
        <w:pStyle w:val="BookText"/>
        <w:rPr/>
      </w:pPr>
      <w:r>
        <w:rPr>
          <w:rFonts w:ascii="IRNazanin" w:hAnsi="IRNazanin" w:eastAsia="IRNazanin"/>
          <w:color w:val="111111"/>
          <w:sz w:val="28"/>
          <w:sz w:val="28"/>
          <w:szCs w:val="28"/>
          <w:rtl w:val="true"/>
          <w:lang w:bidi="fa-IR"/>
        </w:rPr>
        <w:t>نسبت به خود مشاهده نمی‌کنیم تا به خاطر آن از او پیروی کنیم</w:t>
      </w:r>
      <w:r>
        <w:rPr>
          <w:rStyle w:val="FootnoteAnchor"/>
          <w:rtl w:val="true"/>
        </w:rPr>
        <w:footnoteReference w:id="662"/>
      </w:r>
      <w:r>
        <w:rPr>
          <w:rFonts w:ascii="IRNazanin" w:hAnsi="IRNazanin" w:eastAsia="IRNazanin"/>
          <w:color w:val="111111"/>
          <w:sz w:val="28"/>
          <w:sz w:val="28"/>
          <w:szCs w:val="28"/>
          <w:rtl w:val="true"/>
          <w:lang w:bidi="fa-IR"/>
        </w:rPr>
        <w:t>، لذا می‌گفتند که ایمان نمی‌آوریم مگر اینکه چند چیز را در تو ببینیم یا آنکه ما را از آن بهره‌مند گردانی که به حکایت قرآن کریم آنها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ایمان نمی‌آوریم تا این‌که برای ما چشمه جوشانی از زمین بیرون آری</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بوستانی از درختان خرما و انگور برای تو باشد؛ و نهرها را در میان آنها کاملاً بشکافی</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برای تو خانه‌ای از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بر او دستبندهایی از طلا افکنده نشده</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هیچ گنجی به سوی او افکنده نمی‌شود؟</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آسمان بالا روی؛ و برای بالا رفتن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نمی‌آوریم، تا این‌که نامه‌ای بر ما فرود آوری که آن را بخوانیم</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آیات متعدد از قرآن به این بهانه‌جویی‌های گوناگون، نیز پاسخ‌های گوناگون و متنوع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یک‌جا به پیامبرش دستور می‌دهد که در برابر این پیشنهادهای ضد و نقیض و بی‌پایه و مضحک، در جواب آن‌ها نخست پروردگار خود را از گزاف و تفویض قدرت به صورت مطلق به انبیاء که از گفته ایشان برمی‌آمد منزه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سُبْحانَ رَبِّی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منزه</w:t>
      </w:r>
    </w:p>
    <w:p>
      <w:pPr>
        <w:pStyle w:val="BookText"/>
        <w:rPr/>
      </w:pPr>
      <w:r>
        <w:rPr>
          <w:rFonts w:ascii="IRNazanin" w:hAnsi="IRNazanin" w:eastAsia="IRNazanin"/>
          <w:color w:val="111111"/>
          <w:sz w:val="28"/>
          <w:sz w:val="28"/>
          <w:szCs w:val="28"/>
          <w:rtl w:val="true"/>
          <w:lang w:bidi="fa-IR"/>
        </w:rPr>
        <w:t>است از این اوهام، و منزه است از این‌که تحت فرمان این و آن قرار گیرد و تسلیم پیشنهادهای واهی و بی‌اساس سبک مغزان گردد و در نیز به صورت پرسش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کُنْتُ إِلاّ بَشَراً رَسُولاً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جز یک فرد بشرم؟</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یعنی آوردن معجزات کار من نیست، من بشری هستم همچون شما، با این تفاوت که به من وحی می‌شود، و هیچ بشری قدرت بر انجام این امور ندارد، ارسال معجزات کار خدا است و به اراده و فرمان او انجام می‌گیرد، او هر وقت لازم بداند برای اثبات صدق دعوت پیامبرش هر معجزه‌ای که لازم باشد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نظرکه من پیامبرم از من چنین توقعاتی می‌کنید، معنای رسالت که داشتن قدرت بر این گونه امور نیست و رسول جز گرفتن رسالت و رساندن آن شأنی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رسالت این نیست که دارای قدرت غیبی مطلق باشد و خداوند قدرت خود را به ایشان واگذار کرده باشد، و ایشان بتوانند بدون اجازه پروردگار خود هر کاری انجام دهند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در پاسخ به این تقاضاهای عجیب و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یک نوع مقام الوهیت و مالکیت زمین و آسمان برای پیامبر انتظار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دستور می‌دهد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ادعا نمی‌کنم که خزائن الهی به دست من است، و نمی‌گویم که از همه امور پنهانی و اسرار غیب آگاهم، و نیز نمی‌گویم که من فرشته‌ام، بلکه من تنها از دستورات و تعلیماتی پیروی می‌کنم که از طریق وحی از ناحیه پروردگار به من می‌رسد، بگو آیا کور و بینا یکسان است؟ پس چرا تفکر نمی‌کنید؟</w:t>
      </w:r>
      <w:r>
        <w:rPr>
          <w:rStyle w:val="FootnoteAnchor"/>
          <w:rtl w:val="true"/>
        </w:rPr>
        <w:footnoteReference w:id="670"/>
      </w:r>
      <w:r>
        <w:rPr>
          <w:rFonts w:ascii="IRNazanin" w:hAnsi="IRNazanin" w:eastAsia="IRNazanin"/>
          <w:color w:val="111111"/>
          <w:sz w:val="28"/>
          <w:sz w:val="28"/>
          <w:szCs w:val="28"/>
          <w:rtl w:val="true"/>
          <w:lang w:bidi="fa-IR"/>
        </w:rPr>
        <w:t>یعنی من نه خزائن الهی را دارم، و نه عالم به غیبم، و نه فرشته‌ام تنها پیرو وحی هستم، ولی این سخن نه به آن معنی است که من با شما بت پرستان لجوج همانندم بلکه من انسانی هستم</w:t>
      </w:r>
    </w:p>
    <w:p>
      <w:pPr>
        <w:pStyle w:val="BookText"/>
        <w:rPr/>
      </w:pPr>
      <w:r>
        <w:rPr>
          <w:rFonts w:ascii="IRNazanin" w:hAnsi="IRNazanin" w:eastAsia="IRNazanin"/>
          <w:color w:val="111111"/>
          <w:sz w:val="28"/>
          <w:sz w:val="28"/>
          <w:szCs w:val="28"/>
          <w:rtl w:val="true"/>
          <w:lang w:bidi="fa-IR"/>
        </w:rPr>
        <w:t>بینا، در حالی که شما هم‌چون نابینایان هستید که دلایل آشکار توحید و حقانیت پیامبر را نادیده می‌گیرید، آیا بینا و نابینا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بهانه‌جویان آن قدر لجوج‌اند که اگر نامه‌ای بر روی صفحه‌ای بر آنها نازل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دستهای خود لمس کنند باز در برابرحق تسلیم نمی‌شوند و می‌گویند این چیزی جز یک سحر آشکار نیست</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یا آنکه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چه بتوانی اعماق زمین را بشکافی و در آن نقبی بزنی و یا نردبانی به آسمان بگذاری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واعماق زمین و آسمان‌ها را جستجو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و نشانه دیگری برای آنها بیاوری چنین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 آنان به قدری لجوجند که باز ایمان نخواهند آورد</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این مخالفان متعصب و لجوج را تهدید می‌کند و به پیامبرش دستور می‌دهد به آنها اعلام کند که خداوند آگاه و بینا، شاهد و گواه میان من و شما است، گمان نکنید از محیط قدرت او بیرون خواهید رفت، و یا چیزی از اعمالتان بر او مخفی می‌ماند</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پاسخ این بهانه‌ها را با توبیخ از آنان، در یک جمله کوتاه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 چگونه برای تو مَثَل‌ها زدند و گمراه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را ندارند</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گویایی است از این واقعیت که آن‌ها در مقابل استدلال‌های منطقی ما و دعوت حق که محتوای آن شاهد گویای ارتباطش با خدا است به یک مشت سخنان واهی و بی‌اساس دست زده و می‌خواهند با این حرف‌های بی‌پایه، چهرۀ حقیقت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بی‌اینکه بخواهیم تک تک</w:t>
      </w:r>
    </w:p>
    <w:p>
      <w:pPr>
        <w:pStyle w:val="BookText"/>
        <w:rPr/>
      </w:pPr>
      <w:r>
        <w:rPr>
          <w:rFonts w:ascii="IRNazanin" w:hAnsi="IRNazanin" w:eastAsia="IRNazanin"/>
          <w:color w:val="111111"/>
          <w:sz w:val="28"/>
          <w:sz w:val="28"/>
          <w:szCs w:val="28"/>
          <w:rtl w:val="true"/>
          <w:lang w:bidi="fa-IR"/>
        </w:rPr>
        <w:t>سخنان آن‌ها را پاسخ دهیم می‌گوییم ببین با چه حرف‌های واهی می‌خواهند در مقابل دلیل منطقی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روی سخن را به پیامبر صلی الله علیه و آله کرده با تحقیر سخنان منکران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بخواهد برای تو بهتر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بوستان‌هایی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روان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قصرهایی برای تو قرار می‌دهد</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باغ‌ها و قصرهای دیگران را چه کسی به آنها داده جز خدا؟ اصولاً چه کسی این همه نعمت و زیبایی را در این عالم آفریده جز پروردگار؟ آیا برای چنین خداوند قادر و منانی ممکن نیست که بهتر از این‌ها را در اختیار تو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هرگز نمی‌خواهد مردم شخصیت تو را در مال و ثروت و قصر و باغ بدانند، و از ارزش‌های واقعی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زندگی تو همانند افراد عادی و مستضعفان و محرومان باشد، تا بتوانی پناهگاهی برای همه این‌ها و برای عموم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فهرستی از بهانه‌های منکران نبوت که البته محدود به این‌ها نبوده و همه این بهانه‌ها دلیلی بر انحصار نبوده و قابل الغاء خصوصیت و استفاده در نمونه‌های دیگر است، خصوصاً بهانه اول که به اعتقاد مفسران بزرگ شیعه و سنی، تعبیر حصرِ بهانه مخالفان در بشر دانستن انبیاء نوعی مبالغه و برای بیان اهمیت مسئله است تا شدت منع و اهمیت در خواست منکران نبوت را برساند و یا قابل تطبیق به گروه خاصی از مخالفان است نه همه منکران نبوت، و حکایت این بهانه‌ها در قرآن به عنوان مثال و بیان بهانه‌هایی گوناگون در عصرهای مختلف است که خصوصیت ندارد و برای بهانه‌های امروز بشر هم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را آنان برای فرار و شانه خالی کردن از زیر بار مسؤلیت و نپذیرفتن برنامه‌های والای پیامبران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میدان تاخت و تازهای سودجویانه و سوء استفاده‌گرایانۀ سران کفر را تنگ می‌ساخت و حرکات آنان را در چارچوب قانون الهی محدود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عمد و به خاطر متوقف‌کردن یا کندساختن روند پیشرفت برنامه‌های الهی بود تا چند صباحی آزادانه به زندگی نکبت بار و فساد و طغیانشان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قم، انتشارات مشهور، چاپ هشتم،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موسوی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الدّرّ المنثور فی تفسیر المأثور، قم، نشر کتابخانه آیت الله مرعشی نجفی، 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تهران، انتشارات ناصرخسرو، چاپ سوم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00" w:name="pg5741_43092"/>
    </w:p>
    <w:p>
      <w:pPr>
        <w:pStyle w:val="Heading2"/>
        <w:numPr>
          <w:ilvl w:val="1"/>
          <w:numId w:val="1"/>
        </w:numPr>
        <w:rPr/>
      </w:pPr>
      <w:bookmarkStart w:id="201" w:name="__RefHeading___Toc4045590_581953129"/>
      <w:bookmarkStart w:id="202" w:name="_Toc72"/>
      <w:bookmarkEnd w:id="200"/>
      <w:bookmarkEnd w:id="201"/>
      <w:r>
        <w:rPr>
          <w:rtl w:val="true"/>
        </w:rPr>
        <w:t>منابع</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 با ترجمه دکتر محمد علی رضایی اصفهانی و همکاران، انتشارات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مرحوم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السروی المازندرانی، ابن جعفر محمد بن علی، مناقب آل ابی‌طالب، تحقیق و فهرست دکتر یوسف البقاعی، بیروت، دارالاضواء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ابن‌حنبل، احمد، مسنداحمد، داراحیاء التراث العربی،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دمشقی، اسماعیل بن عمرو، 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العلمیه، منشورات محمد علی بیضون، 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محمد بن مکرم، لسان العرب،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ابن‌نعمان،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اوائل المقالات، مکتبة‌الحقیقه، تبریز،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ابوحجر، عمر، دکتراحمد، التفسیر العلمی للقرآن فی‌المیزان، دار قتیبه،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احسائی، ابن ابی جمهور محمد بن علی، عوالی اللئالی العزیزیة فی الاحادیث الدینیة، قم، مطبعه سید الشهداء،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ارفع، سید کاظم، ترجمه روان نهج البلاغه، تهران، انتشارات فیض کاشانی،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راغب، مفردات‌الفاظ القرآن، مکتبة المرتضویة‌لإحیاء الآثار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اعرجی، ستار، جبر محمود، الوحی ودلالاته فی القرآن الکریم والفکر الاسلامی، دار الکتب العلمیه،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اکفردمک کلانگ لی، مبانی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فرجاد، هما بهروش،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همراه،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بغدادی، سید محمود، روح المعانی فی تفسیر القرآن العظیم وسبع المثانی، داراحیاء التراث العربی، بیروت، لبنان،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نهج البلاغه، تدوین، سیدرضی، انتشارات دارالهجرة،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وحی در ادیان آسمانی، حوزه علمیه قم،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شیخ مرتضی، فرائدالاصول، قم، مجمع الفکرالاسلامی،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احمد، فلسفه احکام، چاپخانه اسلام، اصفهان،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اوبلاکر، دکتر اریک، فیزیک نوین، ترجمه بهروز بیضائی، تهران، انتشارات قدیانی،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ودیگران، روش‌شناسی تفسیر قرآن، پژوهشکده حوزه و دانشگاه،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باربور، ایان، علم و دین، ترجمه بهاء الدین خرمشاهی، مرکز نشر دانشگاهی،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اصفهانی، سیده نصرت امین، مخزن العرفان فی تفسیر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زنان مسلمان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باهنر، محمد جواد، فرهنگ انقلاب اسلامی،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فی تفسیر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البخاری، دارالفکر للطباعة والنشر والتوزیع، بی جا، </w:t>
      </w:r>
      <w:r>
        <w:rPr>
          <w:rFonts w:eastAsia="IRNazanin" w:cs="IRNazanin"/>
          <w:color w:val="111111"/>
          <w:sz w:val="28"/>
          <w:szCs w:val="28"/>
          <w:lang w:bidi="fa-IR"/>
        </w:rPr>
        <w:t>1411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بندرریگی، محمد، المنجد،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ایران،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بوعلی‌سینا، شیخ‌الرئیس، رسائل ابن‌سینا، طبع هندی،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بوکای، موریس، مقایسه‌ای میان تورات، انجیل، قرآن و علم، ترجمه مهندس ذبیح الله دبیر، دفتر نشر فرهنگ اسلامی، تهران، چاپ‌سوم،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پاک‌نژاد، دکتر سیدرضا، اولین دانشگاه و آخرین پیامبر، کتابفروشی اسلامیه،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 یر، روسو، تاریخ علوم، مؤسسه انتشارات امیرکبیر، تهران چاپ چهارم، ترجمه چاپ چهل و دوم کتاب،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ابواسحاق احمد، الکشف والبیان، دار احیاء التراث العربی، بیروت، لبنان،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جاناتان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ترنر،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فولادی و محمد عزیز بختیاری،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جبران مسعود، فرهنگ راند الطلاب، مترجم عبدالستار قمری، مؤسسه انتشارات یادواره کتاب،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موضوعی قرآن‌کریم، مرکز نشر اسراء،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طنطاوی، الجواهر فی تفسیرالقرآن، بی‌جا، دارالفکر، بی‌تا،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حامد ابوزید، نصر، مفهوم النص، بیروت، المرکز الثقافی العربی، الطبعة الرابعة،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حجازی، محمد محمود، التفسیر الواضح،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دارالجیل الجدید،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 محمد بن الحسن، اثبات الهداه بالنصوص والمعجزات، قم مطبعه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عاملی، محمد بن الحسن، وسایل الشیعه الی تحصیل مسائل الشریعة،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احیاء التراث العربی، بیروت، الطبعة الرابعة، بیست جلدی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همدانی، سید محمد حسین، انوار درخشان،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کتابفروشی لطفی، چ اول،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حقیقی، ک، م، فروغ دانش جدید در قرآن و حدیث، بی‌تا، انتشارات لوکس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شیراز،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الحویزی، عبدالعلی بن جمع العروسی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نورالثقلین، قم، المطبعة العلمیة، 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تحریرالوسیلة، قم، دارالکتب العلمیة،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داورمزدی، دکترهرمز، انگل‌شناسی پزشکی، جهاد دانشگاهی، چاپ چهارم،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انتشارات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دیاب، دکتر عبدالحمید و دکتر احمد قرقوز، مع‌الطب فی‌القرآن الکریم، مؤسسة علوم القرآن، 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السابعة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محمد حسین، التفسیر والمفسرون، دارالکتب الحدیثة، بی جا، الطبعة الحدیثة، دو جلدی،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حسین، الوحی و القرآن، مکتبة وهبة،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ابوالفتوح، روض‌الجنان و روح‌الجنان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بنیاد پژوهش‌های اسلامی آستان قدس رضوی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الدین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راشدی، لطیف، نگرشی به علوم‌طبیعی‌درقرآن، نشر سبحان،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الراغب الاصفهانی، ابوالقاسم الحسین بن محمد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المفردات فی غریب القرآن، تهران، المکتبة المرتضویة،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درآمدی بر علم کلام، دارالفکر،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الدین میبدی، احمد بن ابی‌سعد، کشف‌الأسرار و عدة‌الأبرار،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القرآن الحکیم الشهیر بتفسیر المنار، بیروت، دار المعرفة، الطبعة الثانیة، بی‌تا،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رضایی اصفهانی، دکتر محمدعلی و محسن‌ملاکاظمی، اعجازها و شگفتی‌های علمی قرآن، قم، پژوهش‌های تفسیر و علوم قرآن،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حسن رضا، بررسی شبهات قرآن و فرهنگ زمانه، مرکز مطالعات،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دکتر محمد علی، پژوهشی در اعجاز علمی قرآن، انتشارات کتاب مبین،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دکتر محمد علی، درسنامه روش‌ها و گرایش‌های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مرکز جهانی علوم اسلامی،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دکتر محمدعلی، درآمدی بر تفسیر علمی قرآن، قم، انتشارات اسوه،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الحکمة، قم، دفتر تبیلغات اسلامی، چاپ 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زحیلی وهبة بن مصطفی، التفسیر المنیر فی العقیدة والشریعة والمنهج،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المعاصر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دمشق،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زحیلی، وهبة بن مصطفی، تفسیر الوسیط،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مصطفی، پیشگویی‌های علمی قرآن، قم، انتشارات پیام اسلام،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الکشّاف، بیروت، درا الکتاب العربی، بی‌تا، چهار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مهندس محمد علی، زنده جاوید و اعجاز جاویدان، انتشارات فلق تبریز،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سادلر، پروفسور توماس، دی، ترجمه دکتر مسلم بهادری و دکتر عباس شکور، رویان‌شناسی پزشکی لانگمن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نظر ششم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سهامی چهر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آگاهی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تهران،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انتشارات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المحصول فی علم الاصول، تحقیق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جلالی،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مؤسسه امام صادق،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بحوث فی الملل والنحل، مؤسسه نشر اسلامی،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پرسشها و پاسخها، بی‌تا،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منشور جاوید،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موسسه امام صادق علیه السّلام قم،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نجفی، محمد بن حبیب الله، ارشاد الاذهان فی تفسیر القرآن، دارالتعارف للمطبوعات،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ملاهادی، شرح منظومه، قم، انتشارات علاّمه، چاپ ششم،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سرفرازی، عباسعلی، رابطه علم و دین، دفتر نشرفرهنگ اسلامی،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اردستانی عبدالرحیم، درآمدی بر الهیات تطبیقی اسلام و مسیحیت، کتاب طه،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اردستانی، عبدالرحیم، مسیحیت، زلال کوثر،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احمدمحمد، القرآن والطب، دارالعودة، بیروت، الطبعة الخامسة،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سورآبادی، ابوبکرعتیق بن محمد، تفسیر سورآبادی،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فرهنگ نشرنو،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فی ظلال القرآن، دار احیاءالتراث العربی، بیروت، لبنان، چاپ سوم،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الإتقان فی علوم القرآن،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عبدالرحمن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الاتقان فی علوم القرآن، بیروت، دارالکتب العلمیة،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شاطبی، الموافقات فی اصول الشریعة،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دراز، چاپ اول،</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شریعتی، محمد تقی، تفسیر نوین، تهران، دفتر نشر فرهنگ اسلامی،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زین الدین علی ابن احمد، شرح لمعه،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مکتبة اسلامیه،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محمد بن نعمان، الامالی، کنگره جهانی هزاره مفید قم،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تهرانی، محمد، الفرقان فی تفسیر القرآن، فرهنگ اسلامی،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دکتر محمد، زمین، آسمان و ستارگان از نظر قرآن، کتابفروشی مصطفوی بوذر جهرمی، تهران،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لطف‌الله، به سوی آفریدگار، قم، دفتر انتشارات اسلامی،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صبوری قمی، جعفر، خبرهای غیبی قرآن، قم چاپخانه فرهنگ، سال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بن‌علی‌ابن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اخبارالرضا علیه السّلام، قم، مشهدی،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ابن بابویه، کتاب التوحید، جامعه مدرسین، قم،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سید محمود، تفسیر پرتوی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شرکت سهامی انتشار،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علامه سید محمد حسین، المیزان فی تفسیر القرآن، مؤسسه مطبوعاتی اسماعیلیان،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علی قاضی، علم الامام، ترجمه محمد آصفی، چاپ تبریز،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ابوعلی الفضل بن الحسن، مجمع البیان فی تفسیر القرآن، تهران، المکتبة الاسلامیه، چاپ پنجم،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ابوجعفر محمد بن جریر، جامع البیان فی تفسیر القرآن، طبری ابو جعفر محمد بن جریر،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 الدین، مجمع البحرین، المکتبة المرتضویه،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جوهری، الجواهر فی‌تفسیرالقرآن، بی‌جا، دار الفکر، بی‌تا،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ابی‌جعفر محمد بن الحسن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التبیان فی تفسیر القرآن، النجف، المطبعة العلمیة،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اطیب البیان فی تفسیر القرآن، تهران، انتشارات اسلام، چاپ سوم،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العک، شیخ خالد، اصول التفسیر وقواعده، بیروت، دارالنفائس، الطبعة الثالثه،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محمد، رسالة التوحید، طبع مصر،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عتره ضیاء الدین، وحی الله حقائقه و خصائصه فی الکتاب و السنة زعم مزاعم المستشرقین، دارالمکتب،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عبدعلی‌جمعه، تفسیرنورالثقلین، موسسه الاسماعیلیان، بی‌جا،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بحارالانوار الجامعة لدرر الاخبار الائمة الاطهار علیهم السّلام، مؤسسة الوفاء بیروت، لبنان، بی‌نو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اکبری، حسن، تهاجم فرهنگی از دیدگاه آیات، روایات و فقه، تهران، سازمان تحقیقات و خودکفایی بسیج،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عباس‌علی، مبانی و روش‌های تفسیر قرآن؛ تهران، وزارت فرهنگ و ارشاد اسلامی،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احیاء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چهار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امام، التفسیرالکبیر، دار احیاء التراث العربی، بیروت، لبنان، چاپ چهارم،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رازی، ابوعبدالله محمد بن عمرو، مفاتیح الغیب، داراحیاء التراث العربی،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الفرقان فی تفسیر القرآن بالقرآن، صادقی تهرانی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اسلامی،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بینّات، موسسه امام رضا علیه السّلام،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سید محمد حسین، تفسیر من وحی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الملاک للطباعة و النشر،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تفسیر الصافی،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الصدر،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 محسن، تفسیر نور،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درسهایی از قرآن،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احسن الحدیث، بنیاد بعثت،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علی‌اکبر؛ قاموس قرآن، دارالکتب الإسلامیة، تهران،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ذیل واژۀ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 بن احمد، الجامع لأحکام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مسلم بن حجاج، صحیح مسلم، موسسه المختار للنشر والتوزیع، قاهره،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محمد محسن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صافی، بیروت، مؤسسة الاعلمی للمطبوعات،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الطبعة الثانیة،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ملا فتح الله، تفسیر منهج الصادقین فی الزام المخالفین،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محمد حسن علمی،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ترجمه اصول کافی،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 ای، قم انتشارات اسوه،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مترجمان، تفسیر هدایت، بنیاد پژوهش‌های اسلامی آستان قدس رضوی، چ اول، مشهد،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مستشرقان، دایرة‌المعارف اسلامی،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گلشنی، دکترمهدی،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قرآن‌وعلوم‌طبیعت، نشرمطهر،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گوستاولوبون، تمدن اسلام و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داعی گیلانی،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علمی،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گیلانی، عبدالرزاق، ترجمه مصباح الشریعه، تهران، انتشارات پیام حق،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آبادانی، تاریخ ادیان و مذاهب جهان، انتشارات 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مؤسسه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رشیدرضا، تفسیر القرآن‌الحکیم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لبنان،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دکتر منصور، حسب النبی، القرآن والعلم الحدیث،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الهیئة المصریة العامة للکتاب،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محمدهادی، معرفت، الشبهات والردود، موسسه التمهید،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اردبیلی، آیة‌الله علی، بی‌تا، تکامل در قرآن، ترجمه حسینی نژاد، دفتر نشر فرهنگ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آموزش عقائد، نشر بین‌الملل،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راهنما شناسی، مرکز مدیریت حوزه علمیه قم،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معارف قرآن، قم، انتشارات در راه حق،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تفسیر روشن، مرکز نشر کتاب،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القرآن‌الکریم،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وزارت ارشاد جمهوری اسلامی ایران،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مرتضی، مقدمه‌ای بر جهان‌بینی اسلامی، بی‌چاپ، قم،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التمهید فی علوم‌القرآن، مؤسسه نشر 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معلوف، آلویس، المنجد، عربی فارسی، ترجمه محمد بندربیگی، تهران، انتشارات ایران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هاتف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تفسیر الکاشف،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دارالعلم للملایین، چاپ 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الغیب، فخر رازی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شیخ محمد بن محمد بن نعمان، الاشارات، مترجم حاج شیخ محمد باقر ساعدی خراسانی، تصحیح محمد باقر بهبودی، تهران، کتابفروشی اسلامیه،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چاپ آخوندی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نعمان، اوائل المقالات فی المذاهب والمختارات، موسسه مطالعات اسلامی دانشگاه تهران و دانشگاه مک گیل کانادا،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دیگران، تفسیر نمونه، مدرسه امام امیرالمؤمنین علیه السّلام،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الامثل فی تفسیر کتاب الله المنزل،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 فی تفسیر کتاب الله المنزل،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علی بن ابی طالب،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مدرسه امام علی بن ابیطالب علیه السّلام،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نمونه، تهران، دارالکتب الاسلامیة،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مدرسة الامام امیرالمؤمنین علیه السّلام،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تا کنون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همدانی، سید محمد باقر، ترجمه تفسیر المیزان، دفتر انتشارات اسلامی جامعه مدرسین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گودرز، مطالب شگفت‌انگیز قرآن، نشرسبحان،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یحیی، اسلام و جاهلیت، 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تهران، مجمع معارف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نیازمند شیرازی، یدالله، اعجاز قرآن از نظر علوم امروزی، تهران، شرکت چاپ میهن، چاپ چهارم،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ولفسن، هری اوسترین، فلسفه علم کلام، ترجمه احمد آرام، انتشارات الهدی،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03" w:name="pg5741_43105"/>
    </w:p>
    <w:p>
      <w:pPr>
        <w:pStyle w:val="Heading2"/>
        <w:numPr>
          <w:ilvl w:val="1"/>
          <w:numId w:val="1"/>
        </w:numPr>
        <w:rPr/>
      </w:pPr>
      <w:bookmarkStart w:id="204" w:name="__RefHeading___Toc4045592_581953129"/>
      <w:bookmarkStart w:id="205" w:name="_Toc73"/>
      <w:bookmarkEnd w:id="203"/>
      <w:bookmarkEnd w:id="204"/>
      <w:r>
        <w:rPr>
          <w:rtl w:val="true"/>
        </w:rPr>
        <w:t>لیست آثار انتشارات پژوهش‌های تفسیر و علوم قرآن</w:t>
      </w:r>
      <w:bookmarkEnd w:id="2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منتشر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اسرار نماز، احمد اهتمام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عاشورا، محمدعلی رضایی‌اصفهانی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قرآن‌مهر، سوره یوسف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توبه، محمدعلی رضایی‌اصفهانی و جمعی از پژوهشگران</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 روایات تفسیری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عقاید وهابیت با قرآن،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احکام بهداشتی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آموزشی قرآن،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تفسیر مهر تک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 خداشناسی و معادشناسی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 و پزشکی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تعارضات وهابیت، یهود و مسیحیت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 محسن ملاکاظمی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دکتر محمدعلی رضایی 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الحسین علیه السّلام، دکتر محمدعلی رضایی 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bookmarkStart w:id="206" w:name="pg5741_43108"/>
    </w:p>
    <w:p>
      <w:pPr>
        <w:pStyle w:val="Heading2"/>
        <w:numPr>
          <w:ilvl w:val="1"/>
          <w:numId w:val="1"/>
        </w:numPr>
        <w:rPr/>
      </w:pPr>
      <w:bookmarkStart w:id="207" w:name="__RefHeading___Toc4045594_581953129"/>
      <w:bookmarkStart w:id="208" w:name="_Toc74"/>
      <w:bookmarkEnd w:id="206"/>
      <w:bookmarkEnd w:id="207"/>
      <w:r>
        <w:rPr>
          <w:rtl w:val="true"/>
        </w:rPr>
        <w:t>راه‌های تهیۀ کتاب‌های انتشارات پژوهش‌های تفسیر و علوم قرآن</w:t>
      </w:r>
      <w:bookmarkEnd w:id="2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مراکز پخش که در ذیل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شرقی، کتاب‌فروشی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شهرستان مرند، خیابان پروین اعتصامی روبه‌روی بانک صادرات، پلاک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کتابفروشی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آذربایجان‌شرقی، کتاب‌فروشی شهید شفیع‌زاده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خیابان امام خمینی رحمه الله نرسیده به میدان ساعت، روبه‌روی خیابان تربیت،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غربی، مؤسسه آموزشی پژوهشی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ارومیه، جاده‌سلماس، پشت ماکارونی چی‌چست، کوچه نانوایی، </w:t>
      </w:r>
      <w:r>
        <w:rPr>
          <w:rFonts w:eastAsia="IRNazanin" w:cs="IRNazanin"/>
          <w:color w:val="111111"/>
          <w:sz w:val="28"/>
          <w:szCs w:val="28"/>
          <w:lang w:bidi="fa-IR"/>
        </w:rPr>
        <w:t>09143887669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 نمایشگاه دائمی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مابین عالی‌قاپو و باغیشه، روبروی دبیرستان بهار،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انصار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نجف‌آباد، خیابان منتظری شمالی، جنب حوزه علمیه امام المنتظر، نمایشگاه و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قانون‌مدار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میدان امام‌خمینی، ابتدای خیابان ابوذر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مرکزی،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فروشگاه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شهررضا، خیابان شهید بهشتی، مجتمع علی‌ابن‌ابیطالب، فروشگاه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کتابسرای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چهارباغ پایین، روبه‌روی اداره کل تربیت بدنی، جنب بانک صادرات،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0311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کتاب‌فروشی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شهرداری، اول خیابان ابوذر، روبه‌روی بازار حمام قدیم، کتاب‌فروشی اندیشه اصفهان، </w:t>
      </w:r>
      <w:r>
        <w:rPr>
          <w:rFonts w:eastAsia="IRNazanin" w:cs="IRNazanin"/>
          <w:color w:val="111111"/>
          <w:sz w:val="28"/>
          <w:szCs w:val="28"/>
          <w:lang w:bidi="fa-IR"/>
        </w:rPr>
        <w:t>09139992590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افغانستان، کتاب‌فروشی مدرسه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کابل، پل سرخ، قلعه وزیر، مدرسه رسالت، </w:t>
      </w:r>
      <w:r>
        <w:rPr>
          <w:rFonts w:eastAsia="IRNazanin" w:cs="IRNazanin"/>
          <w:color w:val="111111"/>
          <w:sz w:val="28"/>
          <w:szCs w:val="28"/>
          <w:lang w:bidi="fa-IR"/>
        </w:rPr>
        <w:t>0093777556557</w:t>
      </w:r>
      <w:r>
        <w:rPr>
          <w:rFonts w:eastAsia="IRNazanin" w:cs="IRNazanin"/>
          <w:color w:val="111111"/>
          <w:sz w:val="28"/>
          <w:szCs w:val="28"/>
          <w:rtl w:val="true"/>
          <w:lang w:bidi="fa-IR"/>
        </w:rPr>
        <w:t>-</w:t>
      </w:r>
      <w:r>
        <w:rPr>
          <w:rFonts w:eastAsia="IRNazanin" w:cs="IRNazanin"/>
          <w:color w:val="111111"/>
          <w:sz w:val="28"/>
          <w:szCs w:val="28"/>
          <w:lang w:bidi="fa-IR"/>
        </w:rPr>
        <w:t>0093799556557</w:t>
      </w:r>
      <w:r>
        <w:rPr>
          <w:rFonts w:eastAsia="IRNazanin" w:cs="IRNazanin"/>
          <w:color w:val="111111"/>
          <w:sz w:val="28"/>
          <w:szCs w:val="28"/>
          <w:rtl w:val="true"/>
          <w:lang w:bidi="fa-IR"/>
        </w:rPr>
        <w:t>-</w:t>
      </w:r>
      <w:r>
        <w:rPr>
          <w:rFonts w:eastAsia="IRNazanin" w:cs="IRNazanin"/>
          <w:color w:val="111111"/>
          <w:sz w:val="28"/>
          <w:szCs w:val="28"/>
          <w:lang w:bidi="fa-IR"/>
        </w:rPr>
        <w:t>09125518580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ایلام، مؤسسه فرهنگی غدیرخم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خیابان فردوسی، بالاتر از تعاونی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3332888</w:t>
      </w:r>
      <w:r>
        <w:rPr>
          <w:rFonts w:eastAsia="IRNazanin" w:cs="IRNazanin"/>
          <w:color w:val="111111"/>
          <w:sz w:val="28"/>
          <w:szCs w:val="28"/>
          <w:rtl w:val="true"/>
          <w:lang w:bidi="fa-IR"/>
        </w:rPr>
        <w:t>-</w:t>
      </w:r>
      <w:r>
        <w:rPr>
          <w:rFonts w:eastAsia="IRNazanin" w:cs="IRNazanin"/>
          <w:color w:val="111111"/>
          <w:sz w:val="28"/>
          <w:szCs w:val="28"/>
          <w:lang w:bidi="fa-IR"/>
        </w:rPr>
        <w:t>0841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حافظ، نرسیده به چهار راه کالج، نبش کوچه بامشاد، پلاک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88940303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فروشگاه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مقابل درب اصلی دانشگاه تهران، فروشگاه آستان قدس رضوی به نشر، </w:t>
      </w:r>
      <w:r>
        <w:rPr>
          <w:rFonts w:eastAsia="IRNazanin" w:cs="IRNazanin"/>
          <w:color w:val="111111"/>
          <w:sz w:val="28"/>
          <w:szCs w:val="28"/>
          <w:lang w:bidi="fa-IR"/>
        </w:rPr>
        <w:t>88960466</w:t>
      </w:r>
      <w:r>
        <w:rPr>
          <w:rFonts w:eastAsia="IRNazanin" w:cs="IRNazanin"/>
          <w:color w:val="111111"/>
          <w:sz w:val="28"/>
          <w:szCs w:val="28"/>
          <w:rtl w:val="true"/>
          <w:lang w:bidi="fa-IR"/>
        </w:rPr>
        <w:t>-</w:t>
      </w:r>
      <w:r>
        <w:rPr>
          <w:rFonts w:eastAsia="IRNazanin" w:cs="IRNazanin"/>
          <w:color w:val="111111"/>
          <w:sz w:val="28"/>
          <w:szCs w:val="28"/>
          <w:lang w:bidi="fa-IR"/>
        </w:rPr>
        <w:t>66465735</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کتاب و محصولات فرهنگی صوت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 ری، میدان شهید مدرس، جنب حوزه علمیه حضرت عبدالعظیم، </w:t>
      </w:r>
      <w:r>
        <w:rPr>
          <w:rFonts w:eastAsia="IRNazanin" w:cs="IRNazanin"/>
          <w:color w:val="111111"/>
          <w:sz w:val="28"/>
          <w:szCs w:val="28"/>
          <w:lang w:bidi="fa-IR"/>
        </w:rPr>
        <w:t>51223381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جنوبی، نمایشگاه دائمی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جنوبی، بیرجند، میدان شهداء،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میدان بیمارستان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خیابان رازی، انتشارات آستان قدس رضوی، شرکت به‌نشر،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رضوی، مشهد، چهار راه شهداء، کوچه آیت‌الله‌بهجت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مجتمع گنجینه‌کتاب، طبقه منهای یک، پلاک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2226897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خوزستان، مؤسسه قرآنی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شهرستان آبادان، ایستگاه ذوالفقاری،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روبه‌روی جایگاه گاز، </w:t>
      </w:r>
      <w:r>
        <w:rPr>
          <w:rFonts w:eastAsia="IRNazanin" w:cs="IRNazanin"/>
          <w:color w:val="111111"/>
          <w:sz w:val="28"/>
          <w:szCs w:val="28"/>
          <w:lang w:bidi="fa-IR"/>
        </w:rPr>
        <w:t>4456060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4451450</w:t>
      </w:r>
      <w:r>
        <w:rPr>
          <w:rFonts w:eastAsia="IRNazanin" w:cs="IRNazanin"/>
          <w:color w:val="111111"/>
          <w:sz w:val="28"/>
          <w:szCs w:val="28"/>
          <w:rtl w:val="true"/>
          <w:lang w:bidi="fa-IR"/>
        </w:rPr>
        <w:t>-</w:t>
      </w:r>
      <w:r>
        <w:rPr>
          <w:rFonts w:eastAsia="IRNazanin" w:cs="IRNazanin"/>
          <w:color w:val="111111"/>
          <w:sz w:val="28"/>
          <w:szCs w:val="28"/>
          <w:lang w:bidi="fa-IR"/>
        </w:rPr>
        <w:t>0631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 کتابفروشی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شیراز، خیابان زند، جنب هلال‌احمر، ساختمان مرکزی علوم پزشکی شیراز، کتابفروشی موعود، </w:t>
      </w:r>
      <w:r>
        <w:rPr>
          <w:rFonts w:eastAsia="IRNazanin" w:cs="IRNazanin"/>
          <w:color w:val="111111"/>
          <w:sz w:val="28"/>
          <w:szCs w:val="28"/>
          <w:lang w:bidi="fa-IR"/>
        </w:rPr>
        <w:t>2122058</w:t>
      </w:r>
      <w:r>
        <w:rPr>
          <w:rFonts w:eastAsia="IRNazanin" w:cs="IRNazanin"/>
          <w:color w:val="111111"/>
          <w:sz w:val="28"/>
          <w:szCs w:val="28"/>
          <w:rtl w:val="true"/>
          <w:lang w:bidi="fa-IR"/>
        </w:rPr>
        <w:t>-</w:t>
      </w:r>
      <w:r>
        <w:rPr>
          <w:rFonts w:eastAsia="IRNazanin" w:cs="IRNazanin"/>
          <w:color w:val="111111"/>
          <w:sz w:val="28"/>
          <w:szCs w:val="28"/>
          <w:lang w:bidi="fa-IR"/>
        </w:rPr>
        <w:t>0711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کتاب‌سرای قائم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 کتاب‌شهر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خیابان فلسطین، چهار راه عمران، فروشگاه 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مدرسه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7730517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شهید فاطمی، نبش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7730735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نسیم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میدان معلم، خیابان شهیدین، جنب مدرسه علمیه شهیدین، </w:t>
      </w:r>
      <w:r>
        <w:rPr>
          <w:rFonts w:eastAsia="IRNazanin" w:cs="IRNazanin"/>
          <w:color w:val="111111"/>
          <w:sz w:val="28"/>
          <w:szCs w:val="28"/>
          <w:lang w:bidi="fa-IR"/>
        </w:rPr>
        <w:t>7749750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کتاب‌فروشی مجتمع آموزش عالی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جهاد، کتابفروشی مجتمع آموزش عالی امام‌خمینی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7110599</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لرستان،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خرم‌آباد، خیابان آیت الله کمال‌وند، جنب سینما استقلال،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کتاب‌فروشی نوشت‌افزار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جویبار، خیابان امام، روبروی کفش ملی، </w:t>
      </w:r>
      <w:r>
        <w:rPr>
          <w:rFonts w:eastAsia="IRNazanin" w:cs="IRNazanin"/>
          <w:color w:val="111111"/>
          <w:sz w:val="28"/>
          <w:szCs w:val="28"/>
          <w:lang w:bidi="fa-IR"/>
        </w:rPr>
        <w:t>3225624</w:t>
      </w:r>
      <w:r>
        <w:rPr>
          <w:rFonts w:eastAsia="IRNazanin" w:cs="IRNazanin"/>
          <w:color w:val="111111"/>
          <w:sz w:val="28"/>
          <w:szCs w:val="28"/>
          <w:rtl w:val="true"/>
          <w:lang w:bidi="fa-IR"/>
        </w:rPr>
        <w:t>-</w:t>
      </w:r>
      <w:r>
        <w:rPr>
          <w:rFonts w:eastAsia="IRNazanin" w:cs="IRNazanin"/>
          <w:color w:val="111111"/>
          <w:sz w:val="28"/>
          <w:szCs w:val="28"/>
          <w:lang w:bidi="fa-IR"/>
        </w:rPr>
        <w:t>0124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مازندران، محصولات فرهنگی حاج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شهرستان بابل، جنب مسجد جامع، سازمان تبلیغات‌اسلامی شهرستان بابل،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مرکزی، کتابفروشی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مرکزی، اراک، خیابان پاسداران، بعد از چهارسو، روبروی کامپیوتر مرکزی، کتابفروشی سادات، </w:t>
      </w:r>
      <w:r>
        <w:rPr>
          <w:rFonts w:eastAsia="IRNazanin" w:cs="IRNazanin"/>
          <w:color w:val="111111"/>
          <w:sz w:val="28"/>
          <w:szCs w:val="28"/>
          <w:lang w:bidi="fa-IR"/>
        </w:rPr>
        <w:t>2227391</w:t>
      </w:r>
      <w:r>
        <w:rPr>
          <w:rFonts w:eastAsia="IRNazanin" w:cs="IRNazanin"/>
          <w:color w:val="111111"/>
          <w:sz w:val="28"/>
          <w:szCs w:val="28"/>
          <w:rtl w:val="true"/>
          <w:lang w:bidi="fa-IR"/>
        </w:rPr>
        <w:t>-</w:t>
      </w:r>
      <w:r>
        <w:rPr>
          <w:rFonts w:eastAsia="IRNazanin" w:cs="IRNazanin"/>
          <w:color w:val="111111"/>
          <w:sz w:val="28"/>
          <w:szCs w:val="28"/>
          <w:lang w:bidi="fa-IR"/>
        </w:rPr>
        <w:t>0861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 کتابفروشی منتظران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خیابان شهدا، کوچه آخوند، کتابفروشی منتظران نور،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 کتاب‌فروشی نیکو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خیابان امام خمینی رحمه الله، کتابفروشی نیکو 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غیرحضوری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مأدبة اللَّه فتعلّموا مأدبته ما استطعتم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محمدعلی رضایی اصفهانی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خزائن و مفاتیحها السئوال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سمیه، خیابان شهید رجایی، کوچه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پلاک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quran@quransc.com info@quransc.com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و دین، عباسعلی سرفرازی،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گلشنی، از علم سکولار تا علم دینی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تورات، انجیل، قرآن و علم، نوشته‌ی دکتر بوکای،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 تصرف و تلخیص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مورد رابطه علم و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علم و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قلمرو آن‌ها و راه‌کارهای مختلف در مورد تعارض آن‌ها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تفسیر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علی رضایی اصفهانی مراجعه کنید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مورد به کتاب ارزنده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آقای احمد اهتمام، مراجعه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الشَّمْسُ تَجْرِی لِمُسْتَقَرٍّ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قطعی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علمی همراه با دلیل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وحی، دو راه معرفت بشری هستند که هردو انسان را به حقیقت رهنمون می‌شوند؛ پس اگر متعارض شدند نمی‌توانند هر دو صادق باشند چون دو واقعیت متناقض از یک چیز در یک زمان وجود ندارد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تکامل در قرآن، تألیف آیت الله مشکینی،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آفریدگار، تألیف لطف الله صافی گلپایگانی،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دفتر انتشارات اسلامی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کلام،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وابسته به موسسه امام صادق علیه السّلام، قم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شهید دکتر پاک‌نژاد و پژوهش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دکتر محمد علی رضایی اصفهانی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دکتر محمد علی رضایی اصفهانی و کتاب‌های کلام جدید مثل کتاب کلام جدید آقای خسرو پناه و محمد حسین قراملکی 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و 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پاسخ اول دکتر عبدالکریم سروش به نقدهای آیت الله جعفر سبحانی، روزنامه کارگزاران،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1386/12/20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هاکس، قاموس کتاب مقدس،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بطلمیوس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Ptolemaos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منجم و جغرافیدان معروف یونانی صاحب کتاب‌های مجسطی و آثار 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در قرن دوم 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معتقد بود که زمین ساکن و مرکز جهان است و هفت فلک به دور آن می‌چرخند که عبارتند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عطارد، زهره، خورشید، مریخ، مشتری، زحل، فلک هشتم که ستاره‌های ثابت هستند و فلک نهم یا فلک الافلاک یا فلک اطلس که همه افلاک در آن قرار دارند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سینا،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آسمان، محمد باقر بهبودی،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کتابخانه مسجد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قیطریه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بی تا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قسمت فلسفه،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دار العلم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التأویل، طبع عیسی الحلبی،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التفسیرالعلمی فی المیزان، احمد عمر ابو حجر،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نپتون در سال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پلوتن در سال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معانی لغوی و اصطلاحی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بررسی خواهیم کرد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مرادی، رازهای آسمان‌های هفتگانه،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معاونت فرهنگی دانشگاه علوم پزشکی اصفهان،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بهبودی، هفت آسمان،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دکتر محمد صادقی، زمین و آسمان و ستارگان از نظر قرآن،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القرآن فی الکون،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الجواهر،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صادقی، زمین و آسمان و ستارگان از نظر قرآن،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پاک نژاد، 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بینات، سال دوم،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مصباح یزدی، معارف قرآن،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نشر کتاب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مصباح یزدی، معارف قرآن،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ذیل آیه‌ی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طلاق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مصباح یزدی، معارف قرآن،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ذیل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طلاق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آیه همین معنا است و فخر رازی هم در تفسیر کبیر همین احتمال را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سیارات هفت‌گانه را با اقالیم هفت‌گانه در مقابل هم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طلاق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بصورت احتمال ذکر می‌کند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زَیَّنَّا السَّماءَ الدُّنْیا بِزِینَةٍ الْکَواکِبِ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 اللّه ربّ السموات السبع والارضین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والارضین المدحوة والجبال ذات الطول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این‌مباحث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دکتر محمدعلی رضایی اصفهانی؛ قرآن و کیهان‌شناسی، سید عیسی مسترحمی و شگفتی‌ها و اعجازهای علمی قرآن، محسن ملاکاظمی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طوطی و زنبور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اردیبهشت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موریس بوکای، مقایسه‌ای میان تورات، انجیل، قرآن و علم،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آن‌ها و نقد آن به دنبال می‌آید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رحمه الله،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دار الکتب الاسلامیه، 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ذیل آیات فوق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یقل ماءین لامتزاجهما فی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نشر دار الکتاب العربی،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اسپرم‌ها را در هر عمل زناشویی بین دویست تا سیصد میلیون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توماس وی سادلر، رویان‌شناسی پزشکی لانگمن، ترجمه دکتر مسلم بهادری و دکتر عباس شکور،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بهداشت ازدواج از نظر اسلام،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مصطفی زمانی، پیشگویی‌های علمی قرآن،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ذیل آیه، زیر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و نیز مصطفوی، التحقیق فی کلمات القرآن 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ذیل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طارق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رستگاری جویباری، تفسیر البصائر ذیل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طارق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طارق و نیز لسان العرب و تفسیر نمونه با این تفاوت که ترائب را جمع تریبه گرفته‌اند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ذیل آیه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البصائر، ذیل آیه و نیز تفسیر ابن کثیر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ذیل آیه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ذیل آیه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ذیل آیه از ضحاک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تابعین تابعین در تفسیر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را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الترائب بین الثدیین والرجلین والعینین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مقاییس‌اللغه نیز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اصلان احدهما التراب وما یشتق منه والاخر تساوی الشیئین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صاحب‌التحقیق بعد از آن‌که اصل معنای لغوی را مسکنة و خضوع کامل می‌داند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خروجه من بین الصلب والترائب فلعلّ المراد خروجه من بین العمود الفقری وهو الصلب المنتهی الی العجز وبین الفخذین المعبّر عنهما بالترائب لکونهما من اسافل الاعضاء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فولادوند، ترجمه قرآن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تفسیر فی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تفسیر الآیه الکریمه بالخروج من بین ظهر الرجل وصدر المرأة فغیر صحیح فان حقیقة اللفظین غیر ما فسّروهما ولان الماء لا یخرج من بین ظهر الرجل و صدر المرأة ای من وسطهما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احتمال ذکر می‌کند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صاحب التحقیق فی کلمات القرآن الکریم نیز این مطلب را به صورت توضیح یک احتمال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رحمه الله، مرآة العقول،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ظلال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مکارم شیرازی، پیام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تفسیر 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شش قول در تفسیر موضوعی پیام قرآن جمع‌آوری شده و مورد نقد و بررسی مفصل قرار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 نیز التحقیق فی کلمات القرآن الکریم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طوطی و زنبور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پاسخ دوم به آیت الله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عبدالکریم سروش، اردیبهشت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این حدیث در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قرآن ذیل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اوایل سوره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آمده است اما در مورد جن‌ها است که ممکن است با مطالب سوره حجر و صافات متفاوت باشد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مفسران گفته‌اند که این آیات از متشابهات قرآن است، که ما حقیقت مطالب آن را متوجه نمی‌شویم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فهم آن‌ها به ما ارتباطی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این سخن قابل پذیرش نیست چون قرآن کتاب نور و هدایت است که برای فهم بشر آمده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روح المعانی آلوسی، المیزان علامه طباطبائی،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طنطاوی،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نظر دومی نیز دارند که این آیات را اشاره به احضار ارواح و تماس زندگان با روح مردگان و محدودیت ارواح در استفاده از اطلاعات جهان دیگر می‌دانند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صاحب‌نظران مثل عبد الرزاق نوفل، برآنند که این آیات اشاره به موجودات پیشرفته کرات دیگر دارد که امواج نیرومند رادیویی از فضا برای ما می‌فرستند که برخی سعی می‌کنند آن‌ها را دریافت کنند، ولی اشعه نیرومندی آن‌ها را دور می‌راند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قرآن بر فراز اعصار،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الَّذِی جَعَلَ لَکُمُ النُّجُومَ لِتَهْتَدُوا بِها فِی ظُلُماتِ الْبَرِّ وَ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کسی است که ستارگان را برای شما قرار داد، تا به وسیله‌ی آنها، در تاریکی‌های خشکی و دریا، راه 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آل‌محمد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آیات نجومی قرآن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دکتر محمد علی رضایی اصفهانی؛ و قرآن و کیهان‌شناسی، عیسی مسترحمی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و بشیر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پاسخ اول به آیت الله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سروش، روزنامه کارگزاران،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این حدیث در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نیز نامه طوطی و زنبور، اردیبهشت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نوفل، القرآن و العلم الحدیث،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ایشان در ادامه می‌آید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ماده‌ی زوج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پی‌یر روسو، تاریخ علوم،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ترجمه حسن صفاری، و نیز گودرز نجفی، مطالب شگفت‌انگیز قرآن،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الله احمدی، ارمغان روشنفکران،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حقیقی، فروغ دانش جدید در قرآن و 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گودرز نجفی، مطالب شگفت‌انگیز قرآن،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ماکس پلانک، تصویر جهان در فیزیک جدید،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ترجمه مرتضی صابر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محمد علی سادات، زنده جاوید و اعجاز قرآن،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اریک، فیزیک نوین، اوبلاکر،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ترجمه بهروز بیضاوی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اعجاز قرآن،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ویراسته علیرضا میرزا محمد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سرفرازی، رابطه علم و دین،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گودرز نجفی، مطالب شگفت‌انگیز قرآن،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سلیمان، القرآن و الطب،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العوده، بیروت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محمد علی سادات، زنده جاوید و اعجاز جاویدان،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 راشدی، نگرشی به علوم طبیعی در قرآن،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شریعتی، تفسیر نوین،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نوفل، القرآن و العلم الحدیث،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مصطفی ملکیان، فصلنامه مصباح،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اضافه می‌کند که هر دو طرف این قضیه را بنابر فرض می‌گوید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هرمز داورمزدی، انگل شناسی پزشکی،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چاپ چهارم، جهاد دانشگاهی،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مطالب فوق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دکتر محمد علی رضایی اصفهانی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سلیمان، القرآن و الطب،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مهندس محمد علی سادات، زنده جاوید و اعجاز جاویدان،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بازرگان، باد و باران در قرآن،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سادات، زنده جاوید و اعجاز 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سرفرازی، رابطه علم و دین،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چاپ کتابفروشی اسلامیه،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هاشمی نژاد، رهبران راستین،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حقیقی، فروغ دانش جدید در قرآن و 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خوئی، مرزهای اعجاز،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استاد جعفر سبحانی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احمد محمد سلیمان، القرآن و الطب،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العودة، بیروت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خالد عبد الرحمن العک، الفرقان والقرآن،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مطبعة العرفان، بیروت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ایجاد باران مصنوعی مانند تلقیح مصنوعی حیوانات است به این ترتیب که در هوای صاف یا با قطعات متفرق ابر که گرم و مرطوب و آماده برای ابر شدن بوده ولی در حال تأخیر تعادل باشد گرد یخ متبلور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انیدرید کربنیک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بعضی املاح سرد و جاذب الرطوبة یا غبار آب بوسیله هواپیما می‌پاشند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راه تکامل،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قرآن آخرین پیامبر،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ابو حجر، التفسیر العلمی للمیزان،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گودرز نجفی، مطالب شگفت‌انگیز قرآن،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پیشگوئی‌های علمی قرآن،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جاوید و اعجاز جاویدان، مهندس محمد علی سادات،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دکتر محمد علی رضایی اصفهانی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و بشیر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پاسخ اول به آیت الله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عبدالکریم سروش، روزنامه کارگزاران،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1387/12/20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الفضائل، باب وجوب الامتثال، ح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مسند ثابت البنانب عن انس،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باب ذکر البیان اذا امرتکم بشیئی و ابن ماجه کتاب الاحکام با رب تلقیح النخل،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باقی مسند الانصار، حدیث سیره عایشه </w:t>
      </w:r>
      <w:r>
        <w:rPr>
          <w:rFonts w:eastAsia="IRNazanin" w:cs="IRNazanin"/>
          <w:b w:val="false"/>
          <w:bCs w:val="false"/>
          <w:i w:val="false"/>
          <w:iCs w:val="false"/>
          <w:color w:val="333333"/>
          <w:sz w:val="20"/>
          <w:szCs w:val="20"/>
        </w:rPr>
        <w:t>23773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الفضائل، باب وجوب الامتثال،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بافی مسند الانصار، حدیث سیره عائشه،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الوسط باب من اسمه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شعبی، مجال، محمد، عیاش، احمد، 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ابو نجاشی، عکرمه، منصور، عباس، عبدان، طبرانی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طوطی و زنبور، دکتر سروش، اردیبهشت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ایشان در این نامه جعلی بودن حدیث فوق را می‌پذیرد 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حدیث لقاح گیاهان و گرده افشانی درخت نخل، شاید به قول شما حدیثی ضعیف یا مجعول باشد باکی نیست، این همه حدیث مجعول در شیعه و سنی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نکته در این‌جا نیست نکته این است که مسلمانان و اکابر علم و عرفانشان، قرن‌ها با این گونه احادیث زیسته‌اند و بدان‌ها باور داشته‌اند وآنها را مطلقاً منافی ایمان و نبوت ندانسته‌اند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الشیعه،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ذیل آیات فوق، مثل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طوطی و زنبور، نامه دوم دکتر سروش به آیت الله سبحانی، اردیبهشت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قواعد تفسیر، 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روش‌ها و گرایش‌های تفسیر قرآن، دکتر محمد علی رضایی اصفهانی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در پی می‌آید مثل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کلامی مثل کشف المراد من شرح تجرید الاعتقاد، علامه حلّی،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بشیر، روزنامه کارگزاران،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86/12/20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طوطی و زنبور، پاسخ دوم عبدالکریم سروش به آیت الله سبحانی،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یَأْتِیهِ الْباطِلُ مِنْ بَیْنِ یَدَیْهِ وَ لا مِنْ 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بِالْحَقِّ أَنْزَلْناهُ وَ بِالْحَقِّ 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صاحب‌نظران معاصر نیز بدین مطلب تصریح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روش‌شناسی تفسیر قرآن، بابائی و دیگران،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ما مخطئه هستیم و للمصیب اجران و للمحظی اجر واحد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اصول الفقه، مثل فرائد شیخ انصاری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قواعد تفسیر، دکتر محمد علی رضایی اصفهانی، و مبانی تفسیر قرآن، دکتر سید رضا مؤدب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و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دکتر عبدالکریم سروش به آیت الله سبحانی، روزنامه کارگزاران،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86/12/20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ظهره تنزیله وبطنه تأویله منه ما قد معنی ومنه مالم یکن بعد یجری کما تجری الشمس والقمر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فی کل زمان جدید وعندکل‌قوم‌غض الی یوم‌القیامة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طوطی و زنبور، نامه دوم به آیت الله سبحانی، دکتر سروش، اردیبهشت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القرآن‌عن‌التحریف، آیت الله معرفت و سلامة القرآن من التحریف، دکتر فتح الله نجاز زادگان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دین، ایان باربور، ترجمه خرمشاهی،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جمله‌ای که در انجیل می‌توان گفت وحی اصطلاحی، آن است که در باب سوم انجیل متی آمده که به زکریا از آسمان خطابی در رسید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پسر حبیب من که از او خشنودم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تثنیه،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بشر و بشیر روزنامه کارگزاران،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طوطی و زنبور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عبدالکریم سروش</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تورات و انجیل و تأثیر فرهنگ و خرافات زمانه در نویسندگان آن‌ها، سخن بسیار است و به نظر می‌رسد که غربی‌ها این مطلب را به صورت مسلم پذیرفته‌اند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ایان باربور، علم و دین، ترجمه بهاء الدین خرّمشاهی، نشر دانشگاهی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در مورد تورات و انجیل با آن همه خرافات و مسائل ضد علمیشان می‌تواند صادق باشد و شواهدی نیز دارد، اما در مورد قرآن جای تأمّل بسیار دارد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فراستخواه، مجله‌ی دانشگاه انقلاب، ش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نیز سروش، همان‌ها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ذکاونی قراگزلو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بینات،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بازتاب فرهنگ زمانه در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محلۀ کیان، سال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مقصود فراستخواه،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آراء و انتظارات گوناگون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مجلۀ دانشگاه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البته در این میان، آقای خرّمشاهی با احتیاط بیش‌تری سخن گفته و سعی کرده است بگوید منظور بدی نداشته و هدف او دفاع از قرآن بوده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بینات،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مجله‌ی دانشگاه انقلاب،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بینات،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مجله دانشگاه انقلاب،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طوطی و زنبور، سروش، همان و نیز مجله دانشگاه انقلاب،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بینات،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مجله دانشگاه انقلاب،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طوطی و زنبور، سروش، همان و نیز مجله دانشگاه انقلاب،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جفری، واژه‌های دخیل در قرآن مجید، ترجمه‌ی فریدون بدره‌ای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خرّمشاهی، قرآن پژوهی،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فارسی در قرآن کریم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بینات،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دانشگاه انقلاب،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طوطی و زنبور، سروش، همان و نیز مجله دانشگاه انقلاب،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کیان، 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بینات،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بینات،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سروش، 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بشر و بشیر در روزنامه کارگزاران،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طوطی و زنبور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عبدالکریم سروش</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بینات،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همان‌ها و نیز نامه بشر و بشیر روزنامه کارگزاران،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طوطی و زنبور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عبدالکریم سروش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دانشگاه انقلاب،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بینات،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مجله دانشگاه انقلاب،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مشابه این مطالب در مصاحبه دکتر سروش با میشل هوبینگ و مفهوم النص و نقد الخطاب الدینی نصر حامد ابوزید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دانشگاه انقلاب،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منشا به این مطالب در مصاحبه سروش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النص و نقد الخطاب الدینی نصر حامد ابوزید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دانشگاه انقلاب،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منشا به این مطالب در مصاحبه سروش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النص و نقد الخطاب الدینی نصر حامد ابوزید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بینات،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کیان، 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بینات،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انقلاب،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اللغه، چاپ مصر،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مصطفوی، التحقیق فی کلمات القرآن الکریم،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طیب، اطیب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فارس، پیشین،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مصطفوی،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عبدالحسین طیب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پیشین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بحرانی،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معین، فرهنگ معین،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محمدجوادباهنر، فرهنگ انقلاب اسلامی، تهران، دفتر نشروفرهنگ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علی اکبری، تهاجم فرهنگی از دیدگاه آیات و روایات و فقه، تهران، سازمان تحقیقات خودکفایی بسیج،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هشام، سیره،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جعفر سبحانی،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محقّق، نمونه‌ی بینات در شأن نزول آیات، تهران، انتشارات اسلامی،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که نویسنده تعداد دویست آیه را ذکر کرده‌اند سهو قلم باشد و یا این که فرصت نکرده‌اند به منابعی که خودشان در مقاله ارائه داده‌اند، مراجعه کنند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الاتقان، و محمد هادی معرفت، التمهید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درآمدی بر تفسیر علمی قرآن، قم، اسوه،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محمد تقی مصباح، معارف قرآن و پژوهشی در اعجاز علمی قرآن، دکتر محمد علی رضایی اصفهانی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سید محمد حسین طباطبائی، المیزان، بیروت،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اسفار،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ناصر مکارم شیرازی، پیام قرآن و جعفر سبحانی، منشور جاوید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پرتوی از قرآن، ذیل آیه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منتشر شده از کنگره زمان و مکان، ج دوم، دکتر محمد علی رضایی اصفهانی،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دیدگاه‌ها درباره تأثیر عنصر زمان و مکان در اجتهاد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سنگسارکردن زن و مرد زناکار 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شیعه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ابواب حدالزنا، باب اول،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فقهای شیعه هم بر طبق آن فتوی داده‌اند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عمر نقل شده است که آیه رجم در قرآن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شیعه این مطلب را نمی‌پذیرند، چون مستلزم تحریف قرآن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آیت الله فاضل لنکرانی، تفصیل الشریعه فی شرح تحریر الوسیله، کتاب الحدود،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گلشنی، قرآن و علوم‌طبیعت، تهران، نشر مطهر،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بنیاد پژوهش‌های قرآنی حوزه و دانشگاه که آیات و مطالب علمی آن‌ها را گردآوری کرده‌اند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ملکیان، مسائل جدید کلام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گلشنی، قرآن و علوم طبیعت، تهران، نشر مطهر،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بنیاد پژوهش‌های قرآنی حوزه و دانشگاه که آیات و مطالب علمی آنها را گردآوری کرده‌اند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حسینی 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قوم، نه فرهنگ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بینات،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طوطی و زنبور، دکتر سروش اردیبهشت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ماده وحی؛ خلیل بن احمد، کتاب‌العین،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جوهری، صحاح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 ابن اثیر، 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حسن، التحقیق فی کلمات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راهنماشناسی،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جهت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حسین، الوحی و القرآن الکریم،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عبده، محمد، رسالة التوحید،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کریمه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سید علی اکبر،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 بن حسن،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دیگری نیز در این زمینه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تفسیر موضوعی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رازی، ابوالفتوح، حسین بن علی، روض‌الجنان و روح‌الجنان،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قمی مشهدی، محمد بن محمد رضا کنزل الدقائق و بحرالغرائب،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طباطبایی، محمد حسین،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محمد، گنابادی، بیان السعادة فی مقامات العبادة،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فضل بن حسن،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کاشانی، ملا فتح الله، منهج الصادقین،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رازی، ابوالفتوح حسین بن علی، روض الجنان و روح الجنان،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سبزواری نجفی، محمد بن حبیب الله، إرشاد الاذهان فی تفسیر القرآن،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سبزواری نجفی، محمد بن حبیب الله، ارشاد الاذهان فی تفسیر القرآن،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رازی، فخر الدین، مفاتیح الغیب،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لاهیجی، محمد بن علی، شریف لاهیجی،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ابوالفتوح، حسین بن علی، روض‌الجنان و روح الجنان،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صادقی تهرانی، علی، الفرقان فی تفسیر القرآن،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علی ابن ابراهیم، تفسیر علی بن ابراهیم،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لفظ روح القدس در سورۀ بقره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 چنانکه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ذیل این آیه کریمه در مصداق روح القدس نظرات مختلفی بیان گردیده است و اتفاق‌نظر بر این نیست که مراد از آن، همان جبرئیل علیه 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نمی‌توان به صورت قاطع گفت که هر جا در قرآن لفظ روح القدس به کار رفته است، مقصود جبرئیل علیه السّلام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فخرالدین، مفاتیح الغیب،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سید علی اکبر،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که از المنار نقل می‌کند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طبرسی، فضل بن حسن،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سید محمد حسین، من وحی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لاهیجی، محمد بن علی شریف، تفسیر شریف لاهیجی،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فخر الدین، مفاتیح الغیب،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طیب، سید عبدالحسین، اطیب البیان،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میشل، کلام مسیحی،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ایان باربور، علم و دین،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دانیال، باب هشتم،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نهم آیه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اول، 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رابطه بین تورات و انجیل نیز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آیاتی در قرآن‌کریم آمده است که کتاب انجیل، کتاب تورات را تصدیق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سید علی اکبر، 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سید محمد حسین،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التبیان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طبرسی، فضل بن حسن،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رازی، فخر الدین، مفاتیح الغیب،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سید محمد حسین،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ذیل کلمه نسخ؛ فیومی، مصباح‌المنیر ذیل واژه مذکور؛ 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سید علی اکبر، 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معرفت، محمد هادی، تلخیص 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تکمیلی، مکارم شیرازی، ناصر،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علامه طباطبایی، سید محمد حسین،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تفسیر قرآن مهر، رضایی اصفهانی، ذیل آیات فوق الذکر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سید محمد حسین،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بندریگی، المنجد، ماده ثقف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ماده ثقف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قرشی، قاموس اللغة، ماده ثقف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فارسی، واژه فرهنگ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آیه‌های دیگر هم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بعثت لأتمم المکارم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جاهلیت،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جاهلیت،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اختصار وتوضیح</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ازدواج به این صورت است که کسی دخترش را به عقد دیگری در آورد و مهریه این دختر را در مقابل گرفتن دختر آن شخص قرار می‌داد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نکاح،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سبحانی،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قرون وسطی، از حدود قرن پنجم تا پانزدهم میلادی بوده است و پیامبر اسلام صلی الله علیه و آله در قرن ششم میلادی تولد شده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رحمه الله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همۀ علوم دنیایی، علوم بشری و معارف دینی در قرآن، در تفسیر مجمع البیان به عنوان یک احتمال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ذیل آیۀ شریفۀ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در الاتقان، نیز همین قول را انتخاب کرده است و به آیات فوق الذکر استشهاد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چاپ رضی در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نیز همین قول را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چاپ دارالمعرفة بیروت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رحمه الله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چاپ دارالمعرفة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تفسیر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تألیف استاد مصباح یزدی،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الحکیم، معروف به 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طنطاوی در تفسیر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امور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گاهی به طور تفصیل و اجمال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الجواهر، طنطاوی،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ذیل 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بن موسی الشاطبی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الموافقات، ظهور آیات را شدیداً انکار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دکتر ذهبی نیز، در التفسیر والمفسرون، با او همراهی می‌نماید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ذیل آیۀ شریفۀ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سورۀ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الجواهر، طنطاوی،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التفسیر الواضح،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کشف الاسرار وعده الابرار،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احسن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هم احتمال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اشاره دارد به اینکه قرآن نسخه‌ای است به زبان عربی از کتب عهدین، نه اینکه یک وحی مستقلی باشد جدای از کتب پیشینیان به این معنا که معارف همان معارف است، منتها در سطح بالاتر که آیه إِنَّ هذا لَفِی الصُّحُفِ الْأُولی صُحُفِ إِبْراهِیمَ وَ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موضوع اشاره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فی تفسیر القرآن بالقرآن،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تفسیر من وحی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مطلب با مبانی قرآنی و ناسخ بودن دین اسلام و اعتقادات مسلمانان سازگاری ندارد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آر هنگامی را که از بنی اسرائیل پیمان محکم گرفتیم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خدا را نپرستید، و به پدر و مادر، و نزدیکان و یتیمان و بینوایان نیکی کنید و با مردم نیکو سخن گویید، و نماز را بر پا دارید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 را بپردازید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جز اندکی از شما، روی برتافتید در حالی که شما رویگردان بودید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ماکدونالد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D.B Macdonald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مدخل جن، دایرة المعارف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 المؤمنین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اطیب البیان، سید عبدالحسین طیب،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محد باقر، 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حقیقت ملائکه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ص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25868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ذیل مادهی بشر</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طباطبائی، ترجمه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این شعر از اشعار معدیکرب میباشد که راغب، از البصائر،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خزانة الأدب،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دیوانه،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الممتع،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الخصائص،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نقل نموده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المورد، ذیل کلمه وحد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عقائد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توحید،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منشور عقاید امامیه،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عقاید،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منشور جاوید،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توحید عبادی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درآمدی بر علم کلام،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بحوث فی المال والنحل،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سید محمد حسین،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منشور جاوید،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مباحث تاریخی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طوسی، محمد بن حسن، 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مراغی، احمد مصطفی، تفسیر مراغی،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ذیل کلمه 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سید محمد حسین،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سید محمد حسین،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هستی در آغاز آفرینش به صورت مواد مذابی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گازهای فوق‌العاده فشره که شکل مواد مذاب و مایع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این توده آبگونه حرکات شدید و انفجارات عظیمی رخ داد، و قسمت‌هایی از سطح آن پی در پی به خارج پرتاب شد، این تصال و به هم پیوستی به انفصال و جدایی گراییده و کواکب، سیارات و منظومه‌ها یکی بعد از دیگری تشکیل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سید محمد حسین،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فضل الله، سید محمد حسین، من وحی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سبزواری نجفی، محمد بن حبیب الله، ارشاد الاذهان فی تفسیر القرآن،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سید محمد حسین،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قریشی، سید علی اکبر، احسن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سید محمد حسین،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طوسی، محمد بن حسن، التبیان،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طیب، سید عبدالحسین، اطیب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این روز هزار سال بیان شده بود اما 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آن پنجاه هزار سال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این دو قابل جمع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این سؤال در حدیثی که در امالی شیخ طوسی آمده از امام صادق علیه السّلام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حکایت شده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القیامة خمسین موقفاً، کل موقفٍ مثل الف سنة مما تعدون، ثم تلاهذه الآیه فی یوم کان مقداره خمسین الف 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قیامت پنجاه موقف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توقف برای رسیدگی به اعمال و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هر موقفی به اندازه یک هزار سال از سال‌هایی است که شما می‌شمارید، سپس این آیه را تلاوت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روزی که مقدارش پنجاه هزار سال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مکارم‌شیرازی، ناصر،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احتمال در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احتمال قریب به ذهن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تعبیرات، منافاتی با این مطالب نیز ندارد، که عدد هزار و پنجاه هزار در اینجا عدد شماره‌ای نباشد، بلکه هر کدام برای تکثیر و بیان فزونی باشد، یعنی در قیامت پنجاه موقف است، که در هر موقفی انسان مدت بسیار زیادی باید توقف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در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احتمال بعید ذکر شده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آموزش عقائد،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المنیر، مادۀ نسی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مادۀ نسی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حسن، التحقیق فی کلمات قرآن کریم،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الوسیط،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علامه طباطبایی، سید محمد حسین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طوسی، محمد بن حسن، التبیان،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رازی، فخرالدین، مفاتیح الغیب،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بندر ریگی، المنجد،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مسعود ترجم عبدالستار کمری فرهنگ راند الطلاب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خلیل جر، مترجم سید حمید طبیبیان ترجمه المعجم العربی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آگاهی سوم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فَبَصَرُکَ الْیَوْمَ 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امروز دیده‌ات تیزبین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آگاهی سوم،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 به معنی این آیات اشاره خواهد شد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صبوری قمی، جعفر، خبرهای غیبی قرآن،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امالی،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آیات در همین مضمون شامل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آگاهی سوم،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شاهرودی مجلی؛ اثبات ولایت،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آگاهی سوم،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نگاه کنید به آیات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فیه ذکرالغیب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آگاهی سوم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آگاهی سوم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شاهرودی، علم الغیب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البداة،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شیخ حر عاملی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الغمه اریلی به نقل از کتاب آگاهی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المهمه،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رساله علم الامام،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به نقل از جعفر سبحانی، آگاهی سوم،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هدایت در قرآن،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سید محمد حسین،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جوادی آملی، عبدالله، هدایت در قرآن،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چند نوبت به سوی خدا بازگشت و این تناوب در رجوع به سمت خدا برای او ملکه شد و یک حالت خاصی به نام إنابه پیدا نمود یا در اثر قطع همه علاقه‌ها و انقطاع صرف به سوی خدا، توجه نمود، منیب نامیده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هدایت در قرآن،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پاورقی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سید محمد حسین،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رازی، فخر الدین، مفاتیح الغیب،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سید محمد حسین،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طوسی، فضل بن حسن، التبیان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طیب، سید عبدالحسین، اطیب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أُوحِیَ إِلَیْکَ وَ إِلَی الَّذِینَ مِنْ قَبْلِکَ لَئِنْ أَشْرَکْتَ لَیَحْبَطَنَّ عَمَلُکَ وَ لَتَکُونَنَّ مِنَ الْخاسِرِینَ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یقین، به سوی تو و به سوی کسانی که پیش از تو بودند، وحی شد که اگر شرک بورزی، قطعاً عملت تباه می‌شود و حتماً از زیانکاران خواهی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واقع، خدا همان مسیح، پسر مریم،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کفر ورزیدند؛ در حالی که مسیح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بنی اسرائیل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که پروردگار من و پروردگار شماست، بپرستید؛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کس به خدا شرک ورزد، پس حتماً خدا بهشت را بر او ممنوع ساخته؛ و مقصدش آتش است؛ و برای ستمکاران هیچ یاوری نیست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شبهه کننده است والا ساحت انبیاء الهی از این گناهان بری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روح‌المعانی، آلوسی،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الدرالمنثور،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فی ظلال القرآن، سید قطب،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تفسیر کبیر، امام فخر 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المنار، محمد رشید رضا،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الَّذِی یَشْفَعُ عِنْدَهُ إِلاّ بِإِذْنِهِ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یَشْفَعُونَ إِلاّ لِمَنِ ارْتَضی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یَمْلِکُونَ الشَّفاعَةَ إِلاّ مَنِ اتَّخَذَ عِنْدَ الرَّحْمنِ عَهْداً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یَوْمَئِذٍ لا تَنْفَعُ الشَّفاعَةُ إِلاّ مَنْ أَذِنَ لَهُ الرَّحْمنُ وَ رَضِیَ لَهُ قَوْلاً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علامه در جای دیگر اشاره دارد که کفر و دشمنی با رسول خدا صلی الله علیه و آله هم جزء گناهانی است که بخشوده نمی‌شود جرا که برگشت این کفر آنان به شرک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کفر و شرک دراینجا به یک معناست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کَفَرُوا وَ صَدُّوا عَنْ سَبِیلِ اللّهِ وَ شَاقُّوا الرَّسُولَ مِنْ بَعْدِ ما تَبَیَّنَ لَهُمُ الْهُدی لَنْ یَضُرُّوا اللّهَ شَیْئاً وَ سَیُحْبِطُ أَعْمالَهُمْ یا أَیُّهَا الَّذِینَ آمَنُوا أَطِیعُوا اللّهَ وَ أَطِیعُوا الرَّسُولَ وَ لا تُبْطِلُوا أَعْمالَکُمْ إِنَّ الَّذِینَ کَفَرُوا وَ صَدُّوا عَنْ سَبِیلِ اللّهِ ثُمَّ ماتُوا وَ هُمْ کُفّارٌ فَلَنْ یَغْفِرَ اللّهُ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الجِنان و رُوح الجَنان، ابوالفتوح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تفسیرالقرآن،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جامع‌البیان، محمد بن جریر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روح‌المعانی، آلوسی،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الدرالمنثور،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فی ظلال القرآن، سید قطب،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تفسیرکبیر، امام فخررازی،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المنار، محمد رشید رضا،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بعضی از روایات موسی علیه السّلام دستور داد در یک شب تاریک تمام کسانی که گوساله‌پرستی کرده بودند غسل کرده و کفن بپوشند و صف کشیده و شمشیر در میان یکدیگر نهند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چنین تصور شود که این توبه چرا با این خشونت انجام گیرد؟ آیا ممکن نبود خداوند توبۀ آنان را بدون این خون‌ریزی قبول فرماید؟ پاسخ به این سوال از سخنان بالا روشن می‌شود زیرا مساله انحراف از اصل توحید و گرایش به بت‌پرستی مسأله ساده‌ای نبود که به این آسانی قابل گذشت باشد، آن هم بعد از مشاهدۀ آن همه معجزات روشن و نعمت‌های بزرگ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استدلال اخیر برای متقاعد کردن شبهه‌کننده است، شکی نیست که پیامبران الهی همگی از ابتدا موحد بوده‌اند و هرگز به خداوند شرک نورزیده‌اند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شیخ مفید،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یَشْفَعُونَ إِلاّ لِمَنِ ارْتَضی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یَوْمَئِذٍ لا تَنْفَعُ الشَّفاعَةُ إِلاّ مَنْ أَذِنَ لَهُ الرَّحْمنُ وَ رَضِیَ لَهُ قَوْلاً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الْحَسَناتِ یُذْهِبْنَ السَّیِّئاتِ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آیه در سوره ص،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نذیر این آیه در سوره مبارکه 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الوسیط، زحیلی،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 و پاسخ‌ها،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تفسیر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همدانی، انوار درخشان،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تفسیرتسنیم،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 که آنان قطعاً بر اثر دروغ بزرگشان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فرزند آورده در حالی که آنان مسلماً دروغگویند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زاییده و نه زاده شده است و هیچ کس برای او همتا نبوده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اتخاذ خلیل و نبی وامثالهم، از اتخاذ ولد جداست و در آنها هیچ‌گونه نیازمندی خداوند مطرح نیست بلکه سپردن امور و اختیارات در طول اختیارات خداست و امر تفویضی نیست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آبادی، تفسیر سور 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اتَّخَذَ الرَّحْمنُ وَلَداً سُبْحانَهُ بَلْ عِبادٌ مُکْرَمُونَ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عروسی حویزی،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تفسیر هدایت،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تفسیر روشن،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همدانی، انوار درخشان،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آموزش عقائد،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النّازِعاتِ غَرْقاً وَ النّاشِطاتِ نَشْطاً وَ السّابِحاتِ سَبْحاً فَالسّابِقاتِ سَبْقاً فَالْمُدَبِّراتِ أَمْراً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جاعِلِ الْمَلائِکَةِ رُسُلاً أُولِی أَجْنِحَةٍ مَثْنی وَ ثُلاثَ وَ رُباعَ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یَسْبِقُونَهُ بِالْقَوْلِ وَ هُمْ بِأَمْرِهِ یَعْمَلُونَ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یَخافُونَ رَبَّهُمْ مِنْ فَوْقِهِمْ وَ یَفْعَلُونَ ما یُؤْمَرُونَ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آموزش عقاید،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عقائد،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مفصل‌تر این بحث به کتاب عدل الهی شهید مطهری رحمه الله مراجعه کنید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ارفع، ترجمه روان نهج البلاغه، 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ترجمه مصباح الشریعه،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الکاشف،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أَنْهارٌ مِنْ خَمْرٍ لَذَّةٍ لِلشّارِبِینَ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نهرهایی از شرابی که برای نوشندگان لذت‌بخش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یُسْقَوْنَ مِنْ رَحِیقٍ مَخْتُومٍ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شراب خالص مُهر نهاده شده نوشانده می‌شوند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فسادی است که به طور پنهانی در چیزی نفوذ می‌کند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از بین بردن چیزی به صورت تدریجی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حال منظور از آن در آیه مورد بحث از بین رفتن تدریجی عقل و رسیدن به حد سکرات که در مورد شراب طهور بهشت مطلقا وجود ندارد، نه از عقل می‌کاهد و نه فساد تولید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تعبیر به طور ضمنی بیان بسیار ظریف و دقیقی است در مورد شراب‌های دنیا و مواد الکلی که به صورت تدریجی و مخفیانه در وجود انسان نفوذ می‌کند و فساد و تباهی می‌آفریند، نه تنها عقل و سلسله اعصاب را به ویرانی می‌کشد، که در تمام دستگاه‌های بدن انسان از قلب گرفته تا عروق، و از معده تا کلیه‌ها و کبد، تاثیر مخرب غیر قابل انکاری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عقل و هوش انسان را همانند آب چاه به تدریج می‌کشد تا آن را خشک و خالی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شراب طهور الهی در قیامت از همه این صفات خالی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اعجازها و شگفتی های علمی قرآن، دکتر محمد علی رضایی اصفهانی و محسن ملاکاظمی،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فیض کاشانی،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انتشارات دارالهجرة، قم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این نظر را به عنوان یک احتمال بیان کرده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علامه در جواب به روایات ذکر شده از طرف قائلین به معنای دخول می‌فرماید که روایات در شرح داستان وارد شده است نه در بیان مورد استعمال الفاظ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درباره این نظر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أحسن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نیز می‌فرماید که خطاب به همۀ مکلّفین است و هیچ نیک و بدی از آن مستثنی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همه بدون استثناء وارد جهنّم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روشن،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سلیمانی اردستانی، عبدالرحیم، درآمدی بر الهیات تطبیقی اسلام و مسیحیت،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فضل الله، سید محمد حسین، من وحی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ولفسون، فلسفه علم کلام،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سوره توحید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شیخ محمد حسن، جواهرالکلام،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فقهای معاصر نظرات متفاوتی دارند که می‌توان به رساله‌های آنان مراجعه نمود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سید محمد حسین، المیزان فی تفسیرالقرآن،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طوسی، محمد بن حسن، التبیان،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سید عبدالحسین، اطیب‌البیان،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قرشی، سید علی اکبر، احسن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تفسیر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مَنَعَ النّاسَ أَنْ یُؤْمِنُوا إِذْ جاءَهُمُ الْهُدی إِلاّ أَنْ قالُوا أَ بَعَثَ اللّهُ بَشَراً رَسُولاً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سوره‌های مؤمنون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سید محمد باقر موسوی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التبیان فی تفسیرالقرآن،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طبرسی، فضل بن حسن، مجمع البیان فی تفسیرالقرآن،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محمد ابن جریر، تفسیرطبری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رازی، فخرالدین، مفاتیح الغیب،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دمشقی، اسماعیل بن عمرو، تفسیر القرآن‌العظیم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آلوسی، محمود، روح المعانی فی تفسیر القرآن العظیم،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موسوی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لَوْ کانَ فِی الْأَرْضِ مَلائِکَةٌ یَمْشُونَ مُطْمَئِنِّینَ لَنَزَّلْنا عَلَیْهِمْ مِنَ السَّماءِ مَلَکاً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الَّذِینَ لا یَرْجُونَ لِقاءَنا لَوْ لا أُنْزِلَ عَلَیْنَا الْمَلائِکَةُ أَوْ نَری رَبَّنا لَقَدِ اسْتَکْبَرُوا فِی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ما لِهذَا الرَّسُولِ یَأْکُلُ الطَّعامَ وَ یَمْشِی فِی الْأَسْواقِ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جَعَلْناهُمْ جَسَداً لا یَأْکُلُونَ الطَّعامَ وَ ما کانُوا خالِدِینَ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نَری لَکُمْ عَلَیْنا مِنْ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لَنْ نُؤْمِنَ لَکَ حَتّی تَفْجُرَ لَنا مِنَ الْأَرْضِ یَنْبُوعاً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تَکُونَ لَکَ جَنَّةٌ مِنْ نَخِیلٍ وَ عِنَبٍ فَتُفَجِّرَ الْأَنْهارَ خِلالَها تَفْجِیراً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یَکُونَ لَکَ بَیْتٌ مِنْ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أُلْقِیَ عَلَیْهِ أَسْوِرَةٌ مِنْ 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یُلْقی إِلَیْهِ کَنْزٌ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تَرْقی فِی السَّماءِ وَ لَنْ نُؤْمِنَ لِرُقِیِّکَ حَتّی تُنَزِّلَ عَلَیْنا کِتاباً نَقْرَؤُهُ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أَقُولُ لَکُمْ عِنْدِی خَزائِنُ اللّهِ وَ لا أَعْلَمُ الْغَیْبَ وَ لا أَقُولُ لَکُمْ إِنِّی مَلَکٌ إِنْ أَتَّبِعُ إِلاّ ما یُوحی إِلَیَّ قُلْ هَلْ یَسْتَوِی الْأَعْمی وَ الْبَصِیرُ أَ فَلا تَتَفَکَّرُونَ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نَزَّلْنا عَلَیْکَ کِتاباً فِی قِرْطاسٍ فَلَمَسُوهُ بِأَیْدِیهِمْ لَقالَ الَّذِینَ کَفَرُوا إِنْ هذا إِلاّ سِحْرٌ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کَبُرَ عَلَیْکَ إِعْراضُهُمْ فَإِنِ اسْتَطَعْتَ أَنْ تَبْتَغِیَ نَفَقاً فِی الْأَرْضِ أَوْ سُلَّماً فِی السَّماءِ فَتَأْتِیَهُمْ بِآیَةٍ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کَفی بِاللّهِ شَهِیداً بَیْنِی وَ بَیْنَکُمْ إِنَّهُ کانَ بِعِبادِهِ خَبِیراً بَصِیراً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کَیْفَ ضَرَبُوا لَکَ الْأَمْثالَ فَضَلُّوا فَلا یَسْتَطِیعُونَ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تَبارَکَ الَّذِی إِنْ شاءَ جَعَلَ لَکَ خَیْراً مِنْ ذلِکَ جَنّاتٍ تَجْرِی مِنْ تَحْتِهَا الْأَنْهارُ وَ یَجْعَلْ لَکَ قُصُوراً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360</Pages>
  <Words>93268</Words>
  <Characters>363971</Characters>
  <CharactersWithSpaces>454028</CharactersWithSpaces>
  <Paragraphs>3889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2026-08-19T04:17:02Z</dcterms:created>
  <dc:creator>ghaemiyeh.com</dc:creator>
  <dc:description/>
  <dc:language>en-US</dc:language>
  <cp:lastModifiedBy/>
  <dcterms:modified xsi:type="dcterms:W3CDTF">2026-08-19T07:47:13Z</dcterms:modified>
  <cp:revision>1</cp:revision>
  <dc:subject/>
  <dc:title>شبهات جدید</dc:title>
</cp:coreProperties>
</file>

<file path=docProps/custom.xml><?xml version="1.0" encoding="utf-8"?>
<Properties xmlns="http://schemas.openxmlformats.org/officeDocument/2006/custom-properties" xmlns:vt="http://schemas.openxmlformats.org/officeDocument/2006/docPropsVTypes"/>
</file>