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13.jpeg" ContentType="image/jpeg"/>
  <Override PartName="/word/media/image9.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رسم المصحف تا رسم بریل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50849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850851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850853_581953129">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3850855_581953129">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3850857_581953129">
            <w:r>
              <w:rPr>
                <w:webHidden/>
                <w:rStyle w:val="IndexLink"/>
                <w:rtl w:val="true"/>
              </w:rPr>
              <w:t>نگاهی به این کتاب</w:t>
            </w:r>
            <w:r>
              <w:rPr>
                <w:rStyle w:val="IndexLink"/>
                <w:rtl w:val="true"/>
              </w:rPr>
              <w:tab/>
            </w:r>
            <w:r>
              <w:rPr>
                <w:rStyle w:val="IndexLink"/>
              </w:rPr>
              <w:t>17</w:t>
            </w:r>
          </w:hyperlink>
        </w:p>
        <w:p>
          <w:pPr>
            <w:pStyle w:val="Contents2"/>
            <w:tabs>
              <w:tab w:val="clear" w:pos="8743"/>
              <w:tab w:val="right" w:pos="9026" w:leader="dot"/>
            </w:tabs>
            <w:rPr/>
          </w:pPr>
          <w:hyperlink w:anchor="__RefHeading___Toc3850859_581953129">
            <w:r>
              <w:rPr>
                <w:webHidden/>
                <w:rStyle w:val="IndexLink"/>
                <w:rtl w:val="true"/>
              </w:rPr>
              <w:t>بخش نخست</w:t>
            </w:r>
            <w:r>
              <w:rPr>
                <w:rStyle w:val="IndexLink"/>
                <w:rtl w:val="true"/>
              </w:rPr>
              <w:t xml:space="preserve">: </w:t>
            </w:r>
            <w:r>
              <w:rPr>
                <w:rStyle w:val="IndexLink"/>
                <w:rtl w:val="true"/>
              </w:rPr>
              <w:t>کتابت قرآن کریم</w:t>
            </w:r>
            <w:r>
              <w:rPr>
                <w:rStyle w:val="IndexLink"/>
                <w:rtl w:val="true"/>
              </w:rPr>
              <w:tab/>
            </w:r>
            <w:r>
              <w:rPr>
                <w:rStyle w:val="IndexLink"/>
              </w:rPr>
              <w:t>19</w:t>
            </w:r>
          </w:hyperlink>
        </w:p>
        <w:p>
          <w:pPr>
            <w:pStyle w:val="Contents3"/>
            <w:tabs>
              <w:tab w:val="clear" w:pos="8459"/>
              <w:tab w:val="right" w:pos="9026" w:leader="dot"/>
            </w:tabs>
            <w:rPr/>
          </w:pPr>
          <w:hyperlink w:anchor="__RefHeading___Toc3850861_58195312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850863_581953129">
            <w:r>
              <w:rPr>
                <w:webHidden/>
                <w:rStyle w:val="IndexLink"/>
                <w:rtl w:val="true"/>
              </w:rPr>
              <w:t>فصل اول</w:t>
            </w:r>
            <w:r>
              <w:rPr>
                <w:rStyle w:val="IndexLink"/>
                <w:rtl w:val="true"/>
              </w:rPr>
              <w:t xml:space="preserve">: </w:t>
            </w:r>
            <w:r>
              <w:rPr>
                <w:rStyle w:val="IndexLink"/>
                <w:rtl w:val="true"/>
              </w:rPr>
              <w:t>دانش رسم المصحف</w:t>
            </w:r>
            <w:r>
              <w:rPr>
                <w:rStyle w:val="IndexLink"/>
                <w:rtl w:val="true"/>
              </w:rPr>
              <w:tab/>
            </w:r>
            <w:r>
              <w:rPr>
                <w:rStyle w:val="IndexLink"/>
              </w:rPr>
              <w:t>21</w:t>
            </w:r>
          </w:hyperlink>
        </w:p>
        <w:p>
          <w:pPr>
            <w:pStyle w:val="Contents4"/>
            <w:tabs>
              <w:tab w:val="clear" w:pos="8176"/>
              <w:tab w:val="right" w:pos="9026" w:leader="dot"/>
            </w:tabs>
            <w:rPr/>
          </w:pPr>
          <w:hyperlink w:anchor="__RefHeading___Toc3850865_581953129">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3850867_581953129">
            <w:r>
              <w:rPr>
                <w:webHidden/>
                <w:rStyle w:val="IndexLink"/>
                <w:rtl w:val="true"/>
              </w:rPr>
              <w:t>تعریف و ماهیت</w:t>
            </w:r>
            <w:r>
              <w:rPr>
                <w:rStyle w:val="IndexLink"/>
                <w:rtl w:val="true"/>
              </w:rPr>
              <w:tab/>
            </w:r>
            <w:r>
              <w:rPr>
                <w:rStyle w:val="IndexLink"/>
              </w:rPr>
              <w:t>21</w:t>
            </w:r>
          </w:hyperlink>
        </w:p>
        <w:p>
          <w:pPr>
            <w:pStyle w:val="Contents4"/>
            <w:tabs>
              <w:tab w:val="clear" w:pos="8176"/>
              <w:tab w:val="right" w:pos="9026" w:leader="dot"/>
            </w:tabs>
            <w:rPr/>
          </w:pPr>
          <w:hyperlink w:anchor="__RefHeading___Toc3850869_581953129">
            <w:r>
              <w:rPr>
                <w:webHidden/>
                <w:rStyle w:val="IndexLink"/>
                <w:rtl w:val="true"/>
              </w:rPr>
              <w:t>پیدایش</w:t>
            </w:r>
            <w:r>
              <w:rPr>
                <w:rStyle w:val="IndexLink"/>
                <w:rtl w:val="true"/>
              </w:rPr>
              <w:tab/>
            </w:r>
            <w:r>
              <w:rPr>
                <w:rStyle w:val="IndexLink"/>
              </w:rPr>
              <w:t>22</w:t>
            </w:r>
          </w:hyperlink>
        </w:p>
        <w:p>
          <w:pPr>
            <w:pStyle w:val="Contents4"/>
            <w:tabs>
              <w:tab w:val="clear" w:pos="8176"/>
              <w:tab w:val="right" w:pos="9026" w:leader="dot"/>
            </w:tabs>
            <w:rPr/>
          </w:pPr>
          <w:hyperlink w:anchor="__RefHeading___Toc3850871_581953129">
            <w:r>
              <w:rPr>
                <w:webHidden/>
                <w:rStyle w:val="IndexLink"/>
                <w:rtl w:val="true"/>
              </w:rPr>
              <w:t>ویژگی‌های خط نگارشی قرآن و جایگاه رسم</w:t>
            </w:r>
            <w:r>
              <w:rPr>
                <w:rStyle w:val="IndexLink"/>
                <w:rtl w:val="true"/>
              </w:rPr>
              <w:tab/>
            </w:r>
            <w:r>
              <w:rPr>
                <w:rStyle w:val="IndexLink"/>
              </w:rPr>
              <w:t>24</w:t>
            </w:r>
          </w:hyperlink>
        </w:p>
        <w:p>
          <w:pPr>
            <w:pStyle w:val="Contents4"/>
            <w:tabs>
              <w:tab w:val="clear" w:pos="8176"/>
              <w:tab w:val="right" w:pos="9026" w:leader="dot"/>
            </w:tabs>
            <w:rPr/>
          </w:pPr>
          <w:hyperlink w:anchor="__RefHeading___Toc3850873_581953129">
            <w:r>
              <w:rPr>
                <w:webHidden/>
                <w:rStyle w:val="IndexLink"/>
                <w:rtl w:val="true"/>
              </w:rPr>
              <w:t>علت پیدایش رسم المصحف</w:t>
            </w:r>
            <w:r>
              <w:rPr>
                <w:rStyle w:val="IndexLink"/>
                <w:rtl w:val="true"/>
              </w:rPr>
              <w:tab/>
            </w:r>
            <w:r>
              <w:rPr>
                <w:rStyle w:val="IndexLink"/>
              </w:rPr>
              <w:t>27</w:t>
            </w:r>
          </w:hyperlink>
        </w:p>
        <w:p>
          <w:pPr>
            <w:pStyle w:val="Contents3"/>
            <w:tabs>
              <w:tab w:val="clear" w:pos="8459"/>
              <w:tab w:val="right" w:pos="9026" w:leader="dot"/>
            </w:tabs>
            <w:rPr/>
          </w:pPr>
          <w:hyperlink w:anchor="__RefHeading___Toc3850875_581953129">
            <w:r>
              <w:rPr>
                <w:webHidden/>
                <w:rStyle w:val="IndexLink"/>
                <w:rtl w:val="true"/>
              </w:rPr>
              <w:t>فصل دوم</w:t>
            </w:r>
            <w:r>
              <w:rPr>
                <w:rStyle w:val="IndexLink"/>
                <w:rtl w:val="true"/>
              </w:rPr>
              <w:t xml:space="preserve">: </w:t>
            </w:r>
            <w:r>
              <w:rPr>
                <w:rStyle w:val="IndexLink"/>
                <w:rtl w:val="true"/>
              </w:rPr>
              <w:t>تاریخ تحولات</w:t>
            </w:r>
            <w:r>
              <w:rPr>
                <w:rStyle w:val="IndexLink"/>
                <w:rtl w:val="true"/>
              </w:rPr>
              <w:tab/>
            </w:r>
            <w:r>
              <w:rPr>
                <w:rStyle w:val="IndexLink"/>
              </w:rPr>
              <w:t>31</w:t>
            </w:r>
          </w:hyperlink>
        </w:p>
        <w:p>
          <w:pPr>
            <w:pStyle w:val="Contents4"/>
            <w:tabs>
              <w:tab w:val="clear" w:pos="8176"/>
              <w:tab w:val="right" w:pos="9026" w:leader="dot"/>
            </w:tabs>
            <w:rPr/>
          </w:pPr>
          <w:hyperlink w:anchor="__RefHeading___Toc3850877_581953129">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3850879_581953129">
            <w:r>
              <w:rPr>
                <w:webHidden/>
                <w:rStyle w:val="IndexLink"/>
                <w:rtl w:val="true"/>
              </w:rPr>
              <w:t>دوره رسالت</w:t>
            </w:r>
            <w:r>
              <w:rPr>
                <w:rStyle w:val="IndexLink"/>
                <w:rtl w:val="true"/>
              </w:rPr>
              <w:tab/>
            </w:r>
            <w:r>
              <w:rPr>
                <w:rStyle w:val="IndexLink"/>
              </w:rPr>
              <w:t>31</w:t>
            </w:r>
          </w:hyperlink>
        </w:p>
        <w:p>
          <w:pPr>
            <w:pStyle w:val="Contents5"/>
            <w:tabs>
              <w:tab w:val="clear" w:pos="7892"/>
              <w:tab w:val="right" w:pos="9026" w:leader="dot"/>
            </w:tabs>
            <w:rPr/>
          </w:pPr>
          <w:hyperlink w:anchor="__RefHeading___Toc3850881_581953129">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3850883_581953129">
            <w:r>
              <w:rPr>
                <w:webHidden/>
                <w:rStyle w:val="IndexLink"/>
                <w:rtl w:val="true"/>
              </w:rPr>
              <w:t>دیدگاه مرحوم شریعتی</w:t>
            </w:r>
            <w:r>
              <w:rPr>
                <w:rStyle w:val="IndexLink"/>
                <w:rtl w:val="true"/>
              </w:rPr>
              <w:tab/>
            </w:r>
            <w:r>
              <w:rPr>
                <w:rStyle w:val="IndexLink"/>
              </w:rPr>
              <w:t>32</w:t>
            </w:r>
          </w:hyperlink>
        </w:p>
        <w:p>
          <w:pPr>
            <w:pStyle w:val="Contents4"/>
            <w:tabs>
              <w:tab w:val="clear" w:pos="8176"/>
              <w:tab w:val="right" w:pos="9026" w:leader="dot"/>
            </w:tabs>
            <w:rPr/>
          </w:pPr>
          <w:hyperlink w:anchor="__RefHeading___Toc3850885_581953129">
            <w:r>
              <w:rPr>
                <w:webHidden/>
                <w:rStyle w:val="IndexLink"/>
                <w:rtl w:val="true"/>
              </w:rPr>
              <w:t>پس از رحلت تا اتمام عصر عثمانی</w:t>
            </w:r>
            <w:r>
              <w:rPr>
                <w:rStyle w:val="IndexLink"/>
                <w:rtl w:val="true"/>
              </w:rPr>
              <w:tab/>
            </w:r>
            <w:r>
              <w:rPr>
                <w:rStyle w:val="IndexLink"/>
              </w:rPr>
              <w:t>36</w:t>
            </w:r>
          </w:hyperlink>
        </w:p>
        <w:p>
          <w:pPr>
            <w:pStyle w:val="Contents5"/>
            <w:tabs>
              <w:tab w:val="clear" w:pos="7892"/>
              <w:tab w:val="right" w:pos="9026" w:leader="dot"/>
            </w:tabs>
            <w:rPr/>
          </w:pPr>
          <w:hyperlink w:anchor="__RefHeading___Toc3850887_581953129">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3850889_581953129">
            <w:r>
              <w:rPr>
                <w:webHidden/>
                <w:rStyle w:val="IndexLink"/>
                <w:rtl w:val="true"/>
              </w:rPr>
              <w:t>مصحف‌های صحابه</w:t>
            </w:r>
            <w:r>
              <w:rPr>
                <w:rStyle w:val="IndexLink"/>
                <w:rtl w:val="true"/>
              </w:rPr>
              <w:tab/>
            </w:r>
            <w:r>
              <w:rPr>
                <w:rStyle w:val="IndexLink"/>
              </w:rPr>
              <w:t>36</w:t>
            </w:r>
          </w:hyperlink>
        </w:p>
        <w:p>
          <w:pPr>
            <w:pStyle w:val="Contents5"/>
            <w:tabs>
              <w:tab w:val="clear" w:pos="7892"/>
              <w:tab w:val="right" w:pos="9026" w:leader="dot"/>
            </w:tabs>
            <w:rPr/>
          </w:pPr>
          <w:hyperlink w:anchor="__RefHeading___Toc3850891_581953129">
            <w:r>
              <w:rPr>
                <w:webHidden/>
                <w:rStyle w:val="IndexLink"/>
                <w:rtl w:val="true"/>
              </w:rPr>
              <w:t xml:space="preserve">مصحف امام علی </w:t>
            </w:r>
            <w:r>
              <w:rPr>
                <w:rStyle w:val="IndexLink"/>
                <w:rtl w:val="true"/>
              </w:rPr>
              <w:t>(</w:t>
            </w:r>
            <w:r>
              <w:rPr>
                <w:rStyle w:val="IndexLink"/>
                <w:rtl w:val="true"/>
              </w:rPr>
              <w:t>ع</w:t>
            </w:r>
            <w:r>
              <w:rPr>
                <w:rStyle w:val="IndexLink"/>
                <w:rtl w:val="true"/>
              </w:rPr>
              <w:t>)</w:t>
              <w:tab/>
            </w:r>
            <w:r>
              <w:rPr>
                <w:rStyle w:val="IndexLink"/>
              </w:rPr>
              <w:t>39</w:t>
            </w:r>
          </w:hyperlink>
        </w:p>
        <w:p>
          <w:pPr>
            <w:pStyle w:val="Contents5"/>
            <w:tabs>
              <w:tab w:val="clear" w:pos="7892"/>
              <w:tab w:val="right" w:pos="9026" w:leader="dot"/>
            </w:tabs>
            <w:rPr/>
          </w:pPr>
          <w:hyperlink w:anchor="__RefHeading___Toc3850893_581953129">
            <w:r>
              <w:rPr>
                <w:webHidden/>
                <w:rStyle w:val="IndexLink"/>
                <w:rtl w:val="true"/>
              </w:rPr>
              <w:t>مصحف زید بن ثابت</w:t>
            </w:r>
            <w:r>
              <w:rPr>
                <w:rStyle w:val="IndexLink"/>
                <w:rtl w:val="true"/>
              </w:rPr>
              <w:tab/>
            </w:r>
            <w:r>
              <w:rPr>
                <w:rStyle w:val="IndexLink"/>
              </w:rPr>
              <w:t>39</w:t>
            </w:r>
          </w:hyperlink>
        </w:p>
        <w:p>
          <w:pPr>
            <w:pStyle w:val="Contents5"/>
            <w:tabs>
              <w:tab w:val="clear" w:pos="7892"/>
              <w:tab w:val="right" w:pos="9026" w:leader="dot"/>
            </w:tabs>
            <w:rPr/>
          </w:pPr>
          <w:hyperlink w:anchor="__RefHeading___Toc3850895_581953129">
            <w:r>
              <w:rPr>
                <w:webHidden/>
                <w:rStyle w:val="IndexLink"/>
                <w:rtl w:val="true"/>
              </w:rPr>
              <w:t>موضع امام علی</w:t>
            </w:r>
            <w:r>
              <w:rPr>
                <w:rStyle w:val="IndexLink"/>
                <w:rtl w:val="true"/>
              </w:rPr>
              <w:t>(</w:t>
            </w:r>
            <w:r>
              <w:rPr>
                <w:rStyle w:val="IndexLink"/>
                <w:rtl w:val="true"/>
              </w:rPr>
              <w:t>ع</w:t>
            </w:r>
            <w:r>
              <w:rPr>
                <w:rStyle w:val="IndexLink"/>
                <w:rtl w:val="true"/>
              </w:rPr>
              <w:t xml:space="preserve">) </w:t>
            </w:r>
            <w:r>
              <w:rPr>
                <w:rStyle w:val="IndexLink"/>
                <w:rtl w:val="true"/>
              </w:rPr>
              <w:t>در مورد مصاحف</w:t>
            </w:r>
            <w:r>
              <w:rPr>
                <w:rStyle w:val="IndexLink"/>
                <w:rtl w:val="true"/>
              </w:rPr>
              <w:tab/>
            </w:r>
            <w:r>
              <w:rPr>
                <w:rStyle w:val="IndexLink"/>
              </w:rPr>
              <w:t>40</w:t>
            </w:r>
          </w:hyperlink>
        </w:p>
        <w:p>
          <w:pPr>
            <w:pStyle w:val="Contents5"/>
            <w:tabs>
              <w:tab w:val="clear" w:pos="7892"/>
              <w:tab w:val="right" w:pos="9026" w:leader="dot"/>
            </w:tabs>
            <w:rPr/>
          </w:pPr>
          <w:hyperlink w:anchor="__RefHeading___Toc3850897_581953129">
            <w:r>
              <w:rPr>
                <w:webHidden/>
                <w:rStyle w:val="IndexLink"/>
                <w:rtl w:val="true"/>
              </w:rPr>
              <w:t xml:space="preserve">دوره عثمانی </w:t>
            </w:r>
            <w:r>
              <w:rPr>
                <w:rStyle w:val="IndexLink"/>
                <w:rtl w:val="true"/>
              </w:rPr>
              <w:t>(</w:t>
            </w:r>
            <w:r>
              <w:rPr>
                <w:rStyle w:val="IndexLink"/>
              </w:rPr>
              <w:t>25</w:t>
            </w:r>
            <w:r>
              <w:rPr>
                <w:rStyle w:val="IndexLink"/>
                <w:rtl w:val="true"/>
              </w:rPr>
              <w:t xml:space="preserve"> </w:t>
            </w:r>
            <w:r>
              <w:rPr>
                <w:rStyle w:val="IndexLink"/>
                <w:rtl w:val="true"/>
              </w:rPr>
              <w:t xml:space="preserve">تا </w:t>
            </w:r>
            <w:r>
              <w:rPr>
                <w:rStyle w:val="IndexLink"/>
              </w:rPr>
              <w:t>30</w:t>
            </w:r>
            <w:r>
              <w:rPr>
                <w:rStyle w:val="IndexLink"/>
                <w:rtl w:val="true"/>
              </w:rPr>
              <w:t>ق</w:t>
            </w:r>
            <w:r>
              <w:rPr>
                <w:rStyle w:val="IndexLink"/>
                <w:rtl w:val="true"/>
              </w:rPr>
              <w:t>)</w:t>
              <w:tab/>
            </w:r>
            <w:r>
              <w:rPr>
                <w:rStyle w:val="IndexLink"/>
              </w:rPr>
              <w:t>42</w:t>
            </w:r>
          </w:hyperlink>
        </w:p>
        <w:p>
          <w:pPr>
            <w:pStyle w:val="Contents4"/>
            <w:tabs>
              <w:tab w:val="clear" w:pos="8176"/>
              <w:tab w:val="right" w:pos="9026" w:leader="dot"/>
            </w:tabs>
            <w:rPr/>
          </w:pPr>
          <w:hyperlink w:anchor="__RefHeading___Toc3850899_581953129">
            <w:r>
              <w:rPr>
                <w:webHidden/>
                <w:rStyle w:val="IndexLink"/>
                <w:rtl w:val="true"/>
              </w:rPr>
              <w:t xml:space="preserve">دوره پس از مصاحف عثمانی تا پیدایش ابن مقله </w:t>
            </w:r>
            <w:r>
              <w:rPr>
                <w:rStyle w:val="IndexLink"/>
                <w:rtl w:val="true"/>
              </w:rPr>
              <w:t>(</w:t>
            </w:r>
            <w:r>
              <w:rPr>
                <w:rStyle w:val="IndexLink"/>
              </w:rPr>
              <w:t>30</w:t>
            </w:r>
            <w:r>
              <w:rPr>
                <w:rStyle w:val="IndexLink"/>
                <w:rtl w:val="true"/>
              </w:rPr>
              <w:t xml:space="preserve"> </w:t>
            </w:r>
            <w:r>
              <w:rPr>
                <w:rStyle w:val="IndexLink"/>
                <w:rtl w:val="true"/>
              </w:rPr>
              <w:t>تا سده چهارم قمری</w:t>
            </w:r>
            <w:r>
              <w:rPr>
                <w:rStyle w:val="IndexLink"/>
                <w:rtl w:val="true"/>
              </w:rPr>
              <w:t>)</w:t>
              <w:tab/>
            </w:r>
            <w:r>
              <w:rPr>
                <w:rStyle w:val="IndexLink"/>
              </w:rPr>
              <w:t>55</w:t>
            </w:r>
          </w:hyperlink>
        </w:p>
        <w:p>
          <w:pPr>
            <w:pStyle w:val="Contents4"/>
            <w:tabs>
              <w:tab w:val="clear" w:pos="8176"/>
              <w:tab w:val="right" w:pos="9026" w:leader="dot"/>
            </w:tabs>
            <w:rPr/>
          </w:pPr>
          <w:hyperlink w:anchor="__RefHeading___Toc3850901_581953129">
            <w:r>
              <w:rPr>
                <w:webHidden/>
                <w:rStyle w:val="IndexLink"/>
                <w:rtl w:val="true"/>
              </w:rPr>
              <w:t>سده پنجم تا سیزدهم قمری</w:t>
            </w:r>
            <w:r>
              <w:rPr>
                <w:rStyle w:val="IndexLink"/>
                <w:rtl w:val="true"/>
              </w:rPr>
              <w:tab/>
            </w:r>
            <w:r>
              <w:rPr>
                <w:rStyle w:val="IndexLink"/>
              </w:rPr>
              <w:t>58</w:t>
            </w:r>
          </w:hyperlink>
        </w:p>
        <w:p>
          <w:pPr>
            <w:pStyle w:val="Contents4"/>
            <w:tabs>
              <w:tab w:val="clear" w:pos="8176"/>
              <w:tab w:val="right" w:pos="9026" w:leader="dot"/>
            </w:tabs>
            <w:rPr/>
          </w:pPr>
          <w:hyperlink w:anchor="__RefHeading___Toc3850903_581953129">
            <w:r>
              <w:rPr>
                <w:webHidden/>
                <w:rStyle w:val="IndexLink"/>
                <w:rtl w:val="true"/>
              </w:rPr>
              <w:t>دوره جدید</w:t>
            </w:r>
            <w:r>
              <w:rPr>
                <w:rStyle w:val="IndexLink"/>
                <w:rtl w:val="true"/>
              </w:rPr>
              <w:tab/>
            </w:r>
            <w:r>
              <w:rPr>
                <w:rStyle w:val="IndexLink"/>
              </w:rPr>
              <w:t>62</w:t>
            </w:r>
          </w:hyperlink>
        </w:p>
        <w:p>
          <w:pPr>
            <w:pStyle w:val="Contents3"/>
            <w:tabs>
              <w:tab w:val="clear" w:pos="8459"/>
              <w:tab w:val="right" w:pos="9026" w:leader="dot"/>
            </w:tabs>
            <w:rPr/>
          </w:pPr>
          <w:hyperlink w:anchor="__RefHeading___Toc3850905_581953129">
            <w:r>
              <w:rPr>
                <w:webHidden/>
                <w:rStyle w:val="IndexLink"/>
                <w:rtl w:val="true"/>
              </w:rPr>
              <w:t>فصل سوم</w:t>
            </w:r>
            <w:r>
              <w:rPr>
                <w:rStyle w:val="IndexLink"/>
                <w:rtl w:val="true"/>
              </w:rPr>
              <w:t xml:space="preserve">: </w:t>
            </w:r>
            <w:r>
              <w:rPr>
                <w:rStyle w:val="IndexLink"/>
                <w:rtl w:val="true"/>
              </w:rPr>
              <w:t>کلمات اختلافی</w:t>
            </w:r>
            <w:r>
              <w:rPr>
                <w:rStyle w:val="IndexLink"/>
                <w:rtl w:val="true"/>
              </w:rPr>
              <w:tab/>
            </w:r>
            <w:r>
              <w:rPr>
                <w:rStyle w:val="IndexLink"/>
              </w:rPr>
              <w:t>85</w:t>
            </w:r>
          </w:hyperlink>
        </w:p>
        <w:p>
          <w:pPr>
            <w:pStyle w:val="Contents4"/>
            <w:tabs>
              <w:tab w:val="clear" w:pos="8176"/>
              <w:tab w:val="right" w:pos="9026" w:leader="dot"/>
            </w:tabs>
            <w:rPr/>
          </w:pPr>
          <w:hyperlink w:anchor="__RefHeading___Toc3850907_581953129">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3850909_581953129">
            <w:r>
              <w:rPr>
                <w:webHidden/>
                <w:rStyle w:val="IndexLink"/>
                <w:rtl w:val="true"/>
              </w:rPr>
              <w:t>تقسیم چهارگانه کلمات اختلافی</w:t>
            </w:r>
            <w:r>
              <w:rPr>
                <w:rStyle w:val="IndexLink"/>
                <w:rtl w:val="true"/>
              </w:rPr>
              <w:tab/>
            </w:r>
            <w:r>
              <w:rPr>
                <w:rStyle w:val="IndexLink"/>
              </w:rPr>
              <w:t>85</w:t>
            </w:r>
          </w:hyperlink>
        </w:p>
        <w:p>
          <w:pPr>
            <w:pStyle w:val="Contents4"/>
            <w:tabs>
              <w:tab w:val="clear" w:pos="8176"/>
              <w:tab w:val="right" w:pos="9026" w:leader="dot"/>
            </w:tabs>
            <w:rPr/>
          </w:pPr>
          <w:hyperlink w:anchor="__RefHeading___Toc3850911_581953129">
            <w:r>
              <w:rPr>
                <w:webHidden/>
                <w:rStyle w:val="IndexLink"/>
                <w:rtl w:val="true"/>
              </w:rPr>
              <w:t>عدم تطابق رسم و املاء</w:t>
            </w:r>
            <w:r>
              <w:rPr>
                <w:rStyle w:val="IndexLink"/>
                <w:rtl w:val="true"/>
              </w:rPr>
              <w:tab/>
            </w:r>
            <w:r>
              <w:rPr>
                <w:rStyle w:val="IndexLink"/>
              </w:rPr>
              <w:t>86</w:t>
            </w:r>
          </w:hyperlink>
        </w:p>
        <w:p>
          <w:pPr>
            <w:pStyle w:val="Contents4"/>
            <w:tabs>
              <w:tab w:val="clear" w:pos="8176"/>
              <w:tab w:val="right" w:pos="9026" w:leader="dot"/>
            </w:tabs>
            <w:rPr/>
          </w:pPr>
          <w:hyperlink w:anchor="__RefHeading___Toc3850913_581953129">
            <w:r>
              <w:rPr>
                <w:webHidden/>
                <w:rStyle w:val="IndexLink"/>
                <w:rtl w:val="true"/>
              </w:rPr>
              <w:t>قواعد عام رسم المصحف</w:t>
            </w:r>
            <w:r>
              <w:rPr>
                <w:rStyle w:val="IndexLink"/>
                <w:rtl w:val="true"/>
              </w:rPr>
              <w:tab/>
            </w:r>
            <w:r>
              <w:rPr>
                <w:rStyle w:val="IndexLink"/>
              </w:rPr>
              <w:t>90</w:t>
            </w:r>
          </w:hyperlink>
        </w:p>
        <w:p>
          <w:pPr>
            <w:pStyle w:val="Contents4"/>
            <w:tabs>
              <w:tab w:val="clear" w:pos="8176"/>
              <w:tab w:val="right" w:pos="9026" w:leader="dot"/>
            </w:tabs>
            <w:rPr/>
          </w:pPr>
          <w:hyperlink w:anchor="__RefHeading___Toc3850915_581953129">
            <w:r>
              <w:rPr>
                <w:webHidden/>
                <w:rStyle w:val="IndexLink"/>
                <w:rtl w:val="true"/>
              </w:rPr>
              <w:t>دیدگاه علمای شیعه</w:t>
            </w:r>
            <w:r>
              <w:rPr>
                <w:rStyle w:val="IndexLink"/>
                <w:rtl w:val="true"/>
              </w:rPr>
              <w:tab/>
            </w:r>
            <w:r>
              <w:rPr>
                <w:rStyle w:val="IndexLink"/>
              </w:rPr>
              <w:t>93</w:t>
            </w:r>
          </w:hyperlink>
        </w:p>
        <w:p>
          <w:pPr>
            <w:pStyle w:val="Contents4"/>
            <w:tabs>
              <w:tab w:val="clear" w:pos="8176"/>
              <w:tab w:val="right" w:pos="9026" w:leader="dot"/>
            </w:tabs>
            <w:rPr/>
          </w:pPr>
          <w:hyperlink w:anchor="__RefHeading___Toc3850917_581953129">
            <w:r>
              <w:rPr>
                <w:webHidden/>
                <w:rStyle w:val="IndexLink"/>
                <w:rtl w:val="true"/>
              </w:rPr>
              <w:t>اقوال اهل سنت</w:t>
            </w:r>
            <w:r>
              <w:rPr>
                <w:rStyle w:val="IndexLink"/>
                <w:rtl w:val="true"/>
              </w:rPr>
              <w:tab/>
            </w:r>
            <w:r>
              <w:rPr>
                <w:rStyle w:val="IndexLink"/>
              </w:rPr>
              <w:t>98</w:t>
            </w:r>
          </w:hyperlink>
        </w:p>
        <w:p>
          <w:pPr>
            <w:pStyle w:val="Contents4"/>
            <w:tabs>
              <w:tab w:val="clear" w:pos="8176"/>
              <w:tab w:val="right" w:pos="9026" w:leader="dot"/>
            </w:tabs>
            <w:rPr/>
          </w:pPr>
          <w:hyperlink w:anchor="__RefHeading___Toc3850919_581953129">
            <w:r>
              <w:rPr>
                <w:webHidden/>
                <w:rStyle w:val="IndexLink"/>
                <w:rtl w:val="true"/>
              </w:rPr>
              <w:t>ضابطه‌مندی و توجیه</w:t>
            </w:r>
            <w:r>
              <w:rPr>
                <w:rStyle w:val="IndexLink"/>
                <w:rtl w:val="true"/>
              </w:rPr>
              <w:tab/>
            </w:r>
            <w:r>
              <w:rPr>
                <w:rStyle w:val="IndexLink"/>
              </w:rPr>
              <w:t>100</w:t>
            </w:r>
          </w:hyperlink>
        </w:p>
        <w:p>
          <w:pPr>
            <w:pStyle w:val="Contents4"/>
            <w:tabs>
              <w:tab w:val="clear" w:pos="8176"/>
              <w:tab w:val="right" w:pos="9026" w:leader="dot"/>
            </w:tabs>
            <w:rPr/>
          </w:pPr>
          <w:hyperlink w:anchor="__RefHeading___Toc3850921_581953129">
            <w:r>
              <w:rPr>
                <w:webHidden/>
                <w:rStyle w:val="IndexLink"/>
                <w:rtl w:val="true"/>
              </w:rPr>
              <w:t>ریشه اختلافات نگارشی</w:t>
            </w:r>
            <w:r>
              <w:rPr>
                <w:rStyle w:val="IndexLink"/>
                <w:rtl w:val="true"/>
              </w:rPr>
              <w:tab/>
            </w:r>
            <w:r>
              <w:rPr>
                <w:rStyle w:val="IndexLink"/>
              </w:rPr>
              <w:t>103</w:t>
            </w:r>
          </w:hyperlink>
        </w:p>
        <w:p>
          <w:pPr>
            <w:pStyle w:val="Contents4"/>
            <w:tabs>
              <w:tab w:val="clear" w:pos="8176"/>
              <w:tab w:val="right" w:pos="9026" w:leader="dot"/>
            </w:tabs>
            <w:rPr/>
          </w:pPr>
          <w:hyperlink w:anchor="__RefHeading___Toc3850923_581953129">
            <w:r>
              <w:rPr>
                <w:webHidden/>
                <w:rStyle w:val="IndexLink"/>
                <w:rtl w:val="true"/>
              </w:rPr>
              <w:t>نقد دیدگاه رجبی</w:t>
            </w:r>
            <w:r>
              <w:rPr>
                <w:rStyle w:val="IndexLink"/>
                <w:rtl w:val="true"/>
              </w:rPr>
              <w:tab/>
            </w:r>
            <w:r>
              <w:rPr>
                <w:rStyle w:val="IndexLink"/>
              </w:rPr>
              <w:t>109</w:t>
            </w:r>
          </w:hyperlink>
        </w:p>
        <w:p>
          <w:pPr>
            <w:pStyle w:val="Contents2"/>
            <w:tabs>
              <w:tab w:val="clear" w:pos="8743"/>
              <w:tab w:val="right" w:pos="9026" w:leader="dot"/>
            </w:tabs>
            <w:rPr/>
          </w:pPr>
          <w:hyperlink w:anchor="__RefHeading___Toc3850925_581953129">
            <w:r>
              <w:rPr>
                <w:webHidden/>
                <w:rStyle w:val="IndexLink"/>
                <w:rtl w:val="true"/>
              </w:rPr>
              <w:t>بخش دوم</w:t>
            </w:r>
            <w:r>
              <w:rPr>
                <w:rStyle w:val="IndexLink"/>
                <w:rtl w:val="true"/>
              </w:rPr>
              <w:t xml:space="preserve">: </w:t>
            </w:r>
            <w:r>
              <w:rPr>
                <w:rStyle w:val="IndexLink"/>
                <w:rtl w:val="true"/>
              </w:rPr>
              <w:t>مصحف بریل در ایران</w:t>
            </w:r>
            <w:r>
              <w:rPr>
                <w:rStyle w:val="IndexLink"/>
                <w:rtl w:val="true"/>
              </w:rPr>
              <w:tab/>
            </w:r>
            <w:r>
              <w:rPr>
                <w:rStyle w:val="IndexLink"/>
              </w:rPr>
              <w:t>114</w:t>
            </w:r>
          </w:hyperlink>
        </w:p>
        <w:p>
          <w:pPr>
            <w:pStyle w:val="Contents3"/>
            <w:tabs>
              <w:tab w:val="clear" w:pos="8459"/>
              <w:tab w:val="right" w:pos="9026" w:leader="dot"/>
            </w:tabs>
            <w:rPr/>
          </w:pPr>
          <w:hyperlink w:anchor="__RefHeading___Toc3850927_581953129">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3850929_581953129">
            <w:r>
              <w:rPr>
                <w:webHidden/>
                <w:rStyle w:val="IndexLink"/>
                <w:rtl w:val="true"/>
              </w:rPr>
              <w:t>فصل اول</w:t>
            </w:r>
            <w:r>
              <w:rPr>
                <w:rStyle w:val="IndexLink"/>
                <w:rtl w:val="true"/>
              </w:rPr>
              <w:t xml:space="preserve">: </w:t>
            </w:r>
            <w:r>
              <w:rPr>
                <w:rStyle w:val="IndexLink"/>
                <w:rtl w:val="true"/>
              </w:rPr>
              <w:t>ورود بریل و تاریخ نشر قرآن بریل</w:t>
            </w:r>
            <w:r>
              <w:rPr>
                <w:rStyle w:val="IndexLink"/>
                <w:rtl w:val="true"/>
              </w:rPr>
              <w:tab/>
            </w:r>
            <w:r>
              <w:rPr>
                <w:rStyle w:val="IndexLink"/>
              </w:rPr>
              <w:t>116</w:t>
            </w:r>
          </w:hyperlink>
        </w:p>
        <w:p>
          <w:pPr>
            <w:pStyle w:val="Contents4"/>
            <w:tabs>
              <w:tab w:val="clear" w:pos="8176"/>
              <w:tab w:val="right" w:pos="9026" w:leader="dot"/>
            </w:tabs>
            <w:rPr/>
          </w:pPr>
          <w:hyperlink w:anchor="__RefHeading___Toc3850931_581953129">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3850933_581953129">
            <w:r>
              <w:rPr>
                <w:webHidden/>
                <w:rStyle w:val="IndexLink"/>
                <w:rtl w:val="true"/>
              </w:rPr>
              <w:t>زمینه‌های آشنایی</w:t>
            </w:r>
            <w:r>
              <w:rPr>
                <w:rStyle w:val="IndexLink"/>
                <w:rtl w:val="true"/>
              </w:rPr>
              <w:tab/>
            </w:r>
            <w:r>
              <w:rPr>
                <w:rStyle w:val="IndexLink"/>
              </w:rPr>
              <w:t>116</w:t>
            </w:r>
          </w:hyperlink>
        </w:p>
        <w:p>
          <w:pPr>
            <w:pStyle w:val="Contents4"/>
            <w:tabs>
              <w:tab w:val="clear" w:pos="8176"/>
              <w:tab w:val="right" w:pos="9026" w:leader="dot"/>
            </w:tabs>
            <w:rPr/>
          </w:pPr>
          <w:hyperlink w:anchor="__RefHeading___Toc3850935_581953129">
            <w:r>
              <w:rPr>
                <w:webHidden/>
                <w:rStyle w:val="IndexLink"/>
                <w:rtl w:val="true"/>
              </w:rPr>
              <w:t xml:space="preserve">ورود خط بریل به ایران و استفاده محدود </w:t>
            </w:r>
            <w:r>
              <w:rPr>
                <w:rStyle w:val="IndexLink"/>
                <w:rtl w:val="true"/>
              </w:rPr>
              <w:t>(</w:t>
            </w:r>
            <w:r>
              <w:rPr>
                <w:rStyle w:val="IndexLink"/>
                <w:rtl w:val="true"/>
              </w:rPr>
              <w:t>دوره نخست</w:t>
            </w:r>
            <w:r>
              <w:rPr>
                <w:rStyle w:val="IndexLink"/>
                <w:rtl w:val="true"/>
              </w:rPr>
              <w:t xml:space="preserve">: </w:t>
            </w:r>
            <w:r>
              <w:rPr>
                <w:rStyle w:val="IndexLink"/>
              </w:rPr>
              <w:t>۱۲۹۹</w:t>
            </w:r>
            <w:r>
              <w:rPr>
                <w:rStyle w:val="IndexLink"/>
                <w:rtl w:val="true"/>
              </w:rPr>
              <w:t xml:space="preserve">- </w:t>
            </w:r>
            <w:r>
              <w:rPr>
                <w:rStyle w:val="IndexLink"/>
              </w:rPr>
              <w:t>1331</w:t>
            </w:r>
            <w:r>
              <w:rPr>
                <w:rStyle w:val="IndexLink"/>
                <w:rtl w:val="true"/>
              </w:rPr>
              <w:t>)</w:t>
              <w:tab/>
            </w:r>
            <w:r>
              <w:rPr>
                <w:rStyle w:val="IndexLink"/>
              </w:rPr>
              <w:t>117</w:t>
            </w:r>
          </w:hyperlink>
        </w:p>
        <w:p>
          <w:pPr>
            <w:pStyle w:val="Contents4"/>
            <w:tabs>
              <w:tab w:val="clear" w:pos="8176"/>
              <w:tab w:val="right" w:pos="9026" w:leader="dot"/>
            </w:tabs>
            <w:rPr/>
          </w:pPr>
          <w:hyperlink w:anchor="__RefHeading___Toc3850937_581953129">
            <w:r>
              <w:rPr>
                <w:webHidden/>
                <w:rStyle w:val="IndexLink"/>
                <w:rtl w:val="true"/>
              </w:rPr>
              <w:t xml:space="preserve">تصویب رسمی و گسترش همگانی </w:t>
            </w:r>
            <w:r>
              <w:rPr>
                <w:rStyle w:val="IndexLink"/>
                <w:rtl w:val="true"/>
              </w:rPr>
              <w:t>(</w:t>
            </w:r>
            <w:r>
              <w:rPr>
                <w:rStyle w:val="IndexLink"/>
                <w:rtl w:val="true"/>
              </w:rPr>
              <w:t>دوره دوم</w:t>
            </w:r>
            <w:r>
              <w:rPr>
                <w:rStyle w:val="IndexLink"/>
                <w:rtl w:val="true"/>
              </w:rPr>
              <w:t xml:space="preserve">: </w:t>
            </w:r>
            <w:r>
              <w:rPr>
                <w:rStyle w:val="IndexLink"/>
              </w:rPr>
              <w:t>1331</w:t>
            </w:r>
            <w:r>
              <w:rPr>
                <w:rStyle w:val="IndexLink"/>
                <w:rtl w:val="true"/>
              </w:rPr>
              <w:t>-</w:t>
            </w:r>
            <w:r>
              <w:rPr>
                <w:rStyle w:val="IndexLink"/>
              </w:rPr>
              <w:t>1360</w:t>
            </w:r>
            <w:r>
              <w:rPr>
                <w:rStyle w:val="IndexLink"/>
                <w:rtl w:val="true"/>
              </w:rPr>
              <w:t>)</w:t>
              <w:tab/>
            </w:r>
            <w:r>
              <w:rPr>
                <w:rStyle w:val="IndexLink"/>
              </w:rPr>
              <w:t>119</w:t>
            </w:r>
          </w:hyperlink>
        </w:p>
        <w:p>
          <w:pPr>
            <w:pStyle w:val="Contents4"/>
            <w:tabs>
              <w:tab w:val="clear" w:pos="8176"/>
              <w:tab w:val="right" w:pos="9026" w:leader="dot"/>
            </w:tabs>
            <w:rPr/>
          </w:pPr>
          <w:hyperlink w:anchor="__RefHeading___Toc3850939_581953129">
            <w:r>
              <w:rPr>
                <w:webHidden/>
                <w:rStyle w:val="IndexLink"/>
                <w:rtl w:val="true"/>
              </w:rPr>
              <w:t xml:space="preserve">افزایش نقش دولت و محدودیت مراکز مردمی </w:t>
            </w:r>
            <w:r>
              <w:rPr>
                <w:rStyle w:val="IndexLink"/>
                <w:rtl w:val="true"/>
              </w:rPr>
              <w:t>(</w:t>
            </w:r>
            <w:r>
              <w:rPr>
                <w:rStyle w:val="IndexLink"/>
                <w:rtl w:val="true"/>
              </w:rPr>
              <w:t>دوره سوم</w:t>
            </w:r>
            <w:r>
              <w:rPr>
                <w:rStyle w:val="IndexLink"/>
                <w:rtl w:val="true"/>
              </w:rPr>
              <w:t xml:space="preserve">: </w:t>
            </w:r>
            <w:r>
              <w:rPr>
                <w:rStyle w:val="IndexLink"/>
              </w:rPr>
              <w:t>۱۳۶</w:t>
            </w:r>
            <w:r>
              <w:rPr>
                <w:rStyle w:val="IndexLink"/>
              </w:rPr>
              <w:t>1</w:t>
            </w:r>
            <w:r>
              <w:rPr>
                <w:rStyle w:val="IndexLink"/>
                <w:rtl w:val="true"/>
              </w:rPr>
              <w:t>-</w:t>
            </w:r>
            <w:r>
              <w:rPr>
                <w:rStyle w:val="IndexLink"/>
              </w:rPr>
              <w:t>۱۳۸۰</w:t>
            </w:r>
            <w:r>
              <w:rPr>
                <w:rStyle w:val="IndexLink"/>
                <w:rtl w:val="true"/>
              </w:rPr>
              <w:t>)</w:t>
              <w:tab/>
            </w:r>
            <w:r>
              <w:rPr>
                <w:rStyle w:val="IndexLink"/>
              </w:rPr>
              <w:t>122</w:t>
            </w:r>
          </w:hyperlink>
        </w:p>
        <w:p>
          <w:pPr>
            <w:pStyle w:val="Contents4"/>
            <w:tabs>
              <w:tab w:val="clear" w:pos="8176"/>
              <w:tab w:val="right" w:pos="9026" w:leader="dot"/>
            </w:tabs>
            <w:rPr/>
          </w:pPr>
          <w:hyperlink w:anchor="__RefHeading___Toc3850941_581953129">
            <w:r>
              <w:rPr>
                <w:webHidden/>
                <w:rStyle w:val="IndexLink"/>
                <w:rtl w:val="true"/>
              </w:rPr>
              <w:t xml:space="preserve">ورود به عرصه‌های عالی فرهنگ و جامعه </w:t>
            </w:r>
            <w:r>
              <w:rPr>
                <w:rStyle w:val="IndexLink"/>
                <w:rtl w:val="true"/>
              </w:rPr>
              <w:t>(</w:t>
            </w:r>
            <w:r>
              <w:rPr>
                <w:rStyle w:val="IndexLink"/>
                <w:rtl w:val="true"/>
              </w:rPr>
              <w:t>دوره چهارم</w:t>
            </w:r>
            <w:r>
              <w:rPr>
                <w:rStyle w:val="IndexLink"/>
                <w:rtl w:val="true"/>
              </w:rPr>
              <w:t xml:space="preserve">: </w:t>
            </w:r>
            <w:r>
              <w:rPr>
                <w:rStyle w:val="IndexLink"/>
              </w:rPr>
              <w:t>۱۳۸</w:t>
            </w:r>
            <w:r>
              <w:rPr>
                <w:rStyle w:val="IndexLink"/>
              </w:rPr>
              <w:t>1</w:t>
            </w:r>
            <w:r>
              <w:rPr>
                <w:rStyle w:val="IndexLink"/>
                <w:rtl w:val="true"/>
              </w:rPr>
              <w:t xml:space="preserve"> </w:t>
            </w:r>
            <w:r>
              <w:rPr>
                <w:rStyle w:val="IndexLink"/>
                <w:rtl w:val="true"/>
              </w:rPr>
              <w:t>تاکنون</w:t>
            </w:r>
            <w:r>
              <w:rPr>
                <w:rStyle w:val="IndexLink"/>
                <w:rtl w:val="true"/>
              </w:rPr>
              <w:t>)</w:t>
              <w:tab/>
            </w:r>
            <w:r>
              <w:rPr>
                <w:rStyle w:val="IndexLink"/>
              </w:rPr>
              <w:t>126</w:t>
            </w:r>
          </w:hyperlink>
        </w:p>
        <w:p>
          <w:pPr>
            <w:pStyle w:val="Contents4"/>
            <w:tabs>
              <w:tab w:val="clear" w:pos="8176"/>
              <w:tab w:val="right" w:pos="9026" w:leader="dot"/>
            </w:tabs>
            <w:rPr/>
          </w:pPr>
          <w:hyperlink w:anchor="__RefHeading___Toc3850943_581953129">
            <w:r>
              <w:rPr>
                <w:webHidden/>
                <w:rStyle w:val="IndexLink"/>
                <w:rtl w:val="true"/>
              </w:rPr>
              <w:t>گسترش بریل آموزشی</w:t>
            </w:r>
            <w:r>
              <w:rPr>
                <w:rStyle w:val="IndexLink"/>
                <w:rtl w:val="true"/>
              </w:rPr>
              <w:tab/>
            </w:r>
            <w:r>
              <w:rPr>
                <w:rStyle w:val="IndexLink"/>
              </w:rPr>
              <w:t>128</w:t>
            </w:r>
          </w:hyperlink>
        </w:p>
        <w:p>
          <w:pPr>
            <w:pStyle w:val="Contents4"/>
            <w:tabs>
              <w:tab w:val="clear" w:pos="8176"/>
              <w:tab w:val="right" w:pos="9026" w:leader="dot"/>
            </w:tabs>
            <w:rPr/>
          </w:pPr>
          <w:hyperlink w:anchor="__RefHeading___Toc3850945_581953129">
            <w:r>
              <w:rPr>
                <w:webHidden/>
                <w:rStyle w:val="IndexLink"/>
                <w:rtl w:val="true"/>
              </w:rPr>
              <w:t>آموزش نابینایان و توسعه خط بریل</w:t>
            </w:r>
            <w:r>
              <w:rPr>
                <w:rStyle w:val="IndexLink"/>
                <w:rtl w:val="true"/>
              </w:rPr>
              <w:tab/>
            </w:r>
            <w:r>
              <w:rPr>
                <w:rStyle w:val="IndexLink"/>
              </w:rPr>
              <w:t>129</w:t>
            </w:r>
          </w:hyperlink>
        </w:p>
        <w:p>
          <w:pPr>
            <w:pStyle w:val="Contents4"/>
            <w:tabs>
              <w:tab w:val="clear" w:pos="8176"/>
              <w:tab w:val="right" w:pos="9026" w:leader="dot"/>
            </w:tabs>
            <w:rPr/>
          </w:pPr>
          <w:hyperlink w:anchor="__RefHeading___Toc3850947_581953129">
            <w:r>
              <w:rPr>
                <w:webHidden/>
                <w:rStyle w:val="IndexLink"/>
                <w:rtl w:val="true"/>
              </w:rPr>
              <w:t>چاپ و نشر متون بریل</w:t>
            </w:r>
            <w:r>
              <w:rPr>
                <w:rStyle w:val="IndexLink"/>
                <w:rtl w:val="true"/>
              </w:rPr>
              <w:tab/>
            </w:r>
            <w:r>
              <w:rPr>
                <w:rStyle w:val="IndexLink"/>
              </w:rPr>
              <w:t>132</w:t>
            </w:r>
          </w:hyperlink>
        </w:p>
        <w:p>
          <w:pPr>
            <w:pStyle w:val="Contents3"/>
            <w:tabs>
              <w:tab w:val="clear" w:pos="8459"/>
              <w:tab w:val="right" w:pos="9026" w:leader="dot"/>
            </w:tabs>
            <w:rPr/>
          </w:pPr>
          <w:hyperlink w:anchor="__RefHeading___Toc3850949_581953129">
            <w:r>
              <w:rPr>
                <w:webHidden/>
                <w:rStyle w:val="IndexLink"/>
                <w:rtl w:val="true"/>
              </w:rPr>
              <w:t>فصل دوم</w:t>
            </w:r>
            <w:r>
              <w:rPr>
                <w:rStyle w:val="IndexLink"/>
                <w:rtl w:val="true"/>
              </w:rPr>
              <w:t xml:space="preserve">: </w:t>
            </w:r>
            <w:r>
              <w:rPr>
                <w:rStyle w:val="IndexLink"/>
                <w:rtl w:val="true"/>
              </w:rPr>
              <w:t>آسیب‌شناسی قرآن بریل</w:t>
            </w:r>
            <w:r>
              <w:rPr>
                <w:rStyle w:val="IndexLink"/>
                <w:rtl w:val="true"/>
              </w:rPr>
              <w:tab/>
            </w:r>
            <w:r>
              <w:rPr>
                <w:rStyle w:val="IndexLink"/>
              </w:rPr>
              <w:t>134</w:t>
            </w:r>
          </w:hyperlink>
        </w:p>
        <w:p>
          <w:pPr>
            <w:pStyle w:val="Contents4"/>
            <w:tabs>
              <w:tab w:val="clear" w:pos="8176"/>
              <w:tab w:val="right" w:pos="9026" w:leader="dot"/>
            </w:tabs>
            <w:rPr/>
          </w:pPr>
          <w:hyperlink w:anchor="__RefHeading___Toc3850951_581953129">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3850953_581953129">
            <w:r>
              <w:rPr>
                <w:webHidden/>
                <w:rStyle w:val="IndexLink"/>
                <w:rtl w:val="true"/>
              </w:rPr>
              <w:t>شناخت ابعاد و جوانب</w:t>
            </w:r>
            <w:r>
              <w:rPr>
                <w:rStyle w:val="IndexLink"/>
                <w:rtl w:val="true"/>
              </w:rPr>
              <w:tab/>
            </w:r>
            <w:r>
              <w:rPr>
                <w:rStyle w:val="IndexLink"/>
              </w:rPr>
              <w:t>134</w:t>
            </w:r>
          </w:hyperlink>
        </w:p>
        <w:p>
          <w:pPr>
            <w:pStyle w:val="Contents4"/>
            <w:tabs>
              <w:tab w:val="clear" w:pos="8176"/>
              <w:tab w:val="right" w:pos="9026" w:leader="dot"/>
            </w:tabs>
            <w:rPr/>
          </w:pPr>
          <w:hyperlink w:anchor="__RefHeading___Toc3850955_581953129">
            <w:r>
              <w:rPr>
                <w:webHidden/>
                <w:rStyle w:val="IndexLink"/>
                <w:rtl w:val="true"/>
              </w:rPr>
              <w:t>تاریخ نگاری</w:t>
            </w:r>
            <w:r>
              <w:rPr>
                <w:rStyle w:val="IndexLink"/>
                <w:rtl w:val="true"/>
              </w:rPr>
              <w:tab/>
            </w:r>
            <w:r>
              <w:rPr>
                <w:rStyle w:val="IndexLink"/>
              </w:rPr>
              <w:t>135</w:t>
            </w:r>
          </w:hyperlink>
        </w:p>
        <w:p>
          <w:pPr>
            <w:pStyle w:val="Contents4"/>
            <w:tabs>
              <w:tab w:val="clear" w:pos="8176"/>
              <w:tab w:val="right" w:pos="9026" w:leader="dot"/>
            </w:tabs>
            <w:rPr/>
          </w:pPr>
          <w:hyperlink w:anchor="__RefHeading___Toc3850957_581953129">
            <w:r>
              <w:rPr>
                <w:webHidden/>
                <w:rStyle w:val="IndexLink"/>
                <w:rtl w:val="true"/>
              </w:rPr>
              <w:t>تولید قرآن بریل</w:t>
            </w:r>
            <w:r>
              <w:rPr>
                <w:rStyle w:val="IndexLink"/>
                <w:rtl w:val="true"/>
              </w:rPr>
              <w:tab/>
            </w:r>
            <w:r>
              <w:rPr>
                <w:rStyle w:val="IndexLink"/>
              </w:rPr>
              <w:t>136</w:t>
            </w:r>
          </w:hyperlink>
        </w:p>
        <w:p>
          <w:pPr>
            <w:pStyle w:val="Contents4"/>
            <w:tabs>
              <w:tab w:val="clear" w:pos="8176"/>
              <w:tab w:val="right" w:pos="9026" w:leader="dot"/>
            </w:tabs>
            <w:rPr/>
          </w:pPr>
          <w:hyperlink w:anchor="__RefHeading___Toc3850959_581953129">
            <w:r>
              <w:rPr>
                <w:webHidden/>
                <w:rStyle w:val="IndexLink"/>
                <w:rtl w:val="true"/>
              </w:rPr>
              <w:t>درباره قرآن بریل</w:t>
            </w:r>
            <w:r>
              <w:rPr>
                <w:rStyle w:val="IndexLink"/>
                <w:rtl w:val="true"/>
              </w:rPr>
              <w:tab/>
            </w:r>
            <w:r>
              <w:rPr>
                <w:rStyle w:val="IndexLink"/>
              </w:rPr>
              <w:t>137</w:t>
            </w:r>
          </w:hyperlink>
        </w:p>
        <w:p>
          <w:pPr>
            <w:pStyle w:val="Contents4"/>
            <w:tabs>
              <w:tab w:val="clear" w:pos="8176"/>
              <w:tab w:val="right" w:pos="9026" w:leader="dot"/>
            </w:tabs>
            <w:rPr/>
          </w:pPr>
          <w:hyperlink w:anchor="__RefHeading___Toc3850961_581953129">
            <w:r>
              <w:rPr>
                <w:webHidden/>
                <w:rStyle w:val="IndexLink"/>
                <w:rtl w:val="true"/>
              </w:rPr>
              <w:t>کوتاه نویسی</w:t>
            </w:r>
            <w:r>
              <w:rPr>
                <w:rStyle w:val="IndexLink"/>
                <w:rtl w:val="true"/>
              </w:rPr>
              <w:tab/>
            </w:r>
            <w:r>
              <w:rPr>
                <w:rStyle w:val="IndexLink"/>
              </w:rPr>
              <w:t>137</w:t>
            </w:r>
          </w:hyperlink>
        </w:p>
        <w:p>
          <w:pPr>
            <w:pStyle w:val="Contents4"/>
            <w:tabs>
              <w:tab w:val="clear" w:pos="8176"/>
              <w:tab w:val="right" w:pos="9026" w:leader="dot"/>
            </w:tabs>
            <w:rPr/>
          </w:pPr>
          <w:hyperlink w:anchor="__RefHeading___Toc3850963_581953129">
            <w:r>
              <w:rPr>
                <w:webHidden/>
                <w:rStyle w:val="IndexLink"/>
                <w:rtl w:val="true"/>
              </w:rPr>
              <w:t>همسان سازی</w:t>
            </w:r>
            <w:r>
              <w:rPr>
                <w:rStyle w:val="IndexLink"/>
                <w:rtl w:val="true"/>
              </w:rPr>
              <w:tab/>
            </w:r>
            <w:r>
              <w:rPr>
                <w:rStyle w:val="IndexLink"/>
              </w:rPr>
              <w:t>138</w:t>
            </w:r>
          </w:hyperlink>
        </w:p>
        <w:p>
          <w:pPr>
            <w:pStyle w:val="Contents4"/>
            <w:tabs>
              <w:tab w:val="clear" w:pos="8176"/>
              <w:tab w:val="right" w:pos="9026" w:leader="dot"/>
            </w:tabs>
            <w:rPr/>
          </w:pPr>
          <w:hyperlink w:anchor="__RefHeading___Toc3850965_581953129">
            <w:r>
              <w:rPr>
                <w:webHidden/>
                <w:rStyle w:val="IndexLink"/>
                <w:rtl w:val="true"/>
              </w:rPr>
              <w:t>اقتصاد بریل</w:t>
            </w:r>
            <w:r>
              <w:rPr>
                <w:rStyle w:val="IndexLink"/>
                <w:rtl w:val="true"/>
              </w:rPr>
              <w:tab/>
            </w:r>
            <w:r>
              <w:rPr>
                <w:rStyle w:val="IndexLink"/>
              </w:rPr>
              <w:t>141</w:t>
            </w:r>
          </w:hyperlink>
        </w:p>
        <w:p>
          <w:pPr>
            <w:pStyle w:val="Contents3"/>
            <w:tabs>
              <w:tab w:val="clear" w:pos="8459"/>
              <w:tab w:val="right" w:pos="9026" w:leader="dot"/>
            </w:tabs>
            <w:rPr/>
          </w:pPr>
          <w:hyperlink w:anchor="__RefHeading___Toc3850967_581953129">
            <w:r>
              <w:rPr>
                <w:webHidden/>
                <w:rStyle w:val="IndexLink"/>
                <w:rtl w:val="true"/>
              </w:rPr>
              <w:t>فصل سوم</w:t>
            </w:r>
            <w:r>
              <w:rPr>
                <w:rStyle w:val="IndexLink"/>
                <w:rtl w:val="true"/>
              </w:rPr>
              <w:t xml:space="preserve">: </w:t>
            </w:r>
            <w:r>
              <w:rPr>
                <w:rStyle w:val="IndexLink"/>
                <w:rtl w:val="true"/>
              </w:rPr>
              <w:t>همسان سازی قرآن بریل در ایران</w:t>
            </w:r>
            <w:r>
              <w:rPr>
                <w:rStyle w:val="IndexLink"/>
                <w:rtl w:val="true"/>
              </w:rPr>
              <w:tab/>
            </w:r>
            <w:r>
              <w:rPr>
                <w:rStyle w:val="IndexLink"/>
              </w:rPr>
              <w:t>144</w:t>
            </w:r>
          </w:hyperlink>
        </w:p>
        <w:p>
          <w:pPr>
            <w:pStyle w:val="Contents4"/>
            <w:tabs>
              <w:tab w:val="clear" w:pos="8176"/>
              <w:tab w:val="right" w:pos="9026" w:leader="dot"/>
            </w:tabs>
            <w:rPr/>
          </w:pPr>
          <w:hyperlink w:anchor="__RefHeading___Toc3850969_581953129">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3850971_581953129">
            <w:r>
              <w:rPr>
                <w:webHidden/>
                <w:rStyle w:val="IndexLink"/>
                <w:rtl w:val="true"/>
              </w:rPr>
              <w:t>دستاوردها در زمینه رسم الخط قرآن کریم</w:t>
            </w:r>
            <w:r>
              <w:rPr>
                <w:rStyle w:val="IndexLink"/>
                <w:rtl w:val="true"/>
              </w:rPr>
              <w:tab/>
            </w:r>
            <w:r>
              <w:rPr>
                <w:rStyle w:val="IndexLink"/>
              </w:rPr>
              <w:t>144</w:t>
            </w:r>
          </w:hyperlink>
        </w:p>
        <w:p>
          <w:pPr>
            <w:pStyle w:val="Contents5"/>
            <w:tabs>
              <w:tab w:val="clear" w:pos="7892"/>
              <w:tab w:val="right" w:pos="9026" w:leader="dot"/>
            </w:tabs>
            <w:rPr/>
          </w:pPr>
          <w:hyperlink w:anchor="__RefHeading___Toc3850973_581953129">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3850975_581953129">
            <w:r>
              <w:rPr>
                <w:webHidden/>
                <w:rStyle w:val="IndexLink"/>
                <w:rtl w:val="true"/>
              </w:rPr>
              <w:t>قواعد کتابت</w:t>
            </w:r>
            <w:r>
              <w:rPr>
                <w:rStyle w:val="IndexLink"/>
                <w:rtl w:val="true"/>
              </w:rPr>
              <w:tab/>
            </w:r>
            <w:r>
              <w:rPr>
                <w:rStyle w:val="IndexLink"/>
              </w:rPr>
              <w:t>145</w:t>
            </w:r>
          </w:hyperlink>
        </w:p>
        <w:p>
          <w:pPr>
            <w:pStyle w:val="Contents5"/>
            <w:tabs>
              <w:tab w:val="clear" w:pos="7892"/>
              <w:tab w:val="right" w:pos="9026" w:leader="dot"/>
            </w:tabs>
            <w:rPr/>
          </w:pPr>
          <w:hyperlink w:anchor="__RefHeading___Toc3850977_581953129">
            <w:r>
              <w:rPr>
                <w:webHidden/>
                <w:rStyle w:val="IndexLink"/>
                <w:rtl w:val="true"/>
              </w:rPr>
              <w:t>دستاوردها و نتایج</w:t>
            </w:r>
            <w:r>
              <w:rPr>
                <w:rStyle w:val="IndexLink"/>
                <w:rtl w:val="true"/>
              </w:rPr>
              <w:tab/>
            </w:r>
            <w:r>
              <w:rPr>
                <w:rStyle w:val="IndexLink"/>
              </w:rPr>
              <w:t>145</w:t>
            </w:r>
          </w:hyperlink>
        </w:p>
        <w:p>
          <w:pPr>
            <w:pStyle w:val="Contents5"/>
            <w:tabs>
              <w:tab w:val="clear" w:pos="7892"/>
              <w:tab w:val="right" w:pos="9026" w:leader="dot"/>
            </w:tabs>
            <w:rPr/>
          </w:pPr>
          <w:hyperlink w:anchor="__RefHeading___Toc3850979_581953129">
            <w:r>
              <w:rPr>
                <w:webHidden/>
                <w:rStyle w:val="IndexLink"/>
                <w:rtl w:val="true"/>
              </w:rPr>
              <w:t>قواعد و ضوابط</w:t>
            </w:r>
            <w:r>
              <w:rPr>
                <w:rStyle w:val="IndexLink"/>
                <w:rtl w:val="true"/>
              </w:rPr>
              <w:tab/>
            </w:r>
            <w:r>
              <w:rPr>
                <w:rStyle w:val="IndexLink"/>
              </w:rPr>
              <w:t>146</w:t>
            </w:r>
          </w:hyperlink>
        </w:p>
        <w:p>
          <w:pPr>
            <w:pStyle w:val="Contents4"/>
            <w:tabs>
              <w:tab w:val="clear" w:pos="8176"/>
              <w:tab w:val="right" w:pos="9026" w:leader="dot"/>
            </w:tabs>
            <w:rPr/>
          </w:pPr>
          <w:hyperlink w:anchor="__RefHeading___Toc3850981_581953129">
            <w:r>
              <w:rPr>
                <w:webHidden/>
                <w:rStyle w:val="IndexLink"/>
                <w:rtl w:val="true"/>
              </w:rPr>
              <w:t>شیوه شناسی برجسته نگاری قرآن کریم</w:t>
            </w:r>
            <w:r>
              <w:rPr>
                <w:rStyle w:val="IndexLink"/>
                <w:rtl w:val="true"/>
              </w:rPr>
              <w:tab/>
            </w:r>
            <w:r>
              <w:rPr>
                <w:rStyle w:val="IndexLink"/>
              </w:rPr>
              <w:t>151</w:t>
            </w:r>
          </w:hyperlink>
        </w:p>
        <w:p>
          <w:pPr>
            <w:pStyle w:val="Contents5"/>
            <w:tabs>
              <w:tab w:val="clear" w:pos="7892"/>
              <w:tab w:val="right" w:pos="9026" w:leader="dot"/>
            </w:tabs>
            <w:rPr/>
          </w:pPr>
          <w:hyperlink w:anchor="__RefHeading___Toc3850983_581953129">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3850985_581953129">
            <w:r>
              <w:rPr>
                <w:webHidden/>
                <w:rStyle w:val="IndexLink"/>
                <w:rtl w:val="true"/>
              </w:rPr>
              <w:t>علائم خط برجسته اسلامی در حرکات</w:t>
            </w:r>
            <w:r>
              <w:rPr>
                <w:rStyle w:val="IndexLink"/>
                <w:rtl w:val="true"/>
              </w:rPr>
              <w:tab/>
            </w:r>
            <w:r>
              <w:rPr>
                <w:rStyle w:val="IndexLink"/>
              </w:rPr>
              <w:t>152</w:t>
            </w:r>
          </w:hyperlink>
        </w:p>
        <w:p>
          <w:pPr>
            <w:pStyle w:val="Contents5"/>
            <w:tabs>
              <w:tab w:val="clear" w:pos="7892"/>
              <w:tab w:val="right" w:pos="9026" w:leader="dot"/>
            </w:tabs>
            <w:rPr/>
          </w:pPr>
          <w:hyperlink w:anchor="__RefHeading___Toc3850987_581953129">
            <w:r>
              <w:rPr>
                <w:webHidden/>
                <w:rStyle w:val="IndexLink"/>
                <w:rtl w:val="true"/>
              </w:rPr>
              <w:t>وقف و علائم آن</w:t>
            </w:r>
            <w:r>
              <w:rPr>
                <w:rStyle w:val="IndexLink"/>
                <w:rtl w:val="true"/>
              </w:rPr>
              <w:tab/>
            </w:r>
            <w:r>
              <w:rPr>
                <w:rStyle w:val="IndexLink"/>
              </w:rPr>
              <w:t>154</w:t>
            </w:r>
          </w:hyperlink>
        </w:p>
        <w:p>
          <w:pPr>
            <w:pStyle w:val="Contents4"/>
            <w:tabs>
              <w:tab w:val="clear" w:pos="8176"/>
              <w:tab w:val="right" w:pos="9026" w:leader="dot"/>
            </w:tabs>
            <w:rPr/>
          </w:pPr>
          <w:hyperlink w:anchor="__RefHeading___Toc3850989_581953129">
            <w:r>
              <w:rPr>
                <w:webHidden/>
                <w:rStyle w:val="IndexLink"/>
                <w:rtl w:val="true"/>
              </w:rPr>
              <w:t>نظام نوشتاری قرآن بریل فارسی</w:t>
            </w:r>
            <w:r>
              <w:rPr>
                <w:rStyle w:val="IndexLink"/>
                <w:rtl w:val="true"/>
              </w:rPr>
              <w:tab/>
            </w:r>
            <w:r>
              <w:rPr>
                <w:rStyle w:val="IndexLink"/>
              </w:rPr>
              <w:t>156</w:t>
            </w:r>
          </w:hyperlink>
        </w:p>
        <w:p>
          <w:pPr>
            <w:pStyle w:val="Contents4"/>
            <w:tabs>
              <w:tab w:val="clear" w:pos="8176"/>
              <w:tab w:val="right" w:pos="9026" w:leader="dot"/>
            </w:tabs>
            <w:rPr/>
          </w:pPr>
          <w:hyperlink w:anchor="__RefHeading___Toc3850991_581953129">
            <w:r>
              <w:rPr>
                <w:webHidden/>
                <w:rStyle w:val="IndexLink"/>
                <w:rtl w:val="true"/>
              </w:rPr>
              <w:t>نخستین فعالیت رسمی برای همسان‌سازی</w:t>
            </w:r>
            <w:r>
              <w:rPr>
                <w:rStyle w:val="IndexLink"/>
                <w:rtl w:val="true"/>
              </w:rPr>
              <w:tab/>
            </w:r>
            <w:r>
              <w:rPr>
                <w:rStyle w:val="IndexLink"/>
              </w:rPr>
              <w:t>157</w:t>
            </w:r>
          </w:hyperlink>
        </w:p>
        <w:p>
          <w:pPr>
            <w:pStyle w:val="Contents5"/>
            <w:tabs>
              <w:tab w:val="clear" w:pos="7892"/>
              <w:tab w:val="right" w:pos="9026" w:leader="dot"/>
            </w:tabs>
            <w:rPr/>
          </w:pPr>
          <w:hyperlink w:anchor="__RefHeading___Toc3850993_581953129">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3850995_581953129">
            <w:r>
              <w:rPr>
                <w:webHidden/>
                <w:rStyle w:val="IndexLink"/>
                <w:rtl w:val="true"/>
              </w:rPr>
              <w:t>جلسه تدوین آیین‌نامه برای همسان سازی</w:t>
            </w:r>
            <w:r>
              <w:rPr>
                <w:rStyle w:val="IndexLink"/>
                <w:rtl w:val="true"/>
              </w:rPr>
              <w:tab/>
            </w:r>
            <w:r>
              <w:rPr>
                <w:rStyle w:val="IndexLink"/>
              </w:rPr>
              <w:t>158</w:t>
            </w:r>
          </w:hyperlink>
        </w:p>
        <w:p>
          <w:pPr>
            <w:pStyle w:val="Contents5"/>
            <w:tabs>
              <w:tab w:val="clear" w:pos="7892"/>
              <w:tab w:val="right" w:pos="9026" w:leader="dot"/>
            </w:tabs>
            <w:rPr/>
          </w:pPr>
          <w:hyperlink w:anchor="__RefHeading___Toc3850997_581953129">
            <w:r>
              <w:rPr>
                <w:webHidden/>
                <w:rStyle w:val="IndexLink"/>
                <w:rtl w:val="true"/>
              </w:rPr>
              <w:t>متن آیین‌نامه</w:t>
            </w:r>
            <w:r>
              <w:rPr>
                <w:rStyle w:val="IndexLink"/>
                <w:rtl w:val="true"/>
              </w:rPr>
              <w:tab/>
            </w:r>
            <w:r>
              <w:rPr>
                <w:rStyle w:val="IndexLink"/>
              </w:rPr>
              <w:t>162</w:t>
            </w:r>
          </w:hyperlink>
        </w:p>
        <w:p>
          <w:pPr>
            <w:pStyle w:val="Contents5"/>
            <w:tabs>
              <w:tab w:val="clear" w:pos="7892"/>
              <w:tab w:val="right" w:pos="9026" w:leader="dot"/>
            </w:tabs>
            <w:rPr/>
          </w:pPr>
          <w:hyperlink w:anchor="__RefHeading___Toc3850999_581953129">
            <w:r>
              <w:rPr>
                <w:webHidden/>
                <w:rStyle w:val="IndexLink"/>
                <w:rtl w:val="true"/>
              </w:rPr>
              <w:t>فعالیت دیگر کشورها</w:t>
            </w:r>
            <w:r>
              <w:rPr>
                <w:rStyle w:val="IndexLink"/>
                <w:rtl w:val="true"/>
              </w:rPr>
              <w:tab/>
            </w:r>
            <w:r>
              <w:rPr>
                <w:rStyle w:val="IndexLink"/>
              </w:rPr>
              <w:t>166</w:t>
            </w:r>
          </w:hyperlink>
        </w:p>
        <w:p>
          <w:pPr>
            <w:pStyle w:val="Contents3"/>
            <w:tabs>
              <w:tab w:val="clear" w:pos="8459"/>
              <w:tab w:val="right" w:pos="9026" w:leader="dot"/>
            </w:tabs>
            <w:rPr/>
          </w:pPr>
          <w:hyperlink w:anchor="__RefHeading___Toc3851001_581953129">
            <w:r>
              <w:rPr>
                <w:webHidden/>
                <w:rStyle w:val="IndexLink"/>
                <w:rtl w:val="true"/>
              </w:rPr>
              <w:t>فصل چهارم</w:t>
            </w:r>
            <w:r>
              <w:rPr>
                <w:rStyle w:val="IndexLink"/>
                <w:rtl w:val="true"/>
              </w:rPr>
              <w:t xml:space="preserve">: </w:t>
            </w:r>
            <w:r>
              <w:rPr>
                <w:rStyle w:val="IndexLink"/>
                <w:rtl w:val="true"/>
              </w:rPr>
              <w:t>قرآن ملی</w:t>
            </w:r>
            <w:r>
              <w:rPr>
                <w:rStyle w:val="IndexLink"/>
                <w:rtl w:val="true"/>
              </w:rPr>
              <w:tab/>
            </w:r>
            <w:r>
              <w:rPr>
                <w:rStyle w:val="IndexLink"/>
              </w:rPr>
              <w:t>168</w:t>
            </w:r>
          </w:hyperlink>
        </w:p>
        <w:p>
          <w:pPr>
            <w:pStyle w:val="Contents4"/>
            <w:tabs>
              <w:tab w:val="clear" w:pos="8176"/>
              <w:tab w:val="right" w:pos="9026" w:leader="dot"/>
            </w:tabs>
            <w:rPr/>
          </w:pPr>
          <w:hyperlink w:anchor="__RefHeading___Toc3851003_581953129">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3851005_581953129">
            <w:r>
              <w:rPr>
                <w:webHidden/>
                <w:rStyle w:val="IndexLink"/>
                <w:rtl w:val="true"/>
              </w:rPr>
              <w:t>طاهر خوشنویس، خطاط مشهور ایرانی</w:t>
            </w:r>
            <w:r>
              <w:rPr>
                <w:rStyle w:val="IndexLink"/>
                <w:rtl w:val="true"/>
              </w:rPr>
              <w:tab/>
            </w:r>
            <w:r>
              <w:rPr>
                <w:rStyle w:val="IndexLink"/>
              </w:rPr>
              <w:t>168</w:t>
            </w:r>
          </w:hyperlink>
        </w:p>
        <w:p>
          <w:pPr>
            <w:pStyle w:val="Contents4"/>
            <w:tabs>
              <w:tab w:val="clear" w:pos="8176"/>
              <w:tab w:val="right" w:pos="9026" w:leader="dot"/>
            </w:tabs>
            <w:rPr/>
          </w:pPr>
          <w:hyperlink w:anchor="__RefHeading___Toc3851007_581953129">
            <w:r>
              <w:rPr>
                <w:webHidden/>
                <w:rStyle w:val="IndexLink"/>
                <w:rtl w:val="true"/>
              </w:rPr>
              <w:t>نیریزی خطاط قرآن کریم</w:t>
            </w:r>
            <w:r>
              <w:rPr>
                <w:rStyle w:val="IndexLink"/>
                <w:rtl w:val="true"/>
              </w:rPr>
              <w:tab/>
            </w:r>
            <w:r>
              <w:rPr>
                <w:rStyle w:val="IndexLink"/>
              </w:rPr>
              <w:t>169</w:t>
            </w:r>
          </w:hyperlink>
        </w:p>
        <w:p>
          <w:pPr>
            <w:pStyle w:val="Contents4"/>
            <w:tabs>
              <w:tab w:val="clear" w:pos="8176"/>
              <w:tab w:val="right" w:pos="9026" w:leader="dot"/>
            </w:tabs>
            <w:rPr/>
          </w:pPr>
          <w:hyperlink w:anchor="__RefHeading___Toc3851009_581953129">
            <w:r>
              <w:rPr>
                <w:webHidden/>
                <w:rStyle w:val="IndexLink"/>
                <w:rtl w:val="true"/>
              </w:rPr>
              <w:t xml:space="preserve">عثمان طه </w:t>
            </w:r>
            <w:r>
              <w:rPr>
                <w:rStyle w:val="IndexLink"/>
                <w:rtl w:val="true"/>
              </w:rPr>
              <w:t>(</w:t>
            </w:r>
            <w:r>
              <w:rPr>
                <w:rStyle w:val="IndexLink"/>
                <w:rtl w:val="true"/>
              </w:rPr>
              <w:t xml:space="preserve">متولد حلب </w:t>
            </w:r>
            <w:r>
              <w:rPr>
                <w:rStyle w:val="IndexLink"/>
              </w:rPr>
              <w:t>1934</w:t>
            </w:r>
            <w:r>
              <w:rPr>
                <w:rStyle w:val="IndexLink"/>
                <w:rtl w:val="true"/>
              </w:rPr>
              <w:t>م</w:t>
            </w:r>
            <w:r>
              <w:rPr>
                <w:rStyle w:val="IndexLink"/>
                <w:rtl w:val="true"/>
              </w:rPr>
              <w:t>)</w:t>
              <w:tab/>
            </w:r>
            <w:r>
              <w:rPr>
                <w:rStyle w:val="IndexLink"/>
              </w:rPr>
              <w:t>170</w:t>
            </w:r>
          </w:hyperlink>
        </w:p>
        <w:p>
          <w:pPr>
            <w:pStyle w:val="Contents4"/>
            <w:tabs>
              <w:tab w:val="clear" w:pos="8176"/>
              <w:tab w:val="right" w:pos="9026" w:leader="dot"/>
            </w:tabs>
            <w:rPr/>
          </w:pPr>
          <w:hyperlink w:anchor="__RefHeading___Toc3851011_581953129">
            <w:r>
              <w:rPr>
                <w:webHidden/>
                <w:rStyle w:val="IndexLink"/>
                <w:rtl w:val="true"/>
              </w:rPr>
              <w:t>مقایسه و نتیجه‌گیری</w:t>
            </w:r>
            <w:r>
              <w:rPr>
                <w:rStyle w:val="IndexLink"/>
                <w:rtl w:val="true"/>
              </w:rPr>
              <w:tab/>
            </w:r>
            <w:r>
              <w:rPr>
                <w:rStyle w:val="IndexLink"/>
              </w:rPr>
              <w:t>171</w:t>
            </w:r>
          </w:hyperlink>
        </w:p>
        <w:p>
          <w:pPr>
            <w:pStyle w:val="Contents3"/>
            <w:tabs>
              <w:tab w:val="clear" w:pos="8459"/>
              <w:tab w:val="right" w:pos="9026" w:leader="dot"/>
            </w:tabs>
            <w:rPr/>
          </w:pPr>
          <w:hyperlink w:anchor="__RefHeading___Toc3851013_581953129">
            <w:r>
              <w:rPr>
                <w:webHidden/>
                <w:rStyle w:val="IndexLink"/>
                <w:rtl w:val="true"/>
              </w:rPr>
              <w:t>فصل پنجم</w:t>
            </w:r>
            <w:r>
              <w:rPr>
                <w:rStyle w:val="IndexLink"/>
                <w:rtl w:val="true"/>
              </w:rPr>
              <w:t xml:space="preserve">: </w:t>
            </w:r>
            <w:r>
              <w:rPr>
                <w:rStyle w:val="IndexLink"/>
                <w:rtl w:val="true"/>
              </w:rPr>
              <w:t>فعالیت‌های سازمان یافته ایرانیان</w:t>
            </w:r>
            <w:r>
              <w:rPr>
                <w:rStyle w:val="IndexLink"/>
                <w:rtl w:val="true"/>
              </w:rPr>
              <w:tab/>
            </w:r>
            <w:r>
              <w:rPr>
                <w:rStyle w:val="IndexLink"/>
              </w:rPr>
              <w:t>174</w:t>
            </w:r>
          </w:hyperlink>
        </w:p>
        <w:p>
          <w:pPr>
            <w:pStyle w:val="Contents4"/>
            <w:tabs>
              <w:tab w:val="clear" w:pos="8176"/>
              <w:tab w:val="right" w:pos="9026" w:leader="dot"/>
            </w:tabs>
            <w:rPr/>
          </w:pPr>
          <w:hyperlink w:anchor="__RefHeading___Toc3851015_581953129">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3851017_581953129">
            <w:r>
              <w:rPr>
                <w:webHidden/>
                <w:rStyle w:val="IndexLink"/>
                <w:rtl w:val="true"/>
              </w:rPr>
              <w:t>دوره نخست خط بریل در ایران</w:t>
            </w:r>
            <w:r>
              <w:rPr>
                <w:rStyle w:val="IndexLink"/>
                <w:rtl w:val="true"/>
              </w:rPr>
              <w:tab/>
            </w:r>
            <w:r>
              <w:rPr>
                <w:rStyle w:val="IndexLink"/>
              </w:rPr>
              <w:t>174</w:t>
            </w:r>
          </w:hyperlink>
        </w:p>
        <w:p>
          <w:pPr>
            <w:pStyle w:val="Contents4"/>
            <w:tabs>
              <w:tab w:val="clear" w:pos="8176"/>
              <w:tab w:val="right" w:pos="9026" w:leader="dot"/>
            </w:tabs>
            <w:rPr/>
          </w:pPr>
          <w:hyperlink w:anchor="__RefHeading___Toc3851019_581953129">
            <w:r>
              <w:rPr>
                <w:webHidden/>
                <w:rStyle w:val="IndexLink"/>
                <w:rtl w:val="true"/>
              </w:rPr>
              <w:t>دوره ورود دولت</w:t>
            </w:r>
            <w:r>
              <w:rPr>
                <w:rStyle w:val="IndexLink"/>
                <w:rtl w:val="true"/>
              </w:rPr>
              <w:tab/>
            </w:r>
            <w:r>
              <w:rPr>
                <w:rStyle w:val="IndexLink"/>
              </w:rPr>
              <w:t>176</w:t>
            </w:r>
          </w:hyperlink>
        </w:p>
        <w:p>
          <w:pPr>
            <w:pStyle w:val="Contents4"/>
            <w:tabs>
              <w:tab w:val="clear" w:pos="8176"/>
              <w:tab w:val="right" w:pos="9026" w:leader="dot"/>
            </w:tabs>
            <w:rPr/>
          </w:pPr>
          <w:hyperlink w:anchor="__RefHeading___Toc3851021_581953129">
            <w:r>
              <w:rPr>
                <w:webHidden/>
                <w:rStyle w:val="IndexLink"/>
                <w:rtl w:val="true"/>
              </w:rPr>
              <w:t xml:space="preserve">مدرسه اصولی، </w:t>
            </w:r>
            <w:r>
              <w:rPr>
                <w:rStyle w:val="IndexLink"/>
              </w:rPr>
              <w:t>1338</w:t>
            </w:r>
            <w:r>
              <w:rPr>
                <w:rStyle w:val="IndexLink"/>
                <w:rtl w:val="true"/>
              </w:rPr>
              <w:tab/>
            </w:r>
            <w:r>
              <w:rPr>
                <w:rStyle w:val="IndexLink"/>
              </w:rPr>
              <w:t>179</w:t>
            </w:r>
          </w:hyperlink>
        </w:p>
        <w:p>
          <w:pPr>
            <w:pStyle w:val="Contents4"/>
            <w:tabs>
              <w:tab w:val="clear" w:pos="8176"/>
              <w:tab w:val="right" w:pos="9026" w:leader="dot"/>
            </w:tabs>
            <w:rPr/>
          </w:pPr>
          <w:hyperlink w:anchor="__RefHeading___Toc3851023_581953129">
            <w:r>
              <w:rPr>
                <w:webHidden/>
                <w:rStyle w:val="IndexLink"/>
                <w:rtl w:val="true"/>
              </w:rPr>
              <w:t xml:space="preserve">تأسیس آموزشگاه رضا پهلوی، </w:t>
            </w:r>
            <w:r>
              <w:rPr>
                <w:rStyle w:val="IndexLink"/>
              </w:rPr>
              <w:t>1343</w:t>
            </w:r>
            <w:r>
              <w:rPr>
                <w:rStyle w:val="IndexLink"/>
                <w:rtl w:val="true"/>
              </w:rPr>
              <w:tab/>
            </w:r>
            <w:r>
              <w:rPr>
                <w:rStyle w:val="IndexLink"/>
              </w:rPr>
              <w:t>180</w:t>
            </w:r>
          </w:hyperlink>
        </w:p>
        <w:p>
          <w:pPr>
            <w:pStyle w:val="Contents4"/>
            <w:tabs>
              <w:tab w:val="clear" w:pos="8176"/>
              <w:tab w:val="right" w:pos="9026" w:leader="dot"/>
            </w:tabs>
            <w:rPr/>
          </w:pPr>
          <w:hyperlink w:anchor="__RefHeading___Toc3851025_581953129">
            <w:r>
              <w:rPr>
                <w:webHidden/>
                <w:rStyle w:val="IndexLink"/>
                <w:rtl w:val="true"/>
              </w:rPr>
              <w:t>مؤسسه رودکی تهران</w:t>
            </w:r>
            <w:r>
              <w:rPr>
                <w:rStyle w:val="IndexLink"/>
                <w:rtl w:val="true"/>
              </w:rPr>
              <w:tab/>
            </w:r>
            <w:r>
              <w:rPr>
                <w:rStyle w:val="IndexLink"/>
              </w:rPr>
              <w:t>182</w:t>
            </w:r>
          </w:hyperlink>
        </w:p>
        <w:p>
          <w:pPr>
            <w:pStyle w:val="Contents4"/>
            <w:tabs>
              <w:tab w:val="clear" w:pos="8176"/>
              <w:tab w:val="right" w:pos="9026" w:leader="dot"/>
            </w:tabs>
            <w:rPr/>
          </w:pPr>
          <w:hyperlink w:anchor="__RefHeading___Toc3851027_581953129">
            <w:r>
              <w:rPr>
                <w:webHidden/>
                <w:rStyle w:val="IndexLink"/>
                <w:rtl w:val="true"/>
              </w:rPr>
              <w:t xml:space="preserve">مجتمع خزائلی، </w:t>
            </w:r>
            <w:r>
              <w:rPr>
                <w:rStyle w:val="IndexLink"/>
              </w:rPr>
              <w:t>1344</w:t>
            </w:r>
            <w:r>
              <w:rPr>
                <w:rStyle w:val="IndexLink"/>
                <w:rtl w:val="true"/>
              </w:rPr>
              <w:tab/>
            </w:r>
            <w:r>
              <w:rPr>
                <w:rStyle w:val="IndexLink"/>
              </w:rPr>
              <w:t>187</w:t>
            </w:r>
          </w:hyperlink>
        </w:p>
        <w:p>
          <w:pPr>
            <w:pStyle w:val="Contents4"/>
            <w:tabs>
              <w:tab w:val="clear" w:pos="8176"/>
              <w:tab w:val="right" w:pos="9026" w:leader="dot"/>
            </w:tabs>
            <w:rPr/>
          </w:pPr>
          <w:hyperlink w:anchor="__RefHeading___Toc3851029_581953129">
            <w:r>
              <w:rPr>
                <w:webHidden/>
                <w:rStyle w:val="IndexLink"/>
                <w:rtl w:val="true"/>
              </w:rPr>
              <w:t xml:space="preserve">آموزشگاه رودکی اهواز، </w:t>
            </w:r>
            <w:r>
              <w:rPr>
                <w:rStyle w:val="IndexLink"/>
              </w:rPr>
              <w:t>1345</w:t>
            </w:r>
            <w:r>
              <w:rPr>
                <w:rStyle w:val="IndexLink"/>
                <w:rtl w:val="true"/>
              </w:rPr>
              <w:tab/>
            </w:r>
            <w:r>
              <w:rPr>
                <w:rStyle w:val="IndexLink"/>
              </w:rPr>
              <w:t>191</w:t>
            </w:r>
          </w:hyperlink>
        </w:p>
        <w:p>
          <w:pPr>
            <w:pStyle w:val="Contents4"/>
            <w:tabs>
              <w:tab w:val="clear" w:pos="8176"/>
              <w:tab w:val="right" w:pos="9026" w:leader="dot"/>
            </w:tabs>
            <w:rPr/>
          </w:pPr>
          <w:hyperlink w:anchor="__RefHeading___Toc3851031_581953129">
            <w:r>
              <w:rPr>
                <w:webHidden/>
                <w:rStyle w:val="IndexLink"/>
                <w:rtl w:val="true"/>
              </w:rPr>
              <w:t xml:space="preserve">آموزشگاه شوریده شیرازی شیراز، </w:t>
            </w:r>
            <w:r>
              <w:rPr>
                <w:rStyle w:val="IndexLink"/>
              </w:rPr>
              <w:t>1344</w:t>
            </w:r>
            <w:r>
              <w:rPr>
                <w:rStyle w:val="IndexLink"/>
                <w:rtl w:val="true"/>
              </w:rPr>
              <w:tab/>
            </w:r>
            <w:r>
              <w:rPr>
                <w:rStyle w:val="IndexLink"/>
              </w:rPr>
              <w:t>192</w:t>
            </w:r>
          </w:hyperlink>
        </w:p>
        <w:p>
          <w:pPr>
            <w:pStyle w:val="Contents4"/>
            <w:tabs>
              <w:tab w:val="clear" w:pos="8176"/>
              <w:tab w:val="right" w:pos="9026" w:leader="dot"/>
            </w:tabs>
            <w:rPr/>
          </w:pPr>
          <w:hyperlink w:anchor="__RefHeading___Toc3851033_581953129">
            <w:r>
              <w:rPr>
                <w:webHidden/>
                <w:rStyle w:val="IndexLink"/>
                <w:rtl w:val="true"/>
              </w:rPr>
              <w:t xml:space="preserve">مؤسسه آموزشی ابابصیر اصفهان، </w:t>
            </w:r>
            <w:r>
              <w:rPr>
                <w:rStyle w:val="IndexLink"/>
              </w:rPr>
              <w:t>1348</w:t>
            </w:r>
            <w:r>
              <w:rPr>
                <w:rStyle w:val="IndexLink"/>
                <w:rtl w:val="true"/>
              </w:rPr>
              <w:tab/>
            </w:r>
            <w:r>
              <w:rPr>
                <w:rStyle w:val="IndexLink"/>
              </w:rPr>
              <w:t>195</w:t>
            </w:r>
          </w:hyperlink>
        </w:p>
        <w:p>
          <w:pPr>
            <w:pStyle w:val="Contents4"/>
            <w:tabs>
              <w:tab w:val="clear" w:pos="8176"/>
              <w:tab w:val="right" w:pos="9026" w:leader="dot"/>
            </w:tabs>
            <w:rPr/>
          </w:pPr>
          <w:hyperlink w:anchor="__RefHeading___Toc3851035_581953129">
            <w:r>
              <w:rPr>
                <w:webHidden/>
                <w:rStyle w:val="IndexLink"/>
                <w:rtl w:val="true"/>
              </w:rPr>
              <w:t xml:space="preserve">مدرسه امید مشهد، </w:t>
            </w:r>
            <w:r>
              <w:rPr>
                <w:rStyle w:val="IndexLink"/>
              </w:rPr>
              <w:t>1363</w:t>
            </w:r>
            <w:r>
              <w:rPr>
                <w:rStyle w:val="IndexLink"/>
                <w:rtl w:val="true"/>
              </w:rPr>
              <w:tab/>
            </w:r>
            <w:r>
              <w:rPr>
                <w:rStyle w:val="IndexLink"/>
              </w:rPr>
              <w:t>196</w:t>
            </w:r>
          </w:hyperlink>
        </w:p>
        <w:p>
          <w:pPr>
            <w:pStyle w:val="Contents4"/>
            <w:tabs>
              <w:tab w:val="clear" w:pos="8176"/>
              <w:tab w:val="right" w:pos="9026" w:leader="dot"/>
            </w:tabs>
            <w:rPr/>
          </w:pPr>
          <w:hyperlink w:anchor="__RefHeading___Toc3851037_581953129">
            <w:r>
              <w:rPr>
                <w:webHidden/>
                <w:rStyle w:val="IndexLink"/>
                <w:rtl w:val="true"/>
              </w:rPr>
              <w:t xml:space="preserve">مدرسه حضرت عبدالعظیم سلام اللّه علیه شهر ری، </w:t>
            </w:r>
            <w:r>
              <w:rPr>
                <w:rStyle w:val="IndexLink"/>
              </w:rPr>
              <w:t>1365</w:t>
            </w:r>
            <w:r>
              <w:rPr>
                <w:rStyle w:val="IndexLink"/>
                <w:rtl w:val="true"/>
              </w:rPr>
              <w:tab/>
            </w:r>
            <w:r>
              <w:rPr>
                <w:rStyle w:val="IndexLink"/>
              </w:rPr>
              <w:t>197</w:t>
            </w:r>
          </w:hyperlink>
        </w:p>
        <w:p>
          <w:pPr>
            <w:pStyle w:val="Contents4"/>
            <w:tabs>
              <w:tab w:val="clear" w:pos="8176"/>
              <w:tab w:val="right" w:pos="9026" w:leader="dot"/>
            </w:tabs>
            <w:rPr/>
          </w:pPr>
          <w:hyperlink w:anchor="__RefHeading___Toc3851039_581953129">
            <w:r>
              <w:rPr>
                <w:webHidden/>
                <w:rStyle w:val="IndexLink"/>
                <w:rtl w:val="true"/>
              </w:rPr>
              <w:t xml:space="preserve">مجتمع نرگس و مجتمع محبی تهران، </w:t>
            </w:r>
            <w:r>
              <w:rPr>
                <w:rStyle w:val="IndexLink"/>
              </w:rPr>
              <w:t>1359</w:t>
            </w:r>
            <w:r>
              <w:rPr>
                <w:rStyle w:val="IndexLink"/>
                <w:rtl w:val="true"/>
              </w:rPr>
              <w:tab/>
            </w:r>
            <w:r>
              <w:rPr>
                <w:rStyle w:val="IndexLink"/>
              </w:rPr>
              <w:t>197</w:t>
            </w:r>
          </w:hyperlink>
        </w:p>
        <w:p>
          <w:pPr>
            <w:pStyle w:val="Contents4"/>
            <w:tabs>
              <w:tab w:val="clear" w:pos="8176"/>
              <w:tab w:val="right" w:pos="9026" w:leader="dot"/>
            </w:tabs>
            <w:rPr/>
          </w:pPr>
          <w:hyperlink w:anchor="__RefHeading___Toc3851041_581953129">
            <w:r>
              <w:rPr>
                <w:webHidden/>
                <w:rStyle w:val="IndexLink"/>
                <w:rtl w:val="true"/>
              </w:rPr>
              <w:t xml:space="preserve">مجتمع آموزشی پویا کرج، </w:t>
            </w:r>
            <w:r>
              <w:rPr>
                <w:rStyle w:val="IndexLink"/>
              </w:rPr>
              <w:t>1364</w:t>
            </w:r>
            <w:r>
              <w:rPr>
                <w:rStyle w:val="IndexLink"/>
                <w:rtl w:val="true"/>
              </w:rPr>
              <w:tab/>
            </w:r>
            <w:r>
              <w:rPr>
                <w:rStyle w:val="IndexLink"/>
              </w:rPr>
              <w:t>198</w:t>
            </w:r>
          </w:hyperlink>
        </w:p>
        <w:p>
          <w:pPr>
            <w:pStyle w:val="Contents4"/>
            <w:tabs>
              <w:tab w:val="clear" w:pos="8176"/>
              <w:tab w:val="right" w:pos="9026" w:leader="dot"/>
            </w:tabs>
            <w:rPr/>
          </w:pPr>
          <w:hyperlink w:anchor="__RefHeading___Toc3851043_581953129">
            <w:r>
              <w:rPr>
                <w:webHidden/>
                <w:rStyle w:val="IndexLink"/>
                <w:rtl w:val="true"/>
              </w:rPr>
              <w:t xml:space="preserve">بخش نابینایان کتابخانه ملی ایران تهران، </w:t>
            </w:r>
            <w:r>
              <w:rPr>
                <w:rStyle w:val="IndexLink"/>
              </w:rPr>
              <w:t>1382</w:t>
            </w:r>
            <w:r>
              <w:rPr>
                <w:rStyle w:val="IndexLink"/>
                <w:rtl w:val="true"/>
              </w:rPr>
              <w:tab/>
            </w:r>
            <w:r>
              <w:rPr>
                <w:rStyle w:val="IndexLink"/>
              </w:rPr>
              <w:t>199</w:t>
            </w:r>
          </w:hyperlink>
        </w:p>
        <w:p>
          <w:pPr>
            <w:pStyle w:val="Contents4"/>
            <w:tabs>
              <w:tab w:val="clear" w:pos="8176"/>
              <w:tab w:val="right" w:pos="9026" w:leader="dot"/>
            </w:tabs>
            <w:rPr/>
          </w:pPr>
          <w:hyperlink w:anchor="__RefHeading___Toc3851045_581953129">
            <w:r>
              <w:rPr>
                <w:webHidden/>
                <w:rStyle w:val="IndexLink"/>
                <w:rtl w:val="true"/>
              </w:rPr>
              <w:t>بنیاد قرآنی روشندلان اصفهان</w:t>
            </w:r>
            <w:r>
              <w:rPr>
                <w:rStyle w:val="IndexLink"/>
                <w:rtl w:val="true"/>
              </w:rPr>
              <w:tab/>
            </w:r>
            <w:r>
              <w:rPr>
                <w:rStyle w:val="IndexLink"/>
              </w:rPr>
              <w:t>200</w:t>
            </w:r>
          </w:hyperlink>
        </w:p>
        <w:p>
          <w:pPr>
            <w:pStyle w:val="Contents4"/>
            <w:tabs>
              <w:tab w:val="clear" w:pos="8176"/>
              <w:tab w:val="right" w:pos="9026" w:leader="dot"/>
            </w:tabs>
            <w:rPr/>
          </w:pPr>
          <w:hyperlink w:anchor="__RefHeading___Toc3851047_581953129">
            <w:r>
              <w:rPr>
                <w:webHidden/>
                <w:rStyle w:val="IndexLink"/>
                <w:rtl w:val="true"/>
              </w:rPr>
              <w:t>کتابخانه آیت اللّه خامنه‌ای قم</w:t>
            </w:r>
            <w:r>
              <w:rPr>
                <w:rStyle w:val="IndexLink"/>
                <w:rtl w:val="true"/>
              </w:rPr>
              <w:tab/>
            </w:r>
            <w:r>
              <w:rPr>
                <w:rStyle w:val="IndexLink"/>
              </w:rPr>
              <w:t>203</w:t>
            </w:r>
          </w:hyperlink>
        </w:p>
        <w:p>
          <w:pPr>
            <w:pStyle w:val="Contents4"/>
            <w:tabs>
              <w:tab w:val="clear" w:pos="8176"/>
              <w:tab w:val="right" w:pos="9026" w:leader="dot"/>
            </w:tabs>
            <w:rPr/>
          </w:pPr>
          <w:hyperlink w:anchor="__RefHeading___Toc3851049_581953129">
            <w:r>
              <w:rPr>
                <w:webHidden/>
                <w:rStyle w:val="IndexLink"/>
                <w:rtl w:val="true"/>
              </w:rPr>
              <w:t xml:space="preserve">دفتر فرهنگ معلولین، </w:t>
            </w:r>
            <w:r>
              <w:rPr>
                <w:rStyle w:val="IndexLink"/>
              </w:rPr>
              <w:t>1390</w:t>
            </w:r>
            <w:r>
              <w:rPr>
                <w:rStyle w:val="IndexLink"/>
                <w:rtl w:val="true"/>
              </w:rPr>
              <w:tab/>
            </w:r>
            <w:r>
              <w:rPr>
                <w:rStyle w:val="IndexLink"/>
              </w:rPr>
              <w:t>205</w:t>
            </w:r>
          </w:hyperlink>
        </w:p>
        <w:p>
          <w:pPr>
            <w:pStyle w:val="Contents4"/>
            <w:tabs>
              <w:tab w:val="clear" w:pos="8176"/>
              <w:tab w:val="right" w:pos="9026" w:leader="dot"/>
            </w:tabs>
            <w:rPr/>
          </w:pPr>
          <w:hyperlink w:anchor="__RefHeading___Toc3851051_581953129">
            <w:r>
              <w:rPr>
                <w:webHidden/>
                <w:rStyle w:val="IndexLink"/>
                <w:rtl w:val="true"/>
              </w:rPr>
              <w:t xml:space="preserve">دانشگاه فردوسی </w:t>
            </w:r>
            <w:r>
              <w:rPr>
                <w:rStyle w:val="IndexLink"/>
                <w:rtl w:val="true"/>
              </w:rPr>
              <w:t>(</w:t>
            </w:r>
            <w:r>
              <w:rPr>
                <w:rStyle w:val="IndexLink"/>
                <w:rtl w:val="true"/>
              </w:rPr>
              <w:t>تاک</w:t>
            </w:r>
            <w:r>
              <w:rPr>
                <w:rStyle w:val="IndexLink"/>
                <w:rtl w:val="true"/>
              </w:rPr>
              <w:t>)</w:t>
              <w:tab/>
            </w:r>
            <w:r>
              <w:rPr>
                <w:rStyle w:val="IndexLink"/>
              </w:rPr>
              <w:t>207</w:t>
            </w:r>
          </w:hyperlink>
        </w:p>
        <w:p>
          <w:pPr>
            <w:pStyle w:val="Contents4"/>
            <w:tabs>
              <w:tab w:val="clear" w:pos="8176"/>
              <w:tab w:val="right" w:pos="9026" w:leader="dot"/>
            </w:tabs>
            <w:rPr/>
          </w:pPr>
          <w:hyperlink w:anchor="__RefHeading___Toc3851053_581953129">
            <w:r>
              <w:rPr>
                <w:webHidden/>
                <w:rStyle w:val="IndexLink"/>
                <w:rtl w:val="true"/>
              </w:rPr>
              <w:t>جامعه نابینایان ثامن الائمه مشهد</w:t>
            </w:r>
            <w:r>
              <w:rPr>
                <w:rStyle w:val="IndexLink"/>
                <w:rtl w:val="true"/>
              </w:rPr>
              <w:tab/>
            </w:r>
            <w:r>
              <w:rPr>
                <w:rStyle w:val="IndexLink"/>
              </w:rPr>
              <w:t>208</w:t>
            </w:r>
          </w:hyperlink>
        </w:p>
        <w:p>
          <w:pPr>
            <w:pStyle w:val="Contents2"/>
            <w:tabs>
              <w:tab w:val="clear" w:pos="8743"/>
              <w:tab w:val="right" w:pos="9026" w:leader="dot"/>
            </w:tabs>
            <w:rPr/>
          </w:pPr>
          <w:hyperlink w:anchor="__RefHeading___Toc3851055_581953129">
            <w:r>
              <w:rPr>
                <w:webHidden/>
                <w:rStyle w:val="IndexLink"/>
                <w:rtl w:val="true"/>
              </w:rPr>
              <w:t>بخش سوم</w:t>
            </w:r>
            <w:r>
              <w:rPr>
                <w:rStyle w:val="IndexLink"/>
                <w:rtl w:val="true"/>
              </w:rPr>
              <w:t xml:space="preserve">: </w:t>
            </w:r>
            <w:r>
              <w:rPr>
                <w:rStyle w:val="IndexLink"/>
                <w:rtl w:val="true"/>
              </w:rPr>
              <w:t>مصحف بریل در جهان</w:t>
            </w:r>
            <w:r>
              <w:rPr>
                <w:rStyle w:val="IndexLink"/>
                <w:rtl w:val="true"/>
              </w:rPr>
              <w:tab/>
            </w:r>
            <w:r>
              <w:rPr>
                <w:rStyle w:val="IndexLink"/>
              </w:rPr>
              <w:t>212</w:t>
            </w:r>
          </w:hyperlink>
        </w:p>
        <w:p>
          <w:pPr>
            <w:pStyle w:val="Contents3"/>
            <w:tabs>
              <w:tab w:val="clear" w:pos="8459"/>
              <w:tab w:val="right" w:pos="9026" w:leader="dot"/>
            </w:tabs>
            <w:rPr/>
          </w:pPr>
          <w:hyperlink w:anchor="__RefHeading___Toc3851057_581953129">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3851059_581953129">
            <w:r>
              <w:rPr>
                <w:webHidden/>
                <w:rStyle w:val="IndexLink"/>
                <w:rtl w:val="true"/>
              </w:rPr>
              <w:t>فصل اول</w:t>
            </w:r>
            <w:r>
              <w:rPr>
                <w:rStyle w:val="IndexLink"/>
                <w:rtl w:val="true"/>
              </w:rPr>
              <w:t xml:space="preserve">: </w:t>
            </w:r>
            <w:r>
              <w:rPr>
                <w:rStyle w:val="IndexLink"/>
                <w:rtl w:val="true"/>
              </w:rPr>
              <w:t>توسعه فرهنگی با خط و متون بریل</w:t>
            </w:r>
            <w:r>
              <w:rPr>
                <w:rStyle w:val="IndexLink"/>
                <w:rtl w:val="true"/>
              </w:rPr>
              <w:tab/>
            </w:r>
            <w:r>
              <w:rPr>
                <w:rStyle w:val="IndexLink"/>
              </w:rPr>
              <w:t>214</w:t>
            </w:r>
          </w:hyperlink>
        </w:p>
        <w:p>
          <w:pPr>
            <w:pStyle w:val="Contents4"/>
            <w:tabs>
              <w:tab w:val="clear" w:pos="8176"/>
              <w:tab w:val="right" w:pos="9026" w:leader="dot"/>
            </w:tabs>
            <w:rPr/>
          </w:pPr>
          <w:hyperlink w:anchor="__RefHeading___Toc3851061_581953129">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3851063_581953129">
            <w:r>
              <w:rPr>
                <w:webHidden/>
                <w:rStyle w:val="IndexLink"/>
                <w:rtl w:val="true"/>
              </w:rPr>
              <w:t>افزایش بهره‌دهی بریل</w:t>
            </w:r>
            <w:r>
              <w:rPr>
                <w:rStyle w:val="IndexLink"/>
                <w:rtl w:val="true"/>
              </w:rPr>
              <w:tab/>
            </w:r>
            <w:r>
              <w:rPr>
                <w:rStyle w:val="IndexLink"/>
              </w:rPr>
              <w:t>214</w:t>
            </w:r>
          </w:hyperlink>
        </w:p>
        <w:p>
          <w:pPr>
            <w:pStyle w:val="Contents4"/>
            <w:tabs>
              <w:tab w:val="clear" w:pos="8176"/>
              <w:tab w:val="right" w:pos="9026" w:leader="dot"/>
            </w:tabs>
            <w:rPr/>
          </w:pPr>
          <w:hyperlink w:anchor="__RefHeading___Toc3851065_581953129">
            <w:r>
              <w:rPr>
                <w:webHidden/>
                <w:rStyle w:val="IndexLink"/>
                <w:rtl w:val="true"/>
              </w:rPr>
              <w:t>پیشرفت‌ها و دستاوردها</w:t>
            </w:r>
            <w:r>
              <w:rPr>
                <w:rStyle w:val="IndexLink"/>
                <w:rtl w:val="true"/>
              </w:rPr>
              <w:tab/>
            </w:r>
            <w:r>
              <w:rPr>
                <w:rStyle w:val="IndexLink"/>
              </w:rPr>
              <w:t>216</w:t>
            </w:r>
          </w:hyperlink>
        </w:p>
        <w:p>
          <w:pPr>
            <w:pStyle w:val="Contents3"/>
            <w:tabs>
              <w:tab w:val="clear" w:pos="8459"/>
              <w:tab w:val="right" w:pos="9026" w:leader="dot"/>
            </w:tabs>
            <w:rPr/>
          </w:pPr>
          <w:hyperlink w:anchor="__RefHeading___Toc3851067_581953129">
            <w:r>
              <w:rPr>
                <w:webHidden/>
                <w:rStyle w:val="IndexLink"/>
                <w:rtl w:val="true"/>
              </w:rPr>
              <w:t>فصل دوم</w:t>
            </w:r>
            <w:r>
              <w:rPr>
                <w:rStyle w:val="IndexLink"/>
                <w:rtl w:val="true"/>
              </w:rPr>
              <w:t xml:space="preserve">: </w:t>
            </w:r>
            <w:r>
              <w:rPr>
                <w:rStyle w:val="IndexLink"/>
                <w:rtl w:val="true"/>
              </w:rPr>
              <w:t>وضعیت قرآن بریل در کشورهای اسلامی</w:t>
            </w:r>
            <w:r>
              <w:rPr>
                <w:rStyle w:val="IndexLink"/>
                <w:rtl w:val="true"/>
              </w:rPr>
              <w:tab/>
            </w:r>
            <w:r>
              <w:rPr>
                <w:rStyle w:val="IndexLink"/>
              </w:rPr>
              <w:t>222</w:t>
            </w:r>
          </w:hyperlink>
        </w:p>
        <w:p>
          <w:pPr>
            <w:pStyle w:val="Contents4"/>
            <w:tabs>
              <w:tab w:val="clear" w:pos="8176"/>
              <w:tab w:val="right" w:pos="9026" w:leader="dot"/>
            </w:tabs>
            <w:rPr/>
          </w:pPr>
          <w:hyperlink w:anchor="__RefHeading___Toc3851069_581953129">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3851071_581953129">
            <w:r>
              <w:rPr>
                <w:webHidden/>
                <w:rStyle w:val="IndexLink"/>
                <w:rtl w:val="true"/>
              </w:rPr>
              <w:t>آفریقای جنوبی</w:t>
            </w:r>
            <w:r>
              <w:rPr>
                <w:rStyle w:val="IndexLink"/>
                <w:rtl w:val="true"/>
              </w:rPr>
              <w:tab/>
            </w:r>
            <w:r>
              <w:rPr>
                <w:rStyle w:val="IndexLink"/>
              </w:rPr>
              <w:t>222</w:t>
            </w:r>
          </w:hyperlink>
        </w:p>
        <w:p>
          <w:pPr>
            <w:pStyle w:val="Contents4"/>
            <w:tabs>
              <w:tab w:val="clear" w:pos="8176"/>
              <w:tab w:val="right" w:pos="9026" w:leader="dot"/>
            </w:tabs>
            <w:rPr/>
          </w:pPr>
          <w:hyperlink w:anchor="__RefHeading___Toc3851073_581953129">
            <w:r>
              <w:rPr>
                <w:webHidden/>
                <w:rStyle w:val="IndexLink"/>
                <w:rtl w:val="true"/>
              </w:rPr>
              <w:t>اردن</w:t>
            </w:r>
            <w:r>
              <w:rPr>
                <w:rStyle w:val="IndexLink"/>
                <w:rtl w:val="true"/>
              </w:rPr>
              <w:tab/>
            </w:r>
            <w:r>
              <w:rPr>
                <w:rStyle w:val="IndexLink"/>
              </w:rPr>
              <w:t>222</w:t>
            </w:r>
          </w:hyperlink>
        </w:p>
        <w:p>
          <w:pPr>
            <w:pStyle w:val="Contents4"/>
            <w:tabs>
              <w:tab w:val="clear" w:pos="8176"/>
              <w:tab w:val="right" w:pos="9026" w:leader="dot"/>
            </w:tabs>
            <w:rPr/>
          </w:pPr>
          <w:hyperlink w:anchor="__RefHeading___Toc3851075_581953129">
            <w:r>
              <w:rPr>
                <w:webHidden/>
                <w:rStyle w:val="IndexLink"/>
                <w:rtl w:val="true"/>
              </w:rPr>
              <w:t>ازبکستان</w:t>
            </w:r>
            <w:r>
              <w:rPr>
                <w:rStyle w:val="IndexLink"/>
                <w:rtl w:val="true"/>
              </w:rPr>
              <w:tab/>
            </w:r>
            <w:r>
              <w:rPr>
                <w:rStyle w:val="IndexLink"/>
              </w:rPr>
              <w:t>227</w:t>
            </w:r>
          </w:hyperlink>
        </w:p>
        <w:p>
          <w:pPr>
            <w:pStyle w:val="Contents4"/>
            <w:tabs>
              <w:tab w:val="clear" w:pos="8176"/>
              <w:tab w:val="right" w:pos="9026" w:leader="dot"/>
            </w:tabs>
            <w:rPr/>
          </w:pPr>
          <w:hyperlink w:anchor="__RefHeading___Toc3851077_581953129">
            <w:r>
              <w:rPr>
                <w:webHidden/>
                <w:rStyle w:val="IndexLink"/>
                <w:rtl w:val="true"/>
              </w:rPr>
              <w:t>الجزایر</w:t>
            </w:r>
            <w:r>
              <w:rPr>
                <w:rStyle w:val="IndexLink"/>
                <w:rtl w:val="true"/>
              </w:rPr>
              <w:tab/>
            </w:r>
            <w:r>
              <w:rPr>
                <w:rStyle w:val="IndexLink"/>
              </w:rPr>
              <w:t>227</w:t>
            </w:r>
          </w:hyperlink>
        </w:p>
        <w:p>
          <w:pPr>
            <w:pStyle w:val="Contents4"/>
            <w:tabs>
              <w:tab w:val="clear" w:pos="8176"/>
              <w:tab w:val="right" w:pos="9026" w:leader="dot"/>
            </w:tabs>
            <w:rPr/>
          </w:pPr>
          <w:hyperlink w:anchor="__RefHeading___Toc3851079_581953129">
            <w:r>
              <w:rPr>
                <w:webHidden/>
                <w:rStyle w:val="IndexLink"/>
                <w:rtl w:val="true"/>
              </w:rPr>
              <w:t>اندونزی</w:t>
            </w:r>
            <w:r>
              <w:rPr>
                <w:rStyle w:val="IndexLink"/>
                <w:rtl w:val="true"/>
              </w:rPr>
              <w:tab/>
            </w:r>
            <w:r>
              <w:rPr>
                <w:rStyle w:val="IndexLink"/>
              </w:rPr>
              <w:t>227</w:t>
            </w:r>
          </w:hyperlink>
        </w:p>
        <w:p>
          <w:pPr>
            <w:pStyle w:val="Contents4"/>
            <w:tabs>
              <w:tab w:val="clear" w:pos="8176"/>
              <w:tab w:val="right" w:pos="9026" w:leader="dot"/>
            </w:tabs>
            <w:rPr/>
          </w:pPr>
          <w:hyperlink w:anchor="__RefHeading___Toc3851081_581953129">
            <w:r>
              <w:rPr>
                <w:webHidden/>
                <w:rStyle w:val="IndexLink"/>
                <w:rtl w:val="true"/>
              </w:rPr>
              <w:t>بوسنی</w:t>
            </w:r>
            <w:r>
              <w:rPr>
                <w:rStyle w:val="IndexLink"/>
                <w:rtl w:val="true"/>
              </w:rPr>
              <w:tab/>
            </w:r>
            <w:r>
              <w:rPr>
                <w:rStyle w:val="IndexLink"/>
              </w:rPr>
              <w:t>229</w:t>
            </w:r>
          </w:hyperlink>
        </w:p>
        <w:p>
          <w:pPr>
            <w:pStyle w:val="Contents4"/>
            <w:tabs>
              <w:tab w:val="clear" w:pos="8176"/>
              <w:tab w:val="right" w:pos="9026" w:leader="dot"/>
            </w:tabs>
            <w:rPr/>
          </w:pPr>
          <w:hyperlink w:anchor="__RefHeading___Toc3851083_581953129">
            <w:r>
              <w:rPr>
                <w:webHidden/>
                <w:rStyle w:val="IndexLink"/>
                <w:rtl w:val="true"/>
              </w:rPr>
              <w:t>تاجیکستان</w:t>
            </w:r>
            <w:r>
              <w:rPr>
                <w:rStyle w:val="IndexLink"/>
                <w:rtl w:val="true"/>
              </w:rPr>
              <w:tab/>
            </w:r>
            <w:r>
              <w:rPr>
                <w:rStyle w:val="IndexLink"/>
              </w:rPr>
              <w:t>229</w:t>
            </w:r>
          </w:hyperlink>
        </w:p>
        <w:p>
          <w:pPr>
            <w:pStyle w:val="Contents4"/>
            <w:tabs>
              <w:tab w:val="clear" w:pos="8176"/>
              <w:tab w:val="right" w:pos="9026" w:leader="dot"/>
            </w:tabs>
            <w:rPr/>
          </w:pPr>
          <w:hyperlink w:anchor="__RefHeading___Toc3851085_581953129">
            <w:r>
              <w:rPr>
                <w:webHidden/>
                <w:rStyle w:val="IndexLink"/>
                <w:rtl w:val="true"/>
              </w:rPr>
              <w:t>ترکیه</w:t>
            </w:r>
            <w:r>
              <w:rPr>
                <w:rStyle w:val="IndexLink"/>
                <w:rtl w:val="true"/>
              </w:rPr>
              <w:tab/>
            </w:r>
            <w:r>
              <w:rPr>
                <w:rStyle w:val="IndexLink"/>
              </w:rPr>
              <w:t>229</w:t>
            </w:r>
          </w:hyperlink>
        </w:p>
        <w:p>
          <w:pPr>
            <w:pStyle w:val="Contents4"/>
            <w:tabs>
              <w:tab w:val="clear" w:pos="8176"/>
              <w:tab w:val="right" w:pos="9026" w:leader="dot"/>
            </w:tabs>
            <w:rPr/>
          </w:pPr>
          <w:hyperlink w:anchor="__RefHeading___Toc3851087_581953129">
            <w:r>
              <w:rPr>
                <w:webHidden/>
                <w:rStyle w:val="IndexLink"/>
                <w:rtl w:val="true"/>
              </w:rPr>
              <w:t>روسیه</w:t>
            </w:r>
            <w:r>
              <w:rPr>
                <w:rStyle w:val="IndexLink"/>
                <w:rtl w:val="true"/>
              </w:rPr>
              <w:tab/>
            </w:r>
            <w:r>
              <w:rPr>
                <w:rStyle w:val="IndexLink"/>
              </w:rPr>
              <w:t>230</w:t>
            </w:r>
          </w:hyperlink>
        </w:p>
        <w:p>
          <w:pPr>
            <w:pStyle w:val="Contents4"/>
            <w:tabs>
              <w:tab w:val="clear" w:pos="8176"/>
              <w:tab w:val="right" w:pos="9026" w:leader="dot"/>
            </w:tabs>
            <w:rPr/>
          </w:pPr>
          <w:hyperlink w:anchor="__RefHeading___Toc3851089_581953129">
            <w:r>
              <w:rPr>
                <w:webHidden/>
                <w:rStyle w:val="IndexLink"/>
                <w:rtl w:val="true"/>
              </w:rPr>
              <w:t>عربستان سعودی</w:t>
            </w:r>
            <w:r>
              <w:rPr>
                <w:rStyle w:val="IndexLink"/>
                <w:rtl w:val="true"/>
              </w:rPr>
              <w:tab/>
            </w:r>
            <w:r>
              <w:rPr>
                <w:rStyle w:val="IndexLink"/>
              </w:rPr>
              <w:t>231</w:t>
            </w:r>
          </w:hyperlink>
        </w:p>
        <w:p>
          <w:pPr>
            <w:pStyle w:val="Contents4"/>
            <w:tabs>
              <w:tab w:val="clear" w:pos="8176"/>
              <w:tab w:val="right" w:pos="9026" w:leader="dot"/>
            </w:tabs>
            <w:rPr/>
          </w:pPr>
          <w:hyperlink w:anchor="__RefHeading___Toc3851091_581953129">
            <w:r>
              <w:rPr>
                <w:webHidden/>
                <w:rStyle w:val="IndexLink"/>
                <w:rtl w:val="true"/>
              </w:rPr>
              <w:t>قطر</w:t>
            </w:r>
            <w:r>
              <w:rPr>
                <w:rStyle w:val="IndexLink"/>
                <w:rtl w:val="true"/>
              </w:rPr>
              <w:tab/>
            </w:r>
            <w:r>
              <w:rPr>
                <w:rStyle w:val="IndexLink"/>
              </w:rPr>
              <w:t>234</w:t>
            </w:r>
          </w:hyperlink>
        </w:p>
        <w:p>
          <w:pPr>
            <w:pStyle w:val="Contents4"/>
            <w:tabs>
              <w:tab w:val="clear" w:pos="8176"/>
              <w:tab w:val="right" w:pos="9026" w:leader="dot"/>
            </w:tabs>
            <w:rPr/>
          </w:pPr>
          <w:hyperlink w:anchor="__RefHeading___Toc3851093_581953129">
            <w:r>
              <w:rPr>
                <w:webHidden/>
                <w:rStyle w:val="IndexLink"/>
                <w:rtl w:val="true"/>
              </w:rPr>
              <w:t>کویت</w:t>
            </w:r>
            <w:r>
              <w:rPr>
                <w:rStyle w:val="IndexLink"/>
                <w:rtl w:val="true"/>
              </w:rPr>
              <w:tab/>
            </w:r>
            <w:r>
              <w:rPr>
                <w:rStyle w:val="IndexLink"/>
              </w:rPr>
              <w:t>234</w:t>
            </w:r>
          </w:hyperlink>
        </w:p>
        <w:p>
          <w:pPr>
            <w:pStyle w:val="Contents4"/>
            <w:tabs>
              <w:tab w:val="clear" w:pos="8176"/>
              <w:tab w:val="right" w:pos="9026" w:leader="dot"/>
            </w:tabs>
            <w:rPr/>
          </w:pPr>
          <w:hyperlink w:anchor="__RefHeading___Toc3851095_581953129">
            <w:r>
              <w:rPr>
                <w:webHidden/>
                <w:rStyle w:val="IndexLink"/>
                <w:rtl w:val="true"/>
              </w:rPr>
              <w:t>لیبی</w:t>
            </w:r>
            <w:r>
              <w:rPr>
                <w:rStyle w:val="IndexLink"/>
                <w:rtl w:val="true"/>
              </w:rPr>
              <w:tab/>
            </w:r>
            <w:r>
              <w:rPr>
                <w:rStyle w:val="IndexLink"/>
              </w:rPr>
              <w:t>235</w:t>
            </w:r>
          </w:hyperlink>
        </w:p>
        <w:p>
          <w:pPr>
            <w:pStyle w:val="Contents4"/>
            <w:tabs>
              <w:tab w:val="clear" w:pos="8176"/>
              <w:tab w:val="right" w:pos="9026" w:leader="dot"/>
            </w:tabs>
            <w:rPr/>
          </w:pPr>
          <w:hyperlink w:anchor="__RefHeading___Toc3851097_581953129">
            <w:r>
              <w:rPr>
                <w:webHidden/>
                <w:rStyle w:val="IndexLink"/>
                <w:rtl w:val="true"/>
              </w:rPr>
              <w:t>مالزی</w:t>
            </w:r>
            <w:r>
              <w:rPr>
                <w:rStyle w:val="IndexLink"/>
                <w:rtl w:val="true"/>
              </w:rPr>
              <w:tab/>
            </w:r>
            <w:r>
              <w:rPr>
                <w:rStyle w:val="IndexLink"/>
              </w:rPr>
              <w:t>235</w:t>
            </w:r>
          </w:hyperlink>
        </w:p>
        <w:p>
          <w:pPr>
            <w:pStyle w:val="Contents4"/>
            <w:tabs>
              <w:tab w:val="clear" w:pos="8176"/>
              <w:tab w:val="right" w:pos="9026" w:leader="dot"/>
            </w:tabs>
            <w:rPr/>
          </w:pPr>
          <w:hyperlink w:anchor="__RefHeading___Toc3851099_581953129">
            <w:r>
              <w:rPr>
                <w:webHidden/>
                <w:rStyle w:val="IndexLink"/>
                <w:rtl w:val="true"/>
              </w:rPr>
              <w:t>مراکش</w:t>
            </w:r>
            <w:r>
              <w:rPr>
                <w:rStyle w:val="IndexLink"/>
                <w:rtl w:val="true"/>
              </w:rPr>
              <w:tab/>
            </w:r>
            <w:r>
              <w:rPr>
                <w:rStyle w:val="IndexLink"/>
              </w:rPr>
              <w:t>236</w:t>
            </w:r>
          </w:hyperlink>
        </w:p>
        <w:p>
          <w:pPr>
            <w:pStyle w:val="Contents4"/>
            <w:tabs>
              <w:tab w:val="clear" w:pos="8176"/>
              <w:tab w:val="right" w:pos="9026" w:leader="dot"/>
            </w:tabs>
            <w:rPr/>
          </w:pPr>
          <w:hyperlink w:anchor="__RefHeading___Toc3851101_581953129">
            <w:r>
              <w:rPr>
                <w:webHidden/>
                <w:rStyle w:val="IndexLink"/>
                <w:rtl w:val="true"/>
              </w:rPr>
              <w:t>مصر</w:t>
            </w:r>
            <w:r>
              <w:rPr>
                <w:rStyle w:val="IndexLink"/>
                <w:rtl w:val="true"/>
              </w:rPr>
              <w:tab/>
            </w:r>
            <w:r>
              <w:rPr>
                <w:rStyle w:val="IndexLink"/>
              </w:rPr>
              <w:t>237</w:t>
            </w:r>
          </w:hyperlink>
        </w:p>
        <w:p>
          <w:pPr>
            <w:pStyle w:val="Contents4"/>
            <w:tabs>
              <w:tab w:val="clear" w:pos="8176"/>
              <w:tab w:val="right" w:pos="9026" w:leader="dot"/>
            </w:tabs>
            <w:rPr/>
          </w:pPr>
          <w:hyperlink w:anchor="__RefHeading___Toc3851103_581953129">
            <w:r>
              <w:rPr>
                <w:webHidden/>
                <w:rStyle w:val="IndexLink"/>
                <w:rtl w:val="true"/>
              </w:rPr>
              <w:t>یمن</w:t>
            </w:r>
            <w:r>
              <w:rPr>
                <w:rStyle w:val="IndexLink"/>
                <w:rtl w:val="true"/>
              </w:rPr>
              <w:tab/>
            </w:r>
            <w:r>
              <w:rPr>
                <w:rStyle w:val="IndexLink"/>
              </w:rPr>
              <w:t>242</w:t>
            </w:r>
          </w:hyperlink>
        </w:p>
        <w:p>
          <w:pPr>
            <w:pStyle w:val="Contents4"/>
            <w:tabs>
              <w:tab w:val="clear" w:pos="8176"/>
              <w:tab w:val="right" w:pos="9026" w:leader="dot"/>
            </w:tabs>
            <w:rPr/>
          </w:pPr>
          <w:hyperlink w:anchor="__RefHeading___Toc3851105_581953129">
            <w:r>
              <w:rPr>
                <w:webHidden/>
                <w:rStyle w:val="IndexLink"/>
                <w:rtl w:val="true"/>
              </w:rPr>
              <w:t>دیگر نقاط جهان اسلام</w:t>
            </w:r>
            <w:r>
              <w:rPr>
                <w:rStyle w:val="IndexLink"/>
                <w:rtl w:val="true"/>
              </w:rPr>
              <w:tab/>
            </w:r>
            <w:r>
              <w:rPr>
                <w:rStyle w:val="IndexLink"/>
              </w:rPr>
              <w:t>242</w:t>
            </w:r>
          </w:hyperlink>
        </w:p>
        <w:p>
          <w:pPr>
            <w:pStyle w:val="Contents3"/>
            <w:tabs>
              <w:tab w:val="clear" w:pos="8459"/>
              <w:tab w:val="right" w:pos="9026" w:leader="dot"/>
            </w:tabs>
            <w:rPr/>
          </w:pPr>
          <w:hyperlink w:anchor="__RefHeading___Toc3851107_581953129">
            <w:r>
              <w:rPr>
                <w:webHidden/>
                <w:rStyle w:val="IndexLink"/>
                <w:rtl w:val="true"/>
              </w:rPr>
              <w:t>فصل سوم</w:t>
            </w:r>
            <w:r>
              <w:rPr>
                <w:rStyle w:val="IndexLink"/>
                <w:rtl w:val="true"/>
              </w:rPr>
              <w:t xml:space="preserve">: </w:t>
            </w:r>
            <w:r>
              <w:rPr>
                <w:rStyle w:val="IndexLink"/>
                <w:rtl w:val="true"/>
              </w:rPr>
              <w:t>تجربه آموزی</w:t>
            </w:r>
            <w:r>
              <w:rPr>
                <w:rStyle w:val="IndexLink"/>
                <w:rtl w:val="true"/>
              </w:rPr>
              <w:tab/>
            </w:r>
            <w:r>
              <w:rPr>
                <w:rStyle w:val="IndexLink"/>
              </w:rPr>
              <w:t>244</w:t>
            </w:r>
          </w:hyperlink>
        </w:p>
        <w:p>
          <w:pPr>
            <w:pStyle w:val="Contents4"/>
            <w:tabs>
              <w:tab w:val="clear" w:pos="8176"/>
              <w:tab w:val="right" w:pos="9026" w:leader="dot"/>
            </w:tabs>
            <w:rPr/>
          </w:pPr>
          <w:hyperlink w:anchor="__RefHeading___Toc3851109_581953129">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3851111_581953129">
            <w:r>
              <w:rPr>
                <w:webHidden/>
                <w:rStyle w:val="IndexLink"/>
                <w:rtl w:val="true"/>
              </w:rPr>
              <w:t>پرکینز</w:t>
            </w:r>
            <w:r>
              <w:rPr>
                <w:rStyle w:val="IndexLink"/>
                <w:rtl w:val="true"/>
              </w:rPr>
              <w:tab/>
            </w:r>
            <w:r>
              <w:rPr>
                <w:rStyle w:val="IndexLink"/>
              </w:rPr>
              <w:t>244</w:t>
            </w:r>
          </w:hyperlink>
        </w:p>
        <w:p>
          <w:pPr>
            <w:pStyle w:val="Contents4"/>
            <w:tabs>
              <w:tab w:val="clear" w:pos="8176"/>
              <w:tab w:val="right" w:pos="9026" w:leader="dot"/>
            </w:tabs>
            <w:rPr/>
          </w:pPr>
          <w:hyperlink w:anchor="__RefHeading___Toc3851113_581953129">
            <w:r>
              <w:rPr>
                <w:webHidden/>
                <w:rStyle w:val="IndexLink"/>
                <w:rtl w:val="true"/>
              </w:rPr>
              <w:t>مأخذشناسی متون بریل</w:t>
            </w:r>
            <w:r>
              <w:rPr>
                <w:rStyle w:val="IndexLink"/>
                <w:rtl w:val="true"/>
              </w:rPr>
              <w:tab/>
            </w:r>
            <w:r>
              <w:rPr>
                <w:rStyle w:val="IndexLink"/>
              </w:rPr>
              <w:t>244</w:t>
            </w:r>
          </w:hyperlink>
        </w:p>
        <w:p>
          <w:pPr>
            <w:pStyle w:val="Contents4"/>
            <w:tabs>
              <w:tab w:val="clear" w:pos="8176"/>
              <w:tab w:val="right" w:pos="9026" w:leader="dot"/>
            </w:tabs>
            <w:rPr/>
          </w:pPr>
          <w:hyperlink w:anchor="__RefHeading___Toc3851115_581953129">
            <w:r>
              <w:rPr>
                <w:webHidden/>
                <w:rStyle w:val="IndexLink"/>
                <w:rtl w:val="true"/>
              </w:rPr>
              <w:t>نشریات</w:t>
            </w:r>
            <w:r>
              <w:rPr>
                <w:rStyle w:val="IndexLink"/>
                <w:rtl w:val="true"/>
              </w:rPr>
              <w:tab/>
            </w:r>
            <w:r>
              <w:rPr>
                <w:rStyle w:val="IndexLink"/>
              </w:rPr>
              <w:t>245</w:t>
            </w:r>
          </w:hyperlink>
        </w:p>
        <w:p>
          <w:pPr>
            <w:pStyle w:val="Contents4"/>
            <w:tabs>
              <w:tab w:val="clear" w:pos="8176"/>
              <w:tab w:val="right" w:pos="9026" w:leader="dot"/>
            </w:tabs>
            <w:rPr/>
          </w:pPr>
          <w:hyperlink w:anchor="__RefHeading___Toc3851117_581953129">
            <w:r>
              <w:rPr>
                <w:webHidden/>
                <w:rStyle w:val="IndexLink"/>
                <w:rtl w:val="true"/>
              </w:rPr>
              <w:t>بریل پژوهی</w:t>
            </w:r>
            <w:r>
              <w:rPr>
                <w:rStyle w:val="IndexLink"/>
                <w:rtl w:val="true"/>
              </w:rPr>
              <w:tab/>
            </w:r>
            <w:r>
              <w:rPr>
                <w:rStyle w:val="IndexLink"/>
              </w:rPr>
              <w:t>246</w:t>
            </w:r>
          </w:hyperlink>
        </w:p>
        <w:p>
          <w:pPr>
            <w:pStyle w:val="Contents4"/>
            <w:tabs>
              <w:tab w:val="clear" w:pos="8176"/>
              <w:tab w:val="right" w:pos="9026" w:leader="dot"/>
            </w:tabs>
            <w:rPr/>
          </w:pPr>
          <w:hyperlink w:anchor="__RefHeading___Toc3851119_581953129">
            <w:r>
              <w:rPr>
                <w:webHidden/>
                <w:rStyle w:val="IndexLink"/>
                <w:rtl w:val="true"/>
              </w:rPr>
              <w:t>نتیجه‌گیری</w:t>
            </w:r>
            <w:r>
              <w:rPr>
                <w:rStyle w:val="IndexLink"/>
                <w:rtl w:val="true"/>
              </w:rPr>
              <w:tab/>
            </w:r>
            <w:r>
              <w:rPr>
                <w:rStyle w:val="IndexLink"/>
              </w:rPr>
              <w:t>246</w:t>
            </w:r>
          </w:hyperlink>
        </w:p>
        <w:p>
          <w:pPr>
            <w:pStyle w:val="Contents3"/>
            <w:tabs>
              <w:tab w:val="clear" w:pos="8459"/>
              <w:tab w:val="right" w:pos="9026" w:leader="dot"/>
            </w:tabs>
            <w:rPr/>
          </w:pPr>
          <w:hyperlink w:anchor="__RefHeading___Toc3851121_581953129">
            <w:r>
              <w:rPr>
                <w:webHidden/>
                <w:rStyle w:val="IndexLink"/>
                <w:rtl w:val="true"/>
              </w:rPr>
              <w:t>فصل چهارم</w:t>
            </w:r>
            <w:r>
              <w:rPr>
                <w:rStyle w:val="IndexLink"/>
                <w:rtl w:val="true"/>
              </w:rPr>
              <w:t xml:space="preserve">: </w:t>
            </w:r>
            <w:r>
              <w:rPr>
                <w:rStyle w:val="IndexLink"/>
                <w:rtl w:val="true"/>
              </w:rPr>
              <w:t>اطلاع‌رسانی</w:t>
            </w:r>
            <w:r>
              <w:rPr>
                <w:rStyle w:val="IndexLink"/>
                <w:rtl w:val="true"/>
              </w:rPr>
              <w:tab/>
            </w:r>
            <w:r>
              <w:rPr>
                <w:rStyle w:val="IndexLink"/>
              </w:rPr>
              <w:t>248</w:t>
            </w:r>
          </w:hyperlink>
        </w:p>
        <w:p>
          <w:pPr>
            <w:pStyle w:val="Contents4"/>
            <w:tabs>
              <w:tab w:val="clear" w:pos="8176"/>
              <w:tab w:val="right" w:pos="9026" w:leader="dot"/>
            </w:tabs>
            <w:rPr/>
          </w:pPr>
          <w:hyperlink w:anchor="__RefHeading___Toc3851123_581953129">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3851125_581953129">
            <w:r>
              <w:rPr>
                <w:webHidden/>
                <w:rStyle w:val="IndexLink"/>
                <w:rtl w:val="true"/>
              </w:rPr>
              <w:t>کنفرانس بین‌المللی قرآن‌های بریل</w:t>
            </w:r>
            <w:r>
              <w:rPr>
                <w:rStyle w:val="IndexLink"/>
                <w:rtl w:val="true"/>
              </w:rPr>
              <w:tab/>
            </w:r>
            <w:r>
              <w:rPr>
                <w:rStyle w:val="IndexLink"/>
              </w:rPr>
              <w:t>248</w:t>
            </w:r>
          </w:hyperlink>
        </w:p>
        <w:p>
          <w:pPr>
            <w:pStyle w:val="Contents4"/>
            <w:tabs>
              <w:tab w:val="clear" w:pos="8176"/>
              <w:tab w:val="right" w:pos="9026" w:leader="dot"/>
            </w:tabs>
            <w:rPr/>
          </w:pPr>
          <w:hyperlink w:anchor="__RefHeading___Toc3851127_581953129">
            <w:r>
              <w:rPr>
                <w:webHidden/>
                <w:rStyle w:val="IndexLink"/>
                <w:rtl w:val="true"/>
              </w:rPr>
              <w:t>توسعه بریل</w:t>
            </w:r>
            <w:r>
              <w:rPr>
                <w:rStyle w:val="IndexLink"/>
                <w:rtl w:val="true"/>
              </w:rPr>
              <w:tab/>
            </w:r>
            <w:r>
              <w:rPr>
                <w:rStyle w:val="IndexLink"/>
              </w:rPr>
              <w:t>252</w:t>
            </w:r>
          </w:hyperlink>
        </w:p>
        <w:p>
          <w:pPr>
            <w:pStyle w:val="Contents4"/>
            <w:tabs>
              <w:tab w:val="clear" w:pos="8176"/>
              <w:tab w:val="right" w:pos="9026" w:leader="dot"/>
            </w:tabs>
            <w:rPr/>
          </w:pPr>
          <w:hyperlink w:anchor="__RefHeading___Toc3851129_581953129">
            <w:r>
              <w:rPr>
                <w:webHidden/>
                <w:rStyle w:val="IndexLink"/>
                <w:rtl w:val="true"/>
              </w:rPr>
              <w:t>سایت قرآن بریل</w:t>
            </w:r>
            <w:r>
              <w:rPr>
                <w:rStyle w:val="IndexLink"/>
                <w:rtl w:val="true"/>
              </w:rPr>
              <w:tab/>
            </w:r>
            <w:r>
              <w:rPr>
                <w:rStyle w:val="IndexLink"/>
              </w:rPr>
              <w:t>252</w:t>
            </w:r>
          </w:hyperlink>
        </w:p>
        <w:p>
          <w:pPr>
            <w:pStyle w:val="Contents4"/>
            <w:tabs>
              <w:tab w:val="clear" w:pos="8176"/>
              <w:tab w:val="right" w:pos="9026" w:leader="dot"/>
            </w:tabs>
            <w:rPr/>
          </w:pPr>
          <w:hyperlink w:anchor="__RefHeading___Toc3851131_581953129">
            <w:r>
              <w:rPr>
                <w:webHidden/>
                <w:rStyle w:val="IndexLink"/>
                <w:rtl w:val="true"/>
              </w:rPr>
              <w:t>سایت کتاب</w:t>
            </w:r>
            <w:r>
              <w:rPr>
                <w:rStyle w:val="IndexLink"/>
                <w:rtl w:val="true"/>
              </w:rPr>
              <w:tab/>
            </w:r>
            <w:r>
              <w:rPr>
                <w:rStyle w:val="IndexLink"/>
              </w:rPr>
              <w:t>253</w:t>
            </w:r>
          </w:hyperlink>
        </w:p>
        <w:p>
          <w:pPr>
            <w:pStyle w:val="Contents4"/>
            <w:tabs>
              <w:tab w:val="clear" w:pos="8176"/>
              <w:tab w:val="right" w:pos="9026" w:leader="dot"/>
            </w:tabs>
            <w:rPr/>
          </w:pPr>
          <w:hyperlink w:anchor="__RefHeading___Toc3851133_581953129">
            <w:r>
              <w:rPr>
                <w:webHidden/>
                <w:rStyle w:val="IndexLink"/>
                <w:rtl w:val="true"/>
              </w:rPr>
              <w:t>برایل عربی</w:t>
            </w:r>
            <w:r>
              <w:rPr>
                <w:rStyle w:val="IndexLink"/>
                <w:rtl w:val="true"/>
              </w:rPr>
              <w:tab/>
            </w:r>
            <w:r>
              <w:rPr>
                <w:rStyle w:val="IndexLink"/>
              </w:rPr>
              <w:t>253</w:t>
            </w:r>
          </w:hyperlink>
        </w:p>
        <w:p>
          <w:pPr>
            <w:pStyle w:val="Contents4"/>
            <w:tabs>
              <w:tab w:val="clear" w:pos="8176"/>
              <w:tab w:val="right" w:pos="9026" w:leader="dot"/>
            </w:tabs>
            <w:rPr/>
          </w:pPr>
          <w:hyperlink w:anchor="__RefHeading___Toc3851135_581953129">
            <w:r>
              <w:rPr>
                <w:webHidden/>
                <w:rStyle w:val="IndexLink"/>
                <w:rtl w:val="true"/>
              </w:rPr>
              <w:t>شبکة الألوکه</w:t>
            </w:r>
            <w:r>
              <w:rPr>
                <w:rStyle w:val="IndexLink"/>
                <w:rtl w:val="true"/>
              </w:rPr>
              <w:tab/>
            </w:r>
            <w:r>
              <w:rPr>
                <w:rStyle w:val="IndexLink"/>
              </w:rPr>
              <w:t>253</w:t>
            </w:r>
          </w:hyperlink>
        </w:p>
        <w:p>
          <w:pPr>
            <w:pStyle w:val="Contents3"/>
            <w:tabs>
              <w:tab w:val="clear" w:pos="8459"/>
              <w:tab w:val="right" w:pos="9026" w:leader="dot"/>
            </w:tabs>
            <w:rPr/>
          </w:pPr>
          <w:hyperlink w:anchor="__RefHeading___Toc3851137_581953129">
            <w:r>
              <w:rPr>
                <w:webHidden/>
                <w:rStyle w:val="IndexLink"/>
                <w:rtl w:val="true"/>
              </w:rPr>
              <w:t>فصل پنجم</w:t>
            </w:r>
            <w:r>
              <w:rPr>
                <w:rStyle w:val="IndexLink"/>
                <w:rtl w:val="true"/>
              </w:rPr>
              <w:t xml:space="preserve">: </w:t>
            </w:r>
            <w:r>
              <w:rPr>
                <w:rStyle w:val="IndexLink"/>
                <w:rtl w:val="true"/>
              </w:rPr>
              <w:t>فناوری‌های قرآن بریل</w:t>
            </w:r>
            <w:r>
              <w:rPr>
                <w:rStyle w:val="IndexLink"/>
                <w:rtl w:val="true"/>
              </w:rPr>
              <w:tab/>
            </w:r>
            <w:r>
              <w:rPr>
                <w:rStyle w:val="IndexLink"/>
              </w:rPr>
              <w:t>255</w:t>
            </w:r>
          </w:hyperlink>
        </w:p>
        <w:p>
          <w:pPr>
            <w:pStyle w:val="Contents4"/>
            <w:tabs>
              <w:tab w:val="clear" w:pos="8176"/>
              <w:tab w:val="right" w:pos="9026" w:leader="dot"/>
            </w:tabs>
            <w:rPr/>
          </w:pPr>
          <w:hyperlink w:anchor="__RefHeading___Toc3851139_581953129">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3851141_581953129">
            <w:r>
              <w:rPr>
                <w:webHidden/>
                <w:rStyle w:val="IndexLink"/>
                <w:rtl w:val="true"/>
              </w:rPr>
              <w:t>نرم‌افزار کرزویل</w:t>
            </w:r>
            <w:r>
              <w:rPr>
                <w:rStyle w:val="IndexLink"/>
                <w:rtl w:val="true"/>
              </w:rPr>
              <w:tab/>
            </w:r>
            <w:r>
              <w:rPr>
                <w:rStyle w:val="IndexLink"/>
              </w:rPr>
              <w:t>255</w:t>
            </w:r>
          </w:hyperlink>
        </w:p>
        <w:p>
          <w:pPr>
            <w:pStyle w:val="Contents4"/>
            <w:tabs>
              <w:tab w:val="clear" w:pos="8176"/>
              <w:tab w:val="right" w:pos="9026" w:leader="dot"/>
            </w:tabs>
            <w:rPr/>
          </w:pPr>
          <w:hyperlink w:anchor="__RefHeading___Toc3851143_581953129">
            <w:r>
              <w:rPr>
                <w:webHidden/>
                <w:rStyle w:val="IndexLink"/>
                <w:rtl w:val="true"/>
              </w:rPr>
              <w:t>لوح و قلم</w:t>
            </w:r>
            <w:r>
              <w:rPr>
                <w:rStyle w:val="IndexLink"/>
                <w:rtl w:val="true"/>
              </w:rPr>
              <w:tab/>
            </w:r>
            <w:r>
              <w:rPr>
                <w:rStyle w:val="IndexLink"/>
              </w:rPr>
              <w:t>255</w:t>
            </w:r>
          </w:hyperlink>
        </w:p>
        <w:p>
          <w:pPr>
            <w:pStyle w:val="Contents4"/>
            <w:tabs>
              <w:tab w:val="clear" w:pos="8176"/>
              <w:tab w:val="right" w:pos="9026" w:leader="dot"/>
            </w:tabs>
            <w:rPr/>
          </w:pPr>
          <w:hyperlink w:anchor="__RefHeading___Toc3851145_581953129">
            <w:r>
              <w:rPr>
                <w:webHidden/>
                <w:rStyle w:val="IndexLink"/>
                <w:rtl w:val="true"/>
              </w:rPr>
              <w:t>دستگاه تایپ پرکینز</w:t>
            </w:r>
            <w:r>
              <w:rPr>
                <w:rStyle w:val="IndexLink"/>
                <w:rtl w:val="true"/>
              </w:rPr>
              <w:tab/>
            </w:r>
            <w:r>
              <w:rPr>
                <w:rStyle w:val="IndexLink"/>
              </w:rPr>
              <w:t>256</w:t>
            </w:r>
          </w:hyperlink>
        </w:p>
        <w:p>
          <w:pPr>
            <w:pStyle w:val="Contents4"/>
            <w:tabs>
              <w:tab w:val="clear" w:pos="8176"/>
              <w:tab w:val="right" w:pos="9026" w:leader="dot"/>
            </w:tabs>
            <w:rPr/>
          </w:pPr>
          <w:hyperlink w:anchor="__RefHeading___Toc3851147_581953129">
            <w:r>
              <w:rPr>
                <w:webHidden/>
                <w:rStyle w:val="IndexLink"/>
                <w:rtl w:val="true"/>
              </w:rPr>
              <w:t>دستگاه بریل گویا</w:t>
            </w:r>
            <w:r>
              <w:rPr>
                <w:rStyle w:val="IndexLink"/>
                <w:rtl w:val="true"/>
              </w:rPr>
              <w:tab/>
            </w:r>
            <w:r>
              <w:rPr>
                <w:rStyle w:val="IndexLink"/>
              </w:rPr>
              <w:t>260</w:t>
            </w:r>
          </w:hyperlink>
        </w:p>
        <w:p>
          <w:pPr>
            <w:pStyle w:val="Contents4"/>
            <w:tabs>
              <w:tab w:val="clear" w:pos="8176"/>
              <w:tab w:val="right" w:pos="9026" w:leader="dot"/>
            </w:tabs>
            <w:rPr/>
          </w:pPr>
          <w:hyperlink w:anchor="__RefHeading___Toc3851149_581953129">
            <w:r>
              <w:rPr>
                <w:webHidden/>
                <w:rStyle w:val="IndexLink"/>
                <w:rtl w:val="true"/>
              </w:rPr>
              <w:t>دستگاه نوشتاری بریل</w:t>
            </w:r>
            <w:r>
              <w:rPr>
                <w:rStyle w:val="IndexLink"/>
                <w:rtl w:val="true"/>
              </w:rPr>
              <w:tab/>
            </w:r>
            <w:r>
              <w:rPr>
                <w:rStyle w:val="IndexLink"/>
              </w:rPr>
              <w:t>261</w:t>
            </w:r>
          </w:hyperlink>
        </w:p>
        <w:p>
          <w:pPr>
            <w:pStyle w:val="Contents4"/>
            <w:tabs>
              <w:tab w:val="clear" w:pos="8176"/>
              <w:tab w:val="right" w:pos="9026" w:leader="dot"/>
            </w:tabs>
            <w:rPr/>
          </w:pPr>
          <w:hyperlink w:anchor="__RefHeading___Toc3851151_581953129">
            <w:r>
              <w:rPr>
                <w:webHidden/>
                <w:rStyle w:val="IndexLink"/>
                <w:rtl w:val="true"/>
              </w:rPr>
              <w:t>چاپگر</w:t>
            </w:r>
            <w:r>
              <w:rPr>
                <w:rStyle w:val="IndexLink"/>
                <w:rtl w:val="true"/>
              </w:rPr>
              <w:tab/>
            </w:r>
            <w:r>
              <w:rPr>
                <w:rStyle w:val="IndexLink"/>
              </w:rPr>
              <w:t>262</w:t>
            </w:r>
          </w:hyperlink>
        </w:p>
        <w:p>
          <w:pPr>
            <w:pStyle w:val="Contents4"/>
            <w:tabs>
              <w:tab w:val="clear" w:pos="8176"/>
              <w:tab w:val="right" w:pos="9026" w:leader="dot"/>
            </w:tabs>
            <w:rPr/>
          </w:pPr>
          <w:hyperlink w:anchor="__RefHeading___Toc3851153_581953129">
            <w:r>
              <w:rPr>
                <w:webHidden/>
                <w:rStyle w:val="IndexLink"/>
                <w:rtl w:val="true"/>
              </w:rPr>
              <w:t>فناوری مدرن در خدمت قرآن بریل</w:t>
            </w:r>
            <w:r>
              <w:rPr>
                <w:rStyle w:val="IndexLink"/>
                <w:rtl w:val="true"/>
              </w:rPr>
              <w:tab/>
            </w:r>
            <w:r>
              <w:rPr>
                <w:rStyle w:val="IndexLink"/>
              </w:rPr>
              <w:t>262</w:t>
            </w:r>
          </w:hyperlink>
        </w:p>
        <w:p>
          <w:pPr>
            <w:pStyle w:val="Contents2"/>
            <w:tabs>
              <w:tab w:val="clear" w:pos="8743"/>
              <w:tab w:val="right" w:pos="9026" w:leader="dot"/>
            </w:tabs>
            <w:rPr/>
          </w:pPr>
          <w:hyperlink w:anchor="__RefHeading___Toc3851155_581953129">
            <w:r>
              <w:rPr>
                <w:webHidden/>
                <w:rStyle w:val="IndexLink"/>
                <w:rtl w:val="true"/>
              </w:rPr>
              <w:t>منابع و مآخذ</w:t>
            </w:r>
            <w:r>
              <w:rPr>
                <w:rStyle w:val="IndexLink"/>
                <w:rtl w:val="true"/>
              </w:rPr>
              <w:tab/>
            </w:r>
            <w:r>
              <w:rPr>
                <w:rStyle w:val="IndexLink"/>
              </w:rPr>
              <w:t>265</w:t>
            </w:r>
          </w:hyperlink>
        </w:p>
        <w:p>
          <w:pPr>
            <w:pStyle w:val="Contents2"/>
            <w:tabs>
              <w:tab w:val="clear" w:pos="8743"/>
              <w:tab w:val="right" w:pos="9026" w:leader="dot"/>
            </w:tabs>
            <w:rPr/>
          </w:pPr>
          <w:hyperlink w:anchor="__RefHeading___Toc3851157_581953129">
            <w:r>
              <w:rPr>
                <w:webHidden/>
                <w:rStyle w:val="IndexLink"/>
                <w:rtl w:val="true"/>
              </w:rPr>
              <w:t>فهرست تفصیلی</w:t>
            </w:r>
            <w:r>
              <w:rPr>
                <w:rStyle w:val="IndexLink"/>
                <w:rtl w:val="true"/>
              </w:rPr>
              <w:tab/>
            </w:r>
            <w:r>
              <w:rPr>
                <w:rStyle w:val="IndexLink"/>
              </w:rPr>
              <w:t>273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13_37992"/>
      <w:bookmarkStart w:id="1" w:name="pg5713_37992"/>
      <w:bookmarkEnd w:id="1"/>
    </w:p>
    <w:p>
      <w:pPr>
        <w:pStyle w:val="Heading2"/>
        <w:numPr>
          <w:ilvl w:val="1"/>
          <w:numId w:val="1"/>
        </w:numPr>
        <w:rPr/>
      </w:pPr>
      <w:bookmarkStart w:id="2" w:name="pg5713_37992"/>
      <w:bookmarkStart w:id="3" w:name="__RefHeading___Toc385084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محمد</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رسم‌المصحف تا رسم 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نوری ؛ ویراستار محمدعلی کوشا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فرهنگ معلولین،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99311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رسم‌الخط و کتابت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Orthography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رسم‌الخط و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Orthography (Braille)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153/297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۵۲۶۱۶۵۹</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 , www.DataDisability.com</w:t>
      </w:r>
    </w:p>
    <w:p>
      <w:pPr>
        <w:pStyle w:val="BookText"/>
        <w:rPr/>
      </w:pPr>
      <w:r>
        <w:rPr>
          <w:rFonts w:eastAsia="Times New Roman" w:cs="Times New Roman" w:ascii="Times New Roman" w:hAnsi="Times New Roman"/>
          <w:color w:val="111111"/>
          <w:sz w:val="28"/>
          <w:szCs w:val="28"/>
          <w:lang w:val="en-US" w:bidi="en-US"/>
        </w:rPr>
        <w:t>info@handicapcenter.com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50851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713_38000"/>
      <w:bookmarkStart w:id="8" w:name="pg5713_38000"/>
      <w:bookmarkEnd w:id="8"/>
    </w:p>
    <w:p>
      <w:pPr>
        <w:pStyle w:val="Heading2"/>
        <w:numPr>
          <w:ilvl w:val="1"/>
          <w:numId w:val="1"/>
        </w:numPr>
        <w:rPr/>
      </w:pPr>
      <w:bookmarkStart w:id="9" w:name="pg5713_38000"/>
      <w:bookmarkStart w:id="10" w:name="__RefHeading___Toc3850853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نگاهی به این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قرآن کریم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رسم المصحف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تعریف و ماهیت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ویژگی‌های خط نگارشی قرآن و جایگاه رسم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علت پیدایش رسم المصحف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تحولات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دوره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دیدگاه مرحوم شریعتی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پس از رحلت تا اتمام عصر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مصحف‌های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مصحف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مصحف زید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موضع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مصاحف</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دوره عثمانی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دوره پس از مصاحف عثمانی تا پیدایش ابن مقله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سده چهارم قمری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سده پنجم تا سیزدهم قمری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دوره جدید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اختلافی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تقسیم چهارگانه کلمات اختلافی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عدم تطابق رسم و املاء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قواعد عام رسم المصحف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دیدگاه علمای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اقوال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ضابطه‌مندی و توجیه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ریشه اختلافات نگارشی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دیدگاه رجبی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بریل در ایران</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بریل و تاریخ نشر قرآن بریل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زمینه‌های آشنایی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ورود خط بریل به ایران و استفاده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۱۲۹۹</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تصویب رسمی و گسترش همگانی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افزایش نقش دولت و محدودیت مراکز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ورود به عرصه‌های عالی فرهنگ 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گسترش بریل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آموزش نابینایان و توسعه خط بریل</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چاپ و نشر متون بریل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قرآن بریل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شناخت ابعاد و جوانب</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تاریخ نگاری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تولید قرآن بریل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درباره قرآن بریل</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کوتاه نویسی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همسان سازی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اقتصاد بریل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 سازی قرآن بریل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دستاوردها در زمینه رسم الخط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قواعد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دستاوردها و نتایج</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قواعد و ضوابط</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شیوه شناسی برجسته نگاری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علائم خط برجسته اسلامی در حرکات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وقف و علائم آن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نظام نوشتاری قرآن بریل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نخستین فعالیت رسمی برای همسان‌سازی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جلسه تدوین آیین‌نامه برای همسان سازی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متن آیین‌نامه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فعالیت دیگر کشورها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ملی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طاهر خوشنویس، خطاط مشهور ایرانی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نیریزی خطاط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عثمان طه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و 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سازمان یافته ایرانیان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دوره نخست خط بریل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دوره ورود دولت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مدرسه اصولی،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تأسیس آموزشگاه رضا پهلوی،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مؤسسه رودکی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مجتمع خزائلی ،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آموزشگاه رودکی اهواز،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آموزشگاه شوریده شیرازی شیراز،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مؤسسه آموزشی ابابصیر اصفهان،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مدرسه امید مشهد،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مدرسه حضرت عبدالعظیم سلام اللّه علیه شهر ری،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مجتمع نرگس و مجتمع محبی تهران،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مجتمع آموزشی پویا کرج،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بخش نابینایان کتابخانه ملی ایران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بنیاد قرآنی روشندلان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کتابخانه آیت اللّه خامنه‌ای قم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دفتر فرهنگ معلولین،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دانشگاه فردوسی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جامعه نابینایان ثامن الائمه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بریل در جهان</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فرهنگی با خط و متون بریل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افزایش بهره‌دهی بریل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پیشرفت‌ها و دستاوردها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قرآن بریل در کشورهای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آفریقای جنوبی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ازبکستان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اندونزی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بوسنی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تاجیکستان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مالزی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دیگر نقاط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آموزی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پرکینز</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مأخذشناسی متون بریل</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نشریات</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بریل پژوهی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کنفرانس بین‌المللی قرآن‌های بریل</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توسعه بریل</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سایت قرآن بریل</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سایت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برایل عربی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شبکة الألوکه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فناوری‌های قرآن بریل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نرم‌افزار کرزویل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لوح و قلم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دستگاه تایپ پرکینز</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دستگاه بریل گویا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دستگاه نوشتاری بریل</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چاپگر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فناوری مدرن در خدمت قرآن بریل</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تفصیلی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bookmarkStart w:id="12" w:name="pg5713_38007"/>
    </w:p>
    <w:p>
      <w:pPr>
        <w:pStyle w:val="Heading2"/>
        <w:numPr>
          <w:ilvl w:val="1"/>
          <w:numId w:val="1"/>
        </w:numPr>
        <w:rPr/>
      </w:pPr>
      <w:bookmarkStart w:id="13" w:name="__RefHeading___Toc3850855_581953129"/>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نگارش و کتابت قرآن کریم در علوم قرآن جایگاه ویژه و 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کاتبان وحی و کثرت نویسندگان قرآن کریم در ادوار بعد موجب پیدایش اختلافاتی در رسم الخط قرآن‌ها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صنعت چاپ و نشر بر این مشکل افزود؛ زیرا هر ناشری به سلیقه خود یک جور خط و یک قلم خاص برای قرآن انتخاب می‌کرد و بر تشتت‌ها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نهادهای نظارتی مثل دارالقرآن الکریم تأسیس شدند و تا اندازه زیاد به این وضع خاتمه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اختلافات نگارشی قران منشأهای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همه زبان‌ها، کلماتی هست که نوشتن آن با خواندنش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هم به رغم دقت‌های کاتبان وحی و حتی املاء کلمه به کلمه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کاتبان، باز به دلیل خطاهای کاتبان وحی یا ناقص بودن خط در آن زمان یا اشکالاتی که پس از دوره رسول خدا صلی اللّه علیه وارد قرآن عثمانی شد، موجب بروز اشکالاتی در بعضی کلمات قرآن شده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آقای فضلی از دانشمندان شیعه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اشکالات موجود در کلماتی از قرآن اگر با درایت پیگیری نشود موجب تشتت در امت اسلامی می‌شود و اتحاد و اتفاق مسلمانان را به خطر می‌اندازد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به نظر ایشان قاریان باید رسم الخط مخالف و موافق با قرائت را بیاموزند و با دقت و درایت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توجه به قرائت و تلاوت قرآن کریم امری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افراد دارای معلولیت از ابتدای نزول قرآن کریم، علاقه خاصی به آن پیدا کردند؛ چون شفاء و رحمت الهی را در آن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همواره به حفظ و قرائت و ترویج آن اهتمام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درصدد بودند قرآنی را مطالعه کنند که نگارش آن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خط بریل موضع حساس‌تر و حادّتر بوده و مؤسساتی که به برگردان قرآن به خط بریل مشغول بوده باید قرآنی را مبنای کارشان قرار می‌دادند که اشکالات نگارشی کمتر داشت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به رغم تأسیس دارالقرآن و اینکه ناشران قرآن باید از این نهاد مجوز بگیرد و صدور مجوز هم منوط به رعایت ضوابط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در زمینه قرآن بریل تشتت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پنجاه ناشر قرآن بریل در ایران و بیش از یکصد ناشر بریل در جهان با سلایق مختلف و مبانی گوناگون مشغول چاپ و نشر قران بریل هستند؛ هر مرکزی با چند میلیون تومان یعنی به اندازه قیمت یک دستگاه فتوکپی می‌تواند دستگاه بریل تهیه و شروع به انتشار قرآن به خط بریل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مسائلی مثل اینکه آیا این ناشر صلاحیت دارد یا نه و اهلیت آن تا چه اندازه است؟ اصلاً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قرآن‌های منتشره به خط بریل دارای اشکالاتی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مشکل آنها تعارض و اختلاف در برخی واژه‌ها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یک از مراکز بدون کارشناسی و مطالعه؛ قرآنی را گزینش و آن را به بریل </w:t>
      </w:r>
    </w:p>
    <w:p>
      <w:pPr>
        <w:pStyle w:val="BookText"/>
        <w:rPr/>
      </w:pPr>
      <w:r>
        <w:rPr>
          <w:rFonts w:ascii="IRNazanin" w:hAnsi="IRNazanin" w:eastAsia="IRNazanin"/>
          <w:color w:val="111111"/>
          <w:sz w:val="28"/>
          <w:sz w:val="28"/>
          <w:szCs w:val="28"/>
          <w:rtl w:val="true"/>
          <w:lang w:bidi="fa-IR"/>
        </w:rPr>
        <w:t>تبدیل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مثلاً قرآن به خط عثمان‌طه با اینکه بسیار مشهور است و شهرت آن باعث شده که چشم بسته تبدیل به بریل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قرآن پژوه معاصر، مرحوم آیت اللّه معرفت اشکالات بسیار در نگارش عثمان‌طه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اولاً بررسی و دقت بیشتری به عمل آید؛ ثانیاً در بریل نمودن قرآن هم ضوابط مراعات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سامان دادن رسم الخط قرآن به بریل لازم است نخست درمورد قرآن مبدأ یعنی قرآنی که به بریل تبدیل خواهد شد؛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خود بریل و ضوابط آن و شیوه صحیح بریل سازی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کتاب هم، در بخش نخست به قرآن مبدأ و در بخش دوم و سوم به بریل سازی قرآن در ایران و جهان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هدف اصلی، اجرای راهکاری برای سامان‌دهی به قرآن بریل و همسان سازی و ضابطه‌مند کردن چاپ و نشر قرآن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قرآن بریل به ناچار با ترجمه قرآن دیگری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قرآن که ترجمه به بریل شده و آن را قرآن مبدأ می‌نامیم از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قرآن به خط عثمان‌طه و فراگیر شدن آن در ایران، اغلب و اکثراً همین اثر یعنی قرآن عثمان‌طه را مبدأ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قبل از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قرآن‌های موجود در ایران اغلب و اکثراً به خط خطاطان مشهور ایرانی مثل طاهر خوشنویس و احمد نیریزی بود و دولت پهلوی هم به هر دلیل و با هر انگیزه مروج خط‌های ایرانی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در دهه‌های اخیر، دولت سعودی، قرآن با خط عثمان‌طه را به عنوان قرآن ملی عربستان سعودی تصویب و تعیین کرد و سرمایه‌گذاری فراوان برای چاپ نشر این قرآن به کار برد به طوری که به سرعت در همه کشورها متداول گردید و 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عنوان کشوری که در زمینه خط و خوشنویسی صاحب نظر و مکتب است، لازم است در قرآن هم، یک یا چند قرآن با نگارش خطاطان برجسته بومی و ایرانی ترویج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قرآن به عنوان مبدأ تأیید شود و تبدیل و برگردان به خط بریل یا گویا و غیره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مسئولین این بخش زودتر و با وظیفه شناسی اقدامات عاجل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درصدد است مسائل جاری در قرآن مبدأ برای بریل سازی را بازشناسی نماید و به آسیب‌شناسی آن بپردازد و در ادامه چگونگی اجرای بریل مطلوب را توضیح می‌دهد و فعالیت‌های موجود در این زمینه را تجزیه و تحلیل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نخبگان و کارشناسان در این زمینه ما را یاری رسانده و در هر مورد اشتباه و خطایی مشاهده کردند، تذکر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تذکرات و نقدهای آنان سپاسگزاری خواهیم نمود و به اصلاح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است از حجت الاسلام والمسلمین سید جواد شهرستانی نماینده آیت اللّه العظمی سید علی سیستانی مدظله که همواره با عنایات و مساعی خیرخواهانه، پشتیبان این اقدامات بوده و هستند، تشکر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دانشمند و نویسنده قرآن پژوه حجت الاسلام والمسلمین آقای محمدعلی کوشا به دلیل مشاوره و راهنمایی‌هایی که فرمودند؛ و پس از اتمام متن این کتاب، آن را تماماً مطالعه و نکات سودمندی تذکر داد نیز مقدمه‌ای بر این اثر نوشت و گزارش اجمالی ولی کامل از کل کتاب عرضه نمود، سپاس خاص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نوری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15" w:name="pg5713_38011"/>
    </w:p>
    <w:p>
      <w:pPr>
        <w:pStyle w:val="Heading2"/>
        <w:numPr>
          <w:ilvl w:val="1"/>
          <w:numId w:val="1"/>
        </w:numPr>
        <w:rPr/>
      </w:pPr>
      <w:bookmarkStart w:id="16" w:name="__RefHeading___Toc3850857_581953129"/>
      <w:bookmarkStart w:id="17" w:name="_Toc5"/>
      <w:bookmarkEnd w:id="15"/>
      <w:bookmarkEnd w:id="16"/>
      <w:r>
        <w:rPr>
          <w:rtl w:val="true"/>
        </w:rPr>
        <w:t>نگاهی به این کتاب</w:t>
      </w:r>
      <w:bookmarkEnd w:id="17"/>
    </w:p>
    <w:p>
      <w:pPr>
        <w:pStyle w:val="BookText"/>
        <w:rPr/>
      </w:pPr>
      <w:r>
        <w:rPr>
          <w:rFonts w:ascii="IRNazanin" w:hAnsi="IRNazanin" w:eastAsia="IRNazanin"/>
          <w:color w:val="111111"/>
          <w:sz w:val="28"/>
          <w:sz w:val="28"/>
          <w:szCs w:val="28"/>
          <w:rtl w:val="true"/>
          <w:lang w:bidi="fa-IR"/>
        </w:rPr>
        <w:t>رسم الخطّ قرآن کریم از آغاز نزول وحی و کتابت آن به دست شماری از کاتبان آن عصر و سپس در دوران خلافت خلفای راشدین تا قرن سوم و پس از آن تا کنون مراحل گوناگونی را از جهت شکل نگارش و چگونگی‌اش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مباحث علوم قرآنی، بحث از چند و چون رسم الخط قرآن، بحثی پر توجّه و چالش برانگیز بوده و هنوز گفتنی‌ها درباره آن شایسته پیگیری و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بی‌جهت نیست که در قرن هشتم هجری محمد بن عبداللّه 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ماندگارش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از مباحث قرآنی‌اش، به موضوع رسم الخط قرآن عنایت خاص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ارجمندش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برشمردن هشتاد بحث قرآنی، توجّه خاصی به امر رسم الخط قرآن کریم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است که در قرن چهاردهم هجری قمری، محمد عبدالعظیم زرقانی در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العرفان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در این باره بیش از گذشتگان بحث نموده و با همه فراز و فرودهای رسم الخط قرآن در قرون گذشته، قائل به توقیفی بودن رسم الخط مصحف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ده‌ها اثر علوم قرآنی از گذشته تا حال، دقیق‌ترین و جامع‌ترین آنها کتاب محقّقانه پر ارج و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آیت اللّه شیخ محمدهادی معرفت است که درباره رسم الخط قرآن نکات مفید و ارزنده‌ای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آثار،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غانم قدّوری الحمد از اساتید دانشگاه بغداد نیز اثری کاوشگرانه و جامع در این موضوع به شمار می‌رود که در خصوص رسم الخط عثمانی بحث مبسوطی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اهمیت رسم الخط قرآن از وقتی که مسئله خط بریل برای نابینایان به عنوان یک ضرورت اساسی مطرح شد، دو چندان مورد توجه اهلِ فن آیین نگارش قرار گرفت که با تمام وجود دغدغه آشنایی نابینایان به فهم و مفاهیم قرآن دارند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زمانی که دفتر فرهنگ معلولین وابسته به دفتر مرجع بزرگ عالم تشیّع حضرت آیت اللّه العظمی سیستانی دامت برکاته در قم تأسیس گردید و پا به پای ده‌ها کارِ پُر بار و برگ فرهنگی در ایران و عراق و دیگر کشورهای اسلامی از طرف این مرجع آینده‌نگر و آگاه با مدیریت عالِم مدیر و مدبّر حضرت آیت اللّه حاج آقا سید جواد شهرستانی دامت تأییداته، به فعالیت پرداخت روز به روز دامنه استقبال گروه قابل توجه معلولان به ویژه نابینایان از تلاش‌های بسیار دامنه‌دار و مؤثر دفتر معلولین در قم بیشتر گردید تا جایی که بسیاری از مراکز دولتی هم تحت تأثیر برنامه‌های متنوّع این دفتر قرار گرفتند و ضمن همکاری‌هایی به تشویق دست اندرکارانش پرداختند و در شماری از برنامه‌های روشنگر و اثرگذار دفتر معلولین تشریک مساعی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کارهای مفید این مرکز فرهنگی تلاش بی‌وقفه مدیر گرانقدر آن آقای محمد نوری در تألیف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رسم المصحف تا رسم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نوع خود اثری جامع بر اساس منابع معتبر با استفاده از تحقیقات پژوهشگران آگاه به فنِ رسم الخط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سه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قرآن کریم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بریل در ایران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بریل در جهان</w:t>
      </w:r>
    </w:p>
    <w:p>
      <w:pPr>
        <w:pStyle w:val="BookText"/>
        <w:rPr/>
      </w:pPr>
      <w:r>
        <w:rPr>
          <w:rFonts w:ascii="IRNazanin" w:hAnsi="IRNazanin" w:eastAsia="IRNazanin"/>
          <w:color w:val="111111"/>
          <w:sz w:val="28"/>
          <w:sz w:val="28"/>
          <w:szCs w:val="28"/>
          <w:rtl w:val="true"/>
          <w:lang w:bidi="fa-IR"/>
        </w:rPr>
        <w:t>تألیف و تنظیم و تدوین گشته و هر بخشی نیز به فصولی که لازم و مربوط به آن بخش است اختصاص یافته و در مجموع، کتابی را عرضه کرده که در نوع خود خلأیی را پر نموده و راهکار و رهنمودی را بیان داشته که می‌تواند علاوه بر تجدید نظر در رسم الخط، راهی به سوی بهتر شدن رسم بریل بگشاید تا نابینایان عزیز بهتر بتوانند از قرآن و معارف والای آن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سرفصل‌های بخش نخست این اثر با عناوین زیر گویای نقش آفرینی این کتاب در دایره کار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رسم الخط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تحولات رسم الخط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اختلافی</w:t>
      </w:r>
    </w:p>
    <w:p>
      <w:pPr>
        <w:pStyle w:val="BookText"/>
        <w:rPr/>
      </w:pPr>
      <w:r>
        <w:rPr>
          <w:rFonts w:ascii="IRNazanin" w:hAnsi="IRNazanin" w:eastAsia="IRNazanin"/>
          <w:color w:val="111111"/>
          <w:sz w:val="28"/>
          <w:sz w:val="28"/>
          <w:szCs w:val="28"/>
          <w:rtl w:val="true"/>
          <w:lang w:bidi="fa-IR"/>
        </w:rPr>
        <w:t>اما در بخش دوم، فصول این اثر حاکی از ضرورت توجه به این فن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نشر بریل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بریل و آسیب‌شناسی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همسان‌سازی قرآن بریل در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رسم الخط‌های پیشین تاکنون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تلاشگران وادی خط بریل</w:t>
      </w:r>
    </w:p>
    <w:p>
      <w:pPr>
        <w:pStyle w:val="BookText"/>
        <w:rPr/>
      </w:pPr>
      <w:r>
        <w:rPr>
          <w:rFonts w:ascii="IRNazanin" w:hAnsi="IRNazanin" w:eastAsia="IRNazanin"/>
          <w:color w:val="111111"/>
          <w:sz w:val="28"/>
          <w:sz w:val="28"/>
          <w:szCs w:val="28"/>
          <w:rtl w:val="true"/>
          <w:lang w:bidi="fa-IR"/>
        </w:rPr>
        <w:t>و همچنین در بخش سوم این اثر، آگاهی‌های لازم به خواننده داده می‌شود که در سطح جهانی، خط بریل به قول معروف چه محلّی از اِعراب دارد؟ و چه کشورهایی در این باره به توفیقاتی نائل آمده‌اند؟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فرهنگی با خط و متون بریل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خط بریل در سایر کشورها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اطلاع‌رسانی قرآن‌های بریل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فناوری خط بریل و شکل‌های گوناگون آن</w:t>
      </w:r>
    </w:p>
    <w:p>
      <w:pPr>
        <w:pStyle w:val="BookText"/>
        <w:rPr/>
      </w:pPr>
      <w:r>
        <w:rPr>
          <w:rFonts w:ascii="IRNazanin" w:hAnsi="IRNazanin" w:eastAsia="IRNazanin"/>
          <w:color w:val="111111"/>
          <w:sz w:val="28"/>
          <w:sz w:val="28"/>
          <w:szCs w:val="28"/>
          <w:rtl w:val="true"/>
          <w:lang w:bidi="fa-IR"/>
        </w:rPr>
        <w:t>اینجانب که سال‌ها در وادی تحقیقات علوم قرآنی بوده و هستم، از عمق جان و بُنِ دندان تلاش‌های بسیار ارزنده فرهنگی دامنه‌دار دفتر حضرت آیت اللّه العظمی سیستانی را با مدیریت حضرت آقای شهرستانی سلّمه اللّه تعالی که به حق مصداق توسعه فرهنگی است، می‌ستایم و جهاد فرهنگی و فکری دفتر فرهنگ معلولین به مدیرت آقای محمد نوری ارج می‌نهم و مطالعه این اثر ارجمند را به همه دست اندرکاران کارهای قرآنی سفارش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 کوشا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18" w:name="pg5713_38015"/>
    </w:p>
    <w:p>
      <w:pPr>
        <w:pStyle w:val="Heading2"/>
        <w:numPr>
          <w:ilvl w:val="1"/>
          <w:numId w:val="1"/>
        </w:numPr>
        <w:rPr/>
      </w:pPr>
      <w:bookmarkStart w:id="19" w:name="__RefHeading___Toc3850859_581953129"/>
      <w:bookmarkStart w:id="20" w:name="_Toc6"/>
      <w:bookmarkEnd w:id="18"/>
      <w:bookmarkEnd w:id="19"/>
      <w:r>
        <w:rPr>
          <w:rtl w:val="true"/>
        </w:rPr>
        <w:t>بخش نخست</w:t>
      </w:r>
      <w:r>
        <w:rPr>
          <w:rtl w:val="true"/>
        </w:rPr>
        <w:t xml:space="preserve">: </w:t>
      </w:r>
      <w:r>
        <w:rPr>
          <w:rtl w:val="true"/>
        </w:rPr>
        <w:t>کتابت قرآن کریم</w:t>
      </w:r>
      <w:bookmarkEnd w:id="20"/>
    </w:p>
    <w:p>
      <w:pPr>
        <w:pStyle w:val="Heading3"/>
        <w:numPr>
          <w:ilvl w:val="2"/>
          <w:numId w:val="1"/>
        </w:numPr>
        <w:rPr/>
      </w:pPr>
      <w:bookmarkStart w:id="21" w:name="__RefHeading___Toc3850861_581953129"/>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رسم المصحف</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تحولات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اختلافی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5713_38019"/>
      <w:bookmarkStart w:id="24" w:name="pg5713_38019"/>
      <w:bookmarkEnd w:id="24"/>
    </w:p>
    <w:p>
      <w:pPr>
        <w:pStyle w:val="Heading3"/>
        <w:numPr>
          <w:ilvl w:val="2"/>
          <w:numId w:val="1"/>
        </w:numPr>
        <w:rPr/>
      </w:pPr>
      <w:bookmarkStart w:id="25" w:name="pg5713_38019"/>
      <w:bookmarkStart w:id="26" w:name="__RefHeading___Toc3850863_581953129"/>
      <w:bookmarkStart w:id="27" w:name="_Toc8"/>
      <w:bookmarkEnd w:id="25"/>
      <w:bookmarkEnd w:id="26"/>
      <w:r>
        <w:rPr>
          <w:rtl w:val="true"/>
        </w:rPr>
        <w:t>فصل اول</w:t>
      </w:r>
      <w:r>
        <w:rPr>
          <w:rtl w:val="true"/>
        </w:rPr>
        <w:t xml:space="preserve">: </w:t>
      </w:r>
      <w:r>
        <w:rPr>
          <w:rtl w:val="true"/>
        </w:rPr>
        <w:t>دانش رسم المصحف</w:t>
      </w:r>
      <w:bookmarkEnd w:id="27"/>
    </w:p>
    <w:p>
      <w:pPr>
        <w:pStyle w:val="Heading4"/>
        <w:numPr>
          <w:ilvl w:val="3"/>
          <w:numId w:val="1"/>
        </w:numPr>
        <w:rPr/>
      </w:pPr>
      <w:bookmarkStart w:id="28" w:name="__RefHeading___Toc3850865_581953129"/>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از جمله شاخه‌های علوم قرآنی دانش رسم الخط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تحوّل رسم الخط قرآن از خط کوفی به نسخ هر چند برای شماری از مردم کار خواندن قرآن را آسان‌تر ساخت اما تحولاتِ خط نسخ هم در طول قرون چندان عاری از لغزش و خطا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 رسم الخط برای نابینایان به گونه دیگری رقم خورد که بر چه معیار و میزانی انجام پذیرد؟</w:t>
      </w:r>
    </w:p>
    <w:p>
      <w:pPr>
        <w:pStyle w:val="BookText"/>
        <w:rPr/>
      </w:pPr>
      <w:r>
        <w:rPr>
          <w:rFonts w:ascii="IRNazanin" w:hAnsi="IRNazanin" w:eastAsia="IRNazanin"/>
          <w:color w:val="111111"/>
          <w:sz w:val="28"/>
          <w:sz w:val="28"/>
          <w:szCs w:val="28"/>
          <w:rtl w:val="true"/>
          <w:lang w:bidi="fa-IR"/>
        </w:rPr>
        <w:t>بریل به عنوان یک نوع رسم قرآنی در واقع رسم المصحف نابینایان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پاره‌ای از مسائل و ابعاد رسم المصحف و تاریخ تحولات آن، مدیران و کارشناسان امور نابینایان و بریل را یاری می‌کند تا با چشم بازتر به برنامه‌ریزی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فصل شامل بررسی ماهیت و تعریف رسم المصحف؛ علل و عوامل تاریخی پیدایش آن و جایگاه آن است</w:t>
      </w:r>
      <w:r>
        <w:rPr>
          <w:rFonts w:eastAsia="IRNazanin" w:cs="IRNazanin"/>
          <w:color w:val="111111"/>
          <w:sz w:val="28"/>
          <w:szCs w:val="28"/>
          <w:rtl w:val="true"/>
          <w:lang w:bidi="fa-IR"/>
        </w:rPr>
        <w:t>.</w:t>
      </w:r>
    </w:p>
    <w:p>
      <w:pPr>
        <w:pStyle w:val="Heading4"/>
        <w:numPr>
          <w:ilvl w:val="3"/>
          <w:numId w:val="1"/>
        </w:numPr>
        <w:rPr/>
      </w:pPr>
      <w:bookmarkStart w:id="30" w:name="__RefHeading___Toc3850867_581953129"/>
      <w:bookmarkStart w:id="31" w:name="_Toc10"/>
      <w:bookmarkEnd w:id="30"/>
      <w:r>
        <w:rPr>
          <w:rtl w:val="true"/>
        </w:rPr>
        <w:t>تعریف و ماهیت</w:t>
      </w:r>
      <w:bookmarkEnd w:id="31"/>
    </w:p>
    <w:p>
      <w:pPr>
        <w:pStyle w:val="BookText"/>
        <w:rPr/>
      </w:pPr>
      <w:r>
        <w:rPr>
          <w:rFonts w:ascii="IRNazanin" w:hAnsi="IRNazanin" w:eastAsia="IRNazanin"/>
          <w:color w:val="111111"/>
          <w:sz w:val="28"/>
          <w:sz w:val="28"/>
          <w:szCs w:val="28"/>
          <w:rtl w:val="true"/>
          <w:lang w:bidi="fa-IR"/>
        </w:rPr>
        <w:t>رسم به معنای اثر، اثر کتابت، تصویر کلمه و نگارش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 المصحف یعنی کتابت مجموعه اخبار و تجمیع آنها در جلد خاص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دهخدا به واژگان رسم، رسم الخط، رسم المهر، رسم دانی، رسم مرکب و ناقص و رسم نهادن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معنای رسم را اینگونه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نشانه نوشتن، مهر نهادن، نهادن، طریق و آیین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و شیوه نگارش حروف، املاء و طریقه نوشتن</w:t>
      </w:r>
    </w:p>
    <w:p>
      <w:pPr>
        <w:pStyle w:val="BookText"/>
        <w:rPr/>
      </w:pPr>
      <w:r>
        <w:rPr>
          <w:rFonts w:ascii="IRNazanin" w:hAnsi="IRNazanin" w:eastAsia="IRNazanin"/>
          <w:color w:val="111111"/>
          <w:sz w:val="28"/>
          <w:sz w:val="28"/>
          <w:szCs w:val="28"/>
          <w:rtl w:val="true"/>
          <w:lang w:bidi="fa-IR"/>
        </w:rPr>
        <w:t>رسم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مقرری و پولی که مهردار پس از مهر زدن و امضاءکردن،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تام 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تعریف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قانون و وضع مقررات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در قدیم، درسی در دوره متوسطه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دانش‌آموزان به تمرین خط و خوشنویسی، تحکیم ضوابط و آیین خوشنویسی و زیبانویسی می‌پرداختند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حادثه جمع‌آوری قرآن‌های موجود و یکسان و همسان سازی قرآن‌ها در زمان عثمان خلیفه سوم راشدین، رسم المصحف به همین حادثه اطلاق و رسم عثمانی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کتابت و نگارش قرآن کریم به عنوان یکی از علوم قرآن مطرح شد؛ این علم را رسم المصحف یعنی </w:t>
      </w:r>
      <w:bookmarkStart w:id="32" w:name="pg5713_38021"/>
    </w:p>
    <w:p>
      <w:pPr>
        <w:pStyle w:val="BookText"/>
        <w:rPr/>
      </w:pPr>
      <w:bookmarkEnd w:id="32"/>
      <w:r>
        <w:rPr>
          <w:rFonts w:ascii="IRNazanin" w:hAnsi="IRNazanin" w:eastAsia="IRNazanin"/>
          <w:color w:val="111111"/>
          <w:sz w:val="28"/>
          <w:sz w:val="28"/>
          <w:szCs w:val="28"/>
          <w:rtl w:val="true"/>
          <w:lang w:bidi="fa-IR"/>
        </w:rPr>
        <w:t>آیین و روش نگارش قرآن نامیدند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بعضی این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علم رسم المصحف نامیده‌اند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بعضی آن را رسم الخط یا دستور خط یا آیین نگارش گفته‌اند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خلاصه اینکه رسم از واژه‌هایی است که از نظر لغوی معنای متعدد دارد؛ دوم اینکه در علوم مختلف کاربرد دارد و به اقتضای هر علم، دارای مفهوم و تعریف متفاوت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علوم قرآنی به صورت رسم المصحف به کار می‌رود و به معنای ضوابط و قواعد کتابت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در زمان عثمان قرآن به خط کوفی نوشته شد و همه قرآن‌ها با یک رسم الخط و یک آیین نامه و مقررات نوشته شد، این سبک نگارش به نام امام مشهور شد و مردم همه نوشته‌های خود را با الگوگیری از آن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پژوهشگر مصری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الخط العربی الذی استخدم فی کتابة القرآن الکریم هو ذلک الخط الذی ساد استعماله عند الناس فی کل امور الحیاة فی بدایة الاسلام و حتی ظهور المصرین، البصره، الکوفه؛ یقول الهورینی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اکثر الصحابه و التابعین و اتباعهم یوافقون الرسم المصحفی فی کل ما کتبوا و لم لم یکن قرآناً و لاحدیثاً و یکرهون خلافه</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اما عده‌ای معتقدند دانش رسم الخط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کاتبان وحی بر اساس آن عمل کرده‌اند</w:t>
      </w:r>
      <w:r>
        <w:rPr>
          <w:rFonts w:eastAsia="IRNazanin" w:cs="IRNazanin"/>
          <w:color w:val="111111"/>
          <w:sz w:val="28"/>
          <w:szCs w:val="28"/>
          <w:rtl w:val="true"/>
          <w:lang w:bidi="fa-IR"/>
        </w:rPr>
        <w:t>.</w:t>
      </w:r>
    </w:p>
    <w:p>
      <w:pPr>
        <w:pStyle w:val="Heading4"/>
        <w:numPr>
          <w:ilvl w:val="3"/>
          <w:numId w:val="1"/>
        </w:numPr>
        <w:rPr/>
      </w:pPr>
      <w:bookmarkStart w:id="33" w:name="__RefHeading___Toc3850869_581953129"/>
      <w:bookmarkStart w:id="34" w:name="_Toc11"/>
      <w:bookmarkEnd w:id="33"/>
      <w:r>
        <w:rPr>
          <w:rtl w:val="true"/>
        </w:rPr>
        <w:t>پیدایش</w:t>
      </w:r>
      <w:bookmarkEnd w:id="34"/>
    </w:p>
    <w:p>
      <w:pPr>
        <w:pStyle w:val="BookText"/>
        <w:rPr/>
      </w:pPr>
      <w:r>
        <w:rPr>
          <w:rFonts w:ascii="IRNazanin" w:hAnsi="IRNazanin" w:eastAsia="IRNazanin"/>
          <w:color w:val="111111"/>
          <w:sz w:val="28"/>
          <w:sz w:val="28"/>
          <w:szCs w:val="28"/>
          <w:rtl w:val="true"/>
          <w:lang w:bidi="fa-IR"/>
        </w:rPr>
        <w:t>تاریخ این دانش به کتابت قرآن در عهد نبوی برمی‌گردد و در آن زمان آیین و دستوری برای تدوین المصحف به کار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یکنواخت سازی متن مصاحف در زمان عثمان انجام گرفته است، در متون متأخر،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الخط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الخط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در حالی که عثمان و کمیته توحید مصاحف، در رسم الخط قرآن هیچ تغییری انجام ندادند و دقیقاً مطابق رسم الخطی که تحت نظارت و اشراف پیامبر اکرم انجام شد، عمل کردند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 نگارش و آداب کتابت قرآن را از طریق روایت بررسی می‌کند؛</w:t>
      </w:r>
      <w:r>
        <w:rPr>
          <w:rStyle w:val="FootnoteAnchor"/>
          <w:rtl w:val="true"/>
        </w:rPr>
        <w:footnoteReference w:id="10"/>
      </w:r>
      <w:r>
        <w:rPr>
          <w:rFonts w:ascii="IRNazanin" w:hAnsi="IRNazanin" w:eastAsia="IRNazanin"/>
          <w:color w:val="111111"/>
          <w:sz w:val="28"/>
          <w:sz w:val="28"/>
          <w:szCs w:val="28"/>
          <w:rtl w:val="true"/>
          <w:lang w:bidi="fa-IR"/>
        </w:rPr>
        <w:t>یعنی کتابت، مستند به روایت است و معلمان و مقربان، صورت نوشتاری قرآن را نیز روایت می‌کردند؛</w:t>
      </w:r>
      <w:r>
        <w:rPr>
          <w:rStyle w:val="FootnoteAnchor"/>
          <w:rtl w:val="true"/>
        </w:rPr>
        <w:footnoteReference w:id="11"/>
      </w:r>
      <w:r>
        <w:rPr>
          <w:rFonts w:ascii="IRNazanin" w:hAnsi="IRNazanin" w:eastAsia="IRNazanin"/>
          <w:color w:val="111111"/>
          <w:sz w:val="28"/>
          <w:sz w:val="28"/>
          <w:szCs w:val="28"/>
          <w:rtl w:val="true"/>
          <w:lang w:bidi="fa-IR"/>
        </w:rPr>
        <w:t xml:space="preserve">نافع بن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قاریان هفت‌گانه، امام اهل مدینه در رسم مصحف بود؛در بصره، عاصم بن ابی الصباح جَحْدرَی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عمرو بن 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رسم مصحف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پیشوایان رسم الخط قرآن در کوفه، حمزة بن حبیب 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حمزه کسایی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این‌رو علم رسم المصحف ابتدا مانند بسیاری دیگر از علوم قرآنی، بر پایه روایات شکل گرفت که در عصر تدوین علوم اسلامی، این روایات ثبت و ضبط شد</w:t>
      </w:r>
      <w:r>
        <w:rPr>
          <w:rStyle w:val="FootnoteAnchor"/>
          <w:rtl w:val="true"/>
        </w:rPr>
        <w:footnoteReference w:id="12"/>
      </w:r>
      <w:r>
        <w:rPr>
          <w:rFonts w:ascii="IRNazanin" w:hAnsi="IRNazanin" w:eastAsia="IRNazanin"/>
          <w:color w:val="111111"/>
          <w:sz w:val="28"/>
          <w:sz w:val="28"/>
          <w:szCs w:val="28"/>
          <w:rtl w:val="true"/>
          <w:lang w:bidi="fa-IR"/>
        </w:rPr>
        <w:t>و با گسترش علوم به ویژه ادبیات، صرف و نحو عربی و آموزش قرآن در جوامع غیرعربی، مباحث علم رسم المصحف نیز گسترش یافت و به تدریج این دانش در قرون بعد از روایی به تحلیلی تبدیل و آثاری درباره این علم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آثار در رسم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w:t>
      </w:r>
      <w:r>
        <w:rPr>
          <w:rStyle w:val="FootnoteAnchor"/>
          <w:rtl w:val="true"/>
        </w:rPr>
        <w:footnoteReference w:id="13"/>
      </w:r>
      <w:r>
        <w:rPr>
          <w:rFonts w:ascii="IRNazanin" w:hAnsi="IRNazanin" w:eastAsia="IRNazanin"/>
          <w:color w:val="111111"/>
          <w:sz w:val="28"/>
          <w:sz w:val="28"/>
          <w:szCs w:val="28"/>
          <w:rtl w:val="true"/>
          <w:lang w:bidi="fa-IR"/>
        </w:rPr>
        <w:t>اولین رساله‌هایی که در رسم المصحف تدوین شد، را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الکتب المؤلفة فی مقطوع القرآن و موصوله؛ عبداللّه بن عامر یحصبی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حمزة بن حبیب زیات کوفی و کسائی درباره قطع و وصل آثاری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رساله‌ها به بررسی و اتصال انفصال برخی از کلمات و حروف در رسم الخط قرآن پرداخته‌اند؛ مانند انفصال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اتصال آن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الکتب المؤلفة فی هجاء المصحف یحیی به حارث ذماری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شبیب، احمد بن ابراهیم 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حدود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یعقوب بن ابی شیبه، در این باره بعضی مطلب و آثار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رسم الخط قرآن را هجاء می‌گفتند و بعدها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الکتب المؤلفة فی اختلاف المصاحف؛ کتاب اختلاف مصاحف الشام و الحجاز و العراق از ابن عامر؛کتاب اختلاف مصاحف اهل المدینة و اهل الکوفة و اهل البصرة از کسائی و اختلاف اهل الکوفة و البصرة و الشام فی المصاحف از 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اختلاف مصاحف ذکر شده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اختلاف‌هایی در رسم الخط که موجب اختلاف در قرائت نشده‌اند؛ حذف یا افزودن حروفی که ارزش آوایی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لَأاوضعوا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لاوضعوا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تفاوت‌هایی که موجب اختلاف در قرائت شده‌اند؛مانند حذف یا زیادت یک حرف؛ چنان‌که در مصحف 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سارعوا الی مغفرة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مصحف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الملائکة تنزیلا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یا تبدیل یک حرف به حرفی دیگر؛مثلاً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لایخاف عقبها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مصحف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است؛ در مصحف مدینه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هو الغنی 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و در مصحف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تحتها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اختلافات دسته دوم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می‌رسد</w:t>
      </w:r>
      <w:r>
        <w:rPr>
          <w:rFonts w:eastAsia="IRNazanin" w:cs="IRNazanin"/>
          <w:color w:val="111111"/>
          <w:sz w:val="28"/>
          <w:szCs w:val="28"/>
          <w:rtl w:val="true"/>
          <w:lang w:bidi="fa-IR"/>
        </w:rPr>
        <w:t>.</w:t>
      </w:r>
      <w:r>
        <w:rPr>
          <w:rStyle w:val="FootnoteAnchor"/>
          <w:rtl w:val="true"/>
        </w:rPr>
        <w:footnoteReference w:id="1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رساله‌های کوچک به دست ما نرسیده است، ولی مطالب آنها همراه با شرح و تفصیل و مشاهدات عینی علمای رسم از روی مصاحف قدیمی در مهم‌ترین منابع رسم المصحف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زرکشی در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دارالمعرفة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پورفرزیب و دیگران در بررسی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تطبیقی رسم المصحف و ضبط المصحف،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قدوری، در رسم الخط مصحف </w:t>
      </w:r>
      <w:bookmarkStart w:id="35" w:name="pg5713_38025"/>
    </w:p>
    <w:p>
      <w:pPr>
        <w:pStyle w:val="BookText"/>
        <w:rPr/>
      </w:pPr>
      <w:bookmarkEnd w:id="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نائطی ارکائی در نثر المرجان فی رسم نظم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مبحث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گزارش ابن ندیم نخستین تألیف در زمینه رسم الخط به اواخر قرن نخست قمری یا اوائل سده دوم قمری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مسلمانان به مباحث این دانش اهمیت می‌دادند و بررسی مسائل آن را زودتر آغاز کردند و خیلی زود ساختار یک علم به خود گرفت</w:t>
      </w:r>
      <w:r>
        <w:rPr>
          <w:rFonts w:eastAsia="IRNazanin" w:cs="IRNazanin"/>
          <w:color w:val="111111"/>
          <w:sz w:val="28"/>
          <w:szCs w:val="28"/>
          <w:rtl w:val="true"/>
          <w:lang w:bidi="fa-IR"/>
        </w:rPr>
        <w:t>.</w:t>
      </w:r>
    </w:p>
    <w:p>
      <w:pPr>
        <w:pStyle w:val="Heading4"/>
        <w:numPr>
          <w:ilvl w:val="3"/>
          <w:numId w:val="1"/>
        </w:numPr>
        <w:rPr/>
      </w:pPr>
      <w:bookmarkStart w:id="36" w:name="__RefHeading___Toc3850871_581953129"/>
      <w:bookmarkStart w:id="37" w:name="_Toc12"/>
      <w:bookmarkEnd w:id="36"/>
      <w:r>
        <w:rPr>
          <w:rtl w:val="true"/>
        </w:rPr>
        <w:t>ویژگی‌های خط نگارشی قرآن و جایگاه رسم</w:t>
      </w:r>
      <w:bookmarkEnd w:id="37"/>
    </w:p>
    <w:p>
      <w:pPr>
        <w:pStyle w:val="BookText"/>
        <w:rPr/>
      </w:pPr>
      <w:r>
        <w:rPr>
          <w:rFonts w:ascii="IRNazanin" w:hAnsi="IRNazanin" w:eastAsia="IRNazanin"/>
          <w:color w:val="111111"/>
          <w:sz w:val="28"/>
          <w:sz w:val="28"/>
          <w:szCs w:val="28"/>
          <w:rtl w:val="true"/>
          <w:lang w:bidi="fa-IR"/>
        </w:rPr>
        <w:t>علوم قرآن ارتباطات و پیوندهای محتوایی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رسم المصحف به معنای آیین نگارش قرآن کریم با چند علم دیگر ارتباط وثیق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 کتابت قرآن با دانش جمع‌آوری قرآن پیوندهایی دارد که ذیلاً توضیح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کتابت قرآن در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قرائت و جمع قرآن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جمع القرآن یکی از علوم قرآنی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در دو معنا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کردن و به حافظه سپردن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کردن و در مجموعه‌ای فراهم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سعد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الطبقات الکبری فصلی دارد با عنوانِ ذِکْرُ مَنْ جَمَعَ القرآنَ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جمعِ قرآن،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حافظه 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حدیثی را درباره عثمان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فَجَمَعَ کِتابَ اللّه فی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آیاتی از قرآن را در یک رکعت قرائت و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دسته از صحابی که قرآن را از حفظ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چه به صورت پراکنده و چه به صورت مرتب و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هم گردآوری با آیه‌ها و سوره‌ها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الدّفتین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اللّوحین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قرآن هم به معنی حفظ کردن است و هم به معنی نوشتن و گردآوری نمودن آیات در سوره‌ها و احیاناً ترتیب و تنظیم سوره‌ها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دَفّ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الدّفتین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آغاز نوشته‌ها را جهت نگهداری میان دو جلد پوستی می‌گذاشتند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 یعنی جلدی از پوست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ما بین الدّفتین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اللوحین یعنی میان دو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از چوب یا استخوان یا چیز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نوشتن سعی بلیغ داشت و همگان را به خواندن و نوشتن تشویق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در اوائل بعثت در تمام قریش، تنها هفده تن خواندن و نوشتن می‌توانستند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ابزار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تا به وسیله آن، نوشتن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قرآن کریم نام شماری از نوشت افزارها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قلم به معنی خامه تراشیده که چهار بار در قرآن از آن سخن به میان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علق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 وَمَا یَسْطُرُونَ؛ سوگند به قلم و آنچه نویسند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عَلَّمَ بِالْقَلَمِ؛ خدایی که با قلم تعلیم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دو آیه اهمیت و عظمت نوشتن را به روشنی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برای نوشتن به جای کاغذ به کار می‌رفته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دِهن به معنی ادیم یا پوست و چرم سرخ رنگ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رقیق و نازکی که بر آن می‌نوشتند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طومار، صفحه نامه، پیمان 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صحیفه که هشت بار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نجم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عبس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اعلی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مدثر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بیّنة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قراطیس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کتابٍ،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که به صورت کتابٌ و به صورت‌ها و مشتقات دیگر جمعاً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ذکر شده است که اهمیت نوشته و نوشتن را به درستی بیان می‌دارد و جمعاً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دارد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مرکّبی است که در نوشتن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 مورد نوشت افزارهایی است در قرآن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وسایل دیگری نیز وجود دارد که در طول تاریخ از دوره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صنعت نگارش قرآن کریم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رقعه که چیزی از پوست، یا برگ یا کاغذ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لَخْفَه که صفحه‌هایی نازک و سفید رنگ از سنگ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عَسیب که چوب بی‌برگ و پهن درخت خرما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کَتْف، استخوان شانه گوسفند یا شتر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ضلع به معنی دنده یعنی استخوان‌های صاف دنده حیوانات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تکه‌های چرم و پوست دبّاغی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چوب‌هایی که بر پشت شتر می‌نهادند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پهنی از چوب یا استخوان یا غیر آن بوده که بر آن می‌نوشتند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صحیفه بیضا که همان پوست سفید رنگ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وسائلی برای نوشتن قرآن کریم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کاغذ نیز در دسترس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کاغذ از هند به یمن و از آنجا توسط کاروان‌های تجارتی به شام و روم و حجاز می‌آمده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آیاتی از قرآن نشان از نسخه برداری از کتاب و نوشت افزار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نَسْتَنسِخُ مَا کُنتُمْ تَعْمَلُونَ؛ ما از آنچه می‌کردید، نسخه بر می‌داشتیم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در این آیه، سخن از نوشتن و نسخه برداری و کتابت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تُنَزِّلَ عَلَینَا کِتَابًا نَّقْرَؤُهُ؛ تا بر ما کتابی نازل کنی که آن را بخوانیم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تشویق و دلگرمی دادن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که مردم خواندن و نوشتن را بیاموزند و در میان نویسندگان نام بیش از چهل نفر به عنوان کاتبان وحی ثبت شده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خط رایج در عصر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خط رایج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ایشان، قرآن پژوه توانا محمدعلی کوشا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خطی که در عصر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بوده، خط اهل یمن بوده و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جواد علی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نوشته افرادی که برخورد با خطوط قدیمه داشته‌اند استفاده می‌شود که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عربی اصیل و ابتدایی عرب است و اهالی جزیرة العرب با آن خط، نوشته‌های خود را می‌نوشتند ولی هنگامی که مبشرین نصارا به این جزیره قدم گذاشتند، قلم و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را که قلم کنیسه‌های شرقی بود وارد جزیره کردند، و چون این خط سهل و آسان بود در میان مردم، طرفدار بیشتری پیدا کرد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مردم شبه جزیره عربستان در دوران پیش از اسلام کم و بیش با خطوطی آشنا بوده‌اند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بعداً نسخه‌هایی از قرآن بر اساس این خط نوشته شد و از این جهت آن را جزم نامیده‌اند که عده‌ای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چون این خط از خط مسند جدا و بریده شده است آن را جزم نامیدند که به معنی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مکه کسانی چون سفیان بن امیّه و ابوقیس بن عبد مناف خط را از حرب بن امیه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که خط عربی را نوشتند از نصارای حیره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نوشته‌های دوران جاهلی به طور کلّی به دو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مردم یمن را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در خط مسند از همدیگر جدا و منفصل‌اند و مانند حروف الفبای کنونی ما به هم چسبیده نبودند لذا برای تشخیص میان کلمات، در پایان هر کلمه، خطی عمودی رسم می‌کردند و معمولاً از راست به چپ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جملات و عبارات و علامات دیگری از قبیل استفهام و تعجّب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 مدّ و سکون و تشدید هم در آن لحاظ نمی‌شده است، در نتیجه آموختن و خواندن چنین خطی تا حدودی سخت و دشوار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مهم دیگر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نبطی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نبطی بیشتر خط نگارشی یهود و نصارا بوده است و غیر از مردم جنوب عربستان بقیه کم و بیش با این خط آشنایی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فتح عراق به دست مسلمانان، مدارس فراوانی برای تعلیم خواندن و نوشتن، این خط را به جوانان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مستشرقان این خط را به نام خط عربی شمالی می‌شناسند که بعداً قرآن کریم هم بیشتر با همین خط نگارش یافت</w:t>
      </w:r>
      <w:r>
        <w:rPr>
          <w:rFonts w:eastAsia="IRNazanin" w:cs="IRNazanin"/>
          <w:color w:val="111111"/>
          <w:sz w:val="28"/>
          <w:szCs w:val="28"/>
          <w:rtl w:val="true"/>
          <w:lang w:bidi="fa-IR"/>
        </w:rPr>
        <w:t>.</w:t>
      </w:r>
      <w:r>
        <w:rPr>
          <w:rStyle w:val="FootnoteAnchor"/>
          <w:rtl w:val="true"/>
        </w:rPr>
        <w:footnoteReference w:id="1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 نبطی، خط نسخ به وجود آمد که امروزه خطی معروف و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خط سریانی، خط کوفی پیدا شد که خط حیری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شهری قدیمی و عربی در مجاورت کوفه است، منسوب بود؛ زیرا تغییر و تحوّل در خط سریانی در حیره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زمانی طولانی میان عرب معروف و متداول بود</w:t>
      </w:r>
      <w:r>
        <w:rPr>
          <w:rFonts w:eastAsia="IRNazanin" w:cs="IRNazanin"/>
          <w:color w:val="111111"/>
          <w:sz w:val="28"/>
          <w:szCs w:val="28"/>
          <w:rtl w:val="true"/>
          <w:lang w:bidi="fa-IR"/>
        </w:rPr>
        <w:t xml:space="preserve">. </w:t>
      </w:r>
      <w:bookmarkStart w:id="38" w:name="pg5713_38031"/>
    </w:p>
    <w:p>
      <w:pPr>
        <w:pStyle w:val="BookText"/>
        <w:rPr/>
      </w:pPr>
      <w:bookmarkEnd w:id="38"/>
      <w:r>
        <w:rPr>
          <w:rFonts w:ascii="IRNazanin" w:hAnsi="IRNazanin" w:eastAsia="IRNazanin"/>
          <w:color w:val="111111"/>
          <w:sz w:val="28"/>
          <w:sz w:val="28"/>
          <w:szCs w:val="28"/>
          <w:rtl w:val="true"/>
          <w:lang w:bidi="fa-IR"/>
        </w:rPr>
        <w:t>عرب‌ها کم و بیش از هر دو خط حیری و نبطی در نامه‌ها و نوشته‌های خود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دلیل بر آنکه خط کوفی تحوّل یافته‌ی خط سریانی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الف می‌نوشتند که هنوز در کلمات فراوانی این رسم‌الخط در عربی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می‌نوشته و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یک کلمه، خط کوفی، تأثیر خودش بر خط نبطی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تا کنون تفکیک کاملی میان این دو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طایفه انباط که در شمال حجاز ساکن بودند خطی به نام نبطی بوده که آسان‌تر از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ابتدا با خط نسخ که تکامل یافته خط نبطی بوده نوشته شده است سپس با خط کوفی که تکامل یافته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می‌نامیده‌اند نوشته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اواخر قرن چهارم، ابن مقله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خطاط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 را تکامل بخشید و با آن قرآن را نوشت و پس از او دیگران قرآن را به خط نسخ می‌نوشتند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زمان رسالت تحت نظارت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مراعات ضوابطی که در روایات آمده، از لفظ و گفتار به متن مکتوب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مدینه آن دوره خط خاصی وجود داشت که هر چند در ابتدا پیشرفته نبود ولی با گذشت زمان پیشرفت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زمان عثمان ضوابط جدیدی برای کتابت قرآن کریم معین شد و دانش رسم مصحف پدیدار گشت</w:t>
      </w:r>
      <w:r>
        <w:rPr>
          <w:rFonts w:eastAsia="IRNazanin" w:cs="IRNazanin"/>
          <w:color w:val="111111"/>
          <w:sz w:val="28"/>
          <w:szCs w:val="28"/>
          <w:rtl w:val="true"/>
          <w:lang w:bidi="fa-IR"/>
        </w:rPr>
        <w:t>.</w:t>
      </w:r>
    </w:p>
    <w:p>
      <w:pPr>
        <w:pStyle w:val="Heading4"/>
        <w:numPr>
          <w:ilvl w:val="3"/>
          <w:numId w:val="1"/>
        </w:numPr>
        <w:rPr/>
      </w:pPr>
      <w:bookmarkStart w:id="39" w:name="__RefHeading___Toc3850873_581953129"/>
      <w:bookmarkStart w:id="40" w:name="_Toc13"/>
      <w:bookmarkEnd w:id="39"/>
      <w:r>
        <w:rPr>
          <w:rtl w:val="true"/>
        </w:rPr>
        <w:t>علت پیدایش رسم المصحف</w:t>
      </w:r>
      <w:bookmarkEnd w:id="40"/>
    </w:p>
    <w:p>
      <w:pPr>
        <w:pStyle w:val="BookText"/>
        <w:rPr/>
      </w:pPr>
      <w:r>
        <w:rPr>
          <w:rFonts w:ascii="IRNazanin" w:hAnsi="IRNazanin" w:eastAsia="IRNazanin"/>
          <w:color w:val="111111"/>
          <w:sz w:val="28"/>
          <w:sz w:val="28"/>
          <w:szCs w:val="28"/>
          <w:rtl w:val="true"/>
          <w:lang w:bidi="fa-IR"/>
        </w:rPr>
        <w:t>غالباً مسلمانان در پی احساس نیاز یا جهت برطرف کردن مشکلی به سراغ مطلبی می‌رفتند و به تدریج این مسئله تبدیل به یک دانش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رسم المصحف هم مشکلات و تعارض‌هایی وجود داشته و مسلمانان جهت حلّ آن به تفکر و تجربه اندوزی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مسئله حادّ وجود قرائت‌های مختلف در زمان رسالت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واژه‌ای از قرآن را به چند صورت می‌خواندند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آنها صحه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بعداً پی بردند در مصحف عثمانی واژه‌هایی هست که بر اساس در آنها حذف، زیادت،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ابدال، وصل و فصل هست که مطابق قواعد نیست و این اختلافات در حد بحران گاه مطرح می‌شده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درباره پیدایش رسم الخط مصحف عثمانی نقل شده است که در جریان یکی از جنگ‌ها، حُذیفة بن یمان خبر اختلاف سپاهیان در قرائت قرآن را به عثمان رسانید و از او خواست تا به این اختلاف پایان دهد؛ از این‌رو، گروهی به دستور خلیفه مصحفی نگاشتند که مصحف عثمانی یا امام نام گرفت و نسخه‌هایی از آن را به کوفه، مکه، شام، یمن، بصره و بحرین ارسال کردند و دیگر مصاحف را از بین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اینکه به عقیده بیشتر مسلمانان، نگارش قرآن از زمان پیامبر اکرم و نزول وحی آغاز شد؛ زیرا صرف نظر از گزارش‌های تاریخی که از گسترش نگارش در آن زمان، در قالب نامه‌ها و پیمان‌نامه‌ها حکایت می‌کند، گزارش‌هایی نیز از مصحف‌هایی خبر می‌دهد که در شام، کوفه و بصره نوشته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بسیاری از این اسناد به علل مختلفی چون به کارگیری مجدد قطعه‌های نوشت افزار قدیمی از دست رفته‌اند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کاتبان در قرن نخست، قرآن و حدیث را بر اساس زبان گفتاری مردم می‌نوشتند؛ اما با گسترش اسلام در قرن دوم و برای تسهیل قرائت قرآن برای غیر عرب‌ها نقطه‌گذاری و اِعجام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این کار با دستور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نظارت ابوالاسود دُؤَلی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شیوه‌ای خاص انجام 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پیش از آن، صحابه اجازه نمی‌دادند چیزی در رسم الخط قرآن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نقل شده است، افرادی چون حجّاج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نمی‌توانستند حروف شبیه به هم را تشخیص دهند، شکوه کردند، از این‌رو نصر بن عاصم و یحیی بن یَعمُر نَقط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اِعجام را به شیوه خاصی زیر نظر ابوالاسود انجام دادند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گرچه همواره مخالفانی داشتند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همچون عبداللّه بن طاهر، سومین و مقتدرترین امیر طاهریان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نسخه را به سبب داشتن نقطه‌های فراوان نپسندید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پیشرفت خط در جزیرة العرب، ترکیب حروف و نشانه‌های حرکات زیباتر شد و کاتبان این تغییرات را در مصاحف وارد کردند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آنها نخست برای مشخص کردن قرائت‌های مختلف، از رنگ‌های متفاوت استفاده می‌کردند، اما بعدها فقط نگارشی را که مطابق قرائت حفص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رنگ سیاه و سایر قرائات را با مرکّب سرخ می‌نوشتند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وجود اختلاف‌هایی در مصاحف عثمانی که به نقاط مختلف فرستاده شده بودند، به سبب اجتهادی بودن رسم الخط و نامگذاری رسم الخط به رسم عثمانی و نه رسم نبوی</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رسم الخط نسخه‌های مصحف عثمانی که به مناطق مختلف فرستاده شد، اختلاف‌هایی هست، همچون نوشتن کلماتی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 یا واو و مانند آن؛ یا نوشتن جمله‌هایی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أنجانا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مصحف کوفه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أنجَیتَنا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مصاحف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درباره اختلاف رسم الخط در مصاحف عثمانی تبیین متقنی عرضه نشده، اما در این باره مثلاً گفته شده با اینکه همه اختلاف‌ها مطابق قرائت در زبان قریش است، اگر همه مصاحف به یک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نوشته می‌شد، گمان می‌رفت که قرآن به همان شکل نازل شده است؛ یا اگر اختلاف ها را در حاشیه می‌نگاشتند، باز هم توهم تصحیح متن ایجاد می‌شد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مسلمانان به این دلایل سراغ تأسیس علمی به نام رسم المصحف رفتند</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5713_38039"/>
      <w:bookmarkStart w:id="42" w:name="pg5713_38039"/>
      <w:bookmarkEnd w:id="42"/>
    </w:p>
    <w:p>
      <w:pPr>
        <w:pStyle w:val="Heading3"/>
        <w:numPr>
          <w:ilvl w:val="2"/>
          <w:numId w:val="1"/>
        </w:numPr>
        <w:rPr/>
      </w:pPr>
      <w:bookmarkStart w:id="43" w:name="pg5713_38039"/>
      <w:bookmarkStart w:id="44" w:name="__RefHeading___Toc3850875_581953129"/>
      <w:bookmarkStart w:id="45" w:name="_Toc14"/>
      <w:bookmarkEnd w:id="43"/>
      <w:bookmarkEnd w:id="44"/>
      <w:r>
        <w:rPr>
          <w:rtl w:val="true"/>
        </w:rPr>
        <w:t>فصل دوم</w:t>
      </w:r>
      <w:r>
        <w:rPr>
          <w:rtl w:val="true"/>
        </w:rPr>
        <w:t xml:space="preserve">: </w:t>
      </w:r>
      <w:r>
        <w:rPr>
          <w:rtl w:val="true"/>
        </w:rPr>
        <w:t>تاریخ تحولات</w:t>
      </w:r>
      <w:bookmarkEnd w:id="45"/>
    </w:p>
    <w:p>
      <w:pPr>
        <w:pStyle w:val="Heading4"/>
        <w:numPr>
          <w:ilvl w:val="3"/>
          <w:numId w:val="1"/>
        </w:numPr>
        <w:rPr/>
      </w:pPr>
      <w:bookmarkStart w:id="46" w:name="__RefHeading___Toc3850877_581953129"/>
      <w:bookmarkStart w:id="47" w:name="_Toc15"/>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تا کنون حدود دویست هزار نسخه خطی قرآن شامل انواع خطوط اولیه کوفی، شکسته نستعلیق و غیره در جهان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صرفاً حدسی است که آقای خرمشاهی بر پایه اطلاعات به دست آمده گفته است؛ البته دور از ذهن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از این تعداد، بیست هزار نسخه از لحاظ خط و آرایش‌های هنری بسیار مهم‌اند و بقیه هم از لحاظ خط درخور توجه می‌باشند، معمولاً قرآن‌ها را به لحاظ خط، گاه به دو دوره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عثمانی؛ پس از دوره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پنج دوره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تا پیدایش ابن مقله در سده سوم و چهارم قمری؛ دوره پس از ابن مقله تا سده هفتم قمری؛ دوره یاقوت مستعصمی در سده هفتم قمری؛ دوره صفویان؛ دوره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سده اول تا پنجم قمری به خط کوفی نوشته می‌شد، از پنجم تا نهم به خط ثلث می‌نوشتند و از سده نهم به بعد به خط نسخ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پیدایش صنعت چاپ اولین بار چاپخانه‌ای در آلمان در سال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ق قرآنی به خط نسخ در هامبورگ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آن در دارالکتب العربیة در قاهره موجود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همه این حوادث نشانگر تحولاتی است که در کتابت و نگارش قرآن کریم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به صورت تاریخی، مهم‌ترین رخدادهای تاریخی را بررسی و تجزیه و تحلیل می‌کند</w:t>
      </w:r>
      <w:r>
        <w:rPr>
          <w:rFonts w:eastAsia="IRNazanin" w:cs="IRNazanin"/>
          <w:color w:val="111111"/>
          <w:sz w:val="28"/>
          <w:szCs w:val="28"/>
          <w:rtl w:val="true"/>
          <w:lang w:bidi="fa-IR"/>
        </w:rPr>
        <w:t>.</w:t>
      </w:r>
    </w:p>
    <w:p>
      <w:pPr>
        <w:pStyle w:val="Heading4"/>
        <w:numPr>
          <w:ilvl w:val="3"/>
          <w:numId w:val="1"/>
        </w:numPr>
        <w:rPr/>
      </w:pPr>
      <w:bookmarkStart w:id="48" w:name="__RefHeading___Toc3850879_581953129"/>
      <w:bookmarkStart w:id="49" w:name="_Toc16"/>
      <w:bookmarkEnd w:id="48"/>
      <w:r>
        <w:rPr>
          <w:rtl w:val="true"/>
        </w:rPr>
        <w:t>دوره رسالت</w:t>
      </w:r>
      <w:bookmarkEnd w:id="49"/>
    </w:p>
    <w:p>
      <w:pPr>
        <w:pStyle w:val="Heading5"/>
        <w:numPr>
          <w:ilvl w:val="4"/>
          <w:numId w:val="1"/>
        </w:numPr>
        <w:rPr/>
      </w:pPr>
      <w:bookmarkStart w:id="50" w:name="__RefHeading___Toc3850881_581953129"/>
      <w:bookmarkStart w:id="51" w:name="_Toc17"/>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در صدر اسلام و دوره رسالت متون را روی استخوان، تنه نخل، گل یا سنگ و گاه روی دیواره‌های کوه سلع در مدینه حکاکی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عدم پایداری این مواد و فاسد و تخریب شدن آنها به مروز زمان، هم اکنون چیزی از آن دوره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سکه‌ها پایداری و ماندگاری دارد ولی هیچ سکه‌ای مربوط به این دوره در دست نیست و سکه‌ها مربوط به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بعد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یکی از پژوهشگران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مصحف کاملی از این دوران به جای نمانده است و تنها مصاحف ناقص یا صفحاتی از قرآن منسوب به این زمان در موزه‌ها نگهداری می‌شود؛ بلکه در هیچ کتابی هم نگارش تمام کلمات قرآن از مصاحف این برهه تاریخی نقل نشده است و تنها نقل‌هایی با شک و تردید از این دوره وجود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گوناگون بیانگر آن است که در صدر اسلام، نگارش مصاحف به طور عمومی بر اساس نگارش زبان عربی آن روزگار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عرب در کلماتی که از چهار حرف بیشتر </w:t>
      </w:r>
      <w:bookmarkStart w:id="52" w:name="pg5713_38042"/>
    </w:p>
    <w:p>
      <w:pPr>
        <w:pStyle w:val="BookText"/>
        <w:rPr/>
      </w:pPr>
      <w:bookmarkEnd w:id="52"/>
      <w:r>
        <w:rPr>
          <w:rFonts w:ascii="IRNazanin" w:hAnsi="IRNazanin" w:eastAsia="IRNazanin"/>
          <w:color w:val="111111"/>
          <w:sz w:val="28"/>
          <w:sz w:val="28"/>
          <w:szCs w:val="28"/>
          <w:rtl w:val="true"/>
          <w:lang w:bidi="fa-IR"/>
        </w:rPr>
        <w:t xml:space="preserve">بود، معمولاً الف وسط کلمه را نمی‌نگاشت و کلمه‌ای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سؤال مطرح می‌شود که اگر اصولاً نگارش کلمات قرآن مطابق املای عربی در آن دوران است؛ پس چرا موارد استثنایی، خاص و بعضاً متناقض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نگارش 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لشائ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رسم‌المصحف متعدد است؟</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روایات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گزارش‌های تاریخی مسلم است که قرآن در عصر رسالت، مکتوب شده و از برخی روایات و گزارش‌های تاریخی به وضعیت کتابت قرآن‌های دوره رسالت می‌توان پی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قاسم 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بن کعب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چیزی در دل من از زمانی که اسلام آوردم رسوخ نکرده بود مگر اینکه گاه آیه‌ای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می‌خواندم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دیگری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گفتم بیا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پیامبر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نزد ایشان رفتیم و من گفتم آیا فلان آیه را این چنین و این چنین خوانده‌ای؟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آن دیگری نیز سؤال کرد و همین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در سمت راست و میکائیل در سمت چپ نشست و جبرائیل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یک حرف بخوان و میکائیل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بیفزای تا به هفت حرف رسید و هر کدام کافی و شافی بود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با اسناد خود از عمر بن خطاب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حکم شنیدم که او سورة فرقان را با حروف زیادی می‌خواند که من از پیامبر نشنیده بودم و او در حال نماز بود لذا من بعد از نماز ردای او را تکان دادم و پرسیدم چه کسی این سوره را این چنین برای تو خوانده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چون پیامبر این سوره را طور دیگری بر من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نزد پیامبر رفتیم و من سؤالم را با ایشان در میان گذاشتم و پیامبر به هشام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تو بخوان و من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نازل شده است همانا قرآن بر هفت حرف نازل شده پس هر چه میسر است از آن بخوانید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این نمونه‌ها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صحیح باشند و نیز به اختلاف قرائت در زمان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حدی گویای اختلافات در کتابت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کتابت مصحف بر پایه دانش قرائت پدید آمده است</w:t>
      </w:r>
      <w:r>
        <w:rPr>
          <w:rFonts w:eastAsia="IRNazanin" w:cs="IRNazanin"/>
          <w:color w:val="111111"/>
          <w:sz w:val="28"/>
          <w:szCs w:val="28"/>
          <w:rtl w:val="true"/>
          <w:lang w:bidi="fa-IR"/>
        </w:rPr>
        <w:t>.</w:t>
      </w:r>
    </w:p>
    <w:p>
      <w:pPr>
        <w:pStyle w:val="Heading5"/>
        <w:numPr>
          <w:ilvl w:val="4"/>
          <w:numId w:val="1"/>
        </w:numPr>
        <w:rPr/>
      </w:pPr>
      <w:bookmarkStart w:id="53" w:name="__RefHeading___Toc3850883_581953129"/>
      <w:bookmarkStart w:id="54" w:name="_Toc18"/>
      <w:bookmarkEnd w:id="53"/>
      <w:r>
        <w:rPr>
          <w:rtl w:val="true"/>
        </w:rPr>
        <w:t>دیدگاه مرحوم شریعتی</w:t>
      </w:r>
      <w:bookmarkEnd w:id="5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محمدتقی شریعتی در تفسیر نوین تحقیقی در این باره دارد</w:t>
      </w:r>
      <w:r>
        <w:rPr>
          <w:rStyle w:val="FootnoteAnchor"/>
          <w:rtl w:val="true"/>
        </w:rPr>
        <w:footnoteReference w:id="35"/>
      </w:r>
      <w:r>
        <w:rPr>
          <w:rFonts w:ascii="IRNazanin" w:hAnsi="IRNazanin" w:eastAsia="IRNazanin"/>
          <w:color w:val="111111"/>
          <w:sz w:val="28"/>
          <w:sz w:val="28"/>
          <w:szCs w:val="28"/>
          <w:rtl w:val="true"/>
          <w:lang w:bidi="fa-IR"/>
        </w:rPr>
        <w:t>که راه‌گشا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عثمان همه نسخه‌های قرآن را سوزانید، امروز ما اطلاح صحیح و روشنی نداریم از اینکه قرآن‌های زمان پیغمبر با چه خطی نوشته می‌شده است و اساساً خط معمول آن عصر که افراد معدودی با سواد آن را می‌خوانده و می‌نوشته‌اند، چه بوده است؟ خوشبختانه فقط دو نامه از رسول اکرم به جا مانده است که یکی نامه‌ای است که به منذر بن ساوی نگاشته و هم اکنون در کتابخانه وین، پایتخت اطریش، موجود و محفوظ است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دوم نامه‌ای است که برای مقوقس فرستاده و اینک در موزه آثار نبوی در اسلامبول</w:t>
      </w:r>
      <w:r>
        <w:rPr>
          <w:rStyle w:val="FootnoteAnchor"/>
          <w:rtl w:val="true"/>
        </w:rPr>
        <w:footnoteReference w:id="37"/>
      </w:r>
      <w:r>
        <w:rPr>
          <w:rFonts w:ascii="IRNazanin" w:hAnsi="IRNazanin" w:eastAsia="IRNazanin"/>
          <w:color w:val="111111"/>
          <w:sz w:val="28"/>
          <w:sz w:val="28"/>
          <w:szCs w:val="28"/>
          <w:rtl w:val="true"/>
          <w:lang w:bidi="fa-IR"/>
        </w:rPr>
        <w:t>می‌باشد و دکتر هیکل در کتاب حیات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گردآوری کرده و در ترجمه آن کتاب به فارسی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نامه تا حدی خط رایج زمان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مقوقس به وسیله کتاب دکتر هیکل و ترجمه‌اش در دسترس است، شباهت به خط کوفی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عرب اتفاق دارند که خط به واسطه حرب بن امیه داخل در مکه شده است و او در سفرهایی که می‌کرده، از اشخاص و از جمله بشر بن عبدالملک، برادر اکیدر صاحب دومة الجندل،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نقل شده است که تازیان خط را از حرب بن امیه گرفتند و او از عبداللّه جذعان و او از اهل انبار</w:t>
      </w:r>
      <w:r>
        <w:rPr>
          <w:rStyle w:val="FootnoteAnchor"/>
          <w:rtl w:val="true"/>
        </w:rPr>
        <w:footnoteReference w:id="38"/>
      </w:r>
      <w:r>
        <w:rPr>
          <w:rFonts w:ascii="IRNazanin" w:hAnsi="IRNazanin" w:eastAsia="IRNazanin"/>
          <w:color w:val="111111"/>
          <w:sz w:val="28"/>
          <w:sz w:val="28"/>
          <w:szCs w:val="28"/>
          <w:rtl w:val="true"/>
          <w:lang w:bidi="fa-IR"/>
        </w:rPr>
        <w:t>و اهل انبار از مردم حیره</w:t>
      </w:r>
      <w:r>
        <w:rPr>
          <w:rStyle w:val="FootnoteAnchor"/>
          <w:rtl w:val="true"/>
        </w:rPr>
        <w:footnoteReference w:id="39"/>
      </w:r>
      <w:r>
        <w:rPr>
          <w:rFonts w:ascii="IRNazanin" w:hAnsi="IRNazanin" w:eastAsia="IRNazanin"/>
          <w:color w:val="111111"/>
          <w:sz w:val="28"/>
          <w:sz w:val="28"/>
          <w:szCs w:val="28"/>
          <w:rtl w:val="true"/>
          <w:lang w:bidi="fa-IR"/>
        </w:rPr>
        <w:t>و اهالی حیره از مردی از قبیله کنده که از یمن بر آنها وارد شد و آن یمنی از خفلجان کاتب وحی هود پیغمبر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مردم عامی چند نفری هم آشنا به خط و سواد شده‌اند به طور قطع از کشورهایی که سابقه تمدن داشته‌اند، مانند یمن و مصر فرا گرفته‌اند، یعنی خط از مصر و یمن به حیره که نسبتاً دارای تمدنی بوده، منتقل و از آنجا به سایر نقاط انتقال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آنکه کوفه در زمان خلیفه دوم بعد از فتح ایران ساخته شد و به تدریج به صورت یک شهر کامل درآمد، در همین خط رایج در حیره تصرفات و اصلاحاتی به عمل آمده، خط کوفی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مورخان و محققان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کوفی شبیه‌ترین خطوط به خط حیری است و خط حیره به خط نبطی به آرامی و آرامی به فنیقی و فنیقی به دیموتیک</w:t>
      </w:r>
      <w:r>
        <w:rPr>
          <w:rStyle w:val="FootnoteAnchor"/>
          <w:rtl w:val="true"/>
        </w:rPr>
        <w:footnoteReference w:id="40"/>
      </w:r>
      <w:r>
        <w:rPr>
          <w:rFonts w:ascii="IRNazanin" w:hAnsi="IRNazanin" w:eastAsia="IRNazanin"/>
          <w:color w:val="111111"/>
          <w:sz w:val="28"/>
          <w:sz w:val="28"/>
          <w:szCs w:val="28"/>
          <w:rtl w:val="true"/>
          <w:lang w:bidi="fa-IR"/>
        </w:rPr>
        <w:t>که خط عمومی اهالی مصر بوده است و این شباهت دلیلی روشن بر پیوستگی این خطوط بر حسب ترتیب به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زنجانی در کتاب تاریخ القرآن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وارد شد در آنجا یهودی‌ای بود که به کودکان نوشتن می‌آموخت و در این شهر قریب بیست نفر</w:t>
      </w:r>
      <w:r>
        <w:rPr>
          <w:rStyle w:val="FootnoteAnchor"/>
          <w:rtl w:val="true"/>
        </w:rPr>
        <w:footnoteReference w:id="4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نوشتن می‌دانستند و ظاهر این است که آنها خط حجازی را که از خط حیری گرفته شده بود می‌دانستند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کسی که نوشتن را به طریقه عمومی در مدینه نشر داد و رایج ساخت، رسول </w:t>
      </w:r>
    </w:p>
    <w:p>
      <w:pPr>
        <w:pStyle w:val="BookText"/>
        <w:rPr/>
      </w:pPr>
      <w:r>
        <w:rPr>
          <w:rFonts w:ascii="IRNazanin" w:hAnsi="IRNazanin" w:eastAsia="IRNazanin"/>
          <w:color w:val="111111"/>
          <w:sz w:val="28"/>
          <w:sz w:val="28"/>
          <w:szCs w:val="28"/>
          <w:rtl w:val="true"/>
          <w:lang w:bidi="fa-IR"/>
        </w:rPr>
        <w:t>اکرم بعد از هجرت به این شهر بود، چنانکه در جنگ بدر فدیه هر یک از اسیران با خط و سواد را تعلیم خواندن و نوشتن به ده نفر مسلمان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با اطاعت از فرمان دین و پیغمبرشان بدان سان در این راه کوشیدند و به سرعت پیش رفتند که در اندک مدتی نه تنها در مدینه، بلکه در سایر متصرفات اسلامی نیز خواندن و نوشتن رایج و معمول گردید و بی‌سوادی فقط در صحرا و بادیه باقی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ظن قوی خطوط متنوع و مختلف به یکدیگر نزدیک بوده‌اند در میان مسلمان‌ها رواج یافته و با آنها قرآن نیز نوشته می‌شده است، به این جهت و به جهات بسیار دیگر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اختلاف 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قرآن با یکدیگر اختلاف پیدا می‌کرد،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مسلمان‌ها تازه با خط آشنا شده بودند و نوشت افزار درستی هم نداشتند، بدیهی است که نمی‌توانستند کلمات را مانند نویسندگان پخته و حسابی، درست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قهری است که صورت کتبی کلمات با یکدیگر فرق می‌کرد و در برخی الفاظ منشأ اختلاف قرائت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عدم مهارت در کتابت به اضافه نبودن لوازم التحریر صحیح، باعث می‌شد که آنها فرقی میان مطالب اصلی و فرعی و متن و حاشیه نگذارند و به اعتماد آنکه قرآن را با غیر قرآن تمیز خواهند داد، اگر توضیحی</w:t>
      </w:r>
      <w:r>
        <w:rPr>
          <w:rStyle w:val="FootnoteAnchor"/>
          <w:rtl w:val="true"/>
        </w:rPr>
        <w:footnoteReference w:id="42"/>
      </w:r>
      <w:r>
        <w:rPr>
          <w:rFonts w:ascii="IRNazanin" w:hAnsi="IRNazanin" w:eastAsia="IRNazanin"/>
          <w:color w:val="111111"/>
          <w:sz w:val="28"/>
          <w:sz w:val="28"/>
          <w:szCs w:val="28"/>
          <w:rtl w:val="true"/>
          <w:lang w:bidi="fa-IR"/>
        </w:rPr>
        <w:t xml:space="preserve">از پیغمبر خواسته یا حدیثی از او شنیده بودند، وصل به آیات می‌نوشتند و بعدها ممکن بود خود نویسندگان یا دیگر کسانی که آن نوشته‌ها را می‌خواندند، بعضی از آن اضافات را از قرآن پندارند، مثلاً صحابی معروف عبداللّه بن مسعود در قرآنش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علیکم جناح ان تبتغوا فضلاً من ربکم فی مواسم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مواسم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آیه افزوده بود و بسیاری از این قبیل، و مثل عمر که دستور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الشیخه اذا زنیا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آیه‌ای از قرآن پنداشته بود و اصرار داشت در استنساخ زمان ابی‌بکر آن را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بدون شک اختلاف قرائت در زمان پیغمبر حتی میان صحابه بزرگ، مانند ابن مسعود و ابی بن کعب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علت آن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نسخه‌ای به طوری که قبلاً گفتیم بر قرائتی نوشته شده بود و از این طریق هم اختلاف در بین نسخه‌های قرآن وجود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سلیقه‌های مخصوص باعث کم و زیاد شدن بعضی نسخه‌های قرآن که به وسیله شخصیت‌های مهم تهیه شده بود، می‌گردید و این قرآن‌ها ممکن بود برای کسانی که علت آن افزایش و کاهش را نمی‌دانستند، مخصوصاً اگر آنها باقی می‌ماند برای زمان‌های بعد، اشکالاتی به وجود آورد، مثل آن که ابن مسعود سوره حمد و دو سوره معوذتان را در قرآنش ننوشته بود، به خیال اینکه چون مسلمان‌ها حمد را در نماز و معوذتان را موقع خواب علاوه بر مواقع دیگر می‌خوانند، همگی آنها را از بر دارند و نیازی به نوشتن ندارد، و عایشه مطالبی را که برای شخص خودش یادداشت کرده بود، در قرآنش بود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در زبان عرب بعضی از الفاظ و جملات که قرینه‌ای دارد حذف می‌شود، در قرآن در مقام ایجاز پاره‌ای از مطالب که سیاق عبارت فهمیده می‌شود نیز حذف می‌گردد و بسیاری از ادبای عرب و </w:t>
      </w:r>
    </w:p>
    <w:p>
      <w:pPr>
        <w:pStyle w:val="BookText"/>
        <w:rPr/>
      </w:pPr>
      <w:r>
        <w:rPr>
          <w:rFonts w:ascii="IRNazanin" w:hAnsi="IRNazanin" w:eastAsia="IRNazanin"/>
          <w:color w:val="111111"/>
          <w:sz w:val="28"/>
          <w:sz w:val="28"/>
          <w:szCs w:val="28"/>
          <w:rtl w:val="true"/>
          <w:lang w:bidi="fa-IR"/>
        </w:rPr>
        <w:t>عجم از این سبک به خصوص تقلید کرده‌اند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برخی کاتبان قرآن از شدت احتیاط آن محذوفات را در ردیف آیات مربوطه می‌نوشتند که معانی آنها روشن‌تر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 کتاب وحی تمام اوقات در حضور پیغمبر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 مسافرت‌ها و جنگ‌ها پیش می‌آمد و پس از بهبودی یا بازگشت از سفر، مقداری از آیات نازل و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سال‌های بعد و یا در مدینه و مخصوصاً چند سال بعد از هجرت مسلمان می‌شدند، بدیهی است قرآن‌های این گونه افراد، در نظم و ترتیب اختلاف فراوان پیدا می‌کرد و همچنین علل و موجبات بسیار دیگری برای اختلاف قرآن‌ها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اختلافات قطعاً پیغمبر چاره‌ای برای از میان بردن آنها کرده است و در اواخر عمر دستور نوشتن قرآن‌هایی با خط بهتر و نوشت افزار کامل‌تر و بر یک قرائت و با نظم و ترتیب سوره‌ها داده است، اما بر حسب عقیده شیعه که قرآن از آغاز بر قرائت واحدی نازل شده که مطلب روشن است و اختلاف قرائت به وسیله اصحاب و اجتهاد آنها به وجود آمده که پیغمبر از آن جلو گرفته است، اما به عقیده اهل سنت که اختلاف قرائت‌ها را خود پیغمبر تصویب، بلکه تعلیم می‌داده است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ساله جبرئیل تمام قرآن را بر پیغمبر عرضه می‌کرده، در عرضه اخیر مردم را بر یک قرائت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از تحقیقات برخی دانشمندان عامه می‌توان تأییدی برای عقیده شیعه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 دکتر 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تصویب و اجازه پیغمبر قرائت‌های گوناگون را این نیست که آن حضرت اذن داده است آنها را به عنوان اینکه قرآن چنان نازل شده است، ثابت نگاهدارند و نویسندگان وحی آنها را بنویسند و ضبط کنند، بلکه این اجازه نوعی تخفیف و آسان‌گیری برای بعضی افراد در حالات مخصوصی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شرط قرآن بودن تواتر است و آنچه به تواتر نرسیده هر چند به وسیله اخبار آحادی باشد که از طریق صحیح رسیده، باید ترک شود</w:t>
      </w:r>
      <w:r>
        <w:rPr>
          <w:rFonts w:eastAsia="IRNazanin" w:cs="IRNazanin"/>
          <w:color w:val="111111"/>
          <w:sz w:val="28"/>
          <w:szCs w:val="28"/>
          <w:rtl w:val="true"/>
          <w:lang w:bidi="fa-IR"/>
        </w:rPr>
        <w:t>.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بنابراین بر فرض که در آغاز امر پیغمبر تا جایی که با بلاغت بیانی و مفاهیم و معانی حقیقی قرآن مخالف نباشد، در بعضی الفاظ به بعضی افراد اجازه قرائت به وجهی دیگر داده باشد، بعدها مسلمان‌ها را موظف فرموده است که فقط بر قرائتی که قرآن بر آن نازل شده است بخوانند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نظم و ترتیب سوره‌ها به دستور خود پیغمبر داده شده، در سال‌های آخر تکمیل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صبیحی از قول مالک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ظاهر راجع به نظم و ترتیب سوره‌ها اختلاف است که آیا به فرمان پیغمبر انجام یافته یا به اجتهاد صحابه؟ معنیش این است که آیا پیغمبر لفظاً تصریح فرموده است که نظم سوره‌ها باید به این صورت باشد و تخلف از آن جایز نیست، یا چون موقع نوشتن سوره‌ها آن حضرت بر کاتبان وحی به این کیفیت فرو می‌خواند و القا می‌کرد، آنها از عمل پیغمبر چنین استنباط کردند که حتماً نظم و ترتیب سوره‌ها باید به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این ترتیب به توقیف قولی پیغمبر یا به استناد فعلی آن حضرت است</w:t>
      </w:r>
      <w:r>
        <w:rPr>
          <w:rFonts w:eastAsia="IRNazanin" w:cs="IRNazanin"/>
          <w:color w:val="111111"/>
          <w:sz w:val="28"/>
          <w:szCs w:val="28"/>
          <w:rtl w:val="true"/>
          <w:lang w:bidi="fa-IR"/>
        </w:rPr>
        <w:t>. »</w:t>
      </w:r>
      <w:r>
        <w:rPr>
          <w:rStyle w:val="FootnoteAnchor"/>
          <w:rtl w:val="true"/>
        </w:rPr>
        <w:footnoteReference w:id="46"/>
      </w:r>
      <w:bookmarkStart w:id="55" w:name="pg5713_38050"/>
    </w:p>
    <w:p>
      <w:pPr>
        <w:pStyle w:val="BookText"/>
        <w:rPr/>
      </w:pPr>
      <w:bookmarkEnd w:id="55"/>
      <w:r>
        <w:rPr>
          <w:rFonts w:ascii="IRNazanin" w:hAnsi="IRNazanin" w:eastAsia="IRNazanin"/>
          <w:color w:val="111111"/>
          <w:sz w:val="28"/>
          <w:sz w:val="28"/>
          <w:szCs w:val="28"/>
          <w:rtl w:val="true"/>
          <w:lang w:bidi="fa-IR"/>
        </w:rPr>
        <w:t>خلاصه اینکه به طور قطع و مسلّم پیغمبر اکرم قرآن‌ها را با اختلاف فراوان نسخه‌ها و در همان پوست‌ها و سنگ‌ها و استخوان‌ها و با همان خطوط نازیبا و ناخوانا و در همان قرائات گوناگون و به صورت پراکنده و نامنظم به جا نمی‌گذارد و هیچ عاقلی چنین عملی را با هیچ کتاب نسبتاً با ارزشی نمی‌کند، تا چه رسد به عقل کل و کتاب خدا که تا قیامت باید راهنمای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هیچ مدارک تاریخی و دلیل نقلی هم نباشد، باید به حکم عقل آن را پذیرفت</w:t>
      </w:r>
      <w:r>
        <w:rPr>
          <w:rFonts w:eastAsia="IRNazanin" w:cs="IRNazanin"/>
          <w:color w:val="111111"/>
          <w:sz w:val="28"/>
          <w:szCs w:val="28"/>
          <w:rtl w:val="true"/>
          <w:lang w:bidi="fa-IR"/>
        </w:rPr>
        <w:t>.</w:t>
      </w:r>
    </w:p>
    <w:p>
      <w:pPr>
        <w:pStyle w:val="Heading4"/>
        <w:numPr>
          <w:ilvl w:val="3"/>
          <w:numId w:val="1"/>
        </w:numPr>
        <w:rPr/>
      </w:pPr>
      <w:bookmarkStart w:id="56" w:name="__RefHeading___Toc3850885_581953129"/>
      <w:bookmarkStart w:id="57" w:name="_Toc19"/>
      <w:bookmarkEnd w:id="56"/>
      <w:r>
        <w:rPr>
          <w:rtl w:val="true"/>
        </w:rPr>
        <w:t>پس از رحلت تا اتمام عصر عثمانی</w:t>
      </w:r>
      <w:bookmarkEnd w:id="57"/>
    </w:p>
    <w:p>
      <w:pPr>
        <w:pStyle w:val="Heading5"/>
        <w:numPr>
          <w:ilvl w:val="4"/>
          <w:numId w:val="1"/>
        </w:numPr>
        <w:rPr/>
      </w:pPr>
      <w:bookmarkStart w:id="58" w:name="__RefHeading___Toc3850887_581953129"/>
      <w:bookmarkStart w:id="59" w:name="_Toc20"/>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دهم قمری رحلت کرد و خلافت به ابابکر منتقل شد و تا سال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خلیفه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عمر و پس از او عثمان خلافت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 دو خلیفه اول، خبر و گزارشی در مورد قرآن کریم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پرسش مطرح است که آیا قرآن‌های منسوب به صحابه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نظارت داشته است؟</w:t>
      </w:r>
    </w:p>
    <w:p>
      <w:pPr>
        <w:pStyle w:val="BookText"/>
        <w:rPr/>
      </w:pPr>
      <w:r>
        <w:rPr>
          <w:rFonts w:ascii="IRNazanin" w:hAnsi="IRNazanin" w:eastAsia="IRNazanin"/>
          <w:color w:val="111111"/>
          <w:sz w:val="28"/>
          <w:sz w:val="28"/>
          <w:szCs w:val="28"/>
          <w:rtl w:val="true"/>
          <w:lang w:bidi="fa-IR"/>
        </w:rPr>
        <w:t>در پاسخ به این پرسش پژوهش‌هایی انجام یافته که به نتیجه آنها اشاره می‌کنیم</w:t>
      </w:r>
      <w:r>
        <w:rPr>
          <w:rFonts w:eastAsia="IRNazanin" w:cs="IRNazanin"/>
          <w:color w:val="111111"/>
          <w:sz w:val="28"/>
          <w:szCs w:val="28"/>
          <w:rtl w:val="true"/>
          <w:lang w:bidi="fa-IR"/>
        </w:rPr>
        <w:t>.</w:t>
      </w:r>
    </w:p>
    <w:p>
      <w:pPr>
        <w:pStyle w:val="Heading5"/>
        <w:numPr>
          <w:ilvl w:val="4"/>
          <w:numId w:val="1"/>
        </w:numPr>
        <w:rPr/>
      </w:pPr>
      <w:bookmarkStart w:id="60" w:name="__RefHeading___Toc3850889_581953129"/>
      <w:bookmarkStart w:id="61" w:name="_Toc21"/>
      <w:bookmarkEnd w:id="60"/>
      <w:r>
        <w:rPr>
          <w:rtl w:val="true"/>
        </w:rPr>
        <w:t>مصحف‌های صحابه</w:t>
      </w:r>
      <w:bookmarkEnd w:id="61"/>
    </w:p>
    <w:p>
      <w:pPr>
        <w:pStyle w:val="BookText"/>
        <w:rPr/>
      </w:pPr>
      <w:r>
        <w:rPr>
          <w:rFonts w:ascii="IRNazanin" w:hAnsi="IRNazanin" w:eastAsia="IRNazanin"/>
          <w:color w:val="111111"/>
          <w:sz w:val="28"/>
          <w:sz w:val="28"/>
          <w:szCs w:val="28"/>
          <w:rtl w:val="true"/>
          <w:lang w:bidi="fa-IR"/>
        </w:rPr>
        <w:t>مشهور است که صحابه، متن‌های مختلف از قرآن به صورت مکتوب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در جریان توحید مصاحف همه را سوزاند و فقط یک مصحف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اینکه این مصاحف چه زمانی مکتوب شده و به وجود آمدند،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اسماعیلی معتقد است این متون پس از رحلت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ایشان به این شرح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بسیار بعید به نظر می‌رسد که مصاحف صحابه با همه اختلاف‌هایی که به آن نسبت داده شده است در زمان پیامبر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بپذیریم مصاحف با این ویژگی‌ها در زمان حیات ایشان وجود داشته است و پیامبر از آنها با خبر بوده‌اند در برخورد آن حضرت با آنها دو حالت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آن حضرت با سکوت یا تأیید عملی و قولی؛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مخالفت با آنها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تقریر آن حضرت گزارشی در دست نیست و در مورد رد و نهی ایشان نیز حدیث و روایتی نقل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عثمان و اطرافیان او هم در هنگام توحید مصاحف برای گرفتن مصحف‌های صحابه به نهی پیامبر استناد نکرده‌اند زیرا اگر چنین مخالفتی وجود داشت حتماً به آن استناد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نمی‌توان به وجود چنین مصاحفی با قرائت‌های متفاوت در زمان پیامبر اطمینان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بپذیریم برخی از اصحاب مصاحفی داشته‌اند که با مصاحف متداول و معمول تفاوت داشته باید گفت این مصاحف در زمانی پس از وفات پیامبر کتابت شده نه در زمان حیات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اساسی و مهم دیگر اینکه آیا واقعاً چنین مصاحفی در زمان پیامبر وجود داشته است؟ در جواب این پرسش باید گفت که حتی به نظر می‌رسد وجود چنین مصاحفی در زمان خلفا نیز محل تردید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مدعا می‌توان به کتاب المصاحف سجستانی که از قدیمی‌ترین و معتبرترین مآخذ در تاریخ مصاحف است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که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از نظر شیوه نگارش از قبیل خط یا افزونی یا کاستی یا … با مصحف‌های ما مخالف بود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از این عبارت استفاده می‌شود که سجستانی بر آنچه مخالف مصحف معروف بوده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و آن را به نام شخصی که آن قرائت یا کتابت به او منسوب بوده منتسب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اینجاست که وی از بین حدود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مصاحف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به جز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که تصریحاً یا تلویحاً به مکتوب بودن آنها اشاره نموده در بقیه موارد یا تصریح نموده که فلان مورد قرائت فلان صحابی است یا به مکتوب یا مقروء بودن کلمه یا کلمات مورد نظر اشاره‌ای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عنوان مثال به موارد زیر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مورد مصحف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اسناد خود از ابی عبدالرحمن سلمی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ابی عبدالرحمن عن علی أنه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ءامن الرسول بما أنزل إلیه و ءامن 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ءامن الرسول بما أنزل إلیه من ربه و المؤمنون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نیز مواردی وجود دارد که قطعاً اختلاف در قرائت است نه اختلاف در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سجستانی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قراءة عبداللّه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تُبَدِّلُوا کَلِم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یبَدِّلوا 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واضح است که این مورد نمی‌تواند در زمره موارد اختلافی مصحف ابن مسعود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علمای رسم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w:t>
      </w:r>
      <w:r>
        <w:rPr>
          <w:rStyle w:val="FootnoteAnchor"/>
          <w:rtl w:val="true"/>
        </w:rPr>
        <w:footnoteReference w:id="50"/>
      </w:r>
      <w:r>
        <w:rPr>
          <w:rFonts w:ascii="IRNazanin" w:hAnsi="IRNazanin" w:eastAsia="IRNazanin"/>
          <w:color w:val="111111"/>
          <w:sz w:val="28"/>
          <w:sz w:val="28"/>
          <w:szCs w:val="28"/>
          <w:rtl w:val="true"/>
          <w:lang w:bidi="fa-IR"/>
        </w:rPr>
        <w:t xml:space="preserve">و نیز در زمان ابن مسعود علامات ضبط معمول و متداول نبوده است که 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نقطه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در سوره حاقه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فرعون و من قبله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ظاهراً مراد اختلاف قرائت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قرائت شده است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طبیعی است که این امر نباید در کتابت ظاهر شود زیرا علائم ضبط در آن زمان موجود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نمونه‌ها می‌توان نتیجه گرفت که سجستانی حتی در مورد قرائات صحابه نیز لفظ مصحف را به کار می‌برده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مصاحفی برای صحابه با ویژگی‌هایی که وی به آنها اشاره کرده است محل تأمل و تردید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فرض صحت این روایات می‌توان آنها را حاکی از قرائات متفاوت صحابه دانست نه کتابت و رسم‌های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مطلب موارد ذیل شایان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بعید نیست که بخشی از این اختلاف قرائت‌ها یا اختلاف کتابت‌ها تفسیر و توضیح صحابه باشد که راوی آن را جزء آیه تصور کرده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 الی 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هذه قراءة ابی بن کعب</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اساس گزارش‌های تاریخی هنگامی که عثمان دستور استنساخ مصاحف را داد به هر شهر از شهرهای مهم آن روزگار مصحفی روانه و با هر مصحفی یک قاری گسیل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انتخاب این فرستادگان می‌خواست خاطر نشان کند که علاقه‌مند بود با هر </w:t>
      </w:r>
    </w:p>
    <w:p>
      <w:pPr>
        <w:pStyle w:val="BookText"/>
        <w:rPr/>
      </w:pPr>
      <w:r>
        <w:rPr>
          <w:rFonts w:ascii="IRNazanin" w:hAnsi="IRNazanin" w:eastAsia="IRNazanin"/>
          <w:color w:val="111111"/>
          <w:sz w:val="28"/>
          <w:sz w:val="28"/>
          <w:szCs w:val="28"/>
          <w:rtl w:val="true"/>
          <w:lang w:bidi="fa-IR"/>
        </w:rPr>
        <w:t>مصحفی، یک قاری همراه سازد که قرائت او با قرائت اهل آن شهر غالباً هماهنگ باشد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پس معلوم می‌شود قرائت ابو عبدالرحمن سلمی به قرائت اهل کوفه که از عبداللّه بن مسعود گرفته بودند نزدیک بوده و بیشتر با آن موافقت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عثمان او را به کوفه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از مهدوی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لیقرأه کل قوم علی روایتهم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نتیجه گرفت که ابو عبدالرحمن سلمی قرآن را مطابق با روایت کوفیان بر آنها اقراء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مواردی که استنتاج فوق یعنی نبودن مصاحف و حتی قرائت‌های متفاوت در بین صحابه را تقویت می‌کند، تصریح ابو عبدالرحمن سلمی به نبودن چنین اختلافی در میان صحابه است و لذا همان طور که معلوم است، وجود روایاتی دال بر این اختلاف‌ها را یا باید تفسیر صحابه دانست و یا باید آنها را طرح و 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در اینجا برای تکمیل بحث، آنچه را سجستانی به عنوان مصحف به برخی از صحابه نسبت داده است به صورت جدول ترسیم می‌کنیم اگر چه پیش از این گفتیم که این نسبت قابل خدشه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222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
                        <a:stretch/>
                      </pic:blipFill>
                      <pic:spPr>
                        <a:xfrm>
                          <a:off x="0" y="0"/>
                          <a:ext cx="5334120" cy="2222640"/>
                        </a:xfrm>
                        <a:prstGeom prst="rect">
                          <a:avLst/>
                        </a:prstGeom>
                        <a:ln w="0">
                          <a:noFill/>
                        </a:ln>
                      </pic:spPr>
                    </pic:pic>
                  </a:graphicData>
                </a:graphic>
              </wp:inline>
            </w:drawing>
          </mc:Choice>
          <mc:Fallback>
            <w:pict>
              <v:shape id="shape_0" stroked="f" o:allowincell="f" style="position:absolute;margin-left:0pt;margin-top:-175.05pt;width:419.95pt;height:174.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جدول نشانگر پاره‌ای اختلافات مهم در مصاحف صحابه است ولی آقای حاج اسماعیلی در این باره نظری دارد که به تفصیل آوردم</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 یک مسئله دیگر این است که آیا قرآنی توسط خلفای راشدین تدوین شده یا نه؟ برخی پژوهشگران چنین اظهارنظر کرده‌اند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این مطلب که قرآن به کوشش یکی از سه خلیفه و یا هر سه آنها جمع‌آوری شده باشد، از نظر عده‌ای از محققان مخدوش بلکه عاری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آیت اللّه خویی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آنچه از اسناد پیش‌رو حاصل است این است که جمع‌آوری قرآن توسط خلفا امری موهوم و پنداری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کتاب و سنت و اجماع و عقل</w:t>
      </w:r>
      <w:r>
        <w:rPr>
          <w:rFonts w:eastAsia="IRNazanin" w:cs="IRNazanin"/>
          <w:color w:val="111111"/>
          <w:sz w:val="28"/>
          <w:szCs w:val="28"/>
          <w:rtl w:val="true"/>
          <w:lang w:bidi="fa-IR"/>
        </w:rPr>
        <w:t xml:space="preserve">. </w:t>
      </w:r>
      <w:r>
        <w:rPr>
          <w:rStyle w:val="FootnoteAnchor"/>
          <w:rtl w:val="true"/>
        </w:rPr>
        <w:footnoteReference w:id="55"/>
      </w:r>
      <w:bookmarkStart w:id="62" w:name="pg5713_38056"/>
    </w:p>
    <w:p>
      <w:pPr>
        <w:pStyle w:val="Heading5"/>
        <w:numPr>
          <w:ilvl w:val="4"/>
          <w:numId w:val="1"/>
        </w:numPr>
        <w:rPr/>
      </w:pPr>
      <w:bookmarkStart w:id="63" w:name="__RefHeading___Toc3850891_581953129"/>
      <w:bookmarkStart w:id="64" w:name="_Toc22"/>
      <w:bookmarkEnd w:id="62"/>
      <w:bookmarkEnd w:id="63"/>
      <w:r>
        <w:rPr>
          <w:rtl w:val="true"/>
        </w:rPr>
        <w:t xml:space="preserve">مصحف امام علی </w:t>
      </w:r>
      <w:r>
        <w:rPr>
          <w:rtl w:val="true"/>
        </w:rPr>
        <w:t>(</w:t>
      </w:r>
      <w:r>
        <w:rPr>
          <w:rtl w:val="true"/>
        </w:rPr>
        <w:t>ع</w:t>
      </w:r>
      <w:r>
        <w:rPr>
          <w:rtl w:val="true"/>
        </w:rPr>
        <w:t>)</w:t>
      </w:r>
      <w:bookmarkEnd w:id="64"/>
    </w:p>
    <w:p>
      <w:pPr>
        <w:pStyle w:val="BookText"/>
        <w:rPr/>
      </w:pPr>
      <w:r>
        <w:rPr>
          <w:rFonts w:ascii="IRNazanin" w:hAnsi="IRNazanin" w:eastAsia="IRNazanin"/>
          <w:color w:val="111111"/>
          <w:sz w:val="28"/>
          <w:sz w:val="28"/>
          <w:szCs w:val="28"/>
          <w:rtl w:val="true"/>
          <w:lang w:bidi="fa-IR"/>
        </w:rPr>
        <w:t>معروف است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آن بزرگوار به جمع‌آوری قرآن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غیر از آن جمعی است که به خلفا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جمع تفحص و شاهد گرفتن برای اثبات آیات نبوده بلکه اوراقی از قرآن در پشت بستر پیامبر بوده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ویژگی خاصی که دقیقاً بر ما معلوم نیست مرتب و منظم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گردیده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قرآن بر پشت فراش من در میان صحف و حریر و لوح‌هایی است پس آن را بردارید و جمع کنید و رها نکنید، همان طوری که یهود تورات را رها و ضایع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و آن را در پارچه‌ای زرد رنگ جمع و آن را مهر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نمی‌پوشم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بیرون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قرآن را جمع کنم</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برای این مصحف ویژگی‌هایی ذکر کرده‌اند مانند اینکه ترتیب آن بر اساس ترتیب نزول بوده و در حاشیه توضیحاتی داشته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امام ویژگی‌های این مصحف را اینگونه 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مصحف، ترتیب سوره‌هایش بر اساس زمان نزول از آغاز تا انجام آنها بوده است که طبعاً آیات مکّی در آن مقدّم بر آیات مدنی بوده است و همچنین آیات ناسخ، مؤخر از آیات منسوخ در آن قرار گرفته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مصحف، رسم‌الخط و قرائت واحدی بوده است یعنی درست بر اساس قرائت شخص پیامبر از آیات تحریر شده بود نه قرائت‌های گوناگون که بعداً بُروز و ظهور نمودند؛ زیرا تنها کسی که نزدیک‌ترین فرد به رسول خدا بود و در تمام صحنه‌های مهم زندگی با آن حضرت همراه و همگام بود تنها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عالم‌ترین فرد به قرآن کریم و سنّت رسول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این مصحف، شأن نزول هر آیه و یا سوره، همراه با توضیحات لازم از آن آیه به قلم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بود که به وسیله آنها رفع اجمال و احیاناً ابهام می‌شده است تا خواننده به درستی مقصد و مقصود آیه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دستگاه خلافت وقت، چنین کار بزرگ قرآنی را از آن حضرت نپذیرفت و هرگز رسمیت پیدا نکرد</w:t>
      </w:r>
      <w:r>
        <w:rPr>
          <w:rFonts w:eastAsia="IRNazanin" w:cs="IRNazanin"/>
          <w:color w:val="111111"/>
          <w:sz w:val="28"/>
          <w:szCs w:val="28"/>
          <w:rtl w:val="true"/>
          <w:lang w:bidi="fa-IR"/>
        </w:rPr>
        <w:t xml:space="preserve">. </w:t>
      </w:r>
      <w:r>
        <w:rPr>
          <w:rStyle w:val="FootnoteAnchor"/>
          <w:rtl w:val="true"/>
        </w:rPr>
        <w:footnoteReference w:id="58"/>
      </w:r>
    </w:p>
    <w:p>
      <w:pPr>
        <w:pStyle w:val="Heading5"/>
        <w:numPr>
          <w:ilvl w:val="4"/>
          <w:numId w:val="1"/>
        </w:numPr>
        <w:rPr/>
      </w:pPr>
      <w:bookmarkStart w:id="65" w:name="__RefHeading___Toc3850893_581953129"/>
      <w:bookmarkStart w:id="66" w:name="_Toc23"/>
      <w:bookmarkEnd w:id="65"/>
      <w:r>
        <w:rPr>
          <w:rtl w:val="true"/>
        </w:rPr>
        <w:t>مصحف زید بن ثابت</w:t>
      </w:r>
      <w:bookmarkEnd w:id="6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از زید بن ثابت خواست تا قرآن را جمع‌آوری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این کار که بر من تحمیل شده بود از تحمّل کوه گران سخت‌تر بود، ولی به ناچار آن را پذیرفتم و قرآن را که بر صفحاتی از چوب خرما و سنگ صاف نوشته شده بود، جمع‌آوری کردم</w:t>
      </w:r>
      <w:r>
        <w:rPr>
          <w:rFonts w:eastAsia="IRNazanin" w:cs="IRNazanin"/>
          <w:color w:val="111111"/>
          <w:sz w:val="28"/>
          <w:szCs w:val="28"/>
          <w:rtl w:val="true"/>
          <w:lang w:bidi="fa-IR"/>
        </w:rPr>
        <w:t xml:space="preserve">. </w:t>
      </w:r>
      <w:r>
        <w:rPr>
          <w:rStyle w:val="FootnoteAnchor"/>
          <w:rtl w:val="true"/>
        </w:rPr>
        <w:footnoteReference w:id="59"/>
      </w:r>
      <w:bookmarkStart w:id="67" w:name="pg5713_38058"/>
    </w:p>
    <w:p>
      <w:pPr>
        <w:pStyle w:val="BookText"/>
        <w:rPr/>
      </w:pPr>
      <w:bookmarkEnd w:id="67"/>
      <w:r>
        <w:rPr>
          <w:rFonts w:ascii="IRNazanin" w:hAnsi="IRNazanin" w:eastAsia="IRNazanin"/>
          <w:color w:val="111111"/>
          <w:sz w:val="28"/>
          <w:sz w:val="28"/>
          <w:szCs w:val="28"/>
          <w:rtl w:val="true"/>
          <w:lang w:bidi="fa-IR"/>
        </w:rPr>
        <w:t xml:space="preserve">زید آیه‌ها و سوره‌های قرآن را جمع‌آوری کرد، هر سوره که کامل می‌شد در صندوقچه مانندی از چرم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 تا آنکه سوره‌ها یکی پس از دیگری کامل شد، ولی هیچ‌گونه نظم و ترتیبی میان سوره‌ها به وجود نیاورد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این مجموعه پس از ابوبکر به عمر انتقال یافت و پس او نیز به نزد دخترش حفصه رسید تا اینکه در زمان عثمان به عنوان یکی از منابع برای مقابله با نسخه‌های دیگر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مرگ حفصه، مروان که از جانب معاویه والی مدینه بود، آن را از ورثه حفصه گرفت و نابودش کرد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کار جمع‌آوری قرآن با کمک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انجام داد و خود بر کار آنان نظارت می‌کرد و هر آنچه از نسخ جمع‌آوری می‌کردند می‌بایست به تأیید دو شاهد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حفظی و شاهد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شهادت خزیمة بن ثابت انصاری درباره دو آیه سوره توبه به تنهایی پذیرفته شد، زیرا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را به جای شهادت دو نفر قرار داده بود</w:t>
      </w:r>
      <w:r>
        <w:rPr>
          <w:rFonts w:eastAsia="IRNazanin" w:cs="IRNazanin"/>
          <w:color w:val="111111"/>
          <w:sz w:val="28"/>
          <w:szCs w:val="28"/>
          <w:rtl w:val="true"/>
          <w:lang w:bidi="fa-IR"/>
        </w:rPr>
        <w:t>.</w:t>
      </w:r>
    </w:p>
    <w:p>
      <w:pPr>
        <w:pStyle w:val="Heading5"/>
        <w:numPr>
          <w:ilvl w:val="4"/>
          <w:numId w:val="1"/>
        </w:numPr>
        <w:rPr/>
      </w:pPr>
      <w:bookmarkStart w:id="68" w:name="__RefHeading___Toc3850895_581953129"/>
      <w:bookmarkStart w:id="69" w:name="_Toc24"/>
      <w:bookmarkEnd w:id="68"/>
      <w:r>
        <w:rPr>
          <w:rtl w:val="true"/>
        </w:rPr>
        <w:t>موضع امام علی</w:t>
      </w:r>
      <w:r>
        <w:rPr>
          <w:rtl w:val="true"/>
        </w:rPr>
        <w:t>(</w:t>
      </w:r>
      <w:r>
        <w:rPr>
          <w:rtl w:val="true"/>
        </w:rPr>
        <w:t>ع</w:t>
      </w:r>
      <w:r>
        <w:rPr>
          <w:rtl w:val="true"/>
        </w:rPr>
        <w:t xml:space="preserve">) </w:t>
      </w:r>
      <w:r>
        <w:rPr>
          <w:rtl w:val="true"/>
        </w:rPr>
        <w:t>در مورد مصاحف</w:t>
      </w:r>
      <w:bookmarkEnd w:id="69"/>
    </w:p>
    <w:p>
      <w:pPr>
        <w:pStyle w:val="BookText"/>
        <w:rPr/>
      </w:pPr>
      <w:r>
        <w:rPr>
          <w:rFonts w:ascii="IRNazanin" w:hAnsi="IRNazanin" w:eastAsia="IRNazanin"/>
          <w:color w:val="111111"/>
          <w:sz w:val="28"/>
          <w:sz w:val="28"/>
          <w:szCs w:val="28"/>
          <w:rtl w:val="true"/>
          <w:lang w:bidi="fa-IR"/>
        </w:rPr>
        <w:t>علاوه بر زید بن ثابت دیگر صحابه نیز به جمع قرآن پرداختند،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اُبّی بن کعب، مقداد بن اسود، سالم مولیٰ ابی حذیفه، معاذ بن جبل و ابو موسی اشعری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نحستین کسی که سوره‌های قرآن را مرتّب نمود، سالم مولیٰ ابی حذیفه بود که به پیشنهاد گروهی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نهادند به اعتبار اینکه هر سوره یا چند سوره در صحیفه‌ای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هرگز قابل تردید نیست و نمی‌شود انکار کرد این است که اکثر سور قرآنی پیش از رحلت در میان مسلمانان دایر و معروف بوده‌اند، در ده‌ها و صدها حدیث از طرق اهل سنّت و شیعه در وصف تبلیغ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یارانش پیش از رحلت و همچنین در وصف نمازهایی که خوانده و سیرتی که در تلاوت قرآن داشته نام این سوره‌ها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نام‌هایی که برای گروه گروه این سوره‌ها در صدر اسلام دایر بوده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 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احادیثی که از زمان حیات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 بسیار به چشم می‌خورد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جمع کنندگان مصحف‌ها متعدد بودند و با یکدیگر هم رابطه‌ای نداشتند و میزان علم و آگاهی آنها هم متفاوت بود، از این جهت از نظر ضبط کلمات، ترتیب سوره‌ها و قرائات با همدیگر اختلاف داشتند و همین امر سبب اختلاف‌های اجتماعی و گروهی و فرقه‌ای نیز شده بود و جدال و نزاع‌هایی را به وجود آورده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حذیفة از جنگ ارمنستان برگشت؛ داستان اختلاف مصاحف و بگو مگوهای پیروان قاریان را با عثمان در میان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مسلمان‌ها، این امّت را دریاب تا گرفتار همان اختلافی یهود و نصارا شدند،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پرسید چه اختلافی؟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ارمنستان شرکت داشتم، در آنجا مردم شام، قرآن را به قرائت اُبّی بن کعب می‌خواندند که مواردی از آن را مردم عراق نشنیده‌اند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عراق از قرائت ابن مسعود تبعیت می‌کردند که در مواردی مردم شام از آن بی‌اطلاع بودند، و هر گروه، گروه دیگر را تکفیر می‌کرد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همین امر سبب شد که عثمان درصدد یکسان کردن مصاحف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این کار با آن دسته از اصحاب پیامبر که در مدینه بودند به مشورت پرداخت و آنان یکسان سازی مصاحف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چهار تن از خواص خود را برای کار برگزید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سعید بن عاص، عبداللّه بن زبیر و عبدالرحمان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تن، اعضای اولیه کمیته یکسان کردن مصاحف به شمار می‌روند که زید بر آنان ریاست داشت، سپس کسان دیگری چون اُبَّی بن کعب، مالک بن ابی عامر، کثیر بن افلح، انس بن مالک، عبداللّه بن عبّاس، مصعب بن سعد و عبداللّه بن فطیمه به آنان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موافق خود را با این برنامه به گونه‌ی اصولی اظهار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داود از سوید بن غفله روایت کرده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که عثمان درباره مصاحف هیچ عملی را انجام نداد مگر با مشورت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قرائت‌ها با ما مشورت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گفته‌اند که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من بهتر از قرائت توست و این چیزی نزدیک به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فقط یک مصحف در اختیار مردم باشد و در این زمینه، تفرقه و اختلاف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ابو داوُد من طریق محمّد بن سیرین، عن کثیر بن افلح،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اراد عثمان ان یکتب المصاحف، جمع له اثنی عشر رجلاً من قریش و الأنصار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عن سوید بن غفله،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 فی عثمان الّا خیراً، فواللّه ما فعل فی المصاحف الّا علی ملإٍ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تقولون فی هذه القراءة؟ فقد بلغنی اَنّ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قرائتی خیرٌ من قرائَتِکَ، و هذا یکاد ان یکون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اَن یُجمَعَ النّاسُ علی مصحف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 فُرقة و لا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نِعْمَ ما رأیتَ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پس از آنکه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 مردم را بر آن داشت تا به همان مصحف عثمان ملتزم باشند و تغییری در آن ندهند، گرچه در آن غلط‌های املایی وجود داشته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دستور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کاملاً بجا و منطقی و در راستای گرایش و توجّه مردم به مصحفی واحد با قرائتی واحد است و جز این راه دیگری برای حفظ قرآن از تشتّت قرائت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برای اثبات این معنا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لا یُهاجُ الْیوْمَ و لا یُحَوَّل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آن حضرت استشهاد می‌کنند،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در مقام استشهاد باید همه آن حدیث نقل شود نه بخشی از آن، ثانیاً لازمه تمسّک و استشهاد به آن، چیزی جز تحریف قرآن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این حدیث، تنها در منابع اهل سنّت نقل شده است و مرحوم مجلسی هم بدین معنا تصریح نموده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روت العامة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قرأ عنده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طَلْحٍ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 الطّلح، اِنّما هو و طلعٌ </w:t>
      </w:r>
      <w:bookmarkStart w:id="70" w:name="pg5713_38063"/>
    </w:p>
    <w:p>
      <w:pPr>
        <w:pStyle w:val="BookText"/>
        <w:rPr/>
      </w:pPr>
      <w:bookmarkEnd w:id="70"/>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نَخْلٍ طَلْعُها هَضِیمٌ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 أَلا نُغَیّرُهُ؟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لا یُغَیَّرُ الْیَومَ</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 اصل این حدیث بنا به نقل طبری در تفسیرش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رجل عند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طَلْحٍ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الطلح،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طَلْعٍ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وَنَخْلٍ طَلْعُهَا هَضِیمٍ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نُحَوِّلُها؟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لا یُهاجُ الْیوْمَ وَ لا یُحَوَّلُ</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پر واضح است که اگر چنین حدیثی را قبول کنیم، ناخواسته تحریف قرآن را پذیرفته‌ایم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طبق این حدیث،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تحریف شده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استشهاد به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 که در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دلیلی ندارد که پس در سوره واقعه هم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یک از این دو واژه معنای خاص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اگر این حدیث صحیح می‌بود نباید امیرالمؤمنین در مقابل چنین تحریفی ساکت بماند و هیچ‌گونه اعتراضی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این نکته دارد که امروز قرآن قابل تغییر و تحّول نیست یعنی مثلاً در شرایط دیگر قابل تغییر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آن هم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استشهاد به چنین حدیث پر از ایرادی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می‌بینیم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خلافت مردم را وا داشت تا به همان مصحف عثمان ملتزم و پایبند باشند و تغییری در آن ندهند اگر چه غلط‌های املایی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حتی تصحیح غلط‌های املایی در شرایط آن روز منجر به اختلاف‌های بیشتری می‌شده است چون زمینه فکری و فرهنگی چنین کاری اصلاً فراهم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مصحف عثمان را تأیید فرموده‌اند و هیچ‌گونه اعتراضی به آن ننموده و بلکه مردم را به حفظ و نگهداری آن ترغیب و تشویق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ابواب القرائة روایاتی را در این باره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اجماع علمای شیعه بر این است که آنچه امروزه در دست است، همان قرآن کامل و جامع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گویند تاریخ یکسان نمودن مصاحف در سال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اثیر در تاریخش، آن را از حوادث سال سی‌ام به حساب آورده است</w:t>
      </w:r>
      <w:r>
        <w:rPr>
          <w:rFonts w:eastAsia="IRNazanin" w:cs="IRNazanin"/>
          <w:color w:val="111111"/>
          <w:sz w:val="28"/>
          <w:szCs w:val="28"/>
          <w:rtl w:val="true"/>
          <w:lang w:bidi="fa-IR"/>
        </w:rPr>
        <w:t xml:space="preserve">. </w:t>
      </w:r>
      <w:r>
        <w:rPr>
          <w:rStyle w:val="FootnoteAnchor"/>
          <w:rtl w:val="true"/>
        </w:rPr>
        <w:footnoteReference w:id="68"/>
      </w:r>
    </w:p>
    <w:p>
      <w:pPr>
        <w:pStyle w:val="Heading5"/>
        <w:numPr>
          <w:ilvl w:val="4"/>
          <w:numId w:val="1"/>
        </w:numPr>
        <w:rPr/>
      </w:pPr>
      <w:bookmarkStart w:id="71" w:name="__RefHeading___Toc3850897_581953129"/>
      <w:bookmarkStart w:id="72" w:name="_Toc25"/>
      <w:bookmarkEnd w:id="71"/>
      <w:r>
        <w:rPr>
          <w:rtl w:val="true"/>
        </w:rPr>
        <w:t xml:space="preserve">دوره عثمانی </w:t>
      </w:r>
      <w:r>
        <w:rPr>
          <w:rtl w:val="true"/>
        </w:rPr>
        <w:t>(</w:t>
      </w:r>
      <w:r>
        <w:rPr/>
        <w:t>25</w:t>
      </w:r>
      <w:r>
        <w:rPr>
          <w:rtl w:val="true"/>
        </w:rPr>
        <w:t xml:space="preserve"> </w:t>
      </w:r>
      <w:r>
        <w:rPr>
          <w:rtl w:val="true"/>
        </w:rPr>
        <w:t xml:space="preserve">تا </w:t>
      </w:r>
      <w:r>
        <w:rPr/>
        <w:t>30</w:t>
      </w:r>
      <w:r>
        <w:rPr>
          <w:rtl w:val="true"/>
        </w:rPr>
        <w:t>ق</w:t>
      </w:r>
      <w:r>
        <w:rPr>
          <w:rtl w:val="true"/>
        </w:rPr>
        <w:t>)</w:t>
      </w:r>
      <w:bookmarkEnd w:id="72"/>
    </w:p>
    <w:p>
      <w:pPr>
        <w:pStyle w:val="BookText"/>
        <w:rPr/>
      </w:pPr>
      <w:r>
        <w:rPr>
          <w:rFonts w:ascii="IRNazanin" w:hAnsi="IRNazanin" w:eastAsia="IRNazanin"/>
          <w:color w:val="111111"/>
          <w:sz w:val="28"/>
          <w:sz w:val="28"/>
          <w:szCs w:val="28"/>
          <w:rtl w:val="true"/>
          <w:lang w:bidi="fa-IR"/>
        </w:rPr>
        <w:t>در این سال‌ها حوادث بسیار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قرآن‌های دستنویس یا مصاحف و یکسان سازی آنها توسط خلیفه سوم از اهمّ حوادث این دوره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مربوط به جمع قرآن در زمان عثمان، به دو نوع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عمومی مطابق با رسم‌الخط آن زمان و روش خاصی که آن را صحابه بر اساس دیدگاه عثمان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اشاره‌ای </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نقلی مبنی بر نگارش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مطابق آن، زمانی که بین زید بن ثابت و سایر افرادی که در کتابت مصحف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نگارش این کلمه اختلاف به وجود آمد که، بنا به دستور عثمان، مطابق زبان قریش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علمای قرون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عمده دانشمندان قرون سوم و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بررسی مصاحف زمان خود یا مصاحف قبل از زمان خودشان پرداختند و رسم موجود در آنها را مغایر با رسم‌الخط رایج زمان خود یافتند، تصور کردند در زمان عثمان هم دو روش کتابت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روش متداول در نگارش عربی و دیگری روش خاص قرآن کریم؛ 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صحابه از این روش خاص پیروی کرده‌اند و املای متداول عربی را در نگارش قرآن به کار نبرده‌اند و تبعیت از صحابه هم واجب است، پس املای متداول عربی در کتابت قرآن نباید به کار رود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ابو عمرو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از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مالک،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ارایت من استکتب مصحفّا الیوم، اتری ان یکتب علی ما احدث الناس من الهجاء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 ذلک، و لکن یکتب علی الکتبه الاولی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مالک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امروزه کسی قرآن بنویسد، آیا می‌تواند بر اساس روشی بنویسد که مردم در این روزگار ایجاد کرده‌اند؟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باید به همان روش نخستین بنویسد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عبارت چنین استنباط می‌گردد که تا اواسط قرن دوم، دو روش کتابت وجود نداشته است که یکی مختص قرآن و دیگری برای سایر نوشته‌ها باشد؛ بلکه در دوران صحابه یک روش وجود داشته و آن همان است که در نگارش قرآن نیز به کار می‌رفته است؛ اما به مرور زمان خط تکامل پیدا کرد و قواعد جدیدی برای نگارش وضع گردید و به تدریج نگارش جدید از نگارش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مصاحف به کار می‌رفته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گردید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به هرحال تشتت نسخه‌های قرآن و شکایت‌های رسیده، موجب شد تا خلیفه سوم در مشورت با عده‌ای از نخبگان به تشکیل کارگروهی به منظور یکسان سازی مصاحف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مصاحف امام یا عثمانی که در فاصله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دستور عثمان به کتابت درآمد، به خط کوفی بود، بدون هیچ نقطه نشان، و بدون 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بدون علائم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سجاوندی، و به اختلاف اقوال 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همسان از آن نوشته شد که نسخه‌ای در مکه، نسخه‌ای در مدینه نگاه داشته شد و نسخه‌ای به شام، نسخه‌ای به کوفه، نسخه‌ای به بصره، و نسخه‌ای به بحرین فرستاده شد، و یک قرآن شناس هم همراه هر نسخه به این نواحی گسیل شد، تا به درست خوانی آن خط دشوار مدد برساند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عصر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در زمان عثمان نهایی و تلاش شد به عنوان قرآنی مقبول و مورد تأیید در قلمرو اسلامی در اختیار همگان قرار گیرد، دارای ویژگی‌های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از این </w:t>
      </w:r>
    </w:p>
    <w:p>
      <w:pPr>
        <w:pStyle w:val="BookText"/>
        <w:rPr/>
      </w:pPr>
      <w:r>
        <w:rPr>
          <w:rFonts w:ascii="IRNazanin" w:hAnsi="IRNazanin" w:eastAsia="IRNazanin"/>
          <w:color w:val="111111"/>
          <w:sz w:val="28"/>
          <w:sz w:val="28"/>
          <w:szCs w:val="28"/>
          <w:rtl w:val="true"/>
          <w:lang w:bidi="fa-IR"/>
        </w:rPr>
        <w:t>قرآن حمایت می‌کرد و ترویج دیگر نسخه‌های قرآن را جمع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توضیح این ویژگی‌ها و نیز نقل آراء و دیدگاه‌های قرآن پژوهان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کتابتی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قرآن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روش نگاشتن قرآن است که در زمان عثمان برای کتابت قرآن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این روش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عدّه‌ای نیز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همان اصل رسم عثمانی هم دست‌خوش تغییر و تبدیل شد و کم و زیاد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در این باره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خطوطی نا استوار از لحاظ زیبایی و اصول خط، قرآن را نوشته‌اند و در نتیجه بسیاری از رسم‌الخط‌های آنان با قواعد و اصول صنعت خط مخالف است و اهل فنّ آنها را بر خلاف قیاس تشخیص داده‌اند، سپس تابعان نیز همان رسم‌الخط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تیمّن و تبرّک پیروی کرده‌اند، همان صحابه‌ای که پس از پیامبر بهترین افراد به شمار می‌رفتند و گفتارهای وحی را از کتاب خدا و کلام پیامبر فرا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هم اکنون نیز برخی از کسان، خط ولی یا عالمی را از لحاظ تبرّک می‌پسندند و رسم‌الخط او خواه درست یا نادرست تقلید می‌کنند؛ ولی هیچ نسبتی میان اینان و آنچه صحابه نوشته‌اند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صورتی که این شیوه درست نیست و باید دانست که خط درباره آنان از کمالات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فنّ از جمله صنایع مدنی است که برای کسب معاش به کار می‌رود و کمال در صنایع از امور نسبی است و کمال مطلق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نقصان در آن به ماهیت دین یا خصال انسان باز نمی‌گردد، بلکه نقصان صنعت مربوط به مسائل معاش آدمی است و بر حسب عُمران و همکاری در راه آن پیشرفت می‌کند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به هر صورت، نوشتن قرآن به رسمی جز رسم عثمانی تحریم نشده و چنین کاری هم به عنوان گناه و خلاف دستور شرع تلّقی نشده است، ولی عدّه‌ای از فرط دقّت در حفظ کلام الهی و به جهت احترام به آثار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پرهیز از هر گونه تصرّفی، اگر چه به کوچک‌ترین نحو و حتّی اگر چه مفید هم باشد کتابت قرآن را جز بر همان رسم و روش ناروا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اِعجام و نقطه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افعال است و در زبان عرب یکی از معانی باب اِفعال، سلب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میان بردن ریشه فعل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اَعْجَمْتُ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سخن رفع گنگی و ابهام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نقطه گذاری بر حروف و زیر و زبر گذاشتن بر آن، ابهام و گنگی سخن را از میان می‌برد، از این رو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 را که عرب‌ها از سریانی و نبطی اقتباس کردند بدون نقطه بود و خطوط سریانی تا امروز نیز بدون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حجّاج بن یوسف ثقفی از جانب عبدالملک مروان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عراق بود، مردم با کاربرد نقطه آشنا شدند و حروف نقطه‌دار را از بی‌نقطه مشخص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یعمر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شاگردان ابوالاسود دُئَلی متداول گردید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علّت این کار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مردمان غیر عرب که با عرب زبان‌ها مرتبط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کلمات قرآن را به گونه نادرست تلفظ می‌کردند به گونه‌ای که تغییری در معنا به وجود می‌آمد که سبب نگرانی جامعه اسلامی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یوسف نگرانی خود را از این کار به نویسندگان عصر خود اظهار نمود و از آنان خواست برای رفع اشتباه در قرائت، علائم و نشانه‌هایی وضع کنند تا خواندن آن به آسانی و بدون اشتباه ممکن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نخستین بار توسط دو شاگرد ابوالاسود انجام پذیرفت و می‌دانیم که ابوالاسود نیز تعلیم یافته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ابوالاسود شنید که کسی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بَرِئٌ مِنَ الْمُشْرِکِینَ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کسرِ لام می‌خواند که صد درصد معنا عوض می‌شود او با شنیدن این اشتباه فاحش،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نمی‌کردم که کار مردم به اینجا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کاتبی را طلبید و کیفیت اِعراب گذاری بیان داشت و آیات را اِعراب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جای فتحه و ضمه و کسره فقط نقطه را بالا و پایین کلمه قرار می‌دادند که بعداً شکل کار تغییر پیدا کرد و به شکل کنونی آن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علایمی که اکنون برای بیان حرکات حروف به کار می‌برند از ابتکارات خلیل بن احمد فراهیدی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گفته‌اند که تقسیم قرآن به قسمت‌های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علامت و نشانه برای آنها، به موجب امر مأمون عبّاسی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یوسف این کار را کرد و در زمان او کسانی مأمور تعیین کلمات و حروف آیات شدند و نشان دادند که قرآن دارای </w:t>
      </w:r>
      <w:r>
        <w:rPr>
          <w:rFonts w:eastAsia="IRNazanin" w:cs="IRNazanin"/>
          <w:color w:val="111111"/>
          <w:sz w:val="28"/>
          <w:szCs w:val="28"/>
          <w:lang w:bidi="fa-IR"/>
        </w:rPr>
        <w:t>77439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323015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قولی </w:t>
      </w:r>
      <w:r>
        <w:rPr>
          <w:rFonts w:eastAsia="IRNazanin" w:cs="IRNazanin"/>
          <w:color w:val="111111"/>
          <w:sz w:val="28"/>
          <w:szCs w:val="28"/>
          <w:lang w:bidi="fa-IR"/>
        </w:rPr>
        <w:t>340740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تقسیم قرآن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برای تسهیل قرائت آن در مکتب‌خانه‌ها بوده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دیدگاه کاشفی سبزواری درباره رسم‌الخط مصحف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کاشفی سبزواری در مقدّمه جواهر التفسیر درباره رسم‌الخط مصحف عثمان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می‌نویسد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علوم متعلّقه به قرآن که علم تفسیر را بدان احتیاج است، اوّل علم رسم‌الخطّ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این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بود، چه خطّ به تقسیم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 آنکه کتاب بر آن اصطلاح نموده باشد، و هر که خواهد در آن تصرّف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متّبع آنکه در آن متابع دیگری می‌باید نمود و در او به هیچ نوع تصرّف نمی‌توان نمود، و قیاس آن بر اقیسه نحویّه و غیر آن نشاید کرد؛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خطوط مُتَّبَعَه خطّی است که مصحف امام بدان مکتوب بوده،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قواعد متفق علیها که در رسم امام است به اجماع صحابه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این خطّ نیز مُنْزَل است و به تعلیم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مالک بر وجوب رعایت آن تنصیص فرموده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یکتب بالکتابة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 ابوعمرو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تیسیر است و در علم قرائت و غیر آن مصنّفات دارد، تقویت این سخن نیز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قول مالک لا مخالف 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کشّاف آورده که متابعت خطّ مصحف سنّتی است که خلافِ آن نشاید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کردندی از نقطه و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جهت سهولت تعلّم رخصت دادندی، رقم آن </w:t>
      </w:r>
    </w:p>
    <w:p>
      <w:pPr>
        <w:pStyle w:val="BookText"/>
        <w:rPr/>
      </w:pPr>
      <w:r>
        <w:rPr>
          <w:rFonts w:ascii="IRNazanin" w:hAnsi="IRNazanin" w:eastAsia="IRNazanin"/>
          <w:color w:val="111111"/>
          <w:sz w:val="28"/>
          <w:sz w:val="28"/>
          <w:szCs w:val="28"/>
          <w:rtl w:val="true"/>
          <w:lang w:bidi="fa-IR"/>
        </w:rPr>
        <w:t>به قلمی و مدادی دیگر که قرآن بدان نوشتندی تجویز می‌فرمودندی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متأخّران نظر بر آسانی در این باب مضایقه و مبالغه ندارند و شرف اوّلیه برطرف نهاده و از خطوط متّبعه به خطوط مخترعه میل فرموده‌اند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بررسی این 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رسم مصحف، نحوه کتابت کلمات قرآن است در مصحف عثمانی بر هیئت مخصوصی که با قواعد معمول کتابت موافقت ندارد و با قواعد املائی سازگار نیست و این شش نوع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زیاده، همز، بدل، وصل و 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أَتَّبِعُکَ عَلَیٰ أَن تُعَلِّمَنِ مِمَّا عُلِّمْتَ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فَیَقُولُ رَبِّی أَکْرَمَنِ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أُنَبِّئُکُم بِتَأْوِیلِهِ فَأَرْسِلُونِ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حذف واو داوُد و یک نون ننجی در سوره انبیاء وَکَذَٰلِکَ نُنجِی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حذف یکی از دو لام اَلَّیل ← اللیل</w:t>
      </w:r>
    </w:p>
    <w:p>
      <w:pPr>
        <w:pStyle w:val="BookText"/>
        <w:rPr/>
      </w:pPr>
      <w:r>
        <w:rPr>
          <w:rFonts w:ascii="IRNazanin" w:hAnsi="IRNazanin" w:eastAsia="IRNazanin"/>
          <w:color w:val="111111"/>
          <w:sz w:val="28"/>
          <w:sz w:val="28"/>
          <w:szCs w:val="28"/>
          <w:rtl w:val="true"/>
          <w:lang w:bidi="fa-IR"/>
        </w:rPr>
        <w:t>و حذف الف در بسم اللّه</w:t>
      </w:r>
    </w:p>
    <w:p>
      <w:pPr>
        <w:pStyle w:val="BookText"/>
        <w:rPr/>
      </w:pPr>
      <w:r>
        <w:rPr>
          <w:rFonts w:ascii="IRNazanin" w:hAnsi="IRNazanin" w:eastAsia="IRNazanin"/>
          <w:color w:val="111111"/>
          <w:sz w:val="28"/>
          <w:sz w:val="28"/>
          <w:szCs w:val="28"/>
          <w:rtl w:val="true"/>
          <w:lang w:bidi="fa-IR"/>
        </w:rPr>
        <w:t>و حذف واو در یمح اللّه الباطل و یدع الانسان</w:t>
      </w:r>
    </w:p>
    <w:p>
      <w:pPr>
        <w:pStyle w:val="BookText"/>
        <w:rPr/>
      </w:pPr>
      <w:r>
        <w:rPr>
          <w:rFonts w:ascii="Amiri" w:hAnsi="Amiri" w:eastAsia="Amiri" w:cs="Amiri"/>
          <w:color w:val="111111"/>
          <w:sz w:val="28"/>
          <w:sz w:val="28"/>
          <w:szCs w:val="28"/>
          <w:rtl w:val="true"/>
          <w:lang w:bidi="ar-SA"/>
        </w:rPr>
        <w:t>مثال زیاده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سَأُوْریکُم آیاتی</w:t>
      </w:r>
    </w:p>
    <w:p>
      <w:pPr>
        <w:pStyle w:val="BookText"/>
        <w:rPr/>
      </w:pPr>
      <w:r>
        <w:rPr>
          <w:rFonts w:ascii="Amiri" w:hAnsi="Amiri" w:eastAsia="Amiri" w:cs="Amiri"/>
          <w:color w:val="111111"/>
          <w:sz w:val="28"/>
          <w:sz w:val="28"/>
          <w:szCs w:val="28"/>
          <w:rtl w:val="true"/>
          <w:lang w:bidi="ar-SA"/>
        </w:rPr>
        <w:t>و لا تَقُولُنَّ لِشَای‌ءٍ</w:t>
      </w:r>
    </w:p>
    <w:p>
      <w:pPr>
        <w:pStyle w:val="BookText"/>
        <w:rPr/>
      </w:pPr>
      <w:r>
        <w:rPr>
          <w:rFonts w:ascii="IRNazanin" w:hAnsi="IRNazanin" w:eastAsia="IRNazanin"/>
          <w:color w:val="111111"/>
          <w:sz w:val="28"/>
          <w:sz w:val="28"/>
          <w:szCs w:val="28"/>
          <w:rtl w:val="true"/>
          <w:lang w:bidi="fa-IR"/>
        </w:rPr>
        <w:t>مثال 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یا وصل است یا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وصل به صورت الف ترسیم می‌شود و بر حسب نظر اهل رسم در پنج مورد حذف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قطع هم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ساکن و دیگر متحرک و شرح آن را باید در کتب قرائت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یتَوَفَّیکُمْ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لیکونا من الصّاغرین اِنّ رَحْمَتَ اللّه</w:t>
      </w:r>
    </w:p>
    <w:p>
      <w:pPr>
        <w:pStyle w:val="BookText"/>
        <w:rPr/>
      </w:pPr>
      <w:r>
        <w:rPr>
          <w:rFonts w:ascii="Amiri" w:hAnsi="Amiri" w:eastAsia="Amiri" w:cs="Amiri"/>
          <w:color w:val="111111"/>
          <w:sz w:val="28"/>
          <w:sz w:val="28"/>
          <w:szCs w:val="28"/>
          <w:rtl w:val="true"/>
          <w:lang w:bidi="ar-SA"/>
        </w:rPr>
        <w:t>مثال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 نجعل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 نجمع عظامه وَیکأَنَّ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مثال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هذا الکتاب</w:t>
      </w:r>
    </w:p>
    <w:p>
      <w:pPr>
        <w:pStyle w:val="BookText"/>
        <w:rPr/>
      </w:pPr>
      <w:r>
        <w:rPr>
          <w:rFonts w:ascii="IRNazanin" w:hAnsi="IRNazanin" w:eastAsia="IRNazanin"/>
          <w:color w:val="111111"/>
          <w:sz w:val="28"/>
          <w:sz w:val="28"/>
          <w:szCs w:val="28"/>
          <w:rtl w:val="true"/>
          <w:lang w:bidi="fa-IR"/>
        </w:rPr>
        <w:t>و مثال کلماتی که دو قرائت دارند و به یکی از آن دو قرائت می‌شود مثل صراط که به صاد نوشته می‌شود ولی به روایت یکسان به سین؛ و بصّطه و بِمُصَیطِر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کاشفی سبزواری در واقع می‌خواهند غلط‌های رسم‌الخط مصحف امام که در زمان عثمان نگارش یافته است به نوعی رسمیت بخشند و توجیه ساختاری کنند و آن را قانونمند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این غلط‌ها نیز وحی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حتی رسم‌الخط مصاحف چندگانه‌ای که به دستور عثمان به اطراف و اکناف فرستادند با هم متفاوت و متهافت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غافر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الحناجر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یاء مکتوب است ولی در مصاحف دیگر در سوره یوسف همین کلمه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نوشته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سوره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واو و در مصحف دیگر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هیچ یک از مصحف‌های خطی عصر عثمانی در دست نیست، و آنچه درباره اختلاف رسم و کتابت مصاحف عثمانی گفته شده و در کتب قرائت و مصاحف ثبت شده مواردی است که پیشوایان متقدم علم قرائت به سند متّصل از کسانی که مصاحف عثمانی را دیده و تتبّع و پی‌جویی کرده‌اند،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مسجّل روشن نیست که اختلاف رسوم مصاحف مذکور به امر عثمان صورت گرفته یا اینکه این اختلاف در نحوه قرائت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خلاف‌های منقول ناشی از رسم‌الخط است، و بعضی دیگر مربوط به نحوه قرائت است و ظاهراً نویسندگان مصحف‌های عثمانی در نحوه نگارش سلیقه خود را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برآنند که مصاحف عثمانی چون به حرف واحد و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نوشته شد، قرائت قریش به صور و رسوم مختلف اثبات و حذف و ابدال جلوه‌گر بوده است؛ از این‌رو در بعضی مصاحف به روایتی و در بعضی دیگر به روایتی دیگر که اختلاف را کم کند و قابل قبول بُوَد ترسیم و تصویر شده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تطابق رسم و قرائت در این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ق به دوره توحید مصاحف مشهور است؛ در فارسی آن را یکسان سازی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تاریخی از یک طرف مربوط به کتابت و رسم است و از دیگر سو مربوط به قرائت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یا توحید مصاحف آیا در اختلاف قرائت مؤثر بوده یا نه؟ در پاسخ این پرسش آراء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علمای قرون بعدی که مطابقت قرائت با رسم را شرط صحت قرائت دانسته و از طرفی در بین قرائات سبع مواردی دیده‌اند که از نظر رسم با یکدیگر مخالفت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زیاده یا نقصان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این دو امر متناقض گفته‌اند که این قرائات با مصاحف عثمانی مخالفت نداشته زیرا این اختلافات به دستور عثمان در مصاحف گنجانده و کتابت شده‌اند و سپس به شهرها ارسال گردیده تا قرائات صحیح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عبدالهادی 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فضلی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دستور داد مصحف‌های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قرائت‌های مختلف و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رسم الخط‌های متفاوت نگارش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قرائت‌های مختلف و معتبر به پاره‌ای از حروف قرآن کریم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قصص در مصحف مکه بدون واو و در سایر مصاحف با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عثمان دستور داد که پاره‌ای از کلمات قرآن به صورتی نگارش یابد که آن کلمه بتواند پذیرای وجوه مختلف قرائت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سوره بقره بدون الف نگاشته شد تا بتوان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الف قرائت کرد و همچنین در یاءات زائد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که در ادامه از مهدوی یاد می‌شود به همین نکته اشاره دارد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کسانی که با رأی و نظریه او توافق کرده‌اند چنین اختلافی را در مورد نسخه‌هایی که دستور نوشتن آنها را داده و به شهرهای مختلف فرستاده بود از آن جهت تصویب کردند چون می‌دانستند که این اختلاف نیز از جمله چیزهایی به شمار می‌رفت که قرآن کریم بر اساس آن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اختلاف را تصویب و اجراء کرد تا هر گروهی </w:t>
      </w:r>
    </w:p>
    <w:p>
      <w:pPr>
        <w:pStyle w:val="BookText"/>
        <w:rPr/>
      </w:pPr>
      <w:r>
        <w:rPr>
          <w:rFonts w:ascii="IRNazanin" w:hAnsi="IRNazanin" w:eastAsia="IRNazanin"/>
          <w:color w:val="111111"/>
          <w:sz w:val="28"/>
          <w:sz w:val="28"/>
          <w:szCs w:val="28"/>
          <w:rtl w:val="true"/>
          <w:lang w:bidi="fa-IR"/>
        </w:rPr>
        <w:t>بتواند بر حسب روایت خود قرآن را روایت کند و به همین جهت قرائت مردم هر شهری تابع رسم الخط مصحف آنان بوده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نقد حاج اسماعیلی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دیدگاه را باور داشته باشیم باید بپذیریم که اختلاف قرائات برای اولین بار بین سال‌های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مصاحف داخل شده و قرائت بر کتابت تأثیر گذاشته ولی این نظر از چند جهت قابل خدشه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درباره کتابت بعضی از کلمات به گونه‌ای که تحمل قرائات مختلف را داشته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الف یکی از خصائص و ویژگی‌های خط عربی در آن برهه بوده است و این ویژگی در کلمات بسیاری که هیچ گونه اختلاف قرائتی در آنها نیست نیز دیده می‌شود،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و درباره حذف و اثبات بعضی از حروف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 الی مغفرة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حذف 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 بها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حذف 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هو الغنی 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این پرسش‌ها مطرح می‌شود که ابوبکر که خود جامع اولین مصحف بوده اختلافاتی از این دست را چگونه در مصحف خود حفظ کرده و نشان داده است؟ و به راستی چرا هیچ اثری از این گونه اختلافات در جمع اول گزارش نشده است؟ باز تأکید می‌کنیم که این اختلاف در قرائات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به شکل اختلاف در رسم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مربوط به جمع عثمان هم دیده نمی‌شود بلکه علمای قرون بعدی بوده که مدعی چنین اختلافاتی در رسم مصحف عثمانی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بین قرائات به مواردی بر می‌خوریم که به هیچ وجه با رسم الخط قابل تطبیق نیستند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لأهب لک غلاما زکیا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دانی در کتاب المقنع تصریح کرده که شیوه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مصاحف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با این حال می‌بینیم ورش و قالون، در یکی از طرقش و نیز ابوعمر و بصری و یعقوب این کلمه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أو لو جئتکم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 از وجود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مصاحف اظهار بی‌اطلاعی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خبری نزد ما از اینکه ثابت کند آن در مصحف‌های شام چنین بوده و همچنین در سایر مصحف‌ها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قرائت ابن عامر و حفص از عاصم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همین گونه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نُنْجی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محیسن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عامر و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یکی از دو نون و تشدید جیم قرائت می‌کنند و این موافق با رسم الخط مصحف است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و این بدان معناست که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رسم الخط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که بدان اشاره شد اگر چه به عنوان قرائات معتبر شناخته شده ولی همگی مخالف رسم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بپذیریم عثمان رسم مصاحف را مطابق قرائات معتبر قرار داده باید بپذیریم که این موارد و نظائر آنها در آن روزگار در خط مصحف داخل نگردیده و این قرائات همگی مخالف رسم الخط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ما استناد به این نکته که داخل شدن قرائات در رسم الخط مصحف توسط </w:t>
      </w:r>
    </w:p>
    <w:p>
      <w:pPr>
        <w:pStyle w:val="BookText"/>
        <w:rPr/>
      </w:pPr>
      <w:r>
        <w:rPr>
          <w:rFonts w:ascii="IRNazanin" w:hAnsi="IRNazanin" w:eastAsia="IRNazanin"/>
          <w:color w:val="111111"/>
          <w:sz w:val="28"/>
          <w:sz w:val="28"/>
          <w:szCs w:val="28"/>
          <w:rtl w:val="true"/>
          <w:lang w:bidi="fa-IR"/>
        </w:rPr>
        <w:t>عثمان انجام پذیرفته ادعایی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در بین گزارش‌های موجود درباره رسم المصحف هیچ گزارش قابل اطمینانی وجود ندارد که در آن ادعا شده باشد کسی یا کسانی مصحف عثمانی را دیده و گزارش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در این باره گفته شده ادعای برخی افراد در این مورد است بلکه عمده سخنانی که درباره مصاحف عثمانی در کتب رسم ذکر شده است از منابعی غیر از مصاحف عثمانی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مارغنی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پیشوایان علم رسم هر چه را گفته‌اند از مصاحف عثمانی به طور مستقیم نقل نکرده‌اند و چه بسا بازگویی ایشان از یکی از این مصاحف بوده است و بسا که بر اساس حکایت‌هایی که از آن مصاحف شده سخنی را بازگو کرده‌اند و چه بسا به هر یک از مصحف‌های مدینه و مکه و شام و عراق اعتماد نموده و به گمان اینکه این مصحف‌ها از روی همان مصاحفی که عثمان به این شهرها فرستاده نگاشته شده مطالبی را نقل کرده‌اند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همانگونه که ملاحظه می‌شود مأخذ رسم المصحف بر اساس گفته مارغنی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مصحفی از مصاحف عثمانی؛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مصاحف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مکی، مدنی، کوفی، بصری، 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مصاحف شهری خاص مانند مصحف مدنی، مکی، کوفی، بصری، شامی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علمای رسم بر این است که مصحف هر شهری تابع و همانند مصحف عثمانی بوده که به آن شهر فرستاده شده در حالی که در همه این موارد ملاک سخن مبتنی بر ظن و گمان است و علمایی چون دانی و دیگران که از پیشوایان علم رسم محسوب می‌گردند بدون توجه به این که ظن و گمان بر چه اساس و معیاری استوار است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کسانی چون مارغنی بر این باورند که بخشی از علم رسم از خود مصاحف عثمانی یا یکی از آنها برگرفته شده که این نیز صرفاً ادعایی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دانی در مواردی از قول ابوعبید نقل کرده که وی یکی از مصاحف عثمانی را دیده است و به همین دلیل سخن ابوعبید را ملاک کار خود قرار داده در حالی که امام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معتقد است مصاحف عثمانی از بین رفته و خبری از آن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سجستانی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برای ما حدیث کرد از ابوطاهر از ابن وهب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مالک درباره مصحف عثمان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شایان توجه است که امام مالک از نظر زمانی بر ابوعبید مقدم بوده و پیش از وی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ابوعبید مدعی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 حین مناص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مصحف امام به شکل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مدعی است که خود این مطلب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موارد دیگر سخن ابوعبید را ملاک کار خود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سخن او را مردود دانسته است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پس چنانچه سخن ابوعبید و ادعای او مبنی بر رؤیت مصحف امام صحت داشته چرا دانی در اینجا این سخن را از او نپذیرفته است؟ و حال آنکه در مواردی دیگر با استناد و اعتماد به سخنان ابوعبید مدعی شده که در مصحف امام فلان کلمه به گونه خاصی نگاشته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دیگر اینکه بر فرض بپذیریم همه نقل‌هایی که از مصحف امام گزارش گردیده با کمال امانت و صحت به ما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نقل‌ها مربوط به یکی از مصاحف عثمانی است نه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ادعا نکرده که مستقیماً همه آن مصاحف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توزیع قرائت در سایر مصاحف چگونه قابل اثبات است؟ آیا این همه اعتماد، ظن و گمانی نیست که دانی و امثال او به مصاحف موجود در زمان خویش داشته و آنها را مطابق مصاحف عثمانی قلمداد کرده‌اند همان گونه که مارغنی اشاره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نسبت به مصاحف شهرها گمان برده می‌شود که هر یک از آنها مطابق مصحف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شهر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که مسئلة توزیع و ادخال قرائات در مصاحف به فرمان عثمان ادعایی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ما نمی‌پذیریم که قرائات گوناگون در زمان عثمان یعنی در حدود سال‌های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فرمان او در رسم مصاحف ارسالی به بلاد اسلامی داخل شده و قرائت بر رسم تأثیر گذارده باشد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مراحل یکسان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پژوه معاصر آقای محمدعلی کوشا در این باره اظهارنظرهای سودمندی دارد و مراحل یکسان سازی را مفصلاً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 را عیناً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گروه یکسان سازی انجام دادند عبارت بوده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همه منابع و مآخذ صحیح برای تهیه مصحف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دقیق مصاحف برای دستیابی به مصحفی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مصحفی واحد در میان همه مصاحف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مصحفی واحد با قرائتی واحد و انتشار و استنساخ آن و منع مردم از قرائت‌ها و تلاوت‌های مصاحف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پس از انجام کار، عثمان دستور داد دیگر مصاحف را بسوزانند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در تاریخش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قرآن را جمع‌آوری کرد و مرتّب نمود، و سوره‌های بلند را با سوره‌های بلند و سوره‌های کوتاه را با سوره‌های کوتاه پهلوی هم آورد و به اطراف و اکناف نوشت که قرآن‌ها را جمع‌آوری کنند تا همه جمع‌آوری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با آب گرم و سرکه جوشانید و به قولی آنها را سوزانید و جز مصحف عبداللّه بن مسعود با همه مصحف‌ها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در کوفه بود و زیر بار نرفت که قرآن خود را به عبداللّه بن عامر بدهد و عثمان بدو نوشت که عبداللّه را نزد من فرست چه اینکه تباهی به این دین و فساد به این امّت،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عثمان خطبه می‌خواند عبداللّه به مسجد درآمد و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جانوری سیاه بر شما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مسعود سخنی درشت گفت و عثمان دستور داد تا او را با پایش کشیدند و دو دنده او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به حرف آمد و بسیار سخن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نسخه‌های قرآن را به شهرها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به کوفه و نسخه‌ای به بصره و مصحفی به مدینه و مصحفی به مکه و مصحفی به مصر و مصحفی به شام و مصحفی به بحرین و مصحفی یمن و مصحفی به جزیره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دستور داد که مردم از یک نسخه قرائت کنند و سبب آن بود که خبر یافت کسانی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 که یک نسخه باشد و به قولی ابن مسعود این پیشنهاد را به او نوشت، ولی چون خبر یافت که عثمان قرآن‌ها را می‌سوزاند،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حذیفة بن یمان این پیشنهاد را به عثمان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مسعود رنجور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به عیادت وی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سخنی است که از تو به گوشم رسیده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چه را با من کردی گفته‌ام، تو فرمان دادی که شکم مرا لگدکوب کردند و نماز ظهر و عصر را بیهوش بودم و مقررّی مرا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قصاص آمده‌ام، پس همان کاری که با تو انجام شده است با من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کس نیستم که درِ قصاص را بر خلفا بگشایم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مقررّی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بدان نیازمند بودم آن را از من دریغ داشتی و اکنون که از آن بی نیازم آن را به من می‌بخشی؟ نیازی بدان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بازگشت و ابن مسعود بر عثمان خشمناک بود تا وفات کرد و عمّار بن یاسر بر او نماز خواند و عثمان در مدینه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او را پوشیده داشتند و چون عثمان باز آمد قبر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از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پیش از اطلاع من دفن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به کار او رسید و گفت که خود وصیت کرده است که به عثمان اطلاع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مقداد هم وفات کرد و عمار بر او نماز خواند، چه خود به عمار وصیت کرده بود و عثمان را اطلاع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خشم عثمان بر عمار بالا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من بر پسر زن سیاه، راستی که او را نیک می‌شناختم</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عبداللّه بن هانی بربری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عثمان بودم و می‌دیدم که نسخه‌های مختلف مصحف‌ها را با یکدیگر مقابله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استخوانِ کتف گوسفندی را به من داد که در آن این کلمات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یَتَسَنَّ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تَبْدِیلَ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فَأَمْهِلِ الْکَافِرِینَ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آن را نزد اُبَّی بن کعب بردم و او آنها را به اینگونه تصریح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یَتَسَنَّهْ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تَبْدِیلَ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 الْکَافِرِینَ</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مرحوم آیت اللّه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مقابله مصحف‌ها با یکدیگر سهل انگاری‌های آشکاری رخ داد به گونه‌ای که در مصحف‌های عثمانی، اشتباهات و تناقص‌های املایی فاحشی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مصحف‌های فرستاده شده به اطراف با یکدیگر کاملاً تطبیق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این امر بر اعضای کمیته به خصوص عثمان است که بر این اشتباهات واقف شد، ولی چاره‌ای نیندیشید و مسامحه کرد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مصحف‌های عثمانی از نظر ترتیب سوره‌ها نزدیک به مصحف‌هایی است که صحابه نوشته بودند و بر همان شیوه، سوره‌های بزرگ مقدّم بر سوره‌های کوچک ترتیب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مصحف‌های عثمانی خالی از نقطه و علائمی بوده است که اِعراب کلمات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مصحف‌ها به احزاب و اعشار و اخماس، تقسیم بندی نشده بود و مملوّ از غلط‌های املایی و تناقض‌هایی در رسم‌الخط بوده است که علّت آن، ابتدایی بودن خطی است که صحابه در آن زمان می‌شناخته‌اند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آنگاه مرحوم معرفت چنین نتیجه‌گیری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اشتباهات املایی که در مصحف همچنان باقی بوده و تغییر داده نشده، خود حجّتی است بر سلامتِ قرآن از هر گونه دستبرد و تحریف؛ زیرا تصحیح اشتباهات املایی که سزاوار بود انجام شود ولی برای حفظ کرامت، سلف درباره آن اقدامی نکرده، دلیل روشنی است که در سرتاسر قرآن هیچ‌گونه تغییری صورت نگرفته است و موجب شده کسی جرأت نکند به آن دستبردی بزند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عجیب اینکه برخی تصوّر کرده‌اند که رسم‌الخط مصحف به دستور خاص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و شکل فعلی تدوین شده است و نویسندگان اولیه دخالتی در نحوه نوشتن کلمات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المبارک از شیخ و استادِ خود، عبدالعزیز الدباغ نقل می‌کند که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رسم‌الخط قرآن سرّی از اَسرار خداوند است و تعیین آن از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عجیب‌تر اینکه بعضی در توجیه غلط‌های رسم‌الخط آن برآمده‌اند مثلاً گفته‌ا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بَنَیْنَاهَا بِأَیْید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اشاره به تعظیم قدرت الهی است که به وسیله آن، آسمان را بنا نهاده است که با هیچ قدرت و نیروی دیگر شباهت ندارد و این به مقتضای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المبانی تدلّ علی زیادة المعانی</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ابوالعباس مراکشی معروف به ابن البناء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فی مرسوم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اَسراری را برای غلط‌های رسم‌الخطی مصحف شریف تراشیده که به قول خودش از اسرار و حکمت‌های نهانی عوالم غیب و شهود و مراتب وجود و مقامات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کردن الف در آیه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لَأُعَذِّبَنَّهُ عَذَابًا شَدِیدًا أَوْ لَأَذْبَحَنَّهُ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توجّه دادن به این معناست که ذبح از عذابی که در صدر آیه ذکر شده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کَأَمْثَالِ اللُّؤْلُؤِء ا الْمَکْنُونِ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بعد از همزه اضافه شده است تا بر سفیدی و جلای آن نسبت به مروارید غیر مکنون و غیر پوشیده دلالت داشته باشد، لذا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لُؤْلُؤٌ</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سَأُورِیکُمْ آیَاتِی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اضافه شده است تا بر آن دلالت کند که عالم وجود در بالاترین مرتبه وضوح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وَیَدْعُ الإِنسَانُ بِالشَّرِّ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حذف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بر آن دلالت کند که انجام کار بد و شرّ برای انسان آسان است و آدمی در انجامش سرعت به کار می‌برد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وَزَادَهُ بَسْطَةً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وَزَادَکُمْ فِی الْخَلْقِ بَصْطَةً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با سین و در دیگری با صاد نوشته شده است؛ زیرا با سین سعه جزئی و با صاد معنای سعه کلّی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سَنَدْعُ الزَّبَانِیَةَ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در آغاز آن حذف شده برای اینکه در آن سرعت فعل و اجابت شعله جهنّم و شدّتِ عمل، مقصود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وَجِاْیءَ یَوْمَئِذٍ بِجَهَنَّمَ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آن است تا دلیل بر آن باشد که این مجیء و آمدن، آشکار است</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روشن است که این گونه توجیهاتِ بی پایه‌ی مضحک، مصداق دفاع جاهلانه و یا متعصبانه از کاتبان کم سواد و نا آشنای به فنون خط در آن زمان است بعید نیست که ریشه چنین دفاعیات و توجیهات، به رخ کشیدن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آسانی با چنین حدیثی می‌توان هر گونه نادرستی و خطای آنان را درست و صواب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گونه توجیه گران، ابن خلدون است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افراد ناآگاه گمان کرده‌اند که صحابه صنعت خط را به خوبی و به طور کامل می‌دانسته‌اند، و برخی از نوشته‌های آنان که مخالف قواعد است، از روی حکمت و علّتی بوده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ولی این قبیل مطالب هیچ اصلی ندارد و جز گفتاری بدون دلیل نیست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دیدگاه دکتر صبحی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تردیدی نیست که این مطالب، غلوّ و مبالغه‌ای است درباره تقدیس رسم‌الخط مصحف عثمانی، و تکلّفی است که ما فوق آن تصوّر نمی‌شود؛ زیرا از منطق دور است که رسم‌الخط را امری توقیفی و با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و یا تصوّر کنیم که مشتمل بر اَسراری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ابن خطیب</w:t>
      </w:r>
      <w:r>
        <w:rPr>
          <w:rStyle w:val="FootnoteAnchor"/>
          <w:rtl w:val="true"/>
        </w:rPr>
        <w:footnoteReference w:id="93"/>
      </w:r>
      <w:r>
        <w:rPr>
          <w:rFonts w:ascii="IRNazanin" w:hAnsi="IRNazanin" w:eastAsia="IRNazanin"/>
          <w:color w:val="111111"/>
          <w:sz w:val="28"/>
          <w:sz w:val="28"/>
          <w:szCs w:val="28"/>
          <w:rtl w:val="true"/>
          <w:lang w:bidi="fa-IR"/>
        </w:rPr>
        <w:t>معتقد است که باید رسم‌الخط مصحف تصحیح شود و با خطّی که همه مردم به خواندن آن قادر باشند،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رسم‌الخط پیشین با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بلکه روش نویسندگان آن روز بوده، یا کتابت در مراحل بدوی بوده و از دقت لازم برخوردار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با پیشرفت روش‌های کتابت و تکمیل آن که خواندن را برای همگان آسان کرده است، چاره‌ای جز تغییر رسم‌الخط گذشته به رسم‌الخط کنونی که همه بدان آشنا هستند،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تحقّق بخشیدن به منظور و هدفی است که قرآن کریم برای آن نازل شده و آن هدایت و راهنمایی همگان برای همیشه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محمّد بن الطیب ابوبکر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الانتصار نظری قابل توجه دارد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شکل و نحوه خاصی از کتابت و نوشتن را بر مردم واجب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نوشتن قرآن و نویسندگان مصاحف، رسم‌الخط خاصی معین نشده که موظّف باشند بر طبق آن قرآن را ثبت کنند و از غیر آن بپرهیزند؛ زیرا وجوب این موضع منوط به وجود مدرک شرعی است و در نصوص کتاب به این موضوع اشاره‌ای نشده است که مثلاً کتابت، ثبت و ضبط قرآن به طریقه‌ای خاص و با خطی معین انجام گیرد و از آن تجاوز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سنّت چنین مطلبی وجود ندارد و </w:t>
      </w:r>
    </w:p>
    <w:p>
      <w:pPr>
        <w:pStyle w:val="BookText"/>
        <w:rPr/>
      </w:pPr>
      <w:r>
        <w:rPr>
          <w:rFonts w:ascii="IRNazanin" w:hAnsi="IRNazanin" w:eastAsia="IRNazanin"/>
          <w:color w:val="111111"/>
          <w:sz w:val="28"/>
          <w:sz w:val="28"/>
          <w:szCs w:val="28"/>
          <w:rtl w:val="true"/>
          <w:lang w:bidi="fa-IR"/>
        </w:rPr>
        <w:t>اجماع امّت نیز این امر را واجب نشمرده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سنّت دالّ بر آن است که قرآن را می‌توان به هر شکلی که آسان‌تر باشد،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و هیچ طریقه خاصّ و رسم‌الخط معینی را برای نوشتن آن معین نکرد و هیچ کس را از کتابت آن نهی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خطوط مصحف‌ها مختلف است و هر گروهی با روشی که بین خود آنان مصطلح و متداول بوده است، قرآن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خلاصه‌ای از گفتار قاضی باقلانی که عبدالعظیم زرقانی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زرقانی پس از نقل سخن باقلانی، درصدد جواب دادن به او برآمده است، اما سستی جواب‌های او در مقابل تحقیق محکم و استوار باقلانی به خوبی آشکار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اما دکتر صبحی صالح درباره سخن باقلانی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قاضی ابوبکر در این باره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دلائلی محکم و نظری دوراندیش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و احساسات خود را درباره بزرگداشت پیشینیان بر دلیل و برهان، مقدّم نشمرده و میان آن خلط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رسم‌الخط قرآن را توقیفی و همیشگی می‌دانند، گرفتار احساسات خود هستند و عواطف و مذاق شخصی خود را در این امر دخالت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عواطف و ذوق‌های شخصی نسبی است و نباید آنها را در امور دینی دخالت داد، زیرا حقایق شرعی از ذوق و عاطفه استنباط نمی‌شود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دیدگاه محمدعلی کوشا در توقیفی یا اجتهادی بودن رسم‌الخط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بخشی مطرح شد که آیا هر کارشناس و متخصصی می‌تواند در مورد رسم‌الخط اظهارنظر کند و ابداعی داشته باشد؟ یا قواعد کتابت منحصر به موارد مذکور در اسناد مأثور است؟ به هر حال دو دیدگاه در این باره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در توضیح این مبحث از محمدعلی کوشا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 توقیفی بودن رسم‌الخط قرآن چنین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 تلقین جبرئیل بر زید بن ثابت و سایر کاتبان وحی، املاء می‌فرموده است، و گواه این مطلب آنکه در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وَاخْشَوْنی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اثبات یاء و در سوره مائده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حذف یاء در دو جا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آن دلالت دارد بر هجاء قرآن و کتابت آن به نحو توقیف، نه من باب رسم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در عهد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مجلّد واحد قرار داده نشد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اما کسانی که رسم‌الخط قرآن را اجتهادی می‌دانند، چنین 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بود؛ نه می‌نوشت و نه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نیز گویای همین امر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تَتْلُوا مِنْ قَبْلِهِ مِنْ کِتابٍ وَلَا تَخُطُّهُ بِیَمِینِکَ إِذًا لَّارْتَابَ الْمُبْطِلُونَ؛ تو پیش از این هیچ کتابی نمی‌خواندی و چیزی به دست خود نمی‌نوشتی که در آن صورت باطل‌گرایان سخت به تردید می‌افتادند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پیامبر امّی چگونه بر حسب قواعد کتابت و املاء، کاتبان را به چگونه نوشتن کلمات وامی‌دارد؟</w:t>
      </w:r>
      <w:r>
        <w:rPr>
          <w:rFonts w:eastAsia="IRNazanin" w:cs="IRNazanin"/>
          <w:color w:val="111111"/>
          <w:sz w:val="28"/>
          <w:szCs w:val="28"/>
          <w:rtl w:val="true"/>
          <w:lang w:bidi="fa-IR"/>
        </w:rPr>
        <w:t xml:space="preserve">! </w:t>
      </w:r>
      <w:bookmarkStart w:id="73" w:name="pg5713_38091"/>
    </w:p>
    <w:p>
      <w:pPr>
        <w:pStyle w:val="BookText"/>
        <w:rPr/>
      </w:pPr>
      <w:bookmarkEnd w:id="73"/>
      <w:r>
        <w:rPr>
          <w:rFonts w:ascii="IRNazanin" w:hAnsi="IRNazanin" w:eastAsia="IRNazanin"/>
          <w:color w:val="111111"/>
          <w:sz w:val="28"/>
          <w:sz w:val="28"/>
          <w:szCs w:val="28"/>
          <w:rtl w:val="true"/>
          <w:lang w:bidi="fa-IR"/>
        </w:rPr>
        <w:t xml:space="preserve">آیا این مطلب اصولاً منطقی است که مثلاً پیامبر به کاتب وحی بگوید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یک جا بدون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با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و و خود متوجّه این تهافت هم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راستی این کاری صحیح است که پیامبر در یک جا دستور دهد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یاء و در جای دیگر با دو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مطلب پذیرفته است که مثلاً پیامبر دستور دهد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 چنین و در جای دیگر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ده‌ها مورد تهافت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زمان عثمان، وقتی که زید بن ثابت و اعضای قریشی انجمن قرآن بر سر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پیدا کردند که آیا با تاء کشیده بنویسند یا با تاء مدور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تاء کشیده بنویسید، به جهت اینکه قرآن به زبان قریش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رسم قرآن به املاء پیامبر به صورت توقیفی می‌بود، می‌بایست بگوید چون پیامبر دستور داده می‌باید به فلان صورت بنویسید، ولی عثمان هرگز در اینجا استشهاد به دستور خاص پیامبر نکرد، چون پیامبر در کار رسم‌الخط به دلیل امّی بودن دخالتی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رسم قرآن توقیفی بود، میان رسم مصاحف عثمانی اختلافی روی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هرگاه رسم قرآن توقیفی بود، صحابه آن را اعلام می‌کردند و دیگر کتابت به صحف و الواح جهت نوآموزان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امام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عثمانی روا شمرده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هر گاه توقیفی بود، نسبت دادن این رسم به عثمان دیگر 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رسم قرآنی، امری اجتهادی و به تعبیر دیگر اصطلاحی است نه توقیفی و این کار از اصطلاح و اجتهاد و وضع صحابه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نکات، دیگر جایی برای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رسم مصحف، سرّی از اسرار الهی است که کسی به آن پی نمی‌برد و خطّش هم معجز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اگر رسم قرآن توقیفی است، پس چاپ‌های گوناگون قرآن با رسم‌های مختلف آن در سراسر جهان اسلام مثل رسم‌الخط پاکستانی، ایرانی، سوری، حجازی، به ویژه لیبیایی و مصری با همه تفاوت‌هایشان، کاتبان و ناشران آنها به جای ثواب و صواب مرتکب گناه و خطا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نوآوری‌های رسم‌الخط، کار خواندن را بر خوانندگان قرآن کریم آسان‌تر ساخته و می‌سازد، و این کار عین ثواب و صواب است</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74" w:name="__RefHeading___Toc3850899_581953129"/>
      <w:bookmarkStart w:id="75" w:name="_Toc26"/>
      <w:bookmarkEnd w:id="74"/>
      <w:r>
        <w:rPr>
          <w:rtl w:val="true"/>
        </w:rPr>
        <w:t xml:space="preserve">دوره پس از مصاحف عثمانی تا پیدایش ابن مقله </w:t>
      </w:r>
      <w:r>
        <w:rPr>
          <w:rtl w:val="true"/>
        </w:rPr>
        <w:t>(</w:t>
      </w:r>
      <w:r>
        <w:rPr/>
        <w:t>30</w:t>
      </w:r>
      <w:r>
        <w:rPr>
          <w:rtl w:val="true"/>
        </w:rPr>
        <w:t xml:space="preserve"> </w:t>
      </w:r>
      <w:r>
        <w:rPr>
          <w:rtl w:val="true"/>
        </w:rPr>
        <w:t>تا سده چهارم قمری</w:t>
      </w:r>
      <w:r>
        <w:rPr>
          <w:rtl w:val="true"/>
        </w:rPr>
        <w:t>)</w:t>
      </w:r>
      <w:bookmarkEnd w:id="75"/>
    </w:p>
    <w:p>
      <w:pPr>
        <w:pStyle w:val="BookText"/>
        <w:rPr/>
      </w:pPr>
      <w:r>
        <w:rPr>
          <w:rFonts w:ascii="IRNazanin" w:hAnsi="IRNazanin" w:eastAsia="IRNazanin"/>
          <w:color w:val="111111"/>
          <w:sz w:val="28"/>
          <w:sz w:val="28"/>
          <w:szCs w:val="28"/>
          <w:rtl w:val="true"/>
          <w:lang w:bidi="fa-IR"/>
        </w:rPr>
        <w:t xml:space="preserve">کار گروه توحید مصاحف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سازی قرآن‌ها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ق به اتمام رسید و طی دستوری از جانب خلافت همه مجبور بودند قرآن تأیید شده مشهور به قرآن عثمانی را ملاک عمل قرار دهند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عثمانی چون به خط کوفی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کوفی تحولاتی را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 نیمه دوم سده سوم پشت سرگذاشت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خط کوفی مبنای امور آموزشی و نگارشی بود و در کل امپراطوری اسلامی، غرب اسلامی و شرق اسلامی سیطره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تحولات در غرب اسلامی مثل شما آفریقا </w:t>
      </w:r>
    </w:p>
    <w:p>
      <w:pPr>
        <w:pStyle w:val="BookText"/>
        <w:rPr/>
      </w:pPr>
      <w:r>
        <w:rPr>
          <w:rFonts w:ascii="IRNazanin" w:hAnsi="IRNazanin" w:eastAsia="IRNazanin"/>
          <w:color w:val="111111"/>
          <w:sz w:val="28"/>
          <w:sz w:val="28"/>
          <w:szCs w:val="28"/>
          <w:rtl w:val="true"/>
          <w:lang w:bidi="fa-IR"/>
        </w:rPr>
        <w:t>و اندلس در زمینه خط کوفی با شرق اسلامی تفاوت‌هایی داشت و خط کوفی در دو بستر رو به تکامل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تحولات حتی بعد از وفات ابن مقله در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تداوم داشت و تا هفتم قمری خط کوفی کما پیش محوریت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را گاه توحید مصاحف تا تسبیع قرائات نامیده‌اند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بر اساس گزارش‌های تاریخی اوج دوران نقل قرائات گوناگون، به سده دوم، هم زمان با حیات قراء سبعه باز می‌گردد و همچنان این قضیه در سده‌های پسین تا زمان گزینش قراء سبعه و تسبیع قرائات که ابن مجاهد انجام داد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از تاریخ، اجتهاد قراء در گزینش و انتخاب قرائات امری رایج و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عبدالهادی فضلی پدیده اختیار را چنین تعریف می‌کند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حرفی است که قاری آن را از بین مرویاتش بر اساس اجتهاد و اختیار خودش بر می‌گزیند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بنابراین همان گونه که دانسته می‌شود اختیار نتیجه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اجتهاد قاریان اجتهاد در انتخاب بوده است یا در اجتهاد در وضع و اختراع؟ آنان که همه قرائات را صحیح دانسته بر این باورند که این اجتهاد از نوع اجتهاد در انتخاب قرائت بوده است نه اختراع و وضع قرائت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قرآن بر هفت حرف نازل گردیده و همه این قرائت‌ها همان هفت حرفند، فقط قاری بر اساس ملاک‌هایی که نزد خود معتبر دانسته قرائتی را از سایر قرائات بهتر دیده و آن را برگزیده و بر دیگران اقراء کرده است، لذا آن قرائت به نام وی اشتهار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جزری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صحیح است و همگان باید آن را بپذیرند و هیچ کس را نرسد که آن را انکار نماید به طوری که ایمان به آن لازم است، زیرا همه این قرائات منزل من عنداللّه می‌باشند و هیچ فرقی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همگی، علما و عملاً واجب و ترک یکی به خاطر دیگری جایز نیست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به اعتقاد کسانی مثل حاج اسماعیلی، نگرش دکتر فضلی از متأخران و ابن جزری از متقدمان از جهاتی قابل نقد و بررسی است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اما برای این بررسی به منابع مرتبط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مبتکران و مخترعان خط</w:t>
      </w:r>
    </w:p>
    <w:p>
      <w:pPr>
        <w:pStyle w:val="BookText"/>
        <w:rPr/>
      </w:pPr>
      <w:r>
        <w:rPr>
          <w:rFonts w:ascii="IRNazanin" w:hAnsi="IRNazanin" w:eastAsia="IRNazanin"/>
          <w:color w:val="111111"/>
          <w:sz w:val="28"/>
          <w:sz w:val="28"/>
          <w:szCs w:val="28"/>
          <w:rtl w:val="true"/>
          <w:lang w:bidi="fa-IR"/>
        </w:rPr>
        <w:t>با ظهور بزرگانی چون ابن مقله و ابداع سبک‌های جدید در کتابت و خط و خطاطی، دانشمندان علوم قرآنی هم به فکر افتادند قرآن کریم را با خط جدید کتابت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دوره جدیدی در تاریخ رسم الخط و کتابت قرآن آغاز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مقله و خط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محمد بن علی معروف به ابن مقله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خوشنویس، مبتکر و مبدع خطوط مختلف و وزیر عباسیان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که شرح حال وی را نوشته‌اند او را نخستین مخترع و مبتکر رسم الخط بدیع و شیوه جدید خط عربی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خطوطی که ابن مقله اختراع کرد عبارتند از محقق، ریحان، ثلث ریحان، ترقیع، رقاع و نسخ که مدار آنها را بر دایره و سطح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خط نسخ را در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ق در زمان المقتدر عباسی و وزارت ابن فرات اختراع و وضع کرد که به </w:t>
      </w:r>
    </w:p>
    <w:p>
      <w:pPr>
        <w:pStyle w:val="BookText"/>
        <w:rPr/>
      </w:pPr>
      <w:r>
        <w:rPr>
          <w:rFonts w:ascii="IRNazanin" w:hAnsi="IRNazanin" w:eastAsia="IRNazanin"/>
          <w:color w:val="111111"/>
          <w:sz w:val="28"/>
          <w:sz w:val="28"/>
          <w:szCs w:val="28"/>
          <w:rtl w:val="true"/>
          <w:lang w:bidi="fa-IR"/>
        </w:rPr>
        <w:t xml:space="preserve">مناسبت سهولت در تحریر، ناسخ خطوط دیگر شد و از همین‌رو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و از همان زمان در ممالک اسلامی شایع و رایج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مقله هر کدام از این خطوط را برای نوشتن مطلبی مخصوص تعیین کرد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متأسفانه از ابن مقله قرآن کاملی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هم نوشته بوده بر اثر تطاول روزگار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پیگیر سبک و هنر او هنرمند بزرگی چون ابن بواب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خطاطان تا اواخر قرن سوم قمری مصحف‌ها را با خط کوفی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اوائل قرن چهارم، خط زیبای تکامل یافته نسخ، جای خط کوفی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مصحف به خط نسخ، به دست خطّاط معروف مُقله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به خط نسخ و ثلث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علم هندسه تخصص داشت، با رسم حروف هندسی و بنا نهادن قواعد و اصول آن، خط عربی اسلامی را تغییر داد و بدان زیبایی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موجود در موزه هرات در افغانستان منسوب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او دو بار قرآن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بواب و آراء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حوادث مهم این دوره آراء، فعالیت‌ها و غله ابوالحسن علی بن هلال مشهور به ابن 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مشهوری به نام مصحف ابن بوّاب در سال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ق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اثر که شامل آراء ابن بوّاب است در همین قلمرو دوره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اجمالاً به معرفی ابن بوّاب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بوّاب ابوالحسن علی بن هلال معروف به ابن 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خوشنویس و مذهب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بواب خوشنویسی را از محمد بن اسد و محمد بن سمسا می‌آموخت و آنان این هنر را از ابن مقله فرا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گفته‌اند که ابن بواب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قرآن مجید کتابت کرده است، اما یگانه نسخه کامل قرآن موجود به خط او در کتابخانه چستربیتی نگهداری می‌شود که در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م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 نوع خط آن را نسخ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درست آن است که بگوییم نسخه آمیخته به ریحان یا به عبارت دیگر نسخ ریحانی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رایس این نسخه را که تذهیب آن نیز کار ابن بواب دانسته شده، از هر جهت مورد ارزیابی قرار داده است</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شیوه خوشنویسی ابن بّواب تا زمانی که شیوه یاقوت مستعصمی معمول گردید، رواج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نسخه قرآن موجود و منحصر به فرد ابن 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تاریخ کتابت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مجموعه چستربیتی محفوظ است،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به شیوه چاپ عکسی به همت رایس در نسخه‌هایی معدود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سفارش آیت اللّه حسین سعید، در یک هزار نسخه در سال‌های اخیر در ایتالیا به همان شیوه تجدید چاپ شده است و قرار است، همه نسخه یا تعدادی از آنها به همت وزارت فرهنگ و ارشاد اسلامی به ایران وارد شود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مهم دیگر در این دوره آراء مالک بن انس بنیانگذار مالکیه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مخالف هر نوع نوآوری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بر این عقیده بود که نباید با شیوه قدیمی و کهن نگارش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زمینه رسم و چه در زمینه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شود</w:t>
      </w:r>
      <w:r>
        <w:rPr>
          <w:rFonts w:eastAsia="IRNazanin" w:cs="IRNazanin"/>
          <w:color w:val="111111"/>
          <w:sz w:val="28"/>
          <w:szCs w:val="28"/>
          <w:rtl w:val="true"/>
          <w:lang w:bidi="fa-IR"/>
        </w:rPr>
        <w:t xml:space="preserve">. </w:t>
      </w:r>
      <w:bookmarkStart w:id="76" w:name="pg5713_38097"/>
    </w:p>
    <w:p>
      <w:pPr>
        <w:pStyle w:val="BookText"/>
        <w:rPr/>
      </w:pPr>
      <w:bookmarkEnd w:id="76"/>
      <w:r>
        <w:rPr>
          <w:rFonts w:ascii="IRNazanin" w:hAnsi="IRNazanin" w:eastAsia="IRNazanin"/>
          <w:color w:val="111111"/>
          <w:sz w:val="28"/>
          <w:sz w:val="28"/>
          <w:szCs w:val="28"/>
          <w:rtl w:val="true"/>
          <w:lang w:bidi="fa-IR"/>
        </w:rPr>
        <w:t xml:space="preserve">از این مطلب، می‌توان نتیجه گرفت که التزام مالک به رسم، خوف از تحریف بوده است نه قداست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مالک،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این فتوا است که قرآن باید با هجای قدیمی نوشته شود؛ چنانکه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الامام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مخالفه المصحف الامام فی واو او یاء او الف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احمد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مخالفت کردن با مصحف امام در واو یا یاء یا الف یا غیر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المصاحف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دوره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سجستانی با بررسی مصحف‌های مختلف، اختلافات نگارشی را استخراج و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رسم‌هایی که صرفاً جنبه کتابتی دارد و رسم‌هایی که ریشه در قرائت دارد، همگی را آورده و تجزیه و تحلیل نموده است</w:t>
      </w:r>
      <w:r>
        <w:rPr>
          <w:rFonts w:eastAsia="IRNazanin" w:cs="IRNazanin"/>
          <w:color w:val="111111"/>
          <w:sz w:val="28"/>
          <w:szCs w:val="28"/>
          <w:rtl w:val="true"/>
          <w:lang w:bidi="fa-IR"/>
        </w:rPr>
        <w:t>.</w:t>
      </w:r>
    </w:p>
    <w:p>
      <w:pPr>
        <w:pStyle w:val="Heading4"/>
        <w:numPr>
          <w:ilvl w:val="3"/>
          <w:numId w:val="1"/>
        </w:numPr>
        <w:rPr/>
      </w:pPr>
      <w:bookmarkStart w:id="77" w:name="__RefHeading___Toc3850901_581953129"/>
      <w:bookmarkStart w:id="78" w:name="_Toc27"/>
      <w:bookmarkEnd w:id="77"/>
      <w:r>
        <w:rPr>
          <w:rtl w:val="true"/>
        </w:rPr>
        <w:t>سده پنجم تا سیزدهم قمری</w:t>
      </w:r>
      <w:bookmarkEnd w:id="78"/>
    </w:p>
    <w:p>
      <w:pPr>
        <w:pStyle w:val="BookText"/>
        <w:rPr/>
      </w:pPr>
      <w:r>
        <w:rPr>
          <w:rFonts w:ascii="IRNazanin" w:hAnsi="IRNazanin" w:eastAsia="IRNazanin"/>
          <w:color w:val="111111"/>
          <w:sz w:val="28"/>
          <w:sz w:val="28"/>
          <w:szCs w:val="28"/>
          <w:rtl w:val="true"/>
          <w:lang w:bidi="fa-IR"/>
        </w:rPr>
        <w:t>دانش رسم المصحف در این دوره رشد چشمگیر در جهان اسلام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منحصر و ویژه یک سرزمین خاص مثل شرق یا غرب اسلامی نیست و در همه مناطق شرق و غرب پیشرفت‌ها و اقدامات مهمی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غرب اسلامی به این آثار برخورد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التنزیل تألیف ابو داود سلیمان بن نجاح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قصیده عقیله اتراب القصائد فی اسنی المقاصد</w:t>
      </w:r>
    </w:p>
    <w:p>
      <w:pPr>
        <w:pStyle w:val="BookText"/>
        <w:rPr/>
      </w:pPr>
      <w:r>
        <w:rPr>
          <w:rFonts w:ascii="IRNazanin" w:hAnsi="IRNazanin" w:eastAsia="IRNazanin"/>
          <w:color w:val="111111"/>
          <w:sz w:val="28"/>
          <w:sz w:val="28"/>
          <w:szCs w:val="28"/>
          <w:rtl w:val="true"/>
          <w:lang w:bidi="fa-IR"/>
        </w:rPr>
        <w:t xml:space="preserve">سروده شاطبی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به نظم درآمده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منظومه مورد الظمآن که خراز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قرن هفتم و اوایل قرن هشتم در علوم رسم و ضبط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منظومه الاعلان بتکمیل مورد الظلمآن که ابن عاشر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تکمیل مورد الظمآن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الحیران علی مورد الظمان، شرح سروده مورد الظمان است که ابراهیم بن احمد مارغنی تونسی آن را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الخلان علی الاعلان بتکمیل مورد الظمآن، شرح سروده الاعلان بتکمیل مورد الظمآن است که ابراهیم مارغنی آن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علم رسم از زمان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اوایل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اوایل قرن چهاردهم در سرزمین‌های غربی ممالک اسلامی بسیار رواج داشته، ولی در مقابل در سرزمین‌های شرقی، به این وسعت رایج نبوده است، هر چند تألیفات مهمی در این باره در شام، مصر، حجاز و ایران صورت گرفته است که می‌توان به موارد ذیل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الوسیله الی کشف العقیله، تألیف علم الدین 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علمای دمشق و شاگرد شاطبی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تخلیص الفوائد و تقریب المتباعد، تألیف این قاصح بغدادی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شرح العقیله شاطبی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النشر فی القرائات العشر، ابن الجزری </w:t>
      </w:r>
      <w:r>
        <w:rPr>
          <w:rFonts w:eastAsia="IRNazanin" w:cs="IRNazanin"/>
          <w:color w:val="111111"/>
          <w:sz w:val="28"/>
          <w:szCs w:val="28"/>
          <w:rtl w:val="true"/>
          <w:lang w:bidi="fa-IR"/>
        </w:rPr>
        <w:t>(</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پرداخته و نکاتی درباره آن بیان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در غرب اسلامی توجه به قواعد رسم الخط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شرق اسلامی مصحف‌های بسیار کتابت و عرضه شده است و بیشتر به جنبه خط و هنر خطاطی توجه می‌شده تا به قواعد دانش رسم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این مصحف‌ها در این دوره محوریت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مصحف به خط حافظ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خطاط معروف عثمانی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مصحف به خط احمد نیریزی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خطاط معروف ایرانی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مصحف به خط محمد امین رشدی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خطاط معروف عثمانی</w:t>
      </w:r>
    </w:p>
    <w:p>
      <w:pPr>
        <w:pStyle w:val="BookText"/>
        <w:rPr/>
      </w:pPr>
      <w:r>
        <w:rPr>
          <w:rFonts w:ascii="IRNazanin" w:hAnsi="IRNazanin" w:eastAsia="IRNazanin"/>
          <w:color w:val="111111"/>
          <w:sz w:val="28"/>
          <w:sz w:val="28"/>
          <w:szCs w:val="28"/>
          <w:rtl w:val="true"/>
          <w:lang w:bidi="fa-IR"/>
        </w:rPr>
        <w:t>مبتکران و فعالان این دوره</w:t>
      </w:r>
    </w:p>
    <w:p>
      <w:pPr>
        <w:pStyle w:val="BookText"/>
        <w:rPr/>
      </w:pPr>
      <w:r>
        <w:rPr>
          <w:rFonts w:ascii="IRNazanin" w:hAnsi="IRNazanin" w:eastAsia="IRNazanin"/>
          <w:color w:val="111111"/>
          <w:sz w:val="28"/>
          <w:sz w:val="28"/>
          <w:szCs w:val="28"/>
          <w:rtl w:val="true"/>
          <w:lang w:bidi="fa-IR"/>
        </w:rPr>
        <w:t>طی هشت سده، تحولات و پیشرفت‌های بسیار در این دوره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خطاطان بزرگ توانستند سبک‌های نسخ و نستعلیق را به کمال رسانند و قرآن‌های بسیار زیبا از نظر خط و کتابت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قله‌ها و مهم‌ترین شخصیت‌های این دوره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مستعصمی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رسم مصحف که در این دوره مؤثر بوده است، از یاقوت می‌توان نام برد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مستعصمی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هنرمندان قرآن نویس است که به او نیز کتابت صدها نسخه قرآن نسبت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یاقوت از غلامان المستعصم باللّه آخرین خلیفه عباسی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 پروردگان وی بود و به همین جهت خود را مستعصمی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یاقوت مستعصمی خطوط متنوع اسلامی محدود و ثابت گردید و اقلام مختلف در زمان او به شش خط منحصر و متداول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نسخ، ریحان، محقق، ترقیع، 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قرآن‌هایی به همه این اقلام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آثار بازمانده از او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خشتی کوچک ثلث کتابت خفی عالی با رقم یاقوت المستعصمی، در بقعه مولوی در قونیه،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وزیری بزرگ، با تذهیب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با اهدائیه به تاریخ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ق، در اونیورستیه اسلامبول،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وزیری جلد روغنی قدیم با تاریخ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ق در کتابخانه سلطنتی سابق ایران،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وزیری، جلد روغنی ممتاز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تاریخ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ق محفوظ در کتابخانه سلطنتی سابق ایران،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سلطانی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جدیدتر از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ریحان دو دانگ، سر سوره‌ها رقاع دو دانگ عالی با رقم یاقوت المستعصمی در موزه اسلامی ترک،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سلطانی کوچک مذهَّب نسخ کتابت جلی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یاقوت المستعصمی فی سنة خمس و ثمانین و ستّمائه </w:t>
      </w:r>
      <w:r>
        <w:rPr>
          <w:rFonts w:eastAsia="IRNazanin" w:cs="IRNazanin"/>
          <w:color w:val="111111"/>
          <w:sz w:val="28"/>
          <w:szCs w:val="28"/>
          <w:rtl w:val="true"/>
          <w:lang w:bidi="fa-IR"/>
        </w:rPr>
        <w:t>(</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در موزه اسلامی ترک،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وزیری خشتی کوچک مذهَّب قدیم، نسخ کتابت خفی عالی بارقم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یاقوت المستعصمی فی الاربعاء رابع شعبان المبارک سنة ثلث و تسعین و ستّمائة </w:t>
      </w:r>
      <w:r>
        <w:rPr>
          <w:rFonts w:eastAsia="IRNazanin" w:cs="IRNazanin"/>
          <w:color w:val="111111"/>
          <w:sz w:val="28"/>
          <w:szCs w:val="28"/>
          <w:rtl w:val="true"/>
          <w:lang w:bidi="fa-IR"/>
        </w:rPr>
        <w:t>(</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در موزه اسلامی ترک،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خشتی جلد میشن عنابی منگنه، با رقم یاقوت مستعصمی، سال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ق محفوظ در کتابخانه ملک،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خشتی کوچک جلد سوخت معرّق طلاپوش، دو صفحه اول تمام مذهَّب، ثلث جلی عالی، سر سوره‌ها نسخ کتابت خفی خوش، با رقم یاقوت بن عبداللّه، سال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ق، محفوظ در موزه ایران باستان،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رحلی جلد سوخت معرق طلاپوش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کتابت عالی با رقم یاقوت المستعصمی در تاریخ سال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ق محفوظ در موزه ایران باستان،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وزیری کوچک، نسخ کتابت خفی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رقم یاقوت الملوک المستعصمی فی شهر ربیع الثانی شهرر سنة ثلث و ثلثین و ستمائة </w:t>
      </w:r>
      <w:r>
        <w:rPr>
          <w:rFonts w:eastAsia="IRNazanin" w:cs="IRNazanin"/>
          <w:color w:val="111111"/>
          <w:sz w:val="28"/>
          <w:szCs w:val="28"/>
          <w:rtl w:val="true"/>
          <w:lang w:bidi="fa-IR"/>
        </w:rPr>
        <w:t>[=</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را به شاه سلیم تقدیم </w:t>
      </w:r>
    </w:p>
    <w:p>
      <w:pPr>
        <w:pStyle w:val="BookText"/>
        <w:rPr/>
      </w:pPr>
      <w:r>
        <w:rPr>
          <w:rFonts w:ascii="IRNazanin" w:hAnsi="IRNazanin" w:eastAsia="IRNazanin"/>
          <w:color w:val="111111"/>
          <w:sz w:val="28"/>
          <w:sz w:val="28"/>
          <w:szCs w:val="28"/>
          <w:rtl w:val="true"/>
          <w:lang w:bidi="fa-IR"/>
        </w:rPr>
        <w:t>کرده‌اند و رقم یاقوت و تاریخ آن مشکوک و اصل خط و نسبتش به یاقوت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در مجموعه مهدوی</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یاقوت مستعصمی، و همزمان با او یکی از بزرگ‌ترین قرآن نویسان نسخ احمد سهروردی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بعضی از تواریخ و تذکره‌ها او را شاگرد یاقوت شمرده‌اند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یاقوت به استادی و حتی برتری او در کتابت قلم نسخ معترف بوده، درست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او نویسنده ای پرکار بوده است، به طوری که به او کتابت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قرآن نسبت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پیشین، همان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ربع رشیدی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قرآن‌های او نگاهداری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قرآن از قلم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به تاریخ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ق، که هر صفحه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دارد،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به قلم نسخِ کتابت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به قلم ثلث جلی عالی در بالا و پایین است و در مجموعه چستربیتی محفوظ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یک قرآن رحلی به قلم محقق عالی از او باز مانده است که هر جزو و بخشی از آن در کتابخانه و موزه‌ای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 قرآن سلطانی کوچک به قلم نسخ کتابت خوش و ثلث دودانگ جلی و با رقم او و تاریخ شوال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ق در موزه آثار ترک و اسلام استانبول نگاهداری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ارغون کاملی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خوشنویسان و قرآن نویسان بزرگ پس از یاقوت، یکی از شاگردان او به نام ارغون کاملی </w:t>
      </w:r>
      <w:r>
        <w:rPr>
          <w:rFonts w:eastAsia="IRNazanin" w:cs="IRNazanin"/>
          <w:color w:val="111111"/>
          <w:sz w:val="28"/>
          <w:szCs w:val="28"/>
          <w:rtl w:val="true"/>
          <w:lang w:bidi="fa-IR"/>
        </w:rPr>
        <w:t>(</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کتابت قلم‌های شش گانه به ویژه ریحان چیره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ارغون را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استادان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شاگردان یاقوت مستعصمی دانسته‌اند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آثار بازمانده از او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رحلی کوچک، به قلم محقق و تاریخ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ق، محفوظ در موزه توپکاپی سرای،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سلطانی با تاریخ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ق به قلم ریحان عالی محفوظ در موزه ترک و اسلام استانبول،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رحلی به تاریخ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ق به قلم ریحان محفوظ در توپکاپی سرای،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وزیری به تاریخ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ق، به قلم ریحان عالی، محفوظ در کتابخانه بایزید استانبول،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سلطانی با تاریخ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ق، به قلم ریحان عالی، محفوظ در موزه ترک و اسلام استانبول،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قرآنی وزیری، با تاریخ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ق، به قلم ریحان خوش، محفوظ در موزه ملی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سلطانی، بدون تاریخ، به قلم ریحان، محفوظ در کتابخانه چستربیتی</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ابراهیم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خوشنویسان و قرآن نویسان هنرمند ایران ابراهیم سلطان بن شاهرخ </w:t>
      </w: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شاهزاده دانش دوست، با ذوق و هنرمند تیموری و دومین پسر شاهرخ فرزند امیر تیمور گورکان</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خوشنویسان نامدار قرن نهم بود و به ویژه خط ثلث را زیبا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در این زمینه چند قرآن نفیس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به خط ثلث در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 xml:space="preserve">ق نوشته شده در آستان قدس رضوی موجود بوده، ولی اکنون فقط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آن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دیگری نیز به قلم ریحان جلی منسوب به ابراهیم سلطان در آستان قدس موجود است، اما رقم کاتب آن مجعول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نفیس دیگری هم به خط او موجود است که سابقاً در بنای دروازه قرآن شیراز قرار </w:t>
      </w:r>
    </w:p>
    <w:p>
      <w:pPr>
        <w:pStyle w:val="BookText"/>
        <w:rPr/>
      </w:pPr>
      <w:r>
        <w:rPr>
          <w:rFonts w:ascii="IRNazanin" w:hAnsi="IRNazanin" w:eastAsia="IRNazanin"/>
          <w:color w:val="111111"/>
          <w:sz w:val="28"/>
          <w:sz w:val="28"/>
          <w:szCs w:val="28"/>
          <w:rtl w:val="true"/>
          <w:lang w:bidi="fa-IR"/>
        </w:rPr>
        <w:t>داشته، و اکنون در موزه پاریس شیراز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قرآن مورخ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ق موجود در موزه متروپولیتن نیز به خط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کتیبه‌های ثلث نیز از او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بایسنغر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سلطان ابراهیم، یعنی بایسنغر میرزا نیز هنرمندان و مشوقان هنر و از خوشنویسان نامدار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به خط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خطِ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اومنسوب است که تاریخ آن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ق یعنی سال فوت اوست و به همین جهت و جهات دیگر بعضی در صحت انتساب آن به او تردید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به قطع بسیار بزرگ کتابت شده و هر برگ یا چندبرگ آن در کتابخانه یا موزه یا مجموعه‌ای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کتیبه‌های ثلث آیات قرآنی مسجد گوهرشاد مشهد که بانی آن گوهرشاد مادر بایسنغر میرزاست، به قلم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نیریزی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بزرگ‌ترین استادان مسلّم خط نسخ و هنرمندان قرآن نویس ایران احمد نیریزی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کتابت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صحیفه سجادیه نسبت داده‌اند که درست نیست و تعداد این گونه آثار او بسیار کمتر از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 قرآن‌های شناخته شده‌ای که در نسبت آنها به احمد جای تردید نیست،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نیز نمی‌رسد</w:t>
      </w:r>
      <w:r>
        <w:rPr>
          <w:rFonts w:eastAsia="IRNazanin" w:cs="IRNazanin"/>
          <w:color w:val="111111"/>
          <w:sz w:val="28"/>
          <w:szCs w:val="28"/>
          <w:rtl w:val="true"/>
          <w:lang w:bidi="fa-IR"/>
        </w:rPr>
        <w:t>. »</w:t>
      </w:r>
      <w:r>
        <w:rPr>
          <w:rStyle w:val="FootnoteAnchor"/>
          <w:rtl w:val="true"/>
        </w:rPr>
        <w:footnoteReference w:id="110"/>
      </w:r>
      <w:r>
        <w:rPr>
          <w:rFonts w:ascii="IRNazanin" w:hAnsi="IRNazanin" w:eastAsia="IRNazanin"/>
          <w:color w:val="111111"/>
          <w:sz w:val="28"/>
          <w:sz w:val="28"/>
          <w:szCs w:val="28"/>
          <w:rtl w:val="true"/>
          <w:lang w:bidi="fa-IR"/>
        </w:rPr>
        <w:t>بعضی از قرآن‌های خطی او در موزه کاخ گلستان، و کتابخانه چستربیتی، موزه ملی ایران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از بهترین قرآن نویسی‌های او همان است که در زمان پهلوی دوم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به صورت عکسی به چاپ رسیده است و الحق چاپی نفیس و هنرمندانه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امروزه همه دوستداران خط و خوشنویسی و کتابت هنری قرآن مجید، نسخه‌ای از آن را دارند یا به هر حال آن را ملاحظه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بعد از انقلاب انتشارات نگار آن را با تغییر قطع، و همراه با ترجمه دکتر ابوالقاسم امامی تجدید چاپ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میرعلی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نهم هجری با ابتکار هنرمند بزرگ میرعلی هروی، خط نستعلیق از دل خط نسخ، یا از پیوند بین نسخ و 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نستعلیق نیز به شیوه نحث از ترکیب این دو نام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آمد که ایرانیان آن را عروس خط‌های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کهن‌ترین نمونه‌های کتابت قرآن به نستعلیق، قرآنی است به قلم شاه محمود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خوشنویس محبوب و مورد حمایت شاه طهماسب بوده و احتمالاً این نسخه را در تبریز نوشته است که اکنون در موزه توپکاپی سرای ترکیه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نمونه‌ای از یک قرآن به کتابت نستعلیق نیز در فهرست قرآن‌های خطی، تدوین خانم بدری آتابای آمده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خط نسخ عربی در قرن هفتم قمری، به دست یاقوت بن عبداللّه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اعلای کمال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مصحف 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 دیگر نویسندگان و کاتبان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مصحف‌ها تا قرن دوازدهم به شیوه یاقوت کتابت 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اوّل قرن دوازدهم قمری، ترک‌های عثمانی، به ویژه پس از فتح مصر به دست سلطان سلیم، خطّ عربی اسلامی مورد توجّه قرار دادند و با تشویق خطاطان، انواع جدیدی از خطوط عربی مانند رقعی، دیوانی، طفرایی و خط اسلامبولی پدید آمد که همچنان متداول است</w:t>
      </w:r>
      <w:r>
        <w:rPr>
          <w:rFonts w:eastAsia="IRNazanin" w:cs="IRNazanin"/>
          <w:color w:val="111111"/>
          <w:sz w:val="28"/>
          <w:szCs w:val="28"/>
          <w:rtl w:val="true"/>
          <w:lang w:bidi="fa-IR"/>
        </w:rPr>
        <w:t xml:space="preserve">. </w:t>
      </w:r>
      <w:bookmarkStart w:id="79" w:name="pg5713_38106"/>
    </w:p>
    <w:p>
      <w:pPr>
        <w:pStyle w:val="BookText"/>
        <w:rPr/>
      </w:pPr>
      <w:bookmarkEnd w:id="79"/>
      <w:r>
        <w:rPr>
          <w:rFonts w:ascii="IRNazanin" w:hAnsi="IRNazanin" w:eastAsia="IRNazanin"/>
          <w:color w:val="111111"/>
          <w:sz w:val="28"/>
          <w:sz w:val="28"/>
          <w:szCs w:val="28"/>
          <w:rtl w:val="true"/>
          <w:lang w:bidi="fa-IR"/>
        </w:rPr>
        <w:t>برخی از آنان که شهرت بیشتری یافتند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عثمان </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عبداللّه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ممتاز بک مصطفی افندی که خط رقعی را اختراع کرد که ساده‌ترین خط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سلطان عبدالمجید خان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این خط را عرضه کرد</w:t>
      </w:r>
      <w:r>
        <w:rPr>
          <w:rFonts w:eastAsia="IRNazanin" w:cs="IRNazanin"/>
          <w:color w:val="111111"/>
          <w:sz w:val="28"/>
          <w:szCs w:val="28"/>
          <w:rtl w:val="true"/>
          <w:lang w:bidi="fa-IR"/>
        </w:rPr>
        <w:t xml:space="preserve">. </w:t>
      </w:r>
      <w:r>
        <w:rPr>
          <w:rStyle w:val="FootnoteAnchor"/>
          <w:rtl w:val="true"/>
        </w:rPr>
        <w:footnoteReference w:id="112"/>
      </w:r>
    </w:p>
    <w:p>
      <w:pPr>
        <w:pStyle w:val="Heading4"/>
        <w:numPr>
          <w:ilvl w:val="3"/>
          <w:numId w:val="1"/>
        </w:numPr>
        <w:rPr/>
      </w:pPr>
      <w:bookmarkStart w:id="80" w:name="__RefHeading___Toc3850903_581953129"/>
      <w:bookmarkStart w:id="81" w:name="_Toc28"/>
      <w:bookmarkEnd w:id="80"/>
      <w:r>
        <w:rPr>
          <w:rtl w:val="true"/>
        </w:rPr>
        <w:t>دوره جدید</w:t>
      </w:r>
      <w:bookmarkEnd w:id="81"/>
    </w:p>
    <w:p>
      <w:pPr>
        <w:pStyle w:val="BookText"/>
        <w:rPr/>
      </w:pPr>
      <w:r>
        <w:rPr>
          <w:rFonts w:ascii="IRNazanin" w:hAnsi="IRNazanin" w:eastAsia="IRNazanin"/>
          <w:color w:val="111111"/>
          <w:sz w:val="28"/>
          <w:sz w:val="28"/>
          <w:szCs w:val="28"/>
          <w:rtl w:val="true"/>
          <w:lang w:bidi="fa-IR"/>
        </w:rPr>
        <w:t>از قرن چهاردهم قمری نهضت بیداری در جهان اسلام آغاز شد و مسلمانان راه رهایی از استعمار و استبداد را بازگشت به قرآن دانسته و فعالیت‌های گسترده قرآن خواهی در کشورهای اسلامی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روشنفکران و جوانان علاقه ویژه به قرآن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رویکرد به قرآن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رویکرد به قرآن با ترویج و افزایش کتابت و چاپ و نشر قرآن مقارن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افزایش خواستاری قرآن در تحول و توسعه سبک کتابت و رسم الخط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فعال</w:t>
      </w:r>
    </w:p>
    <w:p>
      <w:pPr>
        <w:pStyle w:val="BookText"/>
        <w:rPr/>
      </w:pPr>
      <w:r>
        <w:rPr>
          <w:rFonts w:ascii="IRNazanin" w:hAnsi="IRNazanin" w:eastAsia="IRNazanin"/>
          <w:color w:val="111111"/>
          <w:sz w:val="28"/>
          <w:sz w:val="28"/>
          <w:szCs w:val="28"/>
          <w:rtl w:val="true"/>
          <w:lang w:bidi="fa-IR"/>
        </w:rPr>
        <w:t>در عصر جدید نیز خوشنویسی قرآن کریم در سراسر جهان اسلام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خوشنویسان معاصر ترک استاد حامد الآمدی است که در ثلث و نسخ مهارت بسیار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کتابت چند قرآن به قلم نسخ در کمال ظرافت و نفاست در ترکیه و سوریه و لبنان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بزرگ‌ترین استادان قلم ثلث در ایران شادروان مرتضی عبدالرسولی است که شاگرد مرحوم حسن زرین خط، و در اقلام هفت گانه استاد بود و دیوان حافظ به کتابت نستعلیق او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بزرگداشت جهانی حافظ، از سوی کمیسیون ملی یونسکو در ایران به طبع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اواخر عمر نود ساله خود به کتابت قرآن به قلم ثلث پرداخت و علی‌رغم پیری و فرتوتی و بیماری سال‌های آخر عمر، تواسنت کل قرآن مجید را به این قلم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اکنون در اختیار فرزند استاد، آقای مهندس سلیمان عبدالرسولی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ثلث نویسان بزرگ، و در عین حال جوان معاصر، استاد محمدرضا قنبری است که قرآنی کامل به خط ثلث سبک ترکی، نوشته است که کمیسیون ملی یونسکو آن را زیر چاپ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خوشنویسان بزرگ معاصر، چنانکه اشاره شد استاد محمد احصابی خط محقق را احیا کرده‌اند و یک سوم قرآن را به این خط و به دانگ جلی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آرزوی به پایان رساندن این اثر بزرگ، برای سلامت و طول عمر استاد دعا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موحد نیز قرآنی به خط نسخ کتابت کرده‌اند که گویا زیر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 غلام‌حسین امیرخانی، خوشنویس بزرگ معاصر و رئیس انجمن خوشنویسان، مجموعه‌ای از آیه نویسی، و خوشنویسی آیات مختلف قرآنی به نستعلیق و با دانگ جلی و خفی با عنوان برگی از چند از قرآن مجید حکیم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نفاست تمام از سوی انتشارات کلهر به طبع رسیده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جدید بعضی از خوشنویسان به کتابت نستعلیق قرآن کریم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رشته فضل تقدم با شادروان استاد حسین میرخانی است که بیش از پنجاه سال از 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نستعلیق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شادروان استاد سیف اللّه یزدانی نیز قرآنی به قلم نستعلیق نوشته‌اند که </w:t>
      </w:r>
    </w:p>
    <w:p>
      <w:pPr>
        <w:pStyle w:val="BookText"/>
        <w:rPr/>
      </w:pPr>
      <w:r>
        <w:rPr>
          <w:rFonts w:ascii="IRNazanin" w:hAnsi="IRNazanin" w:eastAsia="IRNazanin"/>
          <w:color w:val="111111"/>
          <w:sz w:val="28"/>
          <w:sz w:val="28"/>
          <w:szCs w:val="28"/>
          <w:rtl w:val="true"/>
          <w:lang w:bidi="fa-IR"/>
        </w:rPr>
        <w:t>در سال‌های اخیر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جدیدترین کوشش در زمینه نستعلیق نویسی قرآن کریم، کتابت خانم فریبا مقصودی کرمانشاهی است که در حال حاضر در دست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جدیدترین کوشش هنری و خوشنویسی قرآن، کتابت شکسته نستعلیق استاد یداللّه کابلی است که گزیده‌ای از قرآن است، و در حال حاضر در آستانه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حسن ختام از آیه‌نگاری‌های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جلیل رسولی یاد می‌کنیم که بر تارک هنر معاصر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بعضی از استادان خوشنویس معاصر که غالباً قرآن را به قلم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کرده‌اند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محمود اشرفی تبریزی، علی‌اکبر اسماعیلی قوچانی، حاج عبدالرحیم افشار زنجانی، استاد احمد زنجانی، ابوالقاسم خوانساری، محمد خالقی، طاهر خوشنویس، محمدصادق خوانساری، میر حبیب شهلافر، کاظم صادق نجفی، حبیب‌اللّه فضایلی، حجة الاسلام مصباح‌زاده، محمدباقر نیرومند، حسن هریسی، میر جمال‌الدین جلالی، و رضا سنگی</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ق در شبه قاره هند، کتابی به نام نثر المرجان فی رسم نقط القرآن توسط محمد غوث احمد الارکاتی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تحریر درآمد که بیانگر اهتمام علمای مشرق اسلامی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در کشورهایی همانند ایران و ترکیه، همچنان خطاطان بدون رعایت کامل اصول رسم به کتابت مصحف اقدام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خطاط قرآن نویس بزرگ سوری به نام‌های عثمان‌طه، و عثمان حسین، عثمان‌طه کتابت خود را از قرآن کریم بر مبنای مصحف قاهره که درست‌ترین و دقیق‌ترین و علمی‌ترین قرآن جهان اسلام است، استوار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کتابت نسخ استوار و شیوا و شیرین عثمان طه را عالم‌گیر کرد و کتابت او را به صورت مقبول‌ترین و مهم‌ترین کتابت از قرآن کریم در عصر جدید، و در جهان اسلام در آورد، این واقعیت بود که علمای قرآن شناس عربستان آن را به عنوان بهترین و صحیح‌ترین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رسم الخط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شناختند و همان کتابت را با اندکی تصحیح و چاپ نفیس جدید به صورت مصحف المدینه در تیراژ هر سال حدوداً دو میلیون نسخه منتشر کردند و می‌کنند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به نظر قرآن پژوه ایرانی محمدعلی کوشا، عثمان‌طه در میان خوشنویسان بزرگ معاصر هر چند جلب توجّه بیشتری نموده و قرآن تحریر یافته او در سرتاسر دنیای اسلام در تیراژ بسیار وسیعی هر سال بارها چاپ و منتشر می‌شود، ولی در مواردی هم مشکلی بر رسم الخط پر از اشکال پیشینیان نیز افزوده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 الخط عثمان‌طه در واقع همان رسم 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داود سلیمان بن 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دو، رسم الخط خود را مربوط به دوران عثمان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عثمان‌طه، رسم الخط ابو داود را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غلط‌های رسم الخط هرگز قابل توجیه نیست از جمله تهافتی که در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اللّه فِی الَّذِینَ خَلَوْا مِن قَبْلُ وَلَن تَجِدَ لِسُنَّةِ اللّه </w:t>
      </w:r>
    </w:p>
    <w:p>
      <w:pPr>
        <w:pStyle w:val="BookText"/>
        <w:rPr/>
      </w:pPr>
      <w:r>
        <w:rPr>
          <w:rFonts w:ascii="Amiri" w:hAnsi="Amiri" w:eastAsia="Amiri" w:cs="Amiri"/>
          <w:color w:val="111111"/>
          <w:sz w:val="28"/>
          <w:sz w:val="28"/>
          <w:szCs w:val="28"/>
          <w:rtl w:val="true"/>
          <w:lang w:bidi="ar-SA"/>
        </w:rPr>
        <w:t>تَبْدِیلًا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یَنظُرُونَ إِلَّا سُنَّتَ الْأَوَّلِینَ فَلَن تَجِدَ لِسُنَّتِ اللّه تَبْدِیلًا وَلَن تَجِدَ لِسُنَّتِ اللّه تَحْوِیلًا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الَّتی قَدْ خَلَتْ مِنْ قَبْلُ وَ لَنْ تَجِدَ لِسُنَّةِ اللّه تَبْدیلاً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اشکالاتی که در رسم عثمان‌طه هست در فصل دوم مفصلاً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دوره آثار فراوانی درباره رسم المصحف تألیف و عرضه شده و تحقیقات مفصل و کثیر انجام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مأخذ شناسی در فصل بعدی معرفی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اوایل قرن چهاردهم هجری، یکی از علمای الازهر مصر به نام شیخ رضوان بن محمد، مشهور به المخللاتی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مصحفی مطابق با رسم و بر اساس دو کتاب معروف این علم، یعنی المقنع تألیف ابوعمرو دانی و التنزیل تألیف سلیمان بن نجاح، کتابت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مصحف 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در قاهره به چاپ رسید و مورد استقبال اهل علم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از طرف علمای مصر، وجوب التزام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کتابت قرآن ابراز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سرزمین‌های شرقی ممالک اسلامی رونقی خاص گرفت و احیا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کارهای مهمی که در این دوره صورت پذیرفت، می‌توان به تغییر رسم، و علایم ضبط، مصحف مشهور به سلطانی به خط مصطفی نظیف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مصحف، مواردی که خلاف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بود، تغییر یافت و بدین ترتیب رسم این مصحف طبق یکی از طرق منقول رسم المصحف اصلاح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علمای بزرگی در بلاد شرقی عالم اسلامی به دفاع از رسم پرداختند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شنقیطی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علمای مکه معظمه،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 درباره وجوب پیروی از رسم المصحف در کتابت قرآن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رسم القرآن سنه متبعه باتفاق الائمه الاربعه بل باجماع سائر المجتهدین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ان خفی ذلک علی بعض ابناء الزمان فی البلاد المشرقیه لعدم اعتنائهم غالباً بتدریس علوم رسم القرآن و ان اعتنوا بتدریس تجویده حتی حصل التساهل فی طبع المصاحف و هی مخالفه فی کثیرٍ من الرسم المرسوم المصحف العثمانی</w:t>
      </w:r>
      <w:r>
        <w:rPr>
          <w:rFonts w:eastAsia="IRNazanin" w:cs="IRNazanin"/>
          <w:color w:val="111111"/>
          <w:sz w:val="28"/>
          <w:szCs w:val="28"/>
          <w:rtl w:val="true"/>
          <w:lang w:bidi="fa-IR"/>
        </w:rPr>
        <w:t>.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رسم قرآن بنابر قول ائمه چهارگانه؛ بلکه به اجماع همه مجتهدان، سنتی است که باید از آن پیروی کرد،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چه در بلاد شرق این امر بر مردم این دوره مخفی مانده است و این بدان علت است که غالباً به تدریس علوم رسم قرآن توجهی نمی‌کنند، هر چند به تجوید توجه و عنایت دارند، تا آنجا که در چاپ مصاحف سهل انگاری شده است و بسیاری از مصاحف در موارد زیادی مخالف رسم مصحف عثمانی هستند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شیخ عبدالفتاح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انشئت المطابع فی مصر و غیرها من البلاد الشرقیه کان جل عنایتها بالمصحف الکریم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غیر ان هذه المطابع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کثرتها و اختلافها و عنایتها الفائقه بطبع المصحف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تراعی فی طبعه قواعد الرسم العثمانی</w:t>
      </w:r>
      <w:r>
        <w:rPr>
          <w:rFonts w:eastAsia="IRNazanin" w:cs="IRNazanin"/>
          <w:color w:val="111111"/>
          <w:sz w:val="28"/>
          <w:szCs w:val="28"/>
          <w:rtl w:val="true"/>
          <w:lang w:bidi="fa-IR"/>
        </w:rPr>
        <w:t>. . .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چاپخانه‌ها در مصر و سایر بلاد شرق پدید آمد، بیشترین همّت آنها به چاپ قرآن کریم معطوف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ولی این چاپخانه‌ها با وجود کثرت و تنوع و نیز توجه بسیار زیادشان به چاپ قرآن، </w:t>
      </w:r>
    </w:p>
    <w:p>
      <w:pPr>
        <w:pStyle w:val="BookText"/>
        <w:rPr/>
      </w:pPr>
      <w:r>
        <w:rPr>
          <w:rFonts w:ascii="IRNazanin" w:hAnsi="IRNazanin" w:eastAsia="IRNazanin"/>
          <w:color w:val="111111"/>
          <w:sz w:val="28"/>
          <w:sz w:val="28"/>
          <w:szCs w:val="28"/>
          <w:rtl w:val="true"/>
          <w:lang w:bidi="fa-IR"/>
        </w:rPr>
        <w:t>رسم عثمانی را در طبع قرآن مراعات نمی‌کردند؛ بلکه به قواعد جدید املاء تکیه داشتند مگر در اندک کلماتی که بر اساس قواعد رسم عثمانی عمل می‌کردند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رسم الخط عثمان طه</w:t>
      </w:r>
    </w:p>
    <w:p>
      <w:pPr>
        <w:pStyle w:val="BookText"/>
        <w:rPr/>
      </w:pPr>
      <w:r>
        <w:rPr>
          <w:rFonts w:ascii="IRNazanin" w:hAnsi="IRNazanin" w:eastAsia="IRNazanin"/>
          <w:color w:val="111111"/>
          <w:sz w:val="28"/>
          <w:sz w:val="28"/>
          <w:szCs w:val="28"/>
          <w:rtl w:val="true"/>
          <w:lang w:bidi="fa-IR"/>
        </w:rPr>
        <w:t>یکی از خطاطان سوری، قرآنی پدید آورد که طی چند دهه جهانی شد و همه جا را گرفت و در اغلب خانه‌های مسلمانان جا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سابقه نداشت یک قرآن به این اندازه فراگیر و گسترده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فراگیری آن ماندگار شد و تاکنون، هنوز، استقبال عمومی از آن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بسیاری از کشورهای اسلامی، تلاش کردند، قرآن ملی عرضه کننده و بر اساس اقتضائات بومی و ملی خودشان قرآن‌هایی منتشر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عثمان‌طه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 و پژوهشگر علوم قرآنی از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علوم قرآنی را در دوره متوسطه و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سازمان تبلیغات اسلامی در زمینه قرآن همکاری داشت و با جلب نظرات مدیران ارشد سازمان، در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موفق به تأسیس دفتر نظارت بر چاپ و نشر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زمینه با سید محسن خدام حسینی همکاری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برنامه‌ریزی و تألیف کتاب‌های درسی قرآن در وزارت آموزش و پرورش، کارشناس قرائت و رسم الخط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تأسیس دفتر نظارت درباره رسم الخط قرآن، تاریخ رسم الخط قرآن و سیر تحولات آن مطالعات گسترده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مصاحبه با گلستان قرآن دیدگاه‌هایش را توضیح داده است اینجا گزارشی از این دیدگاه‌های او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سید مهدی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الخط جهان عرب، ترکیه و ایران با هم فرق دارد و هر یک شیوه‌ای خاص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کل شبه قاره‌ی هند که شامل هند، پاکستان، بنگلادش، افغانستان، سری لانکا، مالزی و اندونزی، یعنی تمام شبه قاره‌ی هند و اطراف آن می‌شود، شیوه‌ی دیگری از رسم الخط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از همه‌ی این شیوه‌ها استفاده می‌شود، به غیر از شیوه‌ی شمال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سیستان و بلوچستان، شرق استان خراسان و استان‌های هرمزگان و بوشهر، یعنی استان‌های شرقی و جنوبی ایران از شیوه‌ی شبه قاره‌ی هند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الخط ایرانی هم وجود دارد که اصالتاً متعلق به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رسم الخط ترکیه در ایران خیلی استفاده می‌شد که هنوز هم کم و بیش وجود دارد و خیلی نزدیک است به رسم الخط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الخط کشورهای عربی مثل مصر، سوریه و عربستان که در واقع یکی از شایع‌ترین رسم الخط‌های قرآن در جهان اسلام است، یعنی خط مشهور عثمان طه که به شیوه‌ی مصری نوشته شده است، در حال حاضر شایع‌ترین رسم الخط در کشور ایران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اسلام شایع‌ترین رسم الخط، رسم الخط هندی است؛ چون شبه قاره‌ی هند و اطراف آن بیشترین تعداد مسلمانان را در خود جای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رسم الخط شایع و متداول، رسم الخط مصری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درجه‌های سوم و چهارم، رسم الخط‌های ترکی و ایرانی هستند و رسم الخط ایرانی منحصر به ایران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رسم الخط‌ها در دست مردم بودند و دانش‌آموزان ما با عموم این رسم الخط‌ها سروکار داشتند؛به ویژه دو رسم الخط ایرانی و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می‌شد که تدریس روخوانی دارای وحدت رویه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معلم با هر روشی تدریس می‌کرد، دانش‌آموزان رسم الخط‌های دیگر را نمی‌توانستند بخوانند و مشکلاتی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تفاوت‌ها برایشان مشکل‌ساز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رسم الخط‌ها، سلایق متفاوتی اعمال شده‌اند که در طول تاریخ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سلسله از مسائل مورد نیاز بوده و اعمال شده‌اند، ولی یک سلسله هم صرفاً سلیقه بوده‌اند یا براساس تجزیه و تحلیل‌ها و سلایق متفاوت و علامتگذاری‌ها و شیوه‌های گوناگون به وجود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سیف این رسم الخط‌ها را بررسی کرده و محاسن و ضعف‌های آنها را استخراج کرده است؛ چه از نظر کتابت حروف و کلمات و چه از نظر کتابت حرکات 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علائم وقف را هم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مسائل مربوط به خوشنویسی را که در خواندن قرآن نقش و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هر انسان خیرخواه و عاقلی برای امر قرآن به دنبال آن است که زیباترین و در عین حال آسان‌ترین خط را در اختیار داشته باشد و از لحاظ علمی و منابع و مدارک معتبر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ملاک‌های رسم الخط خوب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سه عنصر باید در نظر گرفته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منابع، مدارک و اسناد رسم الخط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صدر اسلام تاکنون بررسی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سهولت و آسانی رسم الخط، و سوم زیبایی و چشم‌نواز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عناصر، مسائل مخصوص به خود را دارد که می‌توان به‌طور مفصل درباره‌ی آنها صحبت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کوشش‌ها باعث شد به رسم الخطی برسیم که امتیاز همه‌ی رسم الخط‌ها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همه‌ی رسم الخط‌ها مشکلاتی دارند که از آنها هم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به رسم الخطی رسیده که شامل عمده‌ی محاسن و فاقد عمده‌ی مشکلاتی است که در رسم الخط‌ها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رسم 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الخط کم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الخط ایرانی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الخط کم علامت و خلوت و نزدیک‌ترین رسم الخط به خط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مشکلات متعددی در این راه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مربیان، معلمان و کارشناسان، برخی موافق و برخی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تأییدها و مخالفت‌ها، به علت علم و دلیل و سند بوده است و بسیاری از آنها هم به دلیل عدم علم و احاطه داشتن به موضوع و همچنین تعصبات و سلیقه‌های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هر کاری با این‌گونه مشکلات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الخط مورد قبول بسیاری از عزیزان، به ویژه معلمان ورزیده در امر آموزش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معلمان امر آموزش را خیلی واقعی و مستدل نگاه می‌کنند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هم از این رسم الخط استقبال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هم اختلاف رسم الخط را در کشور یک مشکل بزرگ می‌دانند و عده‌ای را موظف کرده‌اند، در این زمینه بررسی کنند و ضابطه‌ای را برای رسم الخط آینده‌ی کشور جمهوری اسلامی و در نتیجه یک مصحف جمهوری اسلامی که دارای مشخصات معتبر علمی، روشی و از هر نظر مقبولیت در جهان اسلام باشد،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رسم الخط جدیدی در مرکز طبع و نشر قرآن جمهوری اسلامی و زیر نظر دفتر ارتباط </w:t>
      </w:r>
    </w:p>
    <w:p>
      <w:pPr>
        <w:pStyle w:val="BookText"/>
        <w:rPr/>
      </w:pPr>
      <w:r>
        <w:rPr>
          <w:rFonts w:ascii="IRNazanin" w:hAnsi="IRNazanin" w:eastAsia="IRNazanin"/>
          <w:color w:val="111111"/>
          <w:sz w:val="28"/>
          <w:sz w:val="28"/>
          <w:szCs w:val="28"/>
          <w:rtl w:val="true"/>
          <w:lang w:bidi="fa-IR"/>
        </w:rPr>
        <w:t>مردمی بیت رهبری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رسم الخط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نهایی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مسائل آن، یعنی کتابت حروف، کتابت حرکات و علائم گوناگون آن شکل گرفته‌اند، ولی هنوز نهایی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طور قطعی با استانداردهای مورد انتظار جمهوری اسلامی مختصری فاصله دارد و فرصت بیشتری می‌خواهد که با آزمایش‌های متفاوت به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رسم الخطی معتبر و استاندارد برای ایران باشد که هم از سندیت، مستدل و علمی بودن، و مقبولیت جهانی در جهان اسلام برخوردار باشد، هم از نظر زیبایی و خوشنویسی ظاهر شکیل و زیبایی داشته باشد و برای عموم مردم دلپذیر باشد، و هم از نظر آموزشی و خواندن، آسان، ساده و نزدیک به سوادآموزی فارسی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سیف قبل از این‌که رسم الخط عثمان طه وارد ایران شود، با آن آشنا شده بود، او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سفر به سوریه در بازار حمیدیه، نزدیک مسجد اموی، در کتاب فروشی‌های مذهبی، قرآن‌ها را بررسی و خط عثمان طه را اولین بار در آ‌نجا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را باز کردم، خط آن را بسیار زیبا دیدم و چون خیلی تمیز چاپ شده بود، نظرم را جلب کرد و خیلی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هست که آن زمان، من اولین نسخه‌ی عثمان طه را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 سوری خریدم و به ایران آوردم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نقش ایران در گسترش عثمان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یعنی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اصلاً خط عثمان طه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واقعاً زیبا و شکیل بود که هر کسی آن را می‌دید، خوشش می‌آمد و به آن علاقه‌مند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ابتدا در کشور سوریه و سپس در لبنان که از نظر چاپ و نشر بسیار پیشرفته و پیشگام است، مورد استقبال عموم ناشران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ناشر این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دار‌الشامیه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بود و بعد از آن، همه‌ی ناشران لبنانی اجازه گرفتند و آن را چاپ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خط در جهان اسلام به سرعت رواج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 حاج آقای تسخیری و حاج آقای نعمانی، دو بزرگوار از مسئولین روحانی سازمان تبلیغات که در بخش برنامه‌ریزی و مدیریت نقش داشتند، امتیاز این خط را از دار الشامیه خریدند تا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چاپ‌ها را هم 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همه‌ی ناشران اجازه داده شد که این خط را چاپ کنند و همه‌ی ناشران شروع کردند به چاپ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ناشرانی مثل سبحان، فقیه، صالحی و دیگران، شروع به چاپ 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تعداد هم چاپ می‌شد، مردم استقبال می‌کردند و مورد استفاده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عربستان در توسعه رسم الخط عثمان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عربستان سعودی هم یک مجتمع چاپ و نشر قرآن تأسیس کرد، کارشناسان عربستان هم بهترین خط را انتخاب کردند که همان رسم الخط عثمان 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در همان سال‌های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ایران سه چهار سال قبل از عربستان، خط عثمان طه را چاپ و توزیع کردند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این خط به زودی رونق پیدا کرد و در ایران در حال حاضر شایع‌ترین رسم الخط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خط‌های دیگر هم در کنار این رسم الخط وجود دارند؛ مثل خط مرحوم طاهر خوشنویس و خالقی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خط عثمان طه شایع‌ترین خط شد، چون مردم بیشترین استقبال را از 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مترجمین قرآن مخصوصاً مترجمین درجه‌ی یک، خط عثمان طه را انتخاب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مترجم خودش خط را انتخاب می‌کند، لذا عمده ترجمه‌های معاصر، مخصوصاً این دو سه دهه‌ی اخیر که ترجمه‌های فراوانی از قرآن داشته‌ایم، همه به خط عثمان طه چاپ و توزیع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دلایل رواج خط عثمان 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خط برای روخوانی مشکلات عدیده‌ای دارد که در جای خودش درباره‌ی آن بحث و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کلاً این خط چشم نواز است و هرکس آن را می‌بیند، از آن خوشش می‌آید و به آن علاقه‌مند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زمینه‌های فکر و طرح رسم الخط کم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وسیع روخوانی قرآن به عموم مردم، باعث شد با مشکلات عدیده‌ای که در رسم الخط وجود داشت، مواجه شده و در روش تدریس و هم در شیوه‌ی کتابت قرآن، تجدید نظر و به سراغ رسم الخط کار آمد در آموزش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 گرفتاری‌هایی بود که معلمان داشتند، و مشکلاتی که مرتب با آنها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این‌که شیوه‌ی موجود باعث غلط خواندن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اشتباه خواندن مردم، فقط از اشکالات رسم الخط نیست و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آنها، عدم انس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روش تدریس و ضعف شیوه‌های تدریس معلمان و مربیان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خود رسم الخط و شیوه‌های رسم الخط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شیوه‌های رسم الخط موجود، چه خط عثمان طه و شیوه‌ی کشورهای عربی، و چه شیوه‌ی ایرانی و سایر شیوه‌ها، هر کدام به نوعی باعث اشتباه خواندن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همه‌ی این رسم الخط‌ها را تجربه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به کار علمی و آزمایش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رسم الخط‌ها را در کنار هم امتحان و بررسی کنیم و محاسن و معایب هرکدام را استخراج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طور علمی و کامل هنوز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کاری تا کنون انجام شده، عمدتاً فعالیت‌ها، مطالعات و تجربیات شخصی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علمی و ملی در این زمینه انجام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الخط کم علامت در 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تألیف این نگرش بوده و هست که ارتباط افقی دروس را با هم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افقی دروس، یعنی این‌که دروس فارسی، ریاضی، قرآن، علوم و سایر دروس، همدیگر را معاضدت و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اطلاعات هر درسی در درس دیگری استفاده شود؛ به ویژه درس‌هایی که هم سنخ هستند، مثل فارسی، عربی، دینی و قرآن که باهم ارتباط بیشتری دارند، مخصوصاً درس‌های فارسی و قرآن نگاه جدیدی که در دهه‌ی اخیر در دفتر برنامه‌ریزی و تألیف کتب درسی شکل گرفته و بسیار مؤثر و جهشی هم بوده، این است که ما آموزش قرآن را بر اساس سواد فارسی شکل بدهیم و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اولین سوادی که دانش‌آموز پیدا می‌کند، سواد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 این است که الفبا و علائم فارسی همان الفبا و علائم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الفبای فارسی در پایه‌ی اول دبستان با دقت بیشتری آموزش داده می‌شود و بعد ساده‌تر و خلوت‌تر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سواد عربی هم در ابتدا دقیق‌تر، کامل‌تر و پر علامت‌تر اتفاق می‌افتد و بعد برای عرب زبان‌ها که زبان مادری آنان است، خلوت‌تر و کم علامت‌تر می‌شود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باعث شد که کارشناسان توصیه کنند، رسم الخط قرآن هرچه نزدیک‌تر به رسم الخط فارسی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آموزش قرآن در آغاز از سواد فارسی بهره ببرد و از نقطه‌ای که نزدیک‌ترین نقطه به سواد فارسی است، روخوانی و قرائت قرآن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تدریج برسد به رسم الخط </w:t>
      </w:r>
    </w:p>
    <w:p>
      <w:pPr>
        <w:pStyle w:val="BookText"/>
        <w:rPr/>
      </w:pPr>
      <w:r>
        <w:rPr>
          <w:rFonts w:ascii="IRNazanin" w:hAnsi="IRNazanin" w:eastAsia="IRNazanin"/>
          <w:color w:val="111111"/>
          <w:sz w:val="28"/>
          <w:sz w:val="28"/>
          <w:szCs w:val="28"/>
          <w:rtl w:val="true"/>
          <w:lang w:bidi="fa-IR"/>
        </w:rPr>
        <w:t>کامل و متداول قرآن که این سرانجام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آغاز داریم برای روخوانی قرآن و یک انجام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آموزش روخوانی، سواد فارسی است، الفبای فارسی است و نقطه انجام آن، رسیدن به رسم الخط متداول و متعارف قرآن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اصل مهم در آموزش که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باید از ساده و آسان به سمت مشکل و از معلوم به سمت مجهول برود، آموزش روخوانی از حالت ساده و معلوم آغاز می‌شود و به حالت پیچیده و کامل آن می‌رسد که همین رسم الخط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انتخاب رسم الخط کم علامت برای مدارس نظر کارشناسان زبان‌آموزی و متخصصین آموزش قرآن بوده است و این نگاه باعث شد که رسم الخط کم علامت انتخاب شود، چون از نظر شیوه‌ی کتابت و کم علامت بودن، نزدیک‌ترین رسم الخط به خط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رسم الخط کتاب‌های درسی با رسم الخط مصحف کم علامت تفاوت‌هایی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در کتاب‌های درسی، به ویژه در دوره‌ی ابتدایی، عمدتاً از رسم الاملای عربی استفاده شده که نزدیک‌ترین شیوه‌ی کتابت به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رسم المصحف که از رسم الاملای عربی قدری مشکل‌تر است، در کتاب‌های درسی استفاده نشده است؛ مگر به صورت صفحاتی از قرآن در پایه‌های چهارم و پنجم ابتدایی، به ویژه پایه‌ی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دوم این است که حروف‌چینی متن قرآن با حروف معمولی ساده، خیلی باز و به دور از ترکیبات هنری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سوم این است که عبارات قرآن به صورت جمله جمله تقطیع شده‌اند و هر جمله در یک سطر قرار گرفته است تا هم از نظر روخوانی کوتاه و آسان باشد، هم از نظر وقف و ابتدا روشن باشد که از کجا شروع کنیم و در کجا توقف کنیم، و هم از نظر فهم و درک آیات، کار راحت‌تر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مصحف کم علامت، یعنی قرآن کاملی که با رسم الخط کم علامت تهیه شده، این سه مطلب لحاظ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از رسم المصحف استفاده شده و رسم المصحف از رسم الاملاء قدری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سطرها پر هستند و این‌طور نیست که هر جمله در یک سطر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این‌که از ترکیبات هنری خوشنویسی استفاده شده و خط مشکل‌تر از خط ساده‌ی کتاب‌های درسی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می‌توانید مراحل آموزشی و پیشرفت قرائت قرآن را در مدارس از روی رسم الخط مرحله به مرحله توضیح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روخوانی قرآن در کتاب‌های درسی، ابتدا از رسم الخط املایی عربی که نزدیک‌ترین حالت به فارسی است، با جمله‌های تقطیع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جمله در یک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خط ساده و به اصطلاح روزنامه‌ای،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می‌رسیم به کتابت قرآن در مصحف شریف که با رسم الخط کم علامت است و همه‌ی جمله‌ها پشت سر هم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رسم المصحف، یعنی کتابت مستند ویژه‌ی قرآن که از صدر اسلام تاکنون وجود داشته، در قرآن کامل رعایت شده و ترکیبات هنری و خوشنویسی هم تا حد زیادی در آن ملحوظ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بخواهد وضع جامعه با همین رسم الخط‌های متعارف باشد، ما باید تدابیری داشته باشیم که در دوره‌ی راهنمایی، دانش‌آموزان آرام آرام با رسم الخط متعارف و متداول ایرانی، نه این رسم الخط جدید ایرانی، بلکه با رسم الخط قدیمی و سنتی ایرانی و همین‌طور رسم الخط مصری و </w:t>
      </w:r>
    </w:p>
    <w:p>
      <w:pPr>
        <w:pStyle w:val="BookText"/>
        <w:rPr/>
      </w:pPr>
      <w:r>
        <w:rPr>
          <w:rFonts w:ascii="IRNazanin" w:hAnsi="IRNazanin" w:eastAsia="IRNazanin"/>
          <w:color w:val="111111"/>
          <w:sz w:val="28"/>
          <w:sz w:val="28"/>
          <w:szCs w:val="28"/>
          <w:rtl w:val="true"/>
          <w:lang w:bidi="fa-IR"/>
        </w:rPr>
        <w:t>کشورهای عربی که شایع‌ترین رسم الخط‌های کشور ما هستند، آشنا شوند تا بتوانند از هر قرآنی در مسجد یا در منزل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قدری هم متناسب با مراکز استان‌ها هم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استان سیستان و بلوچستان و هرمزگان، رسم الخط شبه قاره‌ی هند متداول‌تر است، آن رسم الخط را به دانش‌آموزان منطقه هم یاد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سنت‌ها، شیوه‌ها و عرف آن جامعه احترام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سایر مناطق کشور، دو رسم الخط عمده مدنظر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رسم الخط ایرانی است و دیگری رسم الخط کشورهای عربی، یعنی مصر و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دانش‌آموز ما در پایان دوره‌ی راهنمایی مهارت خواندن این رسم الخط‌ها را داشته باشند، مگر این که تغییر و تحولی در کشور صورت پذیرد و همین رسم الخط کم علامت، به رسم الخط اصلی و استاندارد ما، تبدیل شود و دانش‌آموزان مصحف کاملی از این رسم الخط در اختیار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می‌توان از رسم الخط‌های دیگر جزوات کمکی تهیه کرد، مثلاً می‌توانیم برای رسم الخط عثمان طه یک راهنمای مختصر تهیه کنیم که اگر دانش‌آموز خواست، با مطالعه‌ی آن راهنما بتواند از قرآنی با این رسم الخط هم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بستگی دارد به زمان آموزش قرآن، برنامه‌ریزی درس قرآن، و تصمیم‌گیری کارشناسان برنامه‌های درسی و کتب درسی قرآن در آموزش و پرورش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وزارت ارشاد، سازمان اوقاف، مرکز طبع و نشر قرآن و انتشارات اسوه و چاپ و نشر وزارت ارشاد، قرآن، رسم الخط کم علامت را بارها چاپ کرده و در اختیار مردم قرار داده‌اند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ملاحظه و بررسی</w:t>
      </w:r>
    </w:p>
    <w:p>
      <w:pPr>
        <w:pStyle w:val="BookText"/>
        <w:rPr/>
      </w:pPr>
      <w:r>
        <w:rPr>
          <w:rFonts w:ascii="IRNazanin" w:hAnsi="IRNazanin" w:eastAsia="IRNazanin"/>
          <w:color w:val="111111"/>
          <w:sz w:val="28"/>
          <w:sz w:val="28"/>
          <w:szCs w:val="28"/>
          <w:rtl w:val="true"/>
          <w:lang w:bidi="fa-IR"/>
        </w:rPr>
        <w:t>رخداد فرهنگی که در سطح ملی تأثیر دارد، لازم است توسط کارشناسان خبره فرهنگی و اجتماعی بررسی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گزینش قرآن با رسم الخط عثمان طه که امروزه تقریباً در خانه همه مسلمانان ایران موجود است و از افتخارات عربستان سعودی است که این قرآن را در همه خانه‌ها جایگر نمود، آیا بر اساس کارشناسی دقیق و سنجشی منافع ملی بوده است؟ یا صرفاً چند نفر از این رسم الخط خوششان آمده و چند نفر هم سود خود را در نشر آن دیده و به سرعت، فراگیر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درمصاحبه آقای سیف چند نکته هست که برای پاسخگویی به پرسش‌های مزبور، سودمند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سیف برای اولین بار در این مصاحبه نکات مهم و تاریخی عرضه کرده و زوایا و وضعیت رسم الخط قرآن را در ایران روشن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الخط عثمان طه پس از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نهادهای خاص حکومتی مثل سازمان ارتباطات و سازمان تبلیغات گسترش یافت و پیش از آن کسی این رسم الخط را نمی‌شناخت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اشکالات این رسم الخط اشاره نکرده فقط زیبایی آن موجب توجه و اهتمام به آن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بدون مطالعه دقیق و بدون در نظر گرفتن عواقب به سراغ عثمان طه رفته‌اند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بروز مشکلات در سال‌های بعد نهادهای رسمی را وادار کرده که به سراغ رسم الخط دیگری بروند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آقای سیف اقرار می‌کند که در سال‌های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عثمان طه سیطره و فراگیرترین رسم الخط در ایران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سیف اقرار می‌کند که رسم الخط تأثیر بسزا در زیربنایی در امور آموزشی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مورد نابینایان و معلولین و بالاخص در ترجمه قرآن با رسم الخط خاص به بریل که مشکلات در رسم الخط مبدأ در بریل مضاعف می‌گردد و موجب گمراهی نابینایان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رسم الخط عثمان طه از نظر محمدعلی کوشا</w:t>
      </w:r>
    </w:p>
    <w:p>
      <w:pPr>
        <w:pStyle w:val="BookText"/>
        <w:rPr/>
      </w:pPr>
      <w:r>
        <w:rPr>
          <w:rFonts w:ascii="IRNazanin" w:hAnsi="IRNazanin" w:eastAsia="IRNazanin"/>
          <w:color w:val="111111"/>
          <w:sz w:val="28"/>
          <w:sz w:val="28"/>
          <w:szCs w:val="28"/>
          <w:rtl w:val="true"/>
          <w:lang w:bidi="fa-IR"/>
        </w:rPr>
        <w:t>پژوهشگر توانا آقای محمدعلی کوشا پس از بررسی‌های فراوان در قرآن به خط عثمان طه، بیش از یکصد مشکل نگارشی یافته و فهرست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مشکلات را موارد مهمّ و اساسی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در کتابچه‌ای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رسم الخط عثمان طه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ما با اجازه ایشان از آن مقاله اخذ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اشکالات</w:t>
      </w:r>
    </w:p>
    <w:p>
      <w:pPr>
        <w:pStyle w:val="BookText"/>
        <w:rPr/>
      </w:pPr>
      <w:r>
        <w:rPr>
          <w:rtl w:val="true"/>
        </w:rPr>
        <mc:AlternateContent>
          <mc:Choice Requires="wps">
            <w:drawing>
              <wp:inline distT="0" distB="0" distL="0" distR="0">
                <wp:extent cx="5334000" cy="5816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2"/>
                        <a:stretch/>
                      </pic:blipFill>
                      <pic:spPr>
                        <a:xfrm>
                          <a:off x="0" y="0"/>
                          <a:ext cx="5334120" cy="5816520"/>
                        </a:xfrm>
                        <a:prstGeom prst="rect">
                          <a:avLst/>
                        </a:prstGeom>
                        <a:ln w="0">
                          <a:noFill/>
                        </a:ln>
                      </pic:spPr>
                    </pic:pic>
                  </a:graphicData>
                </a:graphic>
              </wp:inline>
            </w:drawing>
          </mc:Choice>
          <mc:Fallback>
            <w:pict>
              <v:shape id="shape_0" stroked="f" o:allowincell="f" style="position:absolute;margin-left:0pt;margin-top:-458.05pt;width:419.95pt;height:457.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ادات شرط جازم و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متّصل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حَیْثُما تَسْقُطْ تَثْبُتْ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94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5"/>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استفهامیه است و حرف</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حروف جارّه است و هرگز جدا نوشته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68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8"/>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أَنَّ مَا غَنِمْتُم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مشبّهة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موصوله است، لذا باید جدا نوشته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05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1"/>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عِنْدَاللّه هُوَ خَیْرلَکُمْ</w:t>
      </w:r>
    </w:p>
    <w:p>
      <w:pPr>
        <w:pStyle w:val="BookText"/>
        <w:rPr/>
      </w:pPr>
      <w:r>
        <w:rPr>
          <w:rFonts w:ascii="Amiri" w:hAnsi="Amiri" w:eastAsia="Amiri" w:cs="Amiri"/>
          <w:color w:val="111111"/>
          <w:sz w:val="28"/>
          <w:sz w:val="28"/>
          <w:szCs w:val="28"/>
          <w:rtl w:val="true"/>
          <w:lang w:bidi="ar-SA"/>
        </w:rPr>
        <w:t>اِنَّ ما عِنْدَاللّه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مشبّهة بالفعل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آن است نه ادات حصر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4"/>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7"/>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90"/>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93"/>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7371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96"/>
                        <a:stretch/>
                      </pic:blipFill>
                      <pic:spPr>
                        <a:xfrm>
                          <a:off x="0" y="0"/>
                          <a:ext cx="5334120" cy="4737240"/>
                        </a:xfrm>
                        <a:prstGeom prst="rect">
                          <a:avLst/>
                        </a:prstGeom>
                        <a:ln w="0">
                          <a:noFill/>
                        </a:ln>
                      </pic:spPr>
                    </pic:pic>
                  </a:graphicData>
                </a:graphic>
              </wp:inline>
            </w:drawing>
          </mc:Choice>
          <mc:Fallback>
            <w:pict>
              <v:shape id="shape_0" stroked="f" o:allowincell="f" style="position:absolute;margin-left:0pt;margin-top:-373.05pt;width:419.95pt;height:372.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قرآن به همین شکل نوشته شده است جز سه مورد فوق که جای شگفتی فراوان دارد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مطالعات و ابتکارات مدرن</w:t>
      </w:r>
    </w:p>
    <w:p>
      <w:pPr>
        <w:pStyle w:val="BookText"/>
        <w:rPr/>
      </w:pPr>
      <w:r>
        <w:rPr>
          <w:rFonts w:ascii="IRNazanin" w:hAnsi="IRNazanin" w:eastAsia="IRNazanin"/>
          <w:color w:val="111111"/>
          <w:sz w:val="28"/>
          <w:sz w:val="28"/>
          <w:szCs w:val="28"/>
          <w:rtl w:val="true"/>
          <w:lang w:bidi="fa-IR"/>
        </w:rPr>
        <w:t>در دهه‌های اخیر و با ورود کامپیوتر و وسایل مدرن به عرصه نگارش قرآن کریم، پروژه‌ها و طرح‌های جدیدتری به میان آمده و بعضاً به نتیجه هم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مهندس رضا کیان‌زاده طرحی به نام قرآن خود آوا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خود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و دو دهه روی آن کار کرده و از نظریات بزرگان قرآن پژوه بهره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اعراب‌ها به صورت علامت‌هایی چسبیده به خود حروف است و مثل قرآن‌های متعارف که اعراب مستقل از حروف است،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خرمشاهی و مهندس کیان‌زاده معتقدند اگر این قرآن منتشر شود تحولات گسترده و عمیق در فراگیری قرآن رخ می‌دهد</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این قرآن منتشر نشده با اینکه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اتمام مراحل مختلف پژوهشی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این نوع خط منتشر شود، لازم است بررسی شود که برای قرآن بریل مناسب است یا نه؟ اجمالاً با بررسی‌های اولیه معلوم شده درباره بریل هم جوابگو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ابداعی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حلّ مشکلات نگارشی قرآن کریم، چند سال است مرکز طبع و نشر قرآن در ایران مشغول فعالیت پژوهشی و جمع‌آوری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تحقیقاتش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شیوه‌ای نو در اعراب گذاری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قسمتی از این گزارش نقل می‌شود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تاریخچه ضبط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ضبط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عبارت است از علمی که درباره علایم و حرکات حروف سخن می‌گوید؛ اعم از حرکات کوتاه و حرکات کشیده و علایمی چون سکون و تشدید 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آغاز، این حرکات و علایم با نقطه‌هایی درشت و در برخی موارد رنگی مشخص می‌شدند، در قدیم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مصاحف به نیمه نخست سده اول هجری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آن و در سده دوم هجری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مصاحف در میان مسلمانان 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دوم هجری، خلیل بن احمد 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الهام از شکل حروف، اشکال جدیدی را برای جایگزین کردن نقاط یاد شده ابداع کرد و از آن جهت به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خلیل بن احمد از اواخر قرن سوم هجری، به ویژه در منطقه عراق که مرکز فعالیت‌های علمی و لغوی آن زمان بود، 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پدید آمدن این دو روش، دو نظر در میزان به کارگیری این علایم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 بودند باید حرکات و علایم تمام حروف قرآن کریم، اعم از خوانا و ناخوانا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مغرب از جمله ابو عمرو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فی نقط المصاحف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طرفداران این نظر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نقط مصاحف، تصحیح قرائت و ادای صحیح حروف است تا بدین طریق، قرآن همان‌طور منتقل شود که از سوی خداوند نازل شده و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صحابه و اهل فن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حق هر حرف در نقط ادا شود و حرکت، سکون، تشدید، مد، همزه و جز آن نوشته شوند و نباید تنها به برخی از این علایم اکتفا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نظر در مشرق نیز طرفدارانی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ما نیز ضبط کلمات در مصاحفی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مصحف می‌توان ماحصل آرای طرفداران این نظریه را به خوبی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اقوال برخی از این علما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حاتم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اختصار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قرار باشد خطاطان آن‌چنان‌که شایسته است، نقطه‌گذاری کنند، خط قرآن تباه و ناخوانا می‌شود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اشکال به کار می‌رود و چنین نیست که روی هر حرف علامتی قرار گیرد؛ بلکه فقط بر روی حرفی علامت قرار می‌گیرد که اگر علامت نداشته باشد، خواندن آن مشخص نیست و اگر علامت تمام حروف کلمه‌ای مشخص شود، آن کلمه به راحتی خوانده نخواهد شد و این کار سودی نخواهد داشت؛ چرا که علایم برخی حروف، سایر حروف را بی‌نیاز از حرکت می‌کند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موارد مشکل ساز و به منظور آسان کردن قرائت مورد استفاده قرار می‌گیرند و چنین نیست که علامت تمام حروف کلمه‌ای مشخص شود؛ خواه آن حرف ساکن باشد یا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شخصی علامت تمام حروف را مشخص کند در این کار زیاده روی کرده است و در این کار سودی نیست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دُرُستُویه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کاتبان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تنها برای حرفی نقطه و علامت قرار می‌دهند که اگر علامت نداشته باشد، خواندن آن مشخص نمی‌باشد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اکثر این بزرگان اهل عراق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در این منطقه تابع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عموم اهل عراق از علایمی چون سکون و تشدید و مد استفاده نمی‌کردند و حروف ساکن، مشدّد و ممدود را بدون علامت می‌نوشتند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گفته شد دو نظر درباره میزان به کار‌گیری حرکات و علایم در ضبط کلمات قرآن کریم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سخنان طرفداران هریک از این دو نظر برمی‌آید، وجه مشترک این دو روش، آن است که هر دو به صحت قرائت و بلکه آسان کردن آن تأکید دارند و وجه اختلاف آنها این است که طرفداران روش اول، که چهره شاخص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دیدی افراطی و همراه با تعصب به ضبط نگریسته‌اند؛ درحالی که طرفداران روش دوم، ملاک نیاز یا عدم نیاز حرف به علامت یا حرکت را میزان تأثیر آن در قرائت دانسته‌اند که به نظر، منطقی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تنها از راه آزمون و امتحان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باید قرآن‌های مختلف با روش‌های ضبط گوناگون در جلسات و کلاس‌های آموزش قرآن، مورد امتحان قرار گیرد تا به این ترتیب میزان تأثیر هریک از حرکات و علایم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گفته که باید علامت تمام حروف مشخص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ابو عمرو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شیوه‌های مختلفی برای ضبط کلمات قرآن کریم در جهان اسلام وجود دارد که اکثر آنها دارای مستندات مشخص و ادله محکمی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خوشنویسان در پیدایش برخی از علایم در این روش‌ها و ترویج و تثبیت آن، نقش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به کشورهای هند، ایران،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 و منطقه مغرب منسوب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ضبط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با توجه به تجربیات ارزشمند معلمان و استادان قرآن کریم در سراسر کشور به این نتیجه رسید که یکی از معضلات نو آموزان و قاریان قرآن کریم وجود برخی از علایم زاید در قرآن‌های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علایم که گاه سلیقه‌ای و مخصوص یک قرآن خاص است، نه تنها باعث آسانی قرائت قرآن نشده است بلکه منجر به شلوغ شدن متن قرآن کریم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خواندن آن را برای عامه مردم به ویژه مبتدیان مشکل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پس از بررسی اکثر </w:t>
      </w:r>
    </w:p>
    <w:p>
      <w:pPr>
        <w:pStyle w:val="BookText"/>
        <w:rPr/>
      </w:pPr>
      <w:r>
        <w:rPr>
          <w:rFonts w:ascii="IRNazanin" w:hAnsi="IRNazanin" w:eastAsia="IRNazanin"/>
          <w:color w:val="111111"/>
          <w:sz w:val="28"/>
          <w:sz w:val="28"/>
          <w:szCs w:val="28"/>
          <w:rtl w:val="true"/>
          <w:lang w:bidi="fa-IR"/>
        </w:rPr>
        <w:t>شیوه‌های رایج در ضبط کلمات در این قرآن‌ها و ارزیابی نقش تمام علایم و حرکات موجود در آنها در فرایند آموزش و قرائت قرآن کریم، کارشناسان مرکز به این نتیجه رسیدند که تنها برخی از علایم با قرائت صحیح قرآن کریم ارتباط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منظور هماهنگ ساختن کتابت قرآن کریم با قرائت آن و بر اساس نتایج و یافته‌های این تحقیق و بررسی، ضبط جدید پیشنهاد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ذکر این نکته لازم است که در هر روشی به ناچار مواردی وجود دارد که نمی‌توان ضبط آنها را به خوبی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قرائت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لِشَای‌ءِ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طبق قواعد رسم، دارای یک الف زاید است، نمی‌توان به راحتی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یَایئَسُ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دلیل کار دشواری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ضبط جدید، تنها علایم حروفی که دارای حرکت و صورت هستند، مشخص شده و برای سایر حروف، علامت خاصی در نظر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شده است؛ اما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علامت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متحرک هستند، مشخص شده و برای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ساکن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در نظر گرفته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ساکن در برخی از قرآن‌های موجود از جمله مصحف مدینه به خط عثمان طه گاه بدون علامت نوشته شده است که این موضوع مشکل خاصی برای قاریان، به ویژه نوآموزان ایجاد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تنها، علامت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علامت حرف همزه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موارد احتمال دارد، مبتدی در آغاز با مشکلاتی مواجه شود که آن نیز با آموزش صحیح و استمرار در قرائت قرآن کریم از روی این مصحف به مرور از میان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علایم و حرکات مؤثر در قرائت قرآن کریم که در ضبط این مصحف شریف از آنها استفاده شده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حرکات کوتاه فتحه و کسره و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تنوین نصب، جر و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خَبیراً، رَحیمٍ، غَفورٌ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تشدید،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همزه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 بِئسَ، هَئّ، اللُؤلُؤُ</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برای نشان دادن اشباع 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لَه‌و، الاُمِیَّنَ، بِه‌ے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علایم و حرکات غیر مؤثر در قرائت که در ضبط برخی از قرآن‌ها به کار رفته‌اند ولی در این قرآن به کار نرفته‌اند نیز،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علایم همراه حرکات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اوُذینٰااوذینا</w:t>
      </w:r>
    </w:p>
    <w:p>
      <w:pPr>
        <w:pStyle w:val="BookText"/>
        <w:rPr/>
      </w:pPr>
      <w:r>
        <w:rPr>
          <w:rFonts w:ascii="Amiri" w:hAnsi="Amiri" w:eastAsia="Amiri" w:cs="Amiri"/>
          <w:color w:val="111111"/>
          <w:sz w:val="28"/>
          <w:sz w:val="28"/>
          <w:szCs w:val="28"/>
          <w:rtl w:val="true"/>
          <w:lang w:bidi="ar-SA"/>
        </w:rPr>
        <w:t>اُوذینَااوذینا</w:t>
      </w:r>
    </w:p>
    <w:p>
      <w:pPr>
        <w:pStyle w:val="BookText"/>
        <w:rPr/>
      </w:pPr>
      <w:r>
        <w:rPr>
          <w:rFonts w:ascii="Amiri" w:hAnsi="Amiri" w:eastAsia="Amiri" w:cs="Amiri"/>
          <w:color w:val="111111"/>
          <w:sz w:val="28"/>
          <w:sz w:val="28"/>
          <w:szCs w:val="28"/>
          <w:rtl w:val="true"/>
          <w:lang w:bidi="ar-SA"/>
        </w:rPr>
        <w:t>اُوذِیْنَااوذینا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اُوذِینَااوذینا </w:t>
      </w:r>
    </w:p>
    <w:p>
      <w:pPr>
        <w:pStyle w:val="BookText"/>
        <w:rPr/>
      </w:pP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علایم در نزد همزه وصل، حذف نشده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الجِبالُ ذُوالعَرشِ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علامت حرف ساکن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 اَنتُم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علامت حرف همیشه ناخوانا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اُولوا، یَایئَسُ، لِشَایءٍ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حرف گاه 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همزه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همزه وصل در ابتدای آیه و جمله به صورت ریز نگاشته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همزه رو یا زیر الف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أَسریٰ، اِذا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علایم تجویدی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علامت 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حذف علایم تجویدی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و علایم خاص اشمام و تسهیل، علامت تنوین که در برخی از مصاحف به خاطر نشان دادن حالات سه گانه ادغام، اخفاء و ابدال به شکل خاصی نوشته شده در این مصحف به شکل طبیعی خود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مطالب گفته شده، تعداد علایم به کار رفته در ضبط کلمات این مصحف شریف نسبت به قرآن‌های رایج در اکثر کشورهای اسلامی از جمله دو مصحف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حال حاضر الگوی بسیاری از خوشنویسان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یک سوم کاهش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پس از چاپ قرآن کریم با روش ضبط جدید و استقبال عموم مردم از آن، وزارت آموزش و پرورش نیز بر آن شد تا کتاب‌های درسی قرآن را بر این اساس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و دگرگونی در شیوه کتابت آیات قرآن درسی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آزمون‌ها و نظر سنجی‌های این وزارتخانه نشان می‌دهد روش جدید نسبت به روش‌های پیشین از موفقیت بیشتری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ضبط پیشنهادی باید به دو نکته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تهیه ضبط جدید، درصدد تبیین نظرات نحویوّن – به ویژه نحویوّن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اعراب کلمات و حرکات حروف نبودیم و بیش‌تر میزان تأثیر گذاری علایم در امر قرائت قرآن کریم به ویژه برای مبتدیان، مدنظر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شده است تا ضبط پیشنهادی برپایه ادلّه علمی و آزمون‌های متعدد تهیه و ارائه شود؛ لذا برای اطمینان از میزان کارایی روش جدید، این قرآن در جلسات و محافل قرآنی متعدد مطرح شد و شیوه ضبط آن در مجموع مورد تأیید قرار گرفت</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5713_38152"/>
      <w:bookmarkStart w:id="83" w:name="pg5713_38152"/>
      <w:bookmarkEnd w:id="83"/>
    </w:p>
    <w:p>
      <w:pPr>
        <w:pStyle w:val="Heading3"/>
        <w:numPr>
          <w:ilvl w:val="2"/>
          <w:numId w:val="1"/>
        </w:numPr>
        <w:rPr/>
      </w:pPr>
      <w:bookmarkStart w:id="84" w:name="pg5713_38152"/>
      <w:bookmarkStart w:id="85" w:name="__RefHeading___Toc3850905_581953129"/>
      <w:bookmarkStart w:id="86" w:name="_Toc29"/>
      <w:bookmarkEnd w:id="84"/>
      <w:bookmarkEnd w:id="85"/>
      <w:r>
        <w:rPr>
          <w:rtl w:val="true"/>
        </w:rPr>
        <w:t>فصل سوم</w:t>
      </w:r>
      <w:r>
        <w:rPr>
          <w:rtl w:val="true"/>
        </w:rPr>
        <w:t xml:space="preserve">: </w:t>
      </w:r>
      <w:r>
        <w:rPr>
          <w:rtl w:val="true"/>
        </w:rPr>
        <w:t>کلمات اختلافی</w:t>
      </w:r>
      <w:bookmarkEnd w:id="86"/>
    </w:p>
    <w:p>
      <w:pPr>
        <w:pStyle w:val="Heading4"/>
        <w:numPr>
          <w:ilvl w:val="3"/>
          <w:numId w:val="1"/>
        </w:numPr>
        <w:rPr/>
      </w:pPr>
      <w:bookmarkStart w:id="87" w:name="__RefHeading___Toc3850907_581953129"/>
      <w:bookmarkStart w:id="88" w:name="_Toc30"/>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از ابتدا در نگارش و کتابت برخی واژگان قرآن اختلاف بود و کمتر از دو دهه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 که اختلافات درباره کتابت واژه‌هایی از قرآن به اندازه‌ای رسید که ضرورت یکسان سازی و توحید مصاحف را پیش کشید و عثمان خلیفه سوم دستور داد همه قرآن‌ها با کتابت‌های مختلف جمع‌آوری و فقط یک قرآن مبنای 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یک قرآن هم کلمات بعضاً دارای کتابت یکسان نداشت مثلاً رحمت به دو صورت رحمة و رحمت کتابت و ضبط شده و یکسان سازی قرآن مبحث وحدت رویه کاتبان قرآن را تثبیت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به دیدگاه‌های مختلف درباره واژگان اختلافی قرآن و دسته‌بندی و طبقه‌بندی این واژگان می‌پردازد</w:t>
      </w:r>
      <w:r>
        <w:rPr>
          <w:rFonts w:eastAsia="IRNazanin" w:cs="IRNazanin"/>
          <w:color w:val="111111"/>
          <w:sz w:val="28"/>
          <w:szCs w:val="28"/>
          <w:rtl w:val="true"/>
          <w:lang w:bidi="fa-IR"/>
        </w:rPr>
        <w:t>.</w:t>
      </w:r>
    </w:p>
    <w:p>
      <w:pPr>
        <w:pStyle w:val="Heading4"/>
        <w:numPr>
          <w:ilvl w:val="3"/>
          <w:numId w:val="1"/>
        </w:numPr>
        <w:rPr/>
      </w:pPr>
      <w:bookmarkStart w:id="89" w:name="__RefHeading___Toc3850909_581953129"/>
      <w:bookmarkStart w:id="90" w:name="_Toc31"/>
      <w:bookmarkEnd w:id="89"/>
      <w:r>
        <w:rPr>
          <w:rtl w:val="true"/>
        </w:rPr>
        <w:t>تقسیم چهارگانه کلمات اختلافی</w:t>
      </w:r>
      <w:bookmarkEnd w:id="90"/>
    </w:p>
    <w:p>
      <w:pPr>
        <w:pStyle w:val="BookText"/>
        <w:rPr/>
      </w:pPr>
      <w:r>
        <w:rPr>
          <w:rFonts w:ascii="IRNazanin" w:hAnsi="IRNazanin" w:eastAsia="IRNazanin"/>
          <w:color w:val="111111"/>
          <w:sz w:val="28"/>
          <w:sz w:val="28"/>
          <w:szCs w:val="28"/>
          <w:rtl w:val="true"/>
          <w:lang w:bidi="fa-IR"/>
        </w:rPr>
        <w:t>علی ابراهیم محمد از پژوهشگران مصری درباره واژگان اختلافی قرآن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خاصی که عثمان دستور داد که با آن قرآن را بنویسند و این خط مبنای همه کتابت‌های دولتی و امور دیوانی قرار گرفت، اما در بین نخبگان، مخالفان و موافقانی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ظاهر آن مشکلات و تهافت‌هایی به چشم می‌خورد و فرهیختگان به راحتی نمی‌توانستند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مشکلات را به چهار دسته تقسیم کرده‌اند که در ادامه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ذکر این نکته مهم است که قرآن عثمانی به عنوان تنها قرآن در طول تاریخ تداوم یافت و امروزه هم همان قرآن مبنا است و چاپ و نشر می‌شود و در اختیار مردم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قرآن تبدیل به خط بریل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پاره‌ای از مشکلات در خط بریل از اصل کتابت قرآن عثمانی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مشکلات نگارشی قرآن عثمانی را به چهار دسته تقسیم کرده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برخی حروف، افزون برخی حروف، تبدیل هاء تأنیث به تاء کشیده چهار دسته از کلماتی است که در رسم عثمانی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نمونه‌هایی 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وَعَدْنا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آیه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واعَدْنا</w:t>
      </w:r>
    </w:p>
    <w:p>
      <w:pPr>
        <w:pStyle w:val="BookText"/>
        <w:rPr/>
      </w:pPr>
      <w:r>
        <w:rPr>
          <w:rFonts w:ascii="IRNazanin" w:hAnsi="IRNazanin" w:eastAsia="IRNazanin"/>
          <w:color w:val="111111"/>
          <w:sz w:val="28"/>
          <w:sz w:val="28"/>
          <w:szCs w:val="28"/>
          <w:rtl w:val="true"/>
          <w:lang w:bidi="fa-IR"/>
        </w:rPr>
        <w:t xml:space="preserve">العٰلمین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العالمین</w:t>
      </w:r>
    </w:p>
    <w:p>
      <w:pPr>
        <w:pStyle w:val="BookText"/>
        <w:rPr/>
      </w:pPr>
      <w:r>
        <w:rPr>
          <w:rFonts w:ascii="IRNazanin" w:hAnsi="IRNazanin" w:eastAsia="IRNazanin"/>
          <w:color w:val="111111"/>
          <w:sz w:val="28"/>
          <w:sz w:val="28"/>
          <w:szCs w:val="28"/>
          <w:rtl w:val="true"/>
          <w:lang w:bidi="fa-IR"/>
        </w:rPr>
        <w:t xml:space="preserve">المیعٰد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المیعاد</w:t>
      </w:r>
    </w:p>
    <w:p>
      <w:pPr>
        <w:pStyle w:val="BookText"/>
        <w:rPr/>
      </w:pPr>
      <w:r>
        <w:rPr>
          <w:rFonts w:ascii="IRNazanin" w:hAnsi="IRNazanin" w:eastAsia="IRNazanin"/>
          <w:color w:val="111111"/>
          <w:sz w:val="28"/>
          <w:sz w:val="28"/>
          <w:szCs w:val="28"/>
          <w:rtl w:val="true"/>
          <w:lang w:bidi="fa-IR"/>
        </w:rPr>
        <w:t xml:space="preserve">لقمٰن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p>
    <w:p>
      <w:pPr>
        <w:pStyle w:val="BookText"/>
        <w:rPr/>
      </w:pPr>
      <w:r>
        <w:rPr>
          <w:rFonts w:ascii="IRNazanin" w:hAnsi="IRNazanin" w:eastAsia="IRNazanin"/>
          <w:color w:val="111111"/>
          <w:sz w:val="28"/>
          <w:sz w:val="28"/>
          <w:szCs w:val="28"/>
          <w:rtl w:val="true"/>
          <w:lang w:bidi="fa-IR"/>
        </w:rPr>
        <w:t xml:space="preserve">سلیمٰن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w:t>
      </w:r>
      <w:bookmarkStart w:id="91" w:name="pg5713_38154"/>
    </w:p>
    <w:p>
      <w:pPr>
        <w:pStyle w:val="BookText"/>
        <w:rPr/>
      </w:pPr>
      <w:bookmarkEnd w:id="91"/>
      <w:r>
        <w:rPr>
          <w:rFonts w:ascii="Amiri" w:hAnsi="Amiri" w:eastAsia="Amiri" w:cs="Amiri"/>
          <w:color w:val="111111"/>
          <w:sz w:val="28"/>
          <w:sz w:val="28"/>
          <w:szCs w:val="28"/>
          <w:rtl w:val="true"/>
          <w:lang w:bidi="ar-SA"/>
        </w:rPr>
        <w:t xml:space="preserve">فنُجِّیَ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آیه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فَنُنَجِّیُ</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یدع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و قمر همین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لَأَاْذْبَحَنَّهُ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لَأَذْبَحَنَّهُ</w:t>
      </w:r>
    </w:p>
    <w:p>
      <w:pPr>
        <w:pStyle w:val="BookText"/>
        <w:rPr/>
      </w:pPr>
      <w:r>
        <w:rPr>
          <w:rFonts w:ascii="Amiri" w:hAnsi="Amiri" w:eastAsia="Amiri" w:cs="Amiri"/>
          <w:color w:val="111111"/>
          <w:sz w:val="28"/>
          <w:sz w:val="28"/>
          <w:szCs w:val="28"/>
          <w:rtl w:val="true"/>
          <w:lang w:bidi="ar-SA"/>
        </w:rPr>
        <w:t xml:space="preserve">لَا تقولن لشایء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w:t>
      </w:r>
    </w:p>
    <w:p>
      <w:pPr>
        <w:pStyle w:val="BookText"/>
        <w:rPr/>
      </w:pPr>
      <w:r>
        <w:rPr>
          <w:rFonts w:ascii="IRNazanin" w:hAnsi="IRNazanin" w:eastAsia="IRNazanin"/>
          <w:color w:val="111111"/>
          <w:sz w:val="28"/>
          <w:sz w:val="28"/>
          <w:szCs w:val="28"/>
          <w:rtl w:val="true"/>
          <w:lang w:bidi="fa-IR"/>
        </w:rPr>
        <w:t xml:space="preserve">تلقائ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تلقاء نفسی</w:t>
      </w:r>
    </w:p>
    <w:p>
      <w:pPr>
        <w:pStyle w:val="BookText"/>
        <w:rPr/>
      </w:pPr>
      <w:r>
        <w:rPr>
          <w:rFonts w:ascii="IRNazanin" w:hAnsi="IRNazanin" w:eastAsia="IRNazanin"/>
          <w:color w:val="111111"/>
          <w:sz w:val="28"/>
          <w:sz w:val="28"/>
          <w:szCs w:val="28"/>
          <w:rtl w:val="true"/>
          <w:lang w:bidi="fa-IR"/>
        </w:rPr>
        <w:t xml:space="preserve">سأوریکم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سأریکم</w:t>
      </w:r>
    </w:p>
    <w:p>
      <w:pPr>
        <w:pStyle w:val="BookText"/>
        <w:rPr/>
      </w:pPr>
      <w:r>
        <w:rPr>
          <w:rFonts w:ascii="IRNazanin" w:hAnsi="IRNazanin" w:eastAsia="IRNazanin"/>
          <w:color w:val="111111"/>
          <w:sz w:val="28"/>
          <w:sz w:val="28"/>
          <w:szCs w:val="28"/>
          <w:rtl w:val="true"/>
          <w:lang w:bidi="fa-IR"/>
        </w:rPr>
        <w:t xml:space="preserve">سأوریکم آیتی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سأریکم آیتی</w:t>
      </w:r>
    </w:p>
    <w:p>
      <w:pPr>
        <w:pStyle w:val="BookText"/>
        <w:rPr/>
      </w:pPr>
      <w:r>
        <w:rPr>
          <w:rFonts w:ascii="IRNazanin" w:hAnsi="IRNazanin" w:eastAsia="IRNazanin"/>
          <w:color w:val="111111"/>
          <w:sz w:val="28"/>
          <w:sz w:val="28"/>
          <w:szCs w:val="28"/>
          <w:rtl w:val="true"/>
          <w:lang w:bidi="fa-IR"/>
        </w:rPr>
        <w:t xml:space="preserve">یتوفیکم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یتوفاکم</w:t>
      </w:r>
    </w:p>
    <w:p>
      <w:pPr>
        <w:pStyle w:val="BookText"/>
        <w:rPr/>
      </w:pPr>
      <w:r>
        <w:rPr>
          <w:rFonts w:ascii="IRNazanin" w:hAnsi="IRNazanin" w:eastAsia="IRNazanin"/>
          <w:color w:val="111111"/>
          <w:sz w:val="28"/>
          <w:sz w:val="28"/>
          <w:szCs w:val="28"/>
          <w:rtl w:val="true"/>
          <w:lang w:bidi="fa-IR"/>
        </w:rPr>
        <w:t xml:space="preserve">یا حسرتی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حسرتا</w:t>
      </w:r>
    </w:p>
    <w:p>
      <w:pPr>
        <w:pStyle w:val="BookText"/>
        <w:rPr/>
      </w:pPr>
      <w:r>
        <w:rPr>
          <w:rFonts w:ascii="IRNazanin" w:hAnsi="IRNazanin" w:eastAsia="IRNazanin"/>
          <w:color w:val="111111"/>
          <w:sz w:val="28"/>
          <w:sz w:val="28"/>
          <w:szCs w:val="28"/>
          <w:rtl w:val="true"/>
          <w:lang w:bidi="fa-IR"/>
        </w:rPr>
        <w:t xml:space="preserve">یا اسفی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اَسَفا</w:t>
      </w:r>
    </w:p>
    <w:p>
      <w:pPr>
        <w:pStyle w:val="BookText"/>
        <w:rPr/>
      </w:pPr>
      <w:r>
        <w:rPr>
          <w:rFonts w:ascii="IRNazanin" w:hAnsi="IRNazanin" w:eastAsia="IRNazanin"/>
          <w:color w:val="111111"/>
          <w:sz w:val="28"/>
          <w:sz w:val="28"/>
          <w:szCs w:val="28"/>
          <w:rtl w:val="true"/>
          <w:lang w:bidi="fa-IR"/>
        </w:rPr>
        <w:t xml:space="preserve">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p>
    <w:p>
      <w:pPr>
        <w:pStyle w:val="BookText"/>
        <w:rPr/>
      </w:pPr>
      <w:r>
        <w:rPr>
          <w:rFonts w:ascii="IRNazanin" w:hAnsi="IRNazanin" w:eastAsia="IRNazanin"/>
          <w:color w:val="111111"/>
          <w:sz w:val="28"/>
          <w:sz w:val="28"/>
          <w:szCs w:val="28"/>
          <w:rtl w:val="true"/>
          <w:lang w:bidi="fa-IR"/>
        </w:rPr>
        <w:t xml:space="preserve">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38</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سنت</w:t>
      </w:r>
    </w:p>
    <w:p>
      <w:pPr>
        <w:pStyle w:val="BookText"/>
        <w:rPr/>
      </w:pPr>
      <w:r>
        <w:rPr>
          <w:rFonts w:ascii="IRNazanin" w:hAnsi="IRNazanin" w:eastAsia="IRNazanin"/>
          <w:color w:val="111111"/>
          <w:sz w:val="28"/>
          <w:sz w:val="28"/>
          <w:szCs w:val="28"/>
          <w:rtl w:val="true"/>
          <w:lang w:bidi="fa-IR"/>
        </w:rPr>
        <w:t>یعنی در آیاتی سنت و در جاهایی سنة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این موارد که گویای رویه دوگانه است به ذکر توجیحات و اقوال ادباء و مفسران قرآن می‌پردازد</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92" w:name="__RefHeading___Toc3850911_581953129"/>
      <w:bookmarkStart w:id="93" w:name="_Toc32"/>
      <w:bookmarkEnd w:id="92"/>
      <w:r>
        <w:rPr>
          <w:rtl w:val="true"/>
        </w:rPr>
        <w:t>عدم تطابق رسم و املاء</w:t>
      </w:r>
      <w:bookmarkEnd w:id="93"/>
    </w:p>
    <w:p>
      <w:pPr>
        <w:pStyle w:val="BookText"/>
        <w:rPr/>
      </w:pPr>
      <w:r>
        <w:rPr>
          <w:rFonts w:ascii="IRNazanin" w:hAnsi="IRNazanin" w:eastAsia="IRNazanin"/>
          <w:color w:val="111111"/>
          <w:sz w:val="28"/>
          <w:sz w:val="28"/>
          <w:szCs w:val="28"/>
          <w:rtl w:val="true"/>
          <w:lang w:bidi="fa-IR"/>
        </w:rPr>
        <w:t>پژوهشگر دیگری پس از بررسی‌ها، پنج نوع کلمه برمی‌شمارد که در قرآن نگارش آنها متفاوت با سبک کتابت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پژوهشگر را عیناً می‌آوریم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مراد از رسم المصحف نگارش برخی از کلمات قرآن توسط صحابه به شکل مخصوصی است که گاه با قواعد کتابت امروزی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را در پنج مورد</w:t>
      </w:r>
      <w:r>
        <w:rPr>
          <w:rStyle w:val="FootnoteAnchor"/>
          <w:rtl w:val="true"/>
        </w:rPr>
        <w:footnoteReference w:id="124"/>
      </w:r>
      <w:r>
        <w:rPr>
          <w:rFonts w:ascii="IRNazanin" w:hAnsi="IRNazanin" w:eastAsia="IRNazanin"/>
          <w:color w:val="111111"/>
          <w:sz w:val="28"/>
          <w:sz w:val="28"/>
          <w:szCs w:val="28"/>
          <w:rtl w:val="true"/>
          <w:lang w:bidi="fa-IR"/>
        </w:rPr>
        <w:t>می‌توان خلاصه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زیادت، ابدال،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شرح و توضیح و ذکر نمونه‌هایی برای هر مورد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رسم عثمانی کلماتی مشاهده می‌گردد که حرفی از آنها حذف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حروف محذوفه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یاء، واو، لام و 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حذف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حذف الف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الف از جمع مذکر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قواعد رسم المصحف،الف در جمع مذکر سالم نوشته نمی‌شود؛ نمونه‌هایی از حذف الف در اسم‌های جمع مذکر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السّاجدین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الف از جمع مؤنث 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الف از جمع مکسر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خَلائِف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الف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اَنزلنهُ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اَعطینٰک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اَعطیناک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مَکَّنّٰهم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مَکَّنّاهم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هااَنتم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اَیُّهَ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الف از اسامی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سُلیمٰن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الف از سایر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که هجای آنها تغییر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الف حرف دیگری قرار نگرفته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حذف الف ممدوده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که الف ممدوده آنها حذف شده و در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اضافه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کلمات اختلافی است و در مصحف به هر دو شکل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اَبنٰؤُا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اَنبٰؤُا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اَلبَلٰؤُا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نَشٰؤُا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حذف الف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افعال ماضی، صیغه جمع مغایب، الفی آورده می‌شود که به آن الف جمع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عثمانی، افعالی هست که، الف آنها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کلماتی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حذف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فاءو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حذف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کلمات متعددی مشاهده می‌شود که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کلمات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اَلحواریّن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اَلحواریّین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ربّانیّین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حذف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ضابطه باید واو آمده باشد، اما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یَستَوُون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الغاوُون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سَنَدْعُو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حذف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لام آنها حذف شده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حذف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نون فقط در یک کلمه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نُنْجی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w:t>
      </w:r>
    </w:p>
    <w:p>
      <w:pPr>
        <w:pStyle w:val="BookText"/>
        <w:rPr/>
      </w:pPr>
      <w:r>
        <w:rPr>
          <w:rFonts w:ascii="IRNazanin" w:hAnsi="IRNazanin" w:eastAsia="IRNazanin"/>
          <w:color w:val="111111"/>
          <w:sz w:val="28"/>
          <w:sz w:val="28"/>
          <w:szCs w:val="28"/>
          <w:rtl w:val="true"/>
          <w:lang w:bidi="fa-IR"/>
        </w:rPr>
        <w:t>حروفی که معمولاً به صورت زاید، بر برخی از کلمات عارض شده‌اند،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با زیادت الف در قرآن آمده است اختلافی است؛ یعنی در بعضی از سوره‌ها با زیادت الف و در بعضی از سوره‌ها بدون الف ضبط شده‌اند، نمونه‌هایی از موارد زیادت 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لِشَایْءٍ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لَاَاذْبَحَنّهُ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لَاَذْبحَنّهُ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زیادت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کلمه یاء زاید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اَفَاینْ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نَبَإی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نَبَإ</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بِاَییَّکُمَ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بِاَییْدٍ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زیادت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که واو زائد است فقط یک مورد شناسایی شده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ساُوریکم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w:t>
      </w:r>
    </w:p>
    <w:p>
      <w:pPr>
        <w:pStyle w:val="BookText"/>
        <w:rPr/>
      </w:pPr>
      <w:r>
        <w:rPr>
          <w:rFonts w:ascii="IRNazanin" w:hAnsi="IRNazanin" w:eastAsia="IRNazanin"/>
          <w:color w:val="111111"/>
          <w:sz w:val="28"/>
          <w:sz w:val="28"/>
          <w:szCs w:val="28"/>
          <w:rtl w:val="true"/>
          <w:lang w:bidi="fa-IR"/>
        </w:rPr>
        <w:t>منظور از ابدال در اینجا تبدیل شدن یک حرف به حرف دیگر در کتابت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مورد برای ابدال شناسایی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الزَّکوة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الزَّکاة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بِالْغدٰوة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بُشرٰیکم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املای معاصر، کلمات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کلماتی که لام الفعل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اولین صیغه ماضی آنها در اثر اعلال، حرف ناقص به الف منقلب می‌شود، در رسم الخط باید به الف مقصوره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برخی از موارد در رسم المصحف بر خلاف این اصل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تَراءی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نَئی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ابدال نون تأکید خفیفه به تنوین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لِیَکوناً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لِیَکونَنْ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لَنَسْفَعَنْ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ابدال تنوین به 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یَبصُط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بِمُصَیطِر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بِمُسَیطِر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غاشیه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w:t>
      </w:r>
    </w:p>
    <w:p>
      <w:pPr>
        <w:pStyle w:val="BookText"/>
        <w:rPr/>
      </w:pPr>
      <w:r>
        <w:rPr>
          <w:rFonts w:ascii="IRNazanin" w:hAnsi="IRNazanin" w:eastAsia="IRNazanin"/>
          <w:color w:val="111111"/>
          <w:sz w:val="28"/>
          <w:sz w:val="28"/>
          <w:szCs w:val="28"/>
          <w:rtl w:val="true"/>
          <w:lang w:bidi="fa-IR"/>
        </w:rPr>
        <w:t xml:space="preserve">منظور از مقطوع کلماتی هستند که باید به صورت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شوند، ولی در مصحف به صورت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کلماتی که در قرآن به صورت مقطوع ضبط گردیده‌اند،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فَمالِ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 هذا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لِهذا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فَمالِ هذا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لِهذا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لِلذین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94" w:name="pg5713_38162"/>
    </w:p>
    <w:p>
      <w:pPr>
        <w:pStyle w:val="BookText"/>
        <w:rPr/>
      </w:pPr>
      <w:bookmarkEnd w:id="94"/>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w:t>
      </w:r>
    </w:p>
    <w:p>
      <w:pPr>
        <w:pStyle w:val="BookText"/>
        <w:rPr/>
      </w:pPr>
      <w:r>
        <w:rPr>
          <w:rFonts w:ascii="IRNazanin" w:hAnsi="IRNazanin" w:eastAsia="IRNazanin"/>
          <w:color w:val="111111"/>
          <w:sz w:val="28"/>
          <w:sz w:val="28"/>
          <w:szCs w:val="28"/>
          <w:rtl w:val="true"/>
          <w:lang w:bidi="fa-IR"/>
        </w:rPr>
        <w:t xml:space="preserve">منظور از موصول کلماتی هستند که باید به صورت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شوند، ولی در مصحف به صورت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موصول را به دو دسته می‌توان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به علت رابطه صوتی، متصل 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اتصال معمولاً در موضوع ادغام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بدون داشتن رابطه صوتی، متصل نوشته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بِئسَما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یَبنَؤُمَّ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نکات مزبور می‌توان اینگونه نتیجه‌گیری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عواملی که از دیرباز تا کنون باعث دشواری قرائت قرآن برای بسیاری از مسلمانان علاقه‌مند به تلاوت آیات هدایت بخش الهی بوده است، نگارش خاص برخی از کلمات قرآن و به عبارتی، اختلاف رسم المصحف با رسم الخط معمولی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رسم المصحف در گذشته به جهت امکان وقوع تحریف در قرآن، امری لازم و ضروری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توسعه علوم و فنون حفظ و نگهداری اسناد و مکتوبات و انتفای امکان تحریف قرآن به آن گونه که بتوان قرآن محرّف را به عنوان قرآن مُنزل از جانب خدا در اذهان و قلوب مسلمانان القا کرد، جا دارد امکان نگارش قرآن با رسم الخط معمولی زبان عربی از سوی علمای اعلام و محققان علوم قرآنی مورد بررسی مجدد قرار گیرد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95" w:name="__RefHeading___Toc3850913_581953129"/>
      <w:bookmarkStart w:id="96" w:name="_Toc33"/>
      <w:bookmarkEnd w:id="95"/>
      <w:r>
        <w:rPr>
          <w:rtl w:val="true"/>
        </w:rPr>
        <w:t>قواعد عام رسم المصحف</w:t>
      </w:r>
      <w:bookmarkEnd w:id="96"/>
    </w:p>
    <w:p>
      <w:pPr>
        <w:pStyle w:val="BookText"/>
        <w:rPr/>
      </w:pPr>
      <w:r>
        <w:rPr>
          <w:rFonts w:ascii="IRNazanin" w:hAnsi="IRNazanin" w:eastAsia="IRNazanin"/>
          <w:color w:val="111111"/>
          <w:sz w:val="28"/>
          <w:sz w:val="28"/>
          <w:szCs w:val="28"/>
          <w:rtl w:val="true"/>
          <w:lang w:bidi="fa-IR"/>
        </w:rPr>
        <w:t>حدود چهل قاعده در زمینه حذف، زیادت، همزه، تبدیل و وصل و فصل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به این قواعد التزام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گزارشی از این قواعد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حذف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الف در مواردی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الف از یاء نداء؛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یایها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الف از هاء تنبیه؛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الف بعد از ضمیر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الف از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الف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یاء در مواردی؛ از جمله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یاء از کلمات منقوص که تنوین رفع و جر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یاء ضمیر متکلم وحده از کلماتی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فارهبون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موارد استثنایی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واو هنگامی که واو مدی در کنار واو دیگری واقع شود؛مانند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لام هنگامی که در حرف لام دیگری ادغام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موارد استثنایی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زیادت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 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کلیه اسامی جمع مذکر سالم یا در ملحق به جمع مذکر سالم، در حال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واو، الف اضافه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بنوا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همزه‌ای که بر روی واو نوشته می‌شود، الف اضافه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تفتؤا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لظنونا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اضافه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 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 اضافه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 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همزه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همزه، ساکن باشد، بر روی حرف متجانس با حرکت قبلش نوشته می‌شود؛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اؤتمن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موارد استثنایی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متحرک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همزه متحرک در اول کلمه واقع شود، بر روی الف نوشته می‌شود؛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موارد استثنایی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همزه متحرک در وسط کلمه قرار گیرد، و پیش از آن نیز متحرک باشد، با توجه به حرکت همزه و نیز حرکت حرف پیش از آن، روی حرف متجانس با حرکت قوی‌تر نوشته می‌شود، ترتیب حرکات از قوی به ضعیف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کسره، ضمه، فتحه، 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موارد استثنایی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همزه متحرک در وسط کلمه قرار گیرد و پیش از آن ساکن باشد، بر خلاف قواعد املای عربی، بدون کرسی و در کنار حرف متحرک پیش از خود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یسلونک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موارد استثنایی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همزه متحرک در آخر کلمه قرار گیرد، بر روی حرف متجانس با حرکت قبلش نوشته می‌شود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موارد استثنایی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همزه متحرک در آخر کلمه قرار گیرد و حرف قبل از آن ساکن باشد، پایه‌اش حذف می‌شود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موارد استثنایی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ابدال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در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واو تبدیل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 استثنایی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در مواردی که منقلب از یاء باشد، به یاء تبدیل می‌شود؛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یتوفیکم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در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در 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یاء تبدیل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نون تأکید خفیفه در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لنسفعن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الف تبدیل می‌شود؛ یعنی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لنسفعاً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تاء تأنیث به تاء کشیده مفتوحه در کلمات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زخرف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شجرت الزقوم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قرت 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به زوجش اضافه شده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امرات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وصل و 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می‌شود مگر در ده موضوع؛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 تعبدوا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می‌شود مگر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 ملکت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متصل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می‌شود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ما نهنوا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می‌شود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نرینک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متصل می‌شود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می‌شود مگر در چند مورد</w:t>
      </w:r>
      <w:r>
        <w:rPr>
          <w:rFonts w:eastAsia="IRNazanin" w:cs="IRNazanin"/>
          <w:color w:val="111111"/>
          <w:sz w:val="28"/>
          <w:szCs w:val="28"/>
          <w:rtl w:val="true"/>
          <w:lang w:bidi="fa-IR"/>
        </w:rPr>
        <w:t xml:space="preserve">. </w:t>
      </w:r>
      <w:bookmarkStart w:id="97" w:name="pg5713_38168"/>
    </w:p>
    <w:p>
      <w:pPr>
        <w:pStyle w:val="BookText"/>
        <w:rPr/>
      </w:pPr>
      <w:bookmarkEnd w:id="97"/>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نوشته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دارای دو قرائت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کلمه‌ای به دو وجه خوانده شود، به گونه‌ای نوشته می‌شود که هر دو وجه را متحمل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ظواهر و اقوال پیشینیان می‌توان چنین نتیجه گرفت که به طور اجمال رابطه‌ای از نوع تأثیر و تأثر بین این قرائت و کتابت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تأثیر رسم بر قرائت به بخشی از اقوال کسائی یکی از قاریان هفتگانه مشهور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مجاهد از محمد بن یحیی از خَلَف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الکسائیَّ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السین فی الصراط اسیر فی کلام العرب، و لکنی اقرا بالصاد اتبع الکتابَ؛ الکتابُ بالصاد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کسائی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کلام عرب است، ولی من آن را با صاد می‌خوانم و از متن مصحف که با صاد است پیروی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نمونه‌ای از اقوالی بود که به تأثیر رسم بر قرائت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بیانگر تأثیر رسم بر قرائت به نحو جزئی از علت محسوب می‌شود و نه 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اینکه قاری قرائت خاصی داشته، نه تنها بدین علت است که کلمه این گونه نگاشته شده است؛ بلکه نحوه نگارش در قرائت تأثیر دارد، همچنانکه شنیده‌ها، قواعد ادبی، لغت و موارد همانند آن نیز در قرائت تأثیر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خلاف این تأثیر باید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 به تأثیری از ناحیه قرائت بر رسم باشیم، یکی از دو فرض ذیل را باید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در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اختلافاتی بوده است که ایشان بدون اینکه تلاشی برای رفع آن نموده باشند، به دستور مستقیم یا با سکوت و تقریر ایشان، قرآن طوری نگاشته شده است که آن قرائات در رسم لحاظ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مطرح گردید، التزام به رسم المصحف در کتابت قرآن نه تنها امری مستحسن و پسندیده محسوب می‌شود؛ بلکه از لحاظ نظری لازم و به جهت شرایط زمان و حفظ وحدت و یکپارچگی جهان اسلام، مسئله‌ای حیاتی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توجه به نظر علما و اندیشمندان عالم اسلامی، نظارت جدی و فراگیر بر چاپ قرآن کریم در تمام کشورهای اسلامی صورت گیرد و رعایت رسم المصحف از سوی تمام ناشران و دست اندرکاران این امر مورد عنایت قرار گیرد</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98" w:name="__RefHeading___Toc3850915_581953129"/>
      <w:bookmarkStart w:id="99" w:name="_Toc34"/>
      <w:bookmarkEnd w:id="98"/>
      <w:r>
        <w:rPr>
          <w:rtl w:val="true"/>
        </w:rPr>
        <w:t>دیدگاه علمای شیعه</w:t>
      </w:r>
      <w:bookmarkEnd w:id="9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کریم دوانی آراء عالمان و مفسران شیعه را جمع‌آوری و دسته‌بندی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ایشان را می‌آورم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اعتقاد شیعه، کتابت قرآن توسط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نسخه‌های مکتوب ایشان در اختیار ما بود، از هر دلیل و مدرک دیگری در این باره بی‌نیاز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آن‌رو که علما و مفسران شیعه کتاب یا اثری مستقل درباره رسم المصحف تألیف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ما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دستیابی به نظریات ایشان در این خصوص، به تحقیق و بررسی آثار و تفاسیر آنان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از میان این آثار،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از قرون متفاوت انتخاب و بررسی گردید که به ترتیب زمانی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تألیف ابوالحسن 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الفوائد و درر القلائد، معروف به امالی المرتضی، تألیف علی بن حسین موسوی معروف به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الجامع لعلوم القرآن، معروف به التبیان فی تفسیر القرآن، تألیف ابوجعفر محمد بن حسن طوسی معروف به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لعلوم القرآن، معروف به مجمع البیان فی تفسیر القرآن، تألیف ابوعلی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جوامع الجامع، تألیف ابو علی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الجنان و روح الجنان، تألیف جمال الدین ابوالفتوح حسین بن علی بن محمد بن احمد خزاعی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الصادقین فی الزام المخالفین، تألیف مولی فتح 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الصافی فی تفسیر کلام اللّه، تألیف مولی محسن محمد بن مرتضی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 القرآن، تألیف سید هاشم بن سلیمان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نورالثقلین، تألیف عبد علی بن جمعه عروسی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الدقائق و بحر الغرائب، تألیف میرزا محمد بن محمدرضا قمی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الکریم، تألیف سید عبداللّه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الکریم، تألیف شهید سید مصطفی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تألیف علامه سید محمدحسین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اطیب البیان، تألیف سید عبدالحسین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تألیف ناصر مکارم شیرازی</w:t>
      </w:r>
    </w:p>
    <w:p>
      <w:pPr>
        <w:pStyle w:val="BookText"/>
        <w:rPr/>
      </w:pPr>
      <w:r>
        <w:rPr>
          <w:rFonts w:ascii="IRNazanin" w:hAnsi="IRNazanin" w:eastAsia="IRNazanin"/>
          <w:color w:val="111111"/>
          <w:sz w:val="28"/>
          <w:sz w:val="28"/>
          <w:szCs w:val="28"/>
          <w:rtl w:val="true"/>
          <w:lang w:bidi="fa-IR"/>
        </w:rPr>
        <w:t>در این آثار،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تفسیر سوره حمد و برخی کلمات دارای رسم خاص، بررسی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برخی از مفسران و علمای شیعه درباره رسم المصحف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ابوالفتوح رازی می‌فرماید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مصاحف لام جدا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معمتد آن است که اتباعاً للمصحف، متابعت مصحف را که به خط صحابه چنین یافته‌اند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به جزم؛ مگر ابوعمرو که او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واو و نصب نون عطفا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واو در مصحف‌ها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کتابت بیفتاد؛ چنانکه فی قولهم کلمن و الاصل کلمون بیفتاد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ابوالحسن شعرانی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مصاحف، کلماتی بر خلاف رسم معهود نوشته‌اند و از عصر اول تاکنون، غالباً بدان مقید بودند و آن را تغییر ندادند، برای آنکه توهّم تحریف در قرآن نشود و به اعتقاد ما، حفظ آن واجب است برای همین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مذاهب اهل سنت را فعلاً حاضر ندارم ولیکن غالب مصاحف آنها، مراعات رسم الخط اصلی را کرده و بعضی مانند قرآن معروف حافظ عثمان، در پاره‌ای مواضع تخلف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موافق رسم الخط معهود آن زمان بوده، در زمان ما تغییر کرده است، باز باید همان رسم قدیم را محفوظ داشت؛ الا آنکه الف اشباع را برای حفظ از غلط در تلفظ مراعات کرده،حفظ لفظ را مهم‌تر از حفظِ نقش کتاب شمرد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پندارند چون این خصوصیات تعبدی از طرف پروردگار نیست، مراعات آن واجب نیست و به نظر من برای حفظ قرآن واجب است؛ هر چند رسم الخط دیگر به از آن باشد؛ چنانکه اگر دیوار مسجدی را کج بنا کنند، باید به همان صورت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علامات خط، مثل همزه به صورت سر عَین و تشدید و اعراب، به هر صورت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در پاورقی تفسیر رَوحُ الجِنان و روحُ الجَنان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قرآن برخلاف قاعده خط نوشته‌اند، غرض، متابعت قرآن‌های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صحابه است تا از تحریف و تصحیف مأمون باشد؛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لام حرف جر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می‌نویسند و علت دیگر که به تکلف ابداع کنند، معتبر نیست و نظیر این در قرآن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دلیل بزرگی است بر عدم تحریف؛ چون اگر بنای قراء بر اعمال رأی و سلیقه و مراعات قواعد بوده، حتماً این کلمه را تغییر می‌دادند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اما بنابر سماع بوده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سید مصطفی خمینی چنین می‌فرماید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حذف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یَکتبون قبل الاسلام و بعده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محافظین علی الهمزه فی الکتَابه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ظهور الاسلام والانقلاب فیما یُکتَب فی مبادئ المکاتیب، کتبوا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حاذفین الهمزه فی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احتمال الغلط فی الکتابه فی خصوص هذه اللفظه، و إن احتَملنا ذلک فی سائر الاغلاط الکتابیه الکثیره الموجوده فی القرآن، و رُبّما تَبلُغ أکثَرَ مِن خمسین موردا، و أنهیناها فی بعض المخطوطات الی أکثر منها ظاهراً؛ لانّ احتمال اشتباه الکاتبِ أو عدم اطلاعه علی رسم الخطوط فی الابتداء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بُنی الطبقات اَللاحقه علی صیانه تلک الاغلاط؛ لِشدّه اهتمامهم بحفظ الکتاب العزیز عن الحوادث و التغیّرات، و عَن مَعرضیّه القرآن العظیم لِوَصمه اتّهام التّحریف، فَبادَروا الی تِلک الکتابه عالمین بأنها خارجه عَن قانون رسم الخط</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حذف همزه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و بعد از آن می‌نوشتند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همزه نوشته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ظهور اسلام و تغییر یافتن آنچه در ابتدای نوشته‌ها به کار می‌رفت، این چنین می‌نوشتند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همزه را در امثال آن حذف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امکان اینکه در کتابت این لفظ اشتباه شده باشد، وجود ندارد؛ در حالی که در مورد سایر غلط‌ها در کتابت قرآن که زیاد هم هست، احتمال اشتباه می‌دهیم، که چه بسا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باشد و نهی می‌کنیم کتابت از روی برخی نوشته‌ها را؛ چرا که احتمال اشتباه کاتب یا عدم اطلاع او از رسم الخط در ابتدا وجود دارد و گروه‌های بعدی این غلط‌ها را حفظ کردند به خاطر شدت اهتمام در حفظ قرآن از حوادث و تغییرات و همچنین عدم اتهام مخالفین قرآن به تحریف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نوع کتابت مبادرت ورزیدند؛ در حالی که می‌دانستند این نوع کتابت، خارج از قانون رسم الخط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هو التحقیق فی هذا الفرع 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المحافظه علی المکتوب الاولی؛ حَذَراً عن وقوع سائِر التَصرّفات فی الکتاب من أنواع التحریف و غیره، و لَعل الکاتب من الاوّل کتب غلطاً فاستَحفَظ علیه؛ إرشادا لی التزام الامّه الاسلامیه علی هذه الشدّه من الحفظ عن التصرفات حتی الیّسیره، فتبصّر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این فرع فقهی مسلم است، لزوم محافظت است بر آنچه در ابتدا نگارش یافته، به خاطر دوری جستن از سایر تصرفات و انواع تحریفات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کاتبان از همان اول غلط نوشته باشند و سپس به خاطر شدت اهتمام امت مسلمان بر حفظ قرآن از تصرفات حتی اندک، همان غلط حفظ شده باشد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 در این 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رسم بسیار مهم است؛ در اینجا دو مطلب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کیفیت نگارش کلماتی که مقرئین قدیمی ذکر کرده‌اند و معین کرده‌اند که این طور نوشته 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الف را محذوف می‌دانستند، اینها را باید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رعایت نمی‌کردند؛ اینها را باید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راعیب می دانند و درست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مصلحت است عوض کردن آنها؛ پس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اینکه مثلاً در کجا الف مقصوره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علامت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ربطی به رسم الخط ندارد؛ مثلاً کجا جزم باشد؟ کجا بدون علامت؟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علامه حسن‌زاده آملی در این باره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رسم الخط قرآن، سماعی است؛ نه قیاسی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حق نداریم که مطابق صرف و نحو، قرآن را تغییر دهیم؛ به نحوی که خلاف رسم الخط متعارف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بعد از واو جمع، الف می‌گذاریم و در بسیاری موارد در قرآن، بعد از واو جمع، الف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الف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 بعد از واو مفرد، الف آمده؛ حق نداریم آن را حذف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تاء گرد آمده یا کشیده، باید به همان صورت محفوظ بماند؛ یعنی همان طور که زمان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شده، کسی حق ندارد تغییر و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را متأسفانه بعضی از خطاطان که قرآن نوشته‌اند، مراعات نکردند و خیلی غلط وارد قرآن کردند؛ مثلاً </w:t>
      </w:r>
      <w:bookmarkStart w:id="100" w:name="pg5713_38177"/>
    </w:p>
    <w:p>
      <w:pPr>
        <w:pStyle w:val="BookText"/>
        <w:rPr/>
      </w:pPr>
      <w:bookmarkEnd w:id="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و نمی‌توان بعد از میم، الف گذاشت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محمدهادی معرفت درباره رسم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رأی جمهور المحقّقین ذهبوا الی جواز تبدیل الرسم القدیم الی الرسم الحاضر بعد أن لم یکن رسم السلف عن توقیف، و انّما هو اصطلاح منهم أو کانت الکتابه فی بداءه أمرها غیر متقنه، أمّا مع تقدّم أسالیب الکتابه و فیها من التوضیح ما یجعل امر القراءه سهلا علی الجمیع، فلا بدّ من تغییر ذاک الرسم الی المصطلح الحاضر الذی یعرفه کافیه الاوساط و لیکون القرآن فی متناول عامّه الناس، و فی ذلک تحقیق للغرض الذی نزل لاجله هذا الکتاب الخالد لیکون هدی للناس جمیعاً مع الابد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بیشتر محققان بر این است که رسم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است به رسم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شود؛ 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رسم قدیم توقیفی نبوده؛ بلکه اصطلاح صحابه است و دیگر آنکه قواعد نگارش در بدو امر غیر متقن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اسلوب‌های نگارش قدیم، قرائت را برای بسیاری از مردم آسان نمی‌کند و چاره‌ای جز تغییر رسم قدیم به رسم الاملأ نیست؛ آن رسمی که عموم مردم، که سطح اطلاعات متوسطی دارند، آن را می‌شناسند؛ چرا که باید قرآن مورد استفاده عامه مردم قرار گیرد و این کار باعث محقق شدن هدف نزول این کتاب جاودان که همان هدایت همه مردم تا ابد است،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نظر دانشمندان شیعه و توجه به دلایل مطرح شده آنها، می‌توان چنین نتیجه‌گیری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علمای شیعه درباره رسم المصحف و التزام به آن سکوت کرده‌اند؛ به این معنا که خود به این موضوع کمتر پرداخته‌اند یا از آنها کمتر سؤال شده است تا پاسخ منفی یا مثبت به این سؤال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نظر کسانی که در این باره ابراز عقیده کرده‌اند، به طور عمده حفظ رسم المصحف و التزام به آن در نگارش قرآن کریم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ولی از آنجا که رسم الخط قرآن اجتهادی بوده نه توقیفی، هیچ مانعی برای اصلاح آن وجود ندارد و انتظار می‌رود لجنه‌ای تحقیقی مرکب از کارشناسان فنّ حوزوی و دانشگاهی این مهم را به انجام رسانند</w:t>
      </w:r>
      <w:r>
        <w:rPr>
          <w:rFonts w:eastAsia="IRNazanin" w:cs="IRNazanin"/>
          <w:color w:val="111111"/>
          <w:sz w:val="28"/>
          <w:szCs w:val="28"/>
          <w:rtl w:val="true"/>
          <w:lang w:bidi="fa-IR"/>
        </w:rPr>
        <w:t>.</w:t>
      </w:r>
    </w:p>
    <w:p>
      <w:pPr>
        <w:pStyle w:val="Heading4"/>
        <w:numPr>
          <w:ilvl w:val="3"/>
          <w:numId w:val="1"/>
        </w:numPr>
        <w:rPr/>
      </w:pPr>
      <w:bookmarkStart w:id="101" w:name="__RefHeading___Toc3850917_581953129"/>
      <w:bookmarkStart w:id="102" w:name="_Toc35"/>
      <w:bookmarkEnd w:id="101"/>
      <w:r>
        <w:rPr>
          <w:rtl w:val="true"/>
        </w:rPr>
        <w:t>اقوال اهل سنت</w:t>
      </w:r>
      <w:bookmarkEnd w:id="10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علمای مذاهب گوناگون اهل سنت درباره لزوم تبعیت از رسم المصحف اختلاف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 علما، امام مالک بن انس و امام احمد بن حنبل سرشناس‌ترین شخصیت‌هایی هستند که با صراحت به وجوب رعایت رسم المصحف فتوا داده‌اند و قبلاً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امام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صریحی در این باره نقل نشده است، اما در طول تاریخ، علمای حنفی و شافعی بسیاری به وجوب التزام به رسم المصحف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دوران معاصر، برخی از مراکز علمی و فقهی اهل سنت نیز فتاوایی در این باره </w:t>
      </w:r>
    </w:p>
    <w:p>
      <w:pPr>
        <w:pStyle w:val="BookText"/>
        <w:rPr/>
      </w:pPr>
      <w:r>
        <w:rPr>
          <w:rFonts w:ascii="IRNazanin" w:hAnsi="IRNazanin" w:eastAsia="IRNazanin"/>
          <w:color w:val="111111"/>
          <w:sz w:val="28"/>
          <w:sz w:val="28"/>
          <w:szCs w:val="28"/>
          <w:rtl w:val="true"/>
          <w:lang w:bidi="fa-IR"/>
        </w:rPr>
        <w:t>منتشر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سایر نظریات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نوشته آقای کریم دوانی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فتوای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فتوای این کمیته در وجوب التزام به رسم المصحف برای نخستین بار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بدین شرح انتشار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طبعُ المصحف الکریم عَلی قواعد الرّسم الکتابی العادی المتَّع الآن، فَاللِّجنه تَری لزوم الوِقَف عند المأثور من کتابه المصحف و هجائه و ذلک لانَّ القرآن الکریم کتب وقت نزوله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علی هذه الکتبه لم یُحدث فیها تغییر و لا تبدیل و قد کتبت به مصاحف عثمان و وزعت علی الامصار لتکون امامًا لِلمسلمین و أقرّ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عثمان عنه و لم یخالفه أحد فیما فعل و استمرّ المصحف مکتوباً بهذا الرسم فی عهده بقیه الصّحابه و التّابعین و تابعی التّابعین و الائمّه المجتهدین فی عصورهم المختلفه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نظر کمیته فتوا درباره چاپ مصحف کریم به روشی که امروزه معمولاً پیروی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کتابت بر اساس قواعد املاء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قرآن باید مطالق آنچه که مأثور بوده و به ما رسیده است، نوشته شود؛ چرا که قرآن به هنگام نزولش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همان صورت نگاشته شده و هیچ تغییر و تبدیلی در آن ایجاد نگردیده و مصاحف عثمان هم به همان گونه کتابت شده و در شهرهای مختلف توزیع گردیده است تا پیشوا و راهنمای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عثمان را پذیرفتند و هیچ یک از آنان در این عمل با او مخالفت نکردند و نگارش مصحف با این شیوه کتابت در زمان بقیه صحابه و تابعین و پیروان تابعین و علمای بزرگ در زمان‌های مختلف نیز ادامه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مجمع در ششمین گردهمایی خود که در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قمری برگزار شد، به مسلمانان سفارش کرد که برای حفظ متن قرآن از تحریف، از رسم المصحف تبعیت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هیئه کبار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عربستان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هیئت 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صدور بیانیه‌ای بر لزوم تبعیت از رسم المصحف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الفقهی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مجمع 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نظر هیئت علمای بزرگ عربستان در مورد التزام به رسم المصحف را تأیید کرده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رزق خلیل 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المقاری سابق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رَسم المصحف العثمانیّ تَوقیفیّ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توقیفی أنّه ملزم لمن أراد أن یَکتب مُصحفا أن یَکتبه بالرّسم العثمانی الذی فی عهد عثمان بن عفان و بإجماع الصّحابه و کان بلجنه من بینَها معاویه بن سفیان و ذلک برئاسه زید بن ثابت کاتب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بسنّتی و سنّه الخلفاء الرّاشیدن المهدیّین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عَضّوا عَلیها بالنَّواجذ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الرسم الاملائی، فعُرضه للتغییر و التّبدیل فی أیّ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بالنّسبه للمصحف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الاجزاء و بعض الجُمَل و الآیات، فقد أجاز العلماء کتابتها فی الالواح و غیرها للصّغار بالرسم الاملائی تَسهیلاً عَلیهم</w:t>
      </w:r>
      <w:r>
        <w:rPr>
          <w:rFonts w:eastAsia="IRNazanin" w:cs="IRNazanin"/>
          <w:color w:val="111111"/>
          <w:sz w:val="28"/>
          <w:szCs w:val="28"/>
          <w:rtl w:val="true"/>
          <w:lang w:bidi="fa-IR"/>
        </w:rPr>
        <w:t xml:space="preserve">». </w:t>
      </w:r>
      <w:bookmarkStart w:id="103" w:name="pg5713_38182"/>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مصحف عثمانی، توقیفی است و معنای توقیفی بودن، این است که هر کس می‌خواهد مصحفی بنویسد، باید ملزم به رسم عثمانی باشد که در زمان عثمان بن عفان و با اجماع صحابه توسط گروهی که معاویه بن سفیان در آن حضور داشت و به ریاست زید بن ثابت، کاتب وحی،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که درود خدا بر او باد،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مانند ستارگان هستند؛ به هر کدام اقتدا کنید، هدایت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سنت من و سنت خلفای راشدین که بعد از من می‌آیند، تبعیت کنید و به آنها تمسک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رسم املایی؛ از آن‌رو که در هر زمانی در معرض تغییر و تبدیل قرار دارد، نمی‌توان درکتابت یک مصحف کامل از آن استفاده کرد؛امّا در اجزاء قرآن و بعضی از جمله‌ها و آیات، علما نوشتن آنها با رسم املایی را به منظور آسان نمودن برای کودکان و نوآموزان اجازه داده‌اند</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104" w:name="__RefHeading___Toc3850919_581953129"/>
      <w:bookmarkStart w:id="105" w:name="_Toc36"/>
      <w:bookmarkEnd w:id="104"/>
      <w:r>
        <w:rPr>
          <w:rtl w:val="true"/>
        </w:rPr>
        <w:t>ضابطه‌مندی و توجیه</w:t>
      </w:r>
      <w:bookmarkEnd w:id="105"/>
    </w:p>
    <w:p>
      <w:pPr>
        <w:pStyle w:val="BookText"/>
        <w:rPr/>
      </w:pPr>
      <w:r>
        <w:rPr>
          <w:rFonts w:ascii="IRNazanin" w:hAnsi="IRNazanin" w:eastAsia="IRNazanin"/>
          <w:color w:val="111111"/>
          <w:sz w:val="28"/>
          <w:sz w:val="28"/>
          <w:szCs w:val="28"/>
          <w:rtl w:val="true"/>
          <w:lang w:bidi="fa-IR"/>
        </w:rPr>
        <w:t>برخی مفسران و علمای علوم قرآنی، مشکلات نگارش قرآن را توجیه کرده و تلاش نموده‌اند آنها را ضابطه‌مند و مبتنی بر دانش ادبیات یا دیگر علوم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تلاش‌های کسانی که چنین رویه‌ای داشته‌اند از قرون نخست اسلامی تا کنون همواره رواج داشته و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اهمّ این دیدگاه‌ها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ذیل توسط یکی از پژوهشگران به نام محمدرضا حاجی اسماعیلی مطرح و منتشر شده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بعضی از این قرائات را کسانی که نزد ابن جزری و سایر علمای اهل سنت معتبرند تخطئه کرده‌اند؛ برای نمونه عثمان قرائت افرادی همانند ابن مسعود را رد کرده و خلاف دانسته است یا ابن الأنباری درباره وقف بر اسم منقوص محذوف الیاء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 و قاض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باید بدون یاء 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 که بعضی از بصریین و نیز قراء بصره مواردی این چنین را با یاء وقف کرده‌اند در حالی که فراء و کسایی این گونه قرائت را باطل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فارسی چنین اظهار می‌دارد که کسایی و فراء این مطلب را باطل دانسته و گفته‌اند که وقف در اثناء کلام همانند وصل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وصل نباشد در وقف نیز ایجاد نگردد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زمخشری درباره قرائت ابن عامر در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قرائت ابن عامر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أودلاهم شرکائهم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است که اگر بنابر ضرورت در جایی همانند شعر قرار داشت قطعاً مردود بود چه رسد به نثر و بالاتر از آن سخنی معجز آسا همانند قرآن با آن نظم نیکو و استواریش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وجود دارد و باعث گردیده این قرائت بر پا باشد این است که در برخی از مصاحف دیده شده که این کلمه با یاء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شایان توجه است </w:t>
      </w:r>
    </w:p>
    <w:p>
      <w:pPr>
        <w:pStyle w:val="BookText"/>
        <w:rPr/>
      </w:pPr>
      <w:r>
        <w:rPr>
          <w:rFonts w:ascii="IRNazanin" w:hAnsi="IRNazanin" w:eastAsia="IRNazanin"/>
          <w:color w:val="111111"/>
          <w:sz w:val="28"/>
          <w:sz w:val="28"/>
          <w:szCs w:val="28"/>
          <w:rtl w:val="true"/>
          <w:lang w:bidi="fa-IR"/>
        </w:rPr>
        <w:t>که ابن جزری قبل از نقل این قرائت به شدت بر زمخشری حمله کرده و سخن او را مردود دانسته ولی قصد ما از ذکر این موارد این است که بیان کنیم امر این قرائات در نزد همه دانشمندان و قرآن پژوهان و مفسرین آن گونه نیست که ابن جزری ادعا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باید آن را بپذیرند و این امری است واجب که هیچ کس را نرسد که آن را انکار نماید به طوری که ایمان به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باید گفت که این عقیده تنها دیدگاه ابن جزری است نه اجماع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 است که ابن جزری خود درباره قرائت این کلمه از ابن عامر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این قرائت را مواظبت کرده‌اند و به جز او آن را روایت نکرده‌اند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بنابراین مشخص می‌شود که حتی در زمان قراء سبعه یا برخی از روات ایشان عده‌ای قرائت عده‌ای دیگر را رد و انکار می‌کردند همان گونه که در سخن ابن جزری به آن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یروون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نمونه‌هایی بود از مواردی که بعضی از قرائات را علمای پیشین قرائات که از نظر فاصله زمانی بر ابن جزری تقدم داشته‌اند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چه به صدر اول بیشتر نزدیک می‌شویم در مورد پذیرش یا نپذیرفتن قرائات حریت بیشتری نزد علماء و قراء مشاهده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ملاک‌های معتبر نزد صحابه یا 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فضلی به پیروی از علمای قرائات در این باره نیز اختلاف قرائات را ناشی از اجتهاد در اختیار دانسته نه اجتهاد در وضع و اختراع و عوامل گوناگونی برای آن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این اختیار به سطح وثاقت سند پیوند می‌خورد، و احیاناً به قوت و صحت فزون‌تری نسبت به آن وجهی که در قواعد زبان عربی مطرح است مربوط می‌گردد و گاهی در زمینه مطابقت و سازش قرائت با رسم الخط مصحف عثمانی و گاهی به عوامل دیگری ارتباط پیدا می‌نماید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ولی علی‌رغم این نوع نگرش، روایاتی در دست است حاکی از این که این قرائات صرفاً ناشی از اختیار نبوده بلکه عواملی دیگر همانند خطا و اشتباه، اجتهاد در وضع و اختراع بر اساس قواعد دستوری زبان عربی در شکل‌گیری آنها دخیل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باید گفت عواملی که دکتر فضلی از آنها یاد کرده تنها ملاک اجتهاد در وضع و اختراع بوده است نه صرفاً اجتهاد در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نقل‌ها و شواهد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نقل گردیده که ایشان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العربیة یحرفون کلام اللّه عن 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Pr>
        <w:footnoteReference w:id="13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اختیاراتی که در روایت ورش از نافع نقل گردیده که وی در آن با استاد خود نافع مدنی در خصوص قرائت پاره‌ای از کلمات مخالفت ورزیده است؛</w:t>
      </w:r>
      <w:r>
        <w:rPr>
          <w:rStyle w:val="FootnoteAnchor"/>
        </w:rPr>
        <w:footnoteReference w:id="138"/>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قرائاتی که همگی مخالف با رسم الخط است و تأثیر قواعد نحوی در شکل‌گیری آنان کاملاً مشهود است، مانند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لساحران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 من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أکونُ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تأمل در آنچه بیان گردید می‌توان اطمینان یافت که بر خلاف دیدگاه اهل سنت اختلاف قرائات صرفاً مبتنی بر نقل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واحد یا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بلکه عواملی از جمله رسم الخط نیز در </w:t>
      </w:r>
    </w:p>
    <w:p>
      <w:pPr>
        <w:pStyle w:val="BookText"/>
        <w:rPr/>
      </w:pPr>
      <w:r>
        <w:rPr>
          <w:rFonts w:ascii="IRNazanin" w:hAnsi="IRNazanin" w:eastAsia="IRNazanin"/>
          <w:color w:val="111111"/>
          <w:sz w:val="28"/>
          <w:sz w:val="28"/>
          <w:szCs w:val="28"/>
          <w:rtl w:val="true"/>
          <w:lang w:bidi="fa-IR"/>
        </w:rPr>
        <w:t>پیدایش آنها دخالت داشته است، همان گونه که بعضاً قرائات نیز در شکل نگارشی پاره‌ای از کلمات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به این موارد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الف و با سکون هاء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 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 الساحر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 الثقلان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ابوعمرو و کسایی، از قراء سبعه، وقف بر این کلمه را در هر سه مورد با اثبات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تکویر را ابن کثیر، ابو عمرو و کسایی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صفاقسی در خیث النفع از قول جعبری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لیکن در رسم الخط کوفی ضاد را به گونه‌ای رفع می‌دهند،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خطیط یشبه خط الظاء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ما در کتاب عقود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الضاد فی کل الرسوم تصورت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لدی الکوفی مشتبهان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جعبری را محمد سعید لحام در کتاب فیض الرحیم بدین گونه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ذیل بیان اختلاف قرائت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شیوه خط کوفی بالای حرف ضاد خط کوچکی شبیه الف در حرف ظاء وجود دارد و اشکال از اینجا به وجود آمده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ابوشامه درباره عطیة بن قیس کلابی که از قراء شام و هم تراز ابن عامر بوده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عطیه مصاحف را بر اساس قرائت خودش برای اهل دمشق اصلاح نموده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مجاهد درباره قرائت حرف یاء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اللّه لهاد الذین…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حرف یاء آن را هنگام قرائت به وصل به دلیل ساکن بودن و سکون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حذف نمودم زیرا در هنگام وصل حرف یاء خوانده نمی‌شود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بیان گردید در می‌یابیم که قرائت قاریان همگی مبتنی بر روایت نبوده بلکه گاه قاری تحت تأثیر عوامل گوناگون از جمله روایت، نحو، رسم و … قرائتی را برای خود جایز می‌دانسته که این قرائت در پاره‌ای موارد بر اساس اختیار و گزینش و از بین مرویات و در پاره‌ای موارد اجتهاد شخص قاری با تکیه بر قواعد زبان، رسم الخط و …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مشاهده گردید گاهی نیز شکل نگارشی کلمه بر اساس قرائت قاری تغییر نموده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لهاد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بایستی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می‌شده ولی حرف یاء آن به پیروی از قرائت از خط حذف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بدین دلیل باشد که در آن روزگار هنوز برای خط قواعدی به جز آنچه در رسم المصحف معمول بوده وضع نگردیده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قدوری الحمد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صحابه مصاحف را بر اساس قواعدی از هجاء و اصول رسم که در زمانشان متعارف و معمول بود می‌نوشتند</w:t>
      </w:r>
      <w:r>
        <w:rPr>
          <w:rFonts w:eastAsia="IRNazanin" w:cs="IRNazanin"/>
          <w:color w:val="111111"/>
          <w:sz w:val="28"/>
          <w:szCs w:val="28"/>
          <w:rtl w:val="true"/>
          <w:lang w:bidi="fa-IR"/>
        </w:rPr>
        <w:t>».</w:t>
      </w:r>
      <w:r>
        <w:rPr>
          <w:rStyle w:val="FootnoteAnchor"/>
          <w:rtl w:val="true"/>
        </w:rPr>
        <w:footnoteReference w:id="143"/>
      </w:r>
      <w:bookmarkStart w:id="106" w:name="pg5713_38188"/>
    </w:p>
    <w:p>
      <w:pPr>
        <w:pStyle w:val="Heading4"/>
        <w:numPr>
          <w:ilvl w:val="3"/>
          <w:numId w:val="1"/>
        </w:numPr>
        <w:rPr/>
      </w:pPr>
      <w:bookmarkStart w:id="107" w:name="__RefHeading___Toc3850921_581953129"/>
      <w:bookmarkStart w:id="108" w:name="_Toc37"/>
      <w:bookmarkEnd w:id="106"/>
      <w:bookmarkEnd w:id="107"/>
      <w:r>
        <w:rPr>
          <w:rtl w:val="true"/>
        </w:rPr>
        <w:t>ریشه اختلافات نگارشی</w:t>
      </w:r>
      <w:bookmarkEnd w:id="108"/>
    </w:p>
    <w:p>
      <w:pPr>
        <w:pStyle w:val="BookText"/>
        <w:rPr/>
      </w:pPr>
      <w:r>
        <w:rPr>
          <w:rFonts w:ascii="IRNazanin" w:hAnsi="IRNazanin" w:eastAsia="IRNazanin"/>
          <w:color w:val="111111"/>
          <w:sz w:val="28"/>
          <w:sz w:val="28"/>
          <w:szCs w:val="28"/>
          <w:rtl w:val="true"/>
          <w:lang w:bidi="fa-IR"/>
        </w:rPr>
        <w:t>مشکلات رسم الخطی و اختلافات نگارشی قرآن ناشی از عوامل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این عوامل لازم است تا به هنگام قرائت یا کتابت و چاپ و نشر قرآن یا تبدیل قرآن به بریل با چشم بازتر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مراکز دارای بریل به نکات و علل و عوامل نگارشی و رسم الخطی قرآن اهتمام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کارشاسانی که به ترجمه و چاپ و نشر بریل مشغول هستند، مداقه و مطالعه در این زمینه ضروری‌تر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البته نگارش کل قرآن در عهد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همه علمای اسلامی است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ولی، یکنواخت نبودن برخی قواعد نگارشی قرآن، اختلاف صورت نوشتاری بعضی کلمات با صورت قرائتی آن، تفاوت برخی قواعد دستوری زبان قرآن با زبان عربی، نگاه کمّی به گسترش حوزه‌های تعلیم و تعلّم قرآن به ویژه در جوامع غیرعربی و دور شدن تدریجی مسلمانان از نظام اَحسن آموزش قرآن در سیره نبوی سبب شد از همان سده اول قمری، دیدگاه‌های مختلفی درباره رسم المصحف به شرح زیر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و تنوّع در رسم الخط قرآن ناشی از اشتباه کاتبان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هرچه در رسم مصحف آمده، یا مطابق با دستور زبان یکی از مکاتب نحوی است یا غلطی از سوی کاتب</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در این باره معمولاً به چند روایت از عایشه و عثمان بن عفان و ابن عباس به شرح ذیل استناد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ابوعبید 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خویش از 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کتبت المصاحف عرضت علی عثمان فوجد فیها حروفا من اللحن،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لاتغیّروها، فانّ العرب ستغیّرهااو قال ستعربها بالسنتها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مصاحف نگاشته شد، آنها را به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کردند، او در آنها حروفی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دچار لحن شده بود؛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شکل نوشتاری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تغییر ندهید، زیرا که عرب‌ها آنها را با زبانشان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می‌دهند یا روشن می‌کنند؛ یعنی مسلمانان به‌رغم تفاوت صورت نوشتاری قرآن با صورت گفتاری آن، قرآن را مطابق صورت گفتاری آن، درست می‌خوانند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برخی با توجه به این‌گونه روایات، معتقدند عثمان و کمیته توحید مصاحف در تصحیح اشتباهات، مسامحه و کوتاهی‌کرده‌اند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ولی، بر پایه گزارش‌های دیگر می‌توان دریافت که عثمان نسبت به تصحیح خطاهای نگارشی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بربری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عثمان بودم که مصاحف را عرضه و مقابله می‌کردند؛ عثمان مرا نزد ابیّ بن کعب فرستاد تا نظر او را درباره درستی این 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یتسنّ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تبدیل للخلق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فامهل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شوم؛ ابیّ آن کلمات را این‌گونه تصحیح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یتسنّه، لخلق اللّه، فمهّل</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ابو عمرو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است که اگر ظاهر این روایت بر خطای در رسم الخط دلالت داشته باشد، نمی‌توان آن را صحیح و حجت دانست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یوهان 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تاریخی معنای واژه لحن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زبان جاهلی و صدر اسلام به معنای میل و گرایش، هوشیاری و زیرکی، بلاغت، آواز، رمز و اشاره، معما و توریه و کنایه و شیوه بیان آمده است، اما هرگز به‌طور مطلق به معنای اشتباه در بیان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 این معنا در اواخر قرن اول و اوایل قرن دوم قمری برای لحن به وجود آمده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حسن مصطفوی اصل معنایی لحن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میزان متعارف و متداول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از مصادیق آن می‌توان به خروج کلام از قواعد و ضوابط صحیح آن اشاره کرد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این است که صورت نوشتاری برخی کلمات از شکل معمول و متداول خود تغییر داده شده‌اند یا رسم الخط بعضی واژگان با مرسوم القرائه آن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بخش آخر روایت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الکاتب من ثقیف و المملی من هذیلٍ لم توجد هذه الحروف</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نیز می‌توان این استنباط را داشت؛ یعنی اگر املاکننده و کاتب قرآن شخصی غیر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شاگردان ایشان می‌بودند، برخی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کتابت نمی‌شد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به نظر می‌رسد که این تغییرات، حکیمانه و با تعلیم و نظارت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از این‌رو،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معلمان قرآن از قرآن آموزان می‌خواهند که همگام با فراگیری قرائت قرآن، موارد لحن در رسم الخط قرآن و به تعبیری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استثناهای ویژه نگارش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فراگیرند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اللحن فیه کما تعلّمون حفظه</w:t>
      </w:r>
      <w:r>
        <w:rPr>
          <w:rFonts w:eastAsia="IRNazanin" w:cs="IRNazanin"/>
          <w:color w:val="111111"/>
          <w:sz w:val="28"/>
          <w:szCs w:val="28"/>
          <w:rtl w:val="true"/>
          <w:lang w:bidi="fa-IR"/>
        </w:rPr>
        <w:t>».</w:t>
      </w:r>
      <w:r>
        <w:rPr>
          <w:rStyle w:val="FootnoteAnchor"/>
          <w:rtl w:val="true"/>
        </w:rPr>
        <w:footnoteReference w:id="15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 بن خطاب 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تعلّموا اللحن و </w:t>
      </w:r>
    </w:p>
    <w:p>
      <w:pPr>
        <w:pStyle w:val="BookText"/>
        <w:rPr/>
      </w:pPr>
      <w:r>
        <w:rPr>
          <w:rFonts w:ascii="IRNazanin" w:hAnsi="IRNazanin" w:eastAsia="IRNazanin"/>
          <w:color w:val="111111"/>
          <w:sz w:val="28"/>
          <w:sz w:val="28"/>
          <w:szCs w:val="28"/>
          <w:rtl w:val="true"/>
          <w:lang w:bidi="fa-IR"/>
        </w:rPr>
        <w:t>الفرائض و السنن کما تعلّمون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اللحن فی القرآن کما تعلّمونه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یعنی همان‌طور که قرآن را فرا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لحن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نیز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روایت شده که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تستأنسوا و تسلّموا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 کمشکوة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افلم یایئس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از سوی کاتب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آیات را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تستأذنوا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افلم 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است؛</w:t>
      </w:r>
      <w:r>
        <w:rPr>
          <w:rStyle w:val="FootnoteAnchor"/>
          <w:rtl w:val="true"/>
        </w:rPr>
        <w:footnoteReference w:id="160"/>
      </w:r>
      <w:r>
        <w:rPr>
          <w:rFonts w:ascii="IRNazanin" w:hAnsi="IRNazanin" w:eastAsia="IRNazanin"/>
          <w:color w:val="111111"/>
          <w:sz w:val="28"/>
          <w:sz w:val="28"/>
          <w:szCs w:val="28"/>
          <w:rtl w:val="true"/>
          <w:lang w:bidi="fa-IR"/>
        </w:rPr>
        <w:t>این روایات درست گزارش نشده‌اند؛ زیرا این‌گونه قرائات تصریفی و تفسیری از زبان صحابه و تابعین فراوان نقل شده است‌</w:t>
      </w:r>
      <w:r>
        <w:rPr>
          <w:rStyle w:val="FootnoteAnchor"/>
          <w:rtl w:val="true"/>
        </w:rPr>
        <w:footnoteReference w:id="161"/>
      </w:r>
      <w:r>
        <w:rPr>
          <w:rFonts w:ascii="IRNazanin" w:hAnsi="IRNazanin" w:eastAsia="IRNazanin"/>
          <w:color w:val="111111"/>
          <w:sz w:val="28"/>
          <w:sz w:val="28"/>
          <w:szCs w:val="28"/>
          <w:rtl w:val="true"/>
          <w:lang w:bidi="fa-IR"/>
        </w:rPr>
        <w:t>ولی، دیدگاه اصلی صحابه بر پایه تعالیم نبوی این بود که قرائات مختلف در مصحف ثبت نشود؛</w:t>
      </w:r>
      <w:r>
        <w:rPr>
          <w:rStyle w:val="FootnoteAnchor"/>
          <w:rtl w:val="true"/>
        </w:rPr>
        <w:footnoteReference w:id="162"/>
      </w:r>
      <w:r>
        <w:rPr>
          <w:rFonts w:ascii="IRNazanin" w:hAnsi="IRNazanin" w:eastAsia="IRNazanin"/>
          <w:color w:val="111111"/>
          <w:sz w:val="28"/>
          <w:sz w:val="28"/>
          <w:szCs w:val="28"/>
          <w:rtl w:val="true"/>
          <w:lang w:bidi="fa-IR"/>
        </w:rPr>
        <w:t>از جمله ابن عباس به سعید بن جبیر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مصحف خود محو کن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بنگار</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بر پایه این روایت، این سؤال پیش آمده است که چرا در آیات مورد اشاره 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قواعد مشهور نحو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هذین، المقیمون و الصابئین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اول پاسخ؛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کلمات را کاتبان وحی همین گونه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چنان‌که زبیر ابو عبدالسلام به ابان بن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p>
    <w:p>
      <w:pPr>
        <w:pStyle w:val="BookText"/>
        <w:rPr/>
      </w:pP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وقتی از نگارش ماقبل آن فارغ شده،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بنویسم؟</w:t>
      </w:r>
    </w:p>
    <w:p>
      <w:pPr>
        <w:pStyle w:val="BookText"/>
        <w:rPr/>
      </w:pP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والمقیمین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ولی فراز دوم روایت،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کاتبان در نگارش آن خطا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نادرست است؛ زیرا اولاً در قرائت متواتر و جمهور مسلمانان این آیات به همین صورت قرائت و روایت شده است؛</w:t>
      </w:r>
      <w:r>
        <w:rPr>
          <w:rStyle w:val="FootnoteAnchor"/>
          <w:rtl w:val="true"/>
        </w:rPr>
        <w:footnoteReference w:id="165"/>
      </w:r>
      <w:r>
        <w:rPr>
          <w:rFonts w:ascii="IRNazanin" w:hAnsi="IRNazanin" w:eastAsia="IRNazanin"/>
          <w:color w:val="111111"/>
          <w:sz w:val="28"/>
          <w:sz w:val="28"/>
          <w:szCs w:val="28"/>
          <w:rtl w:val="true"/>
          <w:lang w:bidi="fa-IR"/>
        </w:rPr>
        <w:t>پس نه تنها کاتبان اشتباه نکرده‌اند، بلکه مطابق قرائت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این آیات، از نظر قواعد صرف و نحو زبان عربی اشکالی وارد نیست</w:t>
      </w:r>
      <w:r>
        <w:rPr>
          <w:rFonts w:eastAsia="IRNazanin" w:cs="IRNazanin"/>
          <w:color w:val="111111"/>
          <w:sz w:val="28"/>
          <w:szCs w:val="28"/>
          <w:rtl w:val="true"/>
          <w:lang w:bidi="fa-IR"/>
        </w:rPr>
        <w:t>.</w:t>
      </w:r>
      <w:r>
        <w:rPr>
          <w:rStyle w:val="FootnoteAnchor"/>
          <w:rtl w:val="true"/>
        </w:rPr>
        <w:footnoteReference w:id="16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به دلیل کم سوادی کاتبان وحی و ضعف خط و ابتدایی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است که خط عربی در آغاز اسلام به نهایت احکام و اِتقان </w:t>
      </w:r>
    </w:p>
    <w:p>
      <w:pPr>
        <w:pStyle w:val="BookText"/>
        <w:rPr/>
      </w:pPr>
      <w:r>
        <w:rPr>
          <w:rFonts w:ascii="IRNazanin" w:hAnsi="IRNazanin" w:eastAsia="IRNazanin"/>
          <w:color w:val="111111"/>
          <w:sz w:val="28"/>
          <w:sz w:val="28"/>
          <w:szCs w:val="28"/>
          <w:rtl w:val="true"/>
          <w:lang w:bidi="fa-IR"/>
        </w:rPr>
        <w:t>نرسیده بود و حتی در مرحله متوسطی هم قرار نداشت و این به سبب بدوی بودن اعراب و دوری آنان از صنایع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با خطوطی نااستوار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زیبایی و اصول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نوشته بودند؛ لذا بسیاری از رسم‌های آنان با رسم صناعت خط در پیش اهل آن مخالفت داشت،</w:t>
      </w:r>
      <w:r>
        <w:rPr>
          <w:rStyle w:val="FootnoteAnchor"/>
          <w:rtl w:val="true"/>
        </w:rPr>
        <w:footnoteReference w:id="167"/>
      </w:r>
      <w:r>
        <w:rPr>
          <w:rFonts w:ascii="IRNazanin" w:hAnsi="IRNazanin" w:eastAsia="IRNazanin"/>
          <w:color w:val="111111"/>
          <w:sz w:val="28"/>
          <w:sz w:val="28"/>
          <w:szCs w:val="28"/>
          <w:rtl w:val="true"/>
          <w:lang w:bidi="fa-IR"/>
        </w:rPr>
        <w:t>اما این نظر به دلایل زیر مخدوش و ناپذیرفتنی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خط عربی دست‌کم از زمان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نماره</w:t>
      </w:r>
      <w:r>
        <w:rPr>
          <w:rFonts w:eastAsia="IRNazanin" w:cs="IRNazanin"/>
          <w:color w:val="111111"/>
          <w:sz w:val="28"/>
          <w:szCs w:val="28"/>
          <w:rtl w:val="true"/>
          <w:lang w:bidi="fa-IR"/>
        </w:rPr>
        <w:t>»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رواج داشته است و طی چند قرن، پیش از انتقال آن به مکه و حجاز تکامل یافته و قواعد آن استقرار پیدا کرده بود و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آشنایی کامل، خط عربی را در برطرف ساختن نیازهای نظام فرهنگی جدید به کار گرفتند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ثانیاً ابن خلدون به همان خطایی رفته است که بسیاری به آن دچار شده‌اند و آن بررسی رسم مصحف با توجه به قواعدی است که علمای صرف و نحو ده‌ها سال پس از نسخه‌برداری مصاحف و با توجه به قواعد نگارشی قرآن وضع کرده‌اند؛ یعنی آنان با توجه به قاعده‌های مختلف رسم الخط مصحف، یکی را برگزیده و بر اساس آن، آیین نگارش خط عربی را تدوین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بررسی سیر خوشنویسی و کتابت قرآن نشان می‌دهد که زیباترین و شایسته‌ترین خطی که توان ترسیم کرامت، مجد و عظمت کلام الهی را دارد، خط کوفی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حسن ترکیب و اعتدال طبیعی و تناسب اجزای این خط شریف از تمامی خطوط بیشتر و بهتر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رسم الخط قرآن تحت تأثیر اختلاف قرائت قاریان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بازه زمانی سال سی تا سده چهارم قمری این اختلافات بین قاریان مشهور پدید آمده است؛ زیرا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در مصادر هیچ اشاره‌ای به وجود اختلاف در مکتوبات قرآنی موجود در زمان پیامبر یافت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پذیرفت که آیات و سور در این برهه از زمان به یک صورت یا قرائت نوشته می‌شده، ولی مشخص نیست آن قرائت کدام بوده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ثانیاً داخل شدن قرائات سبع در مصاحف امام توسط عثمان تنها یک ادّعای بدون دلیل است که از سوی کسانی مطرح شده که قرائات سبع را نازل شده از سوی خدا و صحیح و متواتر می‌پندارند و چون برای توجیه عدم انطباق این قرائات با رسم الخط مصحف توجیهی ندارد، ادّعا کرده‌اند که این قرائات در مصاحف امام توزیع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گزارش‌های موجود هیچ گزارش قابل اطمینانی وجود ندارد که در آن ادعا شده باشد کسی یا کسانی مصحف عثمانی را دیده و گزارش کرده باشند</w:t>
      </w:r>
      <w:r>
        <w:rPr>
          <w:rFonts w:eastAsia="IRNazanin" w:cs="IRNazanin"/>
          <w:color w:val="111111"/>
          <w:sz w:val="28"/>
          <w:szCs w:val="28"/>
          <w:rtl w:val="true"/>
          <w:lang w:bidi="fa-IR"/>
        </w:rPr>
        <w:t>».</w:t>
      </w:r>
      <w:r>
        <w:rPr>
          <w:rStyle w:val="FootnoteAnchor"/>
          <w:rtl w:val="true"/>
        </w:rPr>
        <w:footnoteReference w:id="17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گزارش‌های موجود درباره اختلاف مصاحف امصار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همگی مربوط به مصاحفی است که در زمان شخص گزارش کنند موجود بوده و یا حداکثر مربوط به مصاحف کهنی </w:t>
      </w:r>
    </w:p>
    <w:p>
      <w:pPr>
        <w:pStyle w:val="BookText"/>
        <w:rPr/>
      </w:pPr>
      <w:r>
        <w:rPr>
          <w:rFonts w:ascii="IRNazanin" w:hAnsi="IRNazanin" w:eastAsia="IRNazanin"/>
          <w:color w:val="111111"/>
          <w:sz w:val="28"/>
          <w:sz w:val="28"/>
          <w:szCs w:val="28"/>
          <w:rtl w:val="true"/>
          <w:lang w:bidi="fa-IR"/>
        </w:rPr>
        <w:t>است که طبیعتاً در زمان خود قرّاء مشهور رایج بوده است، حال آن که هیچ کس مدعی‌نشده که همه مصاحف عثمانی را دیده و با هم تطبیق داده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کتابت قرآن کریم اعم از رسم و ضبط در فاصله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قرن چهارم بر اساس قرائت قاریان مشهوری بوده که در این برهه ملجأ خاص و عام بوده‌اند؛ از جمله شواهد زنده‌ای که در تأیید این سخن می‌توان به استناد نمود وجود قرآن ابن 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نگاشته شده در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قرائت ابو عمرو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رسم الخط قرآن بازتاب حفظ سنّت‌های نگارشی خط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 آن‌جا که خط عربی از خط نبطی اشتقاق یافته و تحت تأثیر زبان‌ها، خطوط سامی به ویژه آرامی، عبری و سریانی بوده و دوره‌های مختلفی را گذارنده است، ما در رسم الخط قرآن دست کم شاهد دو سنّت نگارشی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حفظ صورت گفتاری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 مانند کتابت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بیانگر تلفظ قدیمی و ریشه لغوی آن‌هاست؛ دیگری حفظ علائم غیرآوایی برای تمایز کلمات؛ مثل نگارش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بعضی واژه‌ها</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از این‌رو بایسته است با بهره‌گیری از علم زبان‌شناسی و آواشناسی و بررسی تاریخی ارتباط خط و زبان عربی با دیگر خطوط و زبان‌های سامی و شناخت لهجه‌ها و گویش‌های عربی عصر نزول به تبیین وجوه مختلف نگارشی رسم الخط قرآن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توفیقی بودن رسم الخط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توقیفی بودن را به این معنا می‌دانند که منشأ قواعد و استثناهای رسم الخط قرآن، وحی الهی است که براساس 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نوشتن شکل حروف و کلمات را تعیین می‌کرد و آن را بر کاتبان وحی املا می‌فرمود و بر کتابت آن نظارت و اشراف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و قراین ذیل را می‌توان مؤید توقیفیّت رسم الخط قرآن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اصل معنایی وحی را اشاره سریع می‌داند که یا با سخن گفتن است یا با صدایی مجرد یا با اشاره به برخی از اعضا و جوارح یا با کتابت انجام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رامیار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کلمه در شعر جاهلی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و از حارث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تعلّمت القرآن فی سنة و الوحی فی ثلاث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قرائت قرآن را در عرض یک سال و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الخط و کتابت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سه سال آموختم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بعید نیست در دل وحی علاوه بر اقراء و قرائت آیات، رسم الخط آنها نیز تعلیم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 کتب فی قلبی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املا و تعلیم حرف به حرف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کاتبان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آیین نگارش قرآن بلافاصله در کتابت قرآن اجرا می‌شد ازاین‌رو، صورت کتبی هر حرف و کلمه قرآن در حکم روایتی است که بازگوکننده تعلیم آن حضرت است؛ به همین علت کاتبان وحی به ذکر این تعالیم به شکل روایت نیازی نمی‌دیده‌اند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و بررسی کتابت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ثابت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وحی را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می‌کردم و آن حضرت آن را بر من املا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کتابت فارغ می‌شدم،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نوشتی، بخوان و من آن را می‌خواندم؛ پس اگر در چیزی دچار لغزش یا فراموشی شده بودم، آن را اصلاح و تکمیل می‌کرد؛ سپس آن را در اختیار دیگران قرار می‌داد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ترغیب به نگارش قرآن و عرضه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را تشویق می‌فرمودند که سواد نوشتن را همراه با فراگیری شفاهی قرآن بیاموزند،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 بتوانند آیات و سوره‌ها را بنویسند؛ زیرا نگارش قرآن و استفاده از نسخه مکتوب با رعایت آداب و شرایط آن، موجب انس عمیق‌تر با قرآن و تمرکز و تدبر در تلاوت و تثبیت و تحکیم آموخته‌ها در قلب قرآن‌آموز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منظور،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صحیفه‌های قرآن را که توسط کُتّاب مخصوص وحی و تحت تعلیم و نظارت آن حضرت نوشته می‌شد، در مسجد قرار می‌دادند تا قرآن‌آموزان بتوانند از روی این صحیفه‌ها استنساخ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غرائب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القرآن و تعلّموا غرائبه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القرآن و التمسوا غرائبه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اَعربوا القرآن و اتبعوا غرائبه و فرائضه و حدوده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یعنی قرآن را فراگیرید و مصرّانه غرائب آن را پی‌جویی و جست‌وجو کنید تا از آنها آگاه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نگارش قرآن از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تأکید داشتند که برای کتابت قرآن باید از روی مصاحف الگو رونویسی کرد،</w:t>
      </w:r>
      <w:r>
        <w:rPr>
          <w:rStyle w:val="FootnoteAnchor"/>
          <w:rtl w:val="true"/>
        </w:rPr>
        <w:footnoteReference w:id="181"/>
      </w:r>
      <w:r>
        <w:rPr>
          <w:rFonts w:ascii="IRNazanin" w:hAnsi="IRNazanin" w:eastAsia="IRNazanin"/>
          <w:color w:val="111111"/>
          <w:sz w:val="28"/>
          <w:sz w:val="28"/>
          <w:szCs w:val="28"/>
          <w:rtl w:val="true"/>
          <w:lang w:bidi="fa-IR"/>
        </w:rPr>
        <w:t>تا رسم الخط قرآن، به ویژه در مواردی که با قرائت آن تفاوت دارد، به دور از هرگونه اختلاف و پریشانی، تثبیت و ترویج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رسول خدا و ائمه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اجماع صحابه و 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کتابت کاتبان وحی نظارت و اشراف دقیق داشتند، تقریر آن حضرت و ائمه اهل بیت که حافظان و مبیّنان سیره و سنّت نبوی بودند، همچنین اجماع صحابه و امّت اسلام در زمان تابعین و مجتهدین دلیل توقیفی بودن رسم الخط قرآن است</w:t>
      </w:r>
      <w:r>
        <w:rPr>
          <w:rFonts w:eastAsia="IRNazanin" w:cs="IRNazanin"/>
          <w:color w:val="111111"/>
          <w:sz w:val="28"/>
          <w:szCs w:val="28"/>
          <w:rtl w:val="true"/>
          <w:lang w:bidi="fa-IR"/>
        </w:rPr>
        <w:t>.</w:t>
      </w:r>
      <w:r>
        <w:rPr>
          <w:rStyle w:val="FootnoteAnchor"/>
          <w:rtl w:val="true"/>
        </w:rPr>
        <w:footnoteReference w:id="182"/>
      </w:r>
      <w:bookmarkStart w:id="109" w:name="pg5713_38201"/>
    </w:p>
    <w:p>
      <w:pPr>
        <w:pStyle w:val="BookText"/>
        <w:rPr/>
      </w:pPr>
      <w:bookmarkEnd w:id="109"/>
      <w:r>
        <w:rPr>
          <w:rFonts w:ascii="IRNazanin" w:hAnsi="IRNazanin" w:eastAsia="IRNazanin"/>
          <w:color w:val="111111"/>
          <w:sz w:val="28"/>
          <w:sz w:val="28"/>
          <w:szCs w:val="28"/>
          <w:rtl w:val="true"/>
          <w:lang w:bidi="fa-IR"/>
        </w:rPr>
        <w:t>اختلاف رسم به جهت اختلاف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برپایه گزارش زرکشی در البرهان، ابو‌العباس احمد بن محمد بن عثمان ازدی معروف به ابن البنّا مراکشی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عنوان الدلیل فی مرسوم خط التنزیل، اختلاف در رسم کلمه را مربوط به اختلاف معنای آن برحسب سیاقی که در آن به کار رفته و موقعیتی که دارد،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اختلاف رسم به سبب معانی باطنی‌ای است که متعلق به مراتب وجود و مقامات است؛ مثلاً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 اللّه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سرعت از بین رفتن و اضمحلال باطل دارد و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جای‌ء یومئذ بجهنّم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 تا نشان دهد این آمدن، آن‌چنان ظهوری دارد که با آمدن‌های شناخته شده میان مردم متفاوت است</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110" w:name="__RefHeading___Toc3850923_581953129"/>
      <w:bookmarkStart w:id="111" w:name="_Toc38"/>
      <w:bookmarkEnd w:id="110"/>
      <w:r>
        <w:rPr>
          <w:rtl w:val="true"/>
        </w:rPr>
        <w:t>نقد دیدگاه رجبی</w:t>
      </w:r>
      <w:bookmarkEnd w:id="111"/>
    </w:p>
    <w:p>
      <w:pPr>
        <w:pStyle w:val="BookText"/>
        <w:rPr/>
      </w:pPr>
      <w:r>
        <w:rPr>
          <w:rFonts w:ascii="IRNazanin" w:hAnsi="IRNazanin" w:eastAsia="IRNazanin"/>
          <w:color w:val="111111"/>
          <w:sz w:val="28"/>
          <w:sz w:val="28"/>
          <w:szCs w:val="28"/>
          <w:rtl w:val="true"/>
          <w:lang w:bidi="fa-IR"/>
        </w:rPr>
        <w:t xml:space="preserve">قبلاً مطلبی از محسن رجبی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اختلافات نگارشی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که بخشی از مقاله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 دیدگاه‌ها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 دیگر یعنی جواد آسه به نقد دیدگاه آقای رجبی پرداخته و مقاله‌ای به نام نقدی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آسه معتقد است بیشتر مشکلات نگارشی قرآن ریشه در اختلافات قرائات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این نقد، بخشی از آن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رسم المصحف یکی از موضوعات علوم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رسم المصحف سخن درباره چگونگی نگارش کلمات در کتابت قرآن در عصر نزول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پژوهان و محقّقان درباره آن بحث‌های فراوانی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البرهان زرکشی نوع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در الاتقان سیوطی نوع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در مباحث فی علوم القرآن صبحی صالح ص</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در مناهل العرفان زرقانی ص</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در التمهید فی علوم القرآن علاّمه معرفت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تحقیقاتی در چون و چند رسم الخط قرآن به ثمر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کتاب رسم الخط المصحف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غانم قدوری الحمد، ترجمه یعقوب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به تمامی جوانب این بحث،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مزبور درباره رسم الخط قرآن دو دیدگاه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اوّل، که صاحب التمهید فی علوم القرآن یکی از قائلان آن است، این است که رسم الخط به کار رفته در قرآن توقیفی نیست و در آن اغلاط و تناقضات زیادی به چشم می‌خورد که باید تصحیح و بر اساس رسم الخطی که اکنون در زبان عربی رایج است بازنگاری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 که صاحب مناهل العرفان یکی از قائلان آن است، بر این باور است که رسم الخط به کار رفته در قرآن توقیفی و براساس حکمت و دارای معنی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المصحف، ویژگی‌ها و دیدگاه‌ها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آن کوشیده تا اثبات کند که رسم الخط قرآن توقیفی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پس از بیان مقدمهء کوتاه و به دست دادن تعریف علم رسم المصحف و اشاره به نخستین کتاب‌هایی که درباره رسم المصحف نوشته شده، به طرح، نقد و تأیید </w:t>
      </w:r>
    </w:p>
    <w:p>
      <w:pPr>
        <w:pStyle w:val="BookText"/>
        <w:rPr/>
      </w:pPr>
      <w:r>
        <w:rPr>
          <w:rFonts w:ascii="IRNazanin" w:hAnsi="IRNazanin" w:eastAsia="IRNazanin"/>
          <w:color w:val="111111"/>
          <w:sz w:val="28"/>
          <w:sz w:val="28"/>
          <w:szCs w:val="28"/>
          <w:rtl w:val="true"/>
          <w:lang w:bidi="fa-IR"/>
        </w:rPr>
        <w:t>دیدگاه‌هایی پرداخته که درباره اختلافات موجود در رسم المصحف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به شش دیدگاه، در مقاله مزبور اشارت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و تنوّع در رسم الخط قرآن ناشی از اشتباه کاتبان وحی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به دلیل کم‌سوادی کاتبان وحی و ضعف خط و ابتدایی بودن آن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رسم الخط قرآن تحت تأثیر اختلاف قرائت قاریان مشهور در بازه سال سی تا سدهء چهارم قمری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رسم الخط قرآن بازتاب حفظ سنّت‌های نگارشی خط عربی متقدّم و تغییر محیط زبانی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رسم الخط قرآن مجید توقیفی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رسم الخط قرآن به سبب اختلاف معنی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جز دیدگاه‌های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نگارنده مقاله مزبور آنها را پذیرفته است، بقیّه دیدگاه‌ها مورد نقد و بررسی وی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نتیجه می‌گیرد که رسم الخط قرآن توقیفی و غیرقابل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آقای رجبی بر توقیفی بودن رسم الخط قرآن در هشت محور نقادی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پس از نقل سخن نظام الدین حسن نیشابوری و شیخ عبد العزیز دباغ در توقیفیّت رسم الخط قرآن شواهد و قراینی را در راستای تأیید توقیفی بودن رسم الخط قرآن می‌آورد که ما در ذیل هر عنوان به نقد و بررسی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پس از نقل معنای وحی از راغب اصفهانی به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تعلمت القرآن فی سنة و الوحی فی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اعور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الوحی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الخط و کتابت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و بنابراین معنی می‌گوید که بعید نیست در دل وحی، رسم الخط آیات نیز تعلیم داده شده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رامیار در کتابش تاریخ قرآنکه نگارنده این حدیث و معنای الوحی را از آن‌جا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را کتابت و خط، معنی می‌کند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وانگهی در لسان العرب در توضیح این روایت چنین آمده که گوینده این حدیث صرفاً درصدد بیان سختی فراگیری کتابت و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گفته است که من قرآن را در یک سال، امّا کتابت و خط را در سه سال آموختم</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پس الوحی در حدیث مزبور نمی‌تواند به معنای رسم الخط و کتابت قرآن باشد؛ آن گونه که نگارنده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آن را به معنای حدیث دانستند</w:t>
      </w:r>
      <w:r>
        <w:rPr>
          <w:rStyle w:val="FootnoteAnchor"/>
          <w:rtl w:val="true"/>
        </w:rPr>
        <w:footnoteReference w:id="186"/>
      </w:r>
      <w:r>
        <w:rPr>
          <w:rFonts w:ascii="IRNazanin" w:hAnsi="IRNazanin" w:eastAsia="IRNazanin"/>
          <w:color w:val="111111"/>
          <w:sz w:val="28"/>
          <w:sz w:val="28"/>
          <w:szCs w:val="28"/>
          <w:rtl w:val="true"/>
          <w:lang w:bidi="fa-IR"/>
        </w:rPr>
        <w:t>که در این صورت سخن نگارنده مقاله کاملاً نادرست خواهد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املا و تعلیم حرف به حرف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کاتبان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بر این باور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نگارش قرآن را به کاتبان وحی تعلیم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به سخن زید ابن ثابت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آن حضرت به او می‌فرمودند در نوشتن بسمله سین را واضح و روشن بنگار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باء بسم اللّه را کشیده و بلند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را کور و توپر منویس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رسم الخط قرآن، بر سر این نکات نیست که اشاره شد، بلکه سخن در این است که آیا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نوشتن کلمات مثلاً جدا یا سرهم نویسی فرمایشی داشتند یا خیر؟</w:t>
      </w:r>
    </w:p>
    <w:p>
      <w:pPr>
        <w:pStyle w:val="BookText"/>
        <w:rPr/>
      </w:pPr>
      <w:r>
        <w:rPr>
          <w:rFonts w:ascii="IRNazanin" w:hAnsi="IRNazanin" w:eastAsia="IRNazanin"/>
          <w:color w:val="111111"/>
          <w:sz w:val="28"/>
          <w:sz w:val="28"/>
          <w:szCs w:val="28"/>
          <w:rtl w:val="true"/>
          <w:lang w:bidi="fa-IR"/>
        </w:rPr>
        <w:t>وی در ادامه می‌نویسد که زید بن ثابت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 مقبوضة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اقرا فرمودند و من نیز آن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از این سخن فقط این نکته برمی‌آید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نباید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و بررسی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سخنی را از زید بن ثابت نقل می‌کند که او گفته وقتی من از نگارش آیاتی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املا می‌فرمود فارغ می‌شدم به دستور آن حضرت آنچه را که نوشتم برای ایشان می‌خواندم تا احیانا اگر دچار لغزش یا فراموشی شدم، اصلاح یا جبران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زید بن ثابت عکس مطلبی که نگارنده استفاده کرده، استفاده می‌شود، بدین صورت که آن حضرت فقط به زید می‌فرمودند که آنچه نگاشته برای او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درصدد این بودند که آنچه را زید نوشته، صحیح و بی‌غلط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نسبت به رسم الخط آیات مثلاً آیا کلمات جدا نوشته شده یا سرهم حسّاسیتی به خرج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ایشان اهمیت داشت قرائت بی‌غلط آیات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ترغیب به نگارش قرآن و عرضه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می‌نویسد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 مردم را در کنار فراگیری شفاهی قرآن بر فراگیری نوشتن نیز ترغیب می‌فرمودند؛ چه این که قرائت از روی مصحف، و نگارش مصحفی برای خود سبب انس و تحکیم آموخته‌ها در ذهن و زبان قرآن‌آموز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از این بیان چنین نتیجه گرفت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رهنمودهایی در چون و چند آیین نگارش آیات داشتند؟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رسول خدا و ائمّه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اجماع صحابه و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بر این اعتقاد است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کتابت کاتبان وحی نظارت و اشراف دقیق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تقریر آن حضرت و ائمه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اجماع صحابه و امّت اسلام در زمان تابعین و ائمّه مجتهدین دلیل بر توقیفی بودن رسم الخط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بر این باوریم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روند کتابت قرآن و عمل کاتبان اشراف و نظارت دقیقی داشتند، امّا این دلیل نمی‌شود که در هنگام وحی آیات به آن حضرت، شیوه نگارش آنها نیز بر ایشان وحی می‌شد و بدین ترتیب آن حضرت رسم الخط جدیدی را رقم زده باشند؛ زیرا بر اساس این بیان به کاتبان وحی آیین نگارش آیات از سوی آن حضرت آموزش داده می‌شد و آنان موظّف بودند فقط بر اساس این رسم الخط قرآن را بنگارند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تمامی دلیل‌هایی را که نگارنده بر توقیفیّت رسم الخط قرآن آورده است نقد و بررسی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نقدها باید این نقد را افزود که در زمان خلافت عثمان در قرائت و رسم الخط قرآن </w:t>
      </w:r>
    </w:p>
    <w:p>
      <w:pPr>
        <w:pStyle w:val="BookText"/>
        <w:rPr/>
      </w:pPr>
      <w:r>
        <w:rPr>
          <w:rFonts w:ascii="IRNazanin" w:hAnsi="IRNazanin" w:eastAsia="IRNazanin"/>
          <w:color w:val="111111"/>
          <w:sz w:val="28"/>
          <w:sz w:val="28"/>
          <w:szCs w:val="28"/>
          <w:rtl w:val="true"/>
          <w:lang w:bidi="fa-IR"/>
        </w:rPr>
        <w:t>اختلافات سخنی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تصمیم گرفت با توحید مصاحف به این نزاع‌ها و بحث‌ها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در اینجا قابل طرح و بررسی است این است که آیا عثمان در رسم الخط قرآن دخل و تصرّفی کرده است یا خیر؟ نگارنده بر آن است که عثمان رسم الخط قرآن را تغییر نداده است و قرآن را بر اساس رسم الخط مصحفی که با اشراف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بازنویسی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 که چون عثمان تغییری در رسم الخط نداده پس به کار بردن کلمه رسم الخط العثمانی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قرآن‌هایی که به خط عثمان طه، خطّاط شهیر سوری، نگارش شده و گفته می‌شود بر اساس رسم الخط عثمانی است، مواردی را می‌یابیم که اثبات می‌کند عثمان در رسم الخطی که با اشراف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تغییراتی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گفته‌اند هدف عثمان از توحید مصاحف پایان دادن به اختلافات در قرائت و رسم الخط قرآن بود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به همین دلیل عثمان با حفظ رسم الخطی که با اشراف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بود، برای خاموش کردن آتش اختلافات بر اساس دلایلی که برای خود او حجّت‌آور بود از میان قرائت‌های مختلف آن زمان، چند قرائت را برگزید و برای آن که رسم الخط قرآن همه آنها را پوشش دهد کلماتی را که در آنها اختلاف قرائات وجود داشت به گونه‌ای نگاشتند که تاب خوانش همه آن قرائات را داشته باشد</w:t>
      </w:r>
      <w:r>
        <w:rPr>
          <w:rStyle w:val="FootnoteAnchor"/>
          <w:rtl w:val="true"/>
        </w:rPr>
        <w:footnoteReference w:id="188"/>
      </w:r>
      <w:r>
        <w:rPr>
          <w:rFonts w:ascii="IRNazanin" w:hAnsi="IRNazanin" w:eastAsia="IRNazanin"/>
          <w:color w:val="111111"/>
          <w:sz w:val="28"/>
          <w:sz w:val="28"/>
          <w:szCs w:val="28"/>
          <w:rtl w:val="true"/>
          <w:lang w:bidi="fa-IR"/>
        </w:rPr>
        <w:t>و چون در زمان حیات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قرآن را بر اساس یک قرائت که همان قرائت آن حضرت بود قرائت می‌کردند پس می‌توان این نتیجه را گرفت که این نوع از نگارش کلمات، در زمان عثمان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آقای آسه دلیل‌ها و استدلال‌های آقای رجبی در مورد توقیفی بودن رسم الخط قرآن مخدوش می‌داند و نتیجه‌گیری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رسم الخط قرآن توقیفی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برای آسان سازی قرائت قرآن، آن را تغییر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 رسم الخط عثمانی، بی‌اشکال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همان‌طور که قرآن در به کارگیری ادبیّات عرب شیوه جدیدی در پیش نگرفته،در رسم الخط نیز چنین کرده و آن را به آنچه در میان مردم عصر نزول قرآن رایج بوده، وانهاده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موجود در رسم الخط قرآن بر اساس اختلاف معنی نیست، بلکه می‌توان گفت بخشی از آن بر اساس اختلاف در قرائت‌هاست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بخش زیادی از دلایل اختلاف در نگارش کلمات قرآن را بر اساس اختلاف قرائت‌ها روشن ساخت</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5713_38210"/>
      <w:bookmarkStart w:id="113" w:name="pg5713_38210"/>
      <w:bookmarkEnd w:id="113"/>
    </w:p>
    <w:p>
      <w:pPr>
        <w:pStyle w:val="Heading2"/>
        <w:numPr>
          <w:ilvl w:val="1"/>
          <w:numId w:val="1"/>
        </w:numPr>
        <w:rPr/>
      </w:pPr>
      <w:bookmarkStart w:id="114" w:name="pg5713_38210"/>
      <w:bookmarkStart w:id="115" w:name="__RefHeading___Toc3850925_581953129"/>
      <w:bookmarkStart w:id="116" w:name="_Toc39"/>
      <w:bookmarkEnd w:id="114"/>
      <w:bookmarkEnd w:id="115"/>
      <w:r>
        <w:rPr>
          <w:rtl w:val="true"/>
        </w:rPr>
        <w:t>بخش دوم</w:t>
      </w:r>
      <w:r>
        <w:rPr>
          <w:rtl w:val="true"/>
        </w:rPr>
        <w:t xml:space="preserve">: </w:t>
      </w:r>
      <w:r>
        <w:rPr>
          <w:rtl w:val="true"/>
        </w:rPr>
        <w:t>مصحف بریل در ایران</w:t>
      </w:r>
      <w:bookmarkEnd w:id="116"/>
    </w:p>
    <w:p>
      <w:pPr>
        <w:pStyle w:val="Heading3"/>
        <w:numPr>
          <w:ilvl w:val="2"/>
          <w:numId w:val="1"/>
        </w:numPr>
        <w:rPr/>
      </w:pPr>
      <w:bookmarkStart w:id="117" w:name="__RefHeading___Toc3850927_581953129"/>
      <w:bookmarkStart w:id="118" w:name="_Toc40"/>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بریل و تاریخ نشر قرآن بریل</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قرآن بریل</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 سازی قرآن بریل در ایران</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ملی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سازمان یافته ایرانیان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5713_38214"/>
      <w:bookmarkStart w:id="120" w:name="pg5713_38214"/>
      <w:bookmarkEnd w:id="120"/>
    </w:p>
    <w:p>
      <w:pPr>
        <w:pStyle w:val="Heading3"/>
        <w:numPr>
          <w:ilvl w:val="2"/>
          <w:numId w:val="1"/>
        </w:numPr>
        <w:rPr/>
      </w:pPr>
      <w:bookmarkStart w:id="121" w:name="pg5713_38214"/>
      <w:bookmarkStart w:id="122" w:name="__RefHeading___Toc3850929_581953129"/>
      <w:bookmarkStart w:id="123" w:name="_Toc41"/>
      <w:bookmarkEnd w:id="121"/>
      <w:bookmarkEnd w:id="122"/>
      <w:r>
        <w:rPr>
          <w:rtl w:val="true"/>
        </w:rPr>
        <w:t>فصل اول</w:t>
      </w:r>
      <w:r>
        <w:rPr>
          <w:rtl w:val="true"/>
        </w:rPr>
        <w:t xml:space="preserve">: </w:t>
      </w:r>
      <w:r>
        <w:rPr>
          <w:rtl w:val="true"/>
        </w:rPr>
        <w:t>ورود بریل و تاریخ نشر قرآن بریل</w:t>
      </w:r>
      <w:bookmarkEnd w:id="123"/>
    </w:p>
    <w:p>
      <w:pPr>
        <w:pStyle w:val="Heading4"/>
        <w:numPr>
          <w:ilvl w:val="3"/>
          <w:numId w:val="1"/>
        </w:numPr>
        <w:rPr/>
      </w:pPr>
      <w:bookmarkStart w:id="124" w:name="__RefHeading___Toc3850931_581953129"/>
      <w:bookmarkStart w:id="125" w:name="_Toc42"/>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تاریخ قرآن بریل و تحولات آن در ایران ارتباط وثیق با تاریخ ورود بریل به ایران و تحولات خط بریل در ایران دارد و برای دانستن یا تألیف درباره تاریخ قرآن بریل به ناچار باید تحولات خود بریل را در این سرزمین رصد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این فصل، تاریخ بریل در ایران با رویکرد و گرایش به قرآن بریل مورد بررسی قرار می‌گیرد</w:t>
      </w:r>
      <w:r>
        <w:rPr>
          <w:rFonts w:eastAsia="IRNazanin" w:cs="IRNazanin"/>
          <w:color w:val="111111"/>
          <w:sz w:val="28"/>
          <w:szCs w:val="28"/>
          <w:rtl w:val="true"/>
          <w:lang w:bidi="fa-IR"/>
        </w:rPr>
        <w:t>.</w:t>
      </w:r>
    </w:p>
    <w:p>
      <w:pPr>
        <w:pStyle w:val="Heading4"/>
        <w:numPr>
          <w:ilvl w:val="3"/>
          <w:numId w:val="1"/>
        </w:numPr>
        <w:rPr/>
      </w:pPr>
      <w:bookmarkStart w:id="126" w:name="__RefHeading___Toc3850933_581953129"/>
      <w:bookmarkStart w:id="127" w:name="_Toc43"/>
      <w:bookmarkEnd w:id="126"/>
      <w:r>
        <w:rPr>
          <w:rtl w:val="true"/>
        </w:rPr>
        <w:t>زمینه‌های آشنایی</w:t>
      </w:r>
      <w:bookmarkEnd w:id="127"/>
    </w:p>
    <w:p>
      <w:pPr>
        <w:pStyle w:val="BookText"/>
        <w:rPr/>
      </w:pPr>
      <w:r>
        <w:rPr>
          <w:rFonts w:ascii="IRNazanin" w:hAnsi="IRNazanin" w:eastAsia="IRNazanin"/>
          <w:color w:val="111111"/>
          <w:sz w:val="28"/>
          <w:sz w:val="28"/>
          <w:szCs w:val="28"/>
          <w:rtl w:val="true"/>
          <w:lang w:bidi="fa-IR"/>
        </w:rPr>
        <w:t>مسلمانان در ایران از زمانی‌که با خط بریل آشنا شدند، و آن را راه کار مناسب برای رفع مشکلات روشندلان یافتند، درصدد برآمدند از آن استفاده مطلوب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 اول و مهم برای هر مسلمان، اجرای توصیه‌ها و دستورات قرآنی و شرعی در اهتمام به امور معلولین و نابینایان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ادیان معلولین را محکوم جبر طبیعی یا اسیر نیروهای ماوراء طبیعی می‌دانند و وضعیت نامطلوب آنان را سرنوشتی محتوم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اما تفاوت ماهوی بین انسان عادی و کسانی که فاقد توان شنوایی یا حس بینایی‌اند، نیست و این آیین برای آنان حقوق مساوی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قدیم یعنی پیش از آغاز عصر مدرن و صنعتی شدن، همه انسان‌ها اعم از سالم و معلول تقریباً از فرصت‌های مساوی و توانایی‌های برابر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هیچ نوع توانایی برای کارهایی مثل بیل زدن، شخم زدن، چرانیدن گوسفند و کشیدن آب از چاه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فاقد دست و پا و قدرت بدنی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اینان با افراد سالم از فرصت‌های برابر برخوردار نبودند، اما تقریباً اکثریت افراد جوامع تساوی در بهره‌وری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آغاز عصر صنعتی شدن و اختراع ماشین چاپ، اختلافات فاحشی بین اقشار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قدرت بینایی می‌توانستند از نعمت خواندن و نوشتن بهره‌مند باشند، به مدرسه و دانشگاه بروند، در جامعه کار و اشتغال داشته باشند؛ امّا نابینایان از همه اینها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اختلاف فاحشی بین معلولین و سالم‌ها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قرن این‌گونه گذشت و نخبگان همواره در فکر پیدا کردن راه حلّی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لویی بریل در سال </w:t>
      </w:r>
      <w:r>
        <w:rPr>
          <w:rFonts w:ascii="IRNazanin" w:hAnsi="IRNazanin" w:eastAsia="IRNazanin"/>
          <w:color w:val="111111"/>
          <w:sz w:val="28"/>
          <w:sz w:val="28"/>
          <w:szCs w:val="28"/>
          <w:lang w:bidi="fa-IR"/>
        </w:rPr>
        <w:t>۱۸۲۹</w:t>
      </w:r>
      <w:r>
        <w:rPr>
          <w:rFonts w:ascii="IRNazanin" w:hAnsi="IRNazanin" w:eastAsia="IRNazanin"/>
          <w:color w:val="111111"/>
          <w:sz w:val="28"/>
          <w:sz w:val="28"/>
          <w:szCs w:val="28"/>
          <w:rtl w:val="true"/>
          <w:lang w:bidi="fa-IR"/>
        </w:rPr>
        <w:t>م موفق شد کار شارل باربیه را تکمیل و خط بریل را اختراع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اختراع انقلاب و تحولی 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نابینایان قدرت خواندن و نوشتن می‌داد و مجدداً فرصت‌ها بین همه بنی‌آدم مساوی می‌شد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از نخستین کشورهای منطقه بود که رهایی از عقب‌ماندگی و استعمار و استبداد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پروسه توسعه و پیشرفت فراگیر است و بخشی از آن مربوط به معلولین است، از این‌رو فراگیری علوم و مشارکت اجتماعی معلولین در ایران زودتر از بسیاری از کشورها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اجمال و خیلی فشرده سیر تحولات مربوط به معلولین نابینا در عرصه‌های فرهنگی و آموزشی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bookmarkStart w:id="128" w:name="pg5713_38216"/>
    </w:p>
    <w:p>
      <w:pPr>
        <w:pStyle w:val="BookText"/>
        <w:rPr/>
      </w:pPr>
      <w:bookmarkEnd w:id="128"/>
      <w:r>
        <w:rPr>
          <w:rFonts w:ascii="IRNazanin" w:hAnsi="IRNazanin" w:eastAsia="IRNazanin"/>
          <w:color w:val="111111"/>
          <w:sz w:val="28"/>
          <w:sz w:val="28"/>
          <w:szCs w:val="28"/>
          <w:rtl w:val="true"/>
          <w:lang w:bidi="fa-IR"/>
        </w:rPr>
        <w:t>خط بریل زودتر وارد جهان عرب شد؛ لاول</w:t>
      </w:r>
      <w:r>
        <w:rPr>
          <w:rStyle w:val="FootnoteAnchor"/>
          <w:rtl w:val="true"/>
        </w:rPr>
        <w:footnoteReference w:id="189"/>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۱۸۷۰</w:t>
      </w:r>
      <w:r>
        <w:rPr>
          <w:rFonts w:ascii="IRNazanin" w:hAnsi="IRNazanin" w:eastAsia="IRNazanin"/>
          <w:color w:val="111111"/>
          <w:sz w:val="28"/>
          <w:sz w:val="28"/>
          <w:szCs w:val="28"/>
          <w:rtl w:val="true"/>
          <w:lang w:bidi="fa-IR"/>
        </w:rPr>
        <w:t xml:space="preserve">یعنی حدود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سال قبل، بریل را به مصر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چهل سال بعد از اختراع بریل توسط بریل و حدود نیم سده پیش از ایران، بریل به مصر رفته است</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129" w:name="__RefHeading___Toc3850935_581953129"/>
      <w:bookmarkStart w:id="130" w:name="_Toc44"/>
      <w:bookmarkEnd w:id="129"/>
      <w:r>
        <w:rPr>
          <w:rtl w:val="true"/>
        </w:rPr>
        <w:t xml:space="preserve">ورود خط بریل به ایران و استفاده محدود </w:t>
      </w:r>
      <w:r>
        <w:rPr>
          <w:rtl w:val="true"/>
        </w:rPr>
        <w:t>(</w:t>
      </w:r>
      <w:r>
        <w:rPr>
          <w:rtl w:val="true"/>
        </w:rPr>
        <w:t>دوره نخست</w:t>
      </w:r>
      <w:r>
        <w:rPr>
          <w:rtl w:val="true"/>
        </w:rPr>
        <w:t xml:space="preserve">: </w:t>
      </w:r>
      <w:r>
        <w:rPr/>
        <w:t>۱۲۹۹</w:t>
      </w:r>
      <w:r>
        <w:rPr>
          <w:rtl w:val="true"/>
        </w:rPr>
        <w:t xml:space="preserve">- </w:t>
      </w:r>
      <w:r>
        <w:rPr/>
        <w:t>1331</w:t>
      </w:r>
      <w:r>
        <w:rPr>
          <w:rtl w:val="true"/>
        </w:rPr>
        <w:t>)</w:t>
      </w:r>
      <w:bookmarkEnd w:id="130"/>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برخی اسناد در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کشیش آلمانی مسیحی به نام پاستور ارنست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w:t>
      </w:r>
      <w:r>
        <w:rPr>
          <w:rStyle w:val="FootnoteAnchor"/>
          <w:rtl w:val="true"/>
        </w:rPr>
        <w:footnoteReference w:id="191"/>
      </w:r>
      <w:r>
        <w:rPr>
          <w:rFonts w:ascii="IRNazanin" w:hAnsi="IRNazanin" w:eastAsia="IRNazanin"/>
          <w:color w:val="111111"/>
          <w:sz w:val="28"/>
          <w:sz w:val="28"/>
          <w:szCs w:val="28"/>
          <w:rtl w:val="true"/>
          <w:lang w:bidi="fa-IR"/>
        </w:rPr>
        <w:t>از ترکیه به ایران وارد شد و در تبریز اقامت گزید و سپس کار تبلیغ و خدمات رسانی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نابینایان شهر تبریز را دعوت کرد و برای جوانان نابینا کلاس آموزش خط بریل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جمعاً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دانش‌آموز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نخستین آموزشگاه و کلاس درس نابینایان و اولین آموزش خط بریل در ایران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کریستوفل در سال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ascii="IRNazanin" w:hAnsi="IRNazanin" w:eastAsia="IRNazanin"/>
          <w:color w:val="111111"/>
          <w:sz w:val="28"/>
          <w:sz w:val="28"/>
          <w:szCs w:val="28"/>
          <w:lang w:bidi="fa-IR"/>
        </w:rPr>
        <w:t>۱۳۰۵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رسمی مدرسه نابینایان را به نام آموزشگاه نابینایان تبریز به وزارت معارف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سال از وزارت معارف مجوز گرفت و کار آموزش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نوشته‌اند او در همان سال ورود یعنی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مدرسه نابینایان تبریز را بنیان نهاد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بخش مهمی از آموزش‌ها مربوط به خط بریل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فراگیری این خط به مثابه یادگیری الفبای فارسی برای بینایان است و افرادی که خط بریل را فرا می‌گرفتند در واقع سواد خواندن و نوشتن را دارا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 کریستوفل در تبریز دبیر با سابقه‌ای به نام محمد علی خاموشی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فرهنگیان خوش‌نام و فعال بود و توانست مشاور و همکار مناسبی برای کریستوفل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کریستوفل در سال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ش با خاموشی در تبریز آشنا شد و از این سال همکاری آنان آغاز گردید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ثمره این آشنایی و همکاری تدوین کتب آموزشی نابینایان به خط بریل در سال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w:t>
      </w:r>
      <w:r>
        <w:rPr>
          <w:rStyle w:val="FootnoteAnchor"/>
          <w:rtl w:val="true"/>
        </w:rPr>
        <w:footnoteReference w:id="19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آموزشگاه نابینایان تبریز که تنها مرکز آموزش نابینایان در ایران محسوب می‌شد تا سال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مشغول ارائه خدمات آموزشی و تربیت حرفه‌ای نابینایان بود و تعداد دانش‌آموزان نابینای تحت پوشش آن به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نفر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جنگ جهانی دوم دولت ایران مجبور شد همه آلمانی‌ها را از ایران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هم ایران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ترک مخاصمات، علاقه‌اش به ایران، او را به تبریز بازگرداند و آموزش پسران نابینا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کریستوفل به دلایل نامعلوم، حوالی سال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به اصفهان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منابع رفتن او به اصفهان را بین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می‌دانند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و دانش‌آموزان نابینا </w:t>
      </w:r>
    </w:p>
    <w:p>
      <w:pPr>
        <w:pStyle w:val="BookText"/>
        <w:rPr/>
      </w:pPr>
      <w:r>
        <w:rPr>
          <w:rFonts w:ascii="IRNazanin" w:hAnsi="IRNazanin" w:eastAsia="IRNazanin"/>
          <w:color w:val="111111"/>
          <w:sz w:val="28"/>
          <w:sz w:val="28"/>
          <w:szCs w:val="28"/>
          <w:rtl w:val="true"/>
          <w:lang w:bidi="fa-IR"/>
        </w:rPr>
        <w:t>را هم با خود به اصفهان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مجوز آموزشگاه شبانه‌روزی پسران نابینا را گرفت و کارش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همکارش در اصفهان نیز یکی از دبیران و فرهنگیان فعال به نام علی اکبر کابلی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و همکاران فرهنگی او به ویژه مرحوم کابلی توانستند اقداماتی شایسته و درخور ستایش در عرصه خط بریل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متون درسی را تبدیل به بریل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فارسی بریل را در بعضی موضوعات و علوم هرچند ناقص توسعه دادند و خلاصه موجبات تحولاتی ژرف را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سند بریل موجود در مرکز اسناد ملی ایران، الفبای بریل فارسی است که کریستوفل در سال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ش نوشت و توسط وزارت کشور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کریستوفل در آلمان با بریل آشنا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کلیسا برای مبلغان مذهبی جلسات آموزش بریل داشته تا آنان در این زمینه کاملاً تبحر پیدا کنند و به هنگام تبلیغ در دیگر کشورها، برای نابیناها کلاس بریل برپا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ترکیه هم تجربه آموخت و برای نابینایان کلاس بریل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دلایل نامعلوم در ترکیه نتوانست موفق شود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داوری برخی درباره کریستوفل این‌گونه است که او بسیاری از حروف آلمانی از قبیل ب، پ، ت، که مستقیماً از بریل فرانسوی گرفته شده بود، را برای فارسی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 برای برخی حروف مانند مصوت‌ها، همزه، تشدید علامت بریل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بریل کریستوفل ناقص و با بریل امروزی اختلاف فاحش داشت</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دوره مبلغ مسیحی دیگر به نام خانم گوئن گستر در اصفهان، یک باب آموزشگاه شبانه‌روزی برای دختران نابینا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مجوز برای آموزشگاه نور آیین مجوز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بعدها به مدرسه رودابه تغییر نام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نورآیین دارای امکانات خوابگاهی، نشر متون بریل و دیگر امکانات برای مهارت افزایی نابیناها بود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اقدامات نخستین فعالیت‌ها در عرصه ترویج و آموزش خط بریل در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چهل سال خط بریل محدود بود به قشر خاصی از نابینایان که از مکنت و ثروت برخوردار بودند یا گرایش و علاقه به تبلیغات مذهبی مسیحی داشتند و می‌خواستند با خواندن متون مذهبی و تسلط بر معارف دینی در عرصه تبلیغ، کارآیی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خط بریل محدود به حروف الفبا و علائم عمومی بود و در عرصه‌های علوم و فنون مختلف گسترش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گزارش‌هایی هست که مدعی است مدرسه دارالفنون اقدام به گسترش علائم بریل در علوم مختلف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اسناد محکمی در این زمینه هنوز ارائه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دهه چهل وضعیت خط بریل کمابیش همین‌طور بود و سرعت توسعه و گسترش آن کُند بود امّا هنگامی که در سال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ش پذیرش خط بریل و تصویب آن در مجلس شورای ملی صورت گرفت، راه برای گسترش آن هموار گردید و مرحله دوم آغاز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دیگر خط بریل در این دوره، وابستگی مراکز آموزشی خط بریل به جریان‌های تبلیغی مسیحیت و کلیسا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دولت پهلوی و دیگر نهادهای مدنی نقشی در اداره این مراکز نداشتند</w:t>
      </w:r>
      <w:r>
        <w:rPr>
          <w:rFonts w:eastAsia="IRNazanin" w:cs="IRNazanin"/>
          <w:color w:val="111111"/>
          <w:sz w:val="28"/>
          <w:szCs w:val="28"/>
          <w:rtl w:val="true"/>
          <w:lang w:bidi="fa-IR"/>
        </w:rPr>
        <w:t xml:space="preserve">. </w:t>
      </w:r>
      <w:bookmarkStart w:id="131" w:name="pg5713_38220"/>
    </w:p>
    <w:p>
      <w:pPr>
        <w:pStyle w:val="BookText"/>
        <w:rPr/>
      </w:pPr>
      <w:bookmarkEnd w:id="131"/>
      <w:r>
        <w:rPr>
          <w:rFonts w:ascii="IRNazanin" w:hAnsi="IRNazanin" w:eastAsia="IRNazanin"/>
          <w:color w:val="111111"/>
          <w:sz w:val="28"/>
          <w:sz w:val="28"/>
          <w:szCs w:val="28"/>
          <w:rtl w:val="true"/>
          <w:lang w:bidi="fa-IR"/>
        </w:rPr>
        <w:t>اسناد و مدارک فقط از فعالیت‌های آموزشی در زمینه خط بریل در دو شهر تبریز و اصفهان گزارش می‌دهد؛ اما بعید می‌نماید در شهرهایی مثل شیراز، اهواز و غیره فعالیت‌هایی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فعالیت‌ها در این دو شهر و نیز در شهرهای دیگر نیاز به بررسی‌های گسترده‌تر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اسناد گویاست که قبل از سال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و پیش از اینکه خانم گون‌گستر در سال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آموزشگاه دخترانه نابینایان را در اصفهان تأسیس کند، مرکز دیگری جهت نگهداری و آموزش دختران نابینا در اصفهان تأسیس شده بود و پس از جنگ جهانی دوم، اداره آن به عهده کشیشان و برخی مؤسسات خیریه انگلیسی واگذار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این آموزشگاه‌های وابسته به کلیسا، برای پذیرش نابینایان در این مدارس محدودیت سنی وجود نداشتند و کودکان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ساله و حتی افراد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ساله را نیز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آنان آموزش نبود بلکه تربیت مبلغ دینی مهم‌ترین هدفشان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آموزشگاه‌ها به نگهداری و نیز حرفه آموزی و آموزش نابینایان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آموزش‌هایی از قبیل بافندگی، کشاورزی، آموزگاری، مترجمی، فیزیوتراپی و کارهای دستی دیگر فرا می‌گرفتند و پس از یادگرفتن به آموزش آن به دیگران یا ایجاد کارگاه‌ها و مزارع اقدام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در ادامه تدبیر برای خودکفایی جریان‌های تبلیغی است که کلیسا ترویج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واکنش به این اقدامات و فعالیت‌ها، عده‌ای از روحانیون، بازاریان و نیکوکاران اصفهان و کمابیش در برخی شهرهای دیگر، آموزشگاه‌های نابینایان با گرایش اسلامی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سه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مسلمانانی که به مدارس مسیحی رفته بودند و امکان مسیحی شدن آنان زیاد بود؛ دوم تربیت مبلغان اسلامی و سوم ایجاد محیطی آرام برای آموزش و مهارت آموزی شبانه‌روزی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بریل ایرانی از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ورود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تصویب و اصلاح توسط 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خط کلیسا یا خط کریستوفل شناخته می‌شد و سایه اهداف کلیسا و میسیونری بر آن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تعصبات مذهبی مردم ایران، عدم همکاری و نفرستادن فرزندان نابینا به مدارس نابینایی قابل فهم و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مهم ضعف بنیه‌های خط بریل ایرانی و پیشرفت کُند آن در طی سه دهه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اینکه این دوره در اوج فراز و فرود حکومت رضا شاه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مدعی بود با موانع توسعه ایرانی هرچند دینی باشد، مبارزه می‌کند ولی هیچ‌گونه تلاشی در این زمینه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ما از این دوره بسیار اندک است</w:t>
      </w:r>
      <w:r>
        <w:rPr>
          <w:rFonts w:eastAsia="IRNazanin" w:cs="IRNazanin"/>
          <w:color w:val="111111"/>
          <w:sz w:val="28"/>
          <w:szCs w:val="28"/>
          <w:rtl w:val="true"/>
          <w:lang w:bidi="fa-IR"/>
        </w:rPr>
        <w:t>.</w:t>
      </w:r>
    </w:p>
    <w:p>
      <w:pPr>
        <w:pStyle w:val="Heading4"/>
        <w:numPr>
          <w:ilvl w:val="3"/>
          <w:numId w:val="1"/>
        </w:numPr>
        <w:rPr/>
      </w:pPr>
      <w:bookmarkStart w:id="132" w:name="__RefHeading___Toc3850937_581953129"/>
      <w:bookmarkStart w:id="133" w:name="_Toc45"/>
      <w:bookmarkEnd w:id="132"/>
      <w:r>
        <w:rPr>
          <w:rtl w:val="true"/>
        </w:rPr>
        <w:t xml:space="preserve">تصویب رسمی و گسترش همگانی </w:t>
      </w:r>
      <w:r>
        <w:rPr>
          <w:rtl w:val="true"/>
        </w:rPr>
        <w:t>(</w:t>
      </w:r>
      <w:r>
        <w:rPr>
          <w:rtl w:val="true"/>
        </w:rPr>
        <w:t>دوره دوم</w:t>
      </w:r>
      <w:r>
        <w:rPr>
          <w:rtl w:val="true"/>
        </w:rPr>
        <w:t xml:space="preserve">: </w:t>
      </w:r>
      <w:r>
        <w:rPr/>
        <w:t>1331</w:t>
      </w:r>
      <w:r>
        <w:rPr>
          <w:rtl w:val="true"/>
        </w:rPr>
        <w:t>-</w:t>
      </w:r>
      <w:r>
        <w:rPr/>
        <w:t>1360</w:t>
      </w:r>
      <w:r>
        <w:rPr>
          <w:rtl w:val="true"/>
        </w:rPr>
        <w:t>)</w:t>
      </w:r>
      <w:bookmarkEnd w:id="13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دوم خط بریل در ایران با اقدام یونسکو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یونسکو به امور معلولین و مسائل فرهنگی آنان و به تبع خط بریل، حادثه مهم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به عنوان بخش فرهنگی سازمان ملل متحد، برای ملت‌ها و فرهنگ‌های جوامع سراسر جهان و نمایندگی و پشتیبانی آنها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خط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قشر خاص یا یک مکتب و پیروان یک دین ویژه نبوده و همه آحاد جوامع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ایران از دولت خواست تا مدارس، آموزش و پرورش و در ادامه خط بریل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مقر و ساختمان یونسکو در تهران هم جلسات توجیهی و آموزشی برگزار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مهم‌تر از همه اینها در سال </w:t>
      </w:r>
      <w:r>
        <w:rPr>
          <w:rFonts w:ascii="IRNazanin" w:hAnsi="IRNazanin" w:eastAsia="IRNazanin"/>
          <w:color w:val="111111"/>
          <w:sz w:val="28"/>
          <w:sz w:val="28"/>
          <w:szCs w:val="28"/>
          <w:lang w:bidi="fa-IR"/>
        </w:rPr>
        <w:t>۱۹۵۰</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 و کنفرانس در مقر یونسکو در پاریس با هدف سامان‌دهی به خط بریل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یونسکو پیش از این همایش، مشکلات را بررسی کرده بودند و با دعوت مسئولین و مدیران فرهنگی کشورها، به هم‌اندیشی و تبین مشکلات و ارائه راه‌کارها توسط کارشناسان و نیز شنیدن تحلیل‌های مدیران بومی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راهبرد این جلسه، جهان‌گرایی در بریل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بریل یک نیاز عمومی، برای همه نابینایان است و باید در سراسر جهان اولاً یک اراده همگانی و ثانیاً تعامل همه جانبه ایجاد شود تا این مهم به هدف مطلوب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نام این کنفرانس به بریل جهانی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کنفرانس بریل جهانی، رؤسای فرهنگی هر کشور موظف شدند در کشورهای خود به برگزاری کنفرانس درباره بریل پرداخته و به بررسی و سپس سامان‌دهی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سال </w:t>
      </w:r>
      <w:r>
        <w:rPr>
          <w:rFonts w:ascii="IRNazanin" w:hAnsi="IRNazanin" w:eastAsia="IRNazanin"/>
          <w:color w:val="111111"/>
          <w:sz w:val="28"/>
          <w:sz w:val="28"/>
          <w:szCs w:val="28"/>
          <w:lang w:bidi="fa-IR"/>
        </w:rPr>
        <w:t>۱۹۵۱</w:t>
      </w:r>
      <w:r>
        <w:rPr>
          <w:rFonts w:ascii="IRNazanin" w:hAnsi="IRNazanin" w:eastAsia="IRNazanin"/>
          <w:color w:val="111111"/>
          <w:sz w:val="28"/>
          <w:sz w:val="28"/>
          <w:szCs w:val="28"/>
          <w:rtl w:val="true"/>
          <w:lang w:bidi="fa-IR"/>
        </w:rPr>
        <w:t xml:space="preserve">م کنفرانس محلی بیروت در </w:t>
      </w:r>
      <w:r>
        <w:rPr>
          <w:rFonts w:ascii="IRNazanin" w:hAnsi="IRNazanin" w:eastAsia="IRNazanin"/>
          <w:color w:val="111111"/>
          <w:sz w:val="28"/>
          <w:sz w:val="28"/>
          <w:szCs w:val="28"/>
          <w:lang w:bidi="fa-IR"/>
        </w:rPr>
        <w:t>۱</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توسط یونسکو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بریل عربی، فارسی و ترکی نهایی و مصوب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در همین سال الفبای بریل فارسی را به وزارت آموزش و پرورش ایران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تدریس و آموزش خط بریل را بر اساس مصوب و ابلاغیه جدید آغاز کرد</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مصوبه در کامل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الفبا، نشانه‌ها هم در قلمرو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همفکری کارشناسان ایرانی، علائم اختصاصی مثل چ و ژ هم تصویب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تحولات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دوره پهلوی ساختار اداری و قوه مجریه بازسازی و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در رأس اصطلاحات قرار داشت و بیش از جاهای دیگر به آن اهتمام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وقتی یونسکو، این وزارت خانه را موظف به سامان‌دهی و توسعه بریل کرد، زمینه‌ها و مقدمات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حوادث مثل جریان ملی شدن صنعت نفت و منازعات دولت مصدق و حاکمیت پادشاهی مانع بود یا موجب کند شدن پروژه بریل ایرانی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بالاخره در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یعنی هشت سال بعد از توصیه‌های یونسکو، وزارت آموزش و پرورش رسماً خط بریل را مصوب کرد و ابلاغیه‌ای به مدارس ارسال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بریل مصوب و ابلاغی بر مبنای توصیه شده توسط یونسکو ولی با تغییراتی بود که در طول هشت سال در مراکز آموزشی به دست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حوادث کلان و سرنوشت‌ساز مزبور، در این دوره، رخدادهای دیگر جلب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همگانی بریل برای عموم نابینایان، نیازمند گسترش مهارت خواندن و نوشتن بریل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این مهارت‌ها منوط به سه متغیر اساسی آموزگاران باتجربه، وسایل و تجهیزات و متون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تهیه و نشر متون آموزشی، نخست باید علائم و نمادهایی که گویای حروف و نشانه‌ها باشد تکمیل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از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با تلاش‌های کریستوفل آغاز شده بود و در چند مرحله کامل‌تر شد و بالاخره در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توسط یونسکو و در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توسط وزارت آموزش و پرورش نهایی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نیاز به دستگاه‌های تحریر بود تا این حروف و نشانه‌ها را روی برگه‌ها ثبت و تایپ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تحریر همگی در اروپا و امریکا ساخته می‌شد و برای بریل انگلیسی مناسب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بریل فارسی باید اصلاح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پیشنهاد اصلاح داد و چند سالی طول کشید تا دستگاه‌های مناسب فارسی تولید و در اختیار نابینایان و مراکز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موجب تسهیل در نشر متون درسی بریل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دستگاه‌های تحریر که به نام لوح و قلم و پرکینز مشهورند باید به حد وفور در جامعه پخش می‌شد و در اختیار نابینایان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هم با تلاش نهادهای دولتی و بعضی از نیکوکاران عملی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ایران کارخانه‌هایی برای ساخت این وسایل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متغیر بعدی، تربیت آموزگاران بریل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اقداماتی برای انتقال تجارب و تربیت آموزگاران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وقتی دانشگاه تربیت معلم تأسیس شد، این مهم در حیطه وظایف آنجا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مهم دیگر در این دوره، تأسیس مؤسسه‌ها و مراکز مختلف با خط‌مشی‌های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 و خدمت‌رسانی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شهرهای بزرگ و کوچک ایران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مراکز هم بودند که خط‌مشی در رسالت دینی، مذهبی، و تبلیغی برای خود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مدرسه شوریده شیراز که توسط برخی فرهنگیان برجسته شیراز و نیکوکارانی از این شهر تأسیس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اسناد و مدارکی که تاکنون به دست آمده نخستین قرآن بریل، جزء سی‌ام بود که توسط آقای محمدحسن وجدانی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لوح و قلم دستی در مدرسه شوریده شیراز، تبدیل به بریل شد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سپس در اصفهان مدرسه ابابصیر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توانست ظرف حدود دو دهه کارنامه قابل قبولی از خود بر جای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ابابصیر، چاپخانه بریل را دایر کرد و متون بسیاری را به خط بریل منتشر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ابابصیر غیر از خط‌مشی اصلی که همان رشد نابینایان و مهارت آموزی به آنان بود، اهداف تبلیغی دیگری هم تعقیب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مقابله با مدارس نابینایان که توسط کلیسا دایر شده بود و اهداف تربیت مبلغ مسیحی داشتند؛ و دوم مقابله با تبلیغات بهائیت و بابیت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به دلیل استعدادهای خارق العاده در کلاس‌هایی توجیه شده و آموزش‌های لازم برای نقادی بابیت و بهائیت و خنثی کردن تبلیغات آنان می‌دیدند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تبدیل خط‌مشی آموزش بریل از جریان مذهبی به جریان فرهنگی، اقدامات فراوانی برای گسترش خط بریل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ش، در سمینار مربیان و آموزگاران نابینایان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علاوه بر اصلاح خط بریل، روش آموزش آن هم آسان‌تر گردد و بریل فارسی در همه موضوعات و در همه علوم گسترش پیدا کند</w:t>
      </w:r>
      <w:r>
        <w:rPr>
          <w:rFonts w:eastAsia="IRNazanin" w:cs="IRNazanin"/>
          <w:color w:val="111111"/>
          <w:sz w:val="28"/>
          <w:szCs w:val="28"/>
          <w:rtl w:val="true"/>
          <w:lang w:bidi="fa-IR"/>
        </w:rPr>
        <w:t xml:space="preserve">. </w:t>
      </w:r>
      <w:bookmarkStart w:id="134" w:name="pg5713_38226"/>
    </w:p>
    <w:p>
      <w:pPr>
        <w:pStyle w:val="BookText"/>
        <w:rPr/>
      </w:pPr>
      <w:bookmarkEnd w:id="134"/>
      <w:r>
        <w:rPr>
          <w:rFonts w:ascii="IRNazanin" w:hAnsi="IRNazanin" w:eastAsia="IRNazanin"/>
          <w:color w:val="111111"/>
          <w:sz w:val="28"/>
          <w:sz w:val="28"/>
          <w:szCs w:val="28"/>
          <w:rtl w:val="true"/>
          <w:lang w:bidi="fa-IR"/>
        </w:rPr>
        <w:t>یکی از اقدامات خوب دیگر در این دوره، تقویت زیرساخت‌ها و مبانی خط بریل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آموزشگاه دکتر محمد خزائلی در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ش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دانشمندی نابینا و فعال در عرصه‌های سیاسی و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شخصیت علمی و دانشگاهی داشت و به عنوان مؤلف و پژوهشگر معروف بود و هم به عنوان نماینده مردم اراک در مجلس شورای ملی از حقوق نابینایان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او و آموزشگاه او، در تقویت شالوده‌های بریل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مراکز دیگر هم به تبع او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به چند نمونه از اقدامات آنان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خزائلی کلاس‌هایی با عنوان تقویت لامسه، کلاس آموزش بریل فارسی، کلاس کوتاه نویسی خط بریل، کلاس تقویت مهارت‌های خواندن و نوشتن در سراسر ایران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با شرکت در این کلاس‌ها مهارت افزایی کرده و مبانی خواندن و نوشتن آنها تقویت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اقدام در توسعه خط بریل بسیار مؤثر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تبع آموزشگاه دکتر خزائلی، دیگر مراکز نابینایان نیز چنین کلاس‌هایی را برپا می‌کردند و در نتیجه نهضت گسترش بریل ظرف دو دهه سراسر کشور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دوره از مهم‌ترین دوره‌های تأثیرگذار در جامعه و فرهنگ معلولین است</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135" w:name="__RefHeading___Toc3850939_581953129"/>
      <w:bookmarkStart w:id="136" w:name="_Toc46"/>
      <w:bookmarkEnd w:id="135"/>
      <w:r>
        <w:rPr>
          <w:rtl w:val="true"/>
        </w:rPr>
        <w:t xml:space="preserve">افزایش نقش دولت و محدودیت مراکز مردمی </w:t>
      </w:r>
      <w:r>
        <w:rPr>
          <w:rtl w:val="true"/>
        </w:rPr>
        <w:t>(</w:t>
      </w:r>
      <w:r>
        <w:rPr>
          <w:rtl w:val="true"/>
        </w:rPr>
        <w:t>دوره سوم</w:t>
      </w:r>
      <w:r>
        <w:rPr>
          <w:rtl w:val="true"/>
        </w:rPr>
        <w:t xml:space="preserve">: </w:t>
      </w:r>
      <w:r>
        <w:rPr/>
        <w:t>۱۳۶</w:t>
      </w:r>
      <w:r>
        <w:rPr/>
        <w:t>1</w:t>
      </w:r>
      <w:r>
        <w:rPr>
          <w:rtl w:val="true"/>
        </w:rPr>
        <w:t>-</w:t>
      </w:r>
      <w:r>
        <w:rPr/>
        <w:t>۱۳۸۰</w:t>
      </w:r>
      <w:r>
        <w:rPr>
          <w:rtl w:val="true"/>
        </w:rPr>
        <w:t>)</w:t>
      </w:r>
      <w:bookmarkEnd w:id="136"/>
    </w:p>
    <w:p>
      <w:pPr>
        <w:pStyle w:val="BookText"/>
        <w:rPr/>
      </w:pPr>
      <w:r>
        <w:rPr>
          <w:rFonts w:ascii="IRNazanin" w:hAnsi="IRNazanin" w:eastAsia="IRNazanin"/>
          <w:color w:val="111111"/>
          <w:sz w:val="28"/>
          <w:sz w:val="28"/>
          <w:szCs w:val="28"/>
          <w:rtl w:val="true"/>
          <w:lang w:bidi="fa-IR"/>
        </w:rPr>
        <w:t xml:space="preserve">این دوره پس از پیروزی انقلاب اسلامی ایران و به ویژه پس از سال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آغاز شده و حوادث سال‌های پس از انقلاب بر آن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اهتمام به امور دیگران افزایش یافت و ضرورت توجیه بیشتر نسبت به معلولین احساس شد؛ به طوری که بر سرنوشت نابینایان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تشکیلاتی برای مدارس استثنایی و نیز پژوهشگاهی هم در وزارت آموزش و پرورش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تشکل‌ها حداقل چهار اقدام را به موازات هم پیش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کوتاه نویسی خط بریل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همگانی به وسایل و تجهیزات بریل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آموزگاران و مربیان بریل و اعزام به همه مناطق ایران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خط بریل در همه علوم و فنون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ش کارشناسان خط بریل طرحی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تدوین و تثبیت علائم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کردند و نظر مقامات آموزش و پرورش را برای اجرای آن جلب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این طرح، متون علوم و فنون مختلف با علائم زبان بریل تدوین می‌شد و خط بریل گسترش جدی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نخستین ثمره این پروژه نتیجه داد و کتابی دارای بخش‌های مختلف از علوم و فنون به زبان بریل عرضه و منتشر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ضرورت کوتاه نویسی</w:t>
      </w:r>
    </w:p>
    <w:p>
      <w:pPr>
        <w:pStyle w:val="BookText"/>
        <w:rPr/>
      </w:pPr>
      <w:r>
        <w:rPr>
          <w:rFonts w:ascii="IRNazanin" w:hAnsi="IRNazanin" w:eastAsia="IRNazanin"/>
          <w:color w:val="111111"/>
          <w:sz w:val="28"/>
          <w:sz w:val="28"/>
          <w:szCs w:val="28"/>
          <w:rtl w:val="true"/>
          <w:lang w:bidi="fa-IR"/>
        </w:rPr>
        <w:t>کتاب‌های بریل به لحاظ اینکه حروف آن به صورت مجزا به روی کاغذهای ضخیم نوشته شده، فضای بسیاری می‌طلبد و به صورت بسیار حجیم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چاپ و تهیه کتب و همچنین حمل و نقل آنها می‌بایست زحمات زیادی تحمل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کودکان نابینا از حمل این کتب بزرگ و سنگین ناتوانند و هر چه حجم کتاب بیشتر باشد خواندن آن هم بیشتر طول می‌کشد و نیروی فراوانی جهت مطالعه آن صرف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باعث شد تا مردم کشورهای مختلف برای خود روش‌هایی را به کار گیرند که حتی‌المقدور از حجم کتب بریل کم کنند و در نتیجه در وقت، مواد اولیه و نیروی انسانی صرفه‌جویی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صرفه‌جویی در وقت نابینایان دارای اهمیت زیادی است زیرا آنان در اثر مطالعه طولانی که به وسیله انگشتان انجام می‌دهند، مقاومت انگشتانشان به علت کرخ شدن کم می‌گردد و نهایتاً منجر به خستگی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کوتاه نویسی گرچه قبلاً هم وجود داشت ولی در این دوره اهتمام گسترده‌تری به کوتاه نویسی شد و تحول عظیمی در تهیه کتب بریل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دیرباز در کشور ما نیز نابینایان و کارشناسان آموزش و پرورش، روش‌هایی را ابداع نموده‌اند تا برای خط بریل فارسی، روش کوتاه نویسی تدوین کنند اما نظر به محدودیت علائم بریل که فقط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حالت دارد موفق به ارائه روش جامعی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اکثر این علائم در حروف الفبای فارسی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مجموعه علائم بریل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 الفبا،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علامت</w:t>
      </w:r>
    </w:p>
    <w:p>
      <w:pPr>
        <w:pStyle w:val="BookText"/>
        <w:rPr/>
      </w:pPr>
      <w:r>
        <w:rPr>
          <w:rFonts w:ascii="IRNazanin" w:hAnsi="IRNazanin" w:eastAsia="IRNazanin"/>
          <w:color w:val="111111"/>
          <w:sz w:val="28"/>
          <w:sz w:val="28"/>
          <w:szCs w:val="28"/>
          <w:rtl w:val="true"/>
          <w:lang w:bidi="fa-IR"/>
        </w:rPr>
        <w:t xml:space="preserve">علائم نقطه گذاری و علامت عدد،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علامت</w:t>
      </w:r>
    </w:p>
    <w:p>
      <w:pPr>
        <w:pStyle w:val="BookText"/>
        <w:rPr/>
      </w:pPr>
      <w:r>
        <w:rPr>
          <w:rFonts w:ascii="IRNazanin" w:hAnsi="IRNazanin" w:eastAsia="IRNazanin"/>
          <w:color w:val="111111"/>
          <w:sz w:val="28"/>
          <w:sz w:val="28"/>
          <w:szCs w:val="28"/>
          <w:rtl w:val="true"/>
          <w:lang w:bidi="fa-IR"/>
        </w:rPr>
        <w:t xml:space="preserve">تنوین‌ها،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علامت</w:t>
      </w:r>
    </w:p>
    <w:p>
      <w:pPr>
        <w:pStyle w:val="BookText"/>
        <w:rPr/>
      </w:pPr>
      <w:r>
        <w:rPr>
          <w:rFonts w:ascii="IRNazanin" w:hAnsi="IRNazanin" w:eastAsia="IRNazanin"/>
          <w:color w:val="111111"/>
          <w:sz w:val="28"/>
          <w:sz w:val="28"/>
          <w:szCs w:val="28"/>
          <w:rtl w:val="true"/>
          <w:lang w:bidi="fa-IR"/>
        </w:rPr>
        <w:t xml:space="preserve">اعراب،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علامت</w:t>
      </w:r>
    </w:p>
    <w:p>
      <w:pPr>
        <w:pStyle w:val="BookText"/>
        <w:rPr/>
      </w:pPr>
      <w:r>
        <w:rPr>
          <w:rFonts w:ascii="IRNazanin" w:hAnsi="IRNazanin" w:eastAsia="IRNazanin"/>
          <w:color w:val="111111"/>
          <w:sz w:val="28"/>
          <w:sz w:val="28"/>
          <w:szCs w:val="28"/>
          <w:rtl w:val="true"/>
          <w:lang w:bidi="fa-IR"/>
        </w:rPr>
        <w:t xml:space="preserve">همزه‌ها،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علامت</w:t>
      </w:r>
    </w:p>
    <w:p>
      <w:pPr>
        <w:pStyle w:val="BookText"/>
        <w:rPr/>
      </w:pPr>
      <w:r>
        <w:rPr>
          <w:rFonts w:ascii="IRNazanin" w:hAnsi="IRNazanin" w:eastAsia="IRNazanin"/>
          <w:color w:val="111111"/>
          <w:sz w:val="28"/>
          <w:sz w:val="28"/>
          <w:szCs w:val="28"/>
          <w:rtl w:val="true"/>
          <w:lang w:bidi="fa-IR"/>
        </w:rPr>
        <w:t xml:space="preserve">الف مقصوره و الف کوتاه،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علامت</w:t>
      </w:r>
    </w:p>
    <w:p>
      <w:pPr>
        <w:pStyle w:val="BookText"/>
        <w:rPr/>
      </w:pPr>
      <w:r>
        <w:rPr>
          <w:rFonts w:ascii="IRNazanin" w:hAnsi="IRNazanin" w:eastAsia="IRNazanin"/>
          <w:color w:val="111111"/>
          <w:sz w:val="28"/>
          <w:sz w:val="28"/>
          <w:szCs w:val="28"/>
          <w:rtl w:val="true"/>
          <w:lang w:bidi="fa-IR"/>
        </w:rPr>
        <w:t xml:space="preserve">تشدید،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علامت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محاسبه فوق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علامت از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علامت استفاده شده است لذا افرادی که تاکنون خواسته‌اند علائم کوتاه نویسی ابداع نمایند با مشکلاتی مواجه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طرح کوتاه نویسی بریل تاکنون تلاش‌های فراوانی صورت پذیرفته که شاید تنها موردی که به صورت مکتوب منتشر شده طرح گروهی از متخصصین است که زیر نظر سازمان بهزیستی فعالیت نموده و موفق به تهیه جزوه‌ای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تلاش ضابطه‌مند و رسمی برای تدوین قواعد کوتاه نویسی در سال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توسط دانشجویان تربیت معلم و زیر نظر محمد حسن وجدانی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طرح جدیدی برای کوتاه نویسی عرضه شد و پس از اجرای آن در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ش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در قالب جزوه‌ای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نویسی بریل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عبداللّه غفاری و همکارانش در سال </w:t>
      </w:r>
    </w:p>
    <w:p>
      <w:pPr>
        <w:pStyle w:val="BookText"/>
        <w:rPr/>
      </w:pP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منتشر شد</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و بررسی کوتاه نویسی مذکور و توجه به کاستی‌های آن مجری طرح بر آن شد تا کوتاه نویسی کاملی را با کمک همکاران و بر اساس مطالعات دقیق و علمی تهیه نموده و آرزوی دیرینه نابینایان ایران را جامه عمل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نویسی که در کتاب دائرةالمعارف خط بریل توسط آقای محمدرضا ظروفی و همکارانش در سال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ش عرضه شده، مزایای زیادی نسبت به کوتاه نویسی سازمان بهزیستی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تعداد علائم کمتر آن، قابل تشخیص‌تر بودن آن و درصد کوتاه کردن متون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این تحقیق به طور متوسط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را کوتاه‌تر کرده، حال آنکه کوتاه نویسی بهزیستی حدود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دهه اخیر آثار مختلف درباره کوتاه نویسی در رشته‌های مختلف تألیف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آثار نیازمند همسان سازی و ایجاد رویه واحد کوتاه نویسی و جمع آراء و دیدگاه‌های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دسترسی همگانی به وسایل و تجهیزات</w:t>
      </w:r>
    </w:p>
    <w:p>
      <w:pPr>
        <w:pStyle w:val="BookText"/>
        <w:rPr/>
      </w:pPr>
      <w:r>
        <w:rPr>
          <w:rFonts w:ascii="IRNazanin" w:hAnsi="IRNazanin" w:eastAsia="IRNazanin"/>
          <w:color w:val="111111"/>
          <w:sz w:val="28"/>
          <w:sz w:val="28"/>
          <w:szCs w:val="28"/>
          <w:rtl w:val="true"/>
          <w:lang w:bidi="fa-IR"/>
        </w:rPr>
        <w:t xml:space="preserve">بریل نویسی یا نویسنده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وسایلی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مؤلف عادی برای نوشتن یک صفحه نیازمند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خودکار، مداد، خودنویس و امثال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 یا هر نوع صفحه‌ای که روی آن بتوان نوشت، است، بریل نگار هم نیاز به وسایل و ادواتی دارد که نقطه برجسته ایجاد کند؛ به‌طوری که مخاطب بتواند به کمک حس لامسه این نقطه‌ها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شاهد کارخانه‌ها و شرکت‌های تولیدکننده وسایل بریل ساز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سازمان‌های دولتی مثل بهزیستی، گاه این تجهیزات را بین نابینایان توزیع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سال اخیر، تجهیزات دیجیتالی و الکترونیکی برای نگارش علائم بریل یا خواندن آنها، یا انتقال و اشتراک‌پذیری آنها، رونق بیشتر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مراکزی این وسایل را تهیه و در کتابخانه‌های نابینایان در دسترس آنان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همگانی کردن دسترسی و استفاده از وسایل بریل ساز، انقلاب و تحول جدیدی در خط بریل و فرهنگ نابینایان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کشورهای پیشرفته دسترسی به وسایل ارزان‌تر و بهتر است ولی در کشورهای در حال توسعه وسایل الکترونیکی هنوز گران و دسترسی بدانها برای نابینایان هنوز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خیریه و دولت در این‌گونه کشورها به ویژه جوامع اسلامی می‌توانند از طریق وقف این ابزارآلات و استمداد از نیکوکاران، این مشکل را مرتفع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اقدامات چشم‌گیر و جدی در این زمینه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آموزگاران و مربیان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رویکرد و استقبال نابینایان از خط بریل بیشتر شد و افراد بیشتری خواهان آموختن بریل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مراکز دولتی و خصوصی و غیر انتفاعی فراوان، کار آموزش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بدون مربیان ماهر و حاذق، آموزش امکان‌پذیر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وزارت آموزش و پرورش، طرح‌هایی برای تربیت معلمان و مربیان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تربیت معلم و برخی از دیگر </w:t>
      </w:r>
    </w:p>
    <w:p>
      <w:pPr>
        <w:pStyle w:val="BookText"/>
        <w:rPr/>
      </w:pPr>
      <w:r>
        <w:rPr>
          <w:rFonts w:ascii="IRNazanin" w:hAnsi="IRNazanin" w:eastAsia="IRNazanin"/>
          <w:color w:val="111111"/>
          <w:sz w:val="28"/>
          <w:sz w:val="28"/>
          <w:szCs w:val="28"/>
          <w:rtl w:val="true"/>
          <w:lang w:bidi="fa-IR"/>
        </w:rPr>
        <w:t>دانشگاه‌ها، رشته تربیت معلم بریل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تلاش شد رویه و انسجام آموزشی و تربیتی واحد بین همه فعالیت‌ها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در همه علوم و فنون</w:t>
      </w:r>
    </w:p>
    <w:p>
      <w:pPr>
        <w:pStyle w:val="BookText"/>
        <w:rPr/>
      </w:pPr>
      <w:r>
        <w:rPr>
          <w:rFonts w:ascii="IRNazanin" w:hAnsi="IRNazanin" w:eastAsia="IRNazanin"/>
          <w:color w:val="111111"/>
          <w:sz w:val="28"/>
          <w:sz w:val="28"/>
          <w:szCs w:val="28"/>
          <w:rtl w:val="true"/>
          <w:lang w:bidi="fa-IR"/>
        </w:rPr>
        <w:t>نابینایان در گذشته فقط در مقطع تحصیلات عمومی، نهایتاً تا گرفتن گواهی دوره ابتدایی یعنی در حدی که خواندن و نوشتن بدانند، آموزش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دهه‌های اخیر آنان در مقاطع عالی فوق لیسانس و دکتری در رشته‌های تخصصی تحصیل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نیازمند متون درسی و آموزشی تخصصی در رشته‌های مختلف فنی، مهندسی، پزشکی و داروسازی، علوم انسانی، علوم محض و علوم عملی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امور بریل چاره‌ای نمی‌دیدند، جز اینکه خط بریل را در همه رشته‌ها گسترش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متنی که در زبان فارسی منتشر شد، کتابی است که به مدیریت آقای محمدرضا ظروفی با عنوان دائرة‌المعارف خط بریل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کارشناس بریل در رشته‌های مختلف زبان، موسیقی، شیمی، فیزیک، ریاضیات، حقوق، علوم شرعی و اسلامی و غیره، علائم بریل را گسترش داده‌اند و در بخش‌های مختلف این کتاب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حواشی که در این دوره در گسترش بریل مؤثر بود، راه‌اندازی مسابقات قرآنی از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سازمان بهزیستی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علاقه بسیار به مسابقه قرآن داشتند چون یک راه برای پیشرفت و ترقی آنان بود و مجبور بودند به سراغ قرآن بریل بروند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خلاصه اینکه از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خط بریل در چهار عرصه مزبور گسترش چشمگیر در ایران یافت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است که اقدامات مزبور تحت تأثیر شرایط و وضعیت انقلاب اسلامی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با رأی اکثریت روی کار آمد، تفکر کاپیتالیسم و خصوصی بودن اقتصاد نفی و طرد شد، دولت هدایتگر و پشتیبان فرهنگ ملی و مذهبی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اکثر شئون و بخش‌های جامعه در اختیار حاکمیت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جایی برای فعالیت مراکز خصوصی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تأسیس شد، و همه سازمان‌ها و نهادهای مربوط به معلولین از آن ادغام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سازمان مدارس استثنایی تأسیس شد و تمامی امور آموزشی و پژوهشی حتی پشتیبان در این سازمان متمرکز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انقلابی بر این ادارات حاکم شد و این رخداد تبعاتی مثل ضدیت با غرب و کنار رفتن اندیشه مدارا و تساهل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سرنوشت جامعه معلولین و نابینایان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مراکز مردمی در جریان منازعات که طبیعی پس از انقلاب است،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یکی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توضیحاتی درباره آن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و بلافاصله پس از آن آغاز جنگ همه جانبه علیه ایران، مسیر رشد و ارتقای نابینایان نسبت به برخی کشورها، با تأخر و مشکلاتی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کشورهای پیشرفته جهان به ویژه غربی‌ها نگاه منفی به ایران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موجب گسستگی و انفصال نابینایان ایران از جریان کلی نابینایی جهانی شد و تأخر آنان را 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همه این مسائل موجب از پای نشستن نابینایان نشد آنان به دلیل </w:t>
      </w:r>
      <w:bookmarkStart w:id="137" w:name="pg5713_38235"/>
    </w:p>
    <w:p>
      <w:pPr>
        <w:pStyle w:val="BookText"/>
        <w:rPr/>
      </w:pPr>
      <w:bookmarkEnd w:id="137"/>
      <w:r>
        <w:rPr>
          <w:rFonts w:ascii="IRNazanin" w:hAnsi="IRNazanin" w:eastAsia="IRNazanin"/>
          <w:color w:val="111111"/>
          <w:sz w:val="28"/>
          <w:sz w:val="28"/>
          <w:szCs w:val="28"/>
          <w:rtl w:val="true"/>
          <w:lang w:bidi="fa-IR"/>
        </w:rPr>
        <w:t>پشتکار و علاقه‌هایی که در آنان نهادینه شده، با تلاش فراوان مسیر رشد و ترقی را هموار نمودند و به رغم همه کمبودها و موانع به مدارج عالی فرهنگی و اجتماعی رسیدند</w:t>
      </w:r>
      <w:r>
        <w:rPr>
          <w:rFonts w:eastAsia="IRNazanin" w:cs="IRNazanin"/>
          <w:color w:val="111111"/>
          <w:sz w:val="28"/>
          <w:szCs w:val="28"/>
          <w:rtl w:val="true"/>
          <w:lang w:bidi="fa-IR"/>
        </w:rPr>
        <w:t>.</w:t>
      </w:r>
    </w:p>
    <w:p>
      <w:pPr>
        <w:pStyle w:val="Heading4"/>
        <w:numPr>
          <w:ilvl w:val="3"/>
          <w:numId w:val="1"/>
        </w:numPr>
        <w:rPr/>
      </w:pPr>
      <w:bookmarkStart w:id="138" w:name="__RefHeading___Toc3850941_581953129"/>
      <w:bookmarkStart w:id="139" w:name="_Toc47"/>
      <w:bookmarkEnd w:id="138"/>
      <w:r>
        <w:rPr>
          <w:rtl w:val="true"/>
        </w:rPr>
        <w:t xml:space="preserve">ورود به عرصه‌های عالی فرهنگ و جامعه </w:t>
      </w:r>
      <w:r>
        <w:rPr>
          <w:rtl w:val="true"/>
        </w:rPr>
        <w:t>(</w:t>
      </w:r>
      <w:r>
        <w:rPr>
          <w:rtl w:val="true"/>
        </w:rPr>
        <w:t>دوره چهارم</w:t>
      </w:r>
      <w:r>
        <w:rPr>
          <w:rtl w:val="true"/>
        </w:rPr>
        <w:t xml:space="preserve">: </w:t>
      </w:r>
      <w:r>
        <w:rPr/>
        <w:t>۱۳۸</w:t>
      </w:r>
      <w:r>
        <w:rPr/>
        <w:t>1</w:t>
      </w:r>
      <w:r>
        <w:rPr>
          <w:rtl w:val="true"/>
        </w:rPr>
        <w:t xml:space="preserve"> </w:t>
      </w:r>
      <w:r>
        <w:rPr>
          <w:rtl w:val="true"/>
        </w:rPr>
        <w:t>تاکنون</w:t>
      </w:r>
      <w:r>
        <w:rPr>
          <w:rtl w:val="true"/>
        </w:rPr>
        <w:t>)</w:t>
      </w:r>
      <w:bookmarkEnd w:id="139"/>
    </w:p>
    <w:p>
      <w:pPr>
        <w:pStyle w:val="BookText"/>
        <w:rPr/>
      </w:pPr>
      <w:r>
        <w:rPr>
          <w:rFonts w:ascii="IRNazanin" w:hAnsi="IRNazanin" w:eastAsia="IRNazanin"/>
          <w:color w:val="111111"/>
          <w:sz w:val="28"/>
          <w:sz w:val="28"/>
          <w:szCs w:val="28"/>
          <w:rtl w:val="true"/>
          <w:lang w:bidi="fa-IR"/>
        </w:rPr>
        <w:t>در بررسی دوره سوم گفته شد با وجود جنگ و موانع فراوان که برای رشد و ارتقای جامعه و فرهنگ معلولین وجود داشت، اما با تلاش و مجاورت‌های سازنده توانستند از هر فرصت استفاده کرده، تحصیلات عمومی و متوسط را اغلب پشت سر گذاشتند، وارد دانشگاه شدند یا در حوزه علمیه به دروس عالی راه یافتند و مقطع‌های کارشناسی ارشد و دکتری را طی کرده و به مدارک عالی نایل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دولت و وزارت آموزش عالی هیچ‌گونه امتیازی برای آنان منظور نمی‌کرد و در تمامی مسائل و بارم‌بندی‌ها مثل افراد عادی و سالم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گاه یک نابینا در بین یکصد سالم در آزمونی شرکت می‌کرد؛ همه افراد به راحتی متون را مطالعه کرده و با آمادگی می‌آمدند ولی نابینا برای مطالعه یک کتاب چه زحماتی باید متحمل می‌شد؛ از چند نفر استدعا می‌کرد متن را برایش بخوانند و او باید با خواندن آنها در همان جلسه مطالب را به حافظه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رشته‌های مثل هنر و پزشکی مشکلات مضاعف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با توکل، اخلاص و تلاش توانستند بر مشکلات و موانع غلبه کرده و در رشته‌های مختلف از حفظ و قرائت قرآن تا نقاشی، مداحی و موسیقی، و کشاورزی، حقوق، پزشکی، علوم قرآن، علوم حدیث و غیره با موفقیت جلو بروند و پس از اخذ مدرک کرسی استادی و تدریس دانشگاه، کرسی شورای شهر، تبلیغ و منبر، ورزش‌های حرفه‌ای مثل وزنه‌برداری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نظر، عصر درخشش استعدادها نابینایان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رهبران ملی و دینی هم از آنان را تشویق می‌کردند و به کمک آنان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مراجع تقلید برای آنان گام‌های بلند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شاهد تأسیس ده‌ها مرکز و مؤسسه پژوهشی، آموزشی، خدمات رسانی و فرهنگی و انتشاراتی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شهر، نیکوکاران به کمک نابینایان شتافتند و در تمامی شهرها حداقل یک مرکز مردم نهاد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نابینایان تجربه لازم را آموخته و به دست آورده بودند و می‌توانستند به راحتی از وسایل مدرن مثل کامپیوتر، اینترنت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جهان پیشرفته ارتباط برقرار کنند و بر اثر همین ارتباطات، بعضی در مراکز آموزش عالی در اروپا و امریکا اشتغال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مدرن برای توسعه خط بریل با کمک مطالعاتی و کارشناسی نابینایانی چون آقای حسینی در شرکت پکتوس و به دید از روی مدل‌های خارجی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 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Dayzy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یک نیاز جدی برای نابینایان به روش‌های بومی شده در حال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سامانه موجب به اشتراک‌گذاری بریل و استفاده همگانی از پیام‌های بریل شده و در آینده نزدیک با اجرای طرح‌های مهم‌تر، پیشرفت‌ها چند برابر خواهد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گسترش خط بریل در زمینه‌های مختلف، مراکز تصمیم‌گیری و سیاست‌گذاری هم زیادتر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کنترل جدی بر روی آنها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ساختار اداری پیش بینی شده، درست و </w:t>
      </w:r>
    </w:p>
    <w:p>
      <w:pPr>
        <w:pStyle w:val="BookText"/>
        <w:rPr/>
      </w:pPr>
      <w:r>
        <w:rPr>
          <w:rFonts w:ascii="IRNazanin" w:hAnsi="IRNazanin" w:eastAsia="IRNazanin"/>
          <w:color w:val="111111"/>
          <w:sz w:val="28"/>
          <w:sz w:val="28"/>
          <w:szCs w:val="28"/>
          <w:rtl w:val="true"/>
          <w:lang w:bidi="fa-IR"/>
        </w:rPr>
        <w:t>دقیق طراحی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مراکز دولتی گسترش یافت؛ از طرف دیگر مراکز غیر انتفاعی و خصوصی فراگیر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دانشگاه پیام نور و ده‌ها دانشگاه غیر دولتی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تحقیقاتی بسیار اعم از دولتی و غیر دولتی فعال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و مؤلفان هم بیکار ننشسته و آثاری درباره بریل منتشر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جمع همه اینها تشتت و ناهماهنگی و چندگانگی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اواخر دهه هفتاد و هشتاد ضرورت همسان سازی و ایجاد رویه واحد، ضرورت و لازم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هنوز در زمینه ایجاد رویه و خط‌مشی و ضوابط واحد مشکلاتی وجود دارد ولی تفکر و ایده وحدت در خط‌مشی را همگان ضروری دانسته و در شرایط مختلف بر آن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بریل اگر با دانش ارتباطات تلفیق گردد و پیام‌ها و متون بریلی توسط اینترنت و کامپیوتر به اشتراک گذاشته شود، همه نابیناها می‌توانند متون بریل را بخوانند و بنویسند و از پیام‌های بریلی دیگران هم‌زمان استفاده نمایند، که در این صورت در این عرصه تحول عظیمی پیدا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غربی توانسته‌اند خط بریل را از فردیت و انزوا بیرون آورده و با طراحی و اجرای شبکه دیزی پیام‌ها و متون نابینایان را همگانی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کارآیی خط بریل چند برابر شده و نیز کارآیی نابینایان هم مضاعف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دهه هشتاد در ایران هم چنین اندیشه‌هایی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ضرورت پیوستن به کنسرسیوم دیزی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گام‌های جدی و اساسی برداشته نشده است؛ تا اینکه در سال‌های اخیر مسئله دیجیتالی کردن بریل و تبدیل خط و متن بریل به متن دیجیتالی و الکترونیک با جدیت بیشتر مطرح شده و کسانی از دولت خواستار مساعدت و کمک در این زمینه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دفتر فرهنگ معلولین به دیزی پیوست و عضو آن است و اینک کارشناسان این دفتر درصدد اجرای طرحی هستند که بتوان متون به خط بریل را در چند مرحله سامان‌دهی بهینه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 ایرانی از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تاکنون بیش از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دهه و حدود یک قرن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فرودهای جزئی، تمامیت و شاکله کلی بریل ایرانی رو به صعود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صرف خط بریل نیست بلکه باید آن را فرهنگ بریل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دوره عمده گذشته و در هر دوره دهه‌ها حادثه تلخ و شیرین را پشت سر نهاده؛ و همچون فولاد آبدیده و مستحکم‌تر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دوره جدیدی برای فرهنگ بریل در حال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پنجم بریل در خدمت فرهنگ دینی و ملی است، بریل به عنوان یک تجربه جهانی، هم‌اندیشی بین‌المللی و راه‌اندازی سامانه فراگیر در سطح جهان اسلام در این دوره یک ضرورت جدی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تاریخ بریل با قرآن به خط بریل در ایران هماهنگ شد و با هم به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قرآن بریل در شوریده شیراز در تیراژ محدود در اختیار دانش‌آموزان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قرآن نابینایان و پیش از آن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راه‌اندازی بخش قرآن بریل در ابابصیر اصفهان همه اینها در توسعه قرآن بریل مؤثر بوده است</w:t>
      </w:r>
      <w:r>
        <w:rPr>
          <w:rFonts w:eastAsia="IRNazanin" w:cs="IRNazanin"/>
          <w:color w:val="111111"/>
          <w:sz w:val="28"/>
          <w:szCs w:val="28"/>
          <w:rtl w:val="true"/>
          <w:lang w:bidi="fa-IR"/>
        </w:rPr>
        <w:t xml:space="preserve">. </w:t>
      </w:r>
      <w:bookmarkStart w:id="140" w:name="pg5713_38239"/>
    </w:p>
    <w:p>
      <w:pPr>
        <w:pStyle w:val="Heading4"/>
        <w:numPr>
          <w:ilvl w:val="3"/>
          <w:numId w:val="1"/>
        </w:numPr>
        <w:rPr/>
      </w:pPr>
      <w:bookmarkStart w:id="141" w:name="__RefHeading___Toc3850943_581953129"/>
      <w:bookmarkStart w:id="142" w:name="_Toc48"/>
      <w:bookmarkEnd w:id="140"/>
      <w:bookmarkEnd w:id="141"/>
      <w:r>
        <w:rPr>
          <w:rtl w:val="true"/>
        </w:rPr>
        <w:t>گسترش بریل آموزشی</w:t>
      </w:r>
      <w:bookmarkEnd w:id="142"/>
    </w:p>
    <w:p>
      <w:pPr>
        <w:pStyle w:val="BookText"/>
        <w:rPr/>
      </w:pPr>
      <w:r>
        <w:rPr>
          <w:rFonts w:ascii="IRNazanin" w:hAnsi="IRNazanin" w:eastAsia="IRNazanin"/>
          <w:color w:val="111111"/>
          <w:sz w:val="28"/>
          <w:sz w:val="28"/>
          <w:szCs w:val="28"/>
          <w:rtl w:val="true"/>
          <w:lang w:bidi="fa-IR"/>
        </w:rPr>
        <w:t>خانم‌ها هاجر شعاعی</w:t>
      </w:r>
      <w:r>
        <w:rPr>
          <w:rStyle w:val="FootnoteAnchor"/>
          <w:rtl w:val="true"/>
        </w:rPr>
        <w:footnoteReference w:id="205"/>
      </w:r>
      <w:r>
        <w:rPr>
          <w:rFonts w:ascii="IRNazanin" w:hAnsi="IRNazanin" w:eastAsia="IRNazanin"/>
          <w:color w:val="111111"/>
          <w:sz w:val="28"/>
          <w:sz w:val="28"/>
          <w:szCs w:val="28"/>
          <w:rtl w:val="true"/>
          <w:lang w:bidi="fa-IR"/>
        </w:rPr>
        <w:t>مبحث متون بریل آموزشی را پیش کشید و در این باره مقاله‌ای</w:t>
      </w:r>
      <w:r>
        <w:rPr>
          <w:rStyle w:val="FootnoteAnchor"/>
          <w:rtl w:val="true"/>
        </w:rPr>
        <w:footnoteReference w:id="206"/>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مقاله درصدد برآمدیم از منظر آموزشی تاریخ تحولات بریل را در ایران پیگیر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بریل کودک، بریل مذهبی و بریل آموزشی شعبه‌هایی از متون بریل هستند که در تحول و گسترش بریل قرآن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برخی مدارس قرآن به عنوان متن درسی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معلولین با وجود تمام محدودیت‌ها در صورت فراهم شدن فرصت‌های مناسب آموزشی می‌توانند در حد توانمندی‌های خود رشد کرده و به جامعه خویش خدمت کنند و ایجاد این شرایط از وظایف آموزش و پرورش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گروه‌های افراد دارای معلولیت، افراد نابینا و کم‌بینا می‌باشند و از آنجا که حس بینایی به عنوان یکی از کانال‌های مهم یادگیری همواره مطرح بوده و اکثر محققین تعلیم و تربیت اذعان دارند که حداقل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درصد یادگیری انسان از طریق بینایی صورت می‌گیرد، آموزش و پرورش این دسته از افراد به علت محرومیت از کانال اصلی آموزش با مشکلات فراوانی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کارشناسان امور نابینایان همواره درصدد یافتن راه‌کار برای جبران این نقص به ویژه در عرصه آموزشی و یافتن روش‌های جایگزین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آموزش به افراد دارای معلولیت و به تبع آن افراد دارای مشکلات بینایی با تغییرات شگرفی همراه شده و در اکثر نقاط جهان آموزش‌هایی ویژه برای این دسته از افراد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آموزش نابینایان یعنی متون آموزشی در این مقاله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چون از خواندن متون درسی عادی ناتوان هستند، لاجرم باید متن‌های درسی به خط بریل یا به روش شنیداری برای آنان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مشکلات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در تعریف نابینا</w:t>
      </w:r>
      <w:r>
        <w:rPr>
          <w:rStyle w:val="FootnoteAnchor"/>
          <w:rtl w:val="true"/>
        </w:rPr>
        <w:footnoteReference w:id="207"/>
      </w:r>
      <w:r>
        <w:rPr>
          <w:rFonts w:ascii="IRNazanin" w:hAnsi="IRNazanin" w:eastAsia="IRNazanin"/>
          <w:color w:val="111111"/>
          <w:sz w:val="28"/>
          <w:sz w:val="28"/>
          <w:szCs w:val="28"/>
          <w:rtl w:val="true"/>
          <w:lang w:bidi="fa-IR"/>
        </w:rPr>
        <w:t xml:space="preserve">گفته‌اند، فرد نابینا کسی است که تیزبینی او در چشم با استفاده از وسایل کمکی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استفاده از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 یا کمتر باشد و یا کسی که میزان دیدش آن‌قدر کم است که وسیع‌ترین قطر آن نتواند فاصله زاویه‌ای را که بیشتر از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درجه است فراگیرد، نابینا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بینایی چنین فردی به حدی شدید است که مجبور است خواندن را به وسیله بریل یا با استفاده از روش‌های سمعی یاد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هالاهان و کافمن</w:t>
      </w:r>
      <w:r>
        <w:rPr>
          <w:rStyle w:val="FootnoteAnchor"/>
          <w:rtl w:val="true"/>
        </w:rPr>
        <w:footnoteReference w:id="208"/>
      </w:r>
      <w:r>
        <w:rPr>
          <w:rFonts w:ascii="IRNazanin" w:hAnsi="IRNazanin" w:eastAsia="IRNazanin"/>
          <w:color w:val="111111"/>
          <w:sz w:val="28"/>
          <w:sz w:val="28"/>
          <w:szCs w:val="28"/>
          <w:rtl w:val="true"/>
          <w:lang w:bidi="fa-IR"/>
        </w:rPr>
        <w:t xml:space="preserve">به نقل از جوادیان، </w:t>
      </w:r>
      <w:r>
        <w:rPr>
          <w:rFonts w:ascii="IRNazanin" w:hAnsi="IRNazanin" w:eastAsia="IRNazanin"/>
          <w:color w:val="111111"/>
          <w:sz w:val="28"/>
          <w:sz w:val="28"/>
          <w:szCs w:val="28"/>
          <w:lang w:bidi="fa-IR"/>
        </w:rPr>
        <w:t>۱۹۹۴</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انجمن ملی جلوگیری از نابینایی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کم‌بینا فردی است که میزان بینایی وی از </w:t>
      </w:r>
      <w:r>
        <w:rPr>
          <w:rFonts w:ascii="IRNazanin" w:hAnsi="IRNazanin" w:eastAsia="IRNazanin"/>
          <w:color w:val="111111"/>
          <w:sz w:val="28"/>
          <w:sz w:val="28"/>
          <w:szCs w:val="28"/>
          <w:lang w:bidi="fa-IR"/>
        </w:rPr>
        <w:t>۲۰۰</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بیشتر اما از </w:t>
      </w:r>
      <w:r>
        <w:rPr>
          <w:rFonts w:ascii="IRNazanin" w:hAnsi="IRNazanin" w:eastAsia="IRNazanin"/>
          <w:color w:val="111111"/>
          <w:sz w:val="28"/>
          <w:sz w:val="28"/>
          <w:szCs w:val="28"/>
          <w:lang w:bidi="fa-IR"/>
        </w:rPr>
        <w:t>۷۰</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کمتر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و نادری،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معمولاً قادر به خواندن متون چاپی با اندازه معمول نبوده و نیاز به وسایل درشت کننده جهت خواندن دارد</w:t>
      </w:r>
      <w:r>
        <w:rPr>
          <w:rFonts w:eastAsia="IRNazanin" w:cs="IRNazanin"/>
          <w:color w:val="111111"/>
          <w:sz w:val="28"/>
          <w:szCs w:val="28"/>
          <w:rtl w:val="true"/>
          <w:lang w:bidi="fa-IR"/>
        </w:rPr>
        <w:t xml:space="preserve">. </w:t>
      </w:r>
      <w:bookmarkStart w:id="143" w:name="pg5713_38241"/>
    </w:p>
    <w:p>
      <w:pPr>
        <w:pStyle w:val="BookText"/>
        <w:rPr/>
      </w:pPr>
      <w:bookmarkEnd w:id="143"/>
      <w:r>
        <w:rPr>
          <w:rFonts w:ascii="IRNazanin" w:hAnsi="IRNazanin" w:eastAsia="IRNazanin"/>
          <w:color w:val="111111"/>
          <w:sz w:val="28"/>
          <w:sz w:val="28"/>
          <w:szCs w:val="28"/>
          <w:rtl w:val="true"/>
          <w:lang w:bidi="fa-IR"/>
        </w:rPr>
        <w:t>تعاریف فوق با وجود اینکه اطلاعات خوبی در اختیار معلمان قرار می‌دهد، اما پاسخگوی نیازهای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موضوعی که معلمان باید نسبت به آن دغدغه دارند، آسیب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دیدگی و یا علت به وجود آمدن آن نیست، بلکه کاهش پیامدهای ناشی از آسیب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دیدگی در زندگی نابینا و یا موانعی که آنها در مسیر یادگیری ایجاد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مک کانکی و همکاران</w:t>
      </w:r>
      <w:r>
        <w:rPr>
          <w:rStyle w:val="FootnoteAnchor"/>
          <w:rtl w:val="true"/>
        </w:rPr>
        <w:footnoteReference w:id="209"/>
      </w:r>
      <w:r>
        <w:rPr>
          <w:rFonts w:ascii="IRNazanin" w:hAnsi="IRNazanin" w:eastAsia="IRNazanin"/>
          <w:color w:val="111111"/>
          <w:sz w:val="28"/>
          <w:sz w:val="28"/>
          <w:szCs w:val="28"/>
          <w:rtl w:val="true"/>
          <w:lang w:bidi="fa-IR"/>
        </w:rPr>
        <w:t xml:space="preserve">، ترجمه سعیدی همکاران،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یک‌دهم از کودکانی که وارد مدرسه می‌شوند، تا اندازه‌ای به آسیب بینایی</w:t>
      </w:r>
      <w:r>
        <w:rPr>
          <w:rStyle w:val="FootnoteAnchor"/>
          <w:rtl w:val="true"/>
        </w:rPr>
        <w:footnoteReference w:id="210"/>
      </w:r>
      <w:r>
        <w:rPr>
          <w:rFonts w:ascii="IRNazanin" w:hAnsi="IRNazanin" w:eastAsia="IRNazanin"/>
          <w:color w:val="111111"/>
          <w:sz w:val="28"/>
          <w:sz w:val="28"/>
          <w:szCs w:val="28"/>
          <w:rtl w:val="true"/>
          <w:lang w:bidi="fa-IR"/>
        </w:rPr>
        <w:t>مبتلا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اغلب این نقایص را می‌توان به کمک عینک و سایر وسایل کمک بینایی یا جراحی اصلاح نمود و دربیشتر موارد این نقایص در رشد اجتماعی و یا آموزش کودک تأثیرات کمی دارند و یا بدون تأثیر می‌باشند، اما در هر هزار نفر، یک نفر به نقص شدید مبتلا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نقص بینایی در احراز تجربه و کسب دانش محدودیتی ایجاد می‌کند ولی این محدودیت به آن اندازه نیست که فرد نابینا از تمام فعالیت‌های آموزشی، فراگیری حرفه و تجربه‌اندوزی محروم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جامعه معلمان همواره در پی آن است که بهترین روش‌های آموزش دانش‌آموزان نابینا را خلق نماید تا این دسته از دانش‌آموزان بتوانند با کمترین میزان مشکل یادگیری معنادار و عمیقی را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در جریان آموزش نیاز به متن درسی قطعی است و نمی‌توان از آن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نابیناها در هر مقطع تحصیلی و در هر رشته علمی نیاز به متن درسی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 آموزشی بریل باشد، فرآیند یادگیری بهتر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کتب صوتی و شنیداری هم می‌توانند به عنوان متن آموزشی استفاده شود</w:t>
      </w:r>
      <w:r>
        <w:rPr>
          <w:rFonts w:eastAsia="IRNazanin" w:cs="IRNazanin"/>
          <w:color w:val="111111"/>
          <w:sz w:val="28"/>
          <w:szCs w:val="28"/>
          <w:rtl w:val="true"/>
          <w:lang w:bidi="fa-IR"/>
        </w:rPr>
        <w:t>.</w:t>
      </w:r>
    </w:p>
    <w:p>
      <w:pPr>
        <w:pStyle w:val="Heading4"/>
        <w:numPr>
          <w:ilvl w:val="3"/>
          <w:numId w:val="1"/>
        </w:numPr>
        <w:rPr/>
      </w:pPr>
      <w:bookmarkStart w:id="144" w:name="__RefHeading___Toc3850945_581953129"/>
      <w:bookmarkStart w:id="145" w:name="_Toc49"/>
      <w:bookmarkEnd w:id="144"/>
      <w:r>
        <w:rPr>
          <w:rtl w:val="true"/>
        </w:rPr>
        <w:t>آموزش نابینایان و توسعه خط بریل</w:t>
      </w:r>
      <w:bookmarkEnd w:id="145"/>
    </w:p>
    <w:p>
      <w:pPr>
        <w:pStyle w:val="BookText"/>
        <w:rPr/>
      </w:pPr>
      <w:r>
        <w:rPr>
          <w:rFonts w:ascii="IRNazanin" w:hAnsi="IRNazanin" w:eastAsia="IRNazanin"/>
          <w:color w:val="111111"/>
          <w:sz w:val="28"/>
          <w:sz w:val="28"/>
          <w:szCs w:val="28"/>
          <w:rtl w:val="true"/>
          <w:lang w:bidi="fa-IR"/>
        </w:rPr>
        <w:t>همواره افراد‌ی که به واسطه بیماری، تصاد‌ف و توارث از قد‌رت بینایی محروم شد‌ه بوده‌اند؛ اما به د‌لیل برخورد‌اری از دیگر توانایی‌های خدادادی، به فراگیری پرداخته و مراحل رشد و ترقی را طی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به د‌ست آمد‌ه از مصر قد‌یم نمایانگر این حقیقت است که معلولان بینایی، مورد پذیرش جامعه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ایلیاد و اد‌یسه اشاره کرد که نابینا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آموزش منظم معلولان بینایی تا قرن هجدهم تاریخچه منظمی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با انسجام فعالیت‌های پراکند‌ه، به آموزش معلولان بینایی توجه شد و د‌ر این راه کشورهایی مانند فرانسه، آمریکا، انگلستان، ژاپن، مصر و هند‌وستان پیشگام بود‌ند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آموزشگاه نابینایان را د‌ر سال </w:t>
      </w:r>
      <w:r>
        <w:rPr>
          <w:rFonts w:ascii="IRNazanin" w:hAnsi="IRNazanin" w:eastAsia="IRNazanin"/>
          <w:color w:val="111111"/>
          <w:sz w:val="28"/>
          <w:sz w:val="28"/>
          <w:szCs w:val="28"/>
          <w:lang w:bidi="fa-IR"/>
        </w:rPr>
        <w:t>۱۷۸۴</w:t>
      </w:r>
      <w:r>
        <w:rPr>
          <w:rFonts w:ascii="IRNazanin" w:hAnsi="IRNazanin" w:eastAsia="IRNazanin"/>
          <w:color w:val="111111"/>
          <w:sz w:val="28"/>
          <w:sz w:val="28"/>
          <w:szCs w:val="28"/>
          <w:rtl w:val="true"/>
          <w:lang w:bidi="fa-IR"/>
        </w:rPr>
        <w:t xml:space="preserve"> والنتین هویی آموزگار فرانسوی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حروف برجسته بینایی را برای بهره‌مند‌ی نابینایان ابد‌اع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کوشش‌های او که تحولی د‌ر امر آموزش نابینایان به وجود آورد‌ه بود، د‌ر سال </w:t>
      </w:r>
      <w:r>
        <w:rPr>
          <w:rFonts w:ascii="IRNazanin" w:hAnsi="IRNazanin" w:eastAsia="IRNazanin"/>
          <w:color w:val="111111"/>
          <w:sz w:val="28"/>
          <w:sz w:val="28"/>
          <w:szCs w:val="28"/>
          <w:lang w:bidi="fa-IR"/>
        </w:rPr>
        <w:t>۱۷۸۹</w:t>
      </w:r>
      <w:r>
        <w:rPr>
          <w:rFonts w:ascii="IRNazanin" w:hAnsi="IRNazanin" w:eastAsia="IRNazanin"/>
          <w:color w:val="111111"/>
          <w:sz w:val="28"/>
          <w:sz w:val="28"/>
          <w:szCs w:val="28"/>
          <w:rtl w:val="true"/>
          <w:lang w:bidi="fa-IR"/>
        </w:rPr>
        <w:t xml:space="preserve"> هم‌زمان با انقلاب فرانسه متوقف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راشتن د‌ر سال </w:t>
      </w:r>
      <w:r>
        <w:rPr>
          <w:rFonts w:ascii="IRNazanin" w:hAnsi="IRNazanin" w:eastAsia="IRNazanin"/>
          <w:color w:val="111111"/>
          <w:sz w:val="28"/>
          <w:sz w:val="28"/>
          <w:szCs w:val="28"/>
          <w:lang w:bidi="fa-IR"/>
        </w:rPr>
        <w:t>۱۷۹۱</w:t>
      </w:r>
      <w:r>
        <w:rPr>
          <w:rFonts w:ascii="IRNazanin" w:hAnsi="IRNazanin" w:eastAsia="IRNazanin"/>
          <w:color w:val="111111"/>
          <w:sz w:val="28"/>
          <w:sz w:val="28"/>
          <w:szCs w:val="28"/>
          <w:rtl w:val="true"/>
          <w:lang w:bidi="fa-IR"/>
        </w:rPr>
        <w:t xml:space="preserve"> د‌ر لیورپول مد‌رسه‌ای برای کود‌کان نابینای تهید‌ست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مد‌رسه مشاغل </w:t>
      </w:r>
    </w:p>
    <w:p>
      <w:pPr>
        <w:pStyle w:val="BookText"/>
        <w:rPr/>
      </w:pPr>
      <w:r>
        <w:rPr>
          <w:rFonts w:ascii="IRNazanin" w:hAnsi="IRNazanin" w:eastAsia="IRNazanin"/>
          <w:color w:val="111111"/>
          <w:sz w:val="28"/>
          <w:sz w:val="28"/>
          <w:szCs w:val="28"/>
          <w:rtl w:val="true"/>
          <w:lang w:bidi="fa-IR"/>
        </w:rPr>
        <w:t>فنی، صنعتی و خواند‌ن آواز کر به نابینایان آموزش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توجه به کود‌کان نابینا از سال </w:t>
      </w:r>
      <w:r>
        <w:rPr>
          <w:rFonts w:ascii="IRNazanin" w:hAnsi="IRNazanin" w:eastAsia="IRNazanin"/>
          <w:color w:val="111111"/>
          <w:sz w:val="28"/>
          <w:sz w:val="28"/>
          <w:szCs w:val="28"/>
          <w:lang w:bidi="fa-IR"/>
        </w:rPr>
        <w:t>۱۸۲۶</w:t>
      </w:r>
      <w:r>
        <w:rPr>
          <w:rFonts w:ascii="IRNazanin" w:hAnsi="IRNazanin" w:eastAsia="IRNazanin"/>
          <w:color w:val="111111"/>
          <w:sz w:val="28"/>
          <w:sz w:val="28"/>
          <w:szCs w:val="28"/>
          <w:rtl w:val="true"/>
          <w:lang w:bidi="fa-IR"/>
        </w:rPr>
        <w:t xml:space="preserve">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آموزشگاه مرکزی نابینایان د‌ر آمریکا که امروزه به مؤسسه پرکینز مشهور است، موسسه ساموئل گرید‌لی‌ها و به د‌نبال آن مؤسسه‌های ماساچوست و پنسیلوانیا به سال </w:t>
      </w:r>
      <w:r>
        <w:rPr>
          <w:rFonts w:ascii="IRNazanin" w:hAnsi="IRNazanin" w:eastAsia="IRNazanin"/>
          <w:color w:val="111111"/>
          <w:sz w:val="28"/>
          <w:sz w:val="28"/>
          <w:szCs w:val="28"/>
          <w:lang w:bidi="fa-IR"/>
        </w:rPr>
        <w:t>۱۸۴۳</w:t>
      </w:r>
      <w:r>
        <w:rPr>
          <w:rFonts w:ascii="IRNazanin" w:hAnsi="IRNazanin" w:eastAsia="IRNazanin"/>
          <w:color w:val="111111"/>
          <w:sz w:val="28"/>
          <w:sz w:val="28"/>
          <w:szCs w:val="28"/>
          <w:rtl w:val="true"/>
          <w:lang w:bidi="fa-IR"/>
        </w:rPr>
        <w:t xml:space="preserve"> دایر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د‌ر آمریکا بیش از </w:t>
      </w:r>
      <w:r>
        <w:rPr>
          <w:rFonts w:ascii="IRNazanin" w:hAnsi="IRNazanin" w:eastAsia="IRNazanin"/>
          <w:color w:val="111111"/>
          <w:sz w:val="28"/>
          <w:sz w:val="28"/>
          <w:szCs w:val="28"/>
          <w:lang w:bidi="fa-IR"/>
        </w:rPr>
        <w:t>۸۵۰</w:t>
      </w:r>
      <w:r>
        <w:rPr>
          <w:rFonts w:ascii="IRNazanin" w:hAnsi="IRNazanin" w:eastAsia="IRNazanin"/>
          <w:color w:val="111111"/>
          <w:sz w:val="28"/>
          <w:sz w:val="28"/>
          <w:szCs w:val="28"/>
          <w:rtl w:val="true"/>
          <w:lang w:bidi="fa-IR"/>
        </w:rPr>
        <w:t xml:space="preserve"> سازمان آموزشی و رفاهی برای نابینایان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اوایل قرن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میلاد‌ی لویی بریل یکی از شاگرد‌ان آموزشگاه والنتین هویی که خود نیز نابینا بود، روش استفاد‌ه از نقطه‌های برجسته را ابد‌اع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روش مشتمل بر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نقطه برجسته لمسی است که برای خواند‌ن و نوشتن افراد نابینا از آن استفاد‌ه می شود و امروزه به نام ابد‌اع کنند‌ه آن، خط بریل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بریل د‌ر تمام جهان کامل‌ترین روش خواند‌ن و نوشتن نابینایان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اختراع خط بریل به وسیله وی غیر ممکن به نظرمی رسید که روزی نابینایان نیز همانند سایرین قادر به خواندن و نوشتن باشند ، اما لوییس بریل که در دوره حیات خود از داشتن بینایی محروم شده دست به ابتکار عملی زد که بعدها به نام خود وی به ثبت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وی نه تنها نابینایان را قادر به خواندن و نوشتن کرد که بسیاری از ایشان را قادر به کسب مدارج بالای علمی و تحصیلی نیز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اعلام انجمن نابینایان آلمان ، فقط یک چهارم از افراد نابینا مسلط به خط بریل و قادر به خواندن و نوشتن به این خط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کم مؤید دو نکته است، یکی، وجود نقص عضو از ناحیه دست‌ها در تعدادی از نابینایان و دیگری تنبلی محض دسته‌ای از افراد نابینا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تنبلی تنها مربوط به افرادی است که در طول دوران زندگی؛ بینایی خود را از دست داده‌اند و ترجیح می‌دهند نیازهای خود را از طریق تجهیزات صوتی و یا کامپیوتر مرتفع سازند در حالی که اکثر محققان و متخصصان معتقدند که خط بریل بهترین و آسان‌ترین امکان در یادگیری و آموزش نابینایان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۱۹۷۰</w:t>
      </w:r>
      <w:r>
        <w:rPr>
          <w:rFonts w:ascii="IRNazanin" w:hAnsi="IRNazanin" w:eastAsia="IRNazanin"/>
          <w:color w:val="111111"/>
          <w:sz w:val="28"/>
          <w:sz w:val="28"/>
          <w:szCs w:val="28"/>
          <w:rtl w:val="true"/>
          <w:lang w:bidi="fa-IR"/>
        </w:rPr>
        <w:t xml:space="preserve"> د‌انشگاه الازهر مصر، نقش تعیین‌کنند‌ه‌ای د‌ر پایه‌ریزی آموزش و پرورش نابینایان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هند‌وستان آموزش و پرورش کود‌کان نابینا ابتد‌ا از سوی روحانیون مورد توجه قرار گرفت و از سال </w:t>
      </w:r>
      <w:r>
        <w:rPr>
          <w:rFonts w:ascii="IRNazanin" w:hAnsi="IRNazanin" w:eastAsia="IRNazanin"/>
          <w:color w:val="111111"/>
          <w:sz w:val="28"/>
          <w:sz w:val="28"/>
          <w:szCs w:val="28"/>
          <w:lang w:bidi="fa-IR"/>
        </w:rPr>
        <w:t>۱۸۷۷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۱۹۴۷</w:t>
      </w:r>
      <w:r>
        <w:rPr>
          <w:rFonts w:ascii="IRNazanin" w:hAnsi="IRNazanin" w:eastAsia="IRNazanin"/>
          <w:color w:val="111111"/>
          <w:sz w:val="28"/>
          <w:sz w:val="28"/>
          <w:szCs w:val="28"/>
          <w:rtl w:val="true"/>
          <w:lang w:bidi="fa-IR"/>
        </w:rPr>
        <w:t xml:space="preserve"> د‌ر آموزش و پرورش نابینایان آن کشور پیشرفت‌های قابل ملاحظه‌ای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مد‌رسه نابینایان د‌ر این کشور د‌ر سال </w:t>
      </w:r>
      <w:r>
        <w:rPr>
          <w:rFonts w:ascii="IRNazanin" w:hAnsi="IRNazanin" w:eastAsia="IRNazanin"/>
          <w:color w:val="111111"/>
          <w:sz w:val="28"/>
          <w:sz w:val="28"/>
          <w:szCs w:val="28"/>
          <w:lang w:bidi="fa-IR"/>
        </w:rPr>
        <w:t>۱۸۷۷</w:t>
      </w:r>
      <w:r>
        <w:rPr>
          <w:rFonts w:ascii="IRNazanin" w:hAnsi="IRNazanin" w:eastAsia="IRNazanin"/>
          <w:color w:val="111111"/>
          <w:sz w:val="28"/>
          <w:sz w:val="28"/>
          <w:szCs w:val="28"/>
          <w:rtl w:val="true"/>
          <w:lang w:bidi="fa-IR"/>
        </w:rPr>
        <w:t xml:space="preserve"> تأسیس شد که امروزه آن را به نام مؤسس آن، مد‌رسه شارپ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مد‌ارس نابینایان هند د‌ر سال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و د‌ر سال </w:t>
      </w:r>
      <w:r>
        <w:rPr>
          <w:rFonts w:ascii="IRNazanin" w:hAnsi="IRNazanin" w:eastAsia="IRNazanin"/>
          <w:color w:val="111111"/>
          <w:sz w:val="28"/>
          <w:sz w:val="28"/>
          <w:szCs w:val="28"/>
          <w:lang w:bidi="fa-IR"/>
        </w:rPr>
        <w:t>۱۹۶۰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و د‌ر سال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ژاپن آموزش و پرورش کود‌کان معلول، با سرمایه‌گذاری اولیه مرد‌م آغاز شد و سپس با کمک د‌ولت اد‌امه یافت و امروزه از وضعیت مطلوبی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نابینایان د‌ر قرن نوزد‌هم به صورت شبانه‌روزی بود و بیشتر به کود‌کان خانواد‌ه‌های ثروتمند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کلاس‌های روزانه د‌ر سال </w:t>
      </w:r>
      <w:r>
        <w:rPr>
          <w:rFonts w:ascii="IRNazanin" w:hAnsi="IRNazanin" w:eastAsia="IRNazanin"/>
          <w:color w:val="111111"/>
          <w:sz w:val="28"/>
          <w:sz w:val="28"/>
          <w:szCs w:val="28"/>
          <w:lang w:bidi="fa-IR"/>
        </w:rPr>
        <w:t>۱۸۷۲</w:t>
      </w:r>
      <w:r>
        <w:rPr>
          <w:rFonts w:ascii="IRNazanin" w:hAnsi="IRNazanin" w:eastAsia="IRNazanin"/>
          <w:color w:val="111111"/>
          <w:sz w:val="28"/>
          <w:sz w:val="28"/>
          <w:szCs w:val="28"/>
          <w:rtl w:val="true"/>
          <w:lang w:bidi="fa-IR"/>
        </w:rPr>
        <w:t xml:space="preserve"> د‌ر اسکاتلند د‌ایر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طی این سال‌ها آموزش و پرورش این کشور پیشنهاد کرد که برنامه‌ریزی آموزشی به شیوه‌ای صورت بگیرد که کودکان نابینا در کنار کودکان عادی آموزش ببینند بنابراین آنچه که امروز به عنوان آموزش و پرورش تلفیقی و فراگیر مطرح است دارای ریشه‌های تاریخی بوده و در سال‌های گذشته نیز به وسیله کشورهای مختلف مدنظر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ایران نیز به سال </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یک کشیش آلمانی به نام پاستور ارنست کریستوفل اولین مرکز حمایتی و آموزشی نابینایان را د‌ر تبریز بنیاد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مؤسسه مذکور تا سال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اد‌امه یافت و د‌ر آن سال به علت آغاز جنگ جهانی د‌وم، فعالیت‌های آموزشگاه د‌ر تبریز متوقف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یک خانم انگلیسی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 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 نورآیین اصفهان را برای تعلیم و تربیت د‌ختران نابینا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سال بعد، کریستوفل مجد‌د‌اً فعالیت خود را از سر گرفت و بیشتر هم خود را صرف آموزش و پرورش پسران نابینا د‌ر شهر اصفهان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کریستوفل، شناساند‌ن کارآیی نابینایان به جامعه ایران بود و د‌ر این زمینه به موفقیت‌های زیاد‌ی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مرکز آموزش نابینایان د‌ر تهران، سال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د‌ر خیابان ری با عنوان کانون کار و آموزش رود‌کی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آموزشی و حرفه‌ای آموزشگاه مشتمل بر کلاس‌های ابتد‌ایی و کلاس‌های حرفه‌آموزی از قبیل موسیقی، برس‌سازی، زیلوبافی و حصیربافی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آموزشگاه، حد‌ود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د‌ختر و پسر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سال تحت آموزش و نگهد‌اری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جرقه ساخت بزرگ‌ترین آموزشگاه نابینایان کشور به وسیله دکتر حسن علوی که یکی از چشم پزشکان مجرب آن دوران ایران بود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شرایط وخیم آموزش نابینایان را به خوبی لمس کرده بود و مراجعه افراد نابینا به مطب او، انگیزه وی برای تأسیس یک مدرسه بزرگ ویژه نابینایان را دو چندان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دکتر علوی با کمک عده‌ای از دوستانش، اندیشه خود را عملی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همکاری برادران مهدوی، از زمین‌داران و ثروتمندان آن روزگار، حدود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هزار متر زمین متعلق به این دو برادر را که از زمین‌های منطقه طرشت محسوب می‌شدند و در منطقه شهر زیبای فعلی واقع بودند، برای تأسیس این مدرسه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کلنگ اولیه ساختمان این مدرسه در سال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زده شد و اولین ساختمان مدرسه در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برای بهره‌برداری آماده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اولین ساختمان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عمارت دو طبقه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شد، نخستین مدرسه ویژه نابینایان در تاریخ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مهر ماه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افتتاح شد و کار خود را آغاز کرد</w:t>
      </w:r>
      <w:r>
        <w:rPr>
          <w:rFonts w:eastAsia="IRNazanin" w:cs="IRNazanin"/>
          <w:color w:val="111111"/>
          <w:sz w:val="28"/>
          <w:szCs w:val="28"/>
          <w:rtl w:val="true"/>
          <w:lang w:bidi="fa-IR"/>
        </w:rPr>
        <w:t>)</w:t>
      </w:r>
      <w:r>
        <w:rPr>
          <w:rStyle w:val="FootnoteAnchor"/>
          <w:rtl w:val="true"/>
        </w:rPr>
        <w:footnoteReference w:id="21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یعنی یک سال پس از تشکیل دفتر آموزش استثنایی آموزشگاه نابینایان ابابصیر در اصفهان و به دنبال آن در سال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آموزشگاه محمد خیابانی در شهر ری و سپس در سال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آموزشگاه نابینایان پاسداران و دختران نرجس در شمال تهران ایجاد گردید و پس از آن به تدریج با شکل‌گیری سازمان آموزش و پرورش استثنایی کشور در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آموزش نابینایان در کل ایران توسعه یافته و با اجرای طرح آموزش تلفیقی و فراگیر مناطق دور افتاده و روستاها را نیز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امروزه با توجه به اهمیت مسئله اشتغال و بالا رفتن تعداد افراد تحصیل کرده مبتلا به مشکلات بینایی گسترش آموزش‌های حرفه‌ای برای د‌انش‌آموزان معلول بینایی د‌ر د‌وره د‌بیرستان، مناسب‌سازی مشاغل، افزایش آگاهی جامعه و اصلاح نگرش مرد‌م نسبت به توانمند‌ی‌ها و محد‌ود‌یت‌های نابینایان برای اشتغال، امری ضروری است</w:t>
      </w:r>
      <w:r>
        <w:rPr>
          <w:rFonts w:eastAsia="IRNazanin" w:cs="IRNazanin"/>
          <w:color w:val="111111"/>
          <w:sz w:val="28"/>
          <w:szCs w:val="28"/>
          <w:rtl w:val="true"/>
          <w:lang w:bidi="fa-IR"/>
        </w:rPr>
        <w:t xml:space="preserve">. </w:t>
      </w:r>
      <w:bookmarkStart w:id="146" w:name="pg5713_38248"/>
    </w:p>
    <w:p>
      <w:pPr>
        <w:pStyle w:val="Heading4"/>
        <w:numPr>
          <w:ilvl w:val="3"/>
          <w:numId w:val="1"/>
        </w:numPr>
        <w:rPr/>
      </w:pPr>
      <w:bookmarkStart w:id="147" w:name="__RefHeading___Toc3850947_581953129"/>
      <w:bookmarkStart w:id="148" w:name="_Toc50"/>
      <w:bookmarkEnd w:id="146"/>
      <w:bookmarkEnd w:id="147"/>
      <w:r>
        <w:rPr>
          <w:rtl w:val="true"/>
        </w:rPr>
        <w:t>چاپ و نشر متون بریل</w:t>
      </w:r>
      <w:bookmarkEnd w:id="14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در مؤسسه کیهان برای اولین بار چاپخانه بریل تأسیس گردید که کتب درسی و ماهنامه ویژه نابینایان به خط بریل از طریق آن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تأسیس سازمان ملی رفاه نابینایان در اسفندماه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این واحد در سازمان مزبور ادغام گردید و در سال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کتابخانه گویای نابینایان نیز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موازات این اقدامات سازمان ملی رفاه نابینایان رفته رفته گسترش یافته و شعباتی در شهرستان‌ها یا اصفهان، شیراز، کاشان، اهواز، تبریز، همدان، باختران، کردستان و مشهد دایر نمود که هم‌زمان با این‌گونه فعالیت‌ها، آموزشگاه نابینایان شهید مجلسی در سال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و مؤسسه آموزش ابابصیر نیز در اصفهان پا به عرصه فعالیت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خدمات ارزنده سازمان ملی رفاه نابینایان فراهم آوردن امکانات مقدمات ایجاد مرکز توانبخشی نابینایان در سال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به همت مدیر عامل وقت سازمان و تعدادی از کارشناسان بین‌المللی توانبخشی منطقه خاور دور برای پیاده کردن برنامه توانبخشی نمونه در ایران در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ژانویه </w:t>
      </w:r>
      <w:r>
        <w:rPr>
          <w:rFonts w:ascii="IRNazanin" w:hAnsi="IRNazanin" w:eastAsia="IRNazanin"/>
          <w:color w:val="111111"/>
          <w:sz w:val="28"/>
          <w:sz w:val="28"/>
          <w:szCs w:val="28"/>
          <w:lang w:bidi="fa-IR"/>
        </w:rPr>
        <w:t>۱۹۴۷</w:t>
      </w:r>
      <w:r>
        <w:rPr>
          <w:rFonts w:ascii="IRNazanin" w:hAnsi="IRNazanin" w:eastAsia="IRNazanin"/>
          <w:color w:val="111111"/>
          <w:sz w:val="28"/>
          <w:sz w:val="28"/>
          <w:szCs w:val="28"/>
          <w:rtl w:val="true"/>
          <w:lang w:bidi="fa-IR"/>
        </w:rPr>
        <w:t xml:space="preserve"> رهسپار تهران شدند و تیم کارشناسان توانبخشی کلاس‌هایی در زمینه‌های ارزشیابی، جهت‌یابی، مشاوره و کاریابی، مهارت‌های روزانه، مهارت‌های لمسی و حسی دار نمودند تا دوره دیدگان این کلاس‌ها در آینده بتوانند ضمن تربیت مربیان آتی به آموزش کارآموزان نابینایان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دوره آموزش سه ماه بود که طی آن چهار مربی ارزشیابی و مهارت‌های روزانه، چهار مشاور و چهار مربی جهت‌یابی و چهار کاریاب آموزش‌های لازم را فرا گرفته و آماده فعالیت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این دوره تعلیم مربی، توأم بودن تجربیات تئوری و عملی و داشتن فرصت تمرین عملی با یک کارآموز بود که مربیان را برای شغل آینده‌شان در توانبخشی آماده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کلاس‌های تخصصی در چهار رشته ذکر شده مربیان تحت تعلیم هر هفته چند جلسه سخنرانی در زمینه هدف توانبخشی، درک صحیح نابینایان از توانبخشی، بازگرداندن و ایجاد اعتماد به نفس در فرد نابینا بخصوص برای حضور آنان در اجتماع ترتیب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تعدادی از کارکنان دفتر کل دانش‌آموزان استثنایی نیز شرکت داشتند که پس از اتمام دوره به کار قبلی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دوره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ژانویه تا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آوریل</w:t>
      </w:r>
      <w:r>
        <w:rPr>
          <w:rFonts w:ascii="IRNazanin" w:hAnsi="IRNazanin" w:eastAsia="IRNazanin"/>
          <w:color w:val="111111"/>
          <w:sz w:val="28"/>
          <w:sz w:val="28"/>
          <w:szCs w:val="28"/>
          <w:lang w:bidi="fa-IR"/>
        </w:rPr>
        <w:t>۱۹۴۷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جدید التأسیس توانبخشی که همگی جوان و پر انرژی و اغلب تحصیلات کافی داشتند مسئولیت سنگین پیاده نمودن برنامه توانبخشی در ایران را به عهده گرفتند و به این ترتیب مرکز توانبخشی نابینایان در ایران از بهار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پی‌ریزی و بنیان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نابینایان که بین آنها افراد تحصیل کرده هم وجود داشت توانبخشی را یک نمایش پر تحمل می‌دانستند که هرگز نمی‌تواند جوابگوی نیازهای رفاهی آنها باشد به همین علت این برنامه از ابتدا با عدم استقبال گروهی از نابینایان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مربیان توانبخشی به علت دلسردی و مسائل استخدامی علیرغم علاقه‌ای که به کار توانبخشی ابراز نمودند رفته رفته جذب بخش‌های دیگر شده به طوری که پس از گذشت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به امور دیگری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تغییر مسیری که توانبخشی ناگریز با پراکندگی کادر تربیت شده خود با آن مواجه شد با کوشش گروه اندکی از افراد تحصیل کرده و دلسوز نابینا و بینا، توانبخشی از انهدام کامل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سازمان ملی رفاه نابینایان در سال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بر اساس مصوبه شورای انقلاب زیر پوشش وزارت بهداری و بهزیستی قرار </w:t>
      </w:r>
    </w:p>
    <w:p>
      <w:pPr>
        <w:pStyle w:val="BookText"/>
        <w:rPr/>
      </w:pPr>
      <w:r>
        <w:rPr>
          <w:rFonts w:ascii="IRNazanin" w:hAnsi="IRNazanin" w:eastAsia="IRNazanin"/>
          <w:color w:val="111111"/>
          <w:sz w:val="28"/>
          <w:sz w:val="28"/>
          <w:szCs w:val="28"/>
          <w:rtl w:val="true"/>
          <w:lang w:bidi="fa-IR"/>
        </w:rPr>
        <w:t>گرفت و کلاً مؤسسه‌ای دولتی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کارگاه‌های نابینایان از این مراکز جدا شدند ولی مرکز چاپخانه گویا کماکان زیر پوشش مرکز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توانبخشی و آموزش‌های فنی و حرفه‌ای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 از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خردادماه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با تأسیس سازمان بهزیستی کشور مرکز فوق‌الذکر زیر پوشش سازمان بهزیستی قرار گرفت و از آن زمان تا حال در زمینه آموزش توانبخشی نابینایان و حرفه آموزی و کلاس تربیت تلفنچی نابینایان فعالیت می‌نماید که دامنه این فعالیت‌ها به مرور زمان در سایر شهرستان‌ها نیز گسترش یافت، به طوری که می‌توان اذعان نمود که در حال حاضر در کلیه مراکز استان‌ها مراکز توانبخشی نابینایان و بعضاً در برخی از شهرستان کلاس‌های سوادآموزی ویژه نابینایان تأسیس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 آموزشی هنوز در ایران از مشکلات فراوان برخوردار است و نتوانسته نقش مؤثر در ارتقای آموزش نابینایان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آن نداشتن متولی و متصدی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ابتدایی و متوسطه سازمان تدوین کتب درسی و در آموزش عالی، سازمان سمت متصدی امور تألیف، چاپ و پخش کتب درسی‌اند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سازمان دولتی یا نهاد مردمی کتب بریل را بر عهده نگرفته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مشکلات و آسیب‌های فراوان ساختاری، پژوهشی، بودجه‌ای و غیره گریبان‌گیر کتب بریل آموزشی است</w:t>
      </w:r>
      <w:r>
        <w:rPr>
          <w:rFonts w:eastAsia="IRNazanin" w:cs="IRNazanin"/>
          <w:color w:val="111111"/>
          <w:sz w:val="28"/>
          <w:szCs w:val="28"/>
          <w:rtl w:val="true"/>
          <w:lang w:bidi="fa-IR"/>
        </w:rPr>
        <w:t xml:space="preserve">. </w:t>
      </w:r>
      <w:bookmarkStart w:id="149" w:name="pg5713_38252"/>
    </w:p>
    <w:p>
      <w:pPr>
        <w:pStyle w:val="Heading3"/>
        <w:numPr>
          <w:ilvl w:val="2"/>
          <w:numId w:val="1"/>
        </w:numPr>
        <w:rPr/>
      </w:pPr>
      <w:bookmarkStart w:id="150" w:name="__RefHeading___Toc3850949_581953129"/>
      <w:bookmarkStart w:id="151" w:name="_Toc51"/>
      <w:bookmarkEnd w:id="149"/>
      <w:bookmarkEnd w:id="150"/>
      <w:r>
        <w:rPr>
          <w:rtl w:val="true"/>
        </w:rPr>
        <w:t>فصل دوم</w:t>
      </w:r>
      <w:r>
        <w:rPr>
          <w:rtl w:val="true"/>
        </w:rPr>
        <w:t xml:space="preserve">: </w:t>
      </w:r>
      <w:r>
        <w:rPr>
          <w:rtl w:val="true"/>
        </w:rPr>
        <w:t>آسیب‌شناسی قرآن بریل</w:t>
      </w:r>
      <w:bookmarkEnd w:id="151"/>
    </w:p>
    <w:p>
      <w:pPr>
        <w:pStyle w:val="Heading4"/>
        <w:numPr>
          <w:ilvl w:val="3"/>
          <w:numId w:val="1"/>
        </w:numPr>
        <w:rPr/>
      </w:pPr>
      <w:bookmarkStart w:id="152" w:name="__RefHeading___Toc3850951_581953129"/>
      <w:bookmarkStart w:id="153" w:name="_Toc52"/>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قرآن بریل اگر درست عرضه شود در فرهنگ و جامعه ناشنوایان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قرآن‌های بریلی که در ایران عرضه شده از جهات و جنبه‌های مختلف دارای اشکالات و مشکلاتی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درصدد شناسایی این مسائل و نیز راه کار برای زدودن آن مشکلات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کشورها خط بریل و متون بریل را از زوایای مختلف بررسی کرده و تلاش کرده‌اند، متونی تهیه کنند و حداکثر بازدهی را برای نابینایان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کشورها، بریل متصدی و مسئول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هنوز مشکلات بریل رصد و شناسایی نشده، چون متصدی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از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و دارالقرآن الکریم به قرآن بریل ورود پیدا کرده و درصدد اقداماتی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نمود و آثاری از آنها مشاهده نشده است</w:t>
      </w:r>
      <w:r>
        <w:rPr>
          <w:rFonts w:eastAsia="IRNazanin" w:cs="IRNazanin"/>
          <w:color w:val="111111"/>
          <w:sz w:val="28"/>
          <w:szCs w:val="28"/>
          <w:rtl w:val="true"/>
          <w:lang w:bidi="fa-IR"/>
        </w:rPr>
        <w:t>.</w:t>
      </w:r>
    </w:p>
    <w:p>
      <w:pPr>
        <w:pStyle w:val="Heading4"/>
        <w:numPr>
          <w:ilvl w:val="3"/>
          <w:numId w:val="1"/>
        </w:numPr>
        <w:rPr/>
      </w:pPr>
      <w:bookmarkStart w:id="154" w:name="__RefHeading___Toc3850953_581953129"/>
      <w:bookmarkStart w:id="155" w:name="_Toc53"/>
      <w:bookmarkEnd w:id="154"/>
      <w:r>
        <w:rPr>
          <w:rtl w:val="true"/>
        </w:rPr>
        <w:t>شناخت ابعاد و جوانب</w:t>
      </w:r>
      <w:bookmarkEnd w:id="155"/>
    </w:p>
    <w:p>
      <w:pPr>
        <w:pStyle w:val="BookText"/>
        <w:rPr/>
      </w:pPr>
      <w:r>
        <w:rPr>
          <w:rFonts w:ascii="IRNazanin" w:hAnsi="IRNazanin" w:eastAsia="IRNazanin"/>
          <w:color w:val="111111"/>
          <w:sz w:val="28"/>
          <w:sz w:val="28"/>
          <w:szCs w:val="28"/>
          <w:rtl w:val="true"/>
          <w:lang w:bidi="fa-IR"/>
        </w:rPr>
        <w:t xml:space="preserve">قرآن نابینایی یا قرآن بریل به قرآنی گفته می‌شود که با خط منقوط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برجسته‌ای تألیف می‌شود و نابینایان با انگشت و حس لامسه به قرائت آن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حروف در الفبای عربی و فارسی، خط و نقطه مسطح است؛ مثلاً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قطعه خط عمودی است و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یک پاره‌خط افقی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پاره خط افقی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شکل حروف در الفبای بریل، نقطه بُعددار و غیرمسطح است که به آن نقطه برجسته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نقطه با چینش‌های متفاوت، حروف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الف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اول از بالای سمت چپ برجسته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دیگر غیر برجسته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ترکیب حروف، کلمات ساخته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قرآنی که با خط بریل در ایران تألیف شده از چند منظر نیاز به پژوهش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قرآن بریل در ایران و جهان</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 و مراکز بریل نگار</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و ضوابط تألیف و نشر قرآن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المصحف بریل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همسان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مصاحف بریل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نویسی مصحف بریل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مبدأ</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چاپ و نشر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بریل در ایران در این هشت مورد مشکلاتی دارد</w:t>
      </w:r>
      <w:r>
        <w:rPr>
          <w:rFonts w:eastAsia="IRNazanin" w:cs="IRNazanin"/>
          <w:color w:val="111111"/>
          <w:sz w:val="28"/>
          <w:szCs w:val="28"/>
          <w:rtl w:val="true"/>
          <w:lang w:bidi="fa-IR"/>
        </w:rPr>
        <w:t xml:space="preserve">. </w:t>
      </w:r>
      <w:bookmarkStart w:id="156" w:name="pg5713_38254"/>
    </w:p>
    <w:p>
      <w:pPr>
        <w:pStyle w:val="Heading4"/>
        <w:numPr>
          <w:ilvl w:val="3"/>
          <w:numId w:val="1"/>
        </w:numPr>
        <w:rPr/>
      </w:pPr>
      <w:bookmarkStart w:id="157" w:name="__RefHeading___Toc3850955_581953129"/>
      <w:bookmarkStart w:id="158" w:name="_Toc54"/>
      <w:bookmarkEnd w:id="156"/>
      <w:bookmarkEnd w:id="157"/>
      <w:r>
        <w:rPr>
          <w:rtl w:val="true"/>
        </w:rPr>
        <w:t>تاریخ نگاری</w:t>
      </w:r>
      <w:bookmarkEnd w:id="158"/>
    </w:p>
    <w:p>
      <w:pPr>
        <w:pStyle w:val="BookText"/>
        <w:rPr/>
      </w:pPr>
      <w:r>
        <w:rPr>
          <w:rFonts w:ascii="IRNazanin" w:hAnsi="IRNazanin" w:eastAsia="IRNazanin"/>
          <w:color w:val="111111"/>
          <w:sz w:val="28"/>
          <w:sz w:val="28"/>
          <w:szCs w:val="28"/>
          <w:rtl w:val="true"/>
          <w:lang w:bidi="fa-IR"/>
        </w:rPr>
        <w:t>یکی از مشکلات زیربنایی قرآن بریل در ایران این است که هنوز تاریخی برای آن تدوین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دقیقاً نمی‌دانیم از چه زمانی قرآن بریل آغاز شد و چه تحولاتی داشته تا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و بر اساس اسناد موجود می‌دانیم محمدحسن وجدانی‌نژاد در مدرسه شوریده در شیراز معلم بود و کنار آقای عبداللّه معطری و چند نفر دیگر به آموزش قرآن می‌پرداختند و برای اولین بار آقای وجدانی جزء سی‌ام قرآن را به بریل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معطری نابینا است و بریل را در کلیسا یاد گرفت و بر پروژه آقای وجدانی نظارت داشت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اما آقای وجدانی کجا یاد گرفت و انگیزه او چه بود؟ چند نسخه منتشر کرد؟ و آیا نسخه‌ای از آن قرآن در دسترس است؟</w:t>
      </w:r>
    </w:p>
    <w:p>
      <w:pPr>
        <w:pStyle w:val="BookText"/>
        <w:rPr/>
      </w:pPr>
      <w:r>
        <w:rPr>
          <w:rFonts w:ascii="IRNazanin" w:hAnsi="IRNazanin" w:eastAsia="IRNazanin"/>
          <w:color w:val="111111"/>
          <w:sz w:val="28"/>
          <w:sz w:val="28"/>
          <w:szCs w:val="28"/>
          <w:rtl w:val="true"/>
          <w:lang w:bidi="fa-IR"/>
        </w:rPr>
        <w:t>به هر حال تا زمانی که تاریخ قرآن بریل تدوین نشود، هویت این نوع از قرآن مشخص نمی‌شود و نمی‌توان اشکالات آن را به درستی رصد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پدیده مستحدث است که پس از ظهور خط بریل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خط قبلاً وجود نداشت و بر اثر ضرورت و خواستن قشر وسیعی از جامعه اسلامی یعنی نابینایان پدیدار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نابینایان را در کل جهان تا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میلیون نفر گفته‌اند و با توجه به پراکندگی جمعیت و دیگر واقعیت‌های جهان اسلام، نیمی از این جمعیت باید در مناطق مسلمان نشین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نابینایان را در ایران حداقل یک میلیون و حداکثر چهار میلیون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تمامی جهان اسلام،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میلیون نابینا هم حضور داشته باشند با توجه به استعدادهای خدادادی و خلاقیت و ابتکارهای آنان و خلاصه نقش بی‌بدیل آنان در سازندگی اجتماعی، باید به خواست‌ها و نیازهای آنان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پیامبر و ائمه به شخصیت‌های نابینا مثل عبداللّه بن ام مکتوم احترام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قشر تأثیر اساسی در حوادث و سیر قضایای مسلمانان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گویای این است که ارزش دارد خط بریل به عنوان روش مهم یادگیری و فراگیری آنان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قرآن به خط بریل به عنوان تنها روش خواندن و قرائت قرآن و تأمل در آیات قرآنی به صورت یک موضوع پژوهشی، بررسی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تعریف پروژه‌ای که بتواند به مشکلات قرآن بریل بپردازد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را می‌توان این‌گونه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علمی و تاریخی و موردی، اشکالات قرآن به خط بریل بر اساس منابع کتابخانه‌ای میدانی و شفاهی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و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قرآن به خط بریل چند دهه سابقه دارد و ناشران و کاتبان قرآن بریل با دلسوزی، دقت و وسواس تمام به آن پرداخته‌اند ولی هنوز این قرآن مشکلاتی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بررسی‌های </w:t>
      </w:r>
      <w:bookmarkStart w:id="159" w:name="pg5713_38256"/>
    </w:p>
    <w:p>
      <w:pPr>
        <w:pStyle w:val="BookText"/>
        <w:rPr/>
      </w:pPr>
      <w:bookmarkEnd w:id="159"/>
      <w:r>
        <w:rPr>
          <w:rFonts w:ascii="IRNazanin" w:hAnsi="IRNazanin" w:eastAsia="IRNazanin"/>
          <w:color w:val="111111"/>
          <w:sz w:val="28"/>
          <w:sz w:val="28"/>
          <w:szCs w:val="28"/>
          <w:rtl w:val="true"/>
          <w:lang w:bidi="fa-IR"/>
        </w:rPr>
        <w:t>جدید معلوم شده مشکلات و ضعف‌ها ناشی از عدم اطلاع از پیش فرض‌ها و پیش نیازها مثل کم اطلاعی از مسائل رسم المصحف یا عدم اطلاع از مواضع و مصوبات پیشین در کشورهایی مثل مصر، ایران، لبنان و 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تاریخ این نوع کتابت قرآنی ثبت و ضبط نشود معلوم نیست در آینده قرآن بریل بهتر و بی غلط‌تر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اصلی این پروژه کمک به کتابت و نشر قرآن به خط بریل بدون اغلاط یا کم غلط‌تر و کم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درجه دومی هم در این پروژه تعقیب می‌شود؛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 ثبت دستاوردها و تجارب گذشته در زمینه قرآن بریل</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آموزش قرآن به نابینایان و جلوگیری از راه‌یابی اغلاط به فرهنگ آنان</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گزارشی در زمینه میراث مسلمانان در این زمینه</w:t>
      </w:r>
    </w:p>
    <w:p>
      <w:pPr>
        <w:pStyle w:val="BookText"/>
        <w:rPr/>
      </w:pPr>
      <w:r>
        <w:rPr>
          <w:rFonts w:ascii="IRNazanin" w:hAnsi="IRNazanin" w:eastAsia="IRNazanin"/>
          <w:color w:val="111111"/>
          <w:sz w:val="28"/>
          <w:sz w:val="28"/>
          <w:szCs w:val="28"/>
          <w:rtl w:val="true"/>
          <w:lang w:bidi="fa-IR"/>
        </w:rPr>
        <w:t>ضرورت این پروژه هم مبرهن و واضح است زیرا نابینایان قشر وسیعی از جامعه را تشکیل می‌دهند و حداقل نیاز به آموزش و فراگیری قرآن کریم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فقط از طریق خط بریل میسور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کسانی که در دهه‌های اخیر به عنوان مدرس و معلم خط بریل قرآنی آموزش دیده‌اند، ذهنشان جوان و گسترده نگر نبوده و عمیق فکر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به آنان نگرش وسیع خواهد داد و آموزش‌های آنان را پر بارتر و عمیق‌تر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تاریخ نگاری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قرآن به خط بریل ابعاد تاریخی، شخصیت شناسی، مرجع پژوهشی و بررسی موردی رسم المصحف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و از دوره رسالت قرآن، یک بُعد قرائت و خوانش و یک بُعد کتابت و نگارش داشت و هنوز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با دانش‌هایی مثل تجوید و دانش قرائت پشتیبانی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قرائت قواعد، ضوابط و اصولی دارد که در آن علوم در طی قرون تکمیل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فقط قرائت نیست یعنی مسلمانان فقط به قرائت قرآن نمی‌پردازند بلکه به نگارش قرآن هم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کاتبان وحی به دستور رسول خدا صلی اللّه علیه و آله و سلم قرآن را کتابت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قرآن‌ها با خط کوفی و ضوابط کوفی نویسی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توسعه و گسترش قلمرو اسلامی، کتابت قرآن با خط‌های ملل دیگر مثل خط ایرانی هم 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دانش‌هایی مثل رسم‌المصحف، کتابت قرآن کریم را پشتیبانی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آیا کتب مقدس را می‌توان با هر خطی نوشت یا نه فقط با یک خط باید نوشت؟ در جامعه مسیحی هم اختلافی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مسلمانان با طرح توقیفی بودن خط و کتابت و رسم المصحف، مشروعیت انواع خط‌ها و کتابت‌ها یا عدم مشروعیت آنها را پیش کشیده‌اند</w:t>
      </w:r>
      <w:r>
        <w:rPr>
          <w:rFonts w:eastAsia="IRNazanin" w:cs="IRNazanin"/>
          <w:color w:val="111111"/>
          <w:sz w:val="28"/>
          <w:szCs w:val="28"/>
          <w:rtl w:val="true"/>
          <w:lang w:bidi="fa-IR"/>
        </w:rPr>
        <w:t>.</w:t>
      </w:r>
    </w:p>
    <w:p>
      <w:pPr>
        <w:pStyle w:val="Heading4"/>
        <w:numPr>
          <w:ilvl w:val="3"/>
          <w:numId w:val="1"/>
        </w:numPr>
        <w:rPr/>
      </w:pPr>
      <w:bookmarkStart w:id="160" w:name="__RefHeading___Toc3850957_581953129"/>
      <w:bookmarkStart w:id="161" w:name="_Toc55"/>
      <w:bookmarkEnd w:id="160"/>
      <w:r>
        <w:rPr>
          <w:rtl w:val="true"/>
        </w:rPr>
        <w:t>تولید قرآن بریل</w:t>
      </w:r>
      <w:bookmarkEnd w:id="16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جمع‌آوری تجارب فعالین قرآن بریل و تألیف یک جلد کتاب درباره کسانی که در زمینه آنها نیز مراکز مولد قرآن بریل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این افراد و مراکز به نسل‌های آینده، در واقع میراث بانی و پاسداری از میراث فرهنگی و علمی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بخشی از اختلافات قرآن‌های بریل منتسب به افراد و مراکزی است که این کار را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فرد و هر مرکز رویکرد و سلیقه خاصی دارد، یا با مراکز خاصی در خارج مرتبط است و قرآن بریل را از او اخذ کرده است</w:t>
      </w:r>
      <w:r>
        <w:rPr>
          <w:rFonts w:eastAsia="IRNazanin" w:cs="IRNazanin"/>
          <w:color w:val="111111"/>
          <w:sz w:val="28"/>
          <w:szCs w:val="28"/>
          <w:rtl w:val="true"/>
          <w:lang w:bidi="fa-IR"/>
        </w:rPr>
        <w:t xml:space="preserve">. </w:t>
      </w:r>
      <w:bookmarkStart w:id="162" w:name="pg5713_38258"/>
    </w:p>
    <w:p>
      <w:pPr>
        <w:pStyle w:val="Heading4"/>
        <w:numPr>
          <w:ilvl w:val="3"/>
          <w:numId w:val="1"/>
        </w:numPr>
        <w:rPr/>
      </w:pPr>
      <w:bookmarkStart w:id="163" w:name="__RefHeading___Toc3850959_581953129"/>
      <w:bookmarkStart w:id="164" w:name="_Toc56"/>
      <w:bookmarkEnd w:id="162"/>
      <w:bookmarkEnd w:id="163"/>
      <w:r>
        <w:rPr>
          <w:rtl w:val="true"/>
        </w:rPr>
        <w:t>درباره قرآن بریل</w:t>
      </w:r>
      <w:bookmarkEnd w:id="164"/>
    </w:p>
    <w:p>
      <w:pPr>
        <w:pStyle w:val="BookText"/>
        <w:rPr/>
      </w:pPr>
      <w:r>
        <w:rPr>
          <w:rFonts w:ascii="IRNazanin" w:hAnsi="IRNazanin" w:eastAsia="IRNazanin"/>
          <w:color w:val="111111"/>
          <w:sz w:val="28"/>
          <w:sz w:val="28"/>
          <w:szCs w:val="28"/>
          <w:rtl w:val="true"/>
          <w:lang w:bidi="fa-IR"/>
        </w:rPr>
        <w:t>قرآن نخست با خط نسخ یا خط حیره‌ای سپس با خط کوفی و پس از شش مرحله تحول، به خط موجود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رایج‌ترین خط کنونی، خط عثمان 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خط بریل را بر اساس خط عثمان طه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 مثل هر خط دیگر دارای قواعد و ضوابطی است که به تدریج و در طول تاریخ و ده‌ها قرن شکل گرفته و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هادی معرفت از کارشناسان کم نظیر علوم قرآن، معتقد بود خط عثمان طه هشت هزار اشکال اساسی دارد و اگر جزئیات اشکالات و مصادیق را هم استقرار کنیم، سیزده هزار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کارشناس دیگر آقای محمدعلی کوشا می‌گفت خط عثمان طه حدود پنج هزار اشکال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مسئولان فرهنگی جمهوری اسلامی ایران باید خط بی‌عیب‌تری را ابداع کنند و قرآن را با آن خط منتشر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کنید خط بریل بر اساس خط معیوب عثمان طه بنا شده، از این‌رو آن هم دچار مشکلاتی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سال‌های اخیر حداقل در دو سه جا جلساتی منعقد شده تا فکری برای رسم بریل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دارالقرآن چاپ و نشر وابسته به سازمان تبلیغات، دوم در مؤسسه رودکی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 در دفتر فرهنگ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شایع شد که رودکی و دارالقرآن به نتیجه رسیده‌اند و درصدد انتشار قواعد و ضوابط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ولی تاکنون چیزی منتشر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فرهنگ معلولین بخشی از تحقیقات خود را در مجله توان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و با شنیدن خبر فوق، تحقیقات در این باره را کنار گذاشت اما چند ماه است مجدداً، تحقیق راه‌اندازی شده و درصدد انتشار یک جلد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مدیریت رودکی و مدیریت دارالقرآن کریم هم، یافته‌ها و جلسات و پژوهش‌های خود را منتشر کنند و در اختیار جامعه فرهنگی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بایگانی کردن تحقیقات و عدم انتشار آن‌ها، نه تنها مشکلی را رفع نمی‌کند بلکه بر مشکلات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جمهوری اسلامی بتواند اولین رسم المصحف بریل را منتشر کند، افتخار پیشکسوتی در جهان اسلام را در این موضوع از آنِ خود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مرکز قرآنی در ترکیه و عربستان سعودی در این زمینه تلاش بسیار کرده‌اند ولی تاکنون به موفقیتی دست نیافته‌اند</w:t>
      </w:r>
      <w:r>
        <w:rPr>
          <w:rFonts w:eastAsia="IRNazanin" w:cs="IRNazanin"/>
          <w:color w:val="111111"/>
          <w:sz w:val="28"/>
          <w:szCs w:val="28"/>
          <w:rtl w:val="true"/>
          <w:lang w:bidi="fa-IR"/>
        </w:rPr>
        <w:t>.</w:t>
      </w:r>
    </w:p>
    <w:p>
      <w:pPr>
        <w:pStyle w:val="Heading4"/>
        <w:numPr>
          <w:ilvl w:val="3"/>
          <w:numId w:val="1"/>
        </w:numPr>
        <w:rPr/>
      </w:pPr>
      <w:bookmarkStart w:id="165" w:name="__RefHeading___Toc3850961_581953129"/>
      <w:bookmarkStart w:id="166" w:name="_Toc57"/>
      <w:bookmarkEnd w:id="165"/>
      <w:r>
        <w:rPr>
          <w:rtl w:val="true"/>
        </w:rPr>
        <w:t>کوتاه نویسی</w:t>
      </w:r>
      <w:bookmarkEnd w:id="16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کارشناسان رشته‌های مختلف مثل فیزیک، حقوق و پزشکی، کوتاه نویسی بریل را در رشته خودشان گسترش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کتاب بریل ذاتاً حجیم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و نقل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قرآن بریل حدود ده جلد است و ارتفاع آن حدود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سانتی 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وزن آن کم است زیرا بین اوراق، خالی است و هوا می‌باشد</w:t>
      </w:r>
      <w:r>
        <w:rPr>
          <w:rFonts w:eastAsia="IRNazanin" w:cs="IRNazanin"/>
          <w:color w:val="111111"/>
          <w:sz w:val="28"/>
          <w:szCs w:val="28"/>
          <w:rtl w:val="true"/>
          <w:lang w:bidi="fa-IR"/>
        </w:rPr>
        <w:t xml:space="preserve">. </w:t>
      </w:r>
      <w:bookmarkStart w:id="167" w:name="pg5713_38260"/>
    </w:p>
    <w:p>
      <w:pPr>
        <w:pStyle w:val="BookText"/>
        <w:rPr/>
      </w:pPr>
      <w:bookmarkEnd w:id="167"/>
      <w:r>
        <w:rPr>
          <w:rFonts w:ascii="IRNazanin" w:hAnsi="IRNazanin" w:eastAsia="IRNazanin"/>
          <w:color w:val="111111"/>
          <w:sz w:val="28"/>
          <w:sz w:val="28"/>
          <w:szCs w:val="28"/>
          <w:rtl w:val="true"/>
          <w:lang w:bidi="fa-IR"/>
        </w:rPr>
        <w:t>حجیم بودن کتب بریل سه علت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بریل بزرگ و جا گیر است؛ دوم کاغذ آن باید مقوا باشد، سوم صفحات را نمی‌توان پرس کرد و باید بین صفحات هوا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درصدد هستند هر یک از این سه فاکتور را اصلاح کنند و تا جایی که ممکن است از حجم کتب بریل 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صفحات پلاستیکی که قطر کم دارند ولی خاصیت برجسته‌سازی بهتری دارند، آزمایش شده ولی هنوز جواب مطلوب نگرفته‌اند و در مرحله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مرحله برجسته‌سازی هم فکرهایی شده ولی هنوز به مرحله تولید انبوه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کاهش ابعاد حروف و کلمات از چند دهه قبل دو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کاستن از طول و عرض فضایی که شش نقطه در آنجا گرفته است اگر بتوان فضا را از سه میلی‌متر به دو میلی‌متر کاهش داد یعنی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در فضا و حجم صرفه‌جویی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با این کار مخالف‌اند چون مدعی هستند، ضریب دقت کاهش می‌یابد و اشتباه خوانی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نقطه‌های برجسته نزدیک هم باشد، لامسه درست نمی‌تواند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اقدام دیگر که بسیار رواج دارد و به نام کوتاه نویسی بریل یا کوتاه سازی بریل معروف است و تاکنون خوب جواب داده، تبدیل کلمات و واژه‌های بسامد دار و مکرر به علامت یا مخفف سازی عبارات‌های ترکیبی یا واژه‌های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راه کار خودش دو راه حل دارد و هر دو هم آزمایش شده و در علوم مختلف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بینایی و معمولی هم بسیاری از ترکیب‌ها به صورت مخفف استفاده می‌شود و شیوه‌ای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دانشنامه ناشنوایی و ناشنوایان می‌گویند دانا؛ به جای دایرة‌المعارف اسلام می‌گویند </w:t>
      </w:r>
      <w:r>
        <w:rPr>
          <w:rFonts w:eastAsia="Times New Roman" w:cs="Times New Roman" w:ascii="Times New Roman" w:hAnsi="Times New Roman"/>
          <w:color w:val="111111"/>
          <w:sz w:val="28"/>
          <w:szCs w:val="28"/>
          <w:lang w:val="en-US" w:bidi="en-US"/>
        </w:rPr>
        <w:t>EI</w:t>
      </w:r>
      <w:r>
        <w:rPr>
          <w:rFonts w:ascii="IRNazanin" w:hAnsi="IRNazanin" w:eastAsia="IRNazanin"/>
          <w:color w:val="111111"/>
          <w:sz w:val="28"/>
          <w:sz w:val="28"/>
          <w:szCs w:val="28"/>
          <w:rtl w:val="true"/>
          <w:lang w:bidi="fa-IR"/>
        </w:rPr>
        <w:t xml:space="preserve">؛ نیز </w:t>
      </w:r>
      <w:r>
        <w:rPr>
          <w:rFonts w:eastAsia="Times New Roman" w:cs="Times New Roman" w:ascii="Times New Roman" w:hAnsi="Times New Roman"/>
          <w:color w:val="111111"/>
          <w:sz w:val="28"/>
          <w:szCs w:val="28"/>
          <w:lang w:val="en-US" w:bidi="en-US"/>
        </w:rPr>
        <w:t>USA</w:t>
      </w:r>
      <w:r>
        <w:rPr>
          <w:rFonts w:ascii="IRNazanin" w:hAnsi="IRNazanin" w:eastAsia="IRNazanin"/>
          <w:color w:val="111111"/>
          <w:sz w:val="28"/>
          <w:sz w:val="28"/>
          <w:szCs w:val="28"/>
          <w:rtl w:val="true"/>
          <w:lang w:bidi="fa-IR"/>
        </w:rPr>
        <w:t>؛ پارسا و برجام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تاکنون اقدام جدی در این زمینه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شاید از نظر شرعی اشکال داشته باشد، ولی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به جای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چه اشکالی دارد؟</w:t>
      </w:r>
    </w:p>
    <w:p>
      <w:pPr>
        <w:pStyle w:val="BookText"/>
        <w:rPr/>
      </w:pPr>
      <w:r>
        <w:rPr>
          <w:rFonts w:ascii="IRNazanin" w:hAnsi="IRNazanin" w:eastAsia="IRNazanin"/>
          <w:color w:val="111111"/>
          <w:sz w:val="28"/>
          <w:sz w:val="28"/>
          <w:szCs w:val="28"/>
          <w:rtl w:val="true"/>
          <w:lang w:bidi="fa-IR"/>
        </w:rPr>
        <w:t xml:space="preserve">به هر حال با استفاده از شیوه مخفف سازی یا شیوه علامت سازی می‌توان حجم قرآن بریل را به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دیگر این است که از علامت تصویری هم 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جای شمس یا قمر، عکس آن‌ها برجسته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کوچک را با یک و نیم میلی‌متر می‌توان برجسته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تجارب و دستاوردهای کوتاه‌سازی در دیگر علوم می‌توان استفاده کرد و قرآن بریل را هم با کوتاه نویسی با حداقل حجم می‌توان عرضه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کوتاه کردن حجم در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 بسیار کاهش می‌یابد؛ حمل و نقل راحت‌تر می‌شود؛ به تبع پژوهش‌های قرآنی گسترش پیدا می‌کند</w:t>
      </w:r>
      <w:r>
        <w:rPr>
          <w:rFonts w:eastAsia="IRNazanin" w:cs="IRNazanin"/>
          <w:color w:val="111111"/>
          <w:sz w:val="28"/>
          <w:szCs w:val="28"/>
          <w:rtl w:val="true"/>
          <w:lang w:bidi="fa-IR"/>
        </w:rPr>
        <w:t>.</w:t>
      </w:r>
    </w:p>
    <w:p>
      <w:pPr>
        <w:pStyle w:val="Heading4"/>
        <w:numPr>
          <w:ilvl w:val="3"/>
          <w:numId w:val="1"/>
        </w:numPr>
        <w:rPr/>
      </w:pPr>
      <w:bookmarkStart w:id="168" w:name="__RefHeading___Toc3850963_581953129"/>
      <w:bookmarkStart w:id="169" w:name="_Toc58"/>
      <w:bookmarkEnd w:id="168"/>
      <w:r>
        <w:rPr>
          <w:rtl w:val="true"/>
        </w:rPr>
        <w:t>همسان سازی</w:t>
      </w:r>
      <w:bookmarkEnd w:id="16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جلوگیری از تشتت و اینکه هر کس هر کاری و هر قاعده‌ای خواست اعمال کند، همسان سازی و ایجاد وحدت رویه در علوم مختلف و کتب بریل این علوم رواج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عربستان سعودی مدعی همسان سازی قرآن‌های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مرکزی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التوحید للمصاحف البریل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کرده و بر تولید و چاپ و نشر قرآن بریل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اروپا و کشورهای مختلف، مراکز رشته‌های علوم انسانی یک تشکیلات جهت نظارت و همسان سازی ایجاد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 از مرکز بریل کار دعوت کرد تا برای همسان سازی جلساتی داشته باشیم و یک شیوه واحد را اجرا کنیم و در پایان جلسه اطلاعیه زیر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ادامه این جلسه با مشکل مواجه و کمتر از آن استقبال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فرهنگ معلولین به تاریخ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با دعوت عده‌ای از کارشناسان بریل، پس از بحث و بررسی وضعیت خط بریل، از مدیران و مسئولان نهادهای دولتی و نیز مراکز مردمی خواستند، یکسان سازی خط بریل و علائم آن را مهم شمرده و پس از بررسی‌ها، پیشنهادات زیر را مطرح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ضوابط، قواعد و نمادها و نیز شیوه آموزشی واحد و یکدست در همه مناطق اجرا نمی‌شود و گاه سلیقه‌های فردی جایگزین شیوه نامه همگانی و سراسری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پیامدهای مخرب در فرهنگ و جامعه روشندلان خواهد داشت که بعضاً در دراز مدت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و استدعای ما از متولیان امور این است که در یکی از نهادهای کلان مثل سازمان بهزیستی یا سازمان آموزش و پرورش استثنایی، نخست یک شورای عالی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باید فراگیر باشد و همه اقشار را پوشش دهد و حتماً باید نمایندگانی از مراکز مردم نهاد در آن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مصوبات آن به همه مناطق ارسال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تخلف از مصوبات راه‌کارهایی تدبیر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شورایی که گاه فعال بوده، به دلیل عدم جامعیت قدرت و اقتدار لازم را اعمال نکرده است و نیاز به شورای گسترده، همگانی، ضابطه‌مند و فعال هست تا از تشتت‌ها و نابسامانی‌های موجود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عنوان خادمان فرهنگ و جامعه روشندلان، سال‌ها و دهه‌هایی در خدمت این قشر مبتکر و عزیز بوده و امیدواریم این هشدار را صرفاً نشانه دلسوزی و دغدغه خیرخواهانه ما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سامان‌دهی به این مشکلات از ده سال قبل تلاش‌هایی در عربستان سعودی توسط دارالنشر البرایل وابسته به حرمین شریفین آغاز شد و مهم‌تر اتحادیه بین‌المللی خدمات قرآن‌های بریل </w:t>
      </w:r>
      <w:r>
        <w:rPr>
          <w:rFonts w:eastAsia="Times New Roman" w:cs="Times New Roman" w:ascii="Times New Roman" w:hAnsi="Times New Roman"/>
          <w:color w:val="111111"/>
          <w:sz w:val="28"/>
          <w:szCs w:val="28"/>
          <w:lang w:val="en-US" w:bidi="en-US"/>
        </w:rPr>
        <w:t>The International organization of Braille Quran Services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نام اختصاری </w:t>
      </w:r>
      <w:r>
        <w:rPr>
          <w:rFonts w:eastAsia="Times New Roman" w:cs="Times New Roman" w:ascii="Times New Roman" w:hAnsi="Times New Roman"/>
          <w:color w:val="111111"/>
          <w:sz w:val="28"/>
          <w:szCs w:val="28"/>
          <w:lang w:val="en-US" w:bidi="en-US"/>
        </w:rPr>
        <w:t>IBQS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ترکیه از سال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 تأسیس شد و مهم‌ترین سازمان‌ها و مراکز فعال قرآن بریل در جهان عضو این اتحادیه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رودکی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جمع می‌شود و در رأس اموری که قرار بود فکری برای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هماهنگی در قرآن‌های بریل منتشره در کشورها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تاکنون هیچ اقدامی عملی نه توسط عربستان و نه ترکیه و نه مالزی و اندونزی و نه هیچ کشور دیگر انجام نشده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سال اخیر همه حرکت‌ها و فعالیت‌ها در حوزه قرآن بریل در جهان توسط دفتر فرهنگ معلولین پیگیری و رصد شده و گزارش‌های فعالیت‌ها مثل نشست‌ها، سمینارها و غیره تماماً در سایت دفتر و نیز در مجله توان‌نامه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شده برای ایجاد اتحاد رویه و همسان‌سازی قرآن‌ها در ایران و سپس در جهان اسلام زمینه‌سازی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نیست چه نهاد و سازمانی متصدی رسیدگی به این پنج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سازمان بهزیستی و سازمان دارالقرآن کریم کدام یک باید این مشکلات را رسیدگی کنند؟</w:t>
      </w:r>
    </w:p>
    <w:p>
      <w:pPr>
        <w:pStyle w:val="BookText"/>
        <w:rPr/>
      </w:pPr>
      <w:r>
        <w:rPr>
          <w:rFonts w:ascii="IRNazanin" w:hAnsi="IRNazanin" w:eastAsia="IRNazanin"/>
          <w:color w:val="111111"/>
          <w:sz w:val="28"/>
          <w:sz w:val="28"/>
          <w:szCs w:val="28"/>
          <w:rtl w:val="true"/>
          <w:lang w:bidi="fa-IR"/>
        </w:rPr>
        <w:t>معلوم نیست چه نهادی متصدی رسیدگی به امور فرهنگی معلولان است؛ چون خلأ قانونی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اساساً هیچ قانونی برای بریل و کتاب گویا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قانون جدید نیز که در شرف تصویب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 و گویا بدون متصدی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سازمان بهزیستی که علی‌القاعده به مسائل معلولان نزدیک است می‌تواند این‌گونه امور را به کارشناسان خصوصی یا تشکل‌های مردمی معلولان به صورت پروژه واگذار نماید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اکنون با قرآنی به خط بریل در ایران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تحولات بسیاری به خود دیده و مشتمل بر میراث بزرگی است ولی مشکلاتی هم دارد که قابل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 است سازمان بهزیستی مسئولیت قرآن بریل را به یک تشکل مردمی یا نهاد دولتی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گفته شد که به دلیل مشکلاتی که در قرآن عثمان طه هست، قرآن بریل هم دچار مشکل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خط بریل، نوعی ترجمه و برگردان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ترجمه، دو متن وجود دارد، متن مبدأ و متن 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مراکز ایرانی که به قرآن بریل می‌پردازند، قرآن عثمان طه را مبدأ قرار داده و آن را تبدیل به بریل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خط‌مشی دارالقرآن الکریم هم همین‌گونه است و بر قرآن عثمان طه اصرار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مختصر به قرآن‌های بریلی که در ایران یا خارج از کشور منتشر می‌شود، معلوم خواهد شد یک واژه را گاه با چند علامت بریل منتشر کرده و از علامت‌های مختلف بریلی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هیچ ضابطه و آیین‌نامه که مقبول همگان باشد در دست نیست، مهم‌تر اینکه هیچ مرجع تصمیم‌گیر و واضع ضوابط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ایران این وضعیت آشفته حاکم است بلکه در دیگر کشورها هم کمابیش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تشتت در قرآن بریل در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قرآن‌های مبدأ به زبان عربی دارای کتابت‌ها و رسم‌الخط‌های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 طاهر خوشنویس، نیریزی و کامپیوتری در ایران از مشهورترین رسم الخط‌ها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یک رسم الخط خاص و ویژه خودشان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سوریه، مالزی و اندونزی و غیره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در هر دو دهه اخیر تلاش کرده خط عثمان طه را به عنوان یک خط فراگیر بین‌المللی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آن را اصلاح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اصلاح شده خط عثمان طه هم ده‌ها تناقض و تهافت دارد و رویه واحدی در سراسر آن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رسم‌الخط اصلی عثمان طه که به قول مرحوم محمدهادی معرفت هفت هزار مشکل دارد</w:t>
      </w:r>
      <w:r>
        <w:rPr>
          <w:rFonts w:eastAsia="IRNazanin" w:cs="IRNazanin"/>
          <w:color w:val="111111"/>
          <w:sz w:val="28"/>
          <w:szCs w:val="28"/>
          <w:rtl w:val="true"/>
          <w:lang w:bidi="fa-IR"/>
        </w:rPr>
        <w:t xml:space="preserve">. </w:t>
      </w:r>
      <w:bookmarkStart w:id="170" w:name="pg5713_38266"/>
    </w:p>
    <w:p>
      <w:pPr>
        <w:pStyle w:val="BookText"/>
        <w:rPr/>
      </w:pPr>
      <w:bookmarkEnd w:id="170"/>
      <w:r>
        <w:rPr>
          <w:rFonts w:ascii="IRNazanin" w:hAnsi="IRNazanin" w:eastAsia="IRNazanin"/>
          <w:color w:val="111111"/>
          <w:sz w:val="28"/>
          <w:sz w:val="28"/>
          <w:szCs w:val="28"/>
          <w:rtl w:val="true"/>
          <w:lang w:bidi="fa-IR"/>
        </w:rPr>
        <w:t>لازم است در ایران از قرآن خطاطان مشهور استفاده شود و یک خط مثل نیریزی مورد توافق و اجماع قرار گیرد، سپس مشکلات آن رفع شود و به عنوان مبدأ بهره‌برداری شود</w:t>
      </w:r>
      <w:r>
        <w:rPr>
          <w:rFonts w:eastAsia="IRNazanin" w:cs="IRNazanin"/>
          <w:color w:val="111111"/>
          <w:sz w:val="28"/>
          <w:szCs w:val="28"/>
          <w:rtl w:val="true"/>
          <w:lang w:bidi="fa-IR"/>
        </w:rPr>
        <w:t>.</w:t>
      </w:r>
    </w:p>
    <w:p>
      <w:pPr>
        <w:pStyle w:val="Heading4"/>
        <w:numPr>
          <w:ilvl w:val="3"/>
          <w:numId w:val="1"/>
        </w:numPr>
        <w:rPr/>
      </w:pPr>
      <w:bookmarkStart w:id="171" w:name="__RefHeading___Toc3850965_581953129"/>
      <w:bookmarkStart w:id="172" w:name="_Toc59"/>
      <w:bookmarkEnd w:id="171"/>
      <w:r>
        <w:rPr>
          <w:rtl w:val="true"/>
        </w:rPr>
        <w:t>اقتصاد بریل</w:t>
      </w:r>
      <w:bookmarkEnd w:id="172"/>
    </w:p>
    <w:p>
      <w:pPr>
        <w:pStyle w:val="BookText"/>
        <w:rPr/>
      </w:pPr>
      <w:r>
        <w:rPr>
          <w:rFonts w:ascii="IRNazanin" w:hAnsi="IRNazanin" w:eastAsia="IRNazanin"/>
          <w:color w:val="111111"/>
          <w:sz w:val="28"/>
          <w:sz w:val="28"/>
          <w:szCs w:val="28"/>
          <w:rtl w:val="true"/>
          <w:lang w:bidi="fa-IR"/>
        </w:rPr>
        <w:t>هر پروژه‌ای اگر توجیه اقتصادی نداشته باشد، با مشکلات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متون بریل از نظر قیمت کاغذ، هزینه چاپ و نشر، هزینه صحافی، هزینه حمل و نقل و هزینه نشر همواره مشکلاتی داشته و به دلیل گرانی، قابل دفاع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مسئولین امور فرهنگی و آموزشی نابینایان همواره در پی یافتن جایگزین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یک جلد قرآن وقتی تبدیل به بریل شود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 جلد می‌شود و حداقل سیصد هزار تومان هزینه می‌برد در حالی که همان قرآن به صورت کاغذی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بینایی حدود پنج هزار تومان و به صورت گویایی و روی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حدود سه هزار تومان هزینه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کشورها به روش‌های مختلف تلاش کرده‌اند هزینه‌های بریل را کاهش دهند و بریلی چاپ کنند ارزان‌تر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نهادهای دولتی هم برای بریل بودجه مکفی و مستقل تصویب نکرده‌اند یا اگر بودجه‌ای مصوب وجود دارد، شفاف نیست و معلوم نیست دست کدام نهاد است و مسئول آن کیست؟ و چه کارهایی با این بودجه انجام داده‌اند؟</w:t>
      </w:r>
    </w:p>
    <w:p>
      <w:pPr>
        <w:pStyle w:val="BookText"/>
        <w:rPr/>
      </w:pPr>
      <w:r>
        <w:rPr>
          <w:rFonts w:ascii="IRNazanin" w:hAnsi="IRNazanin" w:eastAsia="IRNazanin"/>
          <w:color w:val="111111"/>
          <w:sz w:val="28"/>
          <w:sz w:val="28"/>
          <w:szCs w:val="28"/>
          <w:rtl w:val="true"/>
          <w:lang w:bidi="fa-IR"/>
        </w:rPr>
        <w:t>به منظور آشنایی با برخی مشکلات قرآن بریل، بخشی از مصاحبه‌ای آقای خوانین‌زاده مدیر مؤسسه رودکی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بزرگ‌ترین چاپخانه دستگاه بریل را در اختیار دارد و بیشترین متون بریل را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خوانین‌زاده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شاهد کاهش تمایل ناشران در زمینه تولید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البته هنوز مؤسساتی پیدا می‌شوند که در این زمینه فعالیت کنند اما همه می‌دانند که انتشار کتاب بدون همکاری ناشران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نابینایان رودکی بزرگ‌ترین مرکز منابع مطالعاتی و خط بریل در کشور است که در آن انواع کتاب‌های منتشر شده ناشران، قرآن کریم، ادعیه مختلف، تقویم و سایر منابع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می‌شوند و همچنین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 با همکاری مؤسسه روزنامه ایران منتشر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تهیه کتاب‌ها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همکاری ناشران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ناشران در این زمینه همکاری خوبی با مرکز توانبخشی نابینایان رودکی دارند که جا دارد از آنها به خاطر این همکاری، صمیمانه تشکر کنیم اما برخی از ناشران علی‌رغم پیگیری ما هنوز تصمیم به برقراری این ارتباط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اخیر به طور پیوسته در نمایشگاه‌های بین‌المللی کتاب تهران حضوری فعال داشته‌ایم و با برپایی غرفه سعی کرده‌ایم با ناشران حاضر در نمایشگاه ارتباط مؤثرتر و بیشتری داشته باشیم تا از این رهگذر همکاری خوبی با ناشران ایجاد کنیم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ما از ناشران انتظار داریم این است که با ارائه فایل‌های حروف‌چینی شده، کتاب‌هایشان در محیط وُرد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 را در تبدیل این کتاب‌ها به خط بریل یاری کنند تا بدین وسیله منابع مطالعاتی بیشتری برای مطالعه نابینایان و کم بینایان سراسر کشور تهیه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نابینایان و کم‌بینایان سراسر کشور از کتاب‌های بریل تهیه شده در مرکز توانبخشی نابینایان رودکی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بی‌تمایلی به تبدیل کتاب‌های ناشران به خط بریل، محروم ساختن بخشی از جامعه از مطالعه کتاب‌های آنهاست و این در حالی است که نابینایان و کم‌بینایان علاقه وافری به مطالعه دارند و گواه این امر تعداد بالای فرهیختگان، دانش‌آموختگان و دانشجویان نابینا و کم‌بینا در کشور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آمار دقیقی از ناشرانی که با ما همکاری می‌کنند ندارم؛ اما اطلاع دارم که ناشرانی چون ثالث، مرکز، چشمه و نی که پیش از این همکاری خوبی با ما داشتند، حالا مردد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وزارت فرهنگ و ارشاد اسلامی پیشنهاد داده‌ایم که سیستم‌های تشویقی را به کار ببرد و ما هم با توجه به اینکه مرکز توانبخشی نابینایان رودکی، مرکزی غیر انتفاعی است و خدمات خود را صرفاً به کم بینایان ارائه می‌دهد، به ناشران اطمینان می‌دهیم که فایل‌های دریافتی از آن‌ها صرفاً برای فعالیت‌های غیر تجاری و استفاده نابینایان و کم بینایان به کار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همواره سعی کردیم در طول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سابقه فعالیت این مرکز در تولید کتاب‌های بریل، حقوق ناشران را محفوظ نگه داریم و در حفظ مالکیت معنوی آنها بکوشیم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ناشرانی که تاکنون همکاری خود را با مرکز توانبخشی نابینایان رودکی آغاز نکرده‌اند، تقاضا می‌شود ضمن بازدید از این مرکز و آشنایی با فعالیت‌های آن نابینایان و کم‌بینایان را با ارائه فایل‌های حروف‌چینی خود از مطالعه کتاب‌هایشان بهره‌مند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 پیگیری ما از ناشرانی که پیش از این با مرکز توانبخشی نابینایان رودکی همکاری می‌کردند و هم اکنون با این مرکز قطع رابطه کرده‌اند مشخص شد که این ناشران به دلیل تعویض ریاست مرکز توانبخشی نابینایان رودکی و شخصی شدن این مرکز تمایلی به تداوم همکاری با این مرکز ندارند؛ زیرا تصور می‌کنند که معتبرترین متولی انتشار کتاب‌های بریل کشور با شخصی شدن، از هدف اصلی خود که ارائه خدمات به نابینایان و کم‌بینایان است فاصله گرفته و احتمال دارد که از نسخه اولیه کتاب‌ها برای کسب منافع تجاری بهره ببرد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و 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بریل در هشت محور مزبور مشکلاتی دارد ولی همه اینها قبل پیگیری و مرتفع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مشکلی چاره‌ای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مهم‌ترین اقدام برای چاره گشایی از مشکلات اطلاع‌رسانی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فقدان پژوهشی و فقدان اطلاع‌رسانی مناسب در زمینه قرآن بریل، اغلب مدیران، مردم و حتی خود نابینایان از مشکلات بی‌خبر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حداقل نیکوکاران جامعه نسبت به این موضوع مطلع شوند قطعاً وسط آمده و کمک می‌کنند</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5713_38273"/>
      <w:bookmarkStart w:id="174" w:name="pg5713_38273"/>
      <w:bookmarkEnd w:id="174"/>
    </w:p>
    <w:p>
      <w:pPr>
        <w:pStyle w:val="Heading3"/>
        <w:numPr>
          <w:ilvl w:val="2"/>
          <w:numId w:val="1"/>
        </w:numPr>
        <w:rPr/>
      </w:pPr>
      <w:bookmarkStart w:id="175" w:name="pg5713_38273"/>
      <w:bookmarkStart w:id="176" w:name="__RefHeading___Toc3850967_581953129"/>
      <w:bookmarkStart w:id="177" w:name="_Toc60"/>
      <w:bookmarkEnd w:id="175"/>
      <w:bookmarkEnd w:id="176"/>
      <w:r>
        <w:rPr>
          <w:rtl w:val="true"/>
        </w:rPr>
        <w:t>فصل سوم</w:t>
      </w:r>
      <w:r>
        <w:rPr>
          <w:rtl w:val="true"/>
        </w:rPr>
        <w:t xml:space="preserve">: </w:t>
      </w:r>
      <w:r>
        <w:rPr>
          <w:rtl w:val="true"/>
        </w:rPr>
        <w:t>همسان سازی قرآن بریل در ایران</w:t>
      </w:r>
      <w:bookmarkEnd w:id="177"/>
    </w:p>
    <w:p>
      <w:pPr>
        <w:pStyle w:val="Heading4"/>
        <w:numPr>
          <w:ilvl w:val="3"/>
          <w:numId w:val="1"/>
        </w:numPr>
        <w:rPr/>
      </w:pPr>
      <w:bookmarkStart w:id="178" w:name="__RefHeading___Toc3850969_581953129"/>
      <w:bookmarkStart w:id="179" w:name="_Toc61"/>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ایجاد رویه واحد و شیوه همگانی در رسم‌الخط و چاپ و نشر در قرآن کریم یک ضرورت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نمی‌تواند قرآن را به سلیقه خود و بر اساس تجارب شخصی خودش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قرآن‌های خاص مثل قرآن برای نابینایان که با خط بریل آماده و در اختیار آنان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تاکنون نهادهای متصدی قرآن کریم مثل دارالقرآن هم ورود نکرده و هر مؤسسه با خرید یک دستگاه چاپ بریل اقدام به چاپ و نشر قرآن کریم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ایجاد رویه واحد و به اصطلاح همسان سازی در کتابت و نشر قرآن کریم چه پیشنهاد و توصیه‌هایی وجود دارد؟</w:t>
      </w:r>
    </w:p>
    <w:p>
      <w:pPr>
        <w:pStyle w:val="BookText"/>
        <w:rPr/>
      </w:pPr>
      <w:r>
        <w:rPr>
          <w:rFonts w:ascii="IRNazanin" w:hAnsi="IRNazanin" w:eastAsia="IRNazanin"/>
          <w:color w:val="111111"/>
          <w:sz w:val="28"/>
          <w:sz w:val="28"/>
          <w:szCs w:val="28"/>
          <w:rtl w:val="true"/>
          <w:lang w:bidi="fa-IR"/>
        </w:rPr>
        <w:t>این فصل شامل چند مطلب در این زمینه است</w:t>
      </w:r>
      <w:r>
        <w:rPr>
          <w:rFonts w:eastAsia="IRNazanin" w:cs="IRNazanin"/>
          <w:color w:val="111111"/>
          <w:sz w:val="28"/>
          <w:szCs w:val="28"/>
          <w:rtl w:val="true"/>
          <w:lang w:bidi="fa-IR"/>
        </w:rPr>
        <w:t>.</w:t>
      </w:r>
    </w:p>
    <w:p>
      <w:pPr>
        <w:pStyle w:val="Heading4"/>
        <w:numPr>
          <w:ilvl w:val="3"/>
          <w:numId w:val="1"/>
        </w:numPr>
        <w:rPr/>
      </w:pPr>
      <w:bookmarkStart w:id="180" w:name="__RefHeading___Toc3850971_581953129"/>
      <w:bookmarkStart w:id="181" w:name="_Toc62"/>
      <w:bookmarkEnd w:id="180"/>
      <w:r>
        <w:rPr>
          <w:rtl w:val="true"/>
        </w:rPr>
        <w:t>دستاوردها در زمینه رسم الخط قرآن کریم</w:t>
      </w:r>
      <w:bookmarkEnd w:id="181"/>
    </w:p>
    <w:p>
      <w:pPr>
        <w:pStyle w:val="Heading5"/>
        <w:numPr>
          <w:ilvl w:val="4"/>
          <w:numId w:val="1"/>
        </w:numPr>
        <w:rPr/>
      </w:pPr>
      <w:bookmarkStart w:id="182" w:name="__RefHeading___Toc3850973_581953129"/>
      <w:bookmarkStart w:id="183" w:name="_Toc63"/>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دستاوردها در زمینه رسم الخط قرآن کریم</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چند مرکز در تهران، قم و برخی شهرهای دیگر به انتشار آثاری به خط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 بسودنی، لمسی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دهه‌های اخیر اقدام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معلوم شود آیا این آثار تماماً از یک شیوه استفاده کرده یا از شیوه‌های متفاوت استفاده کرده‌اند، به بررسی این متون اقدام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پسینی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منابع بریل پس از انتشار، تحقیق و بررسی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 سازی آرزوی دیرین همه کارشناسان بریل است و همگان آرزو دارند، همه متون با یک روش و با یک نوع قواعد و ضوابط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ما در بررسی این متون اولاً محدود به رسم 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مشهور به رسم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دوم اینکه پنجاه متن را گزینش و فقط به آنها پرداخته‌ایم؛ سوم اینکه اکثر آثار بررسی شده، قرآن بریل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متون منتخب عبارت‌اند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پنجاه عنوان کتاب بریل که توسط سازمان آموزش و پرورش استثنایی کشور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مراحل دیگر تمام آثار بریل تولید شده در ایران و جهان اسلام از این منظر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نوع بررسی در این است که تشتت شیوه و قواعد استفاده شده در متون بریل موجب تعارض و تضاد دیدگاه‌ها و نگرش‌های روشندلان می‌گردد؛ در نتیجه تفاهم و تلقی واحد را در روشندلان به مخاطره می‌افکند و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ایجاد یک رویه واحد بر مبنای رسم الخط یکسان توسط همگان و همه مراکز ضروری است</w:t>
      </w:r>
      <w:r>
        <w:rPr>
          <w:rFonts w:eastAsia="IRNazanin" w:cs="IRNazanin"/>
          <w:color w:val="111111"/>
          <w:sz w:val="28"/>
          <w:szCs w:val="28"/>
          <w:rtl w:val="true"/>
          <w:lang w:bidi="fa-IR"/>
        </w:rPr>
        <w:t xml:space="preserve">. </w:t>
      </w:r>
      <w:bookmarkStart w:id="184" w:name="pg5713_38275"/>
    </w:p>
    <w:p>
      <w:pPr>
        <w:pStyle w:val="Heading5"/>
        <w:numPr>
          <w:ilvl w:val="4"/>
          <w:numId w:val="1"/>
        </w:numPr>
        <w:rPr/>
      </w:pPr>
      <w:bookmarkStart w:id="185" w:name="__RefHeading___Toc3850975_581953129"/>
      <w:bookmarkStart w:id="186" w:name="_Toc64"/>
      <w:bookmarkEnd w:id="184"/>
      <w:bookmarkEnd w:id="185"/>
      <w:r>
        <w:rPr>
          <w:rtl w:val="true"/>
        </w:rPr>
        <w:t>قواعد کتابت</w:t>
      </w:r>
      <w:bookmarkEnd w:id="186"/>
    </w:p>
    <w:p>
      <w:pPr>
        <w:pStyle w:val="BookText"/>
        <w:rPr/>
      </w:pPr>
      <w:r>
        <w:rPr>
          <w:rFonts w:ascii="IRNazanin" w:hAnsi="IRNazanin" w:eastAsia="IRNazanin"/>
          <w:color w:val="111111"/>
          <w:sz w:val="28"/>
          <w:sz w:val="28"/>
          <w:szCs w:val="28"/>
          <w:rtl w:val="true"/>
          <w:lang w:bidi="fa-IR"/>
        </w:rPr>
        <w:t>اختراع خط تحول و انقلابی در سرنوشت بشر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اختراع، ارتباطات شفاهی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کتابت و قواعد نگارشی را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یاد گرفتند بر اساس ضوابط متعارف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بریل هم وقتی در نیمه نخست سده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اختراع شده، کافی نبود، و لازم بود قواعد و ضوابط کتابت بریل هم تدوین و مصوب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قواعد مشترک بین همه زبان‌ها است مثل برجستگی نقطه‌ها؛ هر جدول شش نقطه دارد و برخی از قواعد منحصر به یک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بریل فارسی، با بریل انگلیسی قواعد متفاوت و متمایز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ضوابط مربوط به کتابت و املا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قرائت و کتابت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خواندن قرآن ضوابط و اصولی دارد و قاریان از دوره رسالت، آغاز به تدوین کتاب‌هایی درباره قرائت و ضوابط آن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کاتب و املاء کننده وحی بود و کتابی هم در اسن باره به نام رسم المصحف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و قواعد کتابت قرآن کریم از سده نخست قمری به نام رسم المصحف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المصحف به تدریج به صورت یکی از علوم قرآن جا افتاد و فراگیر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اختراع بریل قرآنی نیاز است تا رسم المصحف بریل هم تدوین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بریل فارسی دارای ضوتبط و قواعدی است که بین بریل‌نویسان و نابینایان متعارف و مرسوم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هم که ایرانیان قرآن بریل استفاده می‌کنند، سعی در اجرای قواعد بریل عربی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تحقیق درصدد مروری بر متون بریل و استخراج اهمّ قواعد بریل اجرا شده است به ویژه در مورد قرآن‌های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ضوابط را می‌خواهیم استخراج، و فهرست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هدف دیگر ما، کشف موارد متعارض و غیر همسان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کشف‌ها، مقدمه‌ای باشد برای تلاش همگانی برای اجرای ضوابط همسان و یکسان</w:t>
      </w:r>
      <w:r>
        <w:rPr>
          <w:rFonts w:eastAsia="IRNazanin" w:cs="IRNazanin"/>
          <w:color w:val="111111"/>
          <w:sz w:val="28"/>
          <w:szCs w:val="28"/>
          <w:rtl w:val="true"/>
          <w:lang w:bidi="fa-IR"/>
        </w:rPr>
        <w:t>.</w:t>
      </w:r>
    </w:p>
    <w:p>
      <w:pPr>
        <w:pStyle w:val="Heading5"/>
        <w:numPr>
          <w:ilvl w:val="4"/>
          <w:numId w:val="1"/>
        </w:numPr>
        <w:rPr/>
      </w:pPr>
      <w:bookmarkStart w:id="187" w:name="__RefHeading___Toc3850977_581953129"/>
      <w:bookmarkStart w:id="188" w:name="_Toc65"/>
      <w:bookmarkEnd w:id="187"/>
      <w:r>
        <w:rPr>
          <w:rtl w:val="true"/>
        </w:rPr>
        <w:t>دستاوردها و نتایج</w:t>
      </w:r>
      <w:bookmarkEnd w:id="188"/>
    </w:p>
    <w:p>
      <w:pPr>
        <w:pStyle w:val="BookText"/>
        <w:rPr/>
      </w:pPr>
      <w:r>
        <w:rPr>
          <w:rFonts w:ascii="IRNazanin" w:hAnsi="IRNazanin" w:eastAsia="IRNazanin"/>
          <w:color w:val="111111"/>
          <w:sz w:val="28"/>
          <w:sz w:val="28"/>
          <w:szCs w:val="28"/>
          <w:rtl w:val="true"/>
          <w:lang w:bidi="fa-IR"/>
        </w:rPr>
        <w:t xml:space="preserve">با بررسی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بریل تولید شده در سازمان آموزش و پرورش استثنایی کشور و سازمان بهزیستی کشور نتایج زیر به دست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نشانه‌ها در زبان و رسم الخط بریل فارسی یکی است و فقط در موارد جزئی مثل نوشتن ابیات و مصراع‌های شعر تفاوت اندکی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و رسم الخط قرآن نشانه‌ها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موارد نکات تجویدی که در رسم الخط بینایی رعایت می‌شود در رسم الخط بریل رعایت نشده است و آن به این دلیل است که برخی از کسانی که در چاپ و برگردان خط بریل فعالیت دارند از این علائم آگاهی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شیوه‌های تجوید و تلاوت قرآن خلأ نبود یک مرکز یا مؤسسه متمرکز نظارتی بر روی برگردانی خط بینایی به بریل وجود 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دیگر از این نوشتار، تطبیق و تلفیق رسم الخط بریل با قواعد نگارش و رسم الخط قرآن مجید و عربی و کمک به انتشار دیگر آثار اسلامی مانند نهج البلاغه، صحیفه سجادیه و بحارالانوار می‌باشد که امیدواریم توانسته باشیم با استعانت و یاری پروردگار، گامی هرچند کوچک در این راه برداریم که </w:t>
      </w:r>
      <w:bookmarkStart w:id="189" w:name="pg5713_38277"/>
    </w:p>
    <w:p>
      <w:pPr>
        <w:pStyle w:val="BookText"/>
        <w:rPr/>
      </w:pPr>
      <w:bookmarkEnd w:id="189"/>
      <w:r>
        <w:rPr>
          <w:rFonts w:ascii="IRNazanin" w:hAnsi="IRNazanin" w:eastAsia="IRNazanin"/>
          <w:color w:val="111111"/>
          <w:sz w:val="28"/>
          <w:sz w:val="28"/>
          <w:szCs w:val="28"/>
          <w:rtl w:val="true"/>
          <w:lang w:bidi="fa-IR"/>
        </w:rPr>
        <w:t>مورد قبول پروردگار و نیز مورد توجه خوانندگان و روشندلان عزیز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انشااللّه عزیزان دیگری که در این حوزه فعالیت می‌کنند به تقویت و پویایی این تلاش کمک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شب قدر که یکی از ایام پر ارج و از بهترین شب‌های ماه مبارک رمضان است از سوی پروردگار عالم بوسیله فرشته مقرّب درگاهش جبرئیل بر قلب پیامبر اسلام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w:t>
      </w:r>
    </w:p>
    <w:p>
      <w:pPr>
        <w:pStyle w:val="BookText"/>
        <w:rPr/>
      </w:pPr>
      <w:r>
        <w:rPr>
          <w:rFonts w:ascii="IRNazanin" w:hAnsi="IRNazanin" w:eastAsia="IRNazanin"/>
          <w:color w:val="111111"/>
          <w:sz w:val="28"/>
          <w:sz w:val="28"/>
          <w:szCs w:val="28"/>
          <w:rtl w:val="true"/>
          <w:lang w:bidi="fa-IR"/>
        </w:rPr>
        <w:t>شریفترین، کاملترین و جامع‌ترین کتب آسمانی است و در هدایت همه انسان‌ها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از بدو نزول قرآن تاکنون دانشمندان مختلف کتاب‌های فراوان درباره هریک از موضوعات این کتاب الهی نگاشته‌اند و از جمله درباره قرائت و تلاوت، تجوید قرآن و رسم الخط آن که بحث و بررسی هریک از موضوعات فوق مفصل است و نیازمند مباحثی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زمینه رسم الخط بریل، تلاش‌هایی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برای همسان‌سازی و ایجاد رویه واحد اقدام فراگیر و اساسی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نوشتن این جزوه علاوه بر منابع و مآخذی که در آخر به آنها اشاره می‌شود از نوشته‌ای با خبر شدیم که با همکاری و کمک مداوم برادر ارجمند آقای بنوان سُکّر اَلاّمی که از مدرسین محترم حوزه علمیه قم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ایشان در رشته زبان و ادبیات عرب است و دارای درجه لیسانس از دانشگاه بغداد و کارشناسی ارشد از دانشگاه قاهره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بنوان سُکّر اَلامی چون از طفولیت نابینا بوده‌اند با خط عربی و بریل عربی نیز با متون مختلف عربی از جمله قرآن کریم به خط بریل آشنایی کامل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الخط قرآن مجید مطابق قواعد و زبان عرب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آیات قرآن را حفظ می‌کردند و با خط کوفی می‌نگاشتند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چهارم به بعد خط نسخ به سبب آسانی و نیکویی رواج یافت و جایگزین خط کوفی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رسم الخط قرآن شریف از زمان پیامبر بزرگوار اسلام تاکنون تغییری داده نشده و دخل و تصرف در آن مجاز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نگارش قسمت اعظم کلمات قرآنی موافق لفظ است یعنی به همان صورت که نوشته شده خوانده می‌شود ولی در بعضی کلمات خط موافق لفظ نیست یعنی به صورتی که نوشته شده خوانده نمی‌شود و به همین سبب گویند قرائت قرآن موقوف بر سماع است و به همانگونه که از پیغمبر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باید تلاوت گردد و رأی و اجتهاد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شناسایی کامل رسم الخط قرآن نیز برای صحت قرائت لازم و ضروری است لیکن ذکر تمام موارد گوناگون آن موجب تطویل کلام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سبب آنکه همکاران محترم با رسم الخط چاپی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آشنایی دارند، اینک به تشریح رسم الخط و علائم و نشانه‌هایی که برای نگارش قرآن به خط بریل لازم است می‌پردازیم</w:t>
      </w:r>
      <w:r>
        <w:rPr>
          <w:rFonts w:eastAsia="IRNazanin" w:cs="IRNazanin"/>
          <w:color w:val="111111"/>
          <w:sz w:val="28"/>
          <w:szCs w:val="28"/>
          <w:rtl w:val="true"/>
          <w:lang w:bidi="fa-IR"/>
        </w:rPr>
        <w:t>.</w:t>
      </w:r>
    </w:p>
    <w:p>
      <w:pPr>
        <w:pStyle w:val="Heading5"/>
        <w:numPr>
          <w:ilvl w:val="4"/>
          <w:numId w:val="1"/>
        </w:numPr>
        <w:rPr/>
      </w:pPr>
      <w:bookmarkStart w:id="190" w:name="__RefHeading___Toc3850979_581953129"/>
      <w:bookmarkStart w:id="191" w:name="_Toc66"/>
      <w:bookmarkEnd w:id="190"/>
      <w:r>
        <w:rPr>
          <w:rtl w:val="true"/>
        </w:rPr>
        <w:t>قواعد و ضوابط</w:t>
      </w:r>
      <w:bookmarkEnd w:id="19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حروف تَهَجّی یا الفبای عربی مبنای الفبایی بریل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حروف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حروف تَهَجّی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آنها را بعضی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 برخی الف را هم اضافه کرده‌اند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گفته‌اند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أ ب ت ث ج ح خ د ذ رز س ش ص ض ط ظ ع غ ف ق ک ل م ن و 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همزه در ادامه توضیح داده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حروف هم الفبای متعارف عربی و هم الفبای بریل عربی است؛ با این تفاوت که زبان متعارف مسطح و با سیاهه قابل دیدن، نوشته می‌شود؛ اما در بریل با نقطه‌های برجسته و قابل لمس نگاشته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حروف، نشانه‌ها یعنی حرکت‌ها و اعراب هم در خط بینایی و هم خط بریل نگاشته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حرکات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حرکت و علائم بریل آنها به شکل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علامت فتحه در بریل نقطه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بعد از حروف مفتوح قرار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علامت کسره در بریل نقاط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بعد از حروف مکسوره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علامت ضمّه در بریل نقاط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بعد از حروف مضموم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علامت ساکن در بریل نقاط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همزه و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میان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که، همزه در اول، وسط و آخر کلمه واقع می‌شود و حرکت را قبول می‌کند مانند أَکَلَ، سَئَلَ، بَدَءَ،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حرکت نمی‌کند و همواره ما قبل مفتوح است، و به سبب آنکه ممکن نیست کلمه‌ای با حرف ساکن تکلّم شود، هیچگاه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کلمه یافت نشده ولی در وسط یا آخر آن واقع می‌گردد و همواره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قَالَ، نَازَ، سَارَ، مِمَّا، دَعَا</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الف همیشه ساکن و ماقبلش مفتوح است، لذا در رسم الخط قرآن‌های چاپی کشورهای عربی، پاکستان، هندوستان و بعضی از قرآن‌های چاپ ایران، ماقبل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فتحه گذارده شده است و نیز 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ماقبل مکسور، کسره می‌آید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إِیّاکَ، کَانَ، أَبوَابُ، فِیهِ،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اکثر قرآن‌های چاپ کشور ایران به جای فتحه و کسره، الف مقصوره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حالا با توجه به مطالب بالا به نکات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ٰا در قرآن به چهار شکل آمده است ولی علامت آن در رسم الخط چاپی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یکسان است و آن الف کوتاهی به این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روی حروفی قرار می‌گیرد، و آن حروف با صدای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دَﻋٰﺎ، ﯾَﻐﺷٰﻲ، ﯾَﺴﻌٰﻲ، ﺗَﻘوٰﯾﻬﺎ، ﺫٰﻟِﻚَ، ﺣَﻴﻮٰﺓِ،</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الف مقصوره در رسم الخط بریل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وقتیکه الف مقصوره بر روی یکی از حروف به غیر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بگیرد، نمایش آن در متون بریل نقطه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رَﺣﻤٰﻦِ ﺫٰﻟِﻚَ</w:t>
      </w:r>
    </w:p>
    <w:p>
      <w:pPr>
        <w:pStyle w:val="BookText"/>
        <w:rPr/>
      </w:pPr>
      <w:r>
        <w:rPr>
          <w:rFonts w:ascii="IRNazanin" w:hAnsi="IRNazanin" w:eastAsia="IRNazanin"/>
          <w:color w:val="111111"/>
          <w:sz w:val="28"/>
          <w:sz w:val="28"/>
          <w:szCs w:val="28"/>
          <w:rtl w:val="true"/>
          <w:lang w:bidi="fa-IR"/>
        </w:rPr>
        <w:t xml:space="preserve">ولی اگر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یا آخر کلمه باشد برای نمایش آن در بریل بدون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ﻳ 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نقاط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أَﺗﻳٰﻚَ تَقوﻱٰ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این سه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تنوین است این علامتها در آخر بعضی از کلمات می‌آید و نشانه یک نون ساکن است که نوشته نمی‌شود ولی خوانده می‌شود و همواره به صدا و حروف ماقبل خود می‌چسبد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تنوین مختص به اسم است نه فعل و حروف و همیشه در آخر اسم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و به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 و به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می‌گویند و به کلماتی که دارای علائم فوق می‌باشند به </w:t>
      </w:r>
    </w:p>
    <w:p>
      <w:pPr>
        <w:pStyle w:val="BookText"/>
        <w:rPr/>
      </w:pPr>
      <w:r>
        <w:rPr>
          <w:rFonts w:ascii="IRNazanin" w:hAnsi="IRNazanin" w:eastAsia="IRNazanin"/>
          <w:color w:val="111111"/>
          <w:sz w:val="28"/>
          <w:sz w:val="28"/>
          <w:szCs w:val="28"/>
          <w:rtl w:val="true"/>
          <w:lang w:bidi="fa-IR"/>
        </w:rPr>
        <w:t>ترتیب منصوب، مجرور و مرفوع می‌گویند و نمایش آنها در متون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نصب نقاط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جر نقاط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علامت رفع نقاط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ﺣَﺴَﻨَﺔٌ</w:t>
      </w:r>
    </w:p>
    <w:p>
      <w:pPr>
        <w:pStyle w:val="BookText"/>
        <w:rPr/>
      </w:pPr>
      <w:r>
        <w:rPr>
          <w:rFonts w:ascii="IRNazanin" w:hAnsi="IRNazanin" w:eastAsia="IRNazanin"/>
          <w:color w:val="111111"/>
          <w:sz w:val="28"/>
          <w:sz w:val="28"/>
          <w:szCs w:val="28"/>
          <w:rtl w:val="true"/>
          <w:lang w:bidi="fa-IR"/>
        </w:rPr>
        <w:t>تای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ﺓ</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کلمات عربی به کار میرود،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مشهور است که در بریل برای نمایش آن از نقطه‌های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در مثال‌های بالا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کلمه یک حرف دوبار پشت سرهم بیاید به طوری که اوّلی ساکن و دوّمی دارای حرکت باشد، حرف ساکن را بر می‌دارند و به جای آن یک تشدید روی حرف دیگر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تشدید به جای یک حرف ساکن می‌نشیند و ما را از دو بار نوشتن آن در کلمه بی 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را که دارای تشدید باشد، مشدّد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بریل برای نوشتن علامت تشدید از نقطه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ذَرَّﺓٍ</w:t>
      </w:r>
    </w:p>
    <w:p>
      <w:pPr>
        <w:pStyle w:val="BookText"/>
        <w:rPr/>
      </w:pPr>
      <w:r>
        <w:rPr>
          <w:rFonts w:ascii="IRNazanin" w:hAnsi="IRNazanin" w:eastAsia="IRNazanin"/>
          <w:color w:val="111111"/>
          <w:sz w:val="28"/>
          <w:sz w:val="28"/>
          <w:szCs w:val="28"/>
          <w:rtl w:val="true"/>
          <w:lang w:bidi="fa-IR"/>
        </w:rPr>
        <w:t>پایه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در اول کلمه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وسط و آخر کلمه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ﺋ ؤ ء 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گاهی روی یکی از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می‌نشیند که در این صورت این حروف خوانده نمی‌شوند و فقط همزه‌ای که دارای علامت است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مختلف همزه در بالا نشان داده شد در متون بریل نیز چنین نوشته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الف همزه نقطه‌های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واو همزه نقطه‌های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ﺋ 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یاهمزه نقطه‌های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توجه شود که هنگام برگردان متون عربی و آیات قرآن مجید از خط بینایی به خط بریل به منظور صرفه جویی در حجم کتاب برای جلوگیری از ابهام و نیز ایجاد سهولت و سرعت در خواندن بریل، از نوشتن فتحه ماقبل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کسره ی ماقبل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ضمه ی ماقبل واو خوداری می‌نماییم و آنها را نمی‌نویسیم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به تذکر است که در موارد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نمی‌توان فتحه یا کسره یا ضمه را حذف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قِیلَ یَعلَمُونَ</w:t>
      </w:r>
    </w:p>
    <w:p>
      <w:pPr>
        <w:pStyle w:val="BookText"/>
        <w:rPr/>
      </w:pPr>
      <w:r>
        <w:rPr>
          <w:rFonts w:ascii="IRNazanin" w:hAnsi="IRNazanin" w:eastAsia="IRNazanin"/>
          <w:color w:val="111111"/>
          <w:sz w:val="28"/>
          <w:sz w:val="28"/>
          <w:szCs w:val="28"/>
          <w:rtl w:val="true"/>
          <w:lang w:bidi="fa-IR"/>
        </w:rPr>
        <w:t>علامت 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کشش و کشیدن و در اصطلاح تجویدی عبارت است از کشیدن صوت در مواردی مخصوص که به اختصار درباره آن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مد سه تا هستند که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مضموم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ماقبل مفتوح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مکسور</w:t>
      </w:r>
    </w:p>
    <w:p>
      <w:pPr>
        <w:pStyle w:val="BookText"/>
        <w:rPr/>
      </w:pPr>
      <w:r>
        <w:rPr>
          <w:rFonts w:ascii="IRNazanin" w:hAnsi="IRNazanin" w:eastAsia="IRNazanin"/>
          <w:color w:val="111111"/>
          <w:sz w:val="28"/>
          <w:sz w:val="28"/>
          <w:szCs w:val="28"/>
          <w:rtl w:val="true"/>
          <w:lang w:bidi="fa-IR"/>
        </w:rPr>
        <w:t>سبب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مد دو چیز است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سکون</w:t>
      </w:r>
    </w:p>
    <w:p>
      <w:pPr>
        <w:pStyle w:val="BookText"/>
        <w:rPr/>
      </w:pPr>
      <w:r>
        <w:rPr>
          <w:rFonts w:ascii="IRNazanin" w:hAnsi="IRNazanin" w:eastAsia="IRNazanin"/>
          <w:color w:val="111111"/>
          <w:sz w:val="28"/>
          <w:sz w:val="28"/>
          <w:szCs w:val="28"/>
          <w:rtl w:val="true"/>
          <w:lang w:bidi="fa-IR"/>
        </w:rPr>
        <w:t>اقسام مدّ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یا مُتّصل و مستحب یا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حروف مد هر دو در یک کلمه جمع شوند، ایجاد مد متصل می‌شود و اگر حروف مد در یک کلمه و سبب مد در کلمه جمع شوند، ایجاد مد منفصل می‌شود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مقطعه‌ها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بعضی از سوره‌های قرآن، یک حرف یا مجموعه‌ای از چند حرف قرار گرفته‌اند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باید جدا جدا تلفظ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حروف دارای علامت مدّ هستند که در موقع خواندن باید آنها را به صورت کشیده خواند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که خواننده می‌شوند اَلِف لام میم </w:t>
      </w:r>
    </w:p>
    <w:p>
      <w:pPr>
        <w:pStyle w:val="BookText"/>
        <w:rPr/>
      </w:pPr>
      <w:r>
        <w:rPr>
          <w:rFonts w:ascii="IRNazanin" w:hAnsi="IRNazanin" w:eastAsia="IRNazanin"/>
          <w:color w:val="111111"/>
          <w:sz w:val="28"/>
          <w:sz w:val="28"/>
          <w:szCs w:val="28"/>
          <w:rtl w:val="true"/>
          <w:lang w:bidi="fa-IR"/>
        </w:rPr>
        <w:t xml:space="preserve">در بریل برای نمایش مد متصل از نقاط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و برای نشان دادن علامت منفصل از نقاط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می‌کنیم که در هردو مورد علامت مد بعد از حرفی که در بینایی مد بر روی آن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بریل عربی برای نشان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نقطه‌های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به صورت کلمه‌ای منفرد یا جزئی از یک کلمه می‌توان آنرا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خط بینایی علامت مد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و نیز هرگاه بر روی حرف ما قبل الفی که دارای مد است و الف مقصوره دارد قرار گیرد، در هنگام برگردان به خط بریل نوشتن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نقطه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و علائم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خواندن قرآن، اغلب در آخر آیه‌ها، یا در وسط آیات طولانی، مقداری توقف کرده، نفس تازه می‌کنند، این توقف و ایستادن را وقف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حروف ریزی در وسط یا آخر آیات مشاهده می‌شود که این حروف علائم وقف می‌باشند که مهمترین آنها شش علامت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لا ط ج ز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وسیله شیخ ابوجعفر سجاوندی وضع گردیده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سجاوندی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در همه چاپهای قدیم و جدید قرآن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رموز و علائم اختصاری برای مشخص ساختن جای مناسب برای توقف و تنفس و در نتیجه حفظ ارتباط میان الفاظ و معانی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توجه داشت که در خط بینایی علائم فوق بر روی کلمه‌ای که یکی از حالات مشروحه ذیل را داراست قرار می‌گیرند ولی در خط بریل، علامات وقف قبل از کلمه و چسبیده به آن نوشته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علامات وقف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جایی گذاشته می‌شود که بایستی حتماً وقف شود و رعایت نکردن آن سبب تغییر معنی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بریل از نقاط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وقف ممنوع است و در جایی گذاشته می‌شود که اگر وقف شود ارتباط کلمات در یک جمله به هم می‌خورد و معنی آن تغییر می‌یابد، بنابراین وقف جایز نیست و به آن وقف قبیح نیز می‌گویند که در بریل از علامت نقطه‌های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وقف مطلق است و در مواردی که عبارت، از نظر لفظ و معنی کامل باشد نهاده می‌شود و آنرا وقف تام نیز می‌گویند که در بریل از نقاط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جایز است و در محلّی که عبارت از نظر لفظ تمام و از نظر معنی ازتباط به بعد دارد قرار می‌گیرد و آنرا وقف کافی نیز می‌گویند که در بریل از نقاط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وقف مُجاز است در جایی که وقف و وصل هر دو جایز است اما وقف نمودن بهتر می‌باشد قرار می‌گیرد و به آن وقف حَسَن نیز می‌گویند که در بریل نقاط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وقف مرخَّص است و آن در صورت طولانی بودن آیه و ناچاری از تنفس است که در محل مناسب نهاده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بریل از نقاط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کذلک یعنی هر حکمی برای جمله قبلی از رموز بوده برای اینجا نیز چنان است که در بریل از نقاط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به حرف اول کلمه می‌چسبد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قرآن‌ها روی نون یا بین دو کلمه میم کوچکی گذاشته می‌شود تا خواندن نون ساکن را قلب میم نموده و میم تلفظ نماید و آن را ادغام می‌گویند که در بریل از نقاط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همیشه بعد از نون و چسبیده به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قرآن مجید دارای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است و هر جزء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می‌باشد که در قرآن‌های با چاپ مختلف هرکدام پایان هر حزب را به نوعی مشخص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گفتیم هر 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دارد که در بریل پایان هر حزب را با یک علامت عدد یعنی نقاط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دو طرف یک خانه فاصله می‌گیرد نشان می‌دهند و بهمین ترتیب حزب دوم را با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علامت عدد و حزب سوم را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عدد و حزب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عدد که نشان دهنده پایان جز است و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عدد بدون فاصله در نظر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دیگرنکته‌ها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موارد مزبور چند بحث دیگر هست که توضیح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قبل از نوشتن هر سوره مشخصات آنرا ذکر می‌کنیم از جمله نام سوره، مکی یا مدنی بودن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مکی و چند آیه مدنی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آیات، سوره، زمان نزول سوره و در آخر هر آیه شماره‌های آیه را با یک خانه فاصله می‌نویسیم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نوشتن آیات قرآن به خط بریل هرگز نمی‌توان به دلیل کمبود جا کلمه‌ای را دو قسمت کرد و مثلاً مانند لغات فارسی نصف یک کلمه را در انتهای سطر و نیم دیگر را در سطر بعد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تمامی‌حروف و صداهای یک کلمه بطور کامل در انتهای سطر و یا در ابتدای سطر بعد نوشته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به 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اول گفته می‌شود و معمولاً این حرف در اول کلمه می‌آید مانند آب، آش وغیره ولی در عربی به آ مدّی معروف است که در برگردان آن به بریل چه در فارسی و چه در عربی از نقاط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بر سرکلمه‌ای می‌آید برای الف، حرکت فتحه را نمی‌گذاریم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بریل عربی علائم نقطه گذاری همانند علائم نقطه گذاری در بریل فارسی می‌باشد به جز در سه مورد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سمی‌کالن نقاط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دونقطه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شامل دو خانه می‌باشد که از خانه اولی نقطه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خانه دومی نقطه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می‌دهد</w:t>
      </w:r>
      <w:r>
        <w:rPr>
          <w:rFonts w:eastAsia="IRNazanin" w:cs="IRNazanin"/>
          <w:color w:val="111111"/>
          <w:sz w:val="28"/>
          <w:szCs w:val="28"/>
          <w:rtl w:val="true"/>
          <w:lang w:bidi="fa-IR"/>
        </w:rPr>
        <w:t>.</w:t>
      </w:r>
      <w:r>
        <w:rPr>
          <w:rStyle w:val="FootnoteAnchor"/>
          <w:rtl w:val="true"/>
        </w:rPr>
        <w:footnoteReference w:id="216"/>
      </w:r>
      <w:bookmarkStart w:id="192" w:name="pg5713_38287"/>
    </w:p>
    <w:p>
      <w:pPr>
        <w:pStyle w:val="Heading4"/>
        <w:numPr>
          <w:ilvl w:val="3"/>
          <w:numId w:val="1"/>
        </w:numPr>
        <w:rPr/>
      </w:pPr>
      <w:bookmarkStart w:id="193" w:name="__RefHeading___Toc3850981_581953129"/>
      <w:bookmarkStart w:id="194" w:name="_Toc67"/>
      <w:bookmarkEnd w:id="192"/>
      <w:bookmarkEnd w:id="193"/>
      <w:r>
        <w:rPr>
          <w:rtl w:val="true"/>
        </w:rPr>
        <w:t>شیوه شناسی برجسته نگاری قرآن کریم</w:t>
      </w:r>
      <w:bookmarkEnd w:id="194"/>
    </w:p>
    <w:p>
      <w:pPr>
        <w:pStyle w:val="Heading5"/>
        <w:numPr>
          <w:ilvl w:val="4"/>
          <w:numId w:val="1"/>
        </w:numPr>
        <w:rPr/>
      </w:pPr>
      <w:bookmarkStart w:id="195" w:name="__RefHeading___Toc3850983_581953129"/>
      <w:bookmarkStart w:id="196" w:name="_Toc68"/>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شیوه شناسی برجسته نگاری قرآن کریم</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قواعد کتابت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بسودنی یا نابینایی یا لمسی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کریم براساس نکات مذهب شیعه و فرهنگ پارسی یک ضرورت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سترگ و سنگین برجسته سازی به ویژه برای بومی شدن و اسلامی شدن بریل و تعویض محتوا و صورت آن در قالب و صبغه فرهنگ اسلامی بیش از طاقت یک فرد است و لازم است نهادها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پروژه عظیم به سامان و پایان رسانده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لازم است راجع به این پروژه اطلاع رسانی و ضرورت آن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قطعاً نیکوکاران و مراکزی به کمک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مشکل اساسی در جامعه معلولین این است که اطلاع رسانی به روز و جامع وجود ندارد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خط بریل طبق قانون کتابت لاتین از سمت چپ به راست انجام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مخترع این خط فرانسوی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کنون هر کتاب اسلامی و غیر اسلامی، درسی و غیر درسی که برای نابینایان نوشته شده طبق قانون فوق الذکر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بنده در مطالعات خودم همیشه برایم این سؤال ایجاد می‌شد، که چرا قرآن کریم با توجه به قانون کتابت مسلمین و همچنین عرف کتابت در کشورهای اسلامی که از راست به چپ می‌باشد،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حتماً آموزش خط بریل و کتابت آن از قانون نوشتار لاتین تبعیت کند؟ شاید این کار هم نمونه‌ای از استعمار فرهنگی تلقی شود که متأسفانه مسئولان فرهنگی و آموزشی کشورهای اسلامی به آن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غربزدگی نیست که تمام نابینایان جهان که بسیاری از آن‌ها از کشورهای اسلامی و عربی هستند باید به همین روش لاتینی از دبستان تا دانشگاه آموزش ببینند؟ بنده ضمن درس خواندن در مراکز علمی حوزه علمیه با مشقت و سختی فراوان سالیان زیادی است که توفیق کتابت قرآن کریم، مفاتیح الجنان، رجال و درایه و تفسیر قرآن کریم را به روش خط متعارف مسلمین برای نابینایان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تلاش برای گویاسازی کتاب‌ها از اهداف دیگر بنده بوده است که تا کنون حدود بیست و شش هزار جلد کتاب معتبر برای نابینایان گویا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 این علائم و خطوط را خط برجسته اسلامی ویژه نابینایان گذاشته‌ام، نه خط بریل چون دیگر نیازی به نوشتن و خواندن از چپ به راست نداریم</w:t>
      </w:r>
      <w:r>
        <w:rPr>
          <w:rFonts w:eastAsia="IRNazanin" w:cs="IRNazanin"/>
          <w:color w:val="111111"/>
          <w:sz w:val="28"/>
          <w:szCs w:val="28"/>
          <w:rtl w:val="true"/>
          <w:lang w:bidi="fa-IR"/>
        </w:rPr>
        <w:t xml:space="preserve">. </w:t>
      </w:r>
      <w:bookmarkStart w:id="197" w:name="pg5713_38289"/>
    </w:p>
    <w:p>
      <w:pPr>
        <w:pStyle w:val="BookText"/>
        <w:rPr/>
      </w:pPr>
      <w:bookmarkEnd w:id="197"/>
      <w:r>
        <w:rPr>
          <w:rFonts w:ascii="IRNazanin" w:hAnsi="IRNazanin" w:eastAsia="IRNazanin"/>
          <w:color w:val="111111"/>
          <w:sz w:val="28"/>
          <w:sz w:val="28"/>
          <w:szCs w:val="28"/>
          <w:rtl w:val="true"/>
          <w:lang w:bidi="fa-IR"/>
        </w:rPr>
        <w:t xml:space="preserve">از آن جا که خط بریل طبق قانون کتابت لاتین از سمت چپ به راست انجام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مخترع این خط فرانسوی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کنون هر کتاب اسلامی و غیر اسلامی، درسی و غیر درسی که برای نابینایان نوشته شده طبق قانون فوق الذکر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بنده در مطالعات خودم همیشه برایم این سؤال ایجاد می‌شد، که چرا قرآن کریم با توجه به قانون کتابت مسلمین و همچنین عرف کتابت در کشورهای اسلامی که از راست به چپ می‌باشد،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حتماً آموزش خط بریل و کتابت آن از قانون نوشتار لاتین تبعیت کند؟ شاید این کار هم نمونه‌ای از استعمار فرهنگی تلقی شود که متأسفانه مسئولان فرهنگی و آموزشی کشورهای اسلامی به آن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غربزدگی نیست که تمام نابینایان جهان که بسیاری از آن‌ها از کشورهای اسلامی و عربی هستند باید به همین روش لاتینی از دبستان تا دانشگاه آموزش ببینند؟ بنده ضمن درس خواندن در مراکز علمی حوزه علمیه با مشقت و سختی فراوان سالیان زیادی است که توفیق کتابت قرآن کریم، مفاتیح الجنان، رجال و درایه و تفسیر قرآن کریم را به روش خط متعارف مسلمین برای نابینایان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تلاش برای گویاسازی کتاب‌ها از اهداف دیگر بنده بوده است که تا کنون حدود بیست و شش هزار جلد کتاب معتبر برای نابینایان گویا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 این علائم و خطوط را خط برجسته اسلامی ویژه نابینایان گذاشته‌ام، نه خط بریل چون دیگر نیازی به نوشتن و خواندن از چپ به راست نداریم</w:t>
      </w:r>
      <w:r>
        <w:rPr>
          <w:rFonts w:eastAsia="IRNazanin" w:cs="IRNazanin"/>
          <w:color w:val="111111"/>
          <w:sz w:val="28"/>
          <w:szCs w:val="28"/>
          <w:rtl w:val="true"/>
          <w:lang w:bidi="fa-IR"/>
        </w:rPr>
        <w:t>.</w:t>
      </w:r>
    </w:p>
    <w:p>
      <w:pPr>
        <w:pStyle w:val="Heading5"/>
        <w:numPr>
          <w:ilvl w:val="4"/>
          <w:numId w:val="1"/>
        </w:numPr>
        <w:rPr/>
      </w:pPr>
      <w:bookmarkStart w:id="198" w:name="__RefHeading___Toc3850985_581953129"/>
      <w:bookmarkStart w:id="199" w:name="_Toc69"/>
      <w:bookmarkEnd w:id="198"/>
      <w:r>
        <w:rPr>
          <w:rtl w:val="true"/>
        </w:rPr>
        <w:t>علائم خط برجسته اسلامی در حرکات</w:t>
      </w:r>
      <w:bookmarkEnd w:id="199"/>
    </w:p>
    <w:p>
      <w:pPr>
        <w:pStyle w:val="BookText"/>
        <w:rPr/>
      </w:pPr>
      <w:r>
        <w:rPr>
          <w:rFonts w:ascii="Amiri" w:hAnsi="Amiri" w:eastAsia="Amiri" w:cs="Amiri"/>
          <w:color w:val="111111"/>
          <w:sz w:val="28"/>
          <w:sz w:val="28"/>
          <w:szCs w:val="28"/>
          <w:rtl w:val="true"/>
          <w:lang w:bidi="ar-SA"/>
        </w:rPr>
        <w:t xml:space="preserve">علامت 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علامت فتحه در بریل عربی نقطه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خط برجسته اسلامی بعد از حرف مفتوح قرار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w:t>
      </w:r>
    </w:p>
    <w:p>
      <w:pPr>
        <w:pStyle w:val="BookText"/>
        <w:rPr/>
      </w:pPr>
      <w:r>
        <w:rPr>
          <w:rFonts w:ascii="Amiri" w:hAnsi="Amiri" w:eastAsia="Amiri" w:cs="Amiri"/>
          <w:color w:val="111111"/>
          <w:sz w:val="28"/>
          <w:sz w:val="28"/>
          <w:szCs w:val="28"/>
          <w:rtl w:val="true"/>
          <w:lang w:bidi="ar-SA"/>
        </w:rPr>
        <w:t xml:space="preserve">علامت 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علامت کسره در بریل عربی نقطه‌های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خط برجسته اسلامی بعد از حرف مکسور قرار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p>
    <w:p>
      <w:pPr>
        <w:pStyle w:val="BookText"/>
        <w:rPr/>
      </w:pPr>
      <w:r>
        <w:rPr>
          <w:rFonts w:ascii="Amiri" w:hAnsi="Amiri" w:eastAsia="Amiri" w:cs="Amiri"/>
          <w:color w:val="111111"/>
          <w:sz w:val="28"/>
          <w:sz w:val="28"/>
          <w:szCs w:val="28"/>
          <w:rtl w:val="true"/>
          <w:lang w:bidi="ar-SA"/>
        </w:rPr>
        <w:t xml:space="preserve">علامت 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علامت ضمه در بریل عربی نقطه‌های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خط برجسته اسلامی بعد از حرف مضموم قرار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p>
    <w:p>
      <w:pPr>
        <w:pStyle w:val="BookText"/>
        <w:rPr/>
      </w:pPr>
      <w:r>
        <w:rPr>
          <w:rFonts w:ascii="Amiri" w:hAnsi="Amiri" w:eastAsia="Amiri" w:cs="Amiri"/>
          <w:color w:val="111111"/>
          <w:sz w:val="28"/>
          <w:sz w:val="28"/>
          <w:szCs w:val="28"/>
          <w:rtl w:val="true"/>
          <w:lang w:bidi="ar-SA"/>
        </w:rPr>
        <w:t xml:space="preserve">علامت ساکن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علامت ساکن در بریل عربی نقطه‌های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خط برجسته اسلامی آن را بعد از حروفی قرار می‌دهند که حرکت ندارند و هر حرفی که علامت ساکن بعد از آن باشد، با کمک صدا و حرف قبل خوانده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علامت ٰا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چهار شکل آمده است ولی علامت آن در رسم الخط چاپی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یکسان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است به این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روی دو حرف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حرف با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علامت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یک کلمه یک حرف دوبار پشت سرهم بیاید به طوری که اولی ساکن و دومی دارای حرکت باشد، حرف ساکن را بر می‌دارند و به جای آن یک تشدید روی حرف دیگر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تشدید به جای یک حرف ساکن می‌نشیند و ما را از دوبار نوشتن آن در کلمه بی نیاز می‌کند حرفی را که دارای تشدید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برجسته اسلامی برای نمایش علامت تشدید از نقطه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همیشه قبل از حرف مشدد باید نوشته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ذَرَّةٍ</w:t>
      </w:r>
    </w:p>
    <w:p>
      <w:pPr>
        <w:pStyle w:val="BookText"/>
        <w:rPr/>
      </w:pPr>
      <w:r>
        <w:rPr>
          <w:rFonts w:ascii="IRNazanin" w:hAnsi="IRNazanin" w:eastAsia="IRNazanin"/>
          <w:color w:val="111111"/>
          <w:sz w:val="28"/>
          <w:sz w:val="28"/>
          <w:szCs w:val="28"/>
          <w:rtl w:val="true"/>
          <w:lang w:bidi="fa-IR"/>
        </w:rPr>
        <w:t xml:space="preserve">علامت 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 یعنی کشش و کشیدن و در اصطلاح تجویدی عبارتست از کشیدن صوت در مواردی مخصوص که به اختصار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مد سه تا هستند، که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مضموم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مفتوح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مکسور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مد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اقسام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بر دو قسم است، واجب یا متصل و مستحب یا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حرف مد و سبب مد هر دو در یک کلمه جمع شوند، ایجاد مد متصل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حآءَ و اگر حرف مد در یک کلمه و سبب مد در کلمه بعدی قرار گیرند مد منفصل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مآء اُنْزِلَ</w:t>
      </w:r>
    </w:p>
    <w:p>
      <w:pPr>
        <w:pStyle w:val="BookText"/>
        <w:rPr/>
      </w:pPr>
      <w:r>
        <w:rPr>
          <w:rFonts w:ascii="IRNazanin" w:hAnsi="IRNazanin" w:eastAsia="IRNazanin"/>
          <w:color w:val="111111"/>
          <w:sz w:val="28"/>
          <w:sz w:val="28"/>
          <w:szCs w:val="28"/>
          <w:rtl w:val="true"/>
          <w:lang w:bidi="fa-IR"/>
        </w:rPr>
        <w:t xml:space="preserve">در آغاز بعضی از سوره‌های قرآن کریم یک حرف یا مجموعه‌ای از چند حرف قرار گرفته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جدا جدا تلفظ شود، بعضی از این حروف دارای علامت مد هستند که در موقع خواندن باید آن‌ها را کشیده بخوانیم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که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 برجسته اسلامی برای نمایش علامت مد متصل از نقاط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نشان دادن علامت مد منفصل از نقاط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می‌کنیم که در هر دو چیز علامت مد بعد از حرف که در بینایی مد بر روی آن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یکی از حروف، به جز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برجسته اسلامی برای نمایش آن از نقطه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ولی اگر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در وسط و یا آخر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برجسته اسلامی بدون نوشتن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نقطه‌های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تَقْویٰ</w:t>
      </w:r>
    </w:p>
    <w:p>
      <w:pPr>
        <w:pStyle w:val="BookText"/>
        <w:rPr/>
      </w:pPr>
      <w:r>
        <w:rPr>
          <w:rFonts w:ascii="IRNazanin" w:hAnsi="IRNazanin" w:eastAsia="IRNazanin"/>
          <w:color w:val="111111"/>
          <w:sz w:val="28"/>
          <w:sz w:val="28"/>
          <w:szCs w:val="28"/>
          <w:rtl w:val="true"/>
          <w:lang w:bidi="fa-IR"/>
        </w:rPr>
        <w:t xml:space="preserve">علامت 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باشد، در خط برجسته اسلامی باز هم از نقطه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قرائت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علامت 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ﹱﹴ ٌ</w:t>
      </w:r>
      <w:r>
        <w:rPr>
          <w:rFonts w:eastAsia="IRNazanin" w:cs="IRNazanin"/>
          <w:color w:val="111111"/>
          <w:sz w:val="28"/>
          <w:szCs w:val="28"/>
          <w:rtl w:val="true"/>
          <w:lang w:bidi="fa-IR"/>
        </w:rPr>
        <w:t xml:space="preserve">) </w:t>
      </w:r>
      <w:bookmarkStart w:id="200" w:name="pg5713_38293"/>
    </w:p>
    <w:p>
      <w:pPr>
        <w:pStyle w:val="BookText"/>
        <w:rPr/>
      </w:pPr>
      <w:bookmarkEnd w:id="200"/>
      <w:r>
        <w:rPr>
          <w:rFonts w:ascii="IRNazanin" w:hAnsi="IRNazanin" w:eastAsia="IRNazanin"/>
          <w:color w:val="111111"/>
          <w:sz w:val="28"/>
          <w:sz w:val="28"/>
          <w:szCs w:val="28"/>
          <w:rtl w:val="true"/>
          <w:lang w:bidi="fa-IR"/>
        </w:rPr>
        <w:t xml:space="preserve">این این سه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ﹱﹴ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علامت‌ها در آخر برخی از کلمات می‌آید و نشانه یک نون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نوشته نمی‌شود ولی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به صدا و حرف ماقبل خود می‌چسبد تنوین مختص به اسم است نه فعل و حرف و همیشه در آخر اسم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علامت ﹱ نصب و به علامت —ٍ جر و به علامت —ٌ رفع می‌گویند و به کلماتی که دارای علائم فوق باشند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مجرور، مرفوع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 برجسته اسلامی تنوین‌ها به این صورت نوشته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نقاط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نقاط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نقاط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ﺔ</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کلمات عربی به کار می‌رود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مشهور است که در خط برجسته اسلامی برای نمایش آن از نقطه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 برجسته اسلامی برای نشان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چه به صورت کلمه‌ای منفرد و یا جزئی از یک کلمه می‌توان آن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خط بینایی علامت مد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و نیز هرگاه بر روی حرف ما قبل از الفی که دارای مد است، الف مقصوره قرار داشته باشد، در هنگام برگردان به خط برجسته اسلامی نوشتن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نقطه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دُعآءً</w:t>
      </w:r>
    </w:p>
    <w:p>
      <w:pPr>
        <w:pStyle w:val="BookText"/>
        <w:rPr/>
      </w:pPr>
      <w:r>
        <w:rPr>
          <w:rFonts w:ascii="IRNazanin" w:hAnsi="IRNazanin" w:eastAsia="IRNazanin"/>
          <w:color w:val="111111"/>
          <w:sz w:val="28"/>
          <w:sz w:val="28"/>
          <w:szCs w:val="28"/>
          <w:rtl w:val="true"/>
          <w:lang w:bidi="fa-IR"/>
        </w:rPr>
        <w:t>علامت همزه</w:t>
      </w:r>
    </w:p>
    <w:p>
      <w:pPr>
        <w:pStyle w:val="BookText"/>
        <w:rPr/>
      </w:pPr>
      <w:r>
        <w:rPr>
          <w:rFonts w:ascii="IRNazanin" w:hAnsi="IRNazanin" w:eastAsia="IRNazanin"/>
          <w:color w:val="111111"/>
          <w:sz w:val="28"/>
          <w:sz w:val="28"/>
          <w:szCs w:val="28"/>
          <w:rtl w:val="true"/>
          <w:lang w:bidi="fa-IR"/>
        </w:rPr>
        <w:t xml:space="preserve">همزه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کلمه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 ؤ، ء، 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آخر کلمه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گاهی روی یکی از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می‌نشیند که در این صورت این سه حروف خوانده نمی‌شود، و فقط همزه که دارای علامت است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مختلف همزه در خط برجسته اسلامی چنین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نقاط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نقطه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ؤ واوهمزه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نقاط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نقاط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برگردان متون عربی و آیات قرآن مجید از خط بینایی به خط برجسته اسلامی به منظور صرفه جویی در حجم کتاب و به دلیل جلوگیری از ابهام و نیز سهولت و سرعت در خواندن خط برجسته اسلامی از نوشتن فتحه 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کسره 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موارد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می‌باشد، خودداری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نمی‌توان فتحه یا کسره یا ضمه را حذف نمود</w:t>
      </w:r>
      <w:r>
        <w:rPr>
          <w:rFonts w:eastAsia="IRNazanin" w:cs="IRNazanin"/>
          <w:color w:val="111111"/>
          <w:sz w:val="28"/>
          <w:szCs w:val="28"/>
          <w:rtl w:val="true"/>
          <w:lang w:bidi="fa-IR"/>
        </w:rPr>
        <w:t>.</w:t>
      </w:r>
    </w:p>
    <w:p>
      <w:pPr>
        <w:pStyle w:val="Heading5"/>
        <w:numPr>
          <w:ilvl w:val="4"/>
          <w:numId w:val="1"/>
        </w:numPr>
        <w:rPr/>
      </w:pPr>
      <w:bookmarkStart w:id="201" w:name="__RefHeading___Toc3850987_581953129"/>
      <w:bookmarkStart w:id="202" w:name="_Toc70"/>
      <w:bookmarkEnd w:id="201"/>
      <w:r>
        <w:rPr>
          <w:rtl w:val="true"/>
        </w:rPr>
        <w:t>وقف و علائم آن</w:t>
      </w:r>
      <w:bookmarkEnd w:id="20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خواندن قرآن اغلب در آخر آیه‌ها با وسط آیات طولانی در پایان جمله‌ها مقداری توقف کرده، نفس تازه می‌کنند، این توقف و ایستادن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حروف ریزی در وسط و یا آخر آیات مشاهده می‌شود این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مهمترین آن‌ها شش علامت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شیخ ابو جعفر سجاوندی وضع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سجاوندی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در همه چاپ‌های قدیم و جدید قرآن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رموز برای مشخص ساختن جای مناسب برای توقف و تنفس و در نتیجه حفظ ارتباط میان الفاظ و معانی آن‌ها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بینایی علائم فوق بر روی کلمه‌ای که یکی از حالات مشروحه ذیل را داراست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خط برجسته اسلامی، علامات وقف قبل از کلمه و چسبیده به آن نوشته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علامات 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جایی گذاشته می‌شود که بایستی حتماً وقف شود و رعایت نکردن آن سبب تغییر معنی می‌گردد، که در خط برجسته اسلامی از نقاط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جایی گذاشته می‌شود که اگر وقف شود ارتباط کلمات در یک جمله به هم می‌خورد و معنی آن تغییر می‌یابد بنابراین وقف جایز نیست و به آن وقف قبیح نیز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آخر آیات که رعایت آن ضروری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خط برجسته اسلامی، از نقاط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مواردی که عبارت از نظر لفظ و معنی کامل باشد نهاده می‌شود و آن را وقف تام می‌گویند که در خط برجسته اسلامی از نقاط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محلی که عبارت از نظر لفظ تمام و از نظر معنی ارتباط به بعد دارد نهاده می‌شود و آن را وقف کافی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خط برجسته اسلامی از نقاط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حالی که وقف و وصل هر دو جایز است اما وقف نمودن بهتر می‌باشد نهاده می‌شود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در خط برجسته اسلامی از نقاط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در صورت طولانی بودن آیه و ناچاری قاری از تنفس است که در محل مناسب نهاده می‌شود و در خط برجسته اسلامی برای آن نقاط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سایر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کَذٰلِکَ یعنی هر حکمی برای جمله قبلی از رموز بوده برای این جایز چنان است که در خط برجسته اسلامی از نقاط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به حرف اول کلمه می‌چسبد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قرآن‌ها روی نون پایین دو کلمه، میم کوچکی گذاشته شده است تا خواندن نون ساکن را قلب به میم نموده و میم تلفظ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خط برجسته اسلامی از نقاط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بعد از نون و چسبیدن به آن نوشته می‌شود، و وقتی هم که بین دو کلمه قرار می‌گیرد به آخرین حرف و یا علامت کلمه اولی می‌چسبد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دیگر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دیگر در مورد قرآن کریم به خط برجسته اسلامی را تذکر می‌دهم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قرآن کریم دارای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می‌باشد و هر 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دارد که در چاپ‌های مختلف هر کدام پایان هر حزب را به نوعی مشخص نموده‌اند، همان‌طور که گفتیم هر 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دارد که در خط برجسته اسلامی پایان حزب اول از هر جزء را با یک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نقاط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 طرف یک خانه فاصله می‌گیرد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ترتیب حزب دوم را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عدد و حزب سوم را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عدد و حزب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عدد که بدون فاصله از یکدیگر نوشته می‌شوند نشان داده می‌شود</w:t>
      </w:r>
      <w:r>
        <w:rPr>
          <w:rFonts w:eastAsia="IRNazanin" w:cs="IRNazanin"/>
          <w:color w:val="111111"/>
          <w:sz w:val="28"/>
          <w:szCs w:val="28"/>
          <w:rtl w:val="true"/>
          <w:lang w:bidi="fa-IR"/>
        </w:rPr>
        <w:t xml:space="preserve">. </w:t>
      </w:r>
      <w:bookmarkStart w:id="203" w:name="pg5713_38297"/>
    </w:p>
    <w:p>
      <w:pPr>
        <w:pStyle w:val="BookText"/>
        <w:rPr/>
      </w:pPr>
      <w:bookmarkEnd w:id="20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همیشه قبل از نوشتن هر سوره مشخصات آن را ذکر کنیم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سوه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یا مدنی بودن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چند آیه مکی و چند آیه مدنی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آیات سوره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نزول سوره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هر آیه شماره همان آیه را با یک خانه فاصله می‌نویسیم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در موقع نوشتن آیات کلام اللّه مجید به خط برجسته اسلامی هرگز نمی‌توان به دلیل کم بود جا کلمه‌ای را به دو قسمت کرد و مثلاً مانند لغات فارسی نصف یک کلمه را در انتهای سطر و نیم دیگر را در ابتدای سطر بعد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تمامی حروف و صداهای یک کلمه به طور کامل در انتهای سطر و یا در ابتدای سطر بعد نوشته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بر سر کلمه‌ای می‌آید برای الف حرکت فتحه را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w:t>
      </w:r>
    </w:p>
    <w:p>
      <w:pPr>
        <w:pStyle w:val="Heading4"/>
        <w:numPr>
          <w:ilvl w:val="3"/>
          <w:numId w:val="1"/>
        </w:numPr>
        <w:rPr/>
      </w:pPr>
      <w:bookmarkStart w:id="204" w:name="__RefHeading___Toc3850989_581953129"/>
      <w:bookmarkStart w:id="205" w:name="_Toc71"/>
      <w:bookmarkEnd w:id="204"/>
      <w:r>
        <w:rPr>
          <w:rtl w:val="true"/>
        </w:rPr>
        <w:t>نظام نوشتاری قرآن بریل فارسی</w:t>
      </w:r>
      <w:bookmarkEnd w:id="205"/>
    </w:p>
    <w:p>
      <w:pPr>
        <w:pStyle w:val="BookText"/>
        <w:rPr/>
      </w:pPr>
      <w:r>
        <w:rPr>
          <w:rFonts w:ascii="IRNazanin" w:hAnsi="IRNazanin" w:eastAsia="IRNazanin"/>
          <w:color w:val="111111"/>
          <w:sz w:val="28"/>
          <w:sz w:val="28"/>
          <w:szCs w:val="28"/>
          <w:rtl w:val="true"/>
          <w:lang w:bidi="fa-IR"/>
        </w:rPr>
        <w:t>پایان‌نامه‌ای توسط نرجس منفرد دانشجوی کارشناسی ارشد در دانشکده ادبیات دانشگاه فردوسی مشهد تألیف و با عنوان نظام نوشتاری بریل فارسی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راهنمای او دکتر نادر جهانگیری و استادان مشاورش دکتر ابوالقاسم قوام و میرسجاد موسوی و تاریخ دفاع تابستان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پایان‌نامه رهیافت‌های سودمند برای ترجمه‌های فارسی قرآن کریم دارد و می‌توان ترجمه‌های فارسی قرآن به خط بریل را براساس آن سامان‌دهی نمود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این پایان‌نامه به نقد و بررسی نظام نوشتاری بریل فارسی پرداخته و پیشنهادهایی برای رفع نارسایی‌های آن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تاریخچه کمتر شناخته شده نظام علائم لمسی بریل فارسی مورد بررسی قرار گرفت و انواع نشانه‌ها و قواعد نوشتاری بریل الفبایی فارسی، علائم لمسی علوم پایه و ریاضی و طرح‌های کوتاه‌نویسی بریل فارسی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تکیه بر تجربه عملی به بررسی نظری پیرامون نارسایی‌های نظام علائم لمسی بریل الفبایی فارسی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نظری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روش علمی به بررسی خطاهای خواندن و نوشتن دانشجویان نابینای فارسی پرداخت؛ همچنین با استفاده از آزمون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بین المللی بریل خواندن و نوشتن 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آماری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نابینای فارسی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آزمایش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به دست آمده با استفاده از آمار توصیفی و استنباطی تحلیل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بررسی نشان می‌دهد که به لحاظ نظری انطباق نظام علائم لمسی بریل فارسی با بینایی باعث کاهش دانش واجی دانشجویان نابینا و بروز انواع خطاهای خواندن و نوشتن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خواندن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در </w:t>
      </w:r>
      <w:bookmarkStart w:id="206" w:name="pg5713_38299"/>
    </w:p>
    <w:p>
      <w:pPr>
        <w:pStyle w:val="BookText"/>
        <w:rPr/>
      </w:pPr>
      <w:bookmarkEnd w:id="206"/>
      <w:r>
        <w:rPr>
          <w:rFonts w:ascii="IRNazanin" w:hAnsi="IRNazanin" w:eastAsia="IRNazanin"/>
          <w:color w:val="111111"/>
          <w:sz w:val="28"/>
          <w:sz w:val="28"/>
          <w:szCs w:val="28"/>
          <w:rtl w:val="true"/>
          <w:lang w:bidi="fa-IR"/>
        </w:rPr>
        <w:t xml:space="preserve">دقیقه به دست آمده و میانگین سرعت نوشتن با لوح قلم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و با ماشین پرکینز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در دقیقه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معناداری بین نمره خواندن و نوشتن و سرعت خواندن و نوشتن در دو جنس دانشجویان نابینا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دست خوان و یک دست خوان تفاوت معناداری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پیشنهادهایی برای رفع برخی نارسایی‌های بریل الفبایی فارسی و طرح‌های کوتاه‌نویسی فارسی ارائه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از نادر تحقیقات دقیق و علمی در کشف مشکلات و نارسایی‌های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پس از طرح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تعریف مسئله، سؤالات، پیشینه، روش، مراحل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فصل به بررسی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نظام‌های علائم لمسی پیش از ابداع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هشت نظام علائم لمسی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نظام‌ها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علائم لمسی والنتین‌های، نظام چارلز باربیر، نظام جیمز گال، نظام فرای، نظام آلستون، نظام ساموئل‌هاو، نظام لوکاس و فرر و بالاخره نظام 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فصل ویژگی‌ها و سیر پذیرش جهانی نظام بریل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 و قواعد نوشتاری بریل الفبای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انواع نشانه‌های لمسی بریل فارسی، قواعد نوشتاری بریل فارسی، نشانه‌ها در علوم طبیعی و ریاضی، کوتاه‌نویسی بریل فارسی، طرح گردآوری، تدوین و تثبیت علائم بریل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خواندن و نوشتن بریل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انواع شیوه‌ها و تقویت مهارت‌های بریل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به بررسی میدانی و نمونه‌ها و تجزیه و تحلیل اطلاعات به دست آمده از نمونه‌ها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پایان‌نامه نخستین تحقیق علمی و جامع درباره بریل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ترجمه فارسی قرآن کریم به توسعه و بسط و تعمیق قرآن در ایران کمک کرده است، از این‌رو ضروری است به ترجمه فارسی به خط بریل اهتمام ویژه مبذول شود</w:t>
      </w:r>
      <w:r>
        <w:rPr>
          <w:rFonts w:eastAsia="IRNazanin" w:cs="IRNazanin"/>
          <w:color w:val="111111"/>
          <w:sz w:val="28"/>
          <w:szCs w:val="28"/>
          <w:rtl w:val="true"/>
          <w:lang w:bidi="fa-IR"/>
        </w:rPr>
        <w:t>.</w:t>
      </w:r>
    </w:p>
    <w:p>
      <w:pPr>
        <w:pStyle w:val="Heading4"/>
        <w:numPr>
          <w:ilvl w:val="3"/>
          <w:numId w:val="1"/>
        </w:numPr>
        <w:rPr/>
      </w:pPr>
      <w:bookmarkStart w:id="207" w:name="__RefHeading___Toc3850991_581953129"/>
      <w:bookmarkStart w:id="208" w:name="_Toc72"/>
      <w:bookmarkEnd w:id="207"/>
      <w:r>
        <w:rPr>
          <w:rtl w:val="true"/>
        </w:rPr>
        <w:t>نخستین فعالیت رسمی برای همسان‌سازی</w:t>
      </w:r>
      <w:bookmarkEnd w:id="208"/>
    </w:p>
    <w:p>
      <w:pPr>
        <w:pStyle w:val="Heading5"/>
        <w:numPr>
          <w:ilvl w:val="4"/>
          <w:numId w:val="1"/>
        </w:numPr>
        <w:rPr/>
      </w:pPr>
      <w:bookmarkStart w:id="209" w:name="__RefHeading___Toc3850993_581953129"/>
      <w:bookmarkStart w:id="210" w:name="_Toc73"/>
      <w:bookmarkEnd w:id="209"/>
      <w:r>
        <w:rPr>
          <w:rtl w:val="true"/>
        </w:rPr>
        <w:t>اشاره</w:t>
      </w:r>
      <w:bookmarkEnd w:id="21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طبع و نشر قرآن کریم برای اولین بار به موضوع یکسان‌سازی رویه‌ها و قوانین و همسان‌سازی قرآن بریل ورود پیدا کرد و با دعوت برخی مراکز تولید کننده قرآن بریل جلسه‌ای در شهریورماه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 شکل گرفت و پس از چند روز بحث و مذاکره، آیین‌نامه‌ای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دعوت‌نامه این‌گونه بود</w:t>
      </w:r>
      <w:r>
        <w:rPr>
          <w:rFonts w:eastAsia="IRNazanin" w:cs="IRNazanin"/>
          <w:color w:val="111111"/>
          <w:sz w:val="28"/>
          <w:szCs w:val="28"/>
          <w:rtl w:val="true"/>
          <w:lang w:bidi="fa-IR"/>
        </w:rPr>
        <w:t xml:space="preserve">: </w:t>
      </w:r>
      <w:bookmarkStart w:id="211" w:name="pg5713_38301"/>
    </w:p>
    <w:p>
      <w:pPr>
        <w:pStyle w:val="BookText"/>
        <w:rPr/>
      </w:pPr>
      <w:bookmarkEnd w:id="211"/>
      <w:r>
        <w:rPr>
          <w:rFonts w:ascii="IRNazanin" w:hAnsi="IRNazanin" w:eastAsia="IRNazanin"/>
          <w:color w:val="111111"/>
          <w:sz w:val="28"/>
          <w:sz w:val="28"/>
          <w:szCs w:val="28"/>
          <w:rtl w:val="true"/>
          <w:lang w:bidi="fa-IR"/>
        </w:rPr>
        <w:t>همان‌طور که از متن این نامه پیدا است قبلاً عده‌ای دور هم نشسته و آیین‌نامه‌ای تدوین کرده‌اند فقط درصددند در یک جلسه یک روز امضاء مراکز را هم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این جلسه یک روزه گزارشی تقدیم می‌گردد</w:t>
      </w:r>
      <w:r>
        <w:rPr>
          <w:rFonts w:eastAsia="IRNazanin" w:cs="IRNazanin"/>
          <w:color w:val="111111"/>
          <w:sz w:val="28"/>
          <w:szCs w:val="28"/>
          <w:rtl w:val="true"/>
          <w:lang w:bidi="fa-IR"/>
        </w:rPr>
        <w:t>.</w:t>
      </w:r>
    </w:p>
    <w:p>
      <w:pPr>
        <w:pStyle w:val="Heading5"/>
        <w:numPr>
          <w:ilvl w:val="4"/>
          <w:numId w:val="1"/>
        </w:numPr>
        <w:rPr/>
      </w:pPr>
      <w:bookmarkStart w:id="212" w:name="__RefHeading___Toc3850995_581953129"/>
      <w:bookmarkStart w:id="213" w:name="_Toc74"/>
      <w:bookmarkEnd w:id="212"/>
      <w:r>
        <w:rPr>
          <w:rtl w:val="true"/>
        </w:rPr>
        <w:t>جلسه تدوین آیین‌نامه برای همسان سازی</w:t>
      </w:r>
      <w:bookmarkEnd w:id="213"/>
    </w:p>
    <w:p>
      <w:pPr>
        <w:pStyle w:val="BookText"/>
        <w:rPr/>
      </w:pPr>
      <w:r>
        <w:rPr>
          <w:rFonts w:ascii="IRNazanin" w:hAnsi="IRNazanin" w:eastAsia="IRNazanin"/>
          <w:color w:val="111111"/>
          <w:sz w:val="28"/>
          <w:sz w:val="28"/>
          <w:szCs w:val="28"/>
          <w:rtl w:val="true"/>
          <w:lang w:bidi="fa-IR"/>
        </w:rPr>
        <w:t xml:space="preserve">پس از چند دهه تلاش نخبگان نابینا و تشکل‌های آنان بالاخره در یکم مهرماه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مهم‌ترین رخداد تاریخی به نتیجه رسید و برای اولین بار در ایران و حتی در جهان اسلام، آیین‌نامه قرآن بریل البته فقط در بخش کتابت و صرفاً ضوابط مرتبط به کتابت و املاء قرآن کریم در نشست یک روزه به شرح زیر نهایی و تصویب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6388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76"/>
                        <a:stretch/>
                      </pic:blipFill>
                      <pic:spPr>
                        <a:xfrm>
                          <a:off x="0" y="0"/>
                          <a:ext cx="5334120" cy="5638680"/>
                        </a:xfrm>
                        <a:prstGeom prst="rect">
                          <a:avLst/>
                        </a:prstGeom>
                        <a:ln w="0">
                          <a:noFill/>
                        </a:ln>
                      </pic:spPr>
                    </pic:pic>
                  </a:graphicData>
                </a:graphic>
              </wp:inline>
            </w:drawing>
          </mc:Choice>
          <mc:Fallback>
            <w:pict>
              <v:shape id="shape_0" stroked="f" o:allowincell="f" style="position:absolute;margin-left:0pt;margin-top:-444.05pt;width:419.95pt;height:443.95pt;mso-wrap-style:none;v-text-anchor:middle;mso-position-horizontal:left;mso-position-vertical:top" type="_x0000_t75">
                <v:imagedata r:id="rId177" o:detectmouseclick="t"/>
                <v:stroke color="#3465a4" joinstyle="round" endcap="flat"/>
                <w10:wrap type="none"/>
              </v:shape>
            </w:pict>
          </mc:Fallback>
        </mc:AlternateConten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تشتت و چندگانگی قرآن‌هایی که به خط بریل در نیم قرن اخیر در ایران منتشر شده موجب تکدر خاطر و ناراحتی بسیاری از علاقه‌مندان به قرآن از یک طرف و دلسوزان جامعه نابینایان از طرف دیگر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آمار موجود حدود سی مرکز در ایران دارای امکانات چاپ و نشر قرآن کریم به خط بریل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پنج مرکز فعال‌تر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نظارت و قانونی وجود ندارد و نیاز به جواز هم ندارد و مهم‌تر شیوه عمل و آیین‌نامه‌ای قانونی و مصوب در اختیار این مراکز نیست، هر یک از این مراکز به سلیقه، تجارب و دانش خود به چاپ و نشر قرآن کریم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در طول پنج دهه تداوم داشته و هنوز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قرآن‌های منتشره به خط بریل در این سال‌ها تأثیر مخرب بر جامعه و فرهنگ نابینایان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نابینایان با اتّکا بر تجارب خود و نیز به کمک گرفتن شنوایی و شنیدن آیات و سوره‌ها، تلاش کرده‌اند فقط به قوه لامسه و قرآن‌های به خط بریل بسنده نکرده و قرائت و دانش قرآنی خود را اصلاح کرده و به سطح عموم مردم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اختلاف‌های متون قرآنی بریل موجب کندی آموزش قرآن کریم در این جامعه و تشتت در جلسات قرائت و عدم هماهنگی بین قاریان و حتی حافظان نابینا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 یک متن در اختیار همگان باشد و همه فعالیت‌های قرآنی نابینایان بر محور یک مصحف بریل شکل بگیرد، حتماً پیشرفت فرهنگی و اجتماعی این جامعه سریع‌تر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فرهیختگان نابینا در دو نسل اخیر بسیار کوشیده‌اند تا به کمک مراکز و نهادهای دولتی یا توسط خودشان به یکسان سازی قرآن بریل برسند؛ جلسات فراوان گروهی در شهرهای مختلف تشکیل شد اما متأسفانه تا امروز نتیجه عملی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یکم مهرماه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تقبل یکی از نهادهای قرآنی یعنی مرکز طبع و نشر قرآن کریم و پا پیش نهادن مدیریت این مرکز، راه برای تدوین و تصویب آیین‌نامه یکسان سازی هموار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تلاش‌های بنیاد فرهنگی قرآنی روشندلان اصفهان و مدیر آن سید مرتضی نیکزاد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آقایان عباسی و مشایخی از مؤسسه رودکی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کمک آمدند و یک رخداد بزرگ تاریخی را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یکسان سازی قرآن بریل در تاریخ به نام مرکز طبع و نشر قرآن کریم به ویژه آقایان مستفید، سید مهدی سیف و مرتضی توکلی از مدیران ارشد این مرکز؛ نیز سید مرتضی نیکزاد و مجید مشایخی و محمد عباسی یعنی این شش نفر ثبت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از دعا و ذکر خیر همه مؤمنان و نابینایان علاقه‌مند به قرآن کریم برخوردار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که در تمام سنوات گذشته طرفدار یکسان سازی قرآن بریل بوده و در این زمینه مطالب بسیار منتشر کرده به نوبه خود از همه این آقایان تشکر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 مهرماه به عنوان روز تاریخی یکسان سازی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مسئولین سازمان بهزیستی به عنوان اصلی‌ترین نهاد متصدی امور معلولان و وزارت فرهنگ و ارشاد اسلامی به عنوان مسئول امور فرهنگی، یکم مهرماه را به عنوان یک روز تاریخی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یکسان سازی قرآن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تقویم ملی ایران ثبت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پیشنهاد می‌گردد، نمایندگی یونسکو در ایران و نماینده ایرانی آن یعنی وزارت علوم این روز و این رخداد را در سازمان یونسکو به نام این شش تن ثبت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 دیگر لازم است تمامی نهادهای نابینایی اعم از مردمی و دولتی تقدیرنامه‌ای هم برای سه مرکز رودکی، بنیاد روشندلان و مرکز طبع و نشر قرآن و هم برای این شش نفر تقدیم نموده و مراتب سپاس خود را 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سزاوار است، جلسه‌ای در تهران با حضور مدیران مرکز و نهادهای نابینایی کشور از شهرهای مختلف منعقد گردد و لوح تقدیری از طرف همگان به این آقایان و این سه مرکز به عنوان پیشقراولان یکسان سازی قرآن بریل تقدیم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است به جای واژه بریل که اصالتاً خارجی و فرانسوی است، کلمه دیگری جایگزین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عرب واژه‌هایی، مثل منقوط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منقوط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ملموس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دهه است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توان‌نامه در سال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پیشنهاد داد به جای بریل، بسودنی یعنی برجسته و قابل لمس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اسناد تاریخی گویا است که قبل از اختراع خط بریل توسط لویی بریل در نیمه دوم سده نوزدهم میلادی، مسلمانان از خط برجسته استفاده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نابینا در شهر آمد کلمات را با استفاده از مواد در دسترس، برجسته می‌نوشت و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العمیان، صفدی، ص</w:t>
      </w: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با ارائه اسناد تاریخی، افتخار خط برجسته و لمسی و نابینایی به نام مسلمانان ثبت گردد، همچنین افتخار یکسان سازی قرآن لمسی و با خط برجسته برای ایرانیان این دوره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نشست و محل آن</w:t>
      </w:r>
    </w:p>
    <w:p>
      <w:pPr>
        <w:pStyle w:val="BookText"/>
        <w:rPr/>
      </w:pPr>
      <w:r>
        <w:rPr>
          <w:rFonts w:ascii="IRNazanin" w:hAnsi="IRNazanin" w:eastAsia="IRNazanin"/>
          <w:color w:val="111111"/>
          <w:sz w:val="28"/>
          <w:sz w:val="28"/>
          <w:szCs w:val="28"/>
          <w:rtl w:val="true"/>
          <w:lang w:bidi="fa-IR"/>
        </w:rPr>
        <w:t>در تابلوها و بنرهای که در سالن نشست نصب شده بود این عبارت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تخصصی هم اندیشی و بررسی پیش نویس آیین نامه نگارش و علامت گذاری مصحف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اول مهرماه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 این عبارت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تصویب نیامده ولی در بیانیه پایانی از نهایی شدن آیین‌نامه و تصویب آن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علاوه بر هم اندیشی و بررسی به تصویب چهل ماده آیین‌نامه اقدام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اصطلاحات خاصی را لازم است در فرهنگ معلولین به ویژه نابینایان استفاده شود تا فرهنگ این جامعه تقویت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چنین عملیاتی در فرهنگ عربی واژه توحید و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همایش به نام یکسان سازی مشهور شود، زودتر تعمیم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واژه بریل، لازم است، اصطلاحات ایرانی و اسلامی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این نشست، مؤسسه تحقیقات و نشر معارف اهل البیت علیهم السلام در شهر اصفهان بود و این مؤسسه در سال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تأسیس شده و دارای معماری شامل گچ‌کاری، آینه کاری و نجاری‌های بسیار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این نشست در چنین مکانی نشانه درایت و تدبیر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حضار و مذاکرات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حوادث و عوامل دست به دست هم داد و بستر لازم برای تدوین و تصویب آیین‌نامه یکسان سازی قرآن بریل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اعماق وجود آرزو داشتند تا این بار مثل دفعات قبل شکست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عیان دیده شد همه تلاش می‌کردند؛ هر سختی و مشکلی را تحمل کرده تا </w:t>
      </w:r>
    </w:p>
    <w:p>
      <w:pPr>
        <w:pStyle w:val="BookText"/>
        <w:rPr/>
      </w:pPr>
      <w:r>
        <w:rPr>
          <w:rFonts w:ascii="IRNazanin" w:hAnsi="IRNazanin" w:eastAsia="IRNazanin"/>
          <w:color w:val="111111"/>
          <w:sz w:val="28"/>
          <w:sz w:val="28"/>
          <w:szCs w:val="28"/>
          <w:rtl w:val="true"/>
          <w:lang w:bidi="fa-IR"/>
        </w:rPr>
        <w:t>نتیجه نهایی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جلسه‌ای سنگین از ساعت هشت صبح تا نه و نیم شب بدون وقفه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نماز و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 و همه ماندند تا نتیجه نهایی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نشست با دعوت از کارشناسانی از شهرهای مختلف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ساعی، حبیب‌اللّه زارع، جواد فتحی، مهدی احمدی، صادق عباسی، مجید مشایخی، مرتضی نیکزاد، حسن نیکزاد، خالق شعبان و حسن کبیری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غوری، عصمت باقریان، فرزانه حدادی، منصوره ضیائی‌فر و اعظم قاسمی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به صورت تیمی حضور داشتند و یک یا چند نفر در کنار نفر اصلی به او مشورت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این نشست بر عهده آقایان حمیدرضا مستفید، سید مهدی سیف و مرتضی توکلی از مرکز طبع و نشر قرآن کریم بود و چند ساعت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بعدازظهر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اسماعیلی از دارالقرآن الکریم اصفهان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از سازمان بهزیستی یا اداره بهزیستی اصفهان، از وزارت فرهنگ و ارشاد اسلامی؛ اداره ارشاد اصفهان و دارالقرآن تهران کسی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نمایندگان این نهادها هم می‌بودند، فرآیند اجرایی شدن این پروژه و به نتیجه رسیدن آن زودتر و سریع‌تر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مؤسسه‌هایی که به این نشست دعوت شده بودند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قرآنی روشندلان؛ جامعه نابینایان ثامن‌الائمه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بشری؛ نهاد کتابخانه‌های عمومی کشور و بخش نابینایان کتابخانه مرکزی تبریز؛ مؤسسه رودکی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 و پرورش استثنایی بخش تولید کتب درسی قرآنی، دفتر فرهنگ معلولین؛ مرکز نابینایان شهید محبی تهران؛ مؤسسه توانگران کارآفرین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پیش‌نویسی توسط آقایان نیکزاد، مشایخی و عباسی به کمک کارشناسان مرکز طبع و نشر قرآن کریم طی سال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پیش‌نویس شامل دو بخش رسم کلمات و ضبط کلمات و در آخر قواعد سکت و وقف و در مجموع چهل بند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مباحثی درباره مبانی و کلیات، مواد پیش‌نویس یکی یکی مطرح و افراد نظرات خود را گفته و سپس رأی‌گیری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مباحث و مذاکرات توسط دو گروه ضبط شد و امید است این مذاکرات پیاده و به صورت مکتوب در اختیار کارشناسان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چند سال لازم است موادی از این آیین‌نامه بازنگری گردد و لزوماً باید به پیشینه مباحث بازگشت و سیر مذاکرات را مجدداً مطالعه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پیشنهادات</w:t>
      </w:r>
    </w:p>
    <w:p>
      <w:pPr>
        <w:pStyle w:val="BookText"/>
        <w:rPr/>
      </w:pPr>
      <w:r>
        <w:rPr>
          <w:rFonts w:ascii="IRNazanin" w:hAnsi="IRNazanin" w:eastAsia="IRNazanin"/>
          <w:color w:val="111111"/>
          <w:sz w:val="28"/>
          <w:sz w:val="28"/>
          <w:szCs w:val="28"/>
          <w:rtl w:val="true"/>
          <w:lang w:bidi="fa-IR"/>
        </w:rPr>
        <w:t>با تلاش‌های آقایان نیکزاد، مشایخی، عباسی و نیز کارشناسان مرکز طبع و نشر یعنی آقایان مستفید، توکلی و سیف تا اینجا کارها به خوبی پیش رفته و به نتیجه اولیه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رسیدن به نتیجه نهایی فاصله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بهترین قوانین مصوب اگر زمینه اجرا نداشته باشد، در عمل تأثیر و سودمندی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آیین‌نامه به قانون و شیوه‌نامه کارآمد تبدیل شود لازم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همگان و جلب مشارکت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مدیران تشکل‌ها، نخبگان نابینا، مدرسان و مربیان قرآنی نابینایان، پژوهشگران این حوزه در جلسات حضوری و نیز به واسطه مقاله و کتاب و رسانه‌ها نسبت به یکسان سازی قرآن بریل توجیه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نشود، بهترین شیوه نامه‌ها هم در عمل مشکل پیدا خواهد کرد</w:t>
      </w:r>
      <w:r>
        <w:rPr>
          <w:rFonts w:eastAsia="IRNazanin" w:cs="IRNazanin"/>
          <w:color w:val="111111"/>
          <w:sz w:val="28"/>
          <w:szCs w:val="28"/>
          <w:rtl w:val="true"/>
          <w:lang w:bidi="fa-IR"/>
        </w:rPr>
        <w:t xml:space="preserve">. </w:t>
      </w:r>
      <w:bookmarkStart w:id="214" w:name="pg5713_38309"/>
    </w:p>
    <w:p>
      <w:pPr>
        <w:pStyle w:val="BookText"/>
        <w:rPr/>
      </w:pPr>
      <w:bookmarkEnd w:id="214"/>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آیین‌نامه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سازی قواعد و ضوابط نگارشی بریل یک بخش از آیین‌نامه است و لازم است به تدریج بخش‌های حقوقی، اجتماعی و فرهنگی آن تکمیل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در عمل با مشکلات عدیده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بندهایی مثل ضرورت جواز برای نشر قرآن بریل، نهادی مجوز دهنده، مجازات متخلفین لازم است به آن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مراکز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آیین‌نامه پس از تکمیل توسط دولت به رسمیت شناخته شود و در اسناد دولتی ثبت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حقوقی این آیین‌نامه لازم است در قانون معلولین و قوانین نابینایان و دیگر قوانین جمهوری اسلامی و نیز دستورالعمل‌های دولتی درج و ثبت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قانون جامع حمایت از معلولین که در دست بررسی است درج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اقدام ارسال یک نسخه از آیین‌نامه به مجلس شورای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تکمیل ابعاد فوق لازم است اولاً نشستی با افراد مجرب از خود نابینایان برگزار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اخذ دیدگاه‌های آنان، برای تکمیل و نهایی کردن آن، تیمی تشکیل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مفاهمه عمومی در فرهنگ و جامعه نابینایی، لازم است مباحثی که تاکنون بوده به صورت کتاب‌هایی تدوین و منتشر گردد و در اختیار عموم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صورت گویایی در اختیار خود نابینایان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 با اعزام یک تیم شش نفره به این نشست، تاکنون در جهت اطلاع‌رسانی و فرهنگ سازی این پروژه تلاش‌های مستمر داشته است و به زودی آثاری را در این زمینه منتشر می‌کند</w:t>
      </w:r>
      <w:r>
        <w:rPr>
          <w:rFonts w:eastAsia="IRNazanin" w:cs="IRNazanin"/>
          <w:color w:val="111111"/>
          <w:sz w:val="28"/>
          <w:szCs w:val="28"/>
          <w:rtl w:val="true"/>
          <w:lang w:bidi="fa-IR"/>
        </w:rPr>
        <w:t>.</w:t>
      </w:r>
    </w:p>
    <w:p>
      <w:pPr>
        <w:pStyle w:val="Heading5"/>
        <w:numPr>
          <w:ilvl w:val="4"/>
          <w:numId w:val="1"/>
        </w:numPr>
        <w:rPr/>
      </w:pPr>
      <w:bookmarkStart w:id="215" w:name="__RefHeading___Toc3850997_581953129"/>
      <w:bookmarkStart w:id="216" w:name="_Toc75"/>
      <w:bookmarkEnd w:id="215"/>
      <w:r>
        <w:rPr>
          <w:rtl w:val="true"/>
        </w:rPr>
        <w:t>متن آیین‌نامه</w:t>
      </w:r>
      <w:bookmarkEnd w:id="216"/>
    </w:p>
    <w:p>
      <w:pPr>
        <w:pStyle w:val="BookText"/>
        <w:rPr/>
      </w:pPr>
      <w:r>
        <w:rPr>
          <w:rFonts w:ascii="IRNazanin" w:hAnsi="IRNazanin" w:eastAsia="IRNazanin"/>
          <w:color w:val="111111"/>
          <w:sz w:val="28"/>
          <w:sz w:val="28"/>
          <w:szCs w:val="28"/>
          <w:rtl w:val="true"/>
          <w:lang w:bidi="fa-IR"/>
        </w:rPr>
        <w:t>در نهایت آیین‌نامه‌ای تصویب گردید که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آیین‌نامه را بدون اصلاح و به همان صورتی که عرضه گردید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پیش‌نویس آیین‌نامه مصحف نگاری بریل</w:t>
      </w:r>
    </w:p>
    <w:p>
      <w:pPr>
        <w:pStyle w:val="BookText"/>
        <w:rPr/>
      </w:pPr>
      <w:r>
        <w:rPr>
          <w:rFonts w:ascii="IRNazanin" w:hAnsi="IRNazanin" w:eastAsia="IRNazanin"/>
          <w:color w:val="111111"/>
          <w:sz w:val="28"/>
          <w:sz w:val="28"/>
          <w:szCs w:val="28"/>
          <w:rtl w:val="true"/>
          <w:lang w:bidi="fa-IR"/>
        </w:rPr>
        <w:t>این پیش‌نویس توسط اساتید مرکز طبع و نشر قرآن جمهوری اسلامی ایران و جمعی از کارشناسان علوم قرآنی نابینایان تدوین شده که لازم است در نشست تخصصی با استفاده از نقطه نظرات دیگر اساتید و کارشناسان علوم قرآنی نابینایان که در چاپ و نشر مصحف بریل دخیل بوده و یا در این زمینه صاحب نظر هستند به تصویب نهایی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رسم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رسم‌المصحف در مصاحف بریل در حد ضرورت‌ها و قواعد قرائت رعایت می‌شود؛ یعنی کلماتی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تاء مربوطه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 مگر مواردی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و توجیهی برای آن در خط بریل وجود ندارد؛</w:t>
      </w:r>
    </w:p>
    <w:p>
      <w:pPr>
        <w:pStyle w:val="BookText"/>
        <w:rPr/>
      </w:pPr>
      <w:r>
        <w:rPr>
          <w:rFonts w:ascii="IRNazanin" w:hAnsi="IRNazanin" w:eastAsia="IRNazanin"/>
          <w:color w:val="111111"/>
          <w:sz w:val="28"/>
          <w:sz w:val="28"/>
          <w:szCs w:val="28"/>
          <w:rtl w:val="true"/>
          <w:lang w:bidi="fa-IR"/>
        </w:rPr>
        <w:t>مانند الف زینت در قالوا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 این مصحف بر اساس قرائت عاصم به روایت حفص از طریقه شاطبیه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سین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المصیطرون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بمصیطر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صاد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وقف بدون یاء آموزش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کلمات هفتگانه با الف انتهایی و فتحه قبل از آن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لنسفعاً و لیکوناً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تنوین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کلماتی که در رسم المصحف واو یا الف یا یاء آنها حذف شده است با توجه به قاعده الوقف علی مرسوم الخط، این کلمات نیز به همین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واو، الف یا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بریل نوشته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نبغ، تغن، یناد المناد، یوم یأت، لمحی الموتی، ندع</w:t>
      </w:r>
    </w:p>
    <w:p>
      <w:pPr>
        <w:pStyle w:val="BookText"/>
        <w:rPr/>
      </w:pPr>
      <w:r>
        <w:rPr>
          <w:rFonts w:ascii="IRNazanin" w:hAnsi="IRNazanin" w:eastAsia="IRNazanin"/>
          <w:color w:val="111111"/>
          <w:sz w:val="28"/>
          <w:sz w:val="28"/>
          <w:szCs w:val="28"/>
          <w:rtl w:val="true"/>
          <w:lang w:bidi="fa-IR"/>
        </w:rPr>
        <w:t>کلماتی مانند یُحیی، یستحیی که در وصل با یاء خوانده، و در وقف نیز یاء تلفظ می‌شود، به اثبات دو یاء نوشته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یاء و واو محذوف در وسط کلمه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داوود، یستوون، النبیین، الامیین</w:t>
      </w:r>
    </w:p>
    <w:p>
      <w:pPr>
        <w:pStyle w:val="BookText"/>
        <w:rPr/>
      </w:pP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هذا، ذلک، اللّه، اله، 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املای معاصر و به صورت حذف الف و اثبات واو در اولئک نوشته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ذانک به اثبات الف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 واسأل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املای معاصر با الف بعد از واو و فاء و الف همزه بعد از سین نوشته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اللذَین و اللائی و ما شابه ذلک با توجه به قاعده رسم الاملاء یکسان سازی شده و با دو لام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بسم اللّه الرحمن الرحیم بدون الف و در باسم ربک و باسم اللّه مجریها با الف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کلماتی که همزه استفهام و همزه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مفتوح باشد یا مکسور یا مضموم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قرار می‌گیرد به شکل دو الف همزه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أأنتم، أإذا، أألقی</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همزه‌های مکسور و مضموم هر چند این وجه مرجوح است لکن به دلیل سهولت در فهم این شکل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 ءأعجمی در سوره فصلت به جهت رعایت قاعده تسهیل به صورت همزه مفرده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شش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آلآن، اللّه و آلذکرین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وجه ابدال و مد آن مقدم در اداء است به صورت آی مدی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دارای همزه به رسم الإملاء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نگارش همزه یاء ساکن در کلمه کسره تلقی شده و لذا کلماتی مثل هیئه با کرسی یاء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دارای بدل به رسم الإملاء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الصلاه، الزکاه، الحیاه و</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قُوی، و 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یاء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 و زکا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نوشته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من، أن لا، إن لم، أن لن، أن لو، إن ما، إنّ ما، أنّ ما، أینما، بئس ما، حیث ما، عن ما، عن من، فیما، کلّما، مِن ما و لکی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رسم المصحف نوشته شود بدین صورت که در مواردی که در رسم المصحف متصل نوشته شده در مصحف بریل نیز متصل و در مواردی که منفصل نوشته شده در مصحف بریل نیز منفصل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اختلافی مانند انّما و کلما و فیما رسم رعایت شده در مصحف مرکز مبنا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 مشابه دو پیشنهاد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اینکه به شکل رسم المصحف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فاصله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قول دوم اینکه به صورت رسم الاملاء و متصل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نتیجه قطعی نرسیدند و بنا شد در جلسات با سایر نابینایان این مسئله دوباره مطرح و سپس نتیجه‌گیری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الیاسین به صورت متصل نوشته شود چون 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الیاسین اجماعاً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لطائف الاشارات،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اتحاف فضلاء البشر، ص</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ضبط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w:t>
      </w:r>
    </w:p>
    <w:p>
      <w:pPr>
        <w:pStyle w:val="BookText"/>
        <w:rPr/>
      </w:pPr>
      <w:r>
        <w:rPr>
          <w:rFonts w:ascii="IRNazanin" w:hAnsi="IRNazanin" w:eastAsia="IRNazanin"/>
          <w:color w:val="111111"/>
          <w:sz w:val="28"/>
          <w:sz w:val="28"/>
          <w:szCs w:val="28"/>
          <w:rtl w:val="true"/>
          <w:lang w:bidi="fa-IR"/>
        </w:rPr>
        <w:t>حرکات فتحه، کسره و ضمّه و علامت تشدید در مصحف بریل مطابق قواعد متداول در این خط،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 مدّی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علایم همراه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هم اکنون به جای الف کوچک از فتحه استفاده می‌شود و باعث اشتباه در برخی کلمات خواهد شد، پیشنهاد می‌شود برای الف کوچک در بریل از نقطه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البته در خصوص این پیشنهاد از سایر مراکز یا صاحب نظران نظرخواهی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اشباع هاء ضمیر دو پیشنهاد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کسره و ضمه فعلی علامت دیگری جایگزین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کسره یا ضمه فعلی، در حالت اشباع دو بار تکرار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حروف مدّی قبل از همزه وصل قرار می‌گیرند حرکت کوتاه، روی حرفِ قبل از حرف مدی قرار می‌گیرد؛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اوتینَا العِلمَ، فِی الکِتبِ، ذُوالعَرشِ</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w:t>
      </w:r>
    </w:p>
    <w:p>
      <w:pPr>
        <w:pStyle w:val="BookText"/>
        <w:rPr/>
      </w:pPr>
      <w:r>
        <w:rPr>
          <w:rFonts w:ascii="IRNazanin" w:hAnsi="IRNazanin" w:eastAsia="IRNazanin"/>
          <w:color w:val="111111"/>
          <w:sz w:val="28"/>
          <w:sz w:val="28"/>
          <w:szCs w:val="28"/>
          <w:rtl w:val="true"/>
          <w:lang w:bidi="fa-IR"/>
        </w:rPr>
        <w:t>حروف ساکن، بدون علامت نوشته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علامت سکون به دلیل خلوتی خط و نزدیکی آن به نگارش فارسی و نهایتاً عدم نیاز به این علامت در قریب به اتفاق کلمات بوده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اَنعَمتَ، اَمهِلهُم</w:t>
      </w:r>
    </w:p>
    <w:p>
      <w:pPr>
        <w:pStyle w:val="BookText"/>
        <w:rPr/>
      </w:pPr>
      <w:r>
        <w:rPr>
          <w:rFonts w:ascii="IRNazanin" w:hAnsi="IRNazanin" w:eastAsia="IRNazanin"/>
          <w:color w:val="111111"/>
          <w:sz w:val="28"/>
          <w:sz w:val="28"/>
          <w:szCs w:val="28"/>
          <w:rtl w:val="true"/>
          <w:lang w:bidi="fa-IR"/>
        </w:rPr>
        <w:t xml:space="preserve">اما در برخی از کلمات و اتصالات، ممکن است حرف ساکن با حروف ناخوانا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بدون علامت‌اند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شود؛ که البته با دانستن قواعد حروف ناخوانا، امکان اشتباه به حداقل می‌رسد؛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 الطَّولِ، اُولُوا الاَرحامِ، تَواصَوا</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ناخوانا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حروف ناخوانا بدون علامت نوشته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شیوه قواعد ساده‌ای برای تمیز حروف ناخوانا از حرف ساکن، به شرح زیر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 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علامت، ماقبل متحرک، هنگام اتصال، ناخواناست،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قالاَ الحَمدُ</w:t>
      </w:r>
    </w:p>
    <w:p>
      <w:pPr>
        <w:pStyle w:val="BookText"/>
        <w:rPr/>
      </w:pP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 ل،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تشدید هنگام اتصال، ناخواناست؛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اُولیِ النُّهی، جابُوا الصَّخرَ</w:t>
      </w:r>
    </w:p>
    <w:p>
      <w:pPr>
        <w:pStyle w:val="BookText"/>
        <w:rPr/>
      </w:pP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ساکن هنگام اتصال، ناخواناست؛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ذَوِی القُربی، اِذَا البِحارُ، قالُوا ادخُلوا</w:t>
      </w:r>
    </w:p>
    <w:p>
      <w:pPr>
        <w:pStyle w:val="BookText"/>
        <w:rPr/>
      </w:pPr>
      <w:r>
        <w:rPr>
          <w:rFonts w:ascii="IRNazanin" w:hAnsi="IRNazanin" w:eastAsia="IRNazanin"/>
          <w:color w:val="111111"/>
          <w:sz w:val="28"/>
          <w:sz w:val="28"/>
          <w:szCs w:val="28"/>
          <w:rtl w:val="true"/>
          <w:lang w:bidi="fa-IR"/>
        </w:rPr>
        <w:t>الف و یاء قبل از تنوین، هنگام اتصال ناخواناست؛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هُدًی</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بحث رسم مصاحف بریل در جلسات قبل مصوب شد که الف زینت حذف شود یکی از قواعد مربوط به حروف ناخوانا که در مصاحف بینایی وجود دارد، در اینجا حذف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همزه‌ها</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قطع</w:t>
      </w:r>
    </w:p>
    <w:p>
      <w:pPr>
        <w:pStyle w:val="BookText"/>
        <w:rPr/>
      </w:pPr>
      <w:r>
        <w:rPr>
          <w:rFonts w:ascii="IRNazanin" w:hAnsi="IRNazanin" w:eastAsia="IRNazanin"/>
          <w:color w:val="111111"/>
          <w:sz w:val="28"/>
          <w:sz w:val="28"/>
          <w:szCs w:val="28"/>
          <w:rtl w:val="true"/>
          <w:lang w:bidi="fa-IR"/>
        </w:rPr>
        <w:t xml:space="preserve">همزه قطع با صداهای کوتاه و صداهای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ساکن، در مصاحف بریل به صورت الف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نقطه‌های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همزه الف، در کلماتی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ءامنوا و بالاخره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آی با کلاه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نقطه‌های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وصل</w:t>
      </w:r>
    </w:p>
    <w:p>
      <w:pPr>
        <w:pStyle w:val="BookText"/>
        <w:rPr/>
      </w:pPr>
      <w:r>
        <w:rPr>
          <w:rFonts w:ascii="IRNazanin" w:hAnsi="IRNazanin" w:eastAsia="IRNazanin"/>
          <w:color w:val="111111"/>
          <w:sz w:val="28"/>
          <w:sz w:val="28"/>
          <w:szCs w:val="28"/>
          <w:rtl w:val="true"/>
          <w:lang w:bidi="fa-IR"/>
        </w:rPr>
        <w:t xml:space="preserve">همزه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نقطه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w:t>
      </w:r>
    </w:p>
    <w:p>
      <w:pPr>
        <w:pStyle w:val="BookText"/>
        <w:rPr/>
      </w:pPr>
      <w:r>
        <w:rPr>
          <w:rFonts w:ascii="IRNazanin" w:hAnsi="IRNazanin" w:eastAsia="IRNazanin"/>
          <w:color w:val="111111"/>
          <w:sz w:val="28"/>
          <w:sz w:val="28"/>
          <w:szCs w:val="28"/>
          <w:rtl w:val="true"/>
          <w:lang w:bidi="fa-IR"/>
        </w:rPr>
        <w:t>در واقع اگر الف، در اول کلمه باشد همزه وصل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اما اگر وسط کلمه باشد الف مدی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در خصوص علامت برای ابتدا از همزه‌های وصلی که در اول آیه یا بعد از علامت وقت قرار دارند، نظرات مختلفی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عباسی معتقدند که در موارد فتحه به دلیل روشن بودن موضوع، حرکتی روی همزه وصل قرار نگیرد؛ اما در عموم افعال که همزه وصل با کسره یا ضمه خوانده می‌شود و دانستن آن نیاز به آموزش قواعد دارد، علامت گذاشته شود؛ اما آقای نیکزاد معتقدند که در هیچ یک از موارد نیازی به علامت‌گذاری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نهایتاً بیشتر نظرات به سمت گذاشتن علامت در موارد کسره و ضمه بود، اما در عین حال قرار شد در این خصوص نظر سایر کارشناسان خط بریل نیز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علایم</w:t>
      </w:r>
    </w:p>
    <w:p>
      <w:pPr>
        <w:pStyle w:val="BookText"/>
        <w:rPr/>
      </w:pPr>
      <w:r>
        <w:rPr>
          <w:rFonts w:ascii="IRNazanin" w:hAnsi="IRNazanin" w:eastAsia="IRNazanin"/>
          <w:color w:val="111111"/>
          <w:sz w:val="28"/>
          <w:sz w:val="28"/>
          <w:szCs w:val="28"/>
          <w:rtl w:val="true"/>
          <w:lang w:bidi="fa-IR"/>
        </w:rPr>
        <w:t xml:space="preserve">تنوین در همه حالت‌ها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اخفاء ادغام، اقلاب و نیز التقاء ساکنین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معمولی؛ یعنی همین شکل رایج فعلی نوشته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مد، مطابق روش رایج فعلی، علامتی قرار داده نشود</w:t>
      </w:r>
      <w:r>
        <w:rPr>
          <w:rFonts w:eastAsia="IRNazanin" w:cs="IRNazanin"/>
          <w:color w:val="111111"/>
          <w:sz w:val="28"/>
          <w:szCs w:val="28"/>
          <w:rtl w:val="true"/>
          <w:lang w:bidi="fa-IR"/>
        </w:rPr>
        <w:t xml:space="preserve">. </w:t>
      </w:r>
      <w:bookmarkStart w:id="217" w:name="pg5713_38317"/>
    </w:p>
    <w:p>
      <w:pPr>
        <w:pStyle w:val="BookText"/>
        <w:rPr/>
      </w:pPr>
      <w:bookmarkEnd w:id="217"/>
      <w:r>
        <w:rPr>
          <w:rFonts w:ascii="IRNazanin" w:hAnsi="IRNazanin" w:eastAsia="IRNazanin"/>
          <w:color w:val="111111"/>
          <w:sz w:val="28"/>
          <w:sz w:val="28"/>
          <w:szCs w:val="28"/>
          <w:rtl w:val="true"/>
          <w:lang w:bidi="fa-IR"/>
        </w:rPr>
        <w:t>در خصوص تشدیدهای ادغام، پیشنهاد شد برای ادغام‌های یرملون تشدید گذاشته نشود ولی سایر موارد خاص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ارکب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گذاشته شود؛ البته در این خصوص با سایر کارشناسان نیز مشورت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خصوص بند فوق، پس از مشورت با سایر کارشناسان، قرار شد در مواردی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ارکب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تشدید گذاشته شود، حالت اماله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الف مقصوره نوشته شود تا به دلیل اماله، از سایر کلمات مشابه متمایز گردد؛ در غیر این صورت با الف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وضع علامت برای اشمام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صورت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علایم وقف</w:t>
      </w:r>
    </w:p>
    <w:p>
      <w:pPr>
        <w:pStyle w:val="BookText"/>
        <w:rPr/>
      </w:pPr>
      <w:r>
        <w:rPr>
          <w:rFonts w:ascii="IRNazanin" w:hAnsi="IRNazanin" w:eastAsia="IRNazanin"/>
          <w:color w:val="111111"/>
          <w:sz w:val="28"/>
          <w:sz w:val="28"/>
          <w:szCs w:val="28"/>
          <w:rtl w:val="true"/>
          <w:lang w:bidi="fa-IR"/>
        </w:rPr>
        <w:t>در خصوص انواع وقف در مصاحف فعلی بریل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وقف اولی، جایز، وصل اولی، ممنوع و معانقه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مصحف مرکز معادل علایم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ط، ج، ز،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وقف معانقه، بقیه به همین صورت فعلی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 مرخص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مصحف مرکز برای آن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مصحف بریل نیز استفاده شود و نقطه‌های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پیشنهاد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وقف‌های معانقه و مجوز لوجه در مصاحف تخصصی بریل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توضیحات مصحف بریل، معادل بینایی انواع وقوف به کار رفته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سکت</w:t>
      </w:r>
    </w:p>
    <w:p>
      <w:pPr>
        <w:pStyle w:val="BookText"/>
        <w:rPr/>
      </w:pPr>
      <w:r>
        <w:rPr>
          <w:rFonts w:ascii="IRNazanin" w:hAnsi="IRNazanin" w:eastAsia="IRNazanin"/>
          <w:color w:val="111111"/>
          <w:sz w:val="28"/>
          <w:sz w:val="28"/>
          <w:szCs w:val="28"/>
          <w:rtl w:val="true"/>
          <w:lang w:bidi="fa-IR"/>
        </w:rPr>
        <w:t>در مواضع چهارگانه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قیامه</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مطففین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موجود در مصاحف بریل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شکل فعلی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مالیه 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سکت گذاشته شود</w:t>
      </w:r>
      <w:r>
        <w:rPr>
          <w:rFonts w:eastAsia="IRNazanin" w:cs="IRNazanin"/>
          <w:color w:val="111111"/>
          <w:sz w:val="28"/>
          <w:szCs w:val="28"/>
          <w:rtl w:val="true"/>
          <w:lang w:bidi="fa-IR"/>
        </w:rPr>
        <w:t>.</w:t>
      </w:r>
    </w:p>
    <w:p>
      <w:pPr>
        <w:pStyle w:val="Heading5"/>
        <w:numPr>
          <w:ilvl w:val="4"/>
          <w:numId w:val="1"/>
        </w:numPr>
        <w:rPr/>
      </w:pPr>
      <w:bookmarkStart w:id="218" w:name="__RefHeading___Toc3850999_581953129"/>
      <w:bookmarkStart w:id="219" w:name="_Toc76"/>
      <w:bookmarkEnd w:id="218"/>
      <w:r>
        <w:rPr>
          <w:rtl w:val="true"/>
        </w:rPr>
        <w:t>فعالیت دیگر کشورها</w:t>
      </w:r>
      <w:bookmarkEnd w:id="21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کشورهای اسلامی نیز فعالیت برای ایجاد وحدت رویه و همسان سازی و یکسان سازی متن قرآن بریل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این فعالیت در بخش سوم عرضه می گردد</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5713_38320"/>
      <w:bookmarkStart w:id="221" w:name="pg5713_38320"/>
      <w:bookmarkEnd w:id="221"/>
    </w:p>
    <w:p>
      <w:pPr>
        <w:pStyle w:val="Heading3"/>
        <w:numPr>
          <w:ilvl w:val="2"/>
          <w:numId w:val="1"/>
        </w:numPr>
        <w:rPr/>
      </w:pPr>
      <w:bookmarkStart w:id="222" w:name="pg5713_38320"/>
      <w:bookmarkStart w:id="223" w:name="__RefHeading___Toc3851001_581953129"/>
      <w:bookmarkStart w:id="224" w:name="_Toc77"/>
      <w:bookmarkEnd w:id="222"/>
      <w:bookmarkEnd w:id="223"/>
      <w:r>
        <w:rPr>
          <w:rtl w:val="true"/>
        </w:rPr>
        <w:t>فصل چهارم</w:t>
      </w:r>
      <w:r>
        <w:rPr>
          <w:rtl w:val="true"/>
        </w:rPr>
        <w:t xml:space="preserve">: </w:t>
      </w:r>
      <w:r>
        <w:rPr>
          <w:rtl w:val="true"/>
        </w:rPr>
        <w:t>قرآن ملی</w:t>
      </w:r>
      <w:bookmarkEnd w:id="224"/>
    </w:p>
    <w:p>
      <w:pPr>
        <w:pStyle w:val="Heading4"/>
        <w:numPr>
          <w:ilvl w:val="3"/>
          <w:numId w:val="1"/>
        </w:numPr>
        <w:rPr/>
      </w:pPr>
      <w:bookmarkStart w:id="225" w:name="__RefHeading___Toc3851003_581953129"/>
      <w:bookmarkStart w:id="226" w:name="_Toc78"/>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بسیاری از کشورهای اسلامی بر اساس اقتضائات فرهنگی و اجتماعی خودشان، قرآنی آماده و منتشر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عمده قرآن مصری و قرآن هندی و قرآن تونسی و قرآن ایرانی در کتابت و نوع خط و دوم در آرایه‌های هنری و زیبایی‌های ظاهری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 و کتابت مهم‌ترین عنصر در شکل‌گیری هر قرآن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عربستان سعودی درصدد است یک قرآن با یک خط و یک نوع صحافی و حتی در سه قطع مشخص و رنگ جلد سبز مشخص برای همه کشورها و همه مسلمانان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حجاج به همه نقاط جهان ارسال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سالانه میلیون‌ها نسخه قرآن را در جهان پخش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ایران هم درصدد بوده یک قرآن با خطاطی و نگارش زیبای ایرانی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دارالقرآن الکریم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معرفی خطاطان مشهور ایرانی و سپس خطاط مشهور سوری یعنی عثمان طه می‌پردازم</w:t>
      </w:r>
      <w:r>
        <w:rPr>
          <w:rFonts w:eastAsia="IRNazanin" w:cs="IRNazanin"/>
          <w:color w:val="111111"/>
          <w:sz w:val="28"/>
          <w:szCs w:val="28"/>
          <w:rtl w:val="true"/>
          <w:lang w:bidi="fa-IR"/>
        </w:rPr>
        <w:t>.</w:t>
      </w:r>
    </w:p>
    <w:p>
      <w:pPr>
        <w:pStyle w:val="Heading4"/>
        <w:numPr>
          <w:ilvl w:val="3"/>
          <w:numId w:val="1"/>
        </w:numPr>
        <w:rPr/>
      </w:pPr>
      <w:bookmarkStart w:id="227" w:name="__RefHeading___Toc3851005_581953129"/>
      <w:bookmarkStart w:id="228" w:name="_Toc79"/>
      <w:bookmarkEnd w:id="227"/>
      <w:r>
        <w:rPr>
          <w:rtl w:val="true"/>
        </w:rPr>
        <w:t>طاهر خوشنویس، خطاط مشهور ایرانی</w:t>
      </w:r>
      <w:bookmarkEnd w:id="228"/>
    </w:p>
    <w:p>
      <w:pPr>
        <w:pStyle w:val="BookText"/>
        <w:rPr/>
      </w:pPr>
      <w:r>
        <w:rPr>
          <w:rFonts w:ascii="IRNazanin" w:hAnsi="IRNazanin" w:eastAsia="IRNazanin"/>
          <w:color w:val="111111"/>
          <w:sz w:val="28"/>
          <w:sz w:val="28"/>
          <w:szCs w:val="28"/>
          <w:rtl w:val="true"/>
          <w:lang w:bidi="fa-IR"/>
        </w:rPr>
        <w:t xml:space="preserve">طاهر خوشنویس در تبریز به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اصلی او حاج میرزا طاهر تبریزی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 و خوشنویس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تحصیلاتش را نزد پدر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صرف و نحو و فقه را فرا گرفت و چون علاقه وافری به خوشنویسی داشت، بر اثر تمرین و پشتکار توانست به اصول و قواعد هنر خطاطی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و مرتبه او در هنر خوشنویسی به درجه‌ای است که استادان فن به مهارت او در خط نسخ معترف‌اند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درسی مدارس ایران به ویژه کتاب‌های فارسی و صرف و نحو سالیان دراز به خط وی کتابت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خطی وی، علاوه بر کتابت قرآن‌های متعدد می‌توان به کتابت نهج‌البلاغه، صحیفه سجادیه، مفاتیح‌الجنان، کفایة‌الاصول، جامع المقدمات و منتهی الآمال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یادنامه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فقید، حاج میرزا طاهر خوشنویس، به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ق مطابق با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ش در یکی از روستاهای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قراچه‌داغ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روحانی پا به عرصه حیات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همراه خانواده، راهی تبریز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که از فنون قرائت و تجوید بهره‌مند بود، از پنج سالگی سواد فارسی و قرآن را به فرزند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هفت سالگی به مکتب سپرده شد و در آنجا با گلستان سعدی، جامع عباسی و نصاب آشنا شد و به فراگیر خط نسخ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اولین اثر وی که نسخه‌ای به خط خوش نوشته عم جزو بود به چاپ رسید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با شروع انقلاب مشروطه، از سوی مدارس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تعلیم خط دعوت به کار شد و از آن پس به مدت پنجاه سال در کسوت آموزگاری به آموزش خط و خوشنویسی </w:t>
      </w:r>
      <w:bookmarkStart w:id="229" w:name="pg5713_38322"/>
    </w:p>
    <w:p>
      <w:pPr>
        <w:pStyle w:val="BookText"/>
        <w:rPr/>
      </w:pPr>
      <w:bookmarkEnd w:id="229"/>
      <w:r>
        <w:rPr>
          <w:rFonts w:ascii="IRNazanin" w:hAnsi="IRNazanin" w:eastAsia="IRNazanin"/>
          <w:color w:val="111111"/>
          <w:sz w:val="28"/>
          <w:sz w:val="28"/>
          <w:szCs w:val="28"/>
          <w:rtl w:val="true"/>
          <w:lang w:bidi="fa-IR"/>
        </w:rPr>
        <w:t xml:space="preserve">ادامه داد و در همین مدت به کتابت بیش از دویست جلد کتاب و رساله ملی، اخلاقی و دینی از قبیل مکاسب، مفاتیح‌الجنان،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جامع المقدمات، شرح جامی، کتاب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کفایة الاصول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این تلاش عظیمی است که از نظر فنی و کاربست قواعد و ظرایف و دقایق خوشنویسی، به اعتراف اکثر صاحب‌نظران، سرشار از دقت، زیبایی و خلاقیت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حاج میرزا طاهر خوشنویس در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 در هفتاد سالگی، بنا به تقاضای خود بازنشسته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اثر وی کتابت بیست و پنجمین جلد قرآن است که در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دارفانی را وداع گفت و به لقای معبود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حاج میرزا طاهر خوشنویس، که هستی خود را در کالبد حروف و کلمات دمید، صاحب قریحه و نبوغ فوق‌العاده‌ای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عاشقی تمام عیار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با اخلاص و خوشنویسی چیره‌دست که چون چشمه‌ای گوارا از خاک مشک بیز تبریز و از سینه سوخته خاک آذربایجان جوشید تا خاک تشنه هنر را سیراب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پنجه‌های این پیر شوریده و عارف سالک رازی نهفته بود که تشنگان خلوت راز هنر، صریر قلم او را شیفته‌وار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قلم او همان به که صفابخش دل‌ها و قلب‌ها باشد، به دل نشیند و دل و جان را صفا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برابر این خدمات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ساله‌ام، به غیر از خدای بزرگ، از هیچ خلق اللّهی توقع پاداش و تقدیر نداشته‌ام و خدا را شکر که تا امروز از حال و آسایش دنیا کاملاً بهره‌مند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خدمتی که به قصد پاداش انجام گیرد، خدمت نیست، تجارت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یادواره‌ای برای او برگزار شد و کتاب آن به نام یادنامه جامع میرزا طاهر خوشنویس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پژوه معاصر محمدعلی کوشا قرآن پژوه مشهور معتقد است، خط عثمان طه که اغلاط فراوان دارد ولی خط طاهر خوشنویس بی‌غلط‌ترین خط است و می‌تواند جایگزین عثمان طه شود</w:t>
      </w:r>
      <w:r>
        <w:rPr>
          <w:rFonts w:eastAsia="IRNazanin" w:cs="IRNazanin"/>
          <w:color w:val="111111"/>
          <w:sz w:val="28"/>
          <w:szCs w:val="28"/>
          <w:rtl w:val="true"/>
          <w:lang w:bidi="fa-IR"/>
        </w:rPr>
        <w:t>.</w:t>
      </w:r>
    </w:p>
    <w:p>
      <w:pPr>
        <w:pStyle w:val="Heading4"/>
        <w:numPr>
          <w:ilvl w:val="3"/>
          <w:numId w:val="1"/>
        </w:numPr>
        <w:rPr/>
      </w:pPr>
      <w:bookmarkStart w:id="230" w:name="__RefHeading___Toc3851007_581953129"/>
      <w:bookmarkStart w:id="231" w:name="_Toc80"/>
      <w:bookmarkEnd w:id="230"/>
      <w:r>
        <w:rPr>
          <w:rtl w:val="true"/>
        </w:rPr>
        <w:t>نیریزی خطاط قرآن کریم</w:t>
      </w:r>
      <w:bookmarkEnd w:id="23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نیریزی، میرزا احمد، یا میراحمد معروف به نیریزی که به جهت انتساب به قصبه تبریز از قصبات شیراز فارس به نیریزی شهرت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فحول خطاطان و خوشنویسان قلم نسخ در قرن دوازدهم هجری که در این خط بسیار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جوانی از نیریز به اصفهان سفر کرد و در دربار شاه سلطان حسین به کتابت پرداخت و در اواخر عمر به زیارت عتبات عالیات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واضع شیوه مخصوصی در خط نسخ بود که هنوز سرمشق نسخ‌نویسان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آثار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به خط او که تمامی صفحات آن با طلا مذهّب شده در کتابخانه ملی مصر، قرآنی هم به خط او که در سال هزار و صد و چهارده ق در اصفهان نوشته در کتابخانه نورالدین بیگ مصطفی از فضلای ترک مقیم مصر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اینها آثار قلمی دیگری نیز داشته و بعضی از قرآن‌ها به خط او چاپ شده و آیة‌الکرسی دو طرف ایوان چهل ستون اصفهان نیز که با جدول‌های طلای خالص تذهیب و در سال هزار و صد و بیست و هفت نوشته شده به خط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قرآن‌نویس هنرمند بزرگ در سال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ق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نسخه‌ای از قرآن‌های خوش‌نوشته او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ش به </w:t>
      </w:r>
      <w:bookmarkStart w:id="232" w:name="pg5713_38324"/>
    </w:p>
    <w:p>
      <w:pPr>
        <w:pStyle w:val="BookText"/>
        <w:rPr/>
      </w:pPr>
      <w:bookmarkEnd w:id="232"/>
      <w:r>
        <w:rPr>
          <w:rFonts w:ascii="IRNazanin" w:hAnsi="IRNazanin" w:eastAsia="IRNazanin"/>
          <w:color w:val="111111"/>
          <w:sz w:val="28"/>
          <w:sz w:val="28"/>
          <w:szCs w:val="28"/>
          <w:rtl w:val="true"/>
          <w:lang w:bidi="fa-IR"/>
        </w:rPr>
        <w:t>درخواست پهلوی دوم، به بهترین وجهی به طبع رسیده است و نسخ آن در کتابخانه‌های ایران و جهان و مجموعه‌های شخصی یافت می‌شود</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233" w:name="__RefHeading___Toc3851009_581953129"/>
      <w:bookmarkStart w:id="234" w:name="_Toc81"/>
      <w:bookmarkEnd w:id="233"/>
      <w:r>
        <w:rPr>
          <w:rtl w:val="true"/>
        </w:rPr>
        <w:t xml:space="preserve">عثمان طه </w:t>
      </w:r>
      <w:r>
        <w:rPr>
          <w:rtl w:val="true"/>
        </w:rPr>
        <w:t>(</w:t>
      </w:r>
      <w:r>
        <w:rPr>
          <w:rtl w:val="true"/>
        </w:rPr>
        <w:t xml:space="preserve">متولد حلب </w:t>
      </w:r>
      <w:r>
        <w:rPr/>
        <w:t>1934</w:t>
      </w:r>
      <w:r>
        <w:rPr>
          <w:rtl w:val="true"/>
        </w:rPr>
        <w:t>م</w:t>
      </w:r>
      <w:r>
        <w:rPr>
          <w:rtl w:val="true"/>
        </w:rPr>
        <w:t>)</w:t>
      </w:r>
      <w:bookmarkEnd w:id="234"/>
    </w:p>
    <w:p>
      <w:pPr>
        <w:pStyle w:val="BookText"/>
        <w:rPr/>
      </w:pPr>
      <w:r>
        <w:rPr>
          <w:rFonts w:ascii="IRNazanin" w:hAnsi="IRNazanin" w:eastAsia="IRNazanin"/>
          <w:color w:val="111111"/>
          <w:sz w:val="28"/>
          <w:sz w:val="28"/>
          <w:szCs w:val="28"/>
          <w:rtl w:val="true"/>
          <w:lang w:bidi="fa-IR"/>
        </w:rPr>
        <w:t>خوشنویس 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 خط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اندکی آمیخته به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رحلی کتابت کرد که اول بار در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 در دمشق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صفحه این قرآن دارای پانزده سطر است و با ابتدای آیه آغاز می‌شود و به انتهای آیه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این قرآن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دارد و از تزیین و تذهیب‌های مختلف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این قرآن را در میان قرآن‌های قدیم و جدید کتابتی بی‌مانند 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طه در خلق این اثر، مصحف مصر یا طبع ملک فؤاد را الگوی کار خویش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املای هر حرفی از حروف مصحف مصر موافق با مصحف امام یعنی طبق رسم‌الخط عثمانی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کتابت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رویدادهای مهم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هنری دهه اخیر جهان اسلام، چاپ نفیس قرآنی است که خطاط شهیر معاصر سوری، عثمان طه، به خط معجزه آسای نسخ خویش نوشته و نخستین چاپ آن در قطع رحلی در حدود سال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 از سوی الدار الشامیه للمعارف، با همکاری مؤسسه علوم القرآن، و با تأیید و همکاری چند کشور اسلامی در دمشق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این قرآن، طرح سنجیده و برنامه‌ریزی شده‌ای داشته است، به این معنی که هر صفحه آن پانزده سطر دارد و هر صفحه با اول یک آیه آغاز شده و به آخر یک آیه ختم می‌گردد و هر جزء از سی جزء قرآن در بیست صفحه نوشته شده و با احتساب دو صفحه در اول و دو صفحه در آخر که برای تذهیب و تزئین‌های دیگر در نظر گرفته شده، مجموعاً در </w:t>
      </w:r>
      <w:r>
        <w:rPr>
          <w:rFonts w:ascii="IRNazanin" w:hAnsi="IRNazanin" w:eastAsia="IRNazanin"/>
          <w:color w:val="111111"/>
          <w:sz w:val="28"/>
          <w:sz w:val="28"/>
          <w:szCs w:val="28"/>
          <w:lang w:bidi="fa-IR"/>
        </w:rPr>
        <w:t>۶۰۴</w:t>
      </w:r>
      <w:r>
        <w:rPr>
          <w:rFonts w:ascii="IRNazanin" w:hAnsi="IRNazanin" w:eastAsia="IRNazanin"/>
          <w:color w:val="111111"/>
          <w:sz w:val="28"/>
          <w:sz w:val="28"/>
          <w:szCs w:val="28"/>
          <w:rtl w:val="true"/>
          <w:lang w:bidi="fa-IR"/>
        </w:rPr>
        <w:t xml:space="preserve"> صفحه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این ویژگی ابتکار خطاطان و قرآن نویسان هنرمند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سابقه آن به یک دو سده اخیر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عصر جدید قرآن معروف به قرآن سلطان عبدالحمید، مکتوب به خطّ مصطفی نظیف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قدرغه‌لی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تجدید چاپ در تهران، امیرکبیر،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همراه با فهارس مرحوم دکتر محمود رامیار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خوش‌نوشته استاد حامد الآمدی نیز همین ویژگی‌ها را 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مکتوب به خط عثمان طه که به نسخ بسیار شیرین و شیوه‌ای آمیخته به ثلث به نگارش درآمده و به تصدیق خبرگان فن از نظر خوشنویسی و استحکام دست و قلم و چشم‌نوازی و یک‌دستی، در میان قرآن‌های خوش‌نوشته قدیم و جدید نظیر ندارد، چنان‌که انتظار می‌رفت به محض انتشار با استقبال وسیعی در سراسر جهان اسلام روبرو شد و به انواع شکل‌ها و قطع‌ها مخصوصاً قطع وزیری تجدید طبع شد</w:t>
      </w:r>
      <w:r>
        <w:rPr>
          <w:rFonts w:eastAsia="IRNazanin" w:cs="IRNazanin"/>
          <w:color w:val="111111"/>
          <w:sz w:val="28"/>
          <w:szCs w:val="28"/>
          <w:rtl w:val="true"/>
          <w:lang w:bidi="fa-IR"/>
        </w:rPr>
        <w:t xml:space="preserve">. </w:t>
      </w:r>
      <w:bookmarkStart w:id="235" w:name="pg5713_38326"/>
    </w:p>
    <w:p>
      <w:pPr>
        <w:pStyle w:val="BookText"/>
        <w:rPr/>
      </w:pPr>
      <w:bookmarkEnd w:id="235"/>
      <w:r>
        <w:rPr>
          <w:rFonts w:ascii="IRNazanin" w:hAnsi="IRNazanin" w:eastAsia="IRNazanin"/>
          <w:color w:val="111111"/>
          <w:sz w:val="28"/>
          <w:sz w:val="28"/>
          <w:szCs w:val="28"/>
          <w:rtl w:val="true"/>
          <w:lang w:bidi="fa-IR"/>
        </w:rPr>
        <w:t>قرآن برتر و رسمی‌تر جهان اسلام، پیش از این کتابت اصیل، قرآن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عبدالحمید که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مهمتر و علمی‌تر و مضبوط‌تر قرآنی بود که به همت و درخواست ملک فؤاد اول پادشاه مصر به طبع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اول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و اشتهار عظیمی از نظر صحت و دقت و انطباق رسم‌الخط با رسم عثمانی و بررسی کلیه علامات ضبط و وقف و قراآت آن بر مبنای مصاحف عثمانی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مصر یا طبع ملک فؤاد مبنای کتابت هنرمند بزرگ و سعادتمند سوری، استاد عثمان طه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فهد پادشاه عربستان نیز بر مبنای این دو نسخه بوده، یعنی همین کتابت عثمان طه را برگرفته‌اند و بر مبنای منابع و روشی که قرآن شناسان مصر و جهان اسلام در اصلاح قرآن طبع ملک فؤاد کوشیده بودند، به تصحیح و بازبینی مجدد آن پرداخته‌اند، لذا لازم است که متن اساس یعنی مصحف رسمی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خاتمة الطبعی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بهذا المصحف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مصحف بر مبنای روایت حفص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قرائت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عبد الرحمن عبد اللّه سلمی از عثمان بن عفان 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ثابت و ابن بن کعب از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و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و نشان‌گذاری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 مبنای روایات علمای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مصاحفی است که عثمان بن عفان به بصره، کوفه، شام، مکه فرستاد و مصحفی که برای اهل مدینه تدوین کرد و مصحفی که به خود اختصاص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مصاحفی که از روی آنها استنساخ شده است،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املای آنها در این مصاحف اختلاف دارد، در آنها از املای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 و رعایت قرائت قاری‌ای که آن نسخه موافق قرائت او کتابت شده، و نیز مراعات قواعدی که علمای رسم‌الخط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رسم‌الخط شناسان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رسم‌الخط‌های مختلف استنباط کرده‌اند، بر حسب روایت و ثبت و ضبط ابو عمرو الدانی و ابو داود سلیمان بن نجاح، پیروی شده است و در موارد اختلاف دو منبع اخیر، منبع دوم ترجیح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هر حرفی از حروف این مصحف موافق با نظیر آن در مصحفی از مصاحف شش‌گانه است که به آنها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منابع مهمی را که مبنا و مرجع بازبینی قرآن‌شناسان همکار برای این طبع و تصحیح بوده است برمی‌شمارد و آنگاه اصطلاحات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و نشان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علامات وقف و سرانجام اسم و امضای چهار تن از مقریان و قرائت شناسان و قرآن پژوهان و ناظر بر تدوین این نسخه را یاد کرده است</w:t>
      </w:r>
      <w:r>
        <w:rPr>
          <w:rFonts w:eastAsia="IRNazanin" w:cs="IRNazanin"/>
          <w:color w:val="111111"/>
          <w:sz w:val="28"/>
          <w:szCs w:val="28"/>
          <w:rtl w:val="true"/>
          <w:lang w:bidi="fa-IR"/>
        </w:rPr>
        <w:t>.</w:t>
      </w:r>
    </w:p>
    <w:p>
      <w:pPr>
        <w:pStyle w:val="Heading4"/>
        <w:numPr>
          <w:ilvl w:val="3"/>
          <w:numId w:val="1"/>
        </w:numPr>
        <w:rPr/>
      </w:pPr>
      <w:bookmarkStart w:id="236" w:name="__RefHeading___Toc3851011_581953129"/>
      <w:bookmarkStart w:id="237" w:name="_Toc82"/>
      <w:bookmarkEnd w:id="236"/>
      <w:r>
        <w:rPr>
          <w:rtl w:val="true"/>
        </w:rPr>
        <w:t>مقایسه و نتیجه‌گیری</w:t>
      </w:r>
      <w:bookmarkEnd w:id="23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ده‌ها خطاط مهم در قرون گذشته زیسته‌اند و از هر کدام نسخه‌هایی از قرآن کریم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نگاری از چند سده قبل و به ویژه در دوره تیموریان و صفویان به بعد در ایران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خوشنویسی به نام عمر اقطع، مصحف زیبایی برای تیمور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 نهم در دوره آق‌قونیلو، خطاطی به نام زین‌العابدین بن محمد کاتب شیرازی، قرآن نفیسی برای یعقوب بیک کتابت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صفویه نهضت کتابت قرآن در ایران پدید آمد و خطاطانی مثل مشهدی و شاگردانش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دوره قاجار، خطاطانی چون وصال شیرازی، علی عسکر ارسنجانی، زین‌العابدین اصفهانی و زنانی مثل ام سلمه و مریم بانو نائینی در عرصه مصحف نویسی فعال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قاجار و دوره پهلوی، قرآن نویسان به نام چون کلهر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غلامرضا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میرعماد، میرعلی هروی، سید مرتضی برغانی، حسین میرخانی، عماد الکتاب قزوینی و فضائلی ظهور کردند و قرآن‌های نفیس نوشتند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ایران مهد خط و خوشنویسی و قرآن نویسی است و نه تنها سزاوار نیست قرآن عربستان سعودی در اکثر خانه‌های ایرانی باشد بلکه ایران می‌تواند عرضه کننده قرآن به همه مناطق جهان باشد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5713_38331"/>
      <w:bookmarkStart w:id="239" w:name="pg5713_38331"/>
      <w:bookmarkEnd w:id="239"/>
    </w:p>
    <w:p>
      <w:pPr>
        <w:pStyle w:val="Heading3"/>
        <w:numPr>
          <w:ilvl w:val="2"/>
          <w:numId w:val="1"/>
        </w:numPr>
        <w:rPr/>
      </w:pPr>
      <w:bookmarkStart w:id="240" w:name="pg5713_38331"/>
      <w:bookmarkStart w:id="241" w:name="__RefHeading___Toc3851013_581953129"/>
      <w:bookmarkStart w:id="242" w:name="_Toc83"/>
      <w:bookmarkEnd w:id="240"/>
      <w:bookmarkEnd w:id="241"/>
      <w:r>
        <w:rPr>
          <w:rtl w:val="true"/>
        </w:rPr>
        <w:t>فصل پنجم</w:t>
      </w:r>
      <w:r>
        <w:rPr>
          <w:rtl w:val="true"/>
        </w:rPr>
        <w:t xml:space="preserve">: </w:t>
      </w:r>
      <w:r>
        <w:rPr>
          <w:rtl w:val="true"/>
        </w:rPr>
        <w:t>فعالیت‌های سازمان یافته ایرانیان</w:t>
      </w:r>
      <w:bookmarkEnd w:id="242"/>
    </w:p>
    <w:p>
      <w:pPr>
        <w:pStyle w:val="Heading4"/>
        <w:numPr>
          <w:ilvl w:val="3"/>
          <w:numId w:val="1"/>
        </w:numPr>
        <w:rPr/>
      </w:pPr>
      <w:bookmarkStart w:id="243" w:name="__RefHeading___Toc3851015_581953129"/>
      <w:bookmarkStart w:id="244" w:name="_Toc84"/>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 بریل توسط کریستوفل وارد ایران شد تا امروز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نود و سه سال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سال‌ها که حدود یک قرن است، ده‌ها تشکیلات پژوهشی، انتشاراتی و غیره در ایران دایر شده و صدها جلد کتاب بریل تولید و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قرآن کریم به خط بریل اگر از حدود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شروع شده باشد یعنی پنجاه و شش سال از عمرش می‌گذرد و مرکز متعدد قرآنی در ایران تأسیس شد و قرآن‌های بسیاری منتشر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درصدد شناسایی پژوهش و چاپ و نشر قرآن کریم و مراکزی که این کارها را انجام می‌داده‌اند است</w:t>
      </w:r>
      <w:r>
        <w:rPr>
          <w:rFonts w:eastAsia="IRNazanin" w:cs="IRNazanin"/>
          <w:color w:val="111111"/>
          <w:sz w:val="28"/>
          <w:szCs w:val="28"/>
          <w:rtl w:val="true"/>
          <w:lang w:bidi="fa-IR"/>
        </w:rPr>
        <w:t>.</w:t>
      </w:r>
    </w:p>
    <w:p>
      <w:pPr>
        <w:pStyle w:val="Heading4"/>
        <w:numPr>
          <w:ilvl w:val="3"/>
          <w:numId w:val="1"/>
        </w:numPr>
        <w:rPr/>
      </w:pPr>
      <w:bookmarkStart w:id="245" w:name="__RefHeading___Toc3851017_581953129"/>
      <w:bookmarkStart w:id="246" w:name="_Toc85"/>
      <w:bookmarkEnd w:id="245"/>
      <w:r>
        <w:rPr>
          <w:rtl w:val="true"/>
        </w:rPr>
        <w:t>دوره نخست خط بریل در ایران</w:t>
      </w:r>
      <w:bookmarkEnd w:id="246"/>
    </w:p>
    <w:p>
      <w:pPr>
        <w:pStyle w:val="BookText"/>
        <w:rPr/>
      </w:pPr>
      <w:r>
        <w:rPr>
          <w:rFonts w:ascii="IRNazanin" w:hAnsi="IRNazanin" w:eastAsia="IRNazanin"/>
          <w:color w:val="111111"/>
          <w:sz w:val="28"/>
          <w:sz w:val="28"/>
          <w:szCs w:val="28"/>
          <w:rtl w:val="true"/>
          <w:lang w:bidi="fa-IR"/>
        </w:rPr>
        <w:t>پاستور ارنست کریستوفل اولین کسی بود که با کمک همکاران ایرانی توانست خط بریل را وارد ایران کند، سپس آن را بومی‌سازی کرد و در مدرسه خودش تدریس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کریستوفل در سال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 از ترکیه به تبریز آمد و فعالیت آموزشی و پرورشی نابینایان را آغاز کرد و بنیان گذاشت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سازمان خدمات اجتماعی تأسیس شد و مسئولیت بریل را بر عهده گرفت، یک دوره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یا ربع یک قرن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رخدادهای مربوط به بریل در این سال‌ها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خط بریل، بومی‌سازی و فارسی سازی خط بریل، پرکینز و مشاوره دادن به ایرانیان، تربیت شاگردان ممتاز و سخت‌کوش، ورود دختران نابینا به مدارس و آموختن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رخداد که در این دوره به وقوع پیوست در سرنوشت خط بریل و آثار بریل ایرانی تأثیر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حوادث شمرده شده، تأسیس مدرسه برای نابینایان و آموزش متون بریل به آنها هم در این دوره آغاز 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کریستوفل که یک کشیش و مبلغ مذهبی آلمانی بود و در کشورهایی چون ترکیه و لبنان نیز سابقه احداث و اداره پرورشگاه‌ها و مؤسسات خیریه داشت، چند سالی در تبریز و پس از آن در اصفهان به امر آموزش و پرورش نابینایان پرداخت تا با این خدمت و از این طریق دِین خود را به اعتقادات مذهبی‌اش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تبریز و به طور کلی مناطق آذربایجان به علت تمرکز بیشتر هموطنان مسیحی و آشوری و ارمنی محل مناسبی برای فعالیت‌های کریستوفل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دلیلی مشابه اصفهان را مرکز خدمات خود قرار داده بود، هر چند که هزینه‌های بالای فعالیت و اسکان در پایتخت نیز در انتخاب شهر اصفهان بی‌تأثیر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کریستوفل که در ابتدا همکاران خود را متناوباً به تبریز و اصفهان و حتی کشورهای مجاور همچون ترکیه، لبنان و سوریه برای انجام </w:t>
      </w:r>
    </w:p>
    <w:p>
      <w:pPr>
        <w:pStyle w:val="BookText"/>
        <w:rPr/>
      </w:pPr>
      <w:r>
        <w:rPr>
          <w:rFonts w:ascii="IRNazanin" w:hAnsi="IRNazanin" w:eastAsia="IRNazanin"/>
          <w:color w:val="111111"/>
          <w:sz w:val="28"/>
          <w:sz w:val="28"/>
          <w:szCs w:val="28"/>
          <w:rtl w:val="true"/>
          <w:lang w:bidi="fa-IR"/>
        </w:rPr>
        <w:t>خدمات خیرخواهانه می‌فرستاد، به تدریج فعالیت‌های خود را در شهر اصفهان متمرکز کرد و با اجاره دو ساختمان در دو باغ جداگانه برای آموزش پسران و دختران نابینا، آنجا را تبدیل به مهم‌ترین مرکز آموزش نابینایان در ایران نمود، بدیهی‌ست که چون در آن سال‌ها مسائل نابینایان هنوز برای جامعه روشن و شناخته شده نبود، این دو آموزشگاه چندان با روش رسمی آموزشی مملکت همگام نبودند و در ابتدا فقط جمع‌آوری و جذب نابینایان به یک مرکز، اسکان دادن آنها، آموزش خط بریل و دروس رسمی کشور مورد توجه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پاستور کریستوفل به سوادآموزی و تربیت شاگردان خود بسیار علاقه‌مند بود و به این امر اهمیت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کریستوفل به ایجاد امکانات فنی و حرفه‌ای در آموزشگاه خود همت گماشت و کارگاه‌های حصیربافی، سبدبافی و برس‌سازی برای پسران و نخ‌ریسی، قلاب‌دوزی و بافندگی برای دختران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تلاش نمود تا استعداد شاگردانش را در جهت آموزش موسیقی به آنان به کار گیرد و با تعلیم سرود و آواز و موسیقی در آنها انگیزه هنری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ممتاز آن دوره استاد ویلن، هنرمند معتبر خسرو چناریان و اسکندرآبادی آهنگ‌ساز و دکتر در علوم سیاسی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خدمات ارزشمندی که وی در این مسیر انجام داد تطبیق علائم و نشانه‌های زبان فارسی با خط بریل و برگرداندن کتاب‌های آموزشی به این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راهنمایی مؤسسه بین‌المللی پرکینز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او با رها کردن نابینایان از دشواری‌های خط قدیم که به شکل حروف عادی اما بزرگ و برجسته بود و کارایی کمتری داشت و تعلیم و تربیت بسیاری از نابینایان، تأثیر و یادگاری جاودانه از خود به جای گذاشت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آغاز جنگ جهانی دوم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دشواری‌هایی را برای اتباع آلمانی در ایران به وجود آورد که از جمله توقف کار وی را در پی داشت پس از اینکه مجبور شد ایران را ترک کند، راهبه‌های انگلیسی اداره مدرسه کریستوفل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هم چند سال بعد از ورود کریستوفل به اصفهان، به این شهر آمده و در آنجا به معلولین و نیازمندان خدمت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به نام گوئن گستر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Gwen Gaster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طرف اسقف وقت اصفهان برای مدیریت بخش دخترانه این مجموعه دعوت شد و بعداً خانم دروتی شیلکر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Dorotty Schilleker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مسئولیت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پاستور کریستوفل آموزشگاه و خوابگاه پسرانه تقریباً منحل شد و مدرسه جدید تحت عنوان نورآیین فعالیت خود را به دختران در تمام سنین و پسران خردسال اختصاص داد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بعد با فروکش کردن مشکلات و اختلافات ناشی از جنگ، خانم گستر به آلمان رفت و از کریستوفل تقاضا کرد که برای سر و سامان دادن پسران نابینا فکری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دوباره به اصفهان بازگشت و خدمات گذشته خود را به صورت احداث آموزشگاه، خوابگاه و کارگاه برای پسران در تمام سنین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درگذشت و در همان جا در آرامگاه ارامنه به خاک سپرده شد</w:t>
      </w:r>
      <w:r>
        <w:rPr>
          <w:rFonts w:eastAsia="IRNazanin" w:cs="IRNazanin"/>
          <w:color w:val="111111"/>
          <w:sz w:val="28"/>
          <w:szCs w:val="28"/>
          <w:rtl w:val="true"/>
          <w:lang w:bidi="fa-IR"/>
        </w:rPr>
        <w:t xml:space="preserve">. </w:t>
      </w:r>
      <w:bookmarkStart w:id="247" w:name="pg5713_38333"/>
    </w:p>
    <w:p>
      <w:pPr>
        <w:pStyle w:val="BookText"/>
        <w:rPr/>
      </w:pPr>
      <w:bookmarkEnd w:id="247"/>
      <w:r>
        <w:rPr>
          <w:rFonts w:ascii="IRNazanin" w:hAnsi="IRNazanin" w:eastAsia="IRNazanin"/>
          <w:color w:val="111111"/>
          <w:sz w:val="28"/>
          <w:sz w:val="28"/>
          <w:szCs w:val="28"/>
          <w:rtl w:val="true"/>
          <w:lang w:bidi="fa-IR"/>
        </w:rPr>
        <w:t xml:space="preserve">در این دو آموزشگاه شبانه‌روزی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نورآیین و کریستوفل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خوابگاه نیز بوده‌اند، نابینایان تحصیلات ابتدایی و حرفه و هنرها را فرا می‌گرفتند و با آموزش‌های اولیه جهت حضور در جامعه و شناخت توانایی‌های خود، به شرکت در مدارس بینایان و آموزش تلفیقی تشویق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بسیاری از دانش‌آموزان این دو شبانه‌روزی با اعتماد به نفسی که آموزگاران به آنان ارزانی داشته بودند، به مدارس عادی راه یافته، مدارج تحصیلی و علمی خود را بالاتر برده و به کار و ارتباطات موفقی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آن سال‌ها دانش‌آموزان نورآیین و کریستوفل بودند خاطراتی بسیار خوش به خصوص از مدیران آن مدارس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مهربانی‌ها و دلسوزی‌های مادرانه خانم گستر در نورآیین به خصوص به خردسالانی که بی‌سرپرست یا به نوعی از محیط گرم خانواده محروم و گاه رها شده بودند، چنان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می‌کردند و جانشین وی خانم شیلکر را هم که او نیز انسانی متعالی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مدرسه افراد شایسته‌ای را به جامعه تحویل دادند که با تسلط به زبان‌های آلمانی و انگلیسی، خط بریل و حرفه‌های گوناگون توانستند مسیر زندگی شایسته و درخورِ خود را در جامعه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یاسمین پریش و فریبا وزیری از نخستین گل‌های دست‌پرورده این بوستان فرهنگی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گوهر کردی، از فرزندان شایسته نخستین دوره مدرسه نورآیین اصفهان که از دامنه تاریکی به قله نور رسید و زندگی پرآموزه خود را در کتابی به نام ماهی به تحریر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تغییر سیستم حکومتی در ایران، مدارس فوق زیر نظر سازمان بهزیستی و با تغییر نام نورآیین به فاطمه زهرا سلام‌اللّه علیها و کریستوفل به شهدای هفت تیر به طور محدودتری به کار آموزش نابینایان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آقای علی‌اکبر کابلی در عرصه خدمت و آموزش به نابینایان، آشنا و به یاد ماندنی‌ست و با آن همه تلاش در این راه به حق باید ایشان را یار فراموش نشدنی و پدر سوادآموزی به نابینایان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سِمَت حسابدار کل در جلسات هیئت مدیره مدرسه رضا پهلوی سابق حضور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کابلی متولد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در اوایل دهه بیست در بانک کشاورزی اصفهان مشغول به خدمت بود که روح خدمتگزار و دغدغه یاری به نابینایان، او را به مدرسه نورآیین و خدمت در آنجا علاقه‌مند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وی اولین مدرس ایرانی آموزش خط بریل شد و به مدت بیست و پنج سال خدمت به نابینایان را وجهه همت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در اصفهان و بعد در مراکز نابینایی تهران خدمت نمود</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248" w:name="__RefHeading___Toc3851019_581953129"/>
      <w:bookmarkStart w:id="249" w:name="_Toc86"/>
      <w:bookmarkEnd w:id="248"/>
      <w:r>
        <w:rPr>
          <w:rtl w:val="true"/>
        </w:rPr>
        <w:t>دوره ورود دولت</w:t>
      </w:r>
      <w:bookmarkEnd w:id="24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حکومت رضاشاه ارتش قدرت بلامنازع در ایران شد و در همه شئون و بخش‌های اجتماعی، اقتصادی، عمرانی و حتی فرهنگی سیطره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سران ارتش به فکر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خدمات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ایجاد و راه‌اندازی کند و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تأسیس شد و امور بریل را هم از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سازمان شاهنشاهی خدمات اجتماعی همان وظایفی که امروزه سازمان بهزیستی بر عهده دارند، از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گرفت، یعنی مبارزه با فقر، و تکدی و ولگردی، رسیدگی به فقراء، کمک به زندانیان و پوشش خانواده آن، حمایت از مادران و کودکان، تحت پوشش قرار دادن نابینایان و ناشنوایان، همچنین برخی اقدامات مربوط به وزارت بهداشت و درمان یا آموزش و پرورش زیر پوشش خودش گرفت مثل ایجاد مدارس پرستاری، توسعه بهداشت و توسعه آموزش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شاهنشاهی خدمات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راه‌اندازی کانون کار و آموزش برای نابینایان در تهران و شهرها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سازمان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ولی کانون کار و آموزش برای نابینایان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کانون کلاس سوادآموزی برای نابینایان، مهارت‌آموزی انواع حرفه‌ها به نابینایان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کار و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 و راه‌اندازی مراکز شبانه‌روزی و نگهداری ناتوانان و بی‌بضاعت‌ها، سوادآموزی به پیران و سالخوردگان، جوانان و راه‌اندازی شبانه‌روزی برای معلولین را آغاز کرد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نیز گروهی از نابینایان اطراف شهر، همچون سایر نیازمندانِ به حمایت، در قسمتی از این شبانه‌روزهای نگهداری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و پیشنهاد شورای جهانی حمایت از نابینایان وابسته به سازمان یونسکو به کشورهای جهان، به ویژه کشورهایی چون ایران، مبنی بر بذل توجه خاص به آموزش نابینایان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آن زمان اقدامی فراگیر و منسجم در این خصوص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ذهنیتی را در مسئولان سازمان خدمات اجتماعی ایجاد کرد که تنها به نگهداری و کمک‌های مالی نیندیشند و اکتفا نکنند، بلکه درصدد سوادآموزی آنان نیز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نابینایان کانون اولین گروهی بودند که مورد نظر قرار گرفتند و پس از گزینش تعدادی از جوان‌ترها و مستعدترها و مدت‌ها تشویق و ترغیب آنها به تحصیل سرانجام در اردیبهشت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رسمی آموزش به نابینایان و در مدارس دولتی آغاز به کار کرد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فعالیت‌ها و 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کار و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پیش رفت و فراگیر شد چون خانواده‌های معلولان و آسیب‌دیدگان به کانون مراجعه می‌کردند و از موقعیت عینی و عملی شاگردان بازدید می‌کردند و با دیدن پیشرفت‌های آنها، به تشویق و ترغیب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از نابینایان تحصیلات مقدماتی را در این کانون و با هدایت آقای کابلی و بعدها آموزگارانی دیگر به پایان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دانش‌آموزان این مدرسه که استعداد و توانایی بیشتری از خود نشان می‌دادند موفق شدند که در یک سال دو کلاس را تحصیل کنند و دوره شش ساله ابتدایی را در چهار سال به پایان برند؛ و بدین‌گونه این محل، سرپناهی اقتصادی و فرهنگی برای نابینایان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سکوهای ترقی و پیشرفت برای آنان مهیا گردید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زمان سازمان شاهنشاهی خدمات اجتماعی برای همسو شدن هرچه بیشتر با روش‌ها و دستاوردهای بین‌المللی از مؤسسه پرکینز دعوت کرد تا برای ارائه راه کارها و پیشنهاد پروژه‌هایی در </w:t>
      </w:r>
    </w:p>
    <w:p>
      <w:pPr>
        <w:pStyle w:val="BookText"/>
        <w:rPr/>
      </w:pPr>
      <w:r>
        <w:rPr>
          <w:rFonts w:ascii="IRNazanin" w:hAnsi="IRNazanin" w:eastAsia="IRNazanin"/>
          <w:color w:val="111111"/>
          <w:sz w:val="28"/>
          <w:sz w:val="28"/>
          <w:szCs w:val="28"/>
          <w:rtl w:val="true"/>
          <w:lang w:bidi="fa-IR"/>
        </w:rPr>
        <w:t>این زمینه نماینده‌ای به ایران اعزام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بین‌المللی پرکینز به این منظور آقای فارل را به ایران رهسپار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بازدید از فعالیت‌های کانون برنامه‌ها و ادامه آن را برای آن زمان بسیار مناسب، کارآمد و کافی تلقی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شکل‌گیری رسمی کلاس‌ها و در حین پیشرفت‌های آموزشی، مسئولان درصدد آموزش موسیقی به نابینایان بااستعداد برآمدند که از این رهگذر هم قدم بزرگ دیگری در جهت پرورش روحیه و تقویت حس اعتماد به نفس آنان و نشان دادن توان نابینایان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از استاد هنرستان موسیقی ملی، استاد روح‌اللّه خالقی درخواست راهنمایی می‌کنند و از طریق ایشان استادان حسین‌علی وزیری‌تبار، جواد معروفی، منوچهر رشیدی و خیرخواه و شاگردان برجسته هنرستان خانم سیمین آقارضی، آقای هوشنگ ظریف، آقای حسن منوچهری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 از اساتید به نام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علمی موسیقی را به شاگردان به عهده می‌گیرند و با تربیت نوازندگان و موسیقی‌دانانی موفق، به تشکیل ارکستر و گهگاه کنسرت نیز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شکل نخستین کلاس‌های موسیقی علمی اولین مرکز سوادآموزی نابینایان به طور رسمی در کانون کار و آموزش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نامی این دوره از آموزش موسیقی به نابینایان استاد علی جعفریان موسیقی‌دانی کوشاست که هنرش هم عرض درجه دکترای موسیقی در آهنگسازی ارزش‌گذاری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امیدعلی نبوی از جمله هنر آموختگان دیگر کلاس‌های فوق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ممتاز استاد جواد معروفی در رشته پیانو بود و آکاردئون را نیز نزد استاد منوچهری رشیدی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محمود بلوری نوازنده عود و بازنشسته رادیو؛ مطلب بختیاری آموزگار بازنشسته موسیقی و نوازنده ترومپت و ویلن؛ اسماعیل صدقی‌آسا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لیسانس موسیقی از دانشکده هنرهای زیبای دانشگاه تهران؛ عارف ابراهیم‌پور نوازنده ویلن و آکاردئون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این کانون که در کسب دانش، با همه مرارت‌ها و سختی‌های آغاز سوادآموزی نابینایان، به درجات علمی و فرهنگی دست یافتند، می‌توان از مصطفی نجفی و حیدر سلیمانی کارشناسان ادبیات فارسی، قاسم حیدریان کارشناس زبان و ادبیات عرب و عباس نفری یاد کرد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خلاصه اینکه در دوره دوم این پیشرفت‌ها و اقدامات به دست آمد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کار و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پشتیبانی دولت و به ویژه ارتش، شرایط و بستر مساعدی برای معلولین و به ویژه نابینایان 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اولین بار مراکز شبانه‌روزی تأسیس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اولین بار در آموزش‌های دولتی، کار و آموزش در کنار هم و توأم با هم به افراد آموزش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پرکینز با دعوت دولت ایران برای مشاوره دادن و ارتقای سطح فرهنگی معلولان به ایران دعوت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یونسکو برای نظارت بر آموزش و پرورش معلولان دعوت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کار و آموزش تلاش کرد پیشرفت‌ها و امکانات و فرصت‌های جهانی را شناسایی و مراکز و نهادهای جهانی را دعوت کرد تا به ایران آمده و به معلولان آموزش دهند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هنرمندان درجه یک کشور دعوت شده تا به افراد مستعد مهارت یاد بدهند</w:t>
      </w:r>
      <w:r>
        <w:rPr>
          <w:rFonts w:eastAsia="IRNazanin" w:cs="IRNazanin"/>
          <w:color w:val="111111"/>
          <w:sz w:val="28"/>
          <w:szCs w:val="28"/>
          <w:rtl w:val="true"/>
          <w:lang w:bidi="fa-IR"/>
        </w:rPr>
        <w:t xml:space="preserve">. </w:t>
      </w:r>
      <w:bookmarkStart w:id="250" w:name="pg5713_38336"/>
    </w:p>
    <w:p>
      <w:pPr>
        <w:pStyle w:val="BookText"/>
        <w:rPr/>
      </w:pPr>
      <w:bookmarkEnd w:id="250"/>
      <w:r>
        <w:rPr>
          <w:rFonts w:ascii="IRNazanin" w:hAnsi="IRNazanin" w:eastAsia="IRNazanin"/>
          <w:color w:val="111111"/>
          <w:sz w:val="28"/>
          <w:sz w:val="28"/>
          <w:szCs w:val="28"/>
          <w:rtl w:val="true"/>
          <w:lang w:bidi="fa-IR"/>
        </w:rPr>
        <w:t xml:space="preserve">همه این موارد برای اولین بار در ایران و بعد از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تداوم کانون کار و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شاهنشاهی خدمات اجتماعی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وظایفش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بین‌المللی کمک‌رسانی لاینز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تهیه آموزشگاهی به نام آموزشگاه رودکی در نزدیکی کن توانست، بعضی از دانش‌آموزان و معلمین را جذب کند</w:t>
      </w:r>
      <w:r>
        <w:rPr>
          <w:rFonts w:eastAsia="IRNazanin" w:cs="IRNazanin"/>
          <w:color w:val="111111"/>
          <w:sz w:val="28"/>
          <w:szCs w:val="28"/>
          <w:rtl w:val="true"/>
          <w:lang w:bidi="fa-IR"/>
        </w:rPr>
        <w:t>.</w:t>
      </w:r>
      <w:r>
        <w:rPr>
          <w:rStyle w:val="FootnoteAnchor"/>
          <w:rtl w:val="true"/>
        </w:rPr>
        <w:footnoteReference w:id="226"/>
      </w:r>
    </w:p>
    <w:p>
      <w:pPr>
        <w:pStyle w:val="Heading4"/>
        <w:numPr>
          <w:ilvl w:val="3"/>
          <w:numId w:val="1"/>
        </w:numPr>
        <w:rPr/>
      </w:pPr>
      <w:bookmarkStart w:id="251" w:name="__RefHeading___Toc3851021_581953129"/>
      <w:bookmarkStart w:id="252" w:name="_Toc87"/>
      <w:bookmarkEnd w:id="251"/>
      <w:r>
        <w:rPr>
          <w:rtl w:val="true"/>
        </w:rPr>
        <w:t xml:space="preserve">مدرسه اصولی، </w:t>
      </w:r>
      <w:r>
        <w:rPr/>
        <w:t>1338</w:t>
      </w:r>
      <w:bookmarkEnd w:id="252"/>
    </w:p>
    <w:p>
      <w:pPr>
        <w:pStyle w:val="BookText"/>
        <w:rPr/>
      </w:pPr>
      <w:r>
        <w:rPr>
          <w:rFonts w:ascii="IRNazanin" w:hAnsi="IRNazanin" w:eastAsia="IRNazanin"/>
          <w:color w:val="111111"/>
          <w:sz w:val="28"/>
          <w:sz w:val="28"/>
          <w:szCs w:val="28"/>
          <w:rtl w:val="true"/>
          <w:lang w:bidi="fa-IR"/>
        </w:rPr>
        <w:t>شهر تبریز در تاریخچه آموزش و پرورش نابینایان نخستین پایگاه فعالیت و تجمع و سوادآموزی نابینایان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پیشتر گفته شد پاستور کریستوفل که برای مأموریت‌های نیکوکارانه مذهبی از طریق خاک ترکیه وارد ایران شده بود با کسب مجوز از وزارت معارف وقت و در حوالی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اعتقاد برخی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تأسیس مدرسه خاص نابینایان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 سال بعد فعالیت‌های خود را در اصفهان نیز گسترش داد و شاگردان و همکاران او در تبریز رسیدگی به امور نابینایان به خصوص بزرگسالان را با هدایت او و ابتکار عمل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نیک‌اندیش به نام حسن اصولی مدرسه‌ای جهت تعلیم و تربیت کودکان نابینا و ناشنوا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نیز زیر نظر یک هیئت امنا اداره و هزینه آن توسط شماری از نیکوکاران شهر تبریز تأمین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 دفتر آموزش کودکان استثنایی در وزارت آموزش و پرورش اداره مدرسه به این وزارتخانه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افزایش تعداد دانش‌آموزان نابینا و نیاز این گروه به یک مدرسه مستقل،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مسئولان وقت اداره آموزش و پرورش ناحیه یک تبریز، آموزشگاه مستقل نابینایان تأسیس و به پاس خدمات ارزنده رئیس آن اداره، نام یداللّه مرادی، برادر شهید وی، برای مدرسه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مدرسه به صورت روزانه و شبانه‌روزی اداره می‌شود و در چهار مقطع ابتدایی، راهنمایی، دبیرستان و پیش‌دانشگاهی تعداد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تحت آموزش و پرورش خود دارد 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از امکانات شبانه‌روزی این مدرسه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دانش‌آموختگان این آموزشگاه پس از پایان تحصیلات خود به دانشگاه‌ها راه می‌یابند و در مقاطع عالی به دانش‌اندوزی و تجربه آموزی می‌پردازند</w:t>
      </w:r>
      <w:r>
        <w:rPr>
          <w:rFonts w:eastAsia="IRNazanin" w:cs="IRNazanin"/>
          <w:color w:val="111111"/>
          <w:sz w:val="28"/>
          <w:szCs w:val="28"/>
          <w:rtl w:val="true"/>
          <w:lang w:bidi="fa-IR"/>
        </w:rPr>
        <w:t>.</w:t>
      </w:r>
      <w:r>
        <w:rPr>
          <w:rStyle w:val="FootnoteAnchor"/>
          <w:rtl w:val="true"/>
        </w:rPr>
        <w:footnoteReference w:id="22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دانش‌آموزان نابینا با فراگیری خط بریل به یادگیری متون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مدرسه نخستین مدرسه‌ای است که توسط ایرانیان تأسیس شد که به ترویج بریل و خواندن قرآن کریم می‌پرداخت</w:t>
      </w:r>
      <w:r>
        <w:rPr>
          <w:rFonts w:eastAsia="IRNazanin" w:cs="IRNazanin"/>
          <w:color w:val="111111"/>
          <w:sz w:val="28"/>
          <w:szCs w:val="28"/>
          <w:rtl w:val="true"/>
          <w:lang w:bidi="fa-IR"/>
        </w:rPr>
        <w:t xml:space="preserve">. </w:t>
      </w:r>
      <w:bookmarkStart w:id="253" w:name="pg5713_38337"/>
    </w:p>
    <w:p>
      <w:pPr>
        <w:pStyle w:val="Heading4"/>
        <w:numPr>
          <w:ilvl w:val="3"/>
          <w:numId w:val="1"/>
        </w:numPr>
        <w:rPr/>
      </w:pPr>
      <w:bookmarkStart w:id="254" w:name="__RefHeading___Toc3851023_581953129"/>
      <w:bookmarkStart w:id="255" w:name="_Toc88"/>
      <w:bookmarkEnd w:id="253"/>
      <w:bookmarkEnd w:id="254"/>
      <w:r>
        <w:rPr>
          <w:rtl w:val="true"/>
        </w:rPr>
        <w:t xml:space="preserve">تأسیس آموزشگاه رضا پهلوی، </w:t>
      </w:r>
      <w:r>
        <w:rPr/>
        <w:t>1343</w:t>
      </w:r>
      <w:bookmarkEnd w:id="255"/>
    </w:p>
    <w:p>
      <w:pPr>
        <w:pStyle w:val="BookText"/>
        <w:rPr/>
      </w:pPr>
      <w:r>
        <w:rPr>
          <w:rFonts w:ascii="IRNazanin" w:hAnsi="IRNazanin" w:eastAsia="IRNazanin"/>
          <w:color w:val="111111"/>
          <w:sz w:val="28"/>
          <w:sz w:val="28"/>
          <w:szCs w:val="28"/>
          <w:rtl w:val="true"/>
          <w:lang w:bidi="fa-IR"/>
        </w:rPr>
        <w:t xml:space="preserve">مؤسس بین‌المللی کمک‌رسانی لاینز بعد از انحلال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شاهنشاهی خدمات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آموزشگاهی برای نابینایان دایر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آقایان ابوالقاسم مینایی و عبدالرحیم بقایی از فرهنگیان فعال و شریف از بین آموزگاران تهران، برای سرپرستی و مدیریت اداره این آموزشگاه و شاگردان آن به انگلستان اعزام شدند تا پس از کسب دانش و تجربه‌های لازم در تعلیم و تربیت نابینایان، برای انجام خدمت در این آموزشگاه به ایران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دانشگاه بیرمنگام به تحصیل روان‌شناسی نابینایی، ادبیات نابینایان و خط بریل به زبان انگلیسی و فارسی پرداختند و زندگی نابینایان را از طریق ایجاد روابط اجتماعی و معاشرت با برخی از آنان و خانواده‌هایشان آزمودند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مینایی به آمریکا رفتند و پس از بازگشت تجربه‌های بیشتری را در خدمت نابینایان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کلنگ مدرسه شبانه‌روزی مورد نظر و مجهز نابینایان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پهلوی سابق و شهید محبی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زمینی به وسعت سی هزار متر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را که در غرب تهران و در ابتدای جاده کن قرار داشت، آقایان دکتر یحیی و دکتر اصغر مهدوی، فرزندان حاج امین‌الضرب</w:t>
      </w:r>
      <w:r>
        <w:rPr>
          <w:rStyle w:val="FootnoteAnchor"/>
          <w:rtl w:val="true"/>
        </w:rPr>
        <w:footnoteReference w:id="228"/>
      </w:r>
      <w:r>
        <w:rPr>
          <w:rFonts w:ascii="IRNazanin" w:hAnsi="IRNazanin" w:eastAsia="IRNazanin"/>
          <w:color w:val="111111"/>
          <w:sz w:val="28"/>
          <w:sz w:val="28"/>
          <w:szCs w:val="28"/>
          <w:rtl w:val="true"/>
          <w:lang w:bidi="fa-IR"/>
        </w:rPr>
        <w:t xml:space="preserve">، به درخواست آقای دکتر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فعال و نیکوکار لاینز بدین منظور به مؤسسه لاینز اهدا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ساختمان این آموزشگاه به مدت دو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این پروژه را آقای مهندس محمدرضا مقتدر عهده‌دار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دارای باغی وسیع و باغچه‌بندی هشت ساختمان یک تا سه طبقه شامل ساختمان‌های اداری و آموزشی، سالن ورزشی سرپوشیده، کارگاه‌های گوناگون، سفره‌خانه و خوابگاه‌های پسران و دختران بود که برخلاف ساختمان‌هایی که عموماً برای آسیب‌دیدگان در نظر گرفته می‌شد، آراسته و مناسب و مطلوب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اجرایی این طرح از طریق کمک‌های مالی اعضای مؤسسه لاینز و همت آنها در جمع‌آوری اعانات مردمی تأمین شد و پس از دو سال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به بهره‌برداری رسید و با نام‌نویسی از نابینایان سرتاسر ایران و تشکیل کلاس‌هایی همسو با مدارس عادی و برنامه‌های مدون درسی کار خود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 مدرسه توسط هیئت مدیره‌ای اداره می‌شد که عبارت بودند از آقایان دکتر حسن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هیئت مدیره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یحیی و دکتر اصغر مهدوی، محمدولی مشکاتی، دکتر مسعود ضرابی، شاهرخ فیروز، دکتر علی‌اصغر همایون‌فر، دکتر علی زاهدی، مهندس محمدرضا مقتدر، دکتر هوشنگ ظلی و آقای علی اکبر کابلی در سمت رئیس حسابداری و مشاور امور مالی و خانم‌ها آراسته کیهان، نفیسی، انتظام، آذر مهدوی، پری اباصلتی، سمیعی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کار آقایان مینایی، بقایی، طالقانی، واحدی، علیزاده، شیرازی، نبوی، شفیعی و خانم‌ها روشن قیاس، فلاحی، وحیدی و پورمحسنی تنها آموزگاران مدرسه بودند که با نیک‌دلی و دلسوزی تمام به امر آموزش نابینایان می‌پرداختند و حتی با خانواده‌های آنان نیز رفت و 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دکتر باقر صاحب‌جم با حضور هفتگی و مستمر خود به کار معاینه و معالجه شاگردان این </w:t>
      </w:r>
    </w:p>
    <w:p>
      <w:pPr>
        <w:pStyle w:val="BookText"/>
        <w:rPr/>
      </w:pPr>
      <w:r>
        <w:rPr>
          <w:rFonts w:ascii="IRNazanin" w:hAnsi="IRNazanin" w:eastAsia="IRNazanin"/>
          <w:color w:val="111111"/>
          <w:sz w:val="28"/>
          <w:sz w:val="28"/>
          <w:szCs w:val="28"/>
          <w:rtl w:val="true"/>
          <w:lang w:bidi="fa-IR"/>
        </w:rPr>
        <w:t>شبانه‌روزی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کسانی که به گروه آموزشی پیوستند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علیزاده، آقای واحدی مشاور و مدرسه فیزیوتراپی، آقایان الماس گنج، مشکل‌گشا، طاعت و خطیبی در حرفه‌آموزی، آقای مدرسی در آموزش اپراتوری تلفن، و آقای دودانگه مدرس موسیقی، دکتر حسین رضایی مدرس ادبیات و مدتی بعد آقای پردیس در سمت مربی ورزش، خانم حوری پهلوان مدیره خوابگاه‌ها و نیز خانم شمسی ضرابی خواهر دکتر ضرابی که به مدت ده سال در سمت ناظمه‌ای دلسوز فعالیت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این آموزشگاه برای چند ماه به طور روزانه و از مهرماه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به صورت شبانه‌روزی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طبق اصول آموزش و پرورش بنا شد ولی به دلیل شرایط خاص نابینایان، در پذیرش شاگردان محدودیت سنی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کلاس‌ها، به نسبت، شرایط سنی رعایت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گفته شد در آغاز چون این مدرسه سابقه‌ای نداشت و خانواده‌ها از وجود چنین مدرسه‌ای آگاه نبودند برای پذیرش سخت‌گیر نبودند و در هر شرایط سنی دانش‌آموزان را ثبت‌نام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گذر زمان وقتی که از وجود چنین آموزشگاهی آگاه شدند مدرسه به روال عادی افتاد و از سن هفت سالگی کودکان مراجعه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آموزگاران سال‌های ابتدایی درسی در آن مدرسه الزاماً بایستی خط بریل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ابتدا معلمین عادی پذیرفته می‌شدند ولی بعدها معلمین ملزم به یادگیری خط بریل شدند و به آموزش آن همت می‌گماشتند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کلاس‌های بالاتر این الزام به جهت جذب هرچه بیشتر آموزگاران و تسهیل و تسریع و تداوم در امر آموزش وجود نداشت و با تجهیز دانش‌آموزان به این خط در سال‌های اولیه، کار تدریس با استفاده از وسایل صوتی و نیز گفت‌وگو به صورت شنیداری و به حافظه سپاری انجام می‌شد و خود دانش‌آموزان برای یادگیری هرچه بهتر از امکانات خط بریل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از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آموزش و پرورش اقدام به تأسیس سازمانی برای آموزش کودکان استثنایی کشور نمود و معلمینی متخصص برای آموزش نابینایان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تغییر سیستم حکومتی در ایران، آقای رجبی که از تجار بزاز در بازار بودند عهده‌دار اداره این مدرسه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از آقای کابلی درخواست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سال بعد با تفویض این مدرسه به وزارت آموزش و پرورش و دولتی شدن آن، سازمان کودکان استثنایی کشور عهده‌دار اداره امور این آموزشگاه شد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گزارش ویکی‌پدیا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آموزشگاه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فرح پهلوی به عنوان یکی از واحدهای وزارت آموزش و پرورش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گسترش آموزش جوانان نابینا و اجرای برنامه‌هایی در جهت پرورش شخصیت آنهاست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آن دارای هیئت مدیره و مدیرعامل و معاونین اداری و مالی است که از طرف فرح پهلوی تعیین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هفتاد عضو داشت که در کلاس‌های دبستان و اول دبیرستان پراکنده بودند و برخی در شبانه‌روزی آموزشگاه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دانش‌آموزان از استان‌های گوناگون کشور به وسیله خانواده، شهرداری‌ها، باشگاه‌ها و مردم انسان‌دوست معرفی شده بودند</w:t>
      </w:r>
      <w:r>
        <w:rPr>
          <w:rFonts w:eastAsia="IRNazanin" w:cs="IRNazanin"/>
          <w:color w:val="111111"/>
          <w:sz w:val="28"/>
          <w:szCs w:val="28"/>
          <w:rtl w:val="true"/>
          <w:lang w:bidi="fa-IR"/>
        </w:rPr>
        <w:t xml:space="preserve">. </w:t>
      </w:r>
      <w:bookmarkStart w:id="256" w:name="pg5713_38339"/>
    </w:p>
    <w:p>
      <w:pPr>
        <w:pStyle w:val="BookText"/>
        <w:rPr/>
      </w:pPr>
      <w:bookmarkEnd w:id="256"/>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پروژه‌ای برای گسترش فعالیت آموزشگاه و پذیرش نابینایان دختر به سازمان داده شد که با تصویب آن از تاریخ آذرماه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نابینا از سرتاسر کشور در آموزشگاه نابینایان رضا پهلوی پذیرفته شدند و خوابگاه دختران و اداره سرپرستی افتتاح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دانش‌آموزانی که دبستان و دبیرستان را به پایان رساندند می‌توانند در کلاس‌های کوتاه‌مدت حرفه‌ای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 آموزشی آموزشگاه با وزارت آموزش و پرورش همکاری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حرفه‌ای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ماساژ برای دانش‌آموزان دوره دبیرستان؛ ماشین‌نویسی برای دانش‌آموزان دوره دبیرستان؛ حصیربافی، توربافی، جارو بافی، زنبیل بافی، کاموابافی، پارچه بافی، برس‌سازی و درودگری و فلزکاری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سیستم آموزشی نابینایان در سال‌های دهه پنجاه و استفاده از خط بریل، در کلاس‌های مدرسه‌ها، دانشگاه‌ها، اداره‌ها، کارگاه‌ها، و هر جایی که در آن جنب و جوش زندگی است بر روی نابینایان باز است و آنها نیز مانند بینایان به سهم خود در سازندگی اجتماع سهیم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آموزشگاه رضا پهلوی کوشش می‌کند تا زیربنای محکمی برای رشد شخصیت نابینایان فراهم ساخته و کاستی‌های عاطفی آنها را پر کند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پایگاه اینترنتی ویکی‌پدیا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منبع مستقلی است لذا گزارش آن با دیگران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دهه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آموزشگاه پس از پیروزی انقلاب اسلامی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تغییرات اساسی پیدا کرد و نام آن به شهید محبی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ساختار و فعالیت‌های این مدرسه در چند دهه اخیر در فرصت مناسب عرضه خواهد شد</w:t>
      </w:r>
      <w:r>
        <w:rPr>
          <w:rFonts w:eastAsia="IRNazanin" w:cs="IRNazanin"/>
          <w:color w:val="111111"/>
          <w:sz w:val="28"/>
          <w:szCs w:val="28"/>
          <w:rtl w:val="true"/>
          <w:lang w:bidi="fa-IR"/>
        </w:rPr>
        <w:t>.</w:t>
      </w:r>
    </w:p>
    <w:p>
      <w:pPr>
        <w:pStyle w:val="Heading4"/>
        <w:numPr>
          <w:ilvl w:val="3"/>
          <w:numId w:val="1"/>
        </w:numPr>
        <w:rPr/>
      </w:pPr>
      <w:bookmarkStart w:id="257" w:name="__RefHeading___Toc3851025_581953129"/>
      <w:bookmarkStart w:id="258" w:name="_Toc89"/>
      <w:bookmarkEnd w:id="257"/>
      <w:r>
        <w:rPr>
          <w:rtl w:val="true"/>
        </w:rPr>
        <w:t>مؤسسه رودکی تهران</w:t>
      </w:r>
      <w:bookmarkEnd w:id="258"/>
    </w:p>
    <w:p>
      <w:pPr>
        <w:pStyle w:val="BookText"/>
        <w:rPr/>
      </w:pPr>
      <w:r>
        <w:rPr>
          <w:rFonts w:ascii="IRNazanin" w:hAnsi="IRNazanin" w:eastAsia="IRNazanin"/>
          <w:color w:val="111111"/>
          <w:sz w:val="28"/>
          <w:sz w:val="28"/>
          <w:szCs w:val="28"/>
          <w:rtl w:val="true"/>
          <w:lang w:bidi="fa-IR"/>
        </w:rPr>
        <w:t>این مؤسسه پیش از پیروزی انقلاب به عنوان سازمانی ملی رفاه نابینایان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جمهوری اسلامی به مجتمع خدمات بهزیستی نابینایان رودکی تغییر نام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اختصار به آن رودکی یا مؤسسه رودکی گفته می‌شد و وابسته به سازمان بهزیستی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هشتاد به بخش خصوصی واگذار به مرکز خیریه ریحانه شد و نامش به مؤسسه خیریه و نیکوکاری ریحانه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خیریه و نیکوکاری ریحانه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پرسابقه‌ترین مؤسسه چاپ و نشر متون به خط بریل به ویژه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سابقه فعالیت‌های این مرکز فقط به چاپ و نشر بریل محدود نمی‌شود؛ بلکه به دلیل اینکه تنها مؤسسه خدمات‌رسانی به نابینایان بود کارهای دیگری همچون ضبط کتب گویا و خدمات توانبخشی نیز از فعالیت‌های مهم این نهاد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بزرگ‌ترین و مؤثرترین مرکز انتشارات بریل و گویا به شمار می‌آید، لذا یکی از فعالیت‌های آن در زمینه چاپ بریل چاپ متون دینی به خصوص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با بهره‌گیری از پیشرفته‌ترین ابزار و تکنولوژی در زمینه چاپ و نشر بریل بزرگ‌ترین مرکز چاپ قرآن کریم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پیشینه چاپ قرآن کریم به </w:t>
      </w:r>
    </w:p>
    <w:p>
      <w:pPr>
        <w:pStyle w:val="BookText"/>
        <w:rPr/>
      </w:pPr>
      <w:r>
        <w:rPr>
          <w:rFonts w:ascii="IRNazanin" w:hAnsi="IRNazanin" w:eastAsia="IRNazanin"/>
          <w:color w:val="111111"/>
          <w:sz w:val="28"/>
          <w:sz w:val="28"/>
          <w:szCs w:val="28"/>
          <w:rtl w:val="true"/>
          <w:lang w:bidi="fa-IR"/>
        </w:rPr>
        <w:t>خط بریل به قبل از انقلاب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قرآن بریل مشتمل 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بود که توسط فرح پهلوی در این مرکز به چاپ رسید و در اختیار نابینایان قرار گرفت؛ اما این قرآن‌ها دارای اغلاط زیادی بود که با توجه به نبود قرآن بریل یک غنیمت محسوب می‌شد ولی متأسفانه طی بررسی‌های انجام شده هیچ کدام از نسخه‌های آن در کتابخانه‌های نابینایان کشور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اسلامی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اقدام به چاپ قرآن به خط بریل شد که به گفته برخی نابینایان نسخه چاپ شده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اصلاحات و تغییرات از روی همان نسخه اولیه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تمام قرآن‌ها با همان شیوه اصلاح قدیمی چاپ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دو دوره قرآن‌های بدون ترجمه و با ترجمه منتشر می‌کند که دوره با ترجمه آن بهتر از دوره بدون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بدون ترجمه شامل شش مجلد و دوره با ترجمه در ابتدا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در حال حاضر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از روی نسخه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منتشر می‌شود و تنها تفاوتش در تعداد مجلدات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حاضر همین نسخ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نابینایان و مؤسسات نابینایی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به بیان ویژگی‌های این دو نسخه به طور مجزا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قرآن‌های 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این نسخه از روی نسخه قدیمی به چاپ رسیده و با توجه به وجود ابزار پیشرفته چاپ بریل متأسفانه مرکز تاکنون به اصلاح آن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در دو نوع جلد مقوایی و گالینگور عرضه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قرآن‌ها بسیار حجیم هستند برگه‌های استفاده شده برای چاپ مناسب و مرغوب‌اند ولی طول و عرضشان زیاد است که باعث حجیم شدن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آنها مناسب نیست و نمی‌توان صفحه را به طور کامل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دلیل است که حاشیه از چپ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صفحات بر اساس صفحات بریل می‌باشد و هر جلد از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صفحات مربوط به مشخصات چاپ و نشر، توضیح ناشر، تعریف علائم و اصطلاحات به عربی و فارسی و فهرست شماره ندارند و با حروف الفبا مشخص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نیز در گوشه بالا سمت راست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هر سوره ابتدا شماره و نام سوره، مکی و مدنی بودن آیات و اینکه بعد از چه سوره‌ای نازل شده درج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صفحه‌ها نیز شماره جزء، نام سوره و تعداد آیات درج شده در هر صفحه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دوره از قرآن کریم به هیچ وجه استاندارد نیست و آن هم به دلیل اغلاط فراوان املائی است که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اذعان کرد که در هر جزء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املائی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شیوه علامت‌گذاری بسیار نامناسب است و بسیار مشاهده شده که علائم در جایگاه خود قرار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نیز پشت سر هم آورده شده که پیدا کردن آیات در زمان کم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مرکزی مثل رودکی با توجه به اینکه بزرگ‌ترین مرکز چاپ و نشر بریل است انتظار می‌رود نسبت به رقبای خود گامی جلوتر باشد به خصوص در عرصه چاپ قرآن کریم؛ ولی عملاً این طور نبوده و مؤسساتی که سابقه بسیار کمتری دارند به مراتب بهتر عمل کرده‌اند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قرآن‌های با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قرآن‌ها هم در دو نوع جلد مقوایی و گالینگور ارائه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ذکر شد این قرآن‌ها نسبت به دوره بی‌ترجمه بسیار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گروهی از مصححین و مترجمین نسخه بینایی که بریل با آن مطابقت داده شده را تصحیح و ویرایش کرده‌اند؛ اما این دوره </w:t>
      </w:r>
    </w:p>
    <w:p>
      <w:pPr>
        <w:pStyle w:val="BookText"/>
        <w:rPr/>
      </w:pPr>
      <w:r>
        <w:rPr>
          <w:rFonts w:ascii="IRNazanin" w:hAnsi="IRNazanin" w:eastAsia="IRNazanin"/>
          <w:color w:val="111111"/>
          <w:sz w:val="28"/>
          <w:sz w:val="28"/>
          <w:szCs w:val="28"/>
          <w:rtl w:val="true"/>
          <w:lang w:bidi="fa-IR"/>
        </w:rPr>
        <w:t>نیز خالی از اشکال نیست و شیوه علامت‌گذاری‌ها با اشکال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ترجمه بهاءالدین خرمشاهی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این دوره به شرح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چاپ و نشر بریل و بینایی در صفحه اول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دوم توضیح ناشر و در ادامه همان صفحه و صفحه سوم آمده است صفحات چهارم و پنجم به فهرست اختصاص یافته و صفحه ششم خالی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صفحه هفتم قرآن کریم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اول تا ششم شماره صفحه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جلد از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و کاغذ آن مناسب است؛ اما با توجه به اینکه تعداد مجلدات زیاد است بسیار قطور و حجیم‌اند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صفحه‌ها ابتدا شماره جزء و سپس نام سوره درج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جلد اول پس از فهرست دعای قبل از تلاوت قرآن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هر سوره ابتدا شماره و نام سوره مکی و مدنی بودن، و نزول بعد از کدام سوره و تعداد آیات سُوَر به زبان عربی و فارسی مندرج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ترجمه آنها هر یک در سطوری جداگانه و هر آیه و ترجمه آن در یک پاراگراف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پایانی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قرآن کریم این موارد مندرج‌اند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ختم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چهل و دوم از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ترجمه به صورت پاراگراف به پاراگراف، فهرست سوره‌ها بر حسب ترتیب نزول، فهرست نام‌های دیگر و غیر رسمی بعضی از سوره‌ها، پیشگفتار چاپ دوم، و گفتار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کلیه عوامل چاپ قرآن کریم در این مرکز تشکر می‌کنیم و به عنوان خواننده از مسئولین ذیربط در این مؤسسه عاجزانه می‌خواهیم تمام تلاش خود را در جهت بهبود کیفی این قرآن‌ها به کار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مجتمع در خیابان جمهوری، خیابان ظهیر الاسلام، پلاک</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مأخذشناسی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در چند دهه توانست با تأمین نیازهای نابینایان توانست به مؤثرترین نهاد در ترویج قرآن بریل در ایران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قرآن‌هایی که منتشر کرده دارای این مشخصات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قرآن‌های بدون ترجمه</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Amiri" w:hAnsi="Amiri" w:eastAsia="Amiri" w:cs="Amiri"/>
          <w:color w:val="111111"/>
          <w:sz w:val="28"/>
          <w:sz w:val="28"/>
          <w:szCs w:val="28"/>
          <w:rtl w:val="true"/>
          <w:lang w:bidi="ar-SA"/>
        </w:rPr>
        <w:t>جلد اول از سوره فاتحة تا آخر سوره نساء</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خدمات بهزیستی نابینایان رودکی</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w:t>
      </w:r>
    </w:p>
    <w:p>
      <w:pPr>
        <w:pStyle w:val="BookText"/>
        <w:rPr/>
      </w:pPr>
      <w:r>
        <w:rPr>
          <w:rFonts w:ascii="IRNazanin" w:hAnsi="IRNazanin" w:eastAsia="IRNazanin"/>
          <w:color w:val="111111"/>
          <w:sz w:val="28"/>
          <w:sz w:val="28"/>
          <w:szCs w:val="28"/>
          <w:rtl w:val="true"/>
          <w:lang w:bidi="fa-IR"/>
        </w:rPr>
        <w:t>برگرداننده به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باستان‌خواه</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Amiri" w:hAnsi="Amiri" w:eastAsia="Amiri" w:cs="Amiri"/>
          <w:color w:val="111111"/>
          <w:sz w:val="28"/>
          <w:sz w:val="28"/>
          <w:szCs w:val="28"/>
          <w:rtl w:val="true"/>
          <w:lang w:bidi="ar-SA"/>
        </w:rPr>
        <w:t>جلد دوم از سوره مائدة تا آخر سوره توبة</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خدمات بهزیستی نابینایان رودکی </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w:t>
      </w:r>
    </w:p>
    <w:p>
      <w:pPr>
        <w:pStyle w:val="BookText"/>
        <w:rPr/>
      </w:pPr>
      <w:r>
        <w:rPr>
          <w:rFonts w:ascii="IRNazanin" w:hAnsi="IRNazanin" w:eastAsia="IRNazanin"/>
          <w:color w:val="111111"/>
          <w:sz w:val="28"/>
          <w:sz w:val="28"/>
          <w:szCs w:val="28"/>
          <w:rtl w:val="true"/>
          <w:lang w:bidi="fa-IR"/>
        </w:rPr>
        <w:t>برگرداننده به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باستان‌خواه</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جلد سوم از سوره یونس تا آخر سوره کهف</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خدمات بهزیستی نابینایان رودکی</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w:t>
      </w:r>
    </w:p>
    <w:p>
      <w:pPr>
        <w:pStyle w:val="BookText"/>
        <w:rPr/>
      </w:pPr>
      <w:r>
        <w:rPr>
          <w:rFonts w:ascii="IRNazanin" w:hAnsi="IRNazanin" w:eastAsia="IRNazanin"/>
          <w:color w:val="111111"/>
          <w:sz w:val="28"/>
          <w:sz w:val="28"/>
          <w:szCs w:val="28"/>
          <w:rtl w:val="true"/>
          <w:lang w:bidi="fa-IR"/>
        </w:rPr>
        <w:t>برگرداننده به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باستان‌خواه</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جلد چهارم از سوره مریم تا آخر سوره عنکبوت</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خدمات بهزیستی نابینایان رودکی</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w:t>
      </w:r>
    </w:p>
    <w:p>
      <w:pPr>
        <w:pStyle w:val="BookText"/>
        <w:rPr/>
      </w:pPr>
      <w:r>
        <w:rPr>
          <w:rFonts w:ascii="IRNazanin" w:hAnsi="IRNazanin" w:eastAsia="IRNazanin"/>
          <w:color w:val="111111"/>
          <w:sz w:val="28"/>
          <w:sz w:val="28"/>
          <w:szCs w:val="28"/>
          <w:rtl w:val="true"/>
          <w:lang w:bidi="fa-IR"/>
        </w:rPr>
        <w:t>برگرداننده به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باستان‌خواه</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جلد پنجم از سوره روم تا آخر سوره جاثیة</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خدمات بهزیستی نابینایان رودکی</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 </w:t>
      </w:r>
    </w:p>
    <w:p>
      <w:pPr>
        <w:pStyle w:val="BookText"/>
        <w:rPr/>
      </w:pPr>
      <w:r>
        <w:rPr>
          <w:rFonts w:ascii="IRNazanin" w:hAnsi="IRNazanin" w:eastAsia="IRNazanin"/>
          <w:color w:val="111111"/>
          <w:sz w:val="28"/>
          <w:sz w:val="28"/>
          <w:szCs w:val="28"/>
          <w:rtl w:val="true"/>
          <w:lang w:bidi="fa-IR"/>
        </w:rPr>
        <w:t>برگرداننده به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باستان‌خواه</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جلد ششم از سوره احقاف تا آخر سوره ناس</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خدمات بهزیستی نابینایان رودکی</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w:t>
      </w:r>
    </w:p>
    <w:p>
      <w:pPr>
        <w:pStyle w:val="BookText"/>
        <w:rPr/>
      </w:pPr>
      <w:r>
        <w:rPr>
          <w:rFonts w:ascii="IRNazanin" w:hAnsi="IRNazanin" w:eastAsia="IRNazanin"/>
          <w:color w:val="111111"/>
          <w:sz w:val="28"/>
          <w:sz w:val="28"/>
          <w:szCs w:val="28"/>
          <w:rtl w:val="true"/>
          <w:lang w:bidi="fa-IR"/>
        </w:rPr>
        <w:t>برگرداننده به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باستان‌خواه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جمهوری، خیابان ظهیرالاسلام، پلاک</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33112190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33112152</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توضیحات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نگارش بریل بر اساس قرآن چاپ شده کشور عربستان سعودی که در تاریخ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مطابق با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منتشر شده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متن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نیست</w:t>
      </w:r>
    </w:p>
    <w:p>
      <w:pPr>
        <w:pStyle w:val="BookText"/>
        <w:rPr/>
      </w:pPr>
      <w:r>
        <w:rPr>
          <w:rFonts w:ascii="IRNazanin" w:hAnsi="IRNazanin" w:eastAsia="IRNazanin"/>
          <w:color w:val="111111"/>
          <w:sz w:val="28"/>
          <w:sz w:val="28"/>
          <w:szCs w:val="28"/>
          <w:rtl w:val="true"/>
          <w:lang w:bidi="fa-IR"/>
        </w:rPr>
        <w:t>قرآن‌های با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جلد اول از ابتدای سوره فاتحه تا انتهای سوره بقرة</w:t>
      </w:r>
    </w:p>
    <w:p>
      <w:pPr>
        <w:pStyle w:val="BookText"/>
        <w:rPr/>
      </w:pPr>
      <w:r>
        <w:rPr>
          <w:rFonts w:ascii="IRNazanin" w:hAnsi="IRNazanin" w:eastAsia="IRNazanin"/>
          <w:color w:val="111111"/>
          <w:sz w:val="28"/>
          <w:sz w:val="28"/>
          <w:szCs w:val="28"/>
          <w:rtl w:val="true"/>
          <w:lang w:bidi="fa-IR"/>
        </w:rPr>
        <w:t>پدید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خرمشاهی</w:t>
      </w:r>
    </w:p>
    <w:p>
      <w:pPr>
        <w:pStyle w:val="BookText"/>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خدمات بهزیستی نابینایان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w:t>
      </w:r>
    </w:p>
    <w:p>
      <w:pPr>
        <w:pStyle w:val="BookText"/>
        <w:rPr/>
      </w:pPr>
      <w:r>
        <w:rPr>
          <w:rFonts w:ascii="IRNazanin" w:hAnsi="IRNazanin" w:eastAsia="IRNazanin"/>
          <w:color w:val="111111"/>
          <w:sz w:val="28"/>
          <w:sz w:val="28"/>
          <w:szCs w:val="28"/>
          <w:rtl w:val="true"/>
          <w:lang w:bidi="fa-IR"/>
        </w:rPr>
        <w:t>برگرداننده به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رادفر</w:t>
      </w:r>
    </w:p>
    <w:p>
      <w:pPr>
        <w:pStyle w:val="BookText"/>
        <w:rPr/>
      </w:pPr>
      <w:r>
        <w:rPr>
          <w:rFonts w:ascii="IRNazanin" w:hAnsi="IRNazanin" w:eastAsia="IRNazanin"/>
          <w:color w:val="111111"/>
          <w:sz w:val="28"/>
          <w:sz w:val="28"/>
          <w:szCs w:val="28"/>
          <w:rtl w:val="true"/>
          <w:lang w:bidi="fa-IR"/>
        </w:rPr>
        <w:t>مشخصات متن بینایی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پدید آورنده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خرمشاهی </w:t>
      </w:r>
      <w:bookmarkStart w:id="259" w:name="pg5713_38344"/>
    </w:p>
    <w:p>
      <w:pPr>
        <w:pStyle w:val="BookText"/>
        <w:rPr/>
      </w:pPr>
      <w:bookmarkEnd w:id="259"/>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و نیلوفر</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مصححین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پاکدل و پرورش</w:t>
      </w:r>
    </w:p>
    <w:p>
      <w:pPr>
        <w:pStyle w:val="BookText"/>
        <w:rPr/>
      </w:pPr>
      <w:r>
        <w:rPr>
          <w:rFonts w:ascii="IRNazanin" w:hAnsi="IRNazanin" w:eastAsia="IRNazanin"/>
          <w:color w:val="111111"/>
          <w:sz w:val="28"/>
          <w:sz w:val="28"/>
          <w:szCs w:val="28"/>
          <w:rtl w:val="true"/>
          <w:lang w:bidi="fa-IR"/>
        </w:rPr>
        <w:t>گویندگان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و فروغی</w:t>
      </w:r>
    </w:p>
    <w:p>
      <w:pPr>
        <w:pStyle w:val="BookText"/>
        <w:rPr/>
      </w:pPr>
      <w:r>
        <w:rPr>
          <w:rFonts w:ascii="IRNazanin" w:hAnsi="IRNazanin" w:eastAsia="IRNazanin"/>
          <w:color w:val="111111"/>
          <w:sz w:val="28"/>
          <w:sz w:val="28"/>
          <w:szCs w:val="28"/>
          <w:rtl w:val="true"/>
          <w:lang w:bidi="fa-IR"/>
        </w:rPr>
        <w:t>توضیحات ناشر در کلیه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عربی این مصحف شریف عیناً از نسخه چاپ شده به خط بریل در عربستان سعودی به سال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هجری قمری، مطابق با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تهیه گردیده است</w:t>
      </w:r>
      <w:r>
        <w:rPr>
          <w:rFonts w:eastAsia="IRNazanin" w:cs="IRNazanin"/>
          <w:color w:val="111111"/>
          <w:sz w:val="28"/>
          <w:szCs w:val="28"/>
          <w:rtl w:val="true"/>
          <w:lang w:bidi="fa-IR"/>
        </w:rPr>
        <w:t>.</w:t>
      </w:r>
    </w:p>
    <w:p>
      <w:pPr>
        <w:pStyle w:val="Heading4"/>
        <w:numPr>
          <w:ilvl w:val="3"/>
          <w:numId w:val="1"/>
        </w:numPr>
        <w:rPr/>
      </w:pPr>
      <w:bookmarkStart w:id="260" w:name="__RefHeading___Toc3851027_581953129"/>
      <w:bookmarkStart w:id="261" w:name="_Toc90"/>
      <w:bookmarkEnd w:id="260"/>
      <w:r>
        <w:rPr>
          <w:rtl w:val="true"/>
        </w:rPr>
        <w:t xml:space="preserve">مجتمع خزائلی، </w:t>
      </w:r>
      <w:r>
        <w:rPr/>
        <w:t>1344</w:t>
      </w:r>
      <w:bookmarkEnd w:id="261"/>
    </w:p>
    <w:p>
      <w:pPr>
        <w:pStyle w:val="BookText"/>
        <w:rPr/>
      </w:pPr>
      <w:r>
        <w:rPr>
          <w:rFonts w:ascii="IRNazanin" w:hAnsi="IRNazanin" w:eastAsia="IRNazanin"/>
          <w:color w:val="111111"/>
          <w:sz w:val="28"/>
          <w:sz w:val="28"/>
          <w:szCs w:val="28"/>
          <w:rtl w:val="true"/>
          <w:lang w:bidi="fa-IR"/>
        </w:rPr>
        <w:t>مجتمع خزائلی</w:t>
      </w:r>
      <w:r>
        <w:rPr>
          <w:rStyle w:val="FootnoteAnchor"/>
          <w:rtl w:val="true"/>
        </w:rPr>
        <w:footnoteReference w:id="231"/>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 xml:space="preserve">محمد خزائلی در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کوهرود اراک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هجده ماهگی بر اثر آبله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مدارس امروزی گسترش نداشت و محمد به مکتب خانه رفت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قرآن را کاملاً حفظ بود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بیست ساله بود به آموزش خانگی نابینایان پرداخت و پس از به دست آوردن تجارب کافی آموزشگاهی در اراک دایر کرد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وی آموزشگاه‌هایی به نام آموزشگاه خزائلی در اراک و تهران تأسیس کرد، انجمن هدایت و حمایت نابینایان ایران و آموزشگاه نابینایان بزرگسال را راه انداخت و چندین فعالیت دیگر در زمینه باسواد کردن و رشد آگاهی‌ها و تجارب فرهنگی نابینایان داشت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بالاخره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چشم از جهان فروبست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تاریخچه فعالیت مؤسسات دکتر خزائلی به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شخصی دکتر خزائلی با عنوان انجمن حمایت و هدایت نابینایان و با مدیریت دکتر خزائلی برای آموزش نابینایان بزرگسال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به صورت آموزشگاهی مستقل از انجمن مذکور و طبق برنامه مدارس اکابر آن زمان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پری زنگنه هم مدتی به تحصیل در رشته خبرنگاری در آن مؤسسه حضور داشت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و آمد نابینایان در کوچه خزائلی که دو ساختمان آن به فعالیت‌های مختلف دکتر خزائلی اختصاص داده شده بود حالتی خاص به این کوچه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نابینایان در سنین مختلف و از محله‌ها و طبقات گوناگون به این مکان رهسپار شدند و روی نیمکت‌های این کلاس‌ها نشستند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که خود از دردمندان و رنج‌کشیدگان روزگار بود، نابینایان، به خصوص بزرگسالان فراموش شده را گرد هم آوردند و با هدف سوادآموزی، کاریابی و ایجاد روابط اجتماعی برای آنها از هیچ حمایت و هدایتی فروگذار نکرد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ریاست آن مجتمع بر عهده دکتر خزائلی و مدیریت آن بر عهده خانم برخورداری، مدیر مجله روشندل سرهنگ حسین شاه زیدی و مسئول تلفن و ارتباط پرویز جیحون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آموزشگاه توسط سازمان برنامه و بودجه بازسازی شد و مجله روشندل نیز در همان سال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خانم پری زنگنه اولین کنسرت خود در تالار رودکی را به تهیه یک دستگاه تلفن اپراتوری زیمنس مخصوص با علائم صوتی از آلمان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می‌توانست زمینه را برای آموزش و به کار گماردن نابینایان در امر اپراتوری به طور جدی‌تر و رسمی‌تر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آموزش تلفن و تربیت اپراتور توسط آقای مدرسی که روشندلی بسیار بانشاط و آگاه بودند و در اتریش این دوره را گذرانده بودند اداره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ملی رفاه نابینایان که دو سالی از تأسیس آن می‌گذشت امور مالی مؤسسات خزائلی را نیز عهده‌دار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یاران راستین، نیک مردان و نیک زنانی نام ببرم که دکتر خزائلی را در امر آموزش و پایه‌گذاری فعالیت‌های گوناگون مؤسسات خیریه خزائلی و انجمن حمایت و هدایت نابینایان یاری می‌دادند و در این راه بسیار دلسوز و کوشا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دکتر حسین رضایی، دکتر عبدالعزیز واحدی، حسن مدرسی، حسین شاه زیدی، خدا رحم آبادی، مصطفی شبلی، نصراللّه شیرین آبادی، خلیل دادگر، میساک وارطانیان، رضا صَهبان، محمدرضا نامنی، محمد احمدزاده، بهرام امیری، رحیم مختاری و مرسل صدیق و خانم‌ها عفت خزائلی، شایسته خزائلی، اقدس برخورداری، سیمین صحت، بدری عماری، فرشته افتخاری، نوئل حداد، اکرم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گیتی اسدی، عصمت ایرجی، سرور بهار، فریده و سیما آبرون، ربابه صفایی، اکرم اشهمی و مریم آجرلویی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مؤسسه به آموزشگاه روزانه دولتی تلفیقی نابینایان تغییر کاربری داد و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پسرانه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به مجتمع آموزشی از مقطع دبستان تا دبیرستان تبدیل شد و در برابر مدرسه شهید محبی در غرب تهران، نیمه شرقی شهر را پوشش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مجتمع آموزشی پسرانه دکتر محمد خزائلی تحت پوشش آموزش و پرورش استثنایی قرار دارد که در زمینی به مساحت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زیربنا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شامل دفتر دبیران، سالن بدنسازی، آزمایشگاه با ابزار لامسه‌ای و نقش‌های برجسته، انواع کیت‌ها، ابزار مکانیکی، جانوران تاکسیدرمی شده، کتابخانه بریل، کارگاه‌های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سفالگری و صنایع دستی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اتاق پرورشی‌ست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شاگردان متمرکز در این مدرسه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نیز به دلیل بینایی نسبی یا دور بودن مسیر و دلایلی از این دست به مدارس بینایی هدایت و معرفی شده‌اند و با در اختیار داشتن </w:t>
      </w:r>
    </w:p>
    <w:p>
      <w:pPr>
        <w:pStyle w:val="BookText"/>
        <w:rPr/>
      </w:pPr>
      <w:r>
        <w:rPr>
          <w:rFonts w:ascii="IRNazanin" w:hAnsi="IRNazanin" w:eastAsia="IRNazanin"/>
          <w:color w:val="111111"/>
          <w:sz w:val="28"/>
          <w:sz w:val="28"/>
          <w:szCs w:val="28"/>
          <w:rtl w:val="true"/>
          <w:lang w:bidi="fa-IR"/>
        </w:rPr>
        <w:t>معلم رابط، نوار، ماشین تحریر بریل و سایر موارد و مواد کمک آموزشی به ادامه تحصیل می‌پردازند و به عنوان شاگردان تلفیقی با این مدرسه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دهه چهل و اوایل دهه پنجاه با توجه به اقداماتی که در جهت برنامه‌های رفاهی و آموزشی برای کودکان آسیب‌دیده و استثنایی صورت گرفته بود و هدف ادامه این فعالیت‌ها و تعمیم آن به بزرگسالان نیز مطرح شده بود، سازمان ملی رفاه نابینایان به صورت نیمه دولتی تأسیس یافت و در زمینه امور رفاهی و اجتماعی نابینایان و کاریابی برای آنان به فعالیت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سازمان به ریاست دکتر مسعود ضرابی، چشم پزشک خوش نام و با هیئت مدیره‌ای متشکل از نابینایان فرهیخته همچون آقایان مرحوم دکتر حسین رضایی معاون اداری و عبدالعزیز واحدی، مدیر برنامه و معاون فنی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روابط عمومی سازمان نیز به خانم زنگنه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کار و امور اجتماعی، وزیر بهداری، وزیر آموزش و پرورش، رئیس سازمان کودکان استثنایی و معاونان آنها اعضای ثابت هیئت امنای سازمان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در محل وزارت کار و امور اجتماعی برگزار می‌شد و چهار نماینده نیز از سوی نابینایان در آن شرکت می‌کردند که عبارت بودند از آقایان دکتر ضرابی، دکتر علوی، دکتر واحدی و پری زنگنه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برجسته این سازمان شرکت در همایش‌های بین‌المللی و اعلام حضور نابینایان ایران در عرصه‌های جهانی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سمینارهایی که ایران در آن حضور داشت، همایش بلگراد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پری زنگنه و خانم گیتی اسدی، همسر آقای رحیم مختاری، از شخصیت‌های فرهنگی نابینایان، در آن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همایشی دیگر در تونس برگزار شد که آقایان دکتر ضرابی و دکتر واحدی در آن شرکت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شهر ریاض پایتخت عربستان سعودی میزبان همایشی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همایش به ریاست شیخ عبدالغانم برگزار شد و از ایران پری زنگنه به همراه آقای عبدالعزیز واحدی و همسرشان، خانم سیمین صحت، و نیز آقای مرسل صدیق که منشی گروه بودند در آن جمع شرکت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شرکت کننده عموماً از نابینایان بودند که به همراهی یکی از خویشاوندان یا دوست یا منشی خود حضور به هم رسانده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کنفرانس بعدی کمیته اجرایی سازمان جهانی امور نابینایان، در ایران و در شهر اصفهان برگزار شود که هم به لحاظ فرهنگی و هم به لحاظ فعالیت‌های نابینایان مرکز مهمی تلقی می‌شد که در جریان تغییر حکومت در ایران این کار صورت نگرفت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فعالیت‌های گسترده سازمان ملی رفاه نابینایان علاوه بر ایجاد هماهنگی در فعالیت‌های واحدهای مختلف آموزشی، حرفه‌ای، اجتماعی، فرهنگی و توانبخشی که در آموزشگاه خزائلی تشکیل یافته بود، به ایجاد کارگاه‌های مختلف حرفه‌ای در بخش صنایع دستی نیز می‌توان اشاره کرد که در مرکز خزانه فعالیت می‌کرد و به مرور به واحد گسترده‌ای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تربیت مددکاران کاریاب و ایجاد مشاغل تولیدی که نابینایان بتوانند در منزل خودشان انجام دهند و از طریق همان مددکاران به بازار عرضه کنند از دیگر فعالیت‌های مؤثر و سودمند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علاوه بر کمک به نابینایان که دشواری رفت و آمد از مهم‌ترین مشکلات ایشان بوده است، بار تهیه وسایل نقلیه </w:t>
      </w:r>
    </w:p>
    <w:p>
      <w:pPr>
        <w:pStyle w:val="BookText"/>
        <w:rPr/>
      </w:pPr>
      <w:r>
        <w:rPr>
          <w:rFonts w:ascii="IRNazanin" w:hAnsi="IRNazanin" w:eastAsia="IRNazanin"/>
          <w:color w:val="111111"/>
          <w:sz w:val="28"/>
          <w:sz w:val="28"/>
          <w:szCs w:val="28"/>
          <w:rtl w:val="true"/>
          <w:lang w:bidi="fa-IR"/>
        </w:rPr>
        <w:t>را از دوش مؤسسات تولیدی و کارگاهی کاست و این مانع بزرگ کارآمدی و درآمدزایی نابینایان را از سر راه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فرهنگی خدمات این سازمان عبارت بود از تأسیس چاپخانه بریل مجهز به انواع وسایل و ماشین‌آلات چاپ و تکثیر، تهیه کتب و نشریات بریل و در کنار آن کتابخانه مجهزی برای انتشارات صوتی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استودیوهای مجهز و مدرن با کمک گویندگان و خوانندگان ورزیده کتاب که داوطلبانه موضوعات درسی و غیر درسی را روی نوار کاست آماده می‌کردند و در اختیار نابینایان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حرفه‌های نابینایان تشکیل کلاس‌های ماساژ با همکاری اساتید دانشکده فیزیوتراپی و آموزش به پسران و دختران از دستاوردهای سازمان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فعالیت‌های اپراتوری، کلاس‌های آموزشی تشکل جدیدی یافت و فعالیت‌های آموزش پراکنده نابینایان که کمابیش در این زمینه وجود داشت به طور جدی و منسجم و مستمر به عنوان آموزش اپراتور تلفن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ورزش فعالیت‌های شنا، شطرنج، دوندگی، وزنه‌برداری و کشتی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فعالیت شنا، استخر مجموعه ورزشی امجدیه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شیرودی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تربیت بدنی و به طور رایگان در اختیار نابینایان بود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نابینایان از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بدنسازی و تربیت بدنی گرایش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مراکز نابینایی این شیوه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شهید محبی و مجتمع خزائلی در تهران از پیشقراولان این شیوه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مجتمع خزائلی با هدف پر کردن اوقات فراغت دانش‌آموزان نابینا و تربیت بدنی ایشان از امکانات مرکز توانبخشی رودکی و امکانات موجود در ورزشگاه شهید شیرودی از جمله استخر شنا، کشتی و غیره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انجام مسابقات شطرنج نیز از جمله ورزش‌های فکری بود که توسط افراد نابینا در این مجتمع برقرار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ما از مراکز این چنینی در دیگر استان‌های ایران حتی در دیگر کشورها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دستیابی به اطلاعات افزون‌تر این مقاله کامل‌تر خواهد شد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بخش توان‌بخشی سازمان نیز از قسمت‌های مشاوره، ارزش‌یابی، تحرک و جهت‌یابی و کاریابی تشکیل شده بود که تحت نظر گروهی آموزش دیده اداره می‌شد و نابینایان بزرگسال یا دیر نابینا در همین مرکز آموزش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تمام این فعالیت‌ها آموزش خط بریل و ترغیب نابینایان به فراگیری این خط راه‌گشا، مدنظر سازمان قرار گرفته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تغییر حکومت در ایران، این سازمان مدتی زیر نظر وزارت بهداشت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با تأسیس سازمان بهزیستی کشور، این مرکز اداره امور این‌گونه سازمان‌ها را به عهده گرفت و برنامه‌های دیگری برای ادامه فعالیت‌ها پی‌ریزی کرد</w:t>
      </w:r>
      <w:r>
        <w:rPr>
          <w:rFonts w:eastAsia="IRNazanin" w:cs="IRNazanin"/>
          <w:color w:val="111111"/>
          <w:sz w:val="28"/>
          <w:szCs w:val="28"/>
          <w:rtl w:val="true"/>
          <w:lang w:bidi="fa-IR"/>
        </w:rPr>
        <w:t>.</w:t>
      </w:r>
      <w:r>
        <w:rPr>
          <w:rStyle w:val="FootnoteAnchor"/>
          <w:rtl w:val="true"/>
        </w:rPr>
        <w:footnoteReference w:id="238"/>
      </w:r>
      <w:bookmarkStart w:id="262" w:name="pg5713_38348"/>
    </w:p>
    <w:p>
      <w:pPr>
        <w:pStyle w:val="Heading4"/>
        <w:numPr>
          <w:ilvl w:val="3"/>
          <w:numId w:val="1"/>
        </w:numPr>
        <w:rPr/>
      </w:pPr>
      <w:bookmarkStart w:id="263" w:name="__RefHeading___Toc3851029_581953129"/>
      <w:bookmarkStart w:id="264" w:name="_Toc91"/>
      <w:bookmarkEnd w:id="262"/>
      <w:bookmarkEnd w:id="263"/>
      <w:r>
        <w:rPr>
          <w:rtl w:val="true"/>
        </w:rPr>
        <w:t xml:space="preserve">آموزشگاه رودکی اهواز، </w:t>
      </w:r>
      <w:r>
        <w:rPr/>
        <w:t>1345</w:t>
      </w:r>
      <w:bookmarkEnd w:id="264"/>
    </w:p>
    <w:p>
      <w:pPr>
        <w:pStyle w:val="BookText"/>
        <w:rPr/>
      </w:pPr>
      <w:r>
        <w:rPr>
          <w:rFonts w:ascii="IRNazanin" w:hAnsi="IRNazanin" w:eastAsia="IRNazanin"/>
          <w:color w:val="111111"/>
          <w:sz w:val="28"/>
          <w:sz w:val="28"/>
          <w:szCs w:val="28"/>
          <w:rtl w:val="true"/>
          <w:lang w:bidi="fa-IR"/>
        </w:rPr>
        <w:t xml:space="preserve">پیشینه آموزش نابینایان و معلولین در اهواز به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کلاس سوادآموزی برای نابینایان اهواز در کلیسای پروتستان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کلیسا توسط کشیشی به نام فرانک وودوارد اداره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و آموزگار این کلاس‌ها، آقای علی گل کریمی از دانش آموختگان مدرسه کریستوفل اصفهان بود که از طرف آن مدرسه به اهواز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اولین دانش‌آموز این کلاس‌ها منصور قنادپور بود که در شش ماهگی بر اثر مسامحه پزشکی و نابینا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به ثمر نشستن این اقدام در پاییز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سازمان آموزش و پرورش وقت و پشتیبانی باشگاه لاینز و مردم نیکوکار اولین کلاس رسمی برای نابینایان بزرگسال در محل مدرسه بوعلی در اهواز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زیبایی برای نابینایان بود، چرا که با تدبیر باشگاه لاینز و حمایت آموزش و پرورش و تعهد شهرداری برای پرداخت اجاره بها، خانه‌ای به منظور سوادآموزی نابینایان اجاره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که اولین آموزشگاه رسمی نابینایان در شهر اهواز به شمار می‌رود در سال تحصیلی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رودکی و با بیست و سه دانش‌آموز و دو آموزگار به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مرحوم دکتر اقبال زمینی به آموزشگاه اختصاص داده شد و در همان سال ساختمان آن به نام آموزشگاه رودکی افتتاح گردید و فعالیت‌های گذشته با افزایش شاگردان و آموزگاران و استقرار در مکانی مناسب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ناشنوایان نیز به علت نداشتن محل و امکانات در بخشی از این آموزشگاه و در نوبت‌های دیگر به تحصیل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با افزایش شمار دانش‌آموزان ناشنوا از یک سو و به نظرِ برخی، عدم تدبیر کارآمد در جذب و جلب همکاری خانواده‌ها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معتقد به آموزش پذیری نابینایان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پیرو آن بازدهی اندک از سوی دیگر، تمام این ساختمان به ناشنوایان اختصاص داده شد و فعالیت نابینایان از رشد و رونق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بعد باشگاه لاینز، زمینی در نزدیکی همین آموزشگاه را به نابینایان اختصاص داد و با بنای مدرسه‌ای به نام شوریده شیرازی و تداوم سرپرستی آموزش و پرورش مکانی دیگر بر طبق ضوابط و معیارهای آموزشی ویژه نابینایان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این آموزشگاه با همین نام و به صورت رسمی و مستقل دانش‌آموزان مقطع دبستان تا پایان سوم راهنمایی را پوشش می‌دهد و دانش‌آموزانِ دبیرستانی با هدایت و سرپرستی رابطین مدرسه و در اختیار داشتن امکاناتی آموزشی و کمک آموزشی به صورت تلفیقی در مدارس عادی تحصیل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بیش از هفتاد تن به صورت مختلط در این مدرسه و حدود چهل تن به صورت تلفیقی در مدارس دیگر به فراگیری علم و دانش مشغول هستند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شهرستان‌های اطراف مرکز استان نیز به نسبت نیاز و درخواست و تعداد نابینایان ادارات آموزش و پرورش و آموزش استثنایی فعالیت‌هایی در جهت ایجاد امکانات تحصیلی چه به صورت مدرسه مستقل و چه به صورت استفاده از مدارس دیگر انجام می‌دهند</w:t>
      </w:r>
      <w:r>
        <w:rPr>
          <w:rFonts w:eastAsia="IRNazanin" w:cs="IRNazanin"/>
          <w:color w:val="111111"/>
          <w:sz w:val="28"/>
          <w:szCs w:val="28"/>
          <w:rtl w:val="true"/>
          <w:lang w:bidi="fa-IR"/>
        </w:rPr>
        <w:t xml:space="preserve">. </w:t>
      </w:r>
      <w:bookmarkStart w:id="265" w:name="pg5713_38350"/>
    </w:p>
    <w:p>
      <w:pPr>
        <w:pStyle w:val="BookText"/>
        <w:rPr/>
      </w:pPr>
      <w:bookmarkEnd w:id="265"/>
      <w:r>
        <w:rPr>
          <w:rFonts w:ascii="IRNazanin" w:hAnsi="IRNazanin" w:eastAsia="IRNazanin"/>
          <w:color w:val="111111"/>
          <w:sz w:val="28"/>
          <w:sz w:val="28"/>
          <w:szCs w:val="28"/>
          <w:rtl w:val="true"/>
          <w:lang w:bidi="fa-IR"/>
        </w:rPr>
        <w:t>هم اکنون با افزایش درخواست‌های نابینایان از اطراف اهواز و پیگیری تمام کسانی که چه از نظر وجدانی و انسانی و چه از نظر اداری و شغلی خود را مسئول می‌دانند شهرهای دیگر نیز همچون آبادان، بهبهان، دزفول، گچساران، مسجد سلیمان، رامهرمز و غیره دارای کلاس‌هایی برای نابینایان هستند</w:t>
      </w:r>
      <w:r>
        <w:rPr>
          <w:rFonts w:eastAsia="IRNazanin" w:cs="IRNazanin"/>
          <w:color w:val="111111"/>
          <w:sz w:val="28"/>
          <w:szCs w:val="28"/>
          <w:rtl w:val="true"/>
          <w:lang w:bidi="fa-IR"/>
        </w:rPr>
        <w:t>.</w:t>
      </w:r>
      <w:r>
        <w:rPr>
          <w:rStyle w:val="FootnoteAnchor"/>
          <w:rtl w:val="true"/>
        </w:rPr>
        <w:footnoteReference w:id="239"/>
      </w:r>
    </w:p>
    <w:p>
      <w:pPr>
        <w:pStyle w:val="Heading4"/>
        <w:numPr>
          <w:ilvl w:val="3"/>
          <w:numId w:val="1"/>
        </w:numPr>
        <w:rPr/>
      </w:pPr>
      <w:bookmarkStart w:id="266" w:name="__RefHeading___Toc3851031_581953129"/>
      <w:bookmarkStart w:id="267" w:name="_Toc92"/>
      <w:bookmarkEnd w:id="266"/>
      <w:r>
        <w:rPr>
          <w:rtl w:val="true"/>
        </w:rPr>
        <w:t xml:space="preserve">آموزشگاه شوریده شیرازی شیراز، </w:t>
      </w:r>
      <w:r>
        <w:rPr/>
        <w:t>1344</w:t>
      </w:r>
      <w:bookmarkEnd w:id="267"/>
    </w:p>
    <w:p>
      <w:pPr>
        <w:pStyle w:val="BookText"/>
        <w:rPr/>
      </w:pPr>
      <w:r>
        <w:rPr>
          <w:rFonts w:ascii="IRNazanin" w:hAnsi="IRNazanin" w:eastAsia="IRNazanin"/>
          <w:color w:val="111111"/>
          <w:sz w:val="28"/>
          <w:sz w:val="28"/>
          <w:szCs w:val="28"/>
          <w:rtl w:val="true"/>
          <w:lang w:bidi="fa-IR"/>
        </w:rPr>
        <w:t xml:space="preserve">در اواخر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کریستوفل توسط آلمانی‌ها در اصفهان و مدرسه نورآیین توسط آمریکایی‌ها در شهر اصفهان برای آموزش نابینایان تأسیس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اتحادیه انجمن نابینایان هلند زیر نظر دکتر ویلدن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تأسیس مدرسه نابینایان در سه شهر شیراز، کرمان و اهواز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کرمان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شیراز مدرسه شوریده و در اهواز مدرسه رودکی تأسیس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شیراز این مدرسه زیر نظر آقای نجفی که مسئول سازمان شاهنشاهی و خدمات اجتماعی بود در اتاقی در محله دروازه قصاب‌خانه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 و آقای حساس که خود نیز نابینا بود آموزش دانش‌آموزان نابینا را به عهده گرفت، اما فقر فرهنگی مردم موجب اذیت و آزار دانش‌آموزان نابینا در آن محله بود و بچه‌های نابینا مورد حمله بچه‌های آن محله واقع می‌شدند و اغلب به آنان سنگ پرتاب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موجب شد تا آقای نجفی با رایزنی‌ها و پیگیری‌های مکرر اتاقی را در کلیسای شهر شیراز که در خیابان خیام در مجاورت بیمارستان مرسلین که متعلق به مسیحیان بود ماهی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کرایه کنند که در این امر موفق شدند و دانش‌آموزان نابینا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برای فراگیری و آموزش حاضر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آقای عبداله معطری که خود بر اثر بیماری نابینا شده بود خط بریل را از آقای میرزاده که از مبلغین دین مسیح بود فراگرفت و در کلیسا نیز به آموزش دانش‌آموزان نابینا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اردیبهشت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پهلوی در سفری که به شیراز داشت هنگامی که از شاهچراغ دیدن می‌کرد یکی از نابینایان به نام شیخ سلیمان که لباس روحانی بر تن داشت در شاهچراغ به شاه اعلام کرد که ما چقدر بدبخت شده‌ایم که برای آموزشمان به کلیسا پناه ببریم در آن شب از طرف مسئولین شهر به آقای معطری تماس گرفته می‌شود و مشکل را جویا می‌شود و ایشان نیز مشکلات دانش‌آموزان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پیگیری‌های مکرر آقای معطری در مهرماه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کوچک در طبقه دوم خیابان وصال متشکل از یک اتاق بزرگ جهت کلاس و یک اتاق برای انبار و دفتر به آنان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پیگیری‌های مکرر آقای معطری قرار می‌شود ماهی بیست تومان جهت ایاب و ذهاب دانش‌آموزان نابینا از طرف آقای نجفی به آنان پرداخت 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ساختمان برای تأسیس مدرسه شوریده ساخته می‌شود نخست در خیابان زند ساختمان بزرگ توسط بنیاد رضا پهلوی و باشگاه لاینز ساخته می‌شود که توسط دانشگاه پهلوی تصرف شد و دانشگاه مهندسی در آنجا تأسیس گردید، سپس در چهار راه ادبیات ساختمانی دیگر </w:t>
      </w:r>
    </w:p>
    <w:p>
      <w:pPr>
        <w:pStyle w:val="BookText"/>
        <w:rPr/>
      </w:pPr>
      <w:r>
        <w:rPr>
          <w:rFonts w:ascii="IRNazanin" w:hAnsi="IRNazanin" w:eastAsia="IRNazanin"/>
          <w:color w:val="111111"/>
          <w:sz w:val="28"/>
          <w:sz w:val="28"/>
          <w:szCs w:val="28"/>
          <w:rtl w:val="true"/>
          <w:lang w:bidi="fa-IR"/>
        </w:rPr>
        <w:t xml:space="preserve">ساخته شد که باز هم توسط دانشگاه تصاحب گردید و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کنونی مجتمع نابینایان شوریده در میدان کلبه ساخته می‌شود که هزینه ساخت آن توسط بنیاد پهلوی و باشگاه لاینز و سیصد هزار تومان کمک توسط دکتر علویان رئیس بنیاد پرداخت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سیزده آبان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محمدرضا شاه شخصاً افتتاح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مجتمع با حدود چهل دانش‌آموز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آموزشگاه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اصغر سعادت واگذار گردید که 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خانم پری زنگنه به نقل از اصغر سعادت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شخصی این جانب به نابینایان از روز اول دبستان خودم آغاز شد که با یک همکلاسی نابینا روبه‌رو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این کودک را به علت نابینایی‌اش از کلاس اخراج کرد و من تحت تأثیر این اقدام همیشه به نابینایان عشق می‌ورزیدم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 پانزده یا شانزده سالگی به فکر چاره‌جویی افتادم تا این که با مرحوم دکتر خزائلی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تعلیماتِ مقدماتی را به من دادند و من خود را آماده خدمت به آنها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خدمت وزارت فرهنگ و هنر وقت در آمده بودم به فکر تأسیس مدرسه‌ای برای نابینایان شیراز افتادم و با همکاری بعضی خیرین اقدام به تشکیل کلاسی برای آنها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این فعالیت به آموزشگاهی مجزا با مساحتِ </w:t>
      </w:r>
      <w:r>
        <w:rPr>
          <w:rFonts w:eastAsia="IRNazanin" w:cs="IRNazanin"/>
          <w:color w:val="111111"/>
          <w:sz w:val="28"/>
          <w:szCs w:val="28"/>
          <w:lang w:bidi="fa-IR"/>
        </w:rPr>
        <w:t>10060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انتقال یافت که آن را به نام شوریده شیرازی شاعر نامدار و نابینای شیراز نامگذاری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دو سال چهار بلوک ساختمانی در آن احداث نمودیم که شامل کلاس درس، خوابگاه، غذاخوری و کارگاه بود و کار تدریس با هشت دانش‌آموز که عمدتاً بزرگسال بودند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از دو سال با جذب کودکان و خردسالان تعداد به هشتاد دانش‌آموز رسید و در دو بخش روزانه و شبانه‌روزی فعالیت مدرسه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یادآوری‌ست که این آموزشگاه تنها آموزشگاهی‌ست که از آغاز کار زیر پوشش وزارت آموزش و پرورش بوده و همه مخارج آن اعم از تأمین معلم، لباس، غذا و دیگر مخارجِ شبانه‌روزی به عهده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دویست و بیست دانش‌آموز در آن به تحصیل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سال‌های تأسیس این مدرسه تا حال ده‌ها نفر از این آموزشگاه فارغ‌التحصیل شده‌اند که در مشاغل مختلف مشغول خدمت‌اند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در کسوت استادی دانشگاه و آموزگاری انجام وظیفه می‌کنند و عده‌ای نیز به کارهایی چون اپراتوری تلفن، فیزیوتراپی، ماساژوری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آموزشگاه از کادر علمی بسیار قوی و ساختمان‌هایی مجهز و زیبا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آموزگاران اولیه این آموزشگاه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عبداللّه معطری که خود نابینا و به حق عاشق نابینایان بود، خانم مهرانگیز حسن‌شاهی که فردی فداکار و بسیار مطلع بودند و آقای محمدحسن وجدانی که به حق از اساتید کم‌نظیر کشور هستند و خودِ این جانب سعادت نعیمی که بیش از شانزده سال مسئولیت اداره آنجا را به عهده داشتم و هنوز هم آموزشگاه را همچون خانه خود می‌دانم و در تمام </w:t>
      </w:r>
    </w:p>
    <w:p>
      <w:pPr>
        <w:pStyle w:val="BookText"/>
        <w:rPr/>
      </w:pPr>
      <w:r>
        <w:rPr>
          <w:rFonts w:ascii="IRNazanin" w:hAnsi="IRNazanin" w:eastAsia="IRNazanin"/>
          <w:color w:val="111111"/>
          <w:sz w:val="28"/>
          <w:sz w:val="28"/>
          <w:szCs w:val="28"/>
          <w:rtl w:val="true"/>
          <w:lang w:bidi="fa-IR"/>
        </w:rPr>
        <w:t>مسائل آن احساس مسئولیت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 اکنون هشتاد پرسنل دارد که همگی با علاقه‌ای خاص در خدمت عزیزانِ نابینایند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بعد از پیروزی انقلاب مدیریت به آقای اینجو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اعلام نمودند که این فضا برای آموزش نابینایان زیاد است لذا بهترین قسمت مدرسه را برای آموزش دانش‌آموزان عادی در نظر گرفتند و مدرسه راهنمایی شوریده را برای دانش‌آموزان عادی تأسیس کرد سپس عزیز میهن دوست مدیریت مجتمع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تمامی آلات موسیقی موجود در انبارها را شکست و باقیمانده را در اختیار امور پرورشی استان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به آقای جمال رسولف انتقال یافت و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به محمدکاظم محقق‌نیا انتقال یافت و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صادقی مسئولیت مدرسه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استثنایی استان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مجتمع را تا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گرفت و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عرب‌زاده اولین زنی بود که مدیریت مجتمع را برای یک سال بر عهده گرفت و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کامران نیک اقبال تا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به دو قسمت جداگانه تقسیم شد، مدیریت قسمت پسران را تا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گودرزی بر عهده داشت و مدیریت قسمت دختران را تا سال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ربابه خواجگانی و در سال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السادات اطهر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مدرسه به صورت مجتمع در آمد و حسین امیدی مدیریت مجتمع را گرفت و تا کنون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سه ساختمان دیگر در این فضا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فقط دارای مقطع ابتدایی بود و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در مقطع راهنمایی و دبیرستان به صورت تلفیقی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مقطع راهنمایی نیز در شوریده تأسیس گردید و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مقطع دبیرستان در شوریده تأسیس گردید که تا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مقطع نظام قدیم ادامه داشت اما از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تلفیقی در مقطع دبیرستان در نظام جدید الزامی گردید که تاکنون ادامه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فارغ‌التحصیلان این مدرسه در مقطع دکترا می‌توان خانم مهوش مهربان‌پور دکترای روانشناسی در آمریکا، آقای سعید لک قشقایی دکترای ادبیات و استاد دانشگاه آزاد فسا و آقای کاظم حسن‌زاده دکترای جامعه‌شناسی و آقای داود جعفری دکترای موسیقی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مجتمع در حال حاضر حدود سیصد دانش‌آموز دارد که در چهار مقطع پیش دبستانی و ابتدایی و راهنمایی و متوسطه مشغول به تحصیل می‌باشند</w:t>
      </w:r>
      <w:r>
        <w:rPr>
          <w:rFonts w:eastAsia="IRNazanin" w:cs="IRNazanin"/>
          <w:color w:val="111111"/>
          <w:sz w:val="28"/>
          <w:szCs w:val="28"/>
          <w:rtl w:val="true"/>
          <w:lang w:bidi="fa-IR"/>
        </w:rPr>
        <w:t>.</w:t>
      </w:r>
      <w:r>
        <w:rPr>
          <w:rStyle w:val="FootnoteAnchor"/>
          <w:rtl w:val="true"/>
        </w:rPr>
        <w:footnoteReference w:id="242"/>
      </w:r>
      <w:bookmarkStart w:id="268" w:name="pg5713_38357"/>
    </w:p>
    <w:p>
      <w:pPr>
        <w:pStyle w:val="Heading4"/>
        <w:numPr>
          <w:ilvl w:val="3"/>
          <w:numId w:val="1"/>
        </w:numPr>
        <w:rPr/>
      </w:pPr>
      <w:bookmarkStart w:id="269" w:name="__RefHeading___Toc3851033_581953129"/>
      <w:bookmarkStart w:id="270" w:name="_Toc93"/>
      <w:bookmarkEnd w:id="268"/>
      <w:bookmarkEnd w:id="269"/>
      <w:r>
        <w:rPr>
          <w:rtl w:val="true"/>
        </w:rPr>
        <w:t xml:space="preserve">مؤسسه آموزشی ابابصیر اصفهان، </w:t>
      </w:r>
      <w:r>
        <w:rPr/>
        <w:t>1348</w:t>
      </w:r>
      <w:bookmarkEnd w:id="270"/>
    </w:p>
    <w:p>
      <w:pPr>
        <w:pStyle w:val="BookText"/>
        <w:rPr/>
      </w:pPr>
      <w:r>
        <w:rPr>
          <w:rFonts w:ascii="IRNazanin" w:hAnsi="IRNazanin" w:eastAsia="IRNazanin"/>
          <w:color w:val="111111"/>
          <w:sz w:val="28"/>
          <w:sz w:val="28"/>
          <w:szCs w:val="28"/>
          <w:rtl w:val="true"/>
          <w:lang w:bidi="fa-IR"/>
        </w:rPr>
        <w:t xml:space="preserve">مدرسه ابابصیر یا سازمان آموزشی ابابصیر یا مؤسسه آموزشی ابابصیر توسط عده‌ای از معلمین و فرهنگی‌ها و روحانیون بزرگ و مشهور اصفهان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مجوز آموزش و پرورش و دفتر کودکان استثنایی آغاز به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مجتمع در نزدیکی اصفهان واقع و دارای دو ساختمان دو و سه طبقه جداگانه برای پسران و دختران با بیش از هشت هزار مترمربع زیربنا و در زمینی به مساحتِ تقریبیِ بیست هزار مترمربع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کلاس‌های عادی و روزانه این سازمان به عهده آموزش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سازمان بهزیستی نیز هزینه‌های امور شبانه‌روزی روشندلان را متقبل شده است تا این سازمان بتواند خدمتگزار نابینایانی که از استان‌های اطراف به این مرکز مراجعه می‌کنند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هزینه‌ها با تدبیر و همت هیئت مدیره از طریق یاری مسئولان و نیکوکاران، به صورت نقدی و غیر نقدی تأمین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سازمان که نخست با جذب پنج دانش‌آموز آغاز به فعالیت کرده است، اکنون پذیرای دویست و چهل دانش‌آموز دختر و پسر در مقاطع پیش دبستان، دبستان و راهنمایی‌ست که به طور متمرکز در بخش‌های مجزا به صورت روزانه و شبانه‌روزی به تحصیل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یکصد و شصت دانش‌آموز در مقطع متوسطه به شیوه آموزش تلفیقی و با بهره‌گیری امکانات مورد نیاز مشغول فراگیری هستند و هر ساله گروهی از آنان موفق به ورود به دانشگاه‌ها و مؤسسات عالی می‌شوند و با احرازِ مشاغلِ در خور و تشکیل خانواده زندگیِ اجتماعیِ خود را پایه‌گذاری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واحدهایی که در حال حاضر در این سازمان مشغول به کار هستند عبارت‌اند از واحدهای آموزش تحصیلی، تکنولوژیِ آموزش، سمعی و بصری، مشاوره و راهنمایی، مشاوره اجتماعی، مددکاری اجتماعی، شبانه‌روزی، توانبخشی، تحقیقات و پژوهش، خدمات، پرورشی، حرفه‌آموزی، رشته‌های ورزشی، خدماتی و رفاهی، روابط عمومی، سایت کامپیوتر، روابط بین‌الملل، حسابداری و مشارکت مردمی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نورآیین اصفهان که جزو پیشگامان فعالیت برای نابینایان در ایران بوده است در حال حاضر زیر نظر سازمان بهزیستی و به نام مجتمع آموزشی فاطمه زهرا در همان محل سابق به خدمات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مجتمع آموزشی حرفه‌ای بدون محدودیت سنی، امکان سوادآموزی تا پایان دوره ابتدایی را برای دختران و بانوان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کسانی که علاقه‌مند به ادامه تحصیل می‌باشند، به مدرسه ابابصیر یا مؤسسات دیگر می‌روند و به روش تلفیقی یا غیر تلفیقی به کسب دانش می‌پردازند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مهارت‌یابی و حرفه‌آموزی نیز یکی از اهداف مهم این مجتمع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قالی‌بافی به روش مخصوص نابینایان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صوتِ نقشه‌خوان و کارتریج رنگ‌ها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آشپزی، خانه‌داری و سایر مهارت‌ها نیز در این مجتمع آموزش داده می‌شود</w:t>
      </w:r>
      <w:r>
        <w:rPr>
          <w:rFonts w:eastAsia="IRNazanin" w:cs="IRNazanin"/>
          <w:color w:val="111111"/>
          <w:sz w:val="28"/>
          <w:szCs w:val="28"/>
          <w:rtl w:val="true"/>
          <w:lang w:bidi="fa-IR"/>
        </w:rPr>
        <w:t>.</w:t>
      </w:r>
      <w:r>
        <w:rPr>
          <w:rStyle w:val="FootnoteAnchor"/>
          <w:rtl w:val="true"/>
        </w:rPr>
        <w:footnoteReference w:id="243"/>
      </w:r>
      <w:bookmarkStart w:id="271" w:name="pg5713_38359"/>
    </w:p>
    <w:p>
      <w:pPr>
        <w:pStyle w:val="BookText"/>
        <w:rPr/>
      </w:pPr>
      <w:bookmarkEnd w:id="271"/>
      <w:r>
        <w:rPr>
          <w:rFonts w:ascii="IRNazanin" w:hAnsi="IRNazanin" w:eastAsia="IRNazanin"/>
          <w:color w:val="111111"/>
          <w:sz w:val="28"/>
          <w:sz w:val="28"/>
          <w:szCs w:val="28"/>
          <w:rtl w:val="true"/>
          <w:lang w:bidi="fa-IR"/>
        </w:rPr>
        <w:t>یک جلد کتاب درباره ابعاد و جنبه‌های مختلف ابابصیر در دفتر فرهنگ معلولین تألیف و عرضه شده است</w:t>
      </w:r>
      <w:r>
        <w:rPr>
          <w:rFonts w:eastAsia="IRNazanin" w:cs="IRNazanin"/>
          <w:color w:val="111111"/>
          <w:sz w:val="28"/>
          <w:szCs w:val="28"/>
          <w:rtl w:val="true"/>
          <w:lang w:bidi="fa-IR"/>
        </w:rPr>
        <w:t>.</w:t>
      </w:r>
    </w:p>
    <w:p>
      <w:pPr>
        <w:pStyle w:val="Heading4"/>
        <w:numPr>
          <w:ilvl w:val="3"/>
          <w:numId w:val="1"/>
        </w:numPr>
        <w:rPr/>
      </w:pPr>
      <w:bookmarkStart w:id="272" w:name="__RefHeading___Toc3851035_581953129"/>
      <w:bookmarkStart w:id="273" w:name="_Toc94"/>
      <w:bookmarkEnd w:id="272"/>
      <w:r>
        <w:rPr>
          <w:rtl w:val="true"/>
        </w:rPr>
        <w:t xml:space="preserve">مدرسه امید مشهد، </w:t>
      </w:r>
      <w:r>
        <w:rPr/>
        <w:t>1363</w:t>
      </w:r>
      <w:bookmarkEnd w:id="273"/>
    </w:p>
    <w:p>
      <w:pPr>
        <w:pStyle w:val="BookText"/>
        <w:rPr/>
      </w:pPr>
      <w:r>
        <w:rPr>
          <w:rFonts w:ascii="IRNazanin" w:hAnsi="IRNazanin" w:eastAsia="IRNazanin"/>
          <w:color w:val="111111"/>
          <w:sz w:val="28"/>
          <w:sz w:val="28"/>
          <w:szCs w:val="28"/>
          <w:rtl w:val="true"/>
          <w:lang w:bidi="fa-IR"/>
        </w:rPr>
        <w:t>شهر مقدس از شهرهایی است که حضور نابینایان و دیگر معلولان در آنجا زیاد است، نیز مراکز معلولیتی در آنجا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مشهد نیز چون بسیاری از نقاط کشور در ابتدا تمام معلولین جسمی و حسی در یک مرکز نگهداری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کسب تجربه و تشخیص نیاز هر کدام از آسیب‌دیدگان به تدریج اندیشه جداسازی گروه نابینایان و ناشنوایان از سایر آسیب‌دیدگان مطرح شد و این دو گروه که همچون دیگران به لحاظ ذهنی بسیار توانمند و آموزش‌پذیر بودند در یک کلاس به فراگیری دانش و حرفه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تلفیق چه به دلیل صرفه‌جویی و چه به جهت ارائه یک نظریه صورت گرفته باشد، در شکل عملی تجربه چندان موفقی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اندیشه جداسازی آموزش و پرورش نابینایان و ناشنوایان نیز آرام آرام منجر به تأسیس مدارس ویژه نابینایان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مدرسه مستقل نابینایان به نام امید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پیشرفت و گسترش آموزش نابینایان در مشهد به تأسیس دو مدرسه دیگر به نام‌های بصیرت و تقوی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مدارس و مراکز آموزشی وابسته به آموزش و پرورش و بهزیستی یکی از فعالیت‌های نخستین در شهر مشهد تشکیل انجمن عصای سفید به همت آقای عبدالحسین آموزگار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بیش از آن که به آموزش مستقیم نابینایان بپردازد در جهت ایجاد انگیزه و جذب علاقه‌مندان و شخصیت‌های دارای نفوذ و امکانات برای یاری به نابینایان می‌کوشید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فروردین‌ماه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انجمن حمایت و هدایت نابینایان با حضور دکتر خزائلی و چند تن از اعضای انجمن آقایان خدارحم آبادی، مصطفی شبلی، عباس نفری و محمد داوودآبادی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همیاری آقایان باتمانقلیچ، شهرستانی و افتخاری و دکتر رادپور در مشهد تأسیس یافت و مبادرت به تشکیل کلاس‌های آموزش نابینایان بزرگسال در محل یکی از مدارس مشهد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در پی هدف و اندیشه متعالی آموزش به بزرگسالان و فراموش شدگان نابینا انجام گرفت و ریاست افتخاری این مؤسسه به آقای عبداللّه کوثر از خوش‌نامان و نیکوکاران و رئیس املاک آستان قدس رضوی سپرده شد نظیر این کلاس‌ها بعدها در کرمانشاه و رشت هم توسط استاد خزائلی و یارانشان تأسیس گردید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ادغام این انجمن با سازمان ملی رفاه نابینایان در استان خراسان ریاست اداری و فرهنگی آن به آقایان بهادری و اسماعیل آموزگار و خانم فاطمه باشی‌زاده فخار واگذار شد که کماکان این افراد خوشنام و دلسوز به کار آموزش و راهنمایی نابینایان ادامه می‌دادند</w:t>
      </w:r>
      <w:r>
        <w:rPr>
          <w:rFonts w:eastAsia="IRNazanin" w:cs="IRNazanin"/>
          <w:color w:val="111111"/>
          <w:sz w:val="28"/>
          <w:szCs w:val="28"/>
          <w:rtl w:val="true"/>
          <w:lang w:bidi="fa-IR"/>
        </w:rPr>
        <w:t>.</w:t>
      </w:r>
      <w:r>
        <w:rPr>
          <w:rStyle w:val="FootnoteAnchor"/>
          <w:rtl w:val="true"/>
        </w:rPr>
        <w:footnoteReference w:id="244"/>
      </w:r>
      <w:bookmarkStart w:id="274" w:name="pg5713_38362"/>
    </w:p>
    <w:p>
      <w:pPr>
        <w:pStyle w:val="Heading4"/>
        <w:numPr>
          <w:ilvl w:val="3"/>
          <w:numId w:val="1"/>
        </w:numPr>
        <w:rPr/>
      </w:pPr>
      <w:bookmarkStart w:id="275" w:name="__RefHeading___Toc3851037_581953129"/>
      <w:bookmarkStart w:id="276" w:name="_Toc95"/>
      <w:bookmarkEnd w:id="274"/>
      <w:bookmarkEnd w:id="275"/>
      <w:r>
        <w:rPr>
          <w:rtl w:val="true"/>
        </w:rPr>
        <w:t xml:space="preserve">مدرسه حضرت عبدالعظیم سلام اللّه علیه شهر ری، </w:t>
      </w:r>
      <w:r>
        <w:rPr/>
        <w:t>1365</w:t>
      </w:r>
      <w:bookmarkEnd w:id="276"/>
    </w:p>
    <w:p>
      <w:pPr>
        <w:pStyle w:val="BookText"/>
        <w:rPr/>
      </w:pPr>
      <w:r>
        <w:rPr>
          <w:rFonts w:ascii="IRNazanin" w:hAnsi="IRNazanin" w:eastAsia="IRNazanin"/>
          <w:color w:val="111111"/>
          <w:sz w:val="28"/>
          <w:sz w:val="28"/>
          <w:szCs w:val="28"/>
          <w:rtl w:val="true"/>
          <w:lang w:bidi="fa-IR"/>
        </w:rPr>
        <w:t xml:space="preserve">در مهرماه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کودکان استثنایی صدوق در شهر ری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به عقب‌ماندگان ذهنی و ناشنوایان و نابینایان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تنها سه دانش‌آموز نابینا در این مرکز به تحصیل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افزوده شدن تعداد مراجعه کنندگان نابینا در طول ده سال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مدرسه‌ای مستقل برای نابینایان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هم اکنون مدرسه حضرت عبدالعظیم خوانده می‌شود و نابینایان در کلاس‌های مهدکودک و پیش دبستانی، ابتدایی، راهنمایی و دبیرستان تا مقطع سوم در این مرکز آموزش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کلاس‌های پیش‌دانشگاهی ندارد و دانش‌آموزان این مقطع به صورت تلفیقی با دانش‌آموزان بینا در مدارس عادی درس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پیش دبستانی و دبستانی به صورت مختلط و سایر مقاطع صرفاً برای دختران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آموزگاران این مرکز خود زمانی دانش آموخته همین مدرسه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در حال حاضر بالغ بر هشتاد دانش‌آموز به کسب دانش مشغول‌اند</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277" w:name="__RefHeading___Toc3851039_581953129"/>
      <w:bookmarkStart w:id="278" w:name="_Toc96"/>
      <w:bookmarkEnd w:id="277"/>
      <w:r>
        <w:rPr>
          <w:rtl w:val="true"/>
        </w:rPr>
        <w:t xml:space="preserve">مجتمع نرگس و مجتمع محبی تهران، </w:t>
      </w:r>
      <w:r>
        <w:rPr/>
        <w:t>1359</w:t>
      </w:r>
      <w:bookmarkEnd w:id="278"/>
    </w:p>
    <w:p>
      <w:pPr>
        <w:pStyle w:val="BookText"/>
        <w:rPr/>
      </w:pPr>
      <w:r>
        <w:rPr>
          <w:rFonts w:ascii="IRNazanin" w:hAnsi="IRNazanin" w:eastAsia="IRNazanin"/>
          <w:color w:val="111111"/>
          <w:sz w:val="28"/>
          <w:sz w:val="28"/>
          <w:szCs w:val="28"/>
          <w:rtl w:val="true"/>
          <w:lang w:bidi="fa-IR"/>
        </w:rPr>
        <w:t>سابقه مجتمع شهید محبی به مجتمع رضا پهلوی برمی‌گردد و سابقه مجتمع دخترانه نرگس، به مجتمع آموزشی استثنایی پاسداران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مهرماه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آموزشگاه نابینایان تهران در مجتمع آموزش استثنایی پاسداران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ناشنوایان و عقب‌ماندگان ذهنی که در حال حاضر مجتمع شهید صیاد شیرازی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آموزشگاه فعالیت اولیه خود را با حدود پنجاه دانش‌آموز دختر و پسر در مقطع ابتدایی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آموزشی و پرورشی این مرکز، زیر نظر اداره کل آموزش استثنایی وزارت آموزش و پرورش و با همکاری گروهی از مربیان متخصص کودکان استثنایی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این مرکز به شکل روزانه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نابینای مرکز فوق از دانش‌آموزان ناشنوا و عقب‌مانده ذهنی جدا شدند و دانش‌آموزان پسر به مجتمع نابینایان شهید محبی و دختر به مجتمع نابینایان دخترانه نرگس انتقال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یکصد و پنجاه دانش‌آموز دختر که از آموزشگاه‌های شهید محبی و دکتر خزائلی به این مرکز انتقال یافته بودند، در کلاس‌های ابتدایی، راهنمایی و دبیرستان به تحصیل مشغول شدند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این مجتمع تنها مرکز شبانه‌روزی دخترانه نابینایان در استان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مجتمع دارای کلاس‌های درسی، هنری، کتابخانه و آزمایشگاه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ابتدایی علاوه بر کلاس‌های درس، دارای یک کلاس آمادگی و دو کلاس ویژه کودکان چند معلولیتی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 آموزشی این مقطع شامل هجده مربی متخصص است که دوره‌های استثنایی را گذرانده و مدارک تحصیلی کاردانی و بالاتر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توجه است که دانش‌آموزان مقطع ابتدایی این مجتمع از </w:t>
      </w:r>
      <w:bookmarkStart w:id="279" w:name="pg5713_38364"/>
    </w:p>
    <w:p>
      <w:pPr>
        <w:pStyle w:val="BookText"/>
        <w:rPr/>
      </w:pPr>
      <w:bookmarkEnd w:id="279"/>
      <w:r>
        <w:rPr>
          <w:rFonts w:ascii="IRNazanin" w:hAnsi="IRNazanin" w:eastAsia="IRNazanin"/>
          <w:color w:val="111111"/>
          <w:sz w:val="28"/>
          <w:sz w:val="28"/>
          <w:szCs w:val="28"/>
          <w:rtl w:val="true"/>
          <w:lang w:bidi="fa-IR"/>
        </w:rPr>
        <w:t>مربیان تحرک و جهت‌یابی و موسیقی نیز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مجتمع در دوره راهنمایی، دبیرستان و پیش‌دانشگاهی نود دانش‌آموز به تحصیل مشغول‌اند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دانش‌آموزان ساکن تهران به صورت روزانه و دانش‌آموزانی که در شهر، روستا یا محل اقامت آنان مراکز آموزش استثنایی وجود ندارد به صورت شبانه‌روزی از برنامه‌های آموزشی این مجتمع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شهرستانی از طریق سازمان آموزش و پرورش استثنایی کشور به اداره استثنایی شهر تهران معرفی می‌شوند و پس از طی مراحل اداری برای ثبت نام به این مجتمع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کلیه دانش‌آموزان نابینا و کم‌بینایی که در مناطق آموزش و پرورش عادی یک، دو، سه، چهار، شش، هفت و هشت اشتغال به تحصیل دارند تحت پوشش این مجتمع از خدمات آموزشی و توانبخشی و اعزام معلم رابط متخصص استثنایی بهره‌مند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امکانات و فعالیت‌های آموزشی، رفاهی و توانبخشی این مرکز می‌توان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آموزش و تفسیر قرآن، آموزش موسیقی، سرود و تواشیح، آموزش آشپزی، آموزش تلفن، آموزش رایانه، آموزش قالی‌بافی، آموزش شمع‌سازی، آموزش سفال، برنامه آموزش خانواده، خوابگاه، سالن ورزشی، سالن اجتماعات، کارگاه حرفه‌وفن، آزمایشگاه علوم، فیزیک و شیمی، کتابخانه بریل و بینایی، اتاق بهداشت، سلف سرویس و ناهارخوری، تلفنخانه، برگزاری اردوهای یک یا چند روزه و فعالیت‌های ورزشی داخل یا خارج از 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مجتمع نابینایان دخترانه نرگس زیر نظر سازمان آموزش و پرورش استثنایی کشور و آموزش و پرورش استثنایی شهر تهران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هزینه‌های مجتمع نیز از طریق کمک‌های مردمی تأمین می‌گردد و ارائه کلیه خدمات به دانش‌آموزان به صورت رایگان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لازم است که در حدود نیمی از دبیران این مجتمع نابینا هستند</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280" w:name="__RefHeading___Toc3851041_581953129"/>
      <w:bookmarkStart w:id="281" w:name="_Toc97"/>
      <w:bookmarkEnd w:id="280"/>
      <w:r>
        <w:rPr>
          <w:rtl w:val="true"/>
        </w:rPr>
        <w:t xml:space="preserve">مجتمع آموزشی پویا کرج، </w:t>
      </w:r>
      <w:r>
        <w:rPr/>
        <w:t>1364</w:t>
      </w:r>
      <w:bookmarkEnd w:id="281"/>
    </w:p>
    <w:p>
      <w:pPr>
        <w:pStyle w:val="BookText"/>
        <w:rPr/>
      </w:pPr>
      <w:r>
        <w:rPr>
          <w:rFonts w:ascii="IRNazanin" w:hAnsi="IRNazanin" w:eastAsia="IRNazanin"/>
          <w:color w:val="111111"/>
          <w:sz w:val="28"/>
          <w:sz w:val="28"/>
          <w:szCs w:val="28"/>
          <w:rtl w:val="true"/>
          <w:lang w:bidi="fa-IR"/>
        </w:rPr>
        <w:t>خدمات سازمان یافته برای نابینایان کرج از بیش از دو دهه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نیکوکاران به طور غیر رسمی در یک ساختمان قدیمی به فعالیت برای تمام گروه‌های کودکانِ استثنایی مبادرت و با خدمات خود توجه مسئولان منطقه را به این امر خطیر جلب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گروه نابینایان آموزش و پرورش مجتمع آموزشی پویا را به طور رسمی در کرج بنا کردند و تا حد امکان به آموزشِ گروه‌های کودکان استثنایی به طور جداگانه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مدرسه دانش‌آموزان در مقطع ابتدایی و راهنمایی تحصیل می‌کنند و دانش‌آموزان دبیرستانی به طور تلفیقی با بینایان درس می‌خوانند و تعدادی از همین رهگذر به دانشگاه‌ها راه می‌یابند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یادآوری‌ست که در مدرسه پویا آن دسته از دانش‌آموزانی که شرایط درسی بهتر و خانواده‌های پیگیرتری دارند از همان مقاطع پایین‌تر تحصیلی به مدارس عادی هدایت می‌شوند و با </w:t>
      </w:r>
      <w:bookmarkStart w:id="282" w:name="pg5713_38366"/>
    </w:p>
    <w:p>
      <w:pPr>
        <w:pStyle w:val="BookText"/>
        <w:rPr/>
      </w:pPr>
      <w:bookmarkEnd w:id="282"/>
      <w:r>
        <w:rPr>
          <w:rFonts w:ascii="IRNazanin" w:hAnsi="IRNazanin" w:eastAsia="IRNazanin"/>
          <w:color w:val="111111"/>
          <w:sz w:val="28"/>
          <w:sz w:val="28"/>
          <w:szCs w:val="28"/>
          <w:rtl w:val="true"/>
          <w:lang w:bidi="fa-IR"/>
        </w:rPr>
        <w:t>کمکِ معلمین رابط این مجتمع که به صورت هفتگی برای رسیدگی به امور دانش‌آموزان به این مدارس سرکشی می‌کنند مدارج درسی خود را می‌گذرانند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درسی مدرسه پویا شامل کتاب‌های مدون مدارس عادی‌ست که توسط آموزش و پرورش تدوین شده است، هر چند که علاوه بر آن از کتاب‌های گویا، بریل و نیز کتاب‌هایی که به طور خاص مورد استفاده نابینایان است نیز بهره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این مرکز هفته‌ای یک بار از نظر بهداشتی مورد معاینه قرار می‌گیرند و خانواده‌های آنها نیز مرتباً از مشاوره‌های روان‌شناسی برای پیشبرد اهداف مدرسه در امر آموزش و پرورش بهره‌مند می‌شوند</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283" w:name="__RefHeading___Toc3851043_581953129"/>
      <w:bookmarkStart w:id="284" w:name="_Toc98"/>
      <w:bookmarkEnd w:id="283"/>
      <w:r>
        <w:rPr>
          <w:rtl w:val="true"/>
        </w:rPr>
        <w:t xml:space="preserve">بخش نابینایان کتابخانه ملی ایران تهران، </w:t>
      </w:r>
      <w:r>
        <w:rPr/>
        <w:t>1382</w:t>
      </w:r>
      <w:bookmarkEnd w:id="284"/>
    </w:p>
    <w:p>
      <w:pPr>
        <w:pStyle w:val="BookText"/>
        <w:rPr/>
      </w:pPr>
      <w:r>
        <w:rPr>
          <w:rFonts w:ascii="IRNazanin" w:hAnsi="IRNazanin" w:eastAsia="IRNazanin"/>
          <w:color w:val="111111"/>
          <w:sz w:val="28"/>
          <w:sz w:val="28"/>
          <w:szCs w:val="28"/>
          <w:rtl w:val="true"/>
          <w:lang w:bidi="fa-IR"/>
        </w:rPr>
        <w:t xml:space="preserve">این بخش از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تشکیل گروه ویژه در مدیریت اطلاع‌رسانی همگانی با نام بخش نابینایان و معلولان راه‌اندازی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راه‌اندازی این بخش ارائه خدمات به نابینایان و کم‌بینایان و تهیه مجموعه‌ای از منابع مطالعاتی و تحقیقاتی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کردن سخت‌افزارها و نرم‌افزارهای مورد نیاز مطالعه و نیز گردآوری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تولیدات گویا از فعالیت‌های این 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مجموعه‌سازی منابع گویا دیجیتال و بریل، تحقیقات در زمینه فرمت‌های نوین اطلاعاتی، برنامه‌ریزی برای استانداردسازی کتابخانه‌های نابینایان در سطح کشور، حمایت معنوی و مادی از تولیدکنندگان، ایجاد محیطی مناسب و درخور نابینایان و کم‌بینایان برای پژوهش و مطالعه، برنامه‌ریزی جهت تشویق نابینایان به انس با کتاب و کتابخوانی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برنامه‌های این بخش در آینده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این کتابخانه دو جلد مأخذشناسی درباره بریل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دو بار اطلاعات کتب بریل جمع‌آوری و بر اساس ضوابط کتابشناسی در قالب دو کتاب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این دو مأخذشناسی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شیرین تعاونی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مهوش بهنام و ایراندخت عزیزی کتابی با عنوان کتابشناسی منابع گویا و بریل را تدوین کرده‌اند و با مشخصات زیر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منابع گویا و بریل ایران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کتابخانه ملی جمهوری اسلامی ایران،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و تا چند دهه قبل کتاب یا مکتوب و نوشته روی کاغذ، پوست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حفظ شده در حافظه آدمی بود و برای کسانی مثل نابینایان که از خواندن عاجز بودند؛ یا در نبود امکانات نگارشی این کتب تدوین و عرضه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دهه‌های اخیر سه نوع کتاب دیگر اختراع و عرضه شده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الکترونیک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 Book</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کتاب بریل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Touch 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کتاب گویا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Audio 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 کتاب الکترونیکی از نظر مکتوب بودن و اینکه باید با چشم خوانده شود تفاوتی با کتب سنتی ندارد، تنها تفاوت کتب الکترونیکی با کتب سنتی در جای درج کلمات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روی کاغذ و امثال آن </w:t>
      </w:r>
      <w:bookmarkStart w:id="285" w:name="pg5713_38369"/>
    </w:p>
    <w:p>
      <w:pPr>
        <w:pStyle w:val="BookText"/>
        <w:rPr/>
      </w:pPr>
      <w:bookmarkEnd w:id="285"/>
      <w:r>
        <w:rPr>
          <w:rFonts w:ascii="IRNazanin" w:hAnsi="IRNazanin" w:eastAsia="IRNazanin"/>
          <w:color w:val="111111"/>
          <w:sz w:val="28"/>
          <w:sz w:val="28"/>
          <w:szCs w:val="28"/>
          <w:rtl w:val="true"/>
          <w:lang w:bidi="fa-IR"/>
        </w:rPr>
        <w:t>نوشته می‌شد ولی الآن در فایل کامپیوتری نوشته می‌شود و باید روی صفحه مانیتور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بریل، با کتاب سنتی از نظر محل درج کلمات مشابه‌اند و هر دو روی کاغذ می‌آیند ولی بریل با حس لامسه و سر انگشت خوانده می‌شود ولی در روش سنتی با حس بینایی مطالعه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گویا هم روی کاست یا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دیگر حافظه‌های الکترونیکی درج می‌شد و با استفاده از حس شنوایی دریافت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کتب گویا و کتب بریل در چند دهه اخیر رو به افزایش بوده است و غیر از نابینایان اقشار غیر معلول هم در فرصت‌هایی که چشم آنان مشغول است می‌توانند از طریق گوش به مطالعه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هنگام رانندگی می‌توان مطالب کتاب را با گوش دادن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پنج حس اصلی، با استفاده از سه حس می‌توان به مطالعه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هنوز از حس بویایی و چشایی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فهرست، کتاب‌های بریل و گویا که در سال‌های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عرضه شده، به روش کتابشناسی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دیگر او؛ فهرستگان کتاب‌های بریل است که کتابشناسی کتب بریل در ایران تا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شیرین تعاونی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ایراندخت عزیزی، کتاب‌های بریل را در ایران شناسایی و مشخصات کتاب‌شناختی آنها را ثبت نموده و این مأخذشناسی را آماده و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کتاب‌های بریل ایران، تهران، کتابخانه ملی جمهوری اسلامی ایران،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فهرست شامل آثاری است که به شیوه بریل تدوین شد و نابینایان با لمس صفحات به مطالعه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زمانی آن از ابتدای تولید کتب بریل تا پایان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به ترتیب الفبایی عنوان کتب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کتاب‌شناختی هر اثر در دو بخش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اطلاعات ظاهری چاپ بینایی مثل محل چاپ، ناشر و تاریخ نشر ثبت شده؛ آنگاه اطلاعات چاپ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تعداد صفحات، ناشر و تعداد جلد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کتاب یا نشریه نخست باید به صورت بینایی آماده چاپ شود، سپس فایل‌های آن کتاب به دستگاه بریل داده می‌شود؛ سپس متن مکتوب آن به روش برجسته‌سازی و بریل، چاپ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منابع گویا و بریل اطلاعات فهرستگان را تکمیل کرد و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286" w:name="__RefHeading___Toc3851045_581953129"/>
      <w:bookmarkStart w:id="287" w:name="_Toc99"/>
      <w:bookmarkEnd w:id="286"/>
      <w:r>
        <w:rPr>
          <w:rtl w:val="true"/>
        </w:rPr>
        <w:t>بنیاد قرآنی روشندلان اصفهان</w:t>
      </w:r>
      <w:bookmarkEnd w:id="28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روشندلان اصفهان با انگیزه تأمین نیازهای مذهبی نابینایان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با مدیریت سید مرتضی نیکزاد عمده فعالیت‌های خود را به امور قرآنی از جمله برگزاری مسابقات قرآن و چاپ قرآن و ادعیه به خط بریل معطوف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بنیاد قرآن‌هایی در دو دوره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قرآن‌های ده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قرآن‌های سی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نگارش آنها نیز از رسم‌الخط عثمان طه بهره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خانم عصمت باقریان مصحح این دوره‌ها زمان زیادی برای تصحیح صرف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مهم این قرآن‌ها عبارت است از جلد و صحافی سخت و گالینگور و برای صحافی از فنر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برگه‌ها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تمامی جلدها برچسب خورده که شامل عنوان، شماره جلد و اجزاء مندرج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ده جلدی صفحات اول تا ششم مشتمل بر این توضیحات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چاپ و نشر به زبان فارسی، فهرست بر اساس اجزاء، سُور و آیات به همراه شماره صفحات بریل، مشخصات چاپ و نشر به زبان عربی و انگلیسی تعریف علائم و اصطلاحات در بریل به زبان عربی و دعای قبل از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قرآن‌های با ترجمه نیز صفحات اول تا چهارم این توضیحات درج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چاپ و نشر، فهرست بر اساس جزء، سوره و آیات، تعریف علائم و اصطلاحات کاربردی در بریل و دعای قبل از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دوره صفحات فوق‌الذکر شماره صفحه ندارند و از صفحه هفتم قرآن‌های بدون ترجمه و صفحه پنجم قرآن‌های با ترجمه شماره صفحه خورده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تمایز این قرآن‌ها این است که در هر دو دوره هم شماره صفحات بریل و هم بینایی درج گردیده است برای صفحات بریل فقط صفحات فرد شماره دارند که در گوشه پایین سمت راست قرار گرفته‌اند، ولی تمامی شماره صفحات بینایی خورده شده که در بالا گوشه سمت راست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وسط صفحه بریل صفحه بینایی عوض شود با یک خط کشی و آوردن شماره صفحه در کنار آن تعویض صفحه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علائم وقف و ضبط و احزاب و اجزاء مطابق با رسم‌الخط عثمان طه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هر سوره ابتدا شماره جزء، شماره و نام سوره، تعداد آیات هر سوره و مکی و مدنی بودن آنها درج گردیده و پس از پایان سوره، سوره جدید با یک خط‌کشی از سوره قبلی مجزا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صفحه‌های بریل نیز نام سوره و آیات مندرج در هر صفحه قید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قرآن‌های بدون ترجمه هر آیه در یک پاراگراف و در قرآن‌های با ترجمه هر آیه و ترجمه آن در یک پاراگراف قرار گرفته‌اند البته آیه و ترجمه در سطور جداگانه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 نیز دارای شماره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قرآن‌های ده جلدی چنان چه در وسط صفحه جزء تمام شده جزء بعدی در صفحه بعد درج شده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آدرس این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میدان قدس، ابتدای خیابان علامه مجلسی، کوچه مرتضی صفا تاج، بن‌بست اول، پلاک</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طی چند دهه متمرکز شده در چاپ و نشر قرآن بریل و این نکته از محسنات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 این بنیاد بر اساس مشخصات چاپی قرآن‌های تولیدی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بدون ترجمه</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اجزاء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تهیه و چاپ به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روشندلان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بریل،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بینایی</w:t>
      </w:r>
    </w:p>
    <w:p>
      <w:pPr>
        <w:pStyle w:val="BookText"/>
        <w:rPr/>
      </w:pPr>
      <w:r>
        <w:rPr>
          <w:rFonts w:ascii="IRNazanin" w:hAnsi="IRNazanin" w:eastAsia="IRNazanin"/>
          <w:color w:val="111111"/>
          <w:sz w:val="28"/>
          <w:sz w:val="28"/>
          <w:szCs w:val="28"/>
          <w:rtl w:val="true"/>
          <w:lang w:bidi="fa-IR"/>
        </w:rPr>
        <w:t>تعداد سطور در هر صفحه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میدان قدس، خیابان علامه مجلسی، کوچه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کد پستی </w:t>
      </w:r>
      <w:r>
        <w:rPr>
          <w:rFonts w:eastAsia="IRNazanin" w:cs="IRNazanin"/>
          <w:color w:val="111111"/>
          <w:sz w:val="28"/>
          <w:szCs w:val="28"/>
          <w:lang w:bidi="fa-IR"/>
        </w:rPr>
        <w:t>8148895938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روشندلان</w:t>
      </w:r>
    </w:p>
    <w:p>
      <w:pPr>
        <w:pStyle w:val="BookText"/>
        <w:rPr/>
      </w:pPr>
      <w:r>
        <w:rPr>
          <w:rFonts w:ascii="IRNazanin" w:hAnsi="IRNazanin" w:eastAsia="IRNazanin"/>
          <w:color w:val="111111"/>
          <w:sz w:val="28"/>
          <w:sz w:val="28"/>
          <w:szCs w:val="28"/>
          <w:rtl w:val="true"/>
          <w:lang w:bidi="fa-IR"/>
        </w:rPr>
        <w:t>پایگاه اطلاع‌رسانی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www.braillequran.net</w:t>
      </w:r>
    </w:p>
    <w:p>
      <w:pPr>
        <w:pStyle w:val="BookText"/>
        <w:rPr/>
      </w:pPr>
      <w:r>
        <w:rPr>
          <w:rFonts w:ascii="IRNazanin" w:hAnsi="IRNazanin" w:eastAsia="IRNazanin"/>
          <w:color w:val="111111"/>
          <w:sz w:val="28"/>
          <w:sz w:val="28"/>
          <w:szCs w:val="28"/>
          <w:rtl w:val="true"/>
          <w:lang w:bidi="fa-IR"/>
        </w:rPr>
        <w:t>نشانی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info@braillequran.net, bq.roshandelan@yahoo.com</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اجزاء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تهیه و چاپ به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روشندلان</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بریل،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بینایی</w:t>
      </w:r>
    </w:p>
    <w:p>
      <w:pPr>
        <w:pStyle w:val="BookText"/>
        <w:rPr/>
      </w:pPr>
      <w:r>
        <w:rPr>
          <w:rFonts w:ascii="IRNazanin" w:hAnsi="IRNazanin" w:eastAsia="IRNazanin"/>
          <w:color w:val="111111"/>
          <w:sz w:val="28"/>
          <w:sz w:val="28"/>
          <w:szCs w:val="28"/>
          <w:rtl w:val="true"/>
          <w:lang w:bidi="fa-IR"/>
        </w:rPr>
        <w:t>تعداد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صفحه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اجزاء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تهیه و چاپ به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روشندلان</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بریل،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بینایی</w:t>
      </w:r>
    </w:p>
    <w:p>
      <w:pPr>
        <w:pStyle w:val="BookText"/>
        <w:rPr/>
      </w:pPr>
      <w:r>
        <w:rPr>
          <w:rFonts w:ascii="IRNazanin" w:hAnsi="IRNazanin" w:eastAsia="IRNazanin"/>
          <w:color w:val="111111"/>
          <w:sz w:val="28"/>
          <w:sz w:val="28"/>
          <w:szCs w:val="28"/>
          <w:rtl w:val="true"/>
          <w:lang w:bidi="fa-IR"/>
        </w:rPr>
        <w:t>تعداد سطور در هر صفحه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شامل اجزاء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تهیه و چاپ به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روشندلان</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1393</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bookmarkStart w:id="288" w:name="pg5713_38375"/>
    </w:p>
    <w:p>
      <w:pPr>
        <w:pStyle w:val="BookText"/>
        <w:rPr/>
      </w:pPr>
      <w:bookmarkEnd w:id="288"/>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بریل،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بینایی</w:t>
      </w:r>
    </w:p>
    <w:p>
      <w:pPr>
        <w:pStyle w:val="BookText"/>
        <w:rPr/>
      </w:pPr>
      <w:r>
        <w:rPr>
          <w:rFonts w:ascii="IRNazanin" w:hAnsi="IRNazanin" w:eastAsia="IRNazanin"/>
          <w:color w:val="111111"/>
          <w:sz w:val="28"/>
          <w:sz w:val="28"/>
          <w:szCs w:val="28"/>
          <w:rtl w:val="true"/>
          <w:lang w:bidi="fa-IR"/>
        </w:rPr>
        <w:t>تعداد سطور در هر صفحه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شامل اجزاء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تهیه و چاپ به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روشندلان</w:t>
      </w:r>
    </w:p>
    <w:p>
      <w:pPr>
        <w:pStyle w:val="BookText"/>
        <w:rPr/>
      </w:pPr>
      <w:r>
        <w:rPr>
          <w:rFonts w:ascii="IRNazanin" w:hAnsi="IRNazanin" w:eastAsia="IRNazanin"/>
          <w:color w:val="111111"/>
          <w:sz w:val="28"/>
          <w:sz w:val="28"/>
          <w:szCs w:val="28"/>
          <w:rtl w:val="true"/>
          <w:lang w:bidi="fa-IR"/>
        </w:rPr>
        <w:t>دیگر اجزاء این قرآن همین مشخصات را دارند</w:t>
      </w:r>
      <w:r>
        <w:rPr>
          <w:rFonts w:eastAsia="IRNazanin" w:cs="IRNazanin"/>
          <w:color w:val="111111"/>
          <w:sz w:val="28"/>
          <w:szCs w:val="28"/>
          <w:rtl w:val="true"/>
          <w:lang w:bidi="fa-IR"/>
        </w:rPr>
        <w:t>.</w:t>
      </w:r>
    </w:p>
    <w:p>
      <w:pPr>
        <w:pStyle w:val="Heading4"/>
        <w:numPr>
          <w:ilvl w:val="3"/>
          <w:numId w:val="1"/>
        </w:numPr>
        <w:rPr/>
      </w:pPr>
      <w:bookmarkStart w:id="289" w:name="__RefHeading___Toc3851047_581953129"/>
      <w:bookmarkStart w:id="290" w:name="_Toc100"/>
      <w:bookmarkEnd w:id="289"/>
      <w:r>
        <w:rPr>
          <w:rtl w:val="true"/>
        </w:rPr>
        <w:t>کتابخانه آیت اللّه خامنه‌ای قم</w:t>
      </w:r>
      <w:bookmarkEnd w:id="290"/>
    </w:p>
    <w:p>
      <w:pPr>
        <w:pStyle w:val="BookText"/>
        <w:rPr/>
      </w:pPr>
      <w:r>
        <w:rPr>
          <w:rFonts w:ascii="IRNazanin" w:hAnsi="IRNazanin" w:eastAsia="IRNazanin"/>
          <w:color w:val="111111"/>
          <w:sz w:val="28"/>
          <w:sz w:val="28"/>
          <w:szCs w:val="28"/>
          <w:rtl w:val="true"/>
          <w:lang w:bidi="fa-IR"/>
        </w:rPr>
        <w:t>این کتابخانه یکی از کتابخانه‌های عمومی استان قم و شامل بخش‌های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آن ویژه نابینایان و کم‌بینایان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نابینایان مورد استفاده عزیزان نابینا و کم‌بینا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دارای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اعم از مرد و زن و کودک و بزرگسال می‌باشد که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آن را کودکان از آمادگی تا پایان دبستان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مخصوص نابینایان خود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شامل دو بخش سخت افزار و نرم‌افزار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دستگاه بهدید و دستگاه‌های برجسته نگار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دستگاه‌ها بر اساس میزان کاراکترهای خروجی و اندازه آنها نامگذاری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برنامه‌های کاربردی برای پشتیبانی آموزش نابینایان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نرم‌افزار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نرم‌افزار، کلیه آیکون‌های کامپیوتر و متون لاتین را به خروجی صدا تبدیل می‌کند و برای فرد نابینا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نرم‌افزار نوید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نرم‌افزار شامل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کتاب‌خوان، ویرایشگر که برای تایپ استفاده می‌شود، فرهنگ لغت، شطرنج، قرآن و سازمان دهنده که دفتر تلفن و سررسید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نرم‌افزار نوید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خروجی بریل بر روی برجسته‌نگار و خروجی صوتی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نرم‌افزارهای بخش نابینایان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نرم‌افزار پک جاز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نرم‌افزار </w:t>
      </w:r>
      <w:r>
        <w:rPr>
          <w:rFonts w:eastAsia="Times New Roman" w:cs="Times New Roman" w:ascii="Times New Roman" w:hAnsi="Times New Roman"/>
          <w:color w:val="111111"/>
          <w:sz w:val="28"/>
          <w:szCs w:val="28"/>
          <w:lang w:val="en-US" w:bidi="en-US"/>
        </w:rPr>
        <w:t>VJ Out book</w:t>
      </w:r>
      <w:r>
        <w:rPr>
          <w:rFonts w:ascii="IRNazanin" w:hAnsi="IRNazanin" w:eastAsia="IRNazanin"/>
          <w:color w:val="111111"/>
          <w:sz w:val="28"/>
          <w:sz w:val="28"/>
          <w:szCs w:val="28"/>
          <w:rtl w:val="true"/>
          <w:lang w:bidi="fa-IR"/>
        </w:rPr>
        <w:t>، نرم‌افزار پارس آوا، نرم‌افزار کِرزویل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کتب گویا در موضوعات مختلف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 فهرست نویسی شده و دارای لیبل بریل می‌باشد، کتاب‌ها در کیف‌های مخصوص حمل کتاب بریل قرار می‌گیرد و امانت داده می‌شود، به هر عضو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صورت همزمان امانت داده می‌شود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چاپخانه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از کتابخانه در واقع زیر مجموعه کتابخانه بریل است که شامل دستگاه چاپ بریل می‌باشد و متون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صورت خروجی بریل چاپ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استودیو ضبط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در اصل زیرمجموعه کتابخانه گویا است و شامل اتاقک آکوستیک، دستگاه پردازشگر صدا و میکروفون حرفه‌ای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استودیو ضبط برای گویا کردن کتاب‌ها توسط گویندگان کتابخانه استفاده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گروه بخش نابینایان کتابخانه‌های عمومی نهاد در سراسر کشور،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 سه روزه‌ای با عنوان آشنایی با نرم‌افزارها و سخت‌افزارهای مخصوص نابینایان، به منظور آشنایی و آموزش هرچه بیشتر کتابداران با نحوه برخورد صحیح با معلولین به خصوص نابینایان برگزار نمود که کتابدارانی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تحت پوشش در این کارگاه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این کارگاه شامل همایشی با عنوان مهارت‌های ارتباط با معلولین به ویژه نابینایان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مدیریت کتابخانه بخش نابینایان کتابخانه عمومی آیت اللّه خامنه‌ای بر عهده آقای حسن عبدلی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آخرین 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آقای جباری مدیرکل کتابخانه‌های عمومی استان قم در همایش بزرگداشت مقام کتابداران و تجلیل از خادمان عرصه کتابخوانی مطالبی درباره کتب بریل و کتابخانه آیت اللّه خامنه‌ای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این مطالب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همت چند تن از نابینایان توانمند در قم تاکنون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کتاب بریل تولید و به سراسر کشور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کمبودها و کاستی‌های زیادی در تولید کتاب‌های بریل وجود داشت که با تأمین تجهیزات لازم توانستیم بخشی از نیازهای استان‌ها را تولید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حمایت‌های استانداری موفق به تأمین اعتبار جهت خرید یک دستگاه پرینتر بریل به قیمت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امکانات موجود مشغول تولید کتاب بریل برای نابینایان هستیم که خوشبختانه در بخش نابینایان حرکت‌های خوبی انجام گرفت به ویژه که در گذشته نابینایان از کمبود کتاب رنج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گذشته با مساعدت‌های اداره کل تبلیغات اسلامی کتابخانه الزهرا در منطقه امامزاده ابراهیم علیه الاسلام به بهره‌برداری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رویکردهای مهم این بود تا فضای فیزیکی کتابخانه‌ها را برای حضور مردم فراهم سازیم تا شرایط متعالی ایجاد شود در این زمینه سال گذشته سه کتابخانه بازسازی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حمایت‌های خوبی از توسعه کتاب و کتاب‌خوانی و ایجاد زیرساخت‌های لازم دارند، امید است فعالیت‌ها و حمایت‌ها در سال جاری با قوت بیشتری ادامه یابد تا فرمایش رهبری در مورد کتاب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حمایت‌های مالی خوبی علی رغم کمبودهای مالی و بودجه‌ای از احداث کتابخانه صورت گرفت و اعتبارات مناسبی در اجرای پروژه‌ها اختصاص یافت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پایان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شهدا در خیابان نوبهار و در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کتابخانه میدان امام خمینی به اتمام خواهد رسید تا بخشی از کمبودها جبران گردد</w:t>
      </w:r>
      <w:r>
        <w:rPr>
          <w:rFonts w:eastAsia="IRNazanin" w:cs="IRNazanin"/>
          <w:color w:val="111111"/>
          <w:sz w:val="28"/>
          <w:szCs w:val="28"/>
          <w:rtl w:val="true"/>
          <w:lang w:bidi="fa-IR"/>
        </w:rPr>
        <w:t xml:space="preserve">. </w:t>
      </w:r>
      <w:bookmarkStart w:id="291" w:name="pg5713_38379"/>
    </w:p>
    <w:p>
      <w:pPr>
        <w:pStyle w:val="BookText"/>
        <w:rPr/>
      </w:pPr>
      <w:bookmarkEnd w:id="291"/>
      <w:r>
        <w:rPr>
          <w:rFonts w:ascii="IRNazanin" w:hAnsi="IRNazanin" w:eastAsia="IRNazanin"/>
          <w:color w:val="111111"/>
          <w:sz w:val="28"/>
          <w:sz w:val="28"/>
          <w:szCs w:val="28"/>
          <w:rtl w:val="true"/>
          <w:lang w:bidi="fa-IR"/>
        </w:rPr>
        <w:t xml:space="preserve">در این همایش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خادمین عرصه کتاب و کتابداری در قم تجلیل شدند ضمن اینکه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بریل نیز رونمایی شد</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292" w:name="__RefHeading___Toc3851049_581953129"/>
      <w:bookmarkStart w:id="293" w:name="_Toc101"/>
      <w:bookmarkEnd w:id="292"/>
      <w:r>
        <w:rPr>
          <w:rtl w:val="true"/>
        </w:rPr>
        <w:t xml:space="preserve">دفتر فرهنگ معلولین، </w:t>
      </w:r>
      <w:r>
        <w:rPr/>
        <w:t>1390</w:t>
      </w:r>
      <w:bookmarkEnd w:id="293"/>
    </w:p>
    <w:p>
      <w:pPr>
        <w:pStyle w:val="BookText"/>
        <w:rPr/>
      </w:pPr>
      <w:r>
        <w:rPr>
          <w:rFonts w:ascii="IRNazanin" w:hAnsi="IRNazanin" w:eastAsia="IRNazanin"/>
          <w:color w:val="111111"/>
          <w:sz w:val="28"/>
          <w:sz w:val="28"/>
          <w:szCs w:val="28"/>
          <w:rtl w:val="true"/>
          <w:lang w:bidi="fa-IR"/>
        </w:rPr>
        <w:t xml:space="preserve">دفتر فرهنگ معلولین در مهرماه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وابسته به دفتر آیت اللّه العظمی سیستانی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دارای فعالیت‌های علمی و فرهنگی برای همه معلولان است؛ از جمله در زمینه قرآن بریل چند اقدام مهم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کارها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پروژه‌ای به نام راه هدایت و رستگاری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الهدایه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مجموعه‌ای شامل سه متن مقدس یعنی قرآن کریم، نهج البلاغه و صحیفه سجادیه است که به خط بریل برای مراکز و کتابخانه‌های کشورهای مختلف ارسال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والمسلمین آقای سید جواد شهرستانی به دفتر فرهنگ معلولین مأموریت داده‌اند این مجموعه به روش علمی دقیق و شاکله نفیس و زیبا به کتابخانه‌های ملی و مهم جهان تقدیم و اهداء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نابینایان در همه مناطق جهان، امکان دسترسی و مطالعه این آثار را داشته باشند و از طریق مطالعه متون اصلی اسلام، با معارف و آموزه‌های اسلام و شیعه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دو قرن است، کلیسا و دستگاه پاپ، کتاب عهدین را به روش‌های مختلف از جمله خط بریل به کتابخانه‌های کشورها اهداء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اتاق‌های هتل‌ها، نسخه‌هایی از انجیل و تورات با جلد و جعبه زیبا و شیک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جمعیت حداقل چهل میلیونی نابینایان در سراسر جهان، امکان مطالعه قرآن کریم حتی در کشورهای اسلامی را ندارند زیرا قرآن به خط بریل نه تنها در کتابخانه‌های اروپا و غرب وجود ندارد، بلکه در کتابخانه‌های کشورهای اسلامی هم به ندرت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فرهنگ معلولین این مجموعه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جلدی را، با جعبه و صحافی نفیس به کتابخانه‌ها اهدا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امتیازات و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توسط دفتر فرهنگ معلولین تهیه شده نسبت به قرآن‌های پیشین امتیازاتی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فقط متن عربی قرآن تبدیل به بریل شده است؛ ترجمه به زبان دیگر در این پروژه مورد نظر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درصدد هستیم در پروژه دیگر چند ترجمه مهم هم تبدیل به بریل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دارای رسم الخط عثمان طه بوده مبنای کار در دفتر فرهنگ معلولین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حافظان و قاریان روشندل که تعداد آنها کم نیست، بتوانند راحت‌تر از این کتاب آسمانی بهره ببرند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احساس نیاز نابینایان به قرآن‌های مطمئن و صحیح که با استاندارهای بین‌المللی نیز مطابقت داشته باشد، به طوری که غیر از نابینایان ایران، نابینایان دیگر کشورها هم بتوانند از آن استفاده کنند، مقدمات تحقیق، پژوهش در رسم الخط قرآن به خط بریل توسط دفتر فرهنگ معلولین </w:t>
      </w:r>
    </w:p>
    <w:p>
      <w:pPr>
        <w:pStyle w:val="BookText"/>
        <w:rPr/>
      </w:pPr>
      <w:r>
        <w:rPr>
          <w:rFonts w:ascii="IRNazanin" w:hAnsi="IRNazanin" w:eastAsia="IRNazanin"/>
          <w:color w:val="111111"/>
          <w:sz w:val="28"/>
          <w:sz w:val="28"/>
          <w:szCs w:val="28"/>
          <w:rtl w:val="true"/>
          <w:lang w:bidi="fa-IR"/>
        </w:rPr>
        <w:t xml:space="preserve">از آذرماه سال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آغاز و همه مراحل از تحقیقات اولیه چاپ و نشر آن در همین دفتر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انتشار خبر این طرح، نابینایان از مناطق و کشورهای مختلف با خوشحالی اعلام کرده‌اند که منتظر دریافت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متمادی انتشار قرآن کریم به خط بریل، مورد توجه علاقمندان و قرآن پژوهان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علاقه و توجه در حوزه فعالیت‌های قرآنی، اهتمام به برگردان مصحف شریف به خط بریل در نسخه‌های با ترجمه یا بدون ترجمه در سال‌های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مدیریت این پروژه درصدد انتشار نسخه بریل قرآن کریم، با شیوه و رسم‌الخط بین‌المللی که همه مسلمانان نابینا پذیرای آن باشند؛ نیز با کمترین اشکالات و در عین حال اصلاح برخی علائم اضافی در رسم‌الخط عربی بریل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تلاش کرده نظریات انتقادی کارشناسان قرآن کریم را با رعایت احترام و ادب اخذ کرده و نکات اصلاحی آنان را اجرا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قرآن‌های بریل موجود از لحاظ رسم الخط، ضبط و علائم وقف دارای ایراداتی هستند، البته هر کدام از آنها در طی چندین سال به مرور کم اشکال‌تر شده و همه رو به کمال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کارشناسان دفتر فرهنگ معلولین سعی کردند قرآنی را مبنا قرار دهند که بی غلط یا کم غلط‌تر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باید رسم‌الخطی انتخاب می‌کردیم که فقط پذیرش داخلی نداشته بلکه هم مبتنی بر تجارب حدود یک قرن ایرانیان باشد و هم مبتنی بر دستاوردهای کارشناسان دیگر کشورهای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تلاش شده رسم‌الخط این مصحف مطابق با ضوابط و قواعد بین‌المللی یعنی همه کشورها تنظیم شود؛ به شکلی که قرآن‌پژوهان نابینا در همه مناطق جهان بتوانند به طور سلیس و روان مطالعه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ویژگی‌های مزبور، می‌توان به نکات زیر هم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جزء از متن قرآن به خط بریل در یک جلد جداگانه تنظیم شده و جمعاً ده جلد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مصحف شریف روی برگه های سایز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وزن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گرم تبدیل به بریل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هم ماندگاری و دوام آن را تا حد زیادی بالا می‌برد و هم سبک بودن و آسانی جابجایی آن را به همراه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سهولت در قرائت و دسترسی آسان‌تر به شماره آیات، شماره آیات داخل پرانتز گذاشته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وقف مورد استفاده در این مصحف بر طبق آخرین تحقیقات بین‌المللی مرکز طبع و نشر قرآن جمهوری</w:t>
      </w:r>
    </w:p>
    <w:p>
      <w:pPr>
        <w:pStyle w:val="BookText"/>
        <w:rPr/>
      </w:pPr>
      <w:r>
        <w:rPr>
          <w:rFonts w:ascii="IRNazanin" w:hAnsi="IRNazanin" w:eastAsia="IRNazanin"/>
          <w:color w:val="111111"/>
          <w:sz w:val="28"/>
          <w:sz w:val="28"/>
          <w:szCs w:val="28"/>
          <w:rtl w:val="true"/>
          <w:lang w:bidi="fa-IR"/>
        </w:rPr>
        <w:t>اسلامی ایران است که راهنمای بریل این علائم در ابتدای هر جلد از این مصحف به دو زبان عربی و فارسی درج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حزب‌های این قرآن از ابتدای پاراگراف آغاز شده همچنین تقسیم‌بندی جزء، ثلث و ربع حزب در آن صورت گرفته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هر صفحه از این مصحف شماره جزء و نام سوره درج شده که راهنمای خوبی برای کاربران است</w:t>
      </w:r>
      <w:r>
        <w:rPr>
          <w:rFonts w:eastAsia="IRNazanin" w:cs="IRNazanin"/>
          <w:color w:val="111111"/>
          <w:sz w:val="28"/>
          <w:szCs w:val="28"/>
          <w:rtl w:val="true"/>
          <w:lang w:bidi="fa-IR"/>
        </w:rPr>
        <w:t xml:space="preserve">. </w:t>
      </w:r>
      <w:bookmarkStart w:id="294" w:name="pg5713_38383"/>
    </w:p>
    <w:p>
      <w:pPr>
        <w:pStyle w:val="BookText"/>
        <w:rPr/>
      </w:pPr>
      <w:bookmarkEnd w:id="29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هر سوره به گونه‌ای تنظیم شده که در آن شماره و نام سوره، شماره جزء، حزب، تعداد آیات آن سوره و مکی، مدنی بودن آن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جلد توضیحات آن به صورت خط بینایی بر روی جلد هم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همان توضیحات به خط بریل در صفحه نخست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جلد این مصحف شریف درون جعبه‌ای با طراحی زیبا قرار گرفته تا حمل و نقل آن آسان‌تر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رونمایی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پروژه موجب شده تا مراسمی برای رونمایی آن در نیمه دوم سال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برگزار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رونمایی، محموله‌ها به مناطق تعیین شده حمل و به کتابخانه‌ها اهدا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قرآن برای همه مناطق جهان یکسان و مشابه است ولی روی جلد و پشت جلد و توضیحات در صفحه پایانی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مناطق فارسی زبان شامل کشورهای ایران، افغانستان و تاجیکستان، روی جلد ، پشت جلد و صفحه توضیح‌گر به زبان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مناطق عرب زبان شامل کشورهای جهان عرب، روی جلد، پشت جلد و صفحه توضیح‌گر به زبان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کشورهای حوزه نفوذ زبان انگلیسی مثل هند و پاکستان و … روی جلد، پشت جلد و صفحه توضیح‌گر به انگلیسی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تعطیلی پروژه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تولید حدود پانصد دوره قرآن بریل بر اساس قرآن عثمان طه، نتایج تحقیقات که چند سال قبل شروع شده بود، واصل شده و متوجه شدیم، خط عثمان طه مشکلات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جلسه با کارشناسان داشتیم و پس از بررسی‌ها، تولید قران بریل بر اساس کتابت عثمان طه را تعطیل کردیم و تحقیقات دیگری درباره بهترین و بی‌غلط‌ترین کتابت کدام است؟ را آغاز نمودیم و هنوز به نتیجه خاصی نرسیده‌ایم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دوم این دفتر راه‌اندازی چند پژوهش درباره مشکلات قرآن‌های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سال چند گروه پژوهشی قرآن‌های بریل موجود در ایران را از منظرهای مختلف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پژوهش‌ها به اتمام رسیده و نتایج آن در دست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ویرایش و نهایی‌سازی و تبدیل به کتاب شوند که هنوز فرصت کافی به دست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دیگر تحقیق درباره خط بریل و جنبه‌های قرآنی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تحقیقات در ده عنوان کتاب در حال آماده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یکی از آنها است</w:t>
      </w:r>
      <w:r>
        <w:rPr>
          <w:rFonts w:eastAsia="IRNazanin" w:cs="IRNazanin"/>
          <w:color w:val="111111"/>
          <w:sz w:val="28"/>
          <w:szCs w:val="28"/>
          <w:rtl w:val="true"/>
          <w:lang w:bidi="fa-IR"/>
        </w:rPr>
        <w:t>.</w:t>
      </w:r>
    </w:p>
    <w:p>
      <w:pPr>
        <w:pStyle w:val="Heading4"/>
        <w:numPr>
          <w:ilvl w:val="3"/>
          <w:numId w:val="1"/>
        </w:numPr>
        <w:rPr/>
      </w:pPr>
      <w:bookmarkStart w:id="295" w:name="__RefHeading___Toc3851051_581953129"/>
      <w:bookmarkStart w:id="296" w:name="_Toc102"/>
      <w:bookmarkEnd w:id="295"/>
      <w:r>
        <w:rPr>
          <w:rtl w:val="true"/>
        </w:rPr>
        <w:t xml:space="preserve">دانشگاه فردوسی </w:t>
      </w:r>
      <w:r>
        <w:rPr>
          <w:rtl w:val="true"/>
        </w:rPr>
        <w:t>(</w:t>
      </w:r>
      <w:r>
        <w:rPr>
          <w:rtl w:val="true"/>
        </w:rPr>
        <w:t>تاک</w:t>
      </w:r>
      <w:r>
        <w:rPr>
          <w:rtl w:val="true"/>
        </w:rPr>
        <w:t>)</w:t>
      </w:r>
      <w:bookmarkEnd w:id="29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کانون دانشجویان نابینایی دانشگاه فردوسی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مراکز فعال نابینایان ایران است همچنین دانشگاه فردوسی، دانشکده ادبیات از مراکز علمی در ایران است که توانسته پژوهش‌های جدید و سودمندی در قالب پایان‌نامه به نتیجه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پایان‌نامه‌ها با این مشخصات عرضه شده است و کار بسیار ابتکاری و مهم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نظام نوشتاری بریل فارسی و ارائه </w:t>
      </w:r>
      <w:bookmarkStart w:id="297" w:name="pg5713_38385"/>
    </w:p>
    <w:p>
      <w:pPr>
        <w:pStyle w:val="BookText"/>
        <w:rPr/>
      </w:pPr>
      <w:bookmarkEnd w:id="297"/>
      <w:r>
        <w:rPr>
          <w:rFonts w:ascii="IRNazanin" w:hAnsi="IRNazanin" w:eastAsia="IRNazanin"/>
          <w:color w:val="111111"/>
          <w:sz w:val="28"/>
          <w:sz w:val="28"/>
          <w:szCs w:val="28"/>
          <w:rtl w:val="true"/>
          <w:lang w:bidi="fa-IR"/>
        </w:rPr>
        <w:t xml:space="preserve">راهکارهایی برای رفع برخی ایرادهای این نظام، نرجس منفرد، استادان ابوالقاسم قوام و میرسجاد موسوی، کارشناسی ارشد،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Heading4"/>
        <w:numPr>
          <w:ilvl w:val="3"/>
          <w:numId w:val="1"/>
        </w:numPr>
        <w:rPr/>
      </w:pPr>
      <w:bookmarkStart w:id="298" w:name="__RefHeading___Toc3851053_581953129"/>
      <w:bookmarkStart w:id="299" w:name="_Toc103"/>
      <w:bookmarkEnd w:id="298"/>
      <w:r>
        <w:rPr>
          <w:rtl w:val="true"/>
        </w:rPr>
        <w:t>جامعه نابینایان ثامن الائمه مشهد</w:t>
      </w:r>
      <w:bookmarkEnd w:id="299"/>
    </w:p>
    <w:p>
      <w:pPr>
        <w:pStyle w:val="BookText"/>
        <w:rPr/>
      </w:pPr>
      <w:r>
        <w:rPr>
          <w:rFonts w:ascii="IRNazanin" w:hAnsi="IRNazanin" w:eastAsia="IRNazanin"/>
          <w:color w:val="111111"/>
          <w:sz w:val="28"/>
          <w:sz w:val="28"/>
          <w:szCs w:val="28"/>
          <w:rtl w:val="true"/>
          <w:lang w:bidi="fa-IR"/>
        </w:rPr>
        <w:t xml:space="preserve">این مؤسسه از بدو تأسیس به چاپ و نشر قرآن بریل پرداخت و قرآنی در شش مجلد و هر مجلد شامل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از قرآن کریم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مرکز یک دوره ده جلدی هم منتشر کرده که در اختیار ما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شش جلدی بدون ترجمه است و همان‌گونه که در توضیحات مندرج بیان شد، در این دوره از قرآن کریم سعی شده تا با الهام از رسم‌الخط عثمان طه شیوه‌ای نو در امر چاپ و نشر قرآن به خط بریل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تا آنجا که مقدور و میسر بود ترکیبی از قواعد بریل و قواعد عثمان طه در این مصحف شریف پیاده‌سازی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آقای احمدی مصحح این دوره از قرآن کریم هدف از تدوین این قرآن استانداردسازی قرآن بریل با رسم‌الخط عثمان طه که یک رسم‌الخط بین‌المللی شناخته شده 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سعی کردیم تا جایی که ممکن است به نگارش املایی و قاعده‌ای آن بر اساس متن بینایی دست نزنیم، و حتی صفحات بریل و بینایی را ثبت کردیم تا قاری نابینا با سهولت بیشتری به محتوای قرآن دسترسی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تقدیر از زحمات ایشان و کلیه کسانی که در امر چاپ و نشر این دوره از قرآن کریم اهتمام ورزیدند، چند نکته راه عنوان مزایا و معایب این مجموعه جهت اصلاح و بهبود ضروری می‌دانم که به اختصار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دارای این مزایا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فنی از مرغوب‌ترین و با کیفیت‌ترین نوع کاغذ استفاده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آنها بسیار سخت و محکم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نوع صحافی بسیار مناسب است و بدون پارگی می‌توان به راحتی صفحات را به طور کامل باز و بسته کرد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حاشیه‌گذاری از بالا و پایین و راست مناسب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شیوه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مندرج در مجلدات واضح و روشن است و یک حسن قوی به شمار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توضیحات مندرج توضیح علائم به خط بریل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فهرست‌نویسی بر اساس عنوان سوره‌ها، شماره صفحات، شماره اجزاء و احزاب همراه با شماره صفحات آنها می‌باشد که این هم یک حسن قوی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ابتدایی که شامل مشخصات کتاب، توضیحات مندرج، توضیح علائم به خط بریل و فهرست سُوَر و اجزاء و احزاب است، بدون شماره صفحه و بر اساس حروف الفبا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 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که دعای قبل از قرائت است از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 آغاز می‌شود و سوره فاتحه از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 مطابق با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مجلدات دیگر پس از فهرست از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 مطابق با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 سُوَر آغاز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تغییر صفحه بینایی حتی اگر وسط صفحه بریل بود با یک خط‌کشی و کنار آن ثبت شماره صفحه بینایی تغیر صفحه برای قاری مشخص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صفحات سطر آغازین شماره جزء با علامت مخصوصش که در این مبحث نمی‌گنجد، نام سوره و شماره آیات مندرج در صفحه همراه با علامت مخصوصش قرار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سوره‌ها این مشخصات درج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و نام سوره، مکی و مدنی بودن سُوَر و آیات، تعداد آیات و اینکه از چه سوره‌ای و در کجا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به زبان عربی توضیح داده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احزاب شامل حزب، ربع </w:t>
      </w:r>
    </w:p>
    <w:p>
      <w:pPr>
        <w:pStyle w:val="BookText"/>
        <w:rPr/>
      </w:pPr>
      <w:r>
        <w:rPr>
          <w:rFonts w:ascii="IRNazanin" w:hAnsi="IRNazanin" w:eastAsia="IRNazanin"/>
          <w:color w:val="111111"/>
          <w:sz w:val="28"/>
          <w:sz w:val="28"/>
          <w:szCs w:val="28"/>
          <w:rtl w:val="true"/>
          <w:lang w:bidi="fa-IR"/>
        </w:rPr>
        <w:t>حزب، نصف حزب و ثلث حزب با علامت خاص خود در جایگاه خود پس از پایان آیات آورده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وقف و ضبط متناسب با رسم‌الخط عثمان طه پیاده‌سازی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معایب و اشکالاتی هم دارد که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جلد سخت این قرآن‌ها یک مزیت به شمار می‌آید اما حمل و جابجایی را با مشکل مواجه می‌سازد بهتر است این قرآن‌ها به دو صورت جلد سخت و جلد کاغذی تعبیه شوند تا افرادی که می‌خواهند در مسابقات یا اماکن زیارتی از آنها استفاده کنند به راحتی بتوانند حمل و نقل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حاشیه گذاری از سمت چپ مناسب نیست و فاصله از نقاط ابتدایی و انتهایی صفحات بسیار کم است، حتی گاهی اصلاً قابل مشاهده نیست و زیر صحافی قرار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سُوَر چنان چه صفحه بریل به اتمام نرسیده بود صفحه خالی مانده و شروع سوره بعد از صفحه دیگری آغاز شده بود که این مشکل باعث اسراف در کاغذ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می‌کنیم با آوردن عبارت پایان سوره این مسئله مرتفع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مشخصات چاپ و نشر بهتر بود مشخصات متن بینایی که بریل با آن مطابقت داده شده است آورده می‌شد تا پژوهشگرانی که می‌خواهند در رابطه با گردآوری مآخذ و یا موضوعات پیرامون قرآن بریل تحقیق کنند با مشکل مواجه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اغلاط املایی نسبتاً قابل توجهی در این قرآن‌ها مشاهده شده است که برخی از آنها به ویژگی‌های رسم‌الخط عثمان طه برمی‌گردد که با خط بریل همخوانی ندارد و بخشی دیگر به تصحیح در بریل که هر دو مورد باید بررسی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این مهم در این مبحث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باید اذعان کرد که به حق امتیازات این قرآن بر معایب آن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می‌شود از برخی معایب آن چشم‌پوشی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این قرآن درباره خصوصیت‌های آن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نگارش این قرآن تا آنجا که محدودیت‌های خط بریل اجازه داده است، از چاپ عثمان طه تبعیت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مجلد از قرآن تنها علائمی توضیح داده شده است که در آن مجلد کاربرد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بریل در سمت راست پایین صفحات و معادل بینایی آنها در بالای سمت راست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این چاپ از قرآن کریم به خط بریل، شماره صفحات و ابتدای هر حزب و جزء هم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اول هر صفحه شماره جزء نام سوره و شماره آیات آغازین و پایانی آن صفحه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آیات پایانی یک جزء و آغازین جزء بعدی در یک صفحه قرار گرفته است، در بالای صفحه شماره هر دو جزء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دارای ویژگی‌های مأخذشناسی یعنی خصوصیات چاپی زیر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سوره فاتحه تا انتهای سوره نساء</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خراسان رضوی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جامعه نابینایان ثامن‌الائمه علیهم السلام</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بریل،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بینایی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 عثمان طه</w:t>
      </w:r>
    </w:p>
    <w:p>
      <w:pPr>
        <w:pStyle w:val="BookText"/>
        <w:rPr/>
      </w:pPr>
      <w:r>
        <w:rPr>
          <w:rFonts w:ascii="IRNazanin" w:hAnsi="IRNazanin" w:eastAsia="IRNazanin"/>
          <w:color w:val="111111"/>
          <w:sz w:val="28"/>
          <w:sz w:val="28"/>
          <w:szCs w:val="28"/>
          <w:rtl w:val="true"/>
          <w:lang w:bidi="fa-IR"/>
        </w:rPr>
        <w:t xml:space="preserve">مشخصات صوری مبتنی که قرآن بریل از روی آن کار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سوره مائده تا انتهای سوره توبه</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خراسان رضوی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جامعه نابینایان ثامن‌الائمه علیهم السلام</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بریل،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بینایی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 عثمان طه</w:t>
      </w:r>
    </w:p>
    <w:p>
      <w:pPr>
        <w:pStyle w:val="BookText"/>
        <w:rPr/>
      </w:pPr>
      <w:r>
        <w:rPr>
          <w:rFonts w:ascii="IRNazanin" w:hAnsi="IRNazanin" w:eastAsia="IRNazanin"/>
          <w:color w:val="111111"/>
          <w:sz w:val="28"/>
          <w:sz w:val="28"/>
          <w:szCs w:val="28"/>
          <w:rtl w:val="true"/>
          <w:lang w:bidi="fa-IR"/>
        </w:rPr>
        <w:t>مشخصات متن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نیست</w:t>
      </w:r>
    </w:p>
    <w:p>
      <w:pPr>
        <w:pStyle w:val="BookText"/>
        <w:rPr/>
      </w:pPr>
      <w:r>
        <w:rPr>
          <w:rFonts w:ascii="IRNazanin" w:hAnsi="IRNazanin" w:eastAsia="IRNazanin"/>
          <w:color w:val="111111"/>
          <w:sz w:val="28"/>
          <w:sz w:val="28"/>
          <w:szCs w:val="28"/>
          <w:rtl w:val="true"/>
          <w:lang w:bidi="fa-IR"/>
        </w:rPr>
        <w:t>جلد سوم</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سوره یونس تا انتهای سوره کهف</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خراسان رضوی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جامعه نابینایان ثامن‌الائمه علیهم السلام</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بریل،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بینایی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 عثمان طه</w:t>
      </w:r>
    </w:p>
    <w:p>
      <w:pPr>
        <w:pStyle w:val="BookText"/>
        <w:rPr/>
      </w:pPr>
      <w:r>
        <w:rPr>
          <w:rFonts w:ascii="IRNazanin" w:hAnsi="IRNazanin" w:eastAsia="IRNazanin"/>
          <w:color w:val="111111"/>
          <w:sz w:val="28"/>
          <w:sz w:val="28"/>
          <w:szCs w:val="28"/>
          <w:rtl w:val="true"/>
          <w:lang w:bidi="fa-IR"/>
        </w:rPr>
        <w:t>مشخصات متن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نیست</w:t>
      </w:r>
    </w:p>
    <w:p>
      <w:pPr>
        <w:pStyle w:val="BookText"/>
        <w:rPr/>
      </w:pPr>
      <w:r>
        <w:rPr>
          <w:rFonts w:ascii="IRNazanin" w:hAnsi="IRNazanin" w:eastAsia="IRNazanin"/>
          <w:color w:val="111111"/>
          <w:sz w:val="28"/>
          <w:sz w:val="28"/>
          <w:szCs w:val="28"/>
          <w:rtl w:val="true"/>
          <w:lang w:bidi="fa-IR"/>
        </w:rPr>
        <w:t>جلد چهارم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سوره مریم تا انتهای سوره عنکبوت</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خراسان رضوی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جامعه نابینایان ثامن‌الائمه علیهم السلام</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بریل،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بینایی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 عثمان طه</w:t>
      </w:r>
    </w:p>
    <w:p>
      <w:pPr>
        <w:pStyle w:val="BookText"/>
        <w:rPr/>
      </w:pPr>
      <w:r>
        <w:rPr>
          <w:rFonts w:ascii="IRNazanin" w:hAnsi="IRNazanin" w:eastAsia="IRNazanin"/>
          <w:color w:val="111111"/>
          <w:sz w:val="28"/>
          <w:sz w:val="28"/>
          <w:szCs w:val="28"/>
          <w:rtl w:val="true"/>
          <w:lang w:bidi="fa-IR"/>
        </w:rPr>
        <w:t>مشخصات متن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نیست</w:t>
      </w:r>
    </w:p>
    <w:p>
      <w:pPr>
        <w:pStyle w:val="BookText"/>
        <w:rPr/>
      </w:pPr>
      <w:r>
        <w:rPr>
          <w:rFonts w:ascii="IRNazanin" w:hAnsi="IRNazanin" w:eastAsia="IRNazanin"/>
          <w:color w:val="111111"/>
          <w:sz w:val="28"/>
          <w:sz w:val="28"/>
          <w:szCs w:val="28"/>
          <w:rtl w:val="true"/>
          <w:lang w:bidi="fa-IR"/>
        </w:rPr>
        <w:t>جلد پنجم</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سوره روم تا انتهای سوره جاثیه</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خراسان رضوی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جامعه نابینایان ثامن‌الائمه علیهم السلام</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بریل،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بینایی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 عثمان طه</w:t>
      </w:r>
    </w:p>
    <w:p>
      <w:pPr>
        <w:pStyle w:val="BookText"/>
        <w:rPr/>
      </w:pPr>
      <w:r>
        <w:rPr>
          <w:rFonts w:ascii="IRNazanin" w:hAnsi="IRNazanin" w:eastAsia="IRNazanin"/>
          <w:color w:val="111111"/>
          <w:sz w:val="28"/>
          <w:sz w:val="28"/>
          <w:szCs w:val="28"/>
          <w:rtl w:val="true"/>
          <w:lang w:bidi="fa-IR"/>
        </w:rPr>
        <w:t>مشخصات متن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نیست</w:t>
      </w:r>
    </w:p>
    <w:p>
      <w:pPr>
        <w:pStyle w:val="BookText"/>
        <w:rPr/>
      </w:pPr>
      <w:r>
        <w:rPr>
          <w:rFonts w:ascii="IRNazanin" w:hAnsi="IRNazanin" w:eastAsia="IRNazanin"/>
          <w:color w:val="111111"/>
          <w:sz w:val="28"/>
          <w:sz w:val="28"/>
          <w:szCs w:val="28"/>
          <w:rtl w:val="true"/>
          <w:lang w:bidi="fa-IR"/>
        </w:rPr>
        <w:t>جلد ششم</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سوره احقاف تا انتهای سوره ناس</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خراسان رضوی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جامعه نابینایان ثامن‌الائمه علیهم السلام</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بریل،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 عثمان طه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متن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دسترس نیست </w:t>
      </w:r>
      <w:bookmarkStart w:id="300" w:name="pg5713_38393"/>
    </w:p>
    <w:p>
      <w:pPr>
        <w:pStyle w:val="Heading2"/>
        <w:numPr>
          <w:ilvl w:val="1"/>
          <w:numId w:val="1"/>
        </w:numPr>
        <w:rPr/>
      </w:pPr>
      <w:bookmarkStart w:id="301" w:name="__RefHeading___Toc3851055_581953129"/>
      <w:bookmarkStart w:id="302" w:name="_Toc104"/>
      <w:bookmarkEnd w:id="300"/>
      <w:bookmarkEnd w:id="301"/>
      <w:r>
        <w:rPr>
          <w:rtl w:val="true"/>
        </w:rPr>
        <w:t>بخش سوم</w:t>
      </w:r>
      <w:r>
        <w:rPr>
          <w:rtl w:val="true"/>
        </w:rPr>
        <w:t xml:space="preserve">: </w:t>
      </w:r>
      <w:r>
        <w:rPr>
          <w:rtl w:val="true"/>
        </w:rPr>
        <w:t>مصحف بریل در جهان</w:t>
      </w:r>
      <w:bookmarkEnd w:id="302"/>
    </w:p>
    <w:p>
      <w:pPr>
        <w:pStyle w:val="Heading3"/>
        <w:numPr>
          <w:ilvl w:val="2"/>
          <w:numId w:val="1"/>
        </w:numPr>
        <w:rPr/>
      </w:pPr>
      <w:bookmarkStart w:id="303" w:name="__RefHeading___Toc3851057_581953129"/>
      <w:bookmarkStart w:id="304" w:name="_Toc105"/>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فرهنگی با خط و متون بریل</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قرآن بریل در کشورهای اسلامی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آموزی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اطلاع‌رسانی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فناوری‌های قرآن بریل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5713_38396"/>
      <w:bookmarkStart w:id="306" w:name="pg5713_38396"/>
      <w:bookmarkEnd w:id="306"/>
    </w:p>
    <w:p>
      <w:pPr>
        <w:pStyle w:val="Heading3"/>
        <w:numPr>
          <w:ilvl w:val="2"/>
          <w:numId w:val="1"/>
        </w:numPr>
        <w:rPr/>
      </w:pPr>
      <w:bookmarkStart w:id="307" w:name="pg5713_38396"/>
      <w:bookmarkStart w:id="308" w:name="__RefHeading___Toc3851059_581953129"/>
      <w:bookmarkStart w:id="309" w:name="_Toc106"/>
      <w:bookmarkEnd w:id="307"/>
      <w:bookmarkEnd w:id="308"/>
      <w:r>
        <w:rPr>
          <w:rtl w:val="true"/>
        </w:rPr>
        <w:t>فصل اول</w:t>
      </w:r>
      <w:r>
        <w:rPr>
          <w:rtl w:val="true"/>
        </w:rPr>
        <w:t xml:space="preserve">: </w:t>
      </w:r>
      <w:r>
        <w:rPr>
          <w:rtl w:val="true"/>
        </w:rPr>
        <w:t>توسعه فرهنگی با خط و متون بریل</w:t>
      </w:r>
      <w:bookmarkEnd w:id="309"/>
    </w:p>
    <w:p>
      <w:pPr>
        <w:pStyle w:val="Heading4"/>
        <w:numPr>
          <w:ilvl w:val="3"/>
          <w:numId w:val="1"/>
        </w:numPr>
        <w:rPr/>
      </w:pPr>
      <w:bookmarkStart w:id="310" w:name="__RefHeading___Toc3851061_581953129"/>
      <w:bookmarkStart w:id="311" w:name="_Toc107"/>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با اینکه آسیب‌های بسیاری از معلولان جسمی است ولی روان و روحیه، مذهب و فرهنگ تأثیر بسیار در کاهش مشکلات معلولان دارد و از درد و عذاب و مشکلات آنها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کارشناسان امور فرهنگی معلولین تصریح نموده‌اند که هر آنچه موجب گسترش فرهنگ، معنویت و روحیه مثبت در جامعه هدف می‌شود باید حفظ و نگهداری شود، از جمله درباره خط بریل و قرآن بریل و نشر دیگر متون مذهبی با خط بریل نظر مثبت ابراز نموده و توصیه کرده‌اند که قرآن آموزی باید با جدیت پیگیری گردد و نابینایان با خط بریل آشنا شده تا بتوانند قرآن را به راحتی بخوانند و بهره ببرند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به دلیل اهمیت فراگیری متون مذهبی یا بالا بردن سطح فرهنگ و دانش از قدیم و از چند قرن گذشته، مسلمانان به فکر بودند راهی برای نابینایان پیدا کنند تا بتوانند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گزارش‌های تاریخی آمده که الازهر در قاهره یا در سوریه، عراق و سعودی آموزش نابینایان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درصدد، تبیین اهمیت خط و متون در جهان اسلام است</w:t>
      </w:r>
      <w:r>
        <w:rPr>
          <w:rFonts w:eastAsia="IRNazanin" w:cs="IRNazanin"/>
          <w:color w:val="111111"/>
          <w:sz w:val="28"/>
          <w:szCs w:val="28"/>
          <w:rtl w:val="true"/>
          <w:lang w:bidi="fa-IR"/>
        </w:rPr>
        <w:t>.</w:t>
      </w:r>
    </w:p>
    <w:p>
      <w:pPr>
        <w:pStyle w:val="Heading4"/>
        <w:numPr>
          <w:ilvl w:val="3"/>
          <w:numId w:val="1"/>
        </w:numPr>
        <w:rPr/>
      </w:pPr>
      <w:bookmarkStart w:id="312" w:name="__RefHeading___Toc3851063_581953129"/>
      <w:bookmarkStart w:id="313" w:name="_Toc108"/>
      <w:bookmarkEnd w:id="312"/>
      <w:r>
        <w:rPr>
          <w:rtl w:val="true"/>
        </w:rPr>
        <w:t>افزایش بهره‌دهی بریل</w:t>
      </w:r>
      <w:bookmarkEnd w:id="313"/>
    </w:p>
    <w:p>
      <w:pPr>
        <w:pStyle w:val="BookText"/>
        <w:rPr/>
      </w:pPr>
      <w:r>
        <w:rPr>
          <w:rFonts w:ascii="IRNazanin" w:hAnsi="IRNazanin" w:eastAsia="IRNazanin"/>
          <w:color w:val="111111"/>
          <w:sz w:val="28"/>
          <w:sz w:val="28"/>
          <w:szCs w:val="28"/>
          <w:rtl w:val="true"/>
          <w:lang w:bidi="fa-IR"/>
        </w:rPr>
        <w:t>سودمندی بریل را بعضاً زیر سؤال برده‌اند و دیدگاه‌های متفاوت و متعارضی در بین اهل فن و کارشناسان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عقیده‌اند که خط بریل را باید کلاً کنار گذاشت؛ زیرا هزینه‌ها و دشواری‌ها و ماهیت گسترش ناپذیر آن به اندازه‌ای است که با سودمندی اندک آن برابری نمی‌کند و خلاصه ضررهای آن بیش از سود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عده ای دیگر معتقدند ضررهای آن را می‌توان سامان‌دهی کرد و به حداقل رساند، از سوی دیگر در اینکه یک امکان و شیوه از دو روش اصلی برای یادگیری و فراگیری علوم است، نباید شک کرد و اگر فقط همین یک فایده را می‌داشت، کافی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سومی هم هست که می‌گوید لازم است خط بریل را به امکانات مدرن مجهز کرد تا بهره‌دهی آن افزایش پیدا 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افزایش بهره‌دهی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 به عنوان یک ضرورت در زندگی روزمره همه نابینایان،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نابینا اغلب از طریق تخاطب و گفتگوی رو در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و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ارتباط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ارتباط‌ها و تعاملات دیالوگ چهره به چهره نیست؛ به ویژه در دنیای مدرن ارتباطات اغلب غیر همزمان یا غیر هم مکان یا غیر هم زبان یا فرد و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می‌خواهد ارتباط داشته و پیامی را به او منتقل کند ولی فاصله زمانی آنها چند ساعت یا چند روز است؛ یا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ایران 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چین می‌باشد؛ یا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فارسی زبان 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زبانش سوئدی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 </w:t>
      </w:r>
    </w:p>
    <w:p>
      <w:pPr>
        <w:pStyle w:val="BookText"/>
        <w:rPr/>
      </w:pPr>
      <w:r>
        <w:rPr>
          <w:rFonts w:ascii="IRNazanin" w:hAnsi="IRNazanin" w:eastAsia="IRNazanin"/>
          <w:color w:val="111111"/>
          <w:sz w:val="28"/>
          <w:sz w:val="28"/>
          <w:szCs w:val="28"/>
          <w:rtl w:val="true"/>
          <w:lang w:bidi="fa-IR"/>
        </w:rPr>
        <w:t xml:space="preserve">موارد که شامل همه متون علمی هم می‌شود؛ یعنی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مقاله برای جمعی تألیف می‌کند که هنوز به دنیا نیامده‌اند یا برای همایشی است که سال آینده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 صورت، پیام دهنده ناچار است از کتابت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نگارشی بریل هم اکنون به رغم همه نواقص آن در جهان پذیرفته شده و نابینایان با نگارش علائم بریل، مخاطب را از نیت و مطلب خود آگاه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 کنون این شیوه فردی اعمال و اجرا می‌شده و به ویژه در کشورهای در حال پیشرفت کمتر از تکنولوژی ارتباطات و روابط مدرن برای گسترش آن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اگر خط بریل مثل خط فارسی سوار امواج اینترنت شود و ارسال و دریافت آن با وسایل و تجهیزات ارزان و قابل دستیابی برای همه روشندلان امکان پذیر گردد، قطعاً تحولات زیربنایی و ژرفی در فرهنگ و جامعه روشندلان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تعریف این پروژه همگانی کردن و عمومیت بخشیدن به استفاده از بریل در هر وقت و هر زمان و توسط هر فرد برای ارسال و دریافت پیام‌ها و متون و مطالب با استفاده از تکنولوژی مدرن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آمارهایی که توسط مراکز بین‌المللی بیان شده گویای اینست که در کشورهای در حال توسعه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تا چهارصد میلیون نابینا و کم بینا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فاحش در مدارک آمده است و مربوط به شاخص‌های آماری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از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میلیون تا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میلیون نابینا و کم بینای به شیب نابینایی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قشر وسیع، در حد جمعیت یکی از استان‌هایی مثل فارس یا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تمشیت و تدبیر امور آنان فکری نشود، سربار و کَلّ جامعه و هزینه‌های دولتی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فرهنگ جامعه و روشندلان از نظر زیر ساخت‌های ارتباطات، اقتصادی و غیره سازمان‌دهی گردد، هر فرد از آنان تبدیل به عنصری فعال، پویا و به جای هزینه بر، درآمدساز برای خودش و کشورش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روشی که کشورهایی نظیر آلمان طی کرده و با برنامه‌ریزی معلولین و روشندلان را به گونه‌ای مدیریت کرده‌اند که از اقشار مرفه و پولدار جامعه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اساسی که برای روشندلان ضرورت جدی دارد، توسعه ارتباطات و سامان‌دهی به روابط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از اینجا آغاز می‌شود که آنان توانایی خواندن و نوشتن متون عادی و بینایی را ندارند از طریق قوه‌های لامسه و شنوایی باید بخوانند و پیام‌ها را بفهمند و نیز بنویسند یا ارسال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تمامی فرایند دریافت و ارسال پیام‌های آنان از طریق لامسه و شنوایی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مدرن با استفاده از تکنولوژی ارتباطات و تجهیزات رایانه و اینترنت و ماهواره به سامان‌دهی ارسال و دریافت پیام روشندلان پرداخته و آن را مثل خط و پیام بینایی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نابینا برای هر کس در هر زمان و در هر کجا برای هر فرد با هر زبان بخواهد پیامی را می‌فرستد و به سرعت هم جواب آن را دریافت می‌کند و نابینایان پیام‌های خود را با خط بریل ولی با استفاده از سامانه‌های مدرن ارسال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نخست این پروژه ایجاد سایت اینترنتی و تجمیع متون بریل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سایت توسط مرکزی که دیگر نهادها و مراکز را قانوناً نمایندگی می‌کند، متون بریل را از همگان دریافت و علاوه بر آرشیو کردن آنها چند اقدام دیگر انجام می‌دهد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و گزارش هر متن آماده و روی سایت به صورت بریل و شنیداری قرار می‌گیرد</w:t>
      </w:r>
      <w:r>
        <w:rPr>
          <w:rFonts w:eastAsia="IRNazanin" w:cs="IRNazanin"/>
          <w:color w:val="111111"/>
          <w:sz w:val="28"/>
          <w:szCs w:val="28"/>
          <w:rtl w:val="true"/>
          <w:lang w:bidi="fa-IR"/>
        </w:rPr>
        <w:t xml:space="preserve">. </w:t>
      </w:r>
      <w:bookmarkStart w:id="314" w:name="pg5713_38400"/>
    </w:p>
    <w:p>
      <w:pPr>
        <w:pStyle w:val="BookText"/>
        <w:rPr/>
      </w:pPr>
      <w:bookmarkEnd w:id="314"/>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متن بریل، شنیداری هم می‌شود و گویایی آن روی سایت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تمامی متون بریل از سراسر جهان جمع‌آوری و روی سایت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اطلاعات با همه مراکز جهان جهت داد و ستد متون بریل و گویایی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شکل گیری این سامانه ظرف نهایتاً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ماه، در هر شهر نماینده‌ای در بهترین نقطه قابل دسترسی نابیناها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کتابخانه عمومی یا مراکز بهزیستی یا مدارس استثنایی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جهت سرویس‌دهی در این مکان‌ها تعیین می‌گردد و چند دستگاه نصب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نابیناها با مراجعه حضوری یا از طریق تلفن درخواست خود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سامانه شهرستان هم اگر آماده باشد پرینت بریل را گرفته و تقدیم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 او مضاعف یعنی گویایی و بریل باشد هر دو را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متنی را بخواهد که در سامانه مادر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صورت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جایگزینی هست مثلاً ترجمه قرآن آقای مکارم را می‌خواهد و نداریم ولی ترجمه فولادوند را داریم و درخواست کننده آن را قبول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جایگزینی نیست ولی قابل تولید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مشخصی به او قول داده می‌شود و در زمان مقرر تحویل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تولید هم نباشد، پاسخ منفی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این پروژه اینست که هر نابینا خودش با وسایل و تجهیزاتی بتواند وصل به سامانه مادر شده و اطلاعات مورد نظرش را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پروژه شامل یک سامانه مادر یعنی تعدادی تجهیزات و سایت اینترنتی کارآمد و حداقل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نفر نیروی علمی و فنی است و در فاز اول در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نقطه سامانه شهر تأسیس می‌شود که با دو نیرو در دو شیفت و تعدادی تجهیزات اداره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اینکه آیا نابیناهای کاربر و ارباب رجوع مبلغی باید پرداخت کنند یا نه؟ بستگی به پیدا کردن پشتیبان مالی دارد، نیز می‌توان هر شهر را به یک نیکوکار یا مؤسسه دولتی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همه هزینه‌ها کارشناسی‌هایی شده است و امید است با حداقل هزینه، اجرایی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بررسی‌های کشورهایی مثل فرانسه، سوئد، بلژیک و آلمان معلوم شد آنها در سه دهه پیش، پروژه خود را مرحله به مرحله پیش برده‌اند و الآن به مرحله نهایی رسیده‌اند به طوری که هر نابینا با وصل به سایت بریل تمامی اطلاعات مورد نظرش را به خط بریل دریافت و می‌تواند پیام‌های خود را هم به خط بریل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مبدل‌هایی هم دارد که می‌تواند به گویایی یا خط بینایی برای خودش یا مخاطبش تبدیل کند</w:t>
      </w:r>
      <w:r>
        <w:rPr>
          <w:rFonts w:eastAsia="IRNazanin" w:cs="IRNazanin"/>
          <w:color w:val="111111"/>
          <w:sz w:val="28"/>
          <w:szCs w:val="28"/>
          <w:rtl w:val="true"/>
          <w:lang w:bidi="fa-IR"/>
        </w:rPr>
        <w:t>.</w:t>
      </w:r>
    </w:p>
    <w:p>
      <w:pPr>
        <w:pStyle w:val="Heading4"/>
        <w:numPr>
          <w:ilvl w:val="3"/>
          <w:numId w:val="1"/>
        </w:numPr>
        <w:rPr/>
      </w:pPr>
      <w:bookmarkStart w:id="315" w:name="__RefHeading___Toc3851065_581953129"/>
      <w:bookmarkStart w:id="316" w:name="_Toc109"/>
      <w:bookmarkEnd w:id="315"/>
      <w:r>
        <w:rPr>
          <w:rtl w:val="true"/>
        </w:rPr>
        <w:t>پیشرفت‌ها و دستاوردها</w:t>
      </w:r>
      <w:bookmarkEnd w:id="316"/>
    </w:p>
    <w:p>
      <w:pPr>
        <w:pStyle w:val="BookText"/>
        <w:rPr/>
      </w:pPr>
      <w:r>
        <w:rPr>
          <w:rFonts w:ascii="IRNazanin" w:hAnsi="IRNazanin" w:eastAsia="IRNazanin"/>
          <w:color w:val="111111"/>
          <w:sz w:val="28"/>
          <w:sz w:val="28"/>
          <w:szCs w:val="28"/>
          <w:rtl w:val="true"/>
          <w:lang w:bidi="fa-IR"/>
        </w:rPr>
        <w:t>خوشبختانه ما تجربه کشورهایی مثل سوئد و آلمان را پیش رو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گذشت از شیب تندی توانستند، نابینایان را از بن بست دانش و ارتباطات رهانیده و دریچه ارتباط عمومی را به روی آنان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تجربه در قالبی در اروپا و آمریکا اجرا شده که به آن دیزی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DAISA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مخفف این عبارت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Digital Accessible Information System</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سیستم اطلاعات قابل دسترس دیجیتال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سیستم بین‌المللی است و توسط اتحادیه و مجمع اعضا پشتیبانی و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آثار شنیداری و بریل سودمند برای نابینایان در این سیستم گردآوری و تبدیل به فرمت دیجیتال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قابلیت‌های آن افزایش یافته و سودمندی آن مضاعف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سرگذشت دیزی در غرب را باید مرور کنیم تا بتوانیم تجربه آموزی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تاریخ دسترسی به اطلاعات برای نابینایان و معلولان دیداری، امیدبخش نبود و آنان همواره محروم از خواندن و نوشتن و دسترسی به اطلاعات چاپی بودند تا اینکه در حدود سال </w:t>
      </w:r>
      <w:r>
        <w:rPr>
          <w:rFonts w:ascii="IRNazanin" w:hAnsi="IRNazanin" w:eastAsia="IRNazanin"/>
          <w:color w:val="111111"/>
          <w:sz w:val="28"/>
          <w:sz w:val="28"/>
          <w:szCs w:val="28"/>
          <w:lang w:bidi="fa-IR"/>
        </w:rPr>
        <w:t>۱۸۳۰</w:t>
      </w:r>
      <w:r>
        <w:rPr>
          <w:rFonts w:ascii="IRNazanin" w:hAnsi="IRNazanin" w:eastAsia="IRNazanin"/>
          <w:color w:val="111111"/>
          <w:sz w:val="28"/>
          <w:sz w:val="28"/>
          <w:szCs w:val="28"/>
          <w:rtl w:val="true"/>
          <w:lang w:bidi="fa-IR"/>
        </w:rPr>
        <w:t xml:space="preserve"> مرد جوانی به نام لوییس بریل سامانه‌ای از نقطه‌های برجسته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ماشین چاپ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سال قبل اختراع شده بود اما به اندازه اختراع بریل با ارزش نبود زیرا با استفاده از بریل افراد نابینا به صورت حداقلی می‌توانستند هم بخوانند و هم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حداقلی‌ای که شخص بتواند هم بخواند و هم بنویسد برای کسب مهارت‌های سواد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یک قرن بود که نابینایان از ترجمه‌های بریل کتاب‌های چاپی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می‌دانیم کتاب‌های بریل، بسیاری از ویژگی‌های مناسب کتاب‌های چاپی را به اشتراک می‌گذارند مانند توانایی پریدن به صفحات یا بازخوانی صفحات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مشکلاتی در خط بریل هست که پیامدهای منفی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اندازه و صحافی آنها همراه داشتن و حمل و نقل آنها را دشوار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بریل، بزرگ و سنگین هستند زیرا کاغذ برجسته ضخیم‌تر از کاغذ سنتی است؛ نویسه‌های بریل تقریباً با اندازه یکسان به عنوان نویسه‌های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نقطه‌ای هستند و کتاب‌های بریل باید آزادانه صحافی شوند، به گونه‌ای که نقطه‌های برجسته بریل را 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کشورها مهارت استفاده از بریل به طرز قابل توجهی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سواد بریل ایالات متحده در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سال اخیر از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درصد کودکان نابینای در سنین مدرسه در دهه </w:t>
      </w:r>
      <w:r>
        <w:rPr>
          <w:rFonts w:ascii="IRNazanin" w:hAnsi="IRNazanin" w:eastAsia="IRNazanin"/>
          <w:color w:val="111111"/>
          <w:sz w:val="28"/>
          <w:sz w:val="28"/>
          <w:szCs w:val="28"/>
          <w:lang w:bidi="fa-IR"/>
        </w:rPr>
        <w:t>۱۹۶۰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درصد در دهه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مسائل مربوط به بریل، عوامل دیگری وجود دارند که قالبی به غیر از کتاب‌های نسخه چاپی کوچک سنتی ایجاد می‌کنند و این قالب به طور بالقوه برای بسیاری از افراد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بسیاری خوانندگان مسن‌تر، خواندن کتاب‌های چاپی عادی را به واسطه فرایندهای سنی طبیعی و بیماری‌های چشمی مرتبط با سن دشوار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کتاب‌های گویای ضبط شده، در حدود </w:t>
      </w:r>
      <w:r>
        <w:rPr>
          <w:rFonts w:ascii="IRNazanin" w:hAnsi="IRNazanin" w:eastAsia="IRNazanin"/>
          <w:color w:val="111111"/>
          <w:sz w:val="28"/>
          <w:sz w:val="28"/>
          <w:szCs w:val="28"/>
          <w:lang w:bidi="fa-IR"/>
        </w:rPr>
        <w:t>۱۹۳۰</w:t>
      </w:r>
      <w:r>
        <w:rPr>
          <w:rFonts w:ascii="IRNazanin" w:hAnsi="IRNazanin" w:eastAsia="IRNazanin"/>
          <w:color w:val="111111"/>
          <w:sz w:val="28"/>
          <w:sz w:val="28"/>
          <w:szCs w:val="28"/>
          <w:rtl w:val="true"/>
          <w:lang w:bidi="fa-IR"/>
        </w:rPr>
        <w:t xml:space="preserve"> یعنی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سال بعد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گویا به سرعت محبوبیت لازم را به دست آورد زیرا همه گروه‌های سنی می‌توانستند از آن استفاده کنند و مخصوصاً برای بزرگترین جمعیت نابینایان یعنی افرادی که بینایی‌شان را در سنین بزرگسالی از دست داده بودند و از مهارت‌های بریل برخوردار نبودند، مفید بود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w:t>
      </w:r>
      <w:r>
        <w:rPr>
          <w:rFonts w:ascii="IRNazanin" w:hAnsi="IRNazanin" w:eastAsia="IRNazanin"/>
          <w:color w:val="111111"/>
          <w:sz w:val="28"/>
          <w:sz w:val="28"/>
          <w:szCs w:val="28"/>
          <w:lang w:bidi="fa-IR"/>
        </w:rPr>
        <w:t>۱۹۳۰</w:t>
      </w:r>
      <w:r>
        <w:rPr>
          <w:rFonts w:ascii="IRNazanin" w:hAnsi="IRNazanin" w:eastAsia="IRNazanin"/>
          <w:color w:val="111111"/>
          <w:sz w:val="28"/>
          <w:sz w:val="28"/>
          <w:szCs w:val="28"/>
          <w:rtl w:val="true"/>
          <w:lang w:bidi="fa-IR"/>
        </w:rPr>
        <w:t xml:space="preserve"> دهه بسیار مهمی برای کتاب‌های گویا بود در </w:t>
      </w:r>
      <w:r>
        <w:rPr>
          <w:rFonts w:ascii="IRNazanin" w:hAnsi="IRNazanin" w:eastAsia="IRNazanin"/>
          <w:color w:val="111111"/>
          <w:sz w:val="28"/>
          <w:sz w:val="28"/>
          <w:szCs w:val="28"/>
          <w:lang w:bidi="fa-IR"/>
        </w:rPr>
        <w:t>۱۹۳۱</w:t>
      </w:r>
      <w:r>
        <w:rPr>
          <w:rFonts w:ascii="IRNazanin" w:hAnsi="IRNazanin" w:eastAsia="IRNazanin"/>
          <w:color w:val="111111"/>
          <w:sz w:val="28"/>
          <w:sz w:val="28"/>
          <w:szCs w:val="28"/>
          <w:rtl w:val="true"/>
          <w:lang w:bidi="fa-IR"/>
        </w:rPr>
        <w:t>، کنگره آمریکا برنامه کتاب گویا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برای نابینایان بزرگسال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و برای کمک به افرادی که مشکلات خواندن چاپ معمولی را داشتند،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بنیاد آمریکایی برای نابینایان، اولین کتاب‌های گویا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بریتانیا، نیاز برای کتاب‌های گویا در سال‌های بعد از جنگ جهانی اول در پاسخ به هزاران سرباز که در اثر جنگ، نابینا یا دچار معلولیت دیداری شده بودند و خواندن کتاب‌های گویا را نسبت به یادگیری بریل آسان‌تر می‌دیدند، احساس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۱۹۳۵</w:t>
      </w:r>
      <w:r>
        <w:rPr>
          <w:rFonts w:ascii="IRNazanin" w:hAnsi="IRNazanin" w:eastAsia="IRNazanin"/>
          <w:color w:val="111111"/>
          <w:sz w:val="28"/>
          <w:sz w:val="28"/>
          <w:szCs w:val="28"/>
          <w:rtl w:val="true"/>
          <w:lang w:bidi="fa-IR"/>
        </w:rPr>
        <w:t xml:space="preserve"> مؤسسه </w:t>
      </w:r>
    </w:p>
    <w:p>
      <w:pPr>
        <w:pStyle w:val="BookText"/>
        <w:rPr/>
      </w:pPr>
      <w:r>
        <w:rPr>
          <w:rFonts w:ascii="IRNazanin" w:hAnsi="IRNazanin" w:eastAsia="IRNazanin"/>
          <w:color w:val="111111"/>
          <w:sz w:val="28"/>
          <w:sz w:val="28"/>
          <w:szCs w:val="28"/>
          <w:rtl w:val="true"/>
          <w:lang w:bidi="fa-IR"/>
        </w:rPr>
        <w:t xml:space="preserve">ملی سلطنتی نابینایان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RNIB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تولید اختصاصی کتاب‌های ضبط شده را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راجر آکروید آگاتاکریستی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اولین کتاب‌های منتشره در قالب دیسک‌های شفاف راه اندازی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w:t>
      </w:r>
      <w:r>
        <w:rPr>
          <w:rFonts w:ascii="IRNazanin" w:hAnsi="IRNazanin" w:eastAsia="IRNazanin"/>
          <w:color w:val="111111"/>
          <w:sz w:val="28"/>
          <w:sz w:val="28"/>
          <w:szCs w:val="28"/>
          <w:lang w:bidi="fa-IR"/>
        </w:rPr>
        <w:t>۱۹۷۰</w:t>
      </w:r>
      <w:r>
        <w:rPr>
          <w:rFonts w:ascii="IRNazanin" w:hAnsi="IRNazanin" w:eastAsia="IRNazanin"/>
          <w:color w:val="111111"/>
          <w:sz w:val="28"/>
          <w:sz w:val="28"/>
          <w:szCs w:val="28"/>
          <w:rtl w:val="true"/>
          <w:lang w:bidi="fa-IR"/>
        </w:rPr>
        <w:t xml:space="preserve"> نوارهای کاست آنالوگ بر صنعت کتاب گویا تسلط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نوارهای کاست و پخش کننده‌ها به میزان وسیعی قابل دسترس و بر خلاف بریل نسبتاً ارزان بودند و برای استفاده، نیاز به آموزش خاصی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هنگام خواندن این کتاب‌ها، دسترسی آسان به قسمت‌ها یا صفحات مختلف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یافتن سریع مکانی در یک کتاب، برای مطالعه یا در یک کلاس درس،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ممکن است معلم در کلاس درس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لطفاً به صفحه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علت قالب‌های ناسازگار ضبط‌های استفاده شده، از به اشتراک گذاری کتاب‌ها بین سازمان‌ها یا اشخاص در کشورهای مختلف ممانعت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کتابخانه‌هایی که به افراد دچار معلولیت‌های چاپی خدمت می‌کنند از جمله نابینایی، کم بینایی، نارساخوانی، معلولیت‌های یادگیری، معلولیت شناختی، معلولیت هوشی، معلولیت‌های حرکتی، معلولیت‌های ذهنی و غیره، کاربران مشترکی دارند که دچار نگرانی‌های مشابهی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نگرانی‌های کاربر، کتابخانه‌ها مجبورند که به سمت تغییر فناوری‌ها از آنالوگ به دیجیتال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کنفرانس عمومی ایفلای </w:t>
      </w:r>
      <w:r>
        <w:rPr>
          <w:rFonts w:ascii="IRNazanin" w:hAnsi="IRNazanin" w:eastAsia="IRNazanin"/>
          <w:color w:val="111111"/>
          <w:sz w:val="28"/>
          <w:sz w:val="28"/>
          <w:szCs w:val="28"/>
          <w:lang w:bidi="fa-IR"/>
        </w:rPr>
        <w:t>۱۹۸۶</w:t>
      </w:r>
      <w:r>
        <w:rPr>
          <w:rFonts w:ascii="IRNazanin" w:hAnsi="IRNazanin" w:eastAsia="IRNazanin"/>
          <w:color w:val="111111"/>
          <w:sz w:val="28"/>
          <w:sz w:val="28"/>
          <w:szCs w:val="28"/>
          <w:rtl w:val="true"/>
          <w:lang w:bidi="fa-IR"/>
        </w:rPr>
        <w:t xml:space="preserve"> در توکیو، بخش کتابخانه‌ها برای نابینایان ایفلا، از برگزاری جلسه‌ای بین‌المللی پیرامون کتاب‌های گویای دیجیتال و کشف فناوری دیجیتالی که همه نیازمندی‌های کاربران همچنین ارائه دهندگان را برآورده می‌کند،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جلسه این بود که هیچ یک از فناوری‌های گویای دیجیتال در آن مرحله نیازمندی‌های توزیع کتاب‌های گویای دیجیتال را برآورده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دسترسی به اطلاعات دیجیتال در حدود سال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امکان‌پذیر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نابینا و کم بینا می‌توانستند از رایانه‌ها برای خواندن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کتاب‌های گویای دیجیتال، شیوه رایجی برای خواندن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به این معنا نبود که از میزان بهره‌گیری کتاب‌های بریل کاسته شود زیرا کتاب‌های بریل تنها قالبی بود که به شخص امکان کسب مهارت‌های سواد را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سه رویداد مهم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اینترنت همگانی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 بعدی، اختراع صوت فشرده، مخصوصاً ام پی تری</w:t>
      </w:r>
      <w:r>
        <w:rPr>
          <w:rStyle w:val="FootnoteAnchor"/>
          <w:rtl w:val="true"/>
        </w:rPr>
        <w:footnoteReference w:id="254"/>
      </w:r>
      <w:r>
        <w:rPr>
          <w:rFonts w:ascii="IRNazanin" w:hAnsi="IRNazanin" w:eastAsia="IRNazanin"/>
          <w:color w:val="111111"/>
          <w:sz w:val="28"/>
          <w:sz w:val="28"/>
          <w:szCs w:val="28"/>
          <w:rtl w:val="true"/>
          <w:lang w:bidi="fa-IR"/>
        </w:rPr>
        <w:t>روشی ماندگار برای توزیع صوت دیجیتال روی اینترنت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رویداد سوم از آنجایی که دیسک‌های فشرده مورد استقبال گسترده‌ای قرار گرفته بود کتابخانه سوئد، این قالب را به عنوان رسانه هدف برای توزیع دی زی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اولیه پخش کننده دی زی در </w:t>
      </w:r>
      <w:r>
        <w:rPr>
          <w:rFonts w:ascii="IRNazanin" w:hAnsi="IRNazanin" w:eastAsia="IRNazanin"/>
          <w:color w:val="111111"/>
          <w:sz w:val="28"/>
          <w:sz w:val="28"/>
          <w:szCs w:val="28"/>
          <w:lang w:bidi="fa-IR"/>
        </w:rPr>
        <w:t>۱۹۹۴</w:t>
      </w:r>
      <w:r>
        <w:rPr>
          <w:rFonts w:ascii="IRNazanin" w:hAnsi="IRNazanin" w:eastAsia="IRNazanin"/>
          <w:color w:val="111111"/>
          <w:sz w:val="28"/>
          <w:sz w:val="28"/>
          <w:szCs w:val="28"/>
          <w:rtl w:val="true"/>
          <w:lang w:bidi="fa-IR"/>
        </w:rPr>
        <w:t xml:space="preserve">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کنفرانسی بین‌المللی در مورد رایانه‌هایی که به اشخاص با نیازهای خاص کمک می‌کنند،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کنفرانس، منجر به علاقه قابل توجهی به طرح دی زی 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اشاره شد در ابتدا، دی زی به عنوان سیستم اطلاعات صوت محور دیجیتال در سوئد، کتابخانه ملی کتاب‌های گویا و بریل سوئد</w:t>
      </w:r>
      <w:r>
        <w:rPr>
          <w:rStyle w:val="FootnoteAnchor"/>
          <w:rtl w:val="true"/>
        </w:rPr>
        <w:footnoteReference w:id="255"/>
      </w:r>
      <w:r>
        <w:rPr>
          <w:rFonts w:ascii="IRNazanin" w:hAnsi="IRNazanin" w:eastAsia="IRNazanin"/>
          <w:color w:val="111111"/>
          <w:sz w:val="28"/>
          <w:sz w:val="28"/>
          <w:szCs w:val="28"/>
          <w:rtl w:val="true"/>
          <w:lang w:bidi="fa-IR"/>
        </w:rPr>
        <w:t>، توسعه یافت تا نیازهای کاربران کاست کتاب گویا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نامطلوب صدا، پخش طولانی و رسانه‌های دستی و عدم سازگاری کتاب‌های </w:t>
      </w:r>
    </w:p>
    <w:p>
      <w:pPr>
        <w:pStyle w:val="BookText"/>
        <w:rPr/>
      </w:pPr>
      <w:r>
        <w:rPr>
          <w:rFonts w:ascii="IRNazanin" w:hAnsi="IRNazanin" w:eastAsia="IRNazanin"/>
          <w:color w:val="111111"/>
          <w:sz w:val="28"/>
          <w:sz w:val="28"/>
          <w:szCs w:val="28"/>
          <w:rtl w:val="true"/>
          <w:lang w:bidi="fa-IR"/>
        </w:rPr>
        <w:t>گویای امانت گرفته شده، نگرانی‌های اصلی خوانندگان حرفه‌ای کتاب‌های گویا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کاربر در سراسر فرایند توسعه، یکی از ویژگی‌های توسعه دی 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۱۹۹۴</w:t>
      </w:r>
      <w:r>
        <w:rPr>
          <w:rFonts w:ascii="IRNazanin" w:hAnsi="IRNazanin" w:eastAsia="IRNazanin"/>
          <w:color w:val="111111"/>
          <w:sz w:val="28"/>
          <w:sz w:val="28"/>
          <w:szCs w:val="28"/>
          <w:rtl w:val="true"/>
          <w:lang w:bidi="fa-IR"/>
        </w:rPr>
        <w:t>، کتابخانه ملی کتاب‌های گویا و بریل سوئد و کتابخانه لبی رینتن</w:t>
      </w:r>
      <w:r>
        <w:rPr>
          <w:rStyle w:val="FootnoteAnchor"/>
          <w:rtl w:val="true"/>
        </w:rPr>
        <w:footnoteReference w:id="256"/>
      </w:r>
      <w:r>
        <w:rPr>
          <w:rFonts w:ascii="IRNazanin" w:hAnsi="IRNazanin" w:eastAsia="IRNazanin"/>
          <w:color w:val="111111"/>
          <w:sz w:val="28"/>
          <w:sz w:val="28"/>
          <w:szCs w:val="28"/>
          <w:rtl w:val="true"/>
          <w:lang w:bidi="fa-IR"/>
        </w:rPr>
        <w:t>نمونه اولیه‌ای از کتاب گویای دیجیتال پی سی</w:t>
      </w:r>
      <w:r>
        <w:rPr>
          <w:rStyle w:val="FootnoteAnchor"/>
          <w:rtl w:val="true"/>
        </w:rPr>
        <w:footnoteReference w:id="257"/>
      </w:r>
      <w:r>
        <w:rPr>
          <w:rFonts w:ascii="IRNazanin" w:hAnsi="IRNazanin" w:eastAsia="IRNazanin"/>
          <w:color w:val="111111"/>
          <w:sz w:val="28"/>
          <w:sz w:val="28"/>
          <w:szCs w:val="28"/>
          <w:rtl w:val="true"/>
          <w:lang w:bidi="fa-IR"/>
        </w:rPr>
        <w:t>محور در کنفرانس آی سی سی اچ پی</w:t>
      </w:r>
      <w:r>
        <w:rPr>
          <w:rStyle w:val="FootnoteAnchor"/>
          <w:rtl w:val="true"/>
        </w:rPr>
        <w:footnoteReference w:id="258"/>
      </w:r>
      <w:r>
        <w:rPr>
          <w:rFonts w:ascii="IRNazanin" w:hAnsi="IRNazanin" w:eastAsia="IRNazanin"/>
          <w:color w:val="111111"/>
          <w:sz w:val="28"/>
          <w:sz w:val="28"/>
          <w:szCs w:val="28"/>
          <w:rtl w:val="true"/>
          <w:lang w:bidi="fa-IR"/>
        </w:rPr>
        <w:t>در وین</w:t>
      </w:r>
      <w:r>
        <w:rPr>
          <w:rStyle w:val="FootnoteAnchor"/>
          <w:rtl w:val="true"/>
        </w:rPr>
        <w:footnoteReference w:id="259"/>
      </w:r>
      <w:r>
        <w:rPr>
          <w:rFonts w:ascii="IRNazanin" w:hAnsi="IRNazanin" w:eastAsia="IRNazanin"/>
          <w:color w:val="111111"/>
          <w:sz w:val="28"/>
          <w:sz w:val="28"/>
          <w:szCs w:val="28"/>
          <w:rtl w:val="true"/>
          <w:lang w:bidi="fa-IR"/>
        </w:rPr>
        <w:t>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دسامبر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زوریتا،</w:t>
      </w:r>
      <w:r>
        <w:rPr>
          <w:rStyle w:val="FootnoteAnchor"/>
          <w:rtl w:val="true"/>
        </w:rPr>
        <w:footnoteReference w:id="260"/>
      </w:r>
      <w:r>
        <w:rPr>
          <w:rFonts w:ascii="IRNazanin" w:hAnsi="IRNazanin" w:eastAsia="IRNazanin"/>
          <w:color w:val="111111"/>
          <w:sz w:val="28"/>
          <w:sz w:val="28"/>
          <w:szCs w:val="28"/>
          <w:rtl w:val="true"/>
          <w:lang w:bidi="fa-IR"/>
        </w:rPr>
        <w:t>دبیر کل اتحادیه جهانی نابینایان در نشست مقدماتی، با شور و شوق، خواستار ایجاد کنسرسیوم دی 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توسدو</w:t>
      </w:r>
      <w:r>
        <w:rPr>
          <w:rStyle w:val="FootnoteAnchor"/>
          <w:rtl w:val="true"/>
        </w:rPr>
        <w:footnoteReference w:id="261"/>
      </w:r>
      <w:r>
        <w:rPr>
          <w:rFonts w:ascii="IRNazanin" w:hAnsi="IRNazanin" w:eastAsia="IRNazanin"/>
          <w:color w:val="111111"/>
          <w:sz w:val="28"/>
          <w:sz w:val="28"/>
          <w:szCs w:val="28"/>
          <w:rtl w:val="true"/>
          <w:lang w:bidi="fa-IR"/>
        </w:rPr>
        <w:t>در یومگای،</w:t>
      </w:r>
      <w:r>
        <w:rPr>
          <w:rStyle w:val="FootnoteAnchor"/>
          <w:rtl w:val="true"/>
        </w:rPr>
        <w:footnoteReference w:id="262"/>
      </w:r>
      <w:r>
        <w:rPr>
          <w:rFonts w:ascii="IRNazanin" w:hAnsi="IRNazanin" w:eastAsia="IRNazanin"/>
          <w:color w:val="111111"/>
          <w:sz w:val="28"/>
          <w:sz w:val="28"/>
          <w:szCs w:val="28"/>
          <w:rtl w:val="true"/>
          <w:lang w:bidi="fa-IR"/>
        </w:rPr>
        <w:t>یاپ</w:t>
      </w:r>
      <w:r>
        <w:rPr>
          <w:rStyle w:val="FootnoteAnchor"/>
          <w:rtl w:val="true"/>
        </w:rPr>
        <w:footnoteReference w:id="263"/>
      </w:r>
      <w:r>
        <w:rPr>
          <w:rFonts w:ascii="IRNazanin" w:hAnsi="IRNazanin" w:eastAsia="IRNazanin"/>
          <w:color w:val="111111"/>
          <w:sz w:val="28"/>
          <w:sz w:val="28"/>
          <w:szCs w:val="28"/>
          <w:rtl w:val="true"/>
          <w:lang w:bidi="fa-IR"/>
        </w:rPr>
        <w:t>در هلند، بیجورک</w:t>
      </w:r>
      <w:r>
        <w:rPr>
          <w:rStyle w:val="FootnoteAnchor"/>
          <w:rtl w:val="true"/>
        </w:rPr>
        <w:footnoteReference w:id="264"/>
      </w:r>
      <w:r>
        <w:rPr>
          <w:rFonts w:ascii="IRNazanin" w:hAnsi="IRNazanin" w:eastAsia="IRNazanin"/>
          <w:color w:val="111111"/>
          <w:sz w:val="28"/>
          <w:sz w:val="28"/>
          <w:szCs w:val="28"/>
          <w:rtl w:val="true"/>
          <w:lang w:bidi="fa-IR"/>
        </w:rPr>
        <w:t>و نورداستروم</w:t>
      </w:r>
      <w:r>
        <w:rPr>
          <w:rStyle w:val="FootnoteAnchor"/>
          <w:rtl w:val="true"/>
        </w:rPr>
        <w:footnoteReference w:id="265"/>
      </w:r>
      <w:r>
        <w:rPr>
          <w:rFonts w:ascii="IRNazanin" w:hAnsi="IRNazanin" w:eastAsia="IRNazanin"/>
          <w:color w:val="111111"/>
          <w:sz w:val="28"/>
          <w:sz w:val="28"/>
          <w:szCs w:val="28"/>
          <w:rtl w:val="true"/>
          <w:lang w:bidi="fa-IR"/>
        </w:rPr>
        <w:t>در سوئد و دیگران توسعه دی زی را بسیار مورد حمایت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چندین عضو بخش کتابخانه‌های نابینایان در تورنتو در سال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بازدید شد و موافقت شد تا استانداردهای بین‌المللی کتاب‌های گویای دیجیتال توسعه یابد و قرار شد کتابخانه لبی رینتن در سوئد و شینانوکنسیسو</w:t>
      </w:r>
      <w:r>
        <w:rPr>
          <w:rStyle w:val="FootnoteAnchor"/>
          <w:rtl w:val="true"/>
        </w:rPr>
        <w:footnoteReference w:id="266"/>
      </w:r>
      <w:r>
        <w:rPr>
          <w:rFonts w:ascii="IRNazanin" w:hAnsi="IRNazanin" w:eastAsia="IRNazanin"/>
          <w:color w:val="111111"/>
          <w:sz w:val="28"/>
          <w:sz w:val="28"/>
          <w:szCs w:val="28"/>
          <w:rtl w:val="true"/>
          <w:lang w:bidi="fa-IR"/>
        </w:rPr>
        <w:t>در ژاپن آنها را به تلاش برای توسعه استاندارد کتاب گویای دیجیتال باز و غیر اختصاصی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 توسعه استاندارد کتاب گویای دیجیتال به طور موفقیت‌آمیزی در جلسه‌ای در کنفرانس عمومی ایفلا در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استانبول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به این نتیجه رسید که یک استاندارد بین‌المللی را در طی دو سال ایجاد 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توافق اولیه کتابخانه ملی کتاب‌های گویا و بریل سوئد و مؤسسه ملی سلطنتی نابینایان</w:t>
      </w:r>
      <w:r>
        <w:rPr>
          <w:rStyle w:val="FootnoteAnchor"/>
          <w:rtl w:val="true"/>
        </w:rPr>
        <w:footnoteReference w:id="267"/>
      </w:r>
      <w:r>
        <w:rPr>
          <w:rFonts w:ascii="IRNazanin" w:hAnsi="IRNazanin" w:eastAsia="IRNazanin"/>
          <w:color w:val="111111"/>
          <w:sz w:val="28"/>
          <w:sz w:val="28"/>
          <w:szCs w:val="28"/>
          <w:rtl w:val="true"/>
          <w:lang w:bidi="fa-IR"/>
        </w:rPr>
        <w:t>و سازمان کتابخانه‌های ژاپنی برای نابینایان، همچنین تولیدکنندگان، لبی رینتن، شنیانوکنیسیو، نمونه آزمایشی بین‌المللی دی زی با یک دستگاه پخش اولیه ایجاد شد تا نیازمندی‌های کارکردی افراد دچار معلولیت‌های چاپ شناسایی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ژاپن این بودجه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آزمایشی جهانی با مشارکت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نابینا و معلول دیداری در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کشور در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قاره از جمله در مناطق در حال توسعه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خیلی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شکایات بسیاری در مورد سیستم نمونه اولیه داشتند اما در نهایت به توسعه استانداردهای دی زی ابراز تمایل کردند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اینرو دیزی با حداقل امکانات کارش را آغاز کرد و طی چند دهه توانست امکاناتی برای روشندلان فراهم آورد تا بتوانند به راحتی پیام خود را با دیگران به اشتراک گذاشته، بخوانند، بنویسند و با جهان، ارتباطات وسیع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و جهان اسلام هم اجرای چنین طرحی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خلاف عقیده برخی، کپی برداری از دیزی صحیح نیست و باید شیوه‌ای متناسب با اقتضائات بومی و ملی و مذهبی خودمان طراحی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در برخی از کشورهای اسلامی، فعالیت‌هایی جهت راه‌اندازی سیستم‌های دیجیتال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مالزی در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یولیو </w:t>
      </w:r>
      <w:r>
        <w:rPr>
          <w:rFonts w:ascii="IRNazanin" w:hAnsi="IRNazanin" w:eastAsia="IRNazanin"/>
          <w:color w:val="111111"/>
          <w:sz w:val="28"/>
          <w:sz w:val="28"/>
          <w:szCs w:val="28"/>
          <w:lang w:bidi="fa-IR"/>
        </w:rPr>
        <w:t>۲۰۱۳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جشنی با حضور شخصیت‌های قرآنی به منظور کامپیوتری کردن قرآن به خط بریل و راه‌اندازی شبکه قرآن بریل برپا کردند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مدیران این جریان‌ها در کنار هم تجمع و نشست داشته باشند و با تعامل و هم اندیشی شبکه دیجیتال سراسری برای جهان اسلام برای نابینایان را راه‌اندازی نمایند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مهم در کُندی پیشرفت بریل اقتصادی نبودن، حجیم بودن، قابل حمل و نقل نبودن و موارد دیگر امثال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هزینه اندک می‌توان همه این اشکالات را برطرف نمود و شبکه فعال قرآن بریل در سراسر کشور راه‌اندازی می‌شود و نابینایان از طرق مختلف مثلاً موبایل می‌توانند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فراگیر شدن بریل و قابل استفاده شدن آن می‌توان متون قرآنی شامل ترجمه‌ها و تفسیرها و علوم قرآنی را با این شبکه منتشر و در نتیجه فرهنگ مذهبی را گسترش داد</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5713_38412"/>
      <w:bookmarkStart w:id="318" w:name="pg5713_38412"/>
      <w:bookmarkEnd w:id="318"/>
    </w:p>
    <w:p>
      <w:pPr>
        <w:pStyle w:val="Heading3"/>
        <w:numPr>
          <w:ilvl w:val="2"/>
          <w:numId w:val="1"/>
        </w:numPr>
        <w:rPr/>
      </w:pPr>
      <w:bookmarkStart w:id="319" w:name="pg5713_38412"/>
      <w:bookmarkStart w:id="320" w:name="__RefHeading___Toc3851067_581953129"/>
      <w:bookmarkStart w:id="321" w:name="_Toc110"/>
      <w:bookmarkEnd w:id="319"/>
      <w:bookmarkEnd w:id="320"/>
      <w:r>
        <w:rPr>
          <w:rtl w:val="true"/>
        </w:rPr>
        <w:t>فصل دوم</w:t>
      </w:r>
      <w:r>
        <w:rPr>
          <w:rtl w:val="true"/>
        </w:rPr>
        <w:t xml:space="preserve">: </w:t>
      </w:r>
      <w:r>
        <w:rPr>
          <w:rtl w:val="true"/>
        </w:rPr>
        <w:t>وضعیت قرآن بریل در کشورهای اسلامی</w:t>
      </w:r>
      <w:bookmarkEnd w:id="321"/>
    </w:p>
    <w:p>
      <w:pPr>
        <w:pStyle w:val="Heading4"/>
        <w:numPr>
          <w:ilvl w:val="3"/>
          <w:numId w:val="1"/>
        </w:numPr>
        <w:rPr/>
      </w:pPr>
      <w:bookmarkStart w:id="322" w:name="__RefHeading___Toc3851069_581953129"/>
      <w:bookmarkStart w:id="323" w:name="_Toc111"/>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کشورهای اسلامی غیر از ایران به ترتیب الفبای نام آنها، از نظر تولید قرآن بریل در اینجا بررسی خواهند شد و وضعیت آنان از نظر پیشرفت، و مرکز تولیدکننده قرآن بریل و دیگر مسائل و جوانب قرآن بریل تجزیه و تحلیل می‌شود</w:t>
      </w:r>
      <w:r>
        <w:rPr>
          <w:rFonts w:eastAsia="IRNazanin" w:cs="IRNazanin"/>
          <w:color w:val="111111"/>
          <w:sz w:val="28"/>
          <w:szCs w:val="28"/>
          <w:rtl w:val="true"/>
          <w:lang w:bidi="fa-IR"/>
        </w:rPr>
        <w:t>.</w:t>
      </w:r>
    </w:p>
    <w:p>
      <w:pPr>
        <w:pStyle w:val="Heading4"/>
        <w:numPr>
          <w:ilvl w:val="3"/>
          <w:numId w:val="1"/>
        </w:numPr>
        <w:rPr/>
      </w:pPr>
      <w:bookmarkStart w:id="324" w:name="__RefHeading___Toc3851071_581953129"/>
      <w:bookmarkStart w:id="325" w:name="_Toc112"/>
      <w:bookmarkEnd w:id="324"/>
      <w:r>
        <w:rPr>
          <w:rtl w:val="true"/>
        </w:rPr>
        <w:t>آفریقای جنوبی</w:t>
      </w:r>
      <w:bookmarkEnd w:id="325"/>
    </w:p>
    <w:p>
      <w:pPr>
        <w:pStyle w:val="BookText"/>
        <w:rPr/>
      </w:pPr>
      <w:r>
        <w:rPr>
          <w:rFonts w:ascii="IRNazanin" w:hAnsi="IRNazanin" w:eastAsia="IRNazanin"/>
          <w:color w:val="111111"/>
          <w:sz w:val="28"/>
          <w:sz w:val="28"/>
          <w:szCs w:val="28"/>
          <w:rtl w:val="true"/>
          <w:lang w:bidi="fa-IR"/>
        </w:rPr>
        <w:t xml:space="preserve">مدرسه نور اقدام به چاپ قرآن به خط بریل از </w:t>
      </w:r>
      <w:r>
        <w:rPr>
          <w:rFonts w:eastAsia="Times New Roman" w:cs="Times New Roman" w:ascii="Times New Roman" w:hAnsi="Times New Roman"/>
          <w:color w:val="111111"/>
          <w:sz w:val="28"/>
          <w:szCs w:val="28"/>
          <w:lang w:val="en-US" w:bidi="en-US"/>
        </w:rPr>
        <w:t>softcopy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در شش جلد چاپ شده، دست دوز با پوشش آبی رنگ، وزن آن هشت کیلوگرم و در یک کیسه برای حمل و نقل آسان بسته‌بندی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مجموعه کامل قرآن </w:t>
      </w:r>
      <w:r>
        <w:rPr>
          <w:rFonts w:eastAsia="Times New Roman" w:cs="Times New Roman" w:ascii="Times New Roman" w:hAnsi="Times New Roman"/>
          <w:color w:val="111111"/>
          <w:sz w:val="28"/>
          <w:szCs w:val="28"/>
          <w:lang w:val="en-US" w:bidi="en-US"/>
        </w:rPr>
        <w:t>R500.00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استثنای هزینه پستی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آن به شرکتی در خارج از کشور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کنندگان سفارش خود را به این آدرس بفرستند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Braille@mnblind.org</w:t>
      </w:r>
    </w:p>
    <w:p>
      <w:pPr>
        <w:pStyle w:val="Heading4"/>
        <w:numPr>
          <w:ilvl w:val="3"/>
          <w:numId w:val="1"/>
        </w:numPr>
        <w:rPr/>
      </w:pPr>
      <w:bookmarkStart w:id="326" w:name="__RefHeading___Toc3851073_581953129"/>
      <w:bookmarkStart w:id="327" w:name="_Toc113"/>
      <w:bookmarkEnd w:id="326"/>
      <w:r>
        <w:rPr>
          <w:rtl w:val="true"/>
        </w:rPr>
        <w:t>اردن</w:t>
      </w:r>
      <w:bookmarkEnd w:id="327"/>
    </w:p>
    <w:p>
      <w:pPr>
        <w:pStyle w:val="BookText"/>
        <w:rPr/>
      </w:pPr>
      <w:r>
        <w:rPr>
          <w:rFonts w:ascii="IRNazanin" w:hAnsi="IRNazanin" w:eastAsia="IRNazanin"/>
          <w:color w:val="111111"/>
          <w:sz w:val="28"/>
          <w:sz w:val="28"/>
          <w:szCs w:val="28"/>
          <w:rtl w:val="true"/>
          <w:lang w:bidi="fa-IR"/>
        </w:rPr>
        <w:t>در این کشور، مرکزی به نام جمعیة المحافظة علی القرآن چندین سال است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عمده این مرکز، نشر قرآن کریم به خط بریل و پخش رایگان بین افراد نابینا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اقدامات نیک این جمعیت، پخش قرآن بریل در فلسطین اشغالی و برای آحاد نابینایان و اهداء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از آن به دانشگاه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دوره‌های بسیار را در کشورهای مختلف بین روشندلان مسلمان توزیع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پنج جلدی و قطع آن خشتی بزرگ با صحافی نفیس و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این طرح از طریق نیکوکاران و واقفین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غیر نابینایان نیاز به این قرآن داشته باشند به آدرس زیر تماس گرفته و با پرداخت مبلغ دویست دلار به علاوه هزینه‌های باربری، آن را دریافت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قرآن‌های چاپ اردن دارای این ویژگی‌ها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القرآن یهدی للتی هی أقوم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بنظام برایل</w:t>
      </w:r>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eastAsia="Times New Roman" w:cs="Times New Roman" w:ascii="Times New Roman" w:hAnsi="Times New Roman"/>
          <w:color w:val="111111"/>
          <w:sz w:val="28"/>
          <w:szCs w:val="28"/>
          <w:lang w:val="en-US" w:bidi="en-US"/>
        </w:rPr>
        <w:t>1999</w:t>
      </w:r>
    </w:p>
    <w:p>
      <w:pPr>
        <w:pStyle w:val="BookText"/>
        <w:rPr/>
      </w:pPr>
      <w:r>
        <w:rPr>
          <w:rFonts w:ascii="IRNazanin" w:hAnsi="IRNazanin" w:eastAsia="IRNazanin"/>
          <w:color w:val="111111"/>
          <w:sz w:val="28"/>
          <w:sz w:val="28"/>
          <w:szCs w:val="28"/>
          <w:rtl w:val="true"/>
          <w:lang w:bidi="fa-IR"/>
        </w:rPr>
        <w:t>من سورة الفاتحة إلی سورة النساء</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إِصدار </w:t>
      </w:r>
    </w:p>
    <w:p>
      <w:pPr>
        <w:pStyle w:val="BookText"/>
        <w:rPr/>
      </w:pPr>
      <w:r>
        <w:rPr>
          <w:rFonts w:ascii="IRNazanin" w:hAnsi="IRNazanin" w:eastAsia="IRNazanin"/>
          <w:color w:val="111111"/>
          <w:sz w:val="28"/>
          <w:sz w:val="28"/>
          <w:szCs w:val="28"/>
          <w:rtl w:val="true"/>
          <w:lang w:bidi="fa-IR"/>
        </w:rPr>
        <w:t>جمعیت المحافظة علی القرآن الکریم</w:t>
      </w:r>
    </w:p>
    <w:p>
      <w:pPr>
        <w:pStyle w:val="BookText"/>
        <w:rPr/>
      </w:pPr>
      <w:r>
        <w:rPr>
          <w:rFonts w:ascii="IRNazanin" w:hAnsi="IRNazanin" w:eastAsia="IRNazanin"/>
          <w:color w:val="111111"/>
          <w:sz w:val="28"/>
          <w:sz w:val="28"/>
          <w:szCs w:val="28"/>
          <w:rtl w:val="true"/>
          <w:lang w:bidi="fa-IR"/>
        </w:rPr>
        <w:t>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w:t>
      </w:r>
    </w:p>
    <w:p>
      <w:pPr>
        <w:pStyle w:val="BookText"/>
        <w:rPr/>
      </w:pPr>
      <w:r>
        <w:rPr>
          <w:rFonts w:ascii="IRNazanin" w:hAnsi="IRNazanin" w:eastAsia="IRNazanin"/>
          <w:color w:val="111111"/>
          <w:sz w:val="28"/>
          <w:sz w:val="28"/>
          <w:szCs w:val="28"/>
          <w:rtl w:val="true"/>
          <w:lang w:bidi="fa-IR"/>
        </w:rPr>
        <w:t>تلیفاکس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96253936477</w:t>
      </w:r>
    </w:p>
    <w:p>
      <w:pPr>
        <w:pStyle w:val="BookText"/>
        <w:rPr/>
      </w:pPr>
      <w:r>
        <w:rPr>
          <w:rFonts w:ascii="IRNazanin" w:hAnsi="IRNazanin" w:eastAsia="IRNazanin"/>
          <w:color w:val="111111"/>
          <w:sz w:val="28"/>
          <w:sz w:val="28"/>
          <w:szCs w:val="28"/>
          <w:rtl w:val="true"/>
          <w:lang w:bidi="fa-IR"/>
        </w:rPr>
        <w:t>بالتعاون مع دار حوسبة النص العربی</w:t>
      </w:r>
    </w:p>
    <w:p>
      <w:pPr>
        <w:pStyle w:val="BookText"/>
        <w:rPr/>
      </w:pPr>
      <w:r>
        <w:rPr>
          <w:rFonts w:ascii="IRNazanin" w:hAnsi="IRNazanin" w:eastAsia="IRNazanin"/>
          <w:color w:val="111111"/>
          <w:sz w:val="28"/>
          <w:sz w:val="28"/>
          <w:szCs w:val="28"/>
          <w:rtl w:val="true"/>
          <w:lang w:bidi="fa-IR"/>
        </w:rPr>
        <w:t xml:space="preserve">جبل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الدوار الثانی</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w:t>
      </w:r>
    </w:p>
    <w:p>
      <w:pPr>
        <w:pStyle w:val="BookText"/>
        <w:rPr/>
      </w:pPr>
      <w:r>
        <w:rPr>
          <w:rFonts w:ascii="IRNazanin" w:hAnsi="IRNazanin" w:eastAsia="IRNazanin"/>
          <w:color w:val="111111"/>
          <w:sz w:val="28"/>
          <w:sz w:val="28"/>
          <w:szCs w:val="28"/>
          <w:rtl w:val="true"/>
          <w:lang w:bidi="fa-IR"/>
        </w:rPr>
        <w:t>طبع علی الکمبیوتر</w:t>
      </w:r>
    </w:p>
    <w:p>
      <w:pPr>
        <w:pStyle w:val="BookText"/>
        <w:rPr/>
      </w:pPr>
      <w:r>
        <w:rPr>
          <w:rFonts w:ascii="IRNazanin" w:hAnsi="IRNazanin" w:eastAsia="IRNazanin"/>
          <w:color w:val="111111"/>
          <w:sz w:val="28"/>
          <w:sz w:val="28"/>
          <w:szCs w:val="28"/>
          <w:rtl w:val="true"/>
          <w:lang w:bidi="fa-IR"/>
        </w:rPr>
        <w:t>باستخدام برنامج مترجم برایل الشامل أصدار دار الحوسبة النص العربی</w:t>
      </w:r>
    </w:p>
    <w:p>
      <w:pPr>
        <w:pStyle w:val="BookText"/>
        <w:rPr/>
      </w:pPr>
      <w:r>
        <w:rPr>
          <w:rFonts w:ascii="IRNazanin" w:hAnsi="IRNazanin" w:eastAsia="IRNazanin"/>
          <w:color w:val="111111"/>
          <w:sz w:val="28"/>
          <w:sz w:val="28"/>
          <w:szCs w:val="28"/>
          <w:rtl w:val="true"/>
          <w:lang w:bidi="fa-IR"/>
        </w:rPr>
        <w:t>إنا نحن نزلنا الذکر و إنا له لحافظون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بنظام برایل</w:t>
      </w:r>
    </w:p>
    <w:p>
      <w:pPr>
        <w:pStyle w:val="BookText"/>
        <w:rPr/>
      </w:pPr>
      <w:r>
        <w:rPr>
          <w:rFonts w:ascii="IRNazanin" w:hAnsi="IRNazanin" w:eastAsia="IRNazanin"/>
          <w:color w:val="111111"/>
          <w:sz w:val="28"/>
          <w:sz w:val="28"/>
          <w:szCs w:val="28"/>
          <w:rtl w:val="true"/>
          <w:lang w:bidi="fa-IR"/>
        </w:rPr>
        <w:t>المجلد الثانی</w:t>
      </w:r>
    </w:p>
    <w:p>
      <w:pPr>
        <w:pStyle w:val="BookText"/>
        <w:rPr/>
      </w:pPr>
      <w:r>
        <w:rPr>
          <w:rFonts w:eastAsia="Times New Roman" w:cs="Times New Roman" w:ascii="Times New Roman" w:hAnsi="Times New Roman"/>
          <w:color w:val="111111"/>
          <w:sz w:val="28"/>
          <w:szCs w:val="28"/>
          <w:lang w:val="en-US" w:bidi="en-US"/>
        </w:rPr>
        <w:t>1999</w:t>
      </w:r>
    </w:p>
    <w:p>
      <w:pPr>
        <w:pStyle w:val="BookText"/>
        <w:rPr/>
      </w:pPr>
      <w:r>
        <w:rPr>
          <w:rFonts w:ascii="IRNazanin" w:hAnsi="IRNazanin" w:eastAsia="IRNazanin"/>
          <w:color w:val="111111"/>
          <w:sz w:val="28"/>
          <w:sz w:val="28"/>
          <w:szCs w:val="28"/>
          <w:rtl w:val="true"/>
          <w:lang w:bidi="fa-IR"/>
        </w:rPr>
        <w:t>من سورة المائدة إلی سورة التوبة</w:t>
      </w:r>
    </w:p>
    <w:p>
      <w:pPr>
        <w:pStyle w:val="BookText"/>
        <w:rPr/>
      </w:pPr>
      <w:r>
        <w:rPr>
          <w:rFonts w:ascii="Amiri" w:hAnsi="Amiri" w:eastAsia="Amiri" w:cs="Amiri"/>
          <w:color w:val="111111"/>
          <w:sz w:val="28"/>
          <w:sz w:val="28"/>
          <w:szCs w:val="28"/>
          <w:rtl w:val="true"/>
          <w:lang w:bidi="ar-SA"/>
        </w:rPr>
        <w:t>إِصدار</w:t>
      </w:r>
    </w:p>
    <w:p>
      <w:pPr>
        <w:pStyle w:val="BookText"/>
        <w:rPr/>
      </w:pPr>
      <w:r>
        <w:rPr>
          <w:rFonts w:ascii="IRNazanin" w:hAnsi="IRNazanin" w:eastAsia="IRNazanin"/>
          <w:color w:val="111111"/>
          <w:sz w:val="28"/>
          <w:sz w:val="28"/>
          <w:szCs w:val="28"/>
          <w:rtl w:val="true"/>
          <w:lang w:bidi="fa-IR"/>
        </w:rPr>
        <w:t>جمعیت المحافظة علی القرآن الکریم</w:t>
      </w:r>
    </w:p>
    <w:p>
      <w:pPr>
        <w:pStyle w:val="BookText"/>
        <w:rPr/>
      </w:pPr>
      <w:r>
        <w:rPr>
          <w:rFonts w:ascii="IRNazanin" w:hAnsi="IRNazanin" w:eastAsia="IRNazanin"/>
          <w:color w:val="111111"/>
          <w:sz w:val="28"/>
          <w:sz w:val="28"/>
          <w:szCs w:val="28"/>
          <w:rtl w:val="true"/>
          <w:lang w:bidi="fa-IR"/>
        </w:rPr>
        <w:t>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w:t>
      </w:r>
    </w:p>
    <w:p>
      <w:pPr>
        <w:pStyle w:val="BookText"/>
        <w:rPr/>
      </w:pPr>
      <w:r>
        <w:rPr>
          <w:rFonts w:ascii="IRNazanin" w:hAnsi="IRNazanin" w:eastAsia="IRNazanin"/>
          <w:color w:val="111111"/>
          <w:sz w:val="28"/>
          <w:sz w:val="28"/>
          <w:szCs w:val="28"/>
          <w:rtl w:val="true"/>
          <w:lang w:bidi="fa-IR"/>
        </w:rPr>
        <w:t>تلیفاکس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96253936477</w:t>
      </w:r>
    </w:p>
    <w:p>
      <w:pPr>
        <w:pStyle w:val="BookText"/>
        <w:rPr/>
      </w:pPr>
      <w:r>
        <w:rPr>
          <w:rFonts w:ascii="IRNazanin" w:hAnsi="IRNazanin" w:eastAsia="IRNazanin"/>
          <w:color w:val="111111"/>
          <w:sz w:val="28"/>
          <w:sz w:val="28"/>
          <w:szCs w:val="28"/>
          <w:rtl w:val="true"/>
          <w:lang w:bidi="fa-IR"/>
        </w:rPr>
        <w:t>بالتعاون مع دار حوسبة النص العربی</w:t>
      </w:r>
    </w:p>
    <w:p>
      <w:pPr>
        <w:pStyle w:val="BookText"/>
        <w:rPr/>
      </w:pPr>
      <w:r>
        <w:rPr>
          <w:rFonts w:ascii="IRNazanin" w:hAnsi="IRNazanin" w:eastAsia="IRNazanin"/>
          <w:color w:val="111111"/>
          <w:sz w:val="28"/>
          <w:sz w:val="28"/>
          <w:szCs w:val="28"/>
          <w:rtl w:val="true"/>
          <w:lang w:bidi="fa-IR"/>
        </w:rPr>
        <w:t xml:space="preserve">جبل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الدوار الثانی</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w:t>
      </w:r>
    </w:p>
    <w:p>
      <w:pPr>
        <w:pStyle w:val="BookText"/>
        <w:rPr/>
      </w:pPr>
      <w:r>
        <w:rPr>
          <w:rFonts w:ascii="IRNazanin" w:hAnsi="IRNazanin" w:eastAsia="IRNazanin"/>
          <w:color w:val="111111"/>
          <w:sz w:val="28"/>
          <w:sz w:val="28"/>
          <w:szCs w:val="28"/>
          <w:rtl w:val="true"/>
          <w:lang w:bidi="fa-IR"/>
        </w:rPr>
        <w:t>طبع علی الکمبیوتر</w:t>
      </w:r>
    </w:p>
    <w:p>
      <w:pPr>
        <w:pStyle w:val="BookText"/>
        <w:rPr/>
      </w:pPr>
      <w:r>
        <w:rPr>
          <w:rFonts w:ascii="IRNazanin" w:hAnsi="IRNazanin" w:eastAsia="IRNazanin"/>
          <w:color w:val="111111"/>
          <w:sz w:val="28"/>
          <w:sz w:val="28"/>
          <w:szCs w:val="28"/>
          <w:rtl w:val="true"/>
          <w:lang w:bidi="fa-IR"/>
        </w:rPr>
        <w:t>باستخدام برنامج مترجم برایل العربی</w:t>
      </w:r>
    </w:p>
    <w:p>
      <w:pPr>
        <w:pStyle w:val="BookText"/>
        <w:rPr/>
      </w:pPr>
      <w:r>
        <w:rPr>
          <w:rFonts w:ascii="IRNazanin" w:hAnsi="IRNazanin" w:eastAsia="IRNazanin"/>
          <w:color w:val="111111"/>
          <w:sz w:val="28"/>
          <w:sz w:val="28"/>
          <w:szCs w:val="28"/>
          <w:rtl w:val="true"/>
          <w:lang w:bidi="fa-IR"/>
        </w:rPr>
        <w:t>أصدار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الحوسبة النص العربی</w:t>
      </w:r>
    </w:p>
    <w:p>
      <w:pPr>
        <w:pStyle w:val="BookText"/>
        <w:rPr/>
      </w:pPr>
      <w:r>
        <w:rPr>
          <w:rFonts w:ascii="IRNazanin" w:hAnsi="IRNazanin" w:eastAsia="IRNazanin"/>
          <w:color w:val="111111"/>
          <w:sz w:val="28"/>
          <w:sz w:val="28"/>
          <w:szCs w:val="28"/>
          <w:rtl w:val="true"/>
          <w:lang w:bidi="fa-IR"/>
        </w:rPr>
        <w:t>إنا نحن نزلنا الذکر و إنا له لحافظون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بنظام برایل</w:t>
      </w:r>
    </w:p>
    <w:p>
      <w:pPr>
        <w:pStyle w:val="BookText"/>
        <w:rPr/>
      </w:pPr>
      <w:r>
        <w:rPr>
          <w:rFonts w:ascii="IRNazanin" w:hAnsi="IRNazanin" w:eastAsia="IRNazanin"/>
          <w:color w:val="111111"/>
          <w:sz w:val="28"/>
          <w:sz w:val="28"/>
          <w:szCs w:val="28"/>
          <w:rtl w:val="true"/>
          <w:lang w:bidi="fa-IR"/>
        </w:rPr>
        <w:t>المجلد الثالث</w:t>
      </w:r>
    </w:p>
    <w:p>
      <w:pPr>
        <w:pStyle w:val="BookText"/>
        <w:rPr/>
      </w:pPr>
      <w:r>
        <w:rPr>
          <w:rFonts w:eastAsia="Times New Roman" w:cs="Times New Roman" w:ascii="Times New Roman" w:hAnsi="Times New Roman"/>
          <w:color w:val="111111"/>
          <w:sz w:val="28"/>
          <w:szCs w:val="28"/>
          <w:lang w:val="en-US" w:bidi="en-US"/>
        </w:rPr>
        <w:t>1999</w:t>
      </w:r>
    </w:p>
    <w:p>
      <w:pPr>
        <w:pStyle w:val="BookText"/>
        <w:rPr/>
      </w:pPr>
      <w:r>
        <w:rPr>
          <w:rFonts w:ascii="IRNazanin" w:hAnsi="IRNazanin" w:eastAsia="IRNazanin"/>
          <w:color w:val="111111"/>
          <w:sz w:val="28"/>
          <w:sz w:val="28"/>
          <w:szCs w:val="28"/>
          <w:rtl w:val="true"/>
          <w:lang w:bidi="fa-IR"/>
        </w:rPr>
        <w:t>من سورة یونس إلی سورة الکهف</w:t>
      </w:r>
    </w:p>
    <w:p>
      <w:pPr>
        <w:pStyle w:val="BookText"/>
        <w:rPr/>
      </w:pPr>
      <w:r>
        <w:rPr>
          <w:rFonts w:ascii="Amiri" w:hAnsi="Amiri" w:eastAsia="Amiri" w:cs="Amiri"/>
          <w:color w:val="111111"/>
          <w:sz w:val="28"/>
          <w:sz w:val="28"/>
          <w:szCs w:val="28"/>
          <w:rtl w:val="true"/>
          <w:lang w:bidi="ar-SA"/>
        </w:rPr>
        <w:t>إِصدار</w:t>
      </w:r>
    </w:p>
    <w:p>
      <w:pPr>
        <w:pStyle w:val="BookText"/>
        <w:rPr/>
      </w:pPr>
      <w:r>
        <w:rPr>
          <w:rFonts w:ascii="IRNazanin" w:hAnsi="IRNazanin" w:eastAsia="IRNazanin"/>
          <w:color w:val="111111"/>
          <w:sz w:val="28"/>
          <w:sz w:val="28"/>
          <w:szCs w:val="28"/>
          <w:rtl w:val="true"/>
          <w:lang w:bidi="fa-IR"/>
        </w:rPr>
        <w:t>جمعیت المحافظة علی القرآن الکریم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w:t>
      </w:r>
    </w:p>
    <w:p>
      <w:pPr>
        <w:pStyle w:val="BookText"/>
        <w:rPr/>
      </w:pPr>
      <w:r>
        <w:rPr>
          <w:rFonts w:ascii="IRNazanin" w:hAnsi="IRNazanin" w:eastAsia="IRNazanin"/>
          <w:color w:val="111111"/>
          <w:sz w:val="28"/>
          <w:sz w:val="28"/>
          <w:szCs w:val="28"/>
          <w:rtl w:val="true"/>
          <w:lang w:bidi="fa-IR"/>
        </w:rPr>
        <w:t>تلیفاکس</w:t>
      </w:r>
      <w:r>
        <w:rPr>
          <w:rFonts w:eastAsia="IRNazanin" w:cs="IRNazanin"/>
          <w:color w:val="111111"/>
          <w:sz w:val="28"/>
          <w:szCs w:val="28"/>
          <w:rtl w:val="true"/>
          <w:lang w:bidi="fa-IR"/>
        </w:rPr>
        <w:t xml:space="preserve">: </w:t>
      </w:r>
      <w:r>
        <w:rPr>
          <w:rFonts w:eastAsia="IRNazanin" w:cs="IRNazanin"/>
          <w:color w:val="111111"/>
          <w:sz w:val="28"/>
          <w:szCs w:val="28"/>
          <w:lang w:bidi="fa-IR"/>
        </w:rPr>
        <w:t>96253936477</w:t>
      </w:r>
    </w:p>
    <w:p>
      <w:pPr>
        <w:pStyle w:val="BookText"/>
        <w:rPr/>
      </w:pPr>
      <w:r>
        <w:rPr>
          <w:rFonts w:ascii="IRNazanin" w:hAnsi="IRNazanin" w:eastAsia="IRNazanin"/>
          <w:color w:val="111111"/>
          <w:sz w:val="28"/>
          <w:sz w:val="28"/>
          <w:szCs w:val="28"/>
          <w:rtl w:val="true"/>
          <w:lang w:bidi="fa-IR"/>
        </w:rPr>
        <w:t>بالتعاون مع دار حوسبة النص العربی</w:t>
      </w:r>
    </w:p>
    <w:p>
      <w:pPr>
        <w:pStyle w:val="BookText"/>
        <w:rPr/>
      </w:pPr>
      <w:r>
        <w:rPr>
          <w:rFonts w:ascii="IRNazanin" w:hAnsi="IRNazanin" w:eastAsia="IRNazanin"/>
          <w:color w:val="111111"/>
          <w:sz w:val="28"/>
          <w:sz w:val="28"/>
          <w:szCs w:val="28"/>
          <w:rtl w:val="true"/>
          <w:lang w:bidi="fa-IR"/>
        </w:rPr>
        <w:t xml:space="preserve">جبل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الدوار الثانی</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w:t>
      </w:r>
    </w:p>
    <w:p>
      <w:pPr>
        <w:pStyle w:val="BookText"/>
        <w:rPr/>
      </w:pPr>
      <w:r>
        <w:rPr>
          <w:rFonts w:ascii="IRNazanin" w:hAnsi="IRNazanin" w:eastAsia="IRNazanin"/>
          <w:color w:val="111111"/>
          <w:sz w:val="28"/>
          <w:sz w:val="28"/>
          <w:szCs w:val="28"/>
          <w:rtl w:val="true"/>
          <w:lang w:bidi="fa-IR"/>
        </w:rPr>
        <w:t>طبع علی الکمبیوتر</w:t>
      </w:r>
    </w:p>
    <w:p>
      <w:pPr>
        <w:pStyle w:val="BookText"/>
        <w:rPr/>
      </w:pPr>
      <w:r>
        <w:rPr>
          <w:rFonts w:ascii="IRNazanin" w:hAnsi="IRNazanin" w:eastAsia="IRNazanin"/>
          <w:color w:val="111111"/>
          <w:sz w:val="28"/>
          <w:sz w:val="28"/>
          <w:szCs w:val="28"/>
          <w:rtl w:val="true"/>
          <w:lang w:bidi="fa-IR"/>
        </w:rPr>
        <w:t>باستخدام برنامج مترجم برایل العربی</w:t>
      </w:r>
    </w:p>
    <w:p>
      <w:pPr>
        <w:pStyle w:val="BookText"/>
        <w:rPr/>
      </w:pPr>
      <w:r>
        <w:rPr>
          <w:rFonts w:ascii="IRNazanin" w:hAnsi="IRNazanin" w:eastAsia="IRNazanin"/>
          <w:color w:val="111111"/>
          <w:sz w:val="28"/>
          <w:sz w:val="28"/>
          <w:szCs w:val="28"/>
          <w:rtl w:val="true"/>
          <w:lang w:bidi="fa-IR"/>
        </w:rPr>
        <w:t>أصدار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الحوسبة النص العربی</w:t>
      </w:r>
    </w:p>
    <w:p>
      <w:pPr>
        <w:pStyle w:val="BookText"/>
        <w:rPr/>
      </w:pPr>
      <w:r>
        <w:rPr>
          <w:rFonts w:ascii="IRNazanin" w:hAnsi="IRNazanin" w:eastAsia="IRNazanin"/>
          <w:color w:val="111111"/>
          <w:sz w:val="28"/>
          <w:sz w:val="28"/>
          <w:szCs w:val="28"/>
          <w:rtl w:val="true"/>
          <w:lang w:bidi="fa-IR"/>
        </w:rPr>
        <w:t>إنا نحن نزلنا الذکر و إنا له لحافظون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بنظام برایل</w:t>
      </w:r>
    </w:p>
    <w:p>
      <w:pPr>
        <w:pStyle w:val="BookText"/>
        <w:rPr/>
      </w:pPr>
      <w:r>
        <w:rPr>
          <w:rFonts w:ascii="IRNazanin" w:hAnsi="IRNazanin" w:eastAsia="IRNazanin"/>
          <w:color w:val="111111"/>
          <w:sz w:val="28"/>
          <w:sz w:val="28"/>
          <w:szCs w:val="28"/>
          <w:rtl w:val="true"/>
          <w:lang w:bidi="fa-IR"/>
        </w:rPr>
        <w:t>المجلد الرابع</w:t>
      </w:r>
    </w:p>
    <w:p>
      <w:pPr>
        <w:pStyle w:val="BookText"/>
        <w:rPr/>
      </w:pPr>
      <w:r>
        <w:rPr>
          <w:rFonts w:eastAsia="Times New Roman" w:cs="Times New Roman" w:ascii="Times New Roman" w:hAnsi="Times New Roman"/>
          <w:color w:val="111111"/>
          <w:sz w:val="28"/>
          <w:szCs w:val="28"/>
          <w:lang w:val="en-US" w:bidi="en-US"/>
        </w:rPr>
        <w:t>1999</w:t>
      </w:r>
    </w:p>
    <w:p>
      <w:pPr>
        <w:pStyle w:val="BookText"/>
        <w:rPr/>
      </w:pPr>
      <w:r>
        <w:rPr>
          <w:rFonts w:ascii="IRNazanin" w:hAnsi="IRNazanin" w:eastAsia="IRNazanin"/>
          <w:color w:val="111111"/>
          <w:sz w:val="28"/>
          <w:sz w:val="28"/>
          <w:szCs w:val="28"/>
          <w:rtl w:val="true"/>
          <w:lang w:bidi="fa-IR"/>
        </w:rPr>
        <w:t>من سورة مریم إلی سورة العنکبوت</w:t>
      </w:r>
    </w:p>
    <w:p>
      <w:pPr>
        <w:pStyle w:val="BookText"/>
        <w:rPr/>
      </w:pPr>
      <w:r>
        <w:rPr>
          <w:rFonts w:ascii="Amiri" w:hAnsi="Amiri" w:eastAsia="Amiri" w:cs="Amiri"/>
          <w:color w:val="111111"/>
          <w:sz w:val="28"/>
          <w:sz w:val="28"/>
          <w:szCs w:val="28"/>
          <w:rtl w:val="true"/>
          <w:lang w:bidi="ar-SA"/>
        </w:rPr>
        <w:t>إِصدار</w:t>
      </w:r>
    </w:p>
    <w:p>
      <w:pPr>
        <w:pStyle w:val="BookText"/>
        <w:rPr/>
      </w:pPr>
      <w:r>
        <w:rPr>
          <w:rFonts w:ascii="IRNazanin" w:hAnsi="IRNazanin" w:eastAsia="IRNazanin"/>
          <w:color w:val="111111"/>
          <w:sz w:val="28"/>
          <w:sz w:val="28"/>
          <w:szCs w:val="28"/>
          <w:rtl w:val="true"/>
          <w:lang w:bidi="fa-IR"/>
        </w:rPr>
        <w:t>جمعیت المحافظة علی القرآن الکریم</w:t>
      </w:r>
    </w:p>
    <w:p>
      <w:pPr>
        <w:pStyle w:val="BookText"/>
        <w:rPr/>
      </w:pPr>
      <w:r>
        <w:rPr>
          <w:rFonts w:ascii="IRNazanin" w:hAnsi="IRNazanin" w:eastAsia="IRNazanin"/>
          <w:color w:val="111111"/>
          <w:sz w:val="28"/>
          <w:sz w:val="28"/>
          <w:szCs w:val="28"/>
          <w:rtl w:val="true"/>
          <w:lang w:bidi="fa-IR"/>
        </w:rPr>
        <w:t>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w:t>
      </w:r>
    </w:p>
    <w:p>
      <w:pPr>
        <w:pStyle w:val="BookText"/>
        <w:rPr/>
      </w:pPr>
      <w:r>
        <w:rPr>
          <w:rFonts w:ascii="IRNazanin" w:hAnsi="IRNazanin" w:eastAsia="IRNazanin"/>
          <w:color w:val="111111"/>
          <w:sz w:val="28"/>
          <w:sz w:val="28"/>
          <w:szCs w:val="28"/>
          <w:rtl w:val="true"/>
          <w:lang w:bidi="fa-IR"/>
        </w:rPr>
        <w:t>تلیفاکس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96253936477</w:t>
      </w:r>
    </w:p>
    <w:p>
      <w:pPr>
        <w:pStyle w:val="BookText"/>
        <w:rPr/>
      </w:pPr>
      <w:r>
        <w:rPr>
          <w:rFonts w:ascii="IRNazanin" w:hAnsi="IRNazanin" w:eastAsia="IRNazanin"/>
          <w:color w:val="111111"/>
          <w:sz w:val="28"/>
          <w:sz w:val="28"/>
          <w:szCs w:val="28"/>
          <w:rtl w:val="true"/>
          <w:lang w:bidi="fa-IR"/>
        </w:rPr>
        <w:t>بالتعاون مع دار حوسبة النص العربی</w:t>
      </w:r>
    </w:p>
    <w:p>
      <w:pPr>
        <w:pStyle w:val="BookText"/>
        <w:rPr/>
      </w:pPr>
      <w:r>
        <w:rPr>
          <w:rFonts w:ascii="IRNazanin" w:hAnsi="IRNazanin" w:eastAsia="IRNazanin"/>
          <w:color w:val="111111"/>
          <w:sz w:val="28"/>
          <w:sz w:val="28"/>
          <w:szCs w:val="28"/>
          <w:rtl w:val="true"/>
          <w:lang w:bidi="fa-IR"/>
        </w:rPr>
        <w:t xml:space="preserve">جبل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الدوار الثانی</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w:t>
      </w:r>
    </w:p>
    <w:p>
      <w:pPr>
        <w:pStyle w:val="BookText"/>
        <w:rPr/>
      </w:pPr>
      <w:r>
        <w:rPr>
          <w:rFonts w:ascii="IRNazanin" w:hAnsi="IRNazanin" w:eastAsia="IRNazanin"/>
          <w:color w:val="111111"/>
          <w:sz w:val="28"/>
          <w:sz w:val="28"/>
          <w:szCs w:val="28"/>
          <w:rtl w:val="true"/>
          <w:lang w:bidi="fa-IR"/>
        </w:rPr>
        <w:t>طبع علی الکمبیوتر</w:t>
      </w:r>
    </w:p>
    <w:p>
      <w:pPr>
        <w:pStyle w:val="BookText"/>
        <w:rPr/>
      </w:pPr>
      <w:r>
        <w:rPr>
          <w:rFonts w:ascii="IRNazanin" w:hAnsi="IRNazanin" w:eastAsia="IRNazanin"/>
          <w:color w:val="111111"/>
          <w:sz w:val="28"/>
          <w:sz w:val="28"/>
          <w:szCs w:val="28"/>
          <w:rtl w:val="true"/>
          <w:lang w:bidi="fa-IR"/>
        </w:rPr>
        <w:t>باستخدام برنامج مترجم برایل العربی</w:t>
      </w:r>
    </w:p>
    <w:p>
      <w:pPr>
        <w:pStyle w:val="BookText"/>
        <w:rPr/>
      </w:pPr>
      <w:r>
        <w:rPr>
          <w:rFonts w:ascii="IRNazanin" w:hAnsi="IRNazanin" w:eastAsia="IRNazanin"/>
          <w:color w:val="111111"/>
          <w:sz w:val="28"/>
          <w:sz w:val="28"/>
          <w:szCs w:val="28"/>
          <w:rtl w:val="true"/>
          <w:lang w:bidi="fa-IR"/>
        </w:rPr>
        <w:t>أصدار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الحوسبة النص العربی</w:t>
      </w:r>
    </w:p>
    <w:p>
      <w:pPr>
        <w:pStyle w:val="BookText"/>
        <w:rPr/>
      </w:pPr>
      <w:r>
        <w:rPr>
          <w:rFonts w:ascii="IRNazanin" w:hAnsi="IRNazanin" w:eastAsia="IRNazanin"/>
          <w:color w:val="111111"/>
          <w:sz w:val="28"/>
          <w:sz w:val="28"/>
          <w:szCs w:val="28"/>
          <w:rtl w:val="true"/>
          <w:lang w:bidi="fa-IR"/>
        </w:rPr>
        <w:t>إنا نحن نزلنا الذکر و إنا له لحافظون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بنظام برایل</w:t>
      </w:r>
    </w:p>
    <w:p>
      <w:pPr>
        <w:pStyle w:val="BookText"/>
        <w:rPr/>
      </w:pPr>
      <w:r>
        <w:rPr>
          <w:rFonts w:ascii="IRNazanin" w:hAnsi="IRNazanin" w:eastAsia="IRNazanin"/>
          <w:color w:val="111111"/>
          <w:sz w:val="28"/>
          <w:sz w:val="28"/>
          <w:szCs w:val="28"/>
          <w:rtl w:val="true"/>
          <w:lang w:bidi="fa-IR"/>
        </w:rPr>
        <w:t>المجلد الخامس</w:t>
      </w:r>
    </w:p>
    <w:p>
      <w:pPr>
        <w:pStyle w:val="BookText"/>
        <w:rPr/>
      </w:pPr>
      <w:r>
        <w:rPr>
          <w:rFonts w:eastAsia="Times New Roman" w:cs="Times New Roman" w:ascii="Times New Roman" w:hAnsi="Times New Roman"/>
          <w:color w:val="111111"/>
          <w:sz w:val="28"/>
          <w:szCs w:val="28"/>
          <w:lang w:val="en-US" w:bidi="en-US"/>
        </w:rPr>
        <w:t>1999</w:t>
      </w:r>
    </w:p>
    <w:p>
      <w:pPr>
        <w:pStyle w:val="BookText"/>
        <w:rPr/>
      </w:pPr>
      <w:r>
        <w:rPr>
          <w:rFonts w:ascii="IRNazanin" w:hAnsi="IRNazanin" w:eastAsia="IRNazanin"/>
          <w:color w:val="111111"/>
          <w:sz w:val="28"/>
          <w:sz w:val="28"/>
          <w:szCs w:val="28"/>
          <w:rtl w:val="true"/>
          <w:lang w:bidi="fa-IR"/>
        </w:rPr>
        <w:t>من سورة الروم إلی سورة الجاثیة</w:t>
      </w:r>
    </w:p>
    <w:p>
      <w:pPr>
        <w:pStyle w:val="BookText"/>
        <w:rPr/>
      </w:pPr>
      <w:r>
        <w:rPr>
          <w:rFonts w:ascii="Amiri" w:hAnsi="Amiri" w:eastAsia="Amiri" w:cs="Amiri"/>
          <w:color w:val="111111"/>
          <w:sz w:val="28"/>
          <w:sz w:val="28"/>
          <w:szCs w:val="28"/>
          <w:rtl w:val="true"/>
          <w:lang w:bidi="ar-SA"/>
        </w:rPr>
        <w:t>إِصدار</w:t>
      </w:r>
    </w:p>
    <w:p>
      <w:pPr>
        <w:pStyle w:val="BookText"/>
        <w:rPr/>
      </w:pPr>
      <w:r>
        <w:rPr>
          <w:rFonts w:ascii="IRNazanin" w:hAnsi="IRNazanin" w:eastAsia="IRNazanin"/>
          <w:color w:val="111111"/>
          <w:sz w:val="28"/>
          <w:sz w:val="28"/>
          <w:szCs w:val="28"/>
          <w:rtl w:val="true"/>
          <w:lang w:bidi="fa-IR"/>
        </w:rPr>
        <w:t>جمعیت المحافظة علی القرآن الکریم</w:t>
      </w:r>
    </w:p>
    <w:p>
      <w:pPr>
        <w:pStyle w:val="BookText"/>
        <w:rPr/>
      </w:pPr>
      <w:r>
        <w:rPr>
          <w:rFonts w:ascii="IRNazanin" w:hAnsi="IRNazanin" w:eastAsia="IRNazanin"/>
          <w:color w:val="111111"/>
          <w:sz w:val="28"/>
          <w:sz w:val="28"/>
          <w:szCs w:val="28"/>
          <w:rtl w:val="true"/>
          <w:lang w:bidi="fa-IR"/>
        </w:rPr>
        <w:t>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w:t>
      </w:r>
    </w:p>
    <w:p>
      <w:pPr>
        <w:pStyle w:val="BookText"/>
        <w:rPr/>
      </w:pPr>
      <w:r>
        <w:rPr>
          <w:rFonts w:ascii="IRNazanin" w:hAnsi="IRNazanin" w:eastAsia="IRNazanin"/>
          <w:color w:val="111111"/>
          <w:sz w:val="28"/>
          <w:sz w:val="28"/>
          <w:szCs w:val="28"/>
          <w:rtl w:val="true"/>
          <w:lang w:bidi="fa-IR"/>
        </w:rPr>
        <w:t>تلیفاکس</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96253936477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بالتعاون مع دار حوسبة النص العربی</w:t>
      </w:r>
    </w:p>
    <w:p>
      <w:pPr>
        <w:pStyle w:val="BookText"/>
        <w:rPr/>
      </w:pPr>
      <w:r>
        <w:rPr>
          <w:rFonts w:ascii="IRNazanin" w:hAnsi="IRNazanin" w:eastAsia="IRNazanin"/>
          <w:color w:val="111111"/>
          <w:sz w:val="28"/>
          <w:sz w:val="28"/>
          <w:szCs w:val="28"/>
          <w:rtl w:val="true"/>
          <w:lang w:bidi="fa-IR"/>
        </w:rPr>
        <w:t xml:space="preserve">جبل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الدوار الثانی</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w:t>
      </w:r>
    </w:p>
    <w:p>
      <w:pPr>
        <w:pStyle w:val="BookText"/>
        <w:rPr/>
      </w:pPr>
      <w:r>
        <w:rPr>
          <w:rFonts w:ascii="IRNazanin" w:hAnsi="IRNazanin" w:eastAsia="IRNazanin"/>
          <w:color w:val="111111"/>
          <w:sz w:val="28"/>
          <w:sz w:val="28"/>
          <w:szCs w:val="28"/>
          <w:rtl w:val="true"/>
          <w:lang w:bidi="fa-IR"/>
        </w:rPr>
        <w:t>طبع علی الکمبیوتر</w:t>
      </w:r>
    </w:p>
    <w:p>
      <w:pPr>
        <w:pStyle w:val="BookText"/>
        <w:rPr/>
      </w:pPr>
      <w:r>
        <w:rPr>
          <w:rFonts w:ascii="IRNazanin" w:hAnsi="IRNazanin" w:eastAsia="IRNazanin"/>
          <w:color w:val="111111"/>
          <w:sz w:val="28"/>
          <w:sz w:val="28"/>
          <w:szCs w:val="28"/>
          <w:rtl w:val="true"/>
          <w:lang w:bidi="fa-IR"/>
        </w:rPr>
        <w:t>باستخدام برنامج مترجم برایل العربی</w:t>
      </w:r>
    </w:p>
    <w:p>
      <w:pPr>
        <w:pStyle w:val="BookText"/>
        <w:rPr/>
      </w:pPr>
      <w:r>
        <w:rPr>
          <w:rFonts w:ascii="IRNazanin" w:hAnsi="IRNazanin" w:eastAsia="IRNazanin"/>
          <w:color w:val="111111"/>
          <w:sz w:val="28"/>
          <w:sz w:val="28"/>
          <w:szCs w:val="28"/>
          <w:rtl w:val="true"/>
          <w:lang w:bidi="fa-IR"/>
        </w:rPr>
        <w:t>أصدار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الحوسبة النص العربی</w:t>
      </w:r>
    </w:p>
    <w:p>
      <w:pPr>
        <w:pStyle w:val="BookText"/>
        <w:rPr/>
      </w:pPr>
      <w:r>
        <w:rPr>
          <w:rFonts w:ascii="IRNazanin" w:hAnsi="IRNazanin" w:eastAsia="IRNazanin"/>
          <w:color w:val="111111"/>
          <w:sz w:val="28"/>
          <w:sz w:val="28"/>
          <w:szCs w:val="28"/>
          <w:rtl w:val="true"/>
          <w:lang w:bidi="fa-IR"/>
        </w:rPr>
        <w:t>إنا نحن نزلنا الذکر و إنا له لحافظون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ascii="IRNazanin" w:hAnsi="IRNazanin" w:eastAsia="IRNazanin"/>
          <w:color w:val="111111"/>
          <w:sz w:val="28"/>
          <w:sz w:val="28"/>
          <w:szCs w:val="28"/>
          <w:rtl w:val="true"/>
          <w:lang w:bidi="fa-IR"/>
        </w:rPr>
        <w:t>بنظام برایل</w:t>
      </w:r>
    </w:p>
    <w:p>
      <w:pPr>
        <w:pStyle w:val="BookText"/>
        <w:rPr/>
      </w:pPr>
      <w:r>
        <w:rPr>
          <w:rFonts w:ascii="IRNazanin" w:hAnsi="IRNazanin" w:eastAsia="IRNazanin"/>
          <w:color w:val="111111"/>
          <w:sz w:val="28"/>
          <w:sz w:val="28"/>
          <w:szCs w:val="28"/>
          <w:rtl w:val="true"/>
          <w:lang w:bidi="fa-IR"/>
        </w:rPr>
        <w:t>المجلد السادس</w:t>
      </w:r>
    </w:p>
    <w:p>
      <w:pPr>
        <w:pStyle w:val="BookText"/>
        <w:rPr/>
      </w:pPr>
      <w:r>
        <w:rPr>
          <w:rFonts w:eastAsia="Times New Roman" w:cs="Times New Roman" w:ascii="Times New Roman" w:hAnsi="Times New Roman"/>
          <w:color w:val="111111"/>
          <w:sz w:val="28"/>
          <w:szCs w:val="28"/>
          <w:lang w:val="en-US" w:bidi="en-US"/>
        </w:rPr>
        <w:t>1999</w:t>
      </w:r>
    </w:p>
    <w:p>
      <w:pPr>
        <w:pStyle w:val="BookText"/>
        <w:rPr/>
      </w:pPr>
      <w:r>
        <w:rPr>
          <w:rFonts w:ascii="IRNazanin" w:hAnsi="IRNazanin" w:eastAsia="IRNazanin"/>
          <w:color w:val="111111"/>
          <w:sz w:val="28"/>
          <w:sz w:val="28"/>
          <w:szCs w:val="28"/>
          <w:rtl w:val="true"/>
          <w:lang w:bidi="fa-IR"/>
        </w:rPr>
        <w:t>من سورة الأحقاف إلی سورة الناس</w:t>
      </w:r>
    </w:p>
    <w:p>
      <w:pPr>
        <w:pStyle w:val="BookText"/>
        <w:rPr/>
      </w:pPr>
      <w:r>
        <w:rPr>
          <w:rFonts w:ascii="Amiri" w:hAnsi="Amiri" w:eastAsia="Amiri" w:cs="Amiri"/>
          <w:color w:val="111111"/>
          <w:sz w:val="28"/>
          <w:sz w:val="28"/>
          <w:szCs w:val="28"/>
          <w:rtl w:val="true"/>
          <w:lang w:bidi="ar-SA"/>
        </w:rPr>
        <w:t>إِصدار</w:t>
      </w:r>
    </w:p>
    <w:p>
      <w:pPr>
        <w:pStyle w:val="BookText"/>
        <w:rPr/>
      </w:pPr>
      <w:r>
        <w:rPr>
          <w:rFonts w:ascii="IRNazanin" w:hAnsi="IRNazanin" w:eastAsia="IRNazanin"/>
          <w:color w:val="111111"/>
          <w:sz w:val="28"/>
          <w:sz w:val="28"/>
          <w:szCs w:val="28"/>
          <w:rtl w:val="true"/>
          <w:lang w:bidi="fa-IR"/>
        </w:rPr>
        <w:t>جمعیت المحافظة علی القرآن الکریم</w:t>
      </w:r>
    </w:p>
    <w:p>
      <w:pPr>
        <w:pStyle w:val="BookText"/>
        <w:rPr/>
      </w:pPr>
      <w:r>
        <w:rPr>
          <w:rFonts w:ascii="IRNazanin" w:hAnsi="IRNazanin" w:eastAsia="IRNazanin"/>
          <w:color w:val="111111"/>
          <w:sz w:val="28"/>
          <w:sz w:val="28"/>
          <w:szCs w:val="28"/>
          <w:rtl w:val="true"/>
          <w:lang w:bidi="fa-IR"/>
        </w:rPr>
        <w:t>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w:t>
      </w:r>
    </w:p>
    <w:p>
      <w:pPr>
        <w:pStyle w:val="BookText"/>
        <w:rPr/>
      </w:pPr>
      <w:r>
        <w:rPr>
          <w:rFonts w:ascii="IRNazanin" w:hAnsi="IRNazanin" w:eastAsia="IRNazanin"/>
          <w:color w:val="111111"/>
          <w:sz w:val="28"/>
          <w:sz w:val="28"/>
          <w:szCs w:val="28"/>
          <w:rtl w:val="true"/>
          <w:lang w:bidi="fa-IR"/>
        </w:rPr>
        <w:t>بالتعاون مع دار حوسبة النص العربی</w:t>
      </w:r>
    </w:p>
    <w:p>
      <w:pPr>
        <w:pStyle w:val="BookText"/>
        <w:rPr/>
      </w:pPr>
      <w:r>
        <w:rPr>
          <w:rFonts w:ascii="IRNazanin" w:hAnsi="IRNazanin" w:eastAsia="IRNazanin"/>
          <w:color w:val="111111"/>
          <w:sz w:val="28"/>
          <w:sz w:val="28"/>
          <w:szCs w:val="28"/>
          <w:rtl w:val="true"/>
          <w:lang w:bidi="fa-IR"/>
        </w:rPr>
        <w:t xml:space="preserve">جبل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الدوار الثانی</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w:t>
      </w:r>
    </w:p>
    <w:p>
      <w:pPr>
        <w:pStyle w:val="BookText"/>
        <w:rPr/>
      </w:pPr>
      <w:r>
        <w:rPr>
          <w:rFonts w:ascii="IRNazanin" w:hAnsi="IRNazanin" w:eastAsia="IRNazanin"/>
          <w:color w:val="111111"/>
          <w:sz w:val="28"/>
          <w:sz w:val="28"/>
          <w:szCs w:val="28"/>
          <w:rtl w:val="true"/>
          <w:lang w:bidi="fa-IR"/>
        </w:rPr>
        <w:t>طبع علی الکمبیوتر</w:t>
      </w:r>
    </w:p>
    <w:p>
      <w:pPr>
        <w:pStyle w:val="BookText"/>
        <w:rPr/>
      </w:pPr>
      <w:r>
        <w:rPr>
          <w:rFonts w:ascii="IRNazanin" w:hAnsi="IRNazanin" w:eastAsia="IRNazanin"/>
          <w:color w:val="111111"/>
          <w:sz w:val="28"/>
          <w:sz w:val="28"/>
          <w:szCs w:val="28"/>
          <w:rtl w:val="true"/>
          <w:lang w:bidi="fa-IR"/>
        </w:rPr>
        <w:t>باستخدام برنامج مترجم برایل العربی</w:t>
      </w:r>
    </w:p>
    <w:p>
      <w:pPr>
        <w:pStyle w:val="BookText"/>
        <w:rPr/>
      </w:pPr>
      <w:r>
        <w:rPr>
          <w:rFonts w:ascii="IRNazanin" w:hAnsi="IRNazanin" w:eastAsia="IRNazanin"/>
          <w:color w:val="111111"/>
          <w:sz w:val="28"/>
          <w:sz w:val="28"/>
          <w:szCs w:val="28"/>
          <w:rtl w:val="true"/>
          <w:lang w:bidi="fa-IR"/>
        </w:rPr>
        <w:t>أصدار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الحوسبة النص العربی</w:t>
      </w:r>
    </w:p>
    <w:p>
      <w:pPr>
        <w:pStyle w:val="BookText"/>
        <w:rPr/>
      </w:pPr>
      <w:r>
        <w:rPr>
          <w:rFonts w:ascii="IRNazanin" w:hAnsi="IRNazanin" w:eastAsia="IRNazanin"/>
          <w:color w:val="111111"/>
          <w:sz w:val="28"/>
          <w:sz w:val="28"/>
          <w:szCs w:val="28"/>
          <w:rtl w:val="true"/>
          <w:lang w:bidi="fa-IR"/>
        </w:rPr>
        <w:t>إنا نحن نزلنا الذکر و إنا له لحافظون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فعالیت‌های قرآنی در عرصه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کشورهای پیشگام در عرصه چاپ و نشر بریل علی الخصوص متون مذهبی کشور اردن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نه تنها در زمینه چاپ و نشر بریل بلکه در دیگر موضوعات معلولین بسیار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فعالیت‌های این کشور می‌توان به تبدیل متون به زبان اشاره و ارائه مدرن‌ترین وسائل و لوازم توان‌بخشی و همچنین چاپ قرآن کریم به خط بریل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بحث ما پیرامون قرآن کریم است، لذا ما فقط به تبیین ویژگی‌های قرآن‌های بریل چاپ این کشور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نهادهایی که به چاپ و نشر قرآن کریم اهتمام ورزیده جمعیت محافظة علی القرآن الکریم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با همکاری دار حوسبة علی النص العربی اقدام به چاپ قرآن به خط بریل نموده و قرآن‌های خود را به سراسر جهان به خصوص کشورهای عربی ارسال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قرآن‌ها به روایت حفص از عاصم می‌باشند و زیر نظر اساتید مجرب قرآنی اعم از حفاظ و قرّاء و اساتید خط به خصوص اساتید خط بریل به دفعات تصحیح و ویرایش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انتشار این دوره از قرآن کریم کمبود یک قرآن استاندارد در سطح جهانی و تقاضای فراوان نابینایان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روشن‌تر شدن ویژگی‌های این دوره به برخی خصوصیات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باید اذعان کرد که این قرآن‌ها نسبت به قرآن‌های منتشر شده در ایران در برخی موارد تفاوت‌هایی دارند که در این مبحث به آنها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این قرآن‌ها در شش مجلد به طبع رسیده‌اند و بسیار قطور و حجیم‌اند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جلدهای گالینگور استفاده شده که با توجه به حجیم بودن این قرآن‌ها جلدهای گالینگور توان نگهداری این قرآن‌ها را ندارند و از جلدشان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که حمل و نقل این قرآن‌ها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 و نقاط برجسته بسیار مناسب و با کیفیت است و نسبت به قرآن‌های ایران از ماندگاری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امتیاز بسیار مهمی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صفحات در هر جلد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 و فقط صفحه مربوط به مشخصات چاپ و نشر شماره ندارد که در اولین صفحه بریل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صفحه بعد یعنی دومین صفحه بریل قرآن کریم شامل شماره جزء، شماره و نام سوره‌ها، مکی و مدنی بودن سُوَر و تعداد آیات مندرج در هر سوره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موارد در آغاز هر سوره نیز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صفحه‌ها نیز شماره جزء و نام سوره‌ها درج شده‌اند و چنانچه در یک صفحه دو یا سه سوره آورده شده باشد هر دو یا سه سوره در سر صفحه‌ها مندرج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صفحات هم شماره هر حزب آورده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هر جزء، جزء بعدی با یک سطر از جزء قبلی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نیز در یک پاراگراف قرار دارد و شماره آیات پس از پایان آیات مندرج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علائم وقف، ضبط و احزاب و اجزاء در این دوره از قرآن درج گردیده است؛ اما نکته مهمی که کاملاً مشهود است و آن را از قرآن‌های چاپ ایران متمایز می‌کند این است که در تعریف برخی از علائم در بریل تفاوت‌هایی وجود دارد که به نظر بنده مناسب‌تر از علائم قرآن‌های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اطلاعات بیشتر به این علائم به اختصار اشاره می‌شود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ممنوع قرآن‌های ایران نقاط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قرآن‌های اردن داخل پرانتز نقاط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وقف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قرآن‌های ایران نقطه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قرآن‌های اردن نقطه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وقف جائز با جواز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قرآن‌های ایران نقاط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قرآن‌های اردن نقاط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وقف جائز با جواز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قرآن‌های ایران نقاط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قرآن‌های اردن نقاط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نقطه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تعانق یا وقف دو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قرآن‌های 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قرآن‌های اردن نقاط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قرآن‌های ایران نقاط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قرآن‌های اردن داخل پرانتز 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سجده قرآن‌های ایران داخل پرانتز س و قرآن‌های اردن السجدة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قرآن‌های ایران نقاط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هم و قرآن‌های اردن نقاط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قرآن‌های ایران نقاط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هم و قرآن‌های اردن نقاط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در کنار هم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قرآن‌های ایران نقاط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قرآن‌های اردن نقاط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در کنار هم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اطلاعات قرآن‌های ایران در سه مورد علامت جزء، حزب و وقف لازم با هم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تمایزات قرآن‌های اردن می‌توان به موارد دیگری هم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که در این دوره پس از پایان هر جلد فهرست بر اساس شماره و نام سُوَر، مکی و مدنی بودن و شماره صفحات و همچنین تعریف علائم کاربردی در بریل قید گردیده‌اند؛ ولی در پایان جلد ششم علاوه بر موارد فوق پیشگفتار 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بهَذا المصحف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همانطور که در پیشگفتار آمده است </w:t>
      </w:r>
      <w:bookmarkStart w:id="328" w:name="pg5713_38422"/>
    </w:p>
    <w:p>
      <w:pPr>
        <w:pStyle w:val="BookText"/>
        <w:rPr/>
      </w:pPr>
      <w:bookmarkEnd w:id="328"/>
      <w:r>
        <w:rPr>
          <w:rFonts w:ascii="IRNazanin" w:hAnsi="IRNazanin" w:eastAsia="IRNazanin"/>
          <w:color w:val="111111"/>
          <w:sz w:val="28"/>
          <w:sz w:val="28"/>
          <w:szCs w:val="28"/>
          <w:rtl w:val="true"/>
          <w:lang w:bidi="fa-IR"/>
        </w:rPr>
        <w:t>ترکیبی از شیوه عثمان طه و رسم‌الخط بریل است ولی با توجه به این که اساتید به نامی در تصحیح و ویرایش این قرآن‌ها نقش داشتند لذا هنوز هم اغلاطی در متن و جایگزینی علائم مشاهده می‌شود که امیدواریم برطرف شود</w:t>
      </w:r>
      <w:r>
        <w:rPr>
          <w:rFonts w:eastAsia="IRNazanin" w:cs="IRNazanin"/>
          <w:color w:val="111111"/>
          <w:sz w:val="28"/>
          <w:szCs w:val="28"/>
          <w:rtl w:val="true"/>
          <w:lang w:bidi="fa-IR"/>
        </w:rPr>
        <w:t>.</w:t>
      </w:r>
    </w:p>
    <w:p>
      <w:pPr>
        <w:pStyle w:val="Heading4"/>
        <w:numPr>
          <w:ilvl w:val="3"/>
          <w:numId w:val="1"/>
        </w:numPr>
        <w:rPr/>
      </w:pPr>
      <w:bookmarkStart w:id="329" w:name="__RefHeading___Toc3851075_581953129"/>
      <w:bookmarkStart w:id="330" w:name="_Toc114"/>
      <w:bookmarkEnd w:id="329"/>
      <w:r>
        <w:rPr>
          <w:rtl w:val="true"/>
        </w:rPr>
        <w:t>ازبکستان</w:t>
      </w:r>
      <w:bookmarkEnd w:id="330"/>
    </w:p>
    <w:p>
      <w:pPr>
        <w:pStyle w:val="BookText"/>
        <w:rPr/>
      </w:pPr>
      <w:r>
        <w:rPr>
          <w:rFonts w:ascii="IRNazanin" w:hAnsi="IRNazanin" w:eastAsia="IRNazanin"/>
          <w:color w:val="111111"/>
          <w:sz w:val="28"/>
          <w:sz w:val="28"/>
          <w:szCs w:val="28"/>
          <w:rtl w:val="true"/>
          <w:lang w:bidi="fa-IR"/>
        </w:rPr>
        <w:t>جمهوری ازبکستان به عنوان سومین کشور جهان، قرآن کریم را به خط بریل چاپ و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مرکز خبر و اطلاع‌رسانی جامعة المصطفی، چاپ و انتشار این نسخه از قرآن، هم اکنون، امکان و زمینه دسترسی </w:t>
      </w:r>
      <w:r>
        <w:rPr>
          <w:rFonts w:eastAsia="IRNazanin" w:cs="IRNazanin"/>
          <w:color w:val="111111"/>
          <w:sz w:val="28"/>
          <w:szCs w:val="28"/>
          <w:lang w:bidi="fa-IR"/>
        </w:rPr>
        <w:t>000/24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نابینا به آن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دو مسجد ویژه ناشنوایان در تاشکند، پایتخت ازبکستان و مدارس شبانه‌روزی و کتابخانه‌هایی ویژه نابینایان و ناشنوایان این کشور وجود دارد و هم اکنون دولت این کشور در حال توزیع کتب و نسخه‌های قرآن به خط بریل در این مکان‌هاست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دولت ازبکستان تصمیم دارد این تجربه را در استان و مناطق دیگر این کشور نیز اجرا کند</w:t>
      </w:r>
      <w:r>
        <w:rPr>
          <w:rFonts w:eastAsia="IRNazanin" w:cs="IRNazanin"/>
          <w:color w:val="111111"/>
          <w:sz w:val="28"/>
          <w:szCs w:val="28"/>
          <w:rtl w:val="true"/>
          <w:lang w:bidi="fa-IR"/>
        </w:rPr>
        <w:t>.</w:t>
      </w:r>
    </w:p>
    <w:p>
      <w:pPr>
        <w:pStyle w:val="Heading4"/>
        <w:numPr>
          <w:ilvl w:val="3"/>
          <w:numId w:val="1"/>
        </w:numPr>
        <w:rPr/>
      </w:pPr>
      <w:bookmarkStart w:id="331" w:name="__RefHeading___Toc3851077_581953129"/>
      <w:bookmarkStart w:id="332" w:name="_Toc115"/>
      <w:bookmarkEnd w:id="331"/>
      <w:r>
        <w:rPr>
          <w:rtl w:val="true"/>
        </w:rPr>
        <w:t>الجزایر</w:t>
      </w:r>
      <w:bookmarkEnd w:id="332"/>
    </w:p>
    <w:p>
      <w:pPr>
        <w:pStyle w:val="BookText"/>
        <w:rPr/>
      </w:pPr>
      <w:r>
        <w:rPr>
          <w:rFonts w:ascii="IRNazanin" w:hAnsi="IRNazanin" w:eastAsia="IRNazanin"/>
          <w:color w:val="111111"/>
          <w:sz w:val="28"/>
          <w:sz w:val="28"/>
          <w:szCs w:val="28"/>
          <w:rtl w:val="true"/>
          <w:lang w:bidi="fa-IR"/>
        </w:rPr>
        <w:t>وزارت امور دینی و وقف الجزایر اقدام به چاپ و انتشار قرآن کریم به خط بریل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المجاهد چاپ الجزیره روز پنجشنبه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نخستین بار در این کشور به خط بریل در شش جلد در اختیار نابینایان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تأمین مسئول ارتباطات وزارت امور دینی و وقف الجزایر در این زمینه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 خط بریل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برای علاقه‌مندان در داخل و خارج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وزارتخانه پیشتر نیز اقدام به انتشار لوح‌های فشرده از قرآن کریم و نیز ترجمه کتاب آسمانی اسلام به شش زبان زنده دنیا کرده است</w:t>
      </w:r>
      <w:r>
        <w:rPr>
          <w:rFonts w:eastAsia="IRNazanin" w:cs="IRNazanin"/>
          <w:color w:val="111111"/>
          <w:sz w:val="28"/>
          <w:szCs w:val="28"/>
          <w:rtl w:val="true"/>
          <w:lang w:bidi="fa-IR"/>
        </w:rPr>
        <w:t>.</w:t>
      </w:r>
    </w:p>
    <w:p>
      <w:pPr>
        <w:pStyle w:val="Heading4"/>
        <w:numPr>
          <w:ilvl w:val="3"/>
          <w:numId w:val="1"/>
        </w:numPr>
        <w:rPr/>
      </w:pPr>
      <w:bookmarkStart w:id="333" w:name="__RefHeading___Toc3851079_581953129"/>
      <w:bookmarkStart w:id="334" w:name="_Toc116"/>
      <w:bookmarkEnd w:id="333"/>
      <w:r>
        <w:rPr>
          <w:rtl w:val="true"/>
        </w:rPr>
        <w:t>اندونزی</w:t>
      </w:r>
      <w:bookmarkEnd w:id="334"/>
    </w:p>
    <w:p>
      <w:pPr>
        <w:pStyle w:val="BookText"/>
        <w:rPr/>
      </w:pPr>
      <w:r>
        <w:rPr>
          <w:rFonts w:ascii="IRNazanin" w:hAnsi="IRNazanin" w:eastAsia="IRNazanin"/>
          <w:color w:val="111111"/>
          <w:sz w:val="28"/>
          <w:sz w:val="28"/>
          <w:szCs w:val="28"/>
          <w:rtl w:val="true"/>
          <w:lang w:bidi="fa-IR"/>
        </w:rPr>
        <w:t xml:space="preserve">این کشور در جنوب شرقی قاره آسیا واقع است و از مجمع الجزائری با بیش از یک هزار و جمعیتی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آن بیشتر مسلمان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میلیون نابینا و کم بینای شدید در این کشور زندگی می‌کنند و نیازمند حمایت فرهنگی و بسته‌های کتاب‌های دینی به ویژه قرآن بریل می‌باشند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رمضان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م مؤسسه </w:t>
      </w:r>
      <w:r>
        <w:rPr>
          <w:rFonts w:eastAsia="Times New Roman" w:cs="Times New Roman" w:ascii="Times New Roman" w:hAnsi="Times New Roman"/>
          <w:color w:val="111111"/>
          <w:sz w:val="28"/>
          <w:szCs w:val="28"/>
          <w:lang w:val="en-US" w:bidi="en-US"/>
        </w:rPr>
        <w:t>BAPA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ymR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yaxasan Makfufin Radhatul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مدرسه شبانه روزی نابینایان مسلمان در جاکارتا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به خط بریل بین مسلمانان نابینا در سراسر اندونزی توزیع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 و با ماشین‌آلات چاپ بریل پیشرفته، چاپ و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پروژه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روپیه اندونزیایی یا </w:t>
      </w:r>
      <w:r>
        <w:rPr>
          <w:rFonts w:eastAsia="IRNazanin" w:cs="IRNazanin"/>
          <w:color w:val="111111"/>
          <w:sz w:val="28"/>
          <w:szCs w:val="28"/>
          <w:lang w:bidi="fa-IR"/>
        </w:rPr>
        <w:t>000/166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برای هر دوره قرآن بریل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خرج و با هزینه‌های جنبی آن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هزینه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در رمضان 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م پروژه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wakaf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اندونزی با حمایت </w:t>
      </w:r>
      <w:r>
        <w:rPr>
          <w:rFonts w:eastAsia="Times New Roman" w:cs="Times New Roman" w:ascii="Times New Roman" w:hAnsi="Times New Roman"/>
          <w:color w:val="111111"/>
          <w:sz w:val="28"/>
          <w:szCs w:val="28"/>
          <w:lang w:val="en-US" w:bidi="en-US"/>
        </w:rPr>
        <w:t>BAPA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اجرا شد و ده‌ها دوره از قرآن بریل بین نابینایان پخش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 اکنون </w:t>
      </w:r>
      <w:r>
        <w:rPr>
          <w:rFonts w:eastAsia="Times New Roman" w:cs="Times New Roman" w:ascii="Times New Roman" w:hAnsi="Times New Roman"/>
          <w:color w:val="111111"/>
          <w:sz w:val="28"/>
          <w:szCs w:val="28"/>
          <w:lang w:val="en-US" w:bidi="en-US"/>
        </w:rPr>
        <w:t>BAPA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درصدد است با تثبیت منابع مالی، هر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قرآن تولید و بین نابینایان اندونزی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این پروژه بر عهده </w:t>
      </w:r>
      <w:r>
        <w:rPr>
          <w:rFonts w:eastAsia="Times New Roman" w:cs="Times New Roman" w:ascii="Times New Roman" w:hAnsi="Times New Roman"/>
          <w:color w:val="111111"/>
          <w:sz w:val="28"/>
          <w:szCs w:val="28"/>
          <w:lang w:val="en-US" w:bidi="en-US"/>
        </w:rPr>
        <w:t>ymR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متمول سنگاپور متعهد شده‌اند، بخش مهمی از هزینه‌های این پروژه را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w:t>
      </w:r>
      <w:r>
        <w:rPr>
          <w:rFonts w:eastAsia="Times New Roman" w:cs="Times New Roman" w:ascii="Times New Roman" w:hAnsi="Times New Roman"/>
          <w:color w:val="111111"/>
          <w:sz w:val="28"/>
          <w:szCs w:val="28"/>
          <w:lang w:val="en-US" w:bidi="en-US"/>
        </w:rPr>
        <w:t>BAPA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اعلام کرده هر مسلمان سنگاپوری می‌تواند از این پروژه به سه صورت حمایت کند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یا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بپردازد 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قرآن بریل سهیم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ثواب آن سهم داشته و نامش هم روی این دوره‌ها ثبت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 اکنون یک دستگاه چاپگر بریل دارد که در روز قادر به تولید یک دوره قرآن است ولی درصدد است سه دستگاه دیگر خریداری کند و بر سرعت تولید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قرآن بریل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چاپگرها از کشور سوئد تهیه شده و هر چاپگر را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خریداری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Times New Roman" w:cs="Times New Roman" w:ascii="Times New Roman" w:hAnsi="Times New Roman"/>
          <w:color w:val="111111"/>
          <w:sz w:val="28"/>
          <w:szCs w:val="28"/>
          <w:lang w:val="en-US" w:bidi="en-US"/>
        </w:rPr>
        <w:t>BAPA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اعلام کرده هر کس می‌تواند این چاپگر بریل را خریده و وقف تولید قرآن بریل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ymR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مجتمع شبانه‌روزی نابینایان مسلمان در جاکارتا است که توسط مرحوم حلیم سوله و شرکت او به نام </w:t>
      </w:r>
      <w:r>
        <w:rPr>
          <w:rFonts w:eastAsia="Times New Roman" w:cs="Times New Roman" w:ascii="Times New Roman" w:hAnsi="Times New Roman"/>
          <w:color w:val="111111"/>
          <w:sz w:val="28"/>
          <w:szCs w:val="28"/>
          <w:lang w:val="en-US" w:bidi="en-US"/>
        </w:rPr>
        <w:t>USTZ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حلیم سوله نابینا و معلم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 حلیم، خلیف نور بود که در شکل‌گیری این مجتمع سخت فعالیت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حلیم سوله در خانه خود تلاش‌های قرآن برای کودکان و نوجوانان نابینا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مذهبی به نام </w:t>
      </w:r>
      <w:r>
        <w:rPr>
          <w:rFonts w:eastAsia="Times New Roman" w:cs="Times New Roman" w:ascii="Times New Roman" w:hAnsi="Times New Roman"/>
          <w:color w:val="111111"/>
          <w:sz w:val="28"/>
          <w:szCs w:val="28"/>
          <w:lang w:val="en-US" w:bidi="en-US"/>
        </w:rPr>
        <w:t>Sagjali muna wir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از فعالیت‌های حلیم بازدید کرد و با تصویب پروژه و شیوه آموزشی او، یک ملک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برای احداث بنیاد پیشرفته‌تری به او اختصاص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از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 قرآن بریل در باندونگ تولید و به جاکارتا حمل می‌شد و در آنجا بین مسلمانان پخش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خرید چاپگر بریل، کار تولید قرآن بریل در جاکارتا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قرآن‌های بریل علاوه بر پخش رایگان در مدارس نابینایان و اهدا به خود روشندلان، به مردم عادی هم فروخته می‌شود و درآمد حاصله مصرف گسترش چاپ و پخش قرآن بریل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دیگر درباره قرآن بریل در اندونزی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رحماء به نقل از پایگاه اطلاع‌رسانی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الجزیره 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انجمن آموزش تلاوت قرآن کریم به نابینایان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 مکتوم فویس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از جمله انجمن‌هایی است که در این کشور در زمینه آموزش قرآن به نابینایان فعالیت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انجمن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تأسیس شده و هدف اصلی آن آموزش تلاوت قرآن کریم به روشندلان، فراهم آوردن نسخه‌های قرآن کریم به خط بریل برای آنان و همچنین، اقدام به چاپ نسخه‌های قرآن به خط بریل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انجمن از زمان تأسیس تا سال گذشته میلادی توانسته است که حدود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قرآن کریم به خط بریل را برای جمعیت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نابینایان اندونزی منتشر کند که این نسخه‌های قرآن به صورت رایگان در میان نابینایان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 توزیع 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نور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مسئول بخش خدمات انجمن آموزش تلاوت قرآن کریم به نابینایان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 مکتوم فویس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 در این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مدرس و مربیان آموزش قرآن و همچنین، هزینه بالای نسخه‌های قرآن به خط بریل از مهم‌ترین مشکلات و چالش‌هایی است که روشندلان این کشور برای یادگیری قرآن با آن مواجه هستند</w:t>
      </w:r>
      <w:r>
        <w:rPr>
          <w:rFonts w:eastAsia="IRNazanin" w:cs="IRNazanin"/>
          <w:color w:val="111111"/>
          <w:sz w:val="28"/>
          <w:szCs w:val="28"/>
          <w:rtl w:val="true"/>
          <w:lang w:bidi="fa-IR"/>
        </w:rPr>
        <w:t xml:space="preserve">. </w:t>
      </w:r>
      <w:bookmarkStart w:id="335" w:name="pg5713_38426"/>
    </w:p>
    <w:p>
      <w:pPr>
        <w:pStyle w:val="BookText"/>
        <w:rPr/>
      </w:pPr>
      <w:bookmarkEnd w:id="335"/>
      <w:r>
        <w:rPr>
          <w:rFonts w:ascii="IRNazanin" w:hAnsi="IRNazanin" w:eastAsia="IRNazanin"/>
          <w:color w:val="111111"/>
          <w:sz w:val="28"/>
          <w:sz w:val="28"/>
          <w:szCs w:val="28"/>
          <w:rtl w:val="true"/>
          <w:lang w:bidi="fa-IR"/>
        </w:rPr>
        <w:t xml:space="preserve">بر اساس آمار وزارت بهداشت اندونزی، تعداد نابینایان این کشور حدود سه میلیون نفر است که در این میان تنها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آنان قادر به خواندن به خط بریل هستند و تاکنون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قرآن به خط بریل در میان آنها توزیع شده است</w:t>
      </w:r>
      <w:r>
        <w:rPr>
          <w:rFonts w:eastAsia="IRNazanin" w:cs="IRNazanin"/>
          <w:color w:val="111111"/>
          <w:sz w:val="28"/>
          <w:szCs w:val="28"/>
          <w:rtl w:val="true"/>
          <w:lang w:bidi="fa-IR"/>
        </w:rPr>
        <w:t>.</w:t>
      </w:r>
    </w:p>
    <w:p>
      <w:pPr>
        <w:pStyle w:val="Heading4"/>
        <w:numPr>
          <w:ilvl w:val="3"/>
          <w:numId w:val="1"/>
        </w:numPr>
        <w:rPr/>
      </w:pPr>
      <w:bookmarkStart w:id="336" w:name="__RefHeading___Toc3851081_581953129"/>
      <w:bookmarkStart w:id="337" w:name="_Toc117"/>
      <w:bookmarkEnd w:id="336"/>
      <w:r>
        <w:rPr>
          <w:rtl w:val="true"/>
        </w:rPr>
        <w:t>بوسنی</w:t>
      </w:r>
      <w:bookmarkEnd w:id="337"/>
    </w:p>
    <w:p>
      <w:pPr>
        <w:pStyle w:val="BookText"/>
        <w:rPr/>
      </w:pPr>
      <w:r>
        <w:rPr>
          <w:rFonts w:ascii="IRNazanin" w:hAnsi="IRNazanin" w:eastAsia="IRNazanin"/>
          <w:color w:val="111111"/>
          <w:sz w:val="28"/>
          <w:sz w:val="28"/>
          <w:szCs w:val="28"/>
          <w:rtl w:val="true"/>
          <w:lang w:bidi="fa-IR"/>
        </w:rPr>
        <w:t>بوسنی و هرزه 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نابینایان و کم‌بینایان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الاعمیین و قلیلی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مراکزی است که توسط دولت عربستان سعودی پشتیبانی مالی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دفتر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نخست قرآن کریم را به زبان بوسنیایی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مترجمان مشهور به نام بسیم کورکوت </w:t>
      </w:r>
      <w:r>
        <w:rPr>
          <w:rFonts w:eastAsia="Times New Roman" w:cs="Times New Roman" w:ascii="Times New Roman" w:hAnsi="Times New Roman"/>
          <w:color w:val="111111"/>
          <w:sz w:val="28"/>
          <w:szCs w:val="28"/>
          <w:lang w:val="en-US" w:bidi="en-US"/>
        </w:rPr>
        <w:t>Besim Korkut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مسئولیت ترجمه را بر عهده داشت و آن دفتر این ترجمه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متن قرآن کریم و نیز ترجمه بوسنیایی آن را با خط بریل در بیست جلد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رایگان در اختیار مراکز و شخصیت‌های نابینایان در بوسنی و هرزه گوین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جشن رونمایی که در سال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سارایوو، مرکز فرهنگی ملک فهد برپا شد، گفته شد این پروژه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یورو هزینه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چهارصد میلیون تومان</w:t>
      </w:r>
      <w:r>
        <w:rPr>
          <w:rFonts w:eastAsia="IRNazanin" w:cs="IRNazanin"/>
          <w:color w:val="111111"/>
          <w:sz w:val="28"/>
          <w:szCs w:val="28"/>
          <w:rtl w:val="true"/>
          <w:lang w:bidi="fa-IR"/>
        </w:rPr>
        <w:t>.</w:t>
      </w:r>
    </w:p>
    <w:p>
      <w:pPr>
        <w:pStyle w:val="Heading4"/>
        <w:numPr>
          <w:ilvl w:val="3"/>
          <w:numId w:val="1"/>
        </w:numPr>
        <w:rPr/>
      </w:pPr>
      <w:bookmarkStart w:id="338" w:name="__RefHeading___Toc3851083_581953129"/>
      <w:bookmarkStart w:id="339" w:name="_Toc118"/>
      <w:bookmarkEnd w:id="338"/>
      <w:r>
        <w:rPr>
          <w:rtl w:val="true"/>
        </w:rPr>
        <w:t>تاجیکستان</w:t>
      </w:r>
      <w:bookmarkEnd w:id="33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 برای نخستین بار قرآن به خط بریل و به زبان تاجیکی توسط مرکز اسلامی در شهر دوشنبه پایتخت تاجیکستان منتشر شد و در اختیار نابینایان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مکرم عبدالقادر زاده رئیس مرکز اسلامی و رئیس شورای نهاد معنوی علما این اقدام را بسیار مؤثر و مهم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در نه جلد و توسط یک شرکت خصوصی در شهر دوشنبه تولید و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قرآن برخی کتب مذهبی اسلامی مثل منابع ادعیه و مناجات‌ها و احادیث بریل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دانشجویان رشته زبان عربی، قرآن بریل عربی هم تولید و به آنان اهداء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 در گزارش خود گفت در تاجیکستان،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 و کم‌بینا زندگی می‌کنند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آنان خط بریل را آموزش دیده و می‌توانند متون بریل را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طریق آموزش و پرورش و نیز دانشگاه‌ها، آموختن بریل در حال گسترش است</w:t>
      </w:r>
      <w:r>
        <w:rPr>
          <w:rFonts w:eastAsia="IRNazanin" w:cs="IRNazanin"/>
          <w:color w:val="111111"/>
          <w:sz w:val="28"/>
          <w:szCs w:val="28"/>
          <w:rtl w:val="true"/>
          <w:lang w:bidi="fa-IR"/>
        </w:rPr>
        <w:t>.</w:t>
      </w:r>
    </w:p>
    <w:p>
      <w:pPr>
        <w:pStyle w:val="Heading4"/>
        <w:numPr>
          <w:ilvl w:val="3"/>
          <w:numId w:val="1"/>
        </w:numPr>
        <w:rPr/>
      </w:pPr>
      <w:bookmarkStart w:id="340" w:name="__RefHeading___Toc3851085_581953129"/>
      <w:bookmarkStart w:id="341" w:name="_Toc119"/>
      <w:bookmarkEnd w:id="340"/>
      <w:r>
        <w:rPr>
          <w:rtl w:val="true"/>
        </w:rPr>
        <w:t>ترکیه</w:t>
      </w:r>
      <w:bookmarkEnd w:id="341"/>
    </w:p>
    <w:p>
      <w:pPr>
        <w:pStyle w:val="BookText"/>
        <w:rPr/>
      </w:pP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 چند مرکز بریل قرآن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بیازای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انگلیسی آن چنین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Beyazay Associotion of Turkey</w:t>
      </w:r>
    </w:p>
    <w:p>
      <w:pPr>
        <w:pStyle w:val="BookText"/>
        <w:rPr/>
      </w:pPr>
      <w:r>
        <w:rPr>
          <w:rFonts w:ascii="IRNazanin" w:hAnsi="IRNazanin" w:eastAsia="IRNazanin"/>
          <w:color w:val="111111"/>
          <w:sz w:val="28"/>
          <w:sz w:val="28"/>
          <w:szCs w:val="28"/>
          <w:rtl w:val="true"/>
          <w:lang w:bidi="fa-IR"/>
        </w:rPr>
        <w:t>این مؤسسه به نشر قرآن کریم به خط بریل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سایت آن او این‌گونه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www.beyazay.org.tr</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مؤسسه در کنفرانس بین‌المللی قرآن‌های بریل که در بهمن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استانبول برگزار شد، به عنوان نماینده دولت ترکیه شرکت داشت</w:t>
      </w:r>
      <w:r>
        <w:rPr>
          <w:rFonts w:eastAsia="IRNazanin" w:cs="IRNazanin"/>
          <w:color w:val="111111"/>
          <w:sz w:val="28"/>
          <w:szCs w:val="28"/>
          <w:rtl w:val="true"/>
          <w:lang w:bidi="fa-IR"/>
        </w:rPr>
        <w:t xml:space="preserve">. </w:t>
      </w:r>
      <w:bookmarkStart w:id="342" w:name="pg5713_38428"/>
    </w:p>
    <w:p>
      <w:pPr>
        <w:pStyle w:val="BookText"/>
        <w:rPr/>
      </w:pPr>
      <w:bookmarkEnd w:id="342"/>
      <w:r>
        <w:rPr>
          <w:rFonts w:ascii="IRNazanin" w:hAnsi="IRNazanin" w:eastAsia="IRNazanin"/>
          <w:color w:val="111111"/>
          <w:sz w:val="28"/>
          <w:sz w:val="28"/>
          <w:szCs w:val="28"/>
          <w:rtl w:val="true"/>
          <w:lang w:bidi="fa-IR"/>
        </w:rPr>
        <w:t>دکتر نجم‌الدین اوزون اوغلو با اصالت ترکیه‌ای سال‌ها است در دانشگاه‌های آمریکا تدریس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کتابی با عنوان معانی القرآن الکریم به زبان انگلیسی تألیف و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طی یک سال با مساعدت ده نفر دستیار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با خط بریل هم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ده هزار صفحه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و اهمیت این کتاب در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فرهنگنامه قرآنی که به سبک مدرن است که با خط بریل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فرهنگنامه قرآن در زبان انگلیسی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بریل قرآن به زبان انگلیسی نخست باید تألیف و سامان‌دهی می‌شد سپس این کتاب بر اساس آن علائم شکل می‌گرفت و گویا چنین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افتتاح مرکز حفظ قرآن نابینایان در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خبرگزاری ایسنا، به نقل از پایگاه اینترنتی الیوم السابع، حزب عدالت و توسعه حاکم بر ترکیه اولین مرکز تخصصی حفظ قرآن کریم برای دانش‌آموزان نابینا را افتتاح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قرآن‌هایی با خط بریل، مخصوص نابینایان، آموزش و یادگیری و حفظ قرآن را برای معلمین و دانش‌آموزان این مرکز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بیانیه منتشر شده در سایت رسمی حزب عدالت و توسعه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در منطقه قیصری واقع در مرکز ترکیه تأسیس شده است و تأکید بر خط بریل در این مرکز برای تسهیل روند یادگیری کسانی است که از نعمت بینایی محروم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فصل تابستان و اوقات فراغت، صدها کودک برای یادگیری قرآن و علوم دینی در مساجد حضور یافته‌اند و مساجد منطقه قیصری پر از کودکانی است که مشغول یادگیری احکام قرآن و چگونگی قرائت صحیح قرآن هستند</w:t>
      </w:r>
      <w:r>
        <w:rPr>
          <w:rFonts w:eastAsia="IRNazanin" w:cs="IRNazanin"/>
          <w:color w:val="111111"/>
          <w:sz w:val="28"/>
          <w:szCs w:val="28"/>
          <w:rtl w:val="true"/>
          <w:lang w:bidi="fa-IR"/>
        </w:rPr>
        <w:t>.</w:t>
      </w:r>
      <w:r>
        <w:rPr>
          <w:rStyle w:val="FootnoteAnchor"/>
          <w:rtl w:val="true"/>
        </w:rPr>
        <w:footnoteReference w:id="270"/>
      </w:r>
    </w:p>
    <w:p>
      <w:pPr>
        <w:pStyle w:val="Heading4"/>
        <w:numPr>
          <w:ilvl w:val="3"/>
          <w:numId w:val="1"/>
        </w:numPr>
        <w:rPr/>
      </w:pPr>
      <w:bookmarkStart w:id="343" w:name="__RefHeading___Toc3851087_581953129"/>
      <w:bookmarkStart w:id="344" w:name="_Toc120"/>
      <w:bookmarkEnd w:id="343"/>
      <w:r>
        <w:rPr>
          <w:rtl w:val="true"/>
        </w:rPr>
        <w:t>روسیه</w:t>
      </w:r>
      <w:bookmarkEnd w:id="344"/>
    </w:p>
    <w:p>
      <w:pPr>
        <w:pStyle w:val="BookText"/>
        <w:rPr/>
      </w:pPr>
      <w:r>
        <w:rPr>
          <w:rFonts w:ascii="IRNazanin" w:hAnsi="IRNazanin" w:eastAsia="IRNazanin"/>
          <w:color w:val="111111"/>
          <w:sz w:val="28"/>
          <w:sz w:val="28"/>
          <w:szCs w:val="28"/>
          <w:rtl w:val="true"/>
          <w:lang w:bidi="fa-IR"/>
        </w:rPr>
        <w:t>چاپخانه بریل به منظور چاپ کتاب‌های اسلامی برای مسلمانان نابینای روسیه و کشورهای مشترک المنافع در مسجد قازان راه‌اندازی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خبرگزاری بین‌المللی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پایگاه اطلاع‌رسانی </w:t>
      </w:r>
      <w:r>
        <w:rPr>
          <w:rFonts w:eastAsia="Times New Roman" w:cs="Times New Roman" w:ascii="Times New Roman" w:hAnsi="Times New Roman"/>
          <w:color w:val="111111"/>
          <w:sz w:val="28"/>
          <w:szCs w:val="28"/>
          <w:lang w:val="en-US" w:bidi="en-US"/>
        </w:rPr>
        <w:t>Islam.ru</w:t>
      </w:r>
      <w:r>
        <w:rPr>
          <w:rFonts w:ascii="IRNazanin" w:hAnsi="IRNazanin" w:eastAsia="IRNazanin"/>
          <w:color w:val="111111"/>
          <w:sz w:val="28"/>
          <w:sz w:val="28"/>
          <w:szCs w:val="28"/>
          <w:rtl w:val="true"/>
          <w:lang w:bidi="fa-IR"/>
        </w:rPr>
        <w:t>، این چاپخانه بریل مجهز به مدرن‌ترین تجهیزات چاپ برای تولید کتاب‌های با کیفیت برای تأمین نیازهای مسلمانان نابینا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چاپخانه به صورت آزادانه به چاپ کتاب‌های دینی برای مسلمانان روس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رابرت مینولین، نائب رئیس شورای دولتی جمهوری تاتارستان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این چاپخانه یک اتفاق تاریخی است و این اقدام مسجد قازان الگویی است که باید از آن پیروی 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مشکلاتی که جامعه نابینایان با آن مواجه هستند، دشواری دسترسی یا عدم دسترسی آنان به کتاب‌های موجود در بازار است</w:t>
      </w:r>
      <w:r>
        <w:rPr>
          <w:rFonts w:eastAsia="IRNazanin" w:cs="IRNazanin"/>
          <w:color w:val="111111"/>
          <w:sz w:val="28"/>
          <w:szCs w:val="28"/>
          <w:rtl w:val="true"/>
          <w:lang w:bidi="fa-IR"/>
        </w:rPr>
        <w:t xml:space="preserve">. </w:t>
      </w:r>
      <w:bookmarkStart w:id="345" w:name="pg5713_38430"/>
    </w:p>
    <w:p>
      <w:pPr>
        <w:pStyle w:val="BookText"/>
        <w:rPr/>
      </w:pPr>
      <w:bookmarkEnd w:id="345"/>
      <w:r>
        <w:rPr>
          <w:rFonts w:ascii="IRNazanin" w:hAnsi="IRNazanin" w:eastAsia="IRNazanin"/>
          <w:color w:val="111111"/>
          <w:sz w:val="28"/>
          <w:sz w:val="28"/>
          <w:szCs w:val="28"/>
          <w:rtl w:val="true"/>
          <w:lang w:bidi="fa-IR"/>
        </w:rPr>
        <w:t>تأسیس این چاپخانه می‌تواند تا حد زیادی مشکلات نابینایان روس برای دسترسی به منابع اسلامی را برطرف کند</w:t>
      </w:r>
      <w:r>
        <w:rPr>
          <w:rFonts w:eastAsia="IRNazanin" w:cs="IRNazanin"/>
          <w:color w:val="111111"/>
          <w:sz w:val="28"/>
          <w:szCs w:val="28"/>
          <w:rtl w:val="true"/>
          <w:lang w:bidi="fa-IR"/>
        </w:rPr>
        <w:t>.</w:t>
      </w:r>
    </w:p>
    <w:p>
      <w:pPr>
        <w:pStyle w:val="Heading4"/>
        <w:numPr>
          <w:ilvl w:val="3"/>
          <w:numId w:val="1"/>
        </w:numPr>
        <w:rPr/>
      </w:pPr>
      <w:bookmarkStart w:id="346" w:name="__RefHeading___Toc3851089_581953129"/>
      <w:bookmarkStart w:id="347" w:name="_Toc121"/>
      <w:bookmarkEnd w:id="346"/>
      <w:r>
        <w:rPr>
          <w:rtl w:val="true"/>
        </w:rPr>
        <w:t>عربستان سعودی</w:t>
      </w:r>
      <w:bookmarkEnd w:id="347"/>
    </w:p>
    <w:p>
      <w:pPr>
        <w:pStyle w:val="BookText"/>
        <w:rPr/>
      </w:pPr>
      <w:r>
        <w:rPr>
          <w:rFonts w:ascii="IRNazanin" w:hAnsi="IRNazanin" w:eastAsia="IRNazanin"/>
          <w:color w:val="111111"/>
          <w:sz w:val="28"/>
          <w:sz w:val="28"/>
          <w:szCs w:val="28"/>
          <w:rtl w:val="true"/>
          <w:lang w:bidi="fa-IR"/>
        </w:rPr>
        <w:t>یکی از کشورهای فعال در عرصه خط بریل و قرآن به خط بریل و خدمات‌دهی به معلولان، عربستان سعودی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الحرمین الشریفین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اصلی‌ترین نهاد سیاسی و فرهنگی در این کشور، متصدی و متکفل چاپ و نشر قرآن بریل و قرآن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نهاد مرکزی برای این منظور راه‌اندازی کرده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مطابع خادم الحرمین الشریفین لطباعة القرآن الکریم بطریقة برایل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 خادم حرمین برای چاپ و نشر قرآن کریم به روش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مرکزی آن در ریاض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چاپخانه قرآن بریل را در تیراژ وسیع منتشر و رایگان در داخل عربستان و خارج این کشور منتشر و پخش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این است که نابینایان مسلمان در سراسر جهان قرآن بریل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تعداد زیادی از قرآن بریل در حرم مکه و حرم نبوی برای استفاده نابینایان و کم‌بینایان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نام این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مطابع المکتب الاقلیمی لشؤون المکلفوفین لطباعة لخط برایل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به مطابع خادم الحرمین الشریفین لطباعة القرآن الکریم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مطابع خادم الحرمین الشریفین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اشراف و نظارت آموزش استثنایی که در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العامة لتربیة الخاصه بالوزارق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چاپ و نشر قرآن کریم این نهاد، مجله الفجر به خط بریل را به صورت ماهانه در عربستان و در کشورهای دیگر هم منتشر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دینی و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مرکز در سال‌های اخیر به تجهیز تمامی مدارس و ادارات نابینایان پرداخته و همه وسایل آنها را کامپیوتری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مبدل‌ها و پرینت‌های الکترونیکی و کامپیوتری را نصب کرده‌اند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گرایش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الموسی از کارشناسان آموزش استثنایی در عربستان سعودی است که تاکنون چند اثر در این باره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ابتدای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 المملکة السعودیة فی طباعة القرآن بطریقة البرایل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توجه به معلولین و نابینایان در اسلام مطالب مهمی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مطالب او را اینجا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مساوات بین همه اقشار مردم تأکید می‌نماید و حسب، نسب، قدرت جسمی و توانایی‌های عقلی و جسمی را ملاک برتری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ارزش‌ها و تقوا را عامل برتری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بین معلول و غیر معلول تمایز و تبعیض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معلولان سریع جذب اسلام شدند و در پیشبرد اهداف این دین جدید فعالانه کوشیدند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معلولین حقوق طبیعی قائل شده و دولت اسلامی موظف بود حقوقشان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کسی حق نداشت به آنان توهین کند یا آنها را تحقیر نماید حتی در حدّ رو برگرداندن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بن عبدالعزیز از خلفای صدر اسلام دستور داد معلولین سرشماری شوند و نیازهای آنها ثبت گردد و او برای هر نابینا، همراه و برای هر زمین‌گیر، یک نفر مستخدم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مسلمانان درباره وضع مطلوب معلولین در صدر اسلام، مطلب ننوشته‌اند، بلکه پژوهشگران خارجی هم نکات مهمی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Times New Roman" w:cs="Times New Roman" w:ascii="Times New Roman" w:hAnsi="Times New Roman"/>
          <w:color w:val="111111"/>
          <w:sz w:val="28"/>
          <w:szCs w:val="28"/>
          <w:lang w:val="en-US" w:bidi="en-US"/>
        </w:rPr>
        <w:t>kirtley (1975)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در دوره اسلامی، وضعیت زندگی مطلوبی داشتند و رفاه و معیشت آنان بسیار بهتر از اروپا بود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Ross (1951)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نابینایان در زمان حاکمیت محمد در سده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 موفقیت‌هایی به سوی نور و خوشبختی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که دوره‌ها ندیده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Farrell (1956)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الازهر اولین مرکز آموزشی عالی بود که درهایش را از هزار سال قبل به سوی نابینایان گشود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یعنی از هزار سال قبل، نابینایان در کنار بینایان به آموختن و حتی تدریس پرداختند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این در شرایطی بود که در اروپا و دیگر مناطق جهان معلولین مجال و جایگاهی برای آموزش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تحولات آموزش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ویژه معلولین به اسم معاهد النور للمکفوفین از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 در عربستان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تعلیم در این کشور، نظام ویژه برای معلولین پی‌ریزی کرد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مدارس ویژه، تحصیل کنند و سپس به دانشگاه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 و شرایط این نظام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العوق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چاپ و نشر قرآن بریل و استفاده این قرآن در مراکز آموزشی و پژوهشی در عربستان و ظهور پاره‌ای مشکلات در کتابت و غیره، دولت عربستان در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لجنه‌ای متشکل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نابینا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بینا که همگی در خط بریل تبحر و تخصص داشتند تعیین کرد تا به چاپ و نشر قرآن بریل و ایجاد وحدت رویه در چاپ‌های مختلف این قرآن و رفع مشکلات و سپس تدوین آیین‌نامه جامع برای همه چاپخانه‌ها و مراکز قرآنی و انتشاراتی‌ها بپردازند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این لجنه هم اکنون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لجنه اعادة طباعة القرآن الکریم بخط برایل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شورای بازنگری در چاپ قرآن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تاکنون چند پژوهش درباره مشکلات قرآن بریل در زمینه کتابت یا املاء انجام داده، کتاب‌هایی را منتشر کرده و چند همایش و نشست‌های هم‌اندیشی برگزار کرده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مراکز و مؤسسات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فعال در زمینه معلولان در عربستان سعودی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المکتبة المرکزیة الناطقة </w:t>
      </w:r>
      <w:r>
        <w:rPr>
          <w:rFonts w:eastAsia="Times New Roman" w:cs="Times New Roman" w:ascii="Times New Roman" w:hAnsi="Times New Roman"/>
          <w:color w:val="111111"/>
          <w:sz w:val="28"/>
          <w:szCs w:val="28"/>
          <w:lang w:val="en-US" w:bidi="en-US"/>
        </w:rPr>
        <w:t>slibrary 2008. Exe</w:t>
      </w:r>
    </w:p>
    <w:p>
      <w:pPr>
        <w:pStyle w:val="BookText"/>
        <w:rPr/>
      </w:pPr>
      <w:r>
        <w:rPr>
          <w:rFonts w:ascii="IRNazanin" w:hAnsi="IRNazanin" w:eastAsia="IRNazanin"/>
          <w:color w:val="111111"/>
          <w:sz w:val="28"/>
          <w:sz w:val="28"/>
          <w:szCs w:val="28"/>
          <w:rtl w:val="true"/>
          <w:lang w:bidi="fa-IR"/>
        </w:rPr>
        <w:t xml:space="preserve">این مرکز دولتی است و در سال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تأسیس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مطابع خادم الحرمین الشریفین لطباعة القرآن الکریم بخط برایل بالریاض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المرکز السعودی لتدریب الکفیفات بالاردن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المعهد السعودی البحرینی للمکفوفین بالبحرین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جمعیة ابصار بجدة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جمعیة العوق البصری ببریدة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جمعیة المکفوفین الخیریة بمنطقة الریاض</w:t>
      </w:r>
      <w:r>
        <w:rPr>
          <w:rStyle w:val="FootnoteAnchor"/>
          <w:rtl w:val="true"/>
        </w:rPr>
        <w:footnoteReference w:id="2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معاهد النور</w:t>
      </w:r>
    </w:p>
    <w:p>
      <w:pPr>
        <w:pStyle w:val="BookText"/>
        <w:rPr/>
      </w:pPr>
      <w:r>
        <w:rPr>
          <w:rFonts w:ascii="IRNazanin" w:hAnsi="IRNazanin" w:eastAsia="IRNazanin"/>
          <w:color w:val="111111"/>
          <w:sz w:val="28"/>
          <w:sz w:val="28"/>
          <w:szCs w:val="28"/>
          <w:rtl w:val="true"/>
          <w:lang w:bidi="fa-IR"/>
        </w:rPr>
        <w:t>چاپخانه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فهد للمصحف الشریف که اصلی‌ترین مرکز چاپ و نشر قرآن کریم در این کشور است، قرآنی با عنوان المصحف الشریف بطریقه بریل در قطع خشتی بزرگ و شش جلد در ده سال قبل عرضه کرد و در اکثر مناطق جهان منتشر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ناصر علی الموسی رئیس مطابع خادم الشریفین لطباعه المصحف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چاپخانه‌های ملک فهد برای چاپ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گفت‌وگویی با خبرگزاری شرق اوسط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شش جلدی رایگان برای همه نابینایان در داخل عربستان و خارج آن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طلاب علوم دینی، خطبا و ائمه جمعه و جماعات و مبلغین دینی در اولویت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متذکر شد مسئولیت چاپ و توزیع این قرآن بر عهده مجمع الملک فهد لطباعه المصحف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یکسان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لویس بریل در </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م خط بریل را نهایی و آماده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پنجاه سال بعد خط بریل را یک نفر انگلیسی به نام لُوِل </w:t>
      </w:r>
      <w:r>
        <w:rPr>
          <w:rFonts w:eastAsia="Times New Roman" w:cs="Times New Roman" w:ascii="Times New Roman" w:hAnsi="Times New Roman"/>
          <w:color w:val="111111"/>
          <w:sz w:val="28"/>
          <w:szCs w:val="28"/>
          <w:lang w:val="en-US" w:bidi="en-US"/>
        </w:rPr>
        <w:t>Loveel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مصر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برخی از راست و برخی از چپ می‌نوشتند و تشتت بسیار در نگارش و کتابت بریل وجود داشت تا اینکه یونسکو در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م مؤتمری در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کرد و برای اتحاد رویه و وحدت کتابت و استفاده از بریل دستورالعمل‌هایی بحث و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 با افتتاح معهد نور للمکفوفین راه برای وحدت رویه و اتخاذ یک شیوه هموار گردید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با توجه به این اخبار، سابقه بریل و چاپ قرآن بریل در عربستان به حدود پنجاه سال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خبر زیر که ایسنا منتشر کرد درست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رونمایی از اولین قرآن به خط بریل در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نسخه کامل قرآن به خط بریل در عربستان تألیف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خبرگزاری ایسنا، هنرمندان عربستانی جهت ارائه خدمات به نابینایان، اولین قرآن به خط بریل را به طور کامل تألیف و چاپ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شبکه خبری الیوم السابع، تاکنون شش نسخه از این قرآن در عربستان توسط چاپخانه مسجدالحرام به صورت رایگان، برای کمک به نابینایان در اختیار کتابخانه‌ها و مؤسسه‌های مختلف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ملک فهد کار چاپ نسخه‌های بعدی این مصحف را برای نابینایان بر عهده گرفته است</w:t>
      </w:r>
      <w:r>
        <w:rPr>
          <w:rFonts w:eastAsia="IRNazanin" w:cs="IRNazanin"/>
          <w:color w:val="111111"/>
          <w:sz w:val="28"/>
          <w:szCs w:val="28"/>
          <w:rtl w:val="true"/>
          <w:lang w:bidi="fa-IR"/>
        </w:rPr>
        <w:t>.</w:t>
      </w:r>
      <w:r>
        <w:rPr>
          <w:rStyle w:val="FootnoteAnchor"/>
          <w:rtl w:val="true"/>
        </w:rPr>
        <w:footnoteReference w:id="27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علاوه بر کتب بریل، به کتب گویا هم نیاز دارند و عربستان سعودی تشکیلات وسیع و به روز برای این منظور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تشکیلات المکتبة المرکزیة الناطقة است</w:t>
      </w:r>
      <w:r>
        <w:rPr>
          <w:rFonts w:eastAsia="IRNazanin" w:cs="IRNazanin"/>
          <w:color w:val="111111"/>
          <w:sz w:val="28"/>
          <w:szCs w:val="28"/>
          <w:rtl w:val="true"/>
          <w:lang w:bidi="fa-IR"/>
        </w:rPr>
        <w:t xml:space="preserve">. </w:t>
      </w:r>
      <w:bookmarkStart w:id="348" w:name="pg5713_38436"/>
    </w:p>
    <w:p>
      <w:pPr>
        <w:pStyle w:val="BookText"/>
        <w:rPr/>
      </w:pPr>
      <w:bookmarkEnd w:id="348"/>
      <w:r>
        <w:rPr>
          <w:rFonts w:ascii="IRNazanin" w:hAnsi="IRNazanin" w:eastAsia="IRNazanin"/>
          <w:color w:val="111111"/>
          <w:sz w:val="28"/>
          <w:sz w:val="28"/>
          <w:szCs w:val="28"/>
          <w:rtl w:val="true"/>
          <w:lang w:bidi="fa-IR"/>
        </w:rPr>
        <w:t>در این اداره، استودیویی هست و کتاب‌های مورد نیاز نابینایان را به صوتی تبدیل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برخی آثار به روش کامپیوتری گویا می‌شود و روی وسایلی مثل </w:t>
      </w:r>
      <w:r>
        <w:rPr>
          <w:rFonts w:eastAsia="Times New Roman" w:cs="Times New Roman" w:ascii="Times New Roman" w:hAnsi="Times New Roman"/>
          <w:color w:val="111111"/>
          <w:sz w:val="28"/>
          <w:szCs w:val="28"/>
          <w:lang w:val="en-US" w:bidi="en-US"/>
        </w:rPr>
        <w:t>MP3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پخش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تولید وسایل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آموزش استثنایی مرکز دیگری راه‌اندازی کرده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انتاج الوسائل التعلیمیة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نیازمندی‌های دانش‌آموزان و محصلان را تهیه و رایگان در اختیار آنان قرار می‌دهد</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349" w:name="__RefHeading___Toc3851091_581953129"/>
      <w:bookmarkStart w:id="350" w:name="_Toc122"/>
      <w:bookmarkEnd w:id="349"/>
      <w:r>
        <w:rPr>
          <w:rtl w:val="true"/>
        </w:rPr>
        <w:t>قطر</w:t>
      </w:r>
      <w:bookmarkEnd w:id="350"/>
    </w:p>
    <w:p>
      <w:pPr>
        <w:pStyle w:val="BookText"/>
        <w:rPr/>
      </w:pPr>
      <w:r>
        <w:rPr>
          <w:rFonts w:ascii="IRNazanin" w:hAnsi="IRNazanin" w:eastAsia="IRNazanin"/>
          <w:color w:val="111111"/>
          <w:sz w:val="28"/>
          <w:sz w:val="28"/>
          <w:szCs w:val="28"/>
          <w:rtl w:val="true"/>
          <w:lang w:bidi="fa-IR"/>
        </w:rPr>
        <w:t>وزارت اوقاف و امور اسلامی قطر نسخه‌هایی از قرآن به خط بریل را در مساجد این کشور توزیع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رحماء وزارت اوقاف و امور اسلامی قطر با همکاری اتحادیه مربوط به امور روشندلان این کشور اقدام به چاپ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قرآن کریم به خط بریل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نسخه‌های چاپ شده برای استفاده روشندلان در مساجد قطر توزیع می‌شود و بقیه نسخه‌ها فعلاً نزد وزارت اوقاف و امور اسلامی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غیث مبارک علی عمران الکواری، وزیر اوقاف و امور اسلامی قطر روز گذشته با دکتر خالد علی النعیمی، رئیس اتحادیه امور روشندلان دیدار کرده و در این باره با یکدیگر گفتگو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گزارش پایگاه اطلاع‌رسانی گالف تایمز، در این دیدار دغدغه‌های این دو سازمان برای رعایت حقوق نابینایان در تمام امور که در اعلامیه‌ها و توافق‌های بین‌المللی نیز به آنها اشاره شده است به بحث و بررسی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اتحادیه امور روشندلان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سوی چند مؤسسه عربی در دوحه قطر تأسیس شد</w:t>
      </w:r>
      <w:r>
        <w:rPr>
          <w:rFonts w:eastAsia="IRNazanin" w:cs="IRNazanin"/>
          <w:color w:val="111111"/>
          <w:sz w:val="28"/>
          <w:szCs w:val="28"/>
          <w:rtl w:val="true"/>
          <w:lang w:bidi="fa-IR"/>
        </w:rPr>
        <w:t>.</w:t>
      </w:r>
    </w:p>
    <w:p>
      <w:pPr>
        <w:pStyle w:val="Heading4"/>
        <w:numPr>
          <w:ilvl w:val="3"/>
          <w:numId w:val="1"/>
        </w:numPr>
        <w:rPr/>
      </w:pPr>
      <w:bookmarkStart w:id="351" w:name="__RefHeading___Toc3851093_581953129"/>
      <w:bookmarkStart w:id="352" w:name="_Toc123"/>
      <w:bookmarkEnd w:id="351"/>
      <w:r>
        <w:rPr>
          <w:rtl w:val="true"/>
        </w:rPr>
        <w:t>کویت</w:t>
      </w:r>
      <w:bookmarkEnd w:id="352"/>
    </w:p>
    <w:p>
      <w:pPr>
        <w:pStyle w:val="BookText"/>
        <w:rPr/>
      </w:pPr>
      <w:r>
        <w:rPr>
          <w:rFonts w:ascii="IRNazanin" w:hAnsi="IRNazanin" w:eastAsia="IRNazanin"/>
          <w:color w:val="111111"/>
          <w:sz w:val="28"/>
          <w:sz w:val="28"/>
          <w:szCs w:val="28"/>
          <w:rtl w:val="true"/>
          <w:lang w:bidi="fa-IR"/>
        </w:rPr>
        <w:t>کویت سایر کشورهای دیگر را برای بزرگداشت روز جهانی خط بریل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بزرگترین چاپخانه کتاب‌های بریل را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بحر نیوز به نقل از خبرگزاری کونا، کویت کشورهای جهان را برای بزرگداشت روز جهانی خط بریل که راه علم، معرفت و خواندن را برای هزاران نابینا هموار ساخته است و بر حروف برجسته استوار است، فراخواند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سالروز میلاد لویی بریل مخترع فرانسوی خط بریل است که در سال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متولد شد و انقلابی را در زندگی نابینایان و کم‌بینایان ایجاد کرد تا از طریق خطوط برجسته بتوانند بخوانند و بنویسند</w:t>
      </w:r>
      <w:r>
        <w:rPr>
          <w:rFonts w:eastAsia="IRNazanin" w:cs="IRNazanin"/>
          <w:color w:val="111111"/>
          <w:sz w:val="28"/>
          <w:szCs w:val="28"/>
          <w:rtl w:val="true"/>
          <w:lang w:bidi="fa-IR"/>
        </w:rPr>
        <w:t xml:space="preserve">. </w:t>
      </w:r>
      <w:bookmarkStart w:id="353" w:name="pg5713_38438"/>
    </w:p>
    <w:p>
      <w:pPr>
        <w:pStyle w:val="BookText"/>
        <w:rPr/>
      </w:pPr>
      <w:bookmarkEnd w:id="353"/>
      <w:r>
        <w:rPr>
          <w:rFonts w:ascii="IRNazanin" w:hAnsi="IRNazanin" w:eastAsia="IRNazanin"/>
          <w:color w:val="111111"/>
          <w:sz w:val="28"/>
          <w:sz w:val="28"/>
          <w:szCs w:val="28"/>
          <w:rtl w:val="true"/>
          <w:lang w:bidi="fa-IR"/>
        </w:rPr>
        <w:t>صنیتان المطیری رئیس انجمن نابینایان کویت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انجمن همزمان با سالروز تولد لویی بریل کارگاه‌ها و فعالیت‌های متنوعی را به منظور بالا بردن آگاهی سطوح مختلف جامعه درباره حقوق نابینایان و میزان استفاده از خط بریل در آموزش آنان برگزار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خط بریل در برآوردن نیازهای نابینایان برای خواندن و دانش اندوزی نه تنها سهم زیادی داشته است بلکه آنها امروز مانند سایر افراد قادر به خواندن و نوشتن هستند اما با روش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مطیری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به آموزش توجه زیادی داشته است از این‌رو چاپخانه ویژه‌ای را مخصوص چاپ کتاب‌های بریل راه‌اندازی کرده است که در منطقه خاورمیانه بزرگترین چاپخانه به شمار می‌آید و نابینایان و اعضای این انجمن به ویژه محصلان و دانشجویان از آن بهره‌های زیادی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بسیاری از کتاب‌های فرهنگی در کویت به خط بریل چاپ شده‌اند و در سرتاسر این کشور منتشر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 نیز در چاپ قرآن و توزیع آن پیشتاز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آمار یونسکو،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انسان در سراسر جهان نابینا هستند که متأسفانه تنها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با خط بریل آشنایی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اختراع خط بریل می‌گذرد، ولی هنوز عده زیادی هستند که خط نابینایان را بین‌المللی تصور می‌کنند</w:t>
      </w:r>
      <w:r>
        <w:rPr>
          <w:rFonts w:eastAsia="IRNazanin" w:cs="IRNazanin"/>
          <w:color w:val="111111"/>
          <w:sz w:val="28"/>
          <w:szCs w:val="28"/>
          <w:rtl w:val="true"/>
          <w:lang w:bidi="fa-IR"/>
        </w:rPr>
        <w:t>.</w:t>
      </w:r>
    </w:p>
    <w:p>
      <w:pPr>
        <w:pStyle w:val="Heading4"/>
        <w:numPr>
          <w:ilvl w:val="3"/>
          <w:numId w:val="1"/>
        </w:numPr>
        <w:rPr/>
      </w:pPr>
      <w:bookmarkStart w:id="354" w:name="__RefHeading___Toc3851095_581953129"/>
      <w:bookmarkStart w:id="355" w:name="_Toc124"/>
      <w:bookmarkEnd w:id="354"/>
      <w:r>
        <w:rPr>
          <w:rtl w:val="true"/>
        </w:rPr>
        <w:t>لیبی</w:t>
      </w:r>
      <w:bookmarkEnd w:id="355"/>
    </w:p>
    <w:p>
      <w:pPr>
        <w:pStyle w:val="BookText"/>
        <w:rPr/>
      </w:pPr>
      <w:r>
        <w:rPr>
          <w:rFonts w:ascii="IRNazanin" w:hAnsi="IRNazanin" w:eastAsia="IRNazanin"/>
          <w:color w:val="111111"/>
          <w:sz w:val="28"/>
          <w:sz w:val="28"/>
          <w:szCs w:val="28"/>
          <w:rtl w:val="true"/>
          <w:lang w:bidi="fa-IR"/>
        </w:rPr>
        <w:t>چاپ قرآن کریم با خط بریل در 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 خط بریل به همت انجمن نابینایان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در لیبی چاپ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خبرگزاری قرآنی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پایگاه اطلاع‌رسانی اخبار لیبی، نوشتن این قرآن جدید در فوریه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آغاز شد و مسئولان اجرایی سرانجام پس از چهار سال و در اوایل ماه سپتامبر جاری موفق به اتمام این اثر ارزشمند دینی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و همزمان با چهل و هفتمین سال تأسیس انجمن نابینایان منطقه بنغازی لیبی، جشن بزرگی با حضور شماری از مسئولان انجمن عمومی اوقاف لیبی و انجمن نابینایان منطقه بنغازی و همچنین گروهی از حافظان قرآن کریم در مقرّ این انجمن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پس از تلاوت آیاتی از قرآن کریم، رئیس انجمن انتشارات قرآن کریم به خط بریل در این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مختلفی همچون وزارت اوقاف با نظارت مستقیم انتشارات این انجمن، در چاپ این نسخه قرآنی مشارکت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می‌شود در پایان این جشن، تقدیرنامه‌های ویژه‌ای به منظور قدردانی از انجمن‌های نظارت و بررسی چاپ و نشر قرآن کریم به مسئولان اهدا شد</w:t>
      </w:r>
      <w:r>
        <w:rPr>
          <w:rFonts w:eastAsia="IRNazanin" w:cs="IRNazanin"/>
          <w:color w:val="111111"/>
          <w:sz w:val="28"/>
          <w:szCs w:val="28"/>
          <w:rtl w:val="true"/>
          <w:lang w:bidi="fa-IR"/>
        </w:rPr>
        <w:t>.</w:t>
      </w:r>
    </w:p>
    <w:p>
      <w:pPr>
        <w:pStyle w:val="Heading4"/>
        <w:numPr>
          <w:ilvl w:val="3"/>
          <w:numId w:val="1"/>
        </w:numPr>
        <w:rPr/>
      </w:pPr>
      <w:bookmarkStart w:id="356" w:name="__RefHeading___Toc3851097_581953129"/>
      <w:bookmarkStart w:id="357" w:name="_Toc125"/>
      <w:bookmarkEnd w:id="356"/>
      <w:r>
        <w:rPr>
          <w:rtl w:val="true"/>
        </w:rPr>
        <w:t>مالزی</w:t>
      </w:r>
      <w:bookmarkEnd w:id="35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چند مؤسسه در زمینه قرآن بریل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در سال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 خط بریل توسط انگلستان وارد سرزمین مالزی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مالزی مستعمره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جمعیه المکفوفین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مالزی تشکیل شد و مسلمانان اولین قرآن به خط مالزی را در همین انجمن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قرآن ضوابط تجوید و رسم الخط را به درستی </w:t>
      </w:r>
      <w:bookmarkStart w:id="358" w:name="pg5713_38440"/>
    </w:p>
    <w:p>
      <w:pPr>
        <w:pStyle w:val="BookText"/>
        <w:rPr/>
      </w:pPr>
      <w:bookmarkEnd w:id="358"/>
      <w:r>
        <w:rPr>
          <w:rFonts w:ascii="IRNazanin" w:hAnsi="IRNazanin" w:eastAsia="IRNazanin"/>
          <w:color w:val="111111"/>
          <w:sz w:val="28"/>
          <w:sz w:val="28"/>
          <w:szCs w:val="28"/>
          <w:rtl w:val="true"/>
          <w:lang w:bidi="fa-IR"/>
        </w:rPr>
        <w:t xml:space="preserve">رعایت نکرده بودند تا اینکه سازمان شئون اسلامی مالزی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Jakim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همکاری دانشگاه علوم اسلامی مالزی، ابتدا مبانی و قواعد بریل عربی را سامان‌دهی کرد سپس قرآن بریل بدون خط بر اساس قرآن با رسم الخط عثمان طه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یعنی در سال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م، سازمان شئون اسلامی با همکاری دانشگاه ملی مالزی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Ukm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درصدد برآمدند بریل را با اینترنت و کامپیوتر گسترش دهند و به اشتراک‌گذاری را در تمامی مالزی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بریل مالزی </w:t>
      </w:r>
      <w:r>
        <w:rPr>
          <w:rFonts w:eastAsia="Times New Roman" w:cs="Times New Roman" w:ascii="Times New Roman" w:hAnsi="Times New Roman"/>
          <w:color w:val="111111"/>
          <w:sz w:val="28"/>
          <w:szCs w:val="28"/>
          <w:lang w:val="en-US" w:bidi="en-US"/>
        </w:rPr>
        <w:t>Persatuan Braille Malaysia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فعال‌ترین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در همایش قرآن بریل ترکیه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صفحه‌ای در فیسبوک به زبان انگلیسی به نام پروژه قرآن بریل گشوده و از اعضاء و افرادی که عضو این صفحه می‌شوند، خواستار ارائه دیدگاه‌ها و نظرات درباره این پروژه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اقدامات این انجمن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جریانی به نام خدمات نشر بریل </w:t>
      </w:r>
      <w:r>
        <w:rPr>
          <w:rFonts w:eastAsia="Times New Roman" w:cs="Times New Roman" w:ascii="Times New Roman" w:hAnsi="Times New Roman"/>
          <w:color w:val="111111"/>
          <w:sz w:val="28"/>
          <w:szCs w:val="28"/>
          <w:lang w:val="en-US" w:bidi="en-US"/>
        </w:rPr>
        <w:t>Publishing Services Braille</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مدرن و فعال کردن نشر بریل در همه عرصه‌ها از جمله قرآن کریم؛ خواستار استفاده از تکنولوژی ارتباطات مثل اینترنت در بریل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 همه دوستداران بریل را در مالزی گرد هم آورد و اتحادیه ناشران بریل مالزی را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به انگلیسی چنین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Braille Publishing Unit (BPU)</w:t>
      </w:r>
    </w:p>
    <w:p>
      <w:pPr>
        <w:pStyle w:val="BookText"/>
        <w:rPr/>
      </w:pPr>
      <w:r>
        <w:rPr>
          <w:rFonts w:ascii="IRNazanin" w:hAnsi="IRNazanin" w:eastAsia="IRNazanin"/>
          <w:color w:val="111111"/>
          <w:sz w:val="28"/>
          <w:sz w:val="28"/>
          <w:szCs w:val="28"/>
          <w:rtl w:val="true"/>
          <w:lang w:bidi="fa-IR"/>
        </w:rPr>
        <w:t>این اتحادیه یکی از اعضاء اتحادیه بین‌المللی قرآن‌های بریل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اتحادیه ناشران بریل مالزی </w:t>
      </w:r>
      <w:r>
        <w:rPr>
          <w:rFonts w:eastAsia="Times New Roman" w:cs="Times New Roman" w:ascii="Times New Roman" w:hAnsi="Times New Roman"/>
          <w:color w:val="111111"/>
          <w:sz w:val="28"/>
          <w:szCs w:val="28"/>
          <w:lang w:val="en-US" w:bidi="en-US"/>
        </w:rPr>
        <w:t>Braille Publishing Unit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اسم اختصاری </w:t>
      </w:r>
      <w:r>
        <w:rPr>
          <w:rFonts w:eastAsia="Times New Roman" w:cs="Times New Roman" w:ascii="Times New Roman" w:hAnsi="Times New Roman"/>
          <w:color w:val="111111"/>
          <w:sz w:val="28"/>
          <w:szCs w:val="28"/>
          <w:lang w:val="en-US" w:bidi="en-US"/>
        </w:rPr>
        <w:t>BPU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چاپ و نشر قرآن و کتب مورد نیاز نابینایان مالزی به خط بریل و نشر منابع آموزشی و مورد نیاز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خدمات مهم این مؤسسه برگردان نقشه‌ها، کتاب‌های راهنما و همگانی به بریل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اتحادیه در فیسبوک صفحه‌ای به زبان انگلیسی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 قرآن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و از اعضاء و افرادی که عضو این صفحه شوند، خواستار ارائه دیدگاه و نظر درباره این پروژه شده است</w:t>
      </w:r>
      <w:r>
        <w:rPr>
          <w:rFonts w:eastAsia="IRNazanin" w:cs="IRNazanin"/>
          <w:color w:val="111111"/>
          <w:sz w:val="28"/>
          <w:szCs w:val="28"/>
          <w:rtl w:val="true"/>
          <w:lang w:bidi="fa-IR"/>
        </w:rPr>
        <w:t>.</w:t>
      </w:r>
    </w:p>
    <w:p>
      <w:pPr>
        <w:pStyle w:val="Heading4"/>
        <w:numPr>
          <w:ilvl w:val="3"/>
          <w:numId w:val="1"/>
        </w:numPr>
        <w:rPr/>
      </w:pPr>
      <w:bookmarkStart w:id="359" w:name="__RefHeading___Toc3851099_581953129"/>
      <w:bookmarkStart w:id="360" w:name="_Toc126"/>
      <w:bookmarkEnd w:id="359"/>
      <w:r>
        <w:rPr>
          <w:rtl w:val="true"/>
        </w:rPr>
        <w:t>مراکش</w:t>
      </w:r>
      <w:bookmarkEnd w:id="360"/>
    </w:p>
    <w:p>
      <w:pPr>
        <w:pStyle w:val="BookText"/>
        <w:rPr/>
      </w:pPr>
      <w:r>
        <w:rPr>
          <w:rFonts w:ascii="IRNazanin" w:hAnsi="IRNazanin" w:eastAsia="IRNazanin"/>
          <w:color w:val="111111"/>
          <w:sz w:val="28"/>
          <w:sz w:val="28"/>
          <w:szCs w:val="28"/>
          <w:rtl w:val="true"/>
          <w:lang w:bidi="fa-IR"/>
        </w:rPr>
        <w:t>وزارت اوقاف و امور اسلامی مغرب به مناسبت ماه مبارک رمضان، نسخه‌هایی از قرآن کریم به خط بریل را در میان مساجد این کشور توزیع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از پایگاه اطلاع‌رسانی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انجمن حمایت از نابینایان مغرب با همکاری وزارت اوقاف و امور اسلامی مغرب،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از قرآن کریم به خط بریل و با رسم الخط عثمانی چاپ کرده که توزیع این نسخه‌های قرآنی از نخستین روزهای ماه مبارک رمضان در مساجد مغرب آغاز شده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ویژگی‌های نگارش قرآن به خط بریل که حجم بیشتری را نسبت به قرآن‌های معمولی می‌طلبد، هر نسخه قرآن به خط بریل در شش جلد منتشر شده که در هر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از قرآن کریم گنجانده شده است</w:t>
      </w:r>
      <w:r>
        <w:rPr>
          <w:rFonts w:eastAsia="IRNazanin" w:cs="IRNazanin"/>
          <w:color w:val="111111"/>
          <w:sz w:val="28"/>
          <w:szCs w:val="28"/>
          <w:rtl w:val="true"/>
          <w:lang w:bidi="fa-IR"/>
        </w:rPr>
        <w:t xml:space="preserve">. </w:t>
      </w:r>
      <w:bookmarkStart w:id="361" w:name="pg5713_38442"/>
    </w:p>
    <w:p>
      <w:pPr>
        <w:pStyle w:val="BookText"/>
        <w:rPr/>
      </w:pPr>
      <w:bookmarkEnd w:id="361"/>
      <w:r>
        <w:rPr>
          <w:rFonts w:ascii="IRNazanin" w:hAnsi="IRNazanin" w:eastAsia="IRNazanin"/>
          <w:color w:val="111111"/>
          <w:sz w:val="28"/>
          <w:sz w:val="28"/>
          <w:szCs w:val="28"/>
          <w:rtl w:val="true"/>
          <w:lang w:bidi="fa-IR"/>
        </w:rPr>
        <w:t>همچنین، وزارت اوقاف و امور اسلامی مغرب شماری از مبلغان، قاریان قرآن، وعاظ و ائمه مساجد این کشور را به مناسبت ماه مبارک رمضان و با هدف ارشاد و آگاهی بخشی به اقلیت مسلمان مغرب و محافظت از آنان در برابر جریان‌های انحرافی به کشورهای اروپایی اعزام کرد</w:t>
      </w:r>
      <w:r>
        <w:rPr>
          <w:rFonts w:eastAsia="IRNazanin" w:cs="IRNazanin"/>
          <w:color w:val="111111"/>
          <w:sz w:val="28"/>
          <w:szCs w:val="28"/>
          <w:rtl w:val="true"/>
          <w:lang w:bidi="fa-IR"/>
        </w:rPr>
        <w:t>.</w:t>
      </w:r>
    </w:p>
    <w:p>
      <w:pPr>
        <w:pStyle w:val="Heading4"/>
        <w:numPr>
          <w:ilvl w:val="3"/>
          <w:numId w:val="1"/>
        </w:numPr>
        <w:rPr/>
      </w:pPr>
      <w:bookmarkStart w:id="362" w:name="__RefHeading___Toc3851101_581953129"/>
      <w:bookmarkStart w:id="363" w:name="_Toc127"/>
      <w:bookmarkEnd w:id="362"/>
      <w:r>
        <w:rPr>
          <w:rtl w:val="true"/>
        </w:rPr>
        <w:t>مصر</w:t>
      </w:r>
      <w:bookmarkEnd w:id="363"/>
    </w:p>
    <w:p>
      <w:pPr>
        <w:pStyle w:val="BookText"/>
        <w:rPr/>
      </w:pPr>
      <w:r>
        <w:rPr>
          <w:rFonts w:ascii="IRNazanin" w:hAnsi="IRNazanin" w:eastAsia="IRNazanin"/>
          <w:color w:val="111111"/>
          <w:sz w:val="28"/>
          <w:sz w:val="28"/>
          <w:szCs w:val="28"/>
          <w:rtl w:val="true"/>
          <w:lang w:bidi="fa-IR"/>
        </w:rPr>
        <w:t>مصر در زمینه کتب قرآن به ویژه قرآن بریل علاوه بر تقدم بر دیگر کشورهای اسلامی، پیشرفت‌های قابل توجه داشته و لازم است دستاوردهای مصر مطالعه و به عنوان الگو به دیگر کشورهای اسلامی توصیه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بریل در جهان عرب به نام‌های خط بارزة، خط نافرة و خط نقطیة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کتاب به خط بریل در </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م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 xml:space="preserve">م انتشارات آمریکایی برای نابینایان </w:t>
      </w:r>
      <w:r>
        <w:rPr>
          <w:rFonts w:eastAsia="Times New Roman" w:cs="Times New Roman" w:ascii="Times New Roman" w:hAnsi="Times New Roman"/>
          <w:color w:val="111111"/>
          <w:sz w:val="28"/>
          <w:szCs w:val="28"/>
          <w:lang w:val="en-US" w:bidi="en-US"/>
        </w:rPr>
        <w:t>American printing house for Blind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یونسکو جمعیت جهانی برای ایجاد نظام بریل در جهان </w:t>
      </w:r>
      <w:r>
        <w:rPr>
          <w:rFonts w:eastAsia="Times New Roman" w:cs="Times New Roman" w:ascii="Times New Roman" w:hAnsi="Times New Roman"/>
          <w:color w:val="111111"/>
          <w:sz w:val="28"/>
          <w:szCs w:val="28"/>
          <w:lang w:val="en-US" w:bidi="en-US"/>
        </w:rPr>
        <w:t>world Brailla Council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یونسکو کشورهای مختلف را وادار کرد تا برای نابینایان تشکیلاتی در چاپ و نشر آموزش بریل راه‌اندازی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دارالایتامی را سوریه در قدس تأسیس کرد که نابینایان را هم اداره می‌کرد و جمعیة المکفوفین العرب در سال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 را تأسیس کرد و این مؤسسه برای اولین بار کتاب بریل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آموزش و پرورش ویژه آسیب‌مندان و به اصطلاح استثنایی از زمان الخدیوی اسماعیل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دوریک رئیس مدارس شد و در سال </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م مدرسه ویژه ناشنوایان و نابینایان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مدرسه‌ای برای معلولین با یکصد دانش‌آموز پسر و دختر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را مدرسه العمیان و الخرس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مدارس به سرعت در مصر و دیگر کشورها گسترش یافت و زمینه‌ای شد برای تولید کتاب بریل به عنوان متن آموزشی و درسی برای دانش‌آموزان و در نیمه اول قرن بیستم میلادی و تولید کتب بریل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م مرکزی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النموذجی لرعایة و توجیه المکفوفین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معاهده بین حکومت مصر و سازمان ملل متحد در آن زمان تأسیس شد و کارش رسیدگی به نابینایان و تألیف و نشر کتب درسی برای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باید کتب بریل را در تیراژ زیاد تولید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هنوز فعال است و چاپخانه پیشرفته بریل دارد و سالانه حجم بسیاری کتاب بریل تولید و در مصر پخش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اینکه دانشگاه قاهره، بخش کتابخانه و اطلاع‌رسانی موظف شد تا تحقیق جامعی درباره همه ابعاد کتاب بریل و کارآیی آن در مصر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انجام شد و منتشر گردید و صنف‌ها و قوت‌های این صنعت را نشان داده است و موجب تحولات بسیار در مصر گردید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چنین تحقیقی جایش در ایران و در بسیاری از کشورهای اسلامی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 سه مرکز در سه نقطه مهم جهان اسلام برای پیگیری امور نابینایان شکل گرفت و طی نشست‌هایی به فکر ایجاد همسان‌سازی و رویه واحد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مرکز عبارت بودند از</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جمعیة المکفوفین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العهد النموذجی للمکفوفین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المرکز النموذجی لرعایة و توجیه المکفوفین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مرکز نقش بی‌بدیل در توسعه بریل در جهان اسلام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روش تعداد نابینایان و کم‌بینایان شدید مصر به دست آمده و آمار آنها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برآورد شده‌اند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 مصر اکثر دانشگاه‌ها و دانشگاه‌های مثل جامعة القاهرة، جامعه عین شمس، جامعة حلوان و جامعه اسکندریه و همچنین چند مرکز مهم مثل المرکز النموذجی لرعایة و توجیه المکفوفین، جمعیة شمس البر لرعایة الفئات الخاصة، دارالعلم جمع و شرکة کمبیو برایل به آموزش و تولید کتب بریل و قرآن بریل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گزارش مربوط به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می‌گوید در مصر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خیریه فعالیت دارد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خیریه ویژه نابینایان است که در ده استان شعبه دارند و اینان متصدی بریل هم هستند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یکی از ویژگی ناشران بریل این است که محصولات بریل را با قیمت بسیار نازل در اختیار مشتری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قرآن بریل را بسیار با قیمت پایین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کار آنان این است که هر کتاب را موظف‌اند به صورت معمولی و هم بریل چاپ کنند و سود خود را در بخش چاپ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کتاب‌هایی که در رده کتب درسی، کتب کودکان، کتاب‌های علمی مثل ادبی و تاریخی در هر سال توسط ناشران مزبور چاپ و منتشره می‌شود به صدها عنوان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دارالعلم للجمیع که ناشری است که هم کتاب گویا و هم بریل برای نابینایان تولید می‌کند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بریل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مصر چهل ناشر بریل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بوده است که برای کشورهای اسلامی کار می‌کنند و آثار بریل تولید می‌کنند و درآمد خوبی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قرآن بریل برای همه کشورها تولید و ارسال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پژوهشی</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به منظور ارتقای فرهنگ و فناوری بریل، اقدامات دیگر هم در مصر انجام شده و صرفاً کتب بریل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شامل تحقیقات درباره بریل، نیازها، آسیب‌شناسی و مشکلات، راه کارشناسی برای حلّ مشکلات، دستاوردها و تجارب جهان پیشرفته و چگونگی انتقال آنها به مصر و بومی‌سازی آنها اهمیت دارد و بسیار در پیشبرد بریل و توسعه فناوری بریل تأثیر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بیشترین حجم کتاب و مقاله درباره بریل در مصر در کل جهان اسلام منتشر شده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مأخذشناسی بریل به شیوه‌های مختلف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تأثیر این مأخذشناسی‌ها، راهنمایی کاربران برای اینکه چه آثاری را بریل کنند و چه آثاری را بریل نکنند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ارزش این‌گونه تحقیقات وقتی فهمیده می‌شد که بدانیم در کشوری مثل ایران هیچ آمار و تحلیل و گزارشی نسبت به وضعیت بریل وجود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چه ناشرانی هستند و سالانه چه مقدار تولید می‌کنند و نیاز واقعی چه مقدار است؟ شیوه‌هایی که تاکنون اجرا شده، چه اندازه سودمند بوده است؟ چه مشکلات و آسیب‌هایی هست؟ برای رفع آنها چکار باید انجام داد؟</w:t>
      </w:r>
    </w:p>
    <w:p>
      <w:pPr>
        <w:pStyle w:val="BookText"/>
        <w:rPr/>
      </w:pPr>
      <w:r>
        <w:rPr>
          <w:rFonts w:ascii="IRNazanin" w:hAnsi="IRNazanin" w:eastAsia="IRNazanin"/>
          <w:color w:val="111111"/>
          <w:sz w:val="28"/>
          <w:sz w:val="28"/>
          <w:szCs w:val="28"/>
          <w:rtl w:val="true"/>
          <w:lang w:bidi="fa-IR"/>
        </w:rPr>
        <w:t>به هر حال بسیاری از کشورهای اسلامی مثل ایران، ناشرانی هستند که در عرصه بریل فعال هستند و سالانه چندین عنوان کتاب بریل منتشر می‌کنند، همچنین قرآن بریل منتشر می‌کنند، ولی هیچ اقدامی برای شناسایی بهتر کارشناسان انجام نیافته و هیچ تحقیقی در این باره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مراکزی که به چاپ و نشر کتب بریل مشغول‌اند فقط وظیفه خود نشر چند عنوان کتاب بریل می‌دانند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نتوانسته‌اند حتی در چاپ و نشر هم پیشرفت جدی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یک آمار نشان می‌دهد در مصر در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بریل منتشر شده است</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بسیاری از اینها به دیگر کشورها صادر و به فروش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ایران در همین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دویست عنوان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قرآن کریم بریل هم مصر قرآن‌های بسیار نفیس و زیبا و مستحکم به بریل منتشر کرده است که عناوین آن بسیار است ولی در ایران بیش از ده نوع قرآن بریل منتشر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چاپ و نشر بریل موجب شده جهل و بی‌سوادی در جامعه نابینایی از بین برود یا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نابینایان بتوانند در زمینه‌های مختلف اجتماعی و فرهنگی فعال شده و مستقلاً زندگی با رفاه و مطلوب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بار زندگی آنها بر روی بودجه عمومی و دولت و بیت‌المال کاهش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نابینایان بتوانند در مشاغل مختلف فعال شده و با صدور نیروی انسانی به کشورهای مختلف، اشتغال و کسب درآمد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عنوان قاری یا معلم قرآن یا پژوهشگر قرآنی به کشورهای متمول خلیج فارس رفته و با کسب درآمدهای عالی همراه خود ارز فراوان وارد مصر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و پیامد دیگر گسترش فرهنگ بریل در مصر این است که از نظر روانی نابینایان به سلامتی صحت نفس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مشکلات روانی و روحی نابینایان مصر کمتر از جاهای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اسکندریه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اسکندریه مصر در جریان طرحی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کتاب‌های عربی برای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قرآن را برای نابینایان که همزمان قرآن را می‌خواند، تولید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لمیاء عبدالفتاح رئیس گروه کتاب در کتابخانه اسکندریه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کتابخانه طه حسین از کتابخانه‌های زیر مجموعه کتابخانه اسکندریه توانست برای اولین بار بر اساس استانداردهای جهانی دیجیتال این محصول را تولید کند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محصول برای اولین بار به نابینایان اجازه می‌دهد قرآن را بشنوند و به صورت بریل بخوانند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محصول هم اکنون برای بازدیدکنندگان از این کتابخانه قابل دسترسی است تا این که در آینده به خارج از این کتابخانه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طه حسین تا کنون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از این طریق برای استفاده نابینایان تهیه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قرآن بریل در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 در مصر و اردن چاپ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الازهر بر چاپ قرآن اول نظارت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بین علمای الازهر و المرکز النموذجی لرعایة المکفوفین که متصدی چاپ و نشر قرآن بریل بود به هنگام چاپ مرحله دوم قرآن بریل اختلاف افتاد و به مدت پانزده سال چاپ و نشر قرآن بریل در مصر متوقف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المرکز النموذجی لرعایة المکفوفین تابع وزارة الشؤون الاجتماعیة المصریة بود مسئولین این مرکز معتقد بودند اشکالات علمای الازهر بی‌جهت است و زیر بار اصلاح و اعمال نظریات آنها نمی‌رفتند بالاخره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بین آنان توافق شد و قرآن دوم بریل در مصر در سال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با نظارت شش تن از علمای الازهر منتشر گردید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در مقدمه چاپ دوم قرآن بریل مصر آمده که این چاپ مبتنی بر روش املایی قرآن است که بر فتاوای فقهای اهل سنت اتکاء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جواز کتابت قرآن کریم به روش املایی در کتب الاتقان سیوطی، المناهل زرقانی و البرهان زرکشی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چاپ قرآن بریل در اردن زیر نظر المجلس الاعلی للشؤون الاسلامیة فی القدس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عالمان مصری و اردنی ملتزم بودند که بر اساس رسم املائی انجام دهند و از رسم املاء تخلف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فنی بین قرآن چاپ اردن و قرآن چاپ مصر اختلافی هست که موسی آن را این‌گونه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تختلف الطبعة الأردنیة عن الطبعة المصریة فی طریقة الضبط و التشکیل إذ اصطلح علی التشکیل فی الطبعة المصریة علی أن یکون الضبط فی سطر فوق سطر الحروف و مواز له و لا یرجع القارئ للتشکیل إلا عند الحاجة، و مثل هذه الطریقة تناسب من لدیه معرفة و خلفیة جیدة بالقرآن الکریم و تلاوته، أما الطریقة الأردنیة فتضع التشکیل بعد الحرف مباشرة ما عدا الشدة التی تسبق الحرف، و هذه الطریقة تناسب الطلاب و المبتدئین الذین لیست لدیهم خلفیة جیدة بالقرآن الکریم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قرآن بریل نیز در تونس در سال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 با الگو گیری از قرآن بریل اردن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ملتزم به رسم عثمانی نیست و متکی بر روایت قالون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کارشناسان قرآن بریل درباره قرآن بریل تونس چنین نوشته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صدرت طبعة للقرآن الکریم بخط برایل فی تونس فی حدود عام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م واتبعت هذه الطبعة فی تشکیلها الطریقة الأردنیة و لم تلتزم هذه الطبعة بالرسم العثمانی، کما أنها کتبت وفق روایة قالون، الأمر الذی حد بوزارة المعارف أن تستفی سماحة الشیخ ابن باز عن مدی إمکان تطبیق هذا المصحف المکتوب بروایة قالون علی طلبة معاهد النور بالمملکة، فأفتی سماحته </w:t>
      </w:r>
    </w:p>
    <w:p>
      <w:pPr>
        <w:pStyle w:val="BookText"/>
        <w:rPr/>
      </w:pPr>
      <w:r>
        <w:rPr>
          <w:rFonts w:ascii="IRNazanin" w:hAnsi="IRNazanin" w:eastAsia="IRNazanin"/>
          <w:color w:val="111111"/>
          <w:sz w:val="28"/>
          <w:sz w:val="28"/>
          <w:szCs w:val="28"/>
          <w:rtl w:val="true"/>
          <w:lang w:bidi="fa-IR"/>
        </w:rPr>
        <w:t>بأن الواجب أن یدرس معاهد النور بالمملکة بروایة حفص، و دعا إلی عدم تطبیق روایة قالون لما یترتب علیها من اختلاف</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اما قرآن بریل در عربستان از وقتی فهد بن عبدالعزیز وزیر معارف شد، تلاش‌های مهمی در زمینه قرآن بریل و کلاً امور معلولین انجام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مدرسه جبرة وابسته به وزارت المعارف را در ریاض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پایگاه تعلیم و تربیت نابینایان بر اساس خط بریل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معارف برای این مدرسه امکانات و منابع مالی قابل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مدرسه اولین مرکز ویژه برای نابینایان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 النور بالریاض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 دایر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قرآن بریل توسط وزارت معارف عربستان سعودی در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وزارتخانه، دفتر ویژه امور نابینایان به نام المکتب الاقلیمی لشؤون المکفوفین را راه‌اندازی کرد و این دفتر متصدی امور چاپ و نشر بریل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این دفتر یعنی المکتب الاقلیمی به مطابع خادم الحرمین تغییر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نخست عربستان با الگو گیری از قرآن بریل چاپ اردن، و نیز فتوای عبدالعزیز بن باز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باز در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در فتوایی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افیکم بأن الواجب ان یعلم طلاب معاهد النور القرآن الکریم بالحروف البارزة علی قراءة حفص المستعملة فی هذه البلاد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وزارت معارف دستور داد چاپخانه دفتر ویژه نابینایان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مطابع المرکز الاقلیمی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و توسعه یابد و به مطابع خادم الحرمین الشریفین لطباعة القرآن الکریم بطریقة البرایل تغییر نام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مطابع خادم الحرمین زیر نظر الامانة العامة لتربیة الخاصة بوزارة المعارف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آموزش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الامانة العامة لتربیة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مطابع خادم الحرمین مسئولیت چاپ و نشر قرآن بریل را در همه جهان رایگان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عربستان اموال و امکانات بسیاری در اختیار این ادارات قرار داد</w:t>
      </w:r>
      <w:r>
        <w:rPr>
          <w:rFonts w:eastAsia="IRNazanin" w:cs="IRNazanin"/>
          <w:color w:val="111111"/>
          <w:sz w:val="28"/>
          <w:szCs w:val="28"/>
          <w:rtl w:val="true"/>
          <w:lang w:bidi="fa-IR"/>
        </w:rPr>
        <w:t>.</w:t>
      </w:r>
      <w:r>
        <w:rPr>
          <w:rStyle w:val="FootnoteAnchor"/>
          <w:rtl w:val="true"/>
        </w:rPr>
        <w:footnoteReference w:id="28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بود که نابینایان در امور دینی و به ویژه قرآن رشد یافته و در مسیر تبلیغ دینی از آنها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و این خط‌مشی در دهه‌های اخیر در عربستان و دیگر کشورهای تابع عربستان اجرا می‌شود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البته علاوه بر چاپ و نشر قرآن به خط بریل، مجله ماهانه الفجر به خط بریل راه‌اندازی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سیستم‌های کامپیوتری پیشرفته در استفاده بهتر و بیشتر خط بریل در مدارس، کتابخانه‌ها و مراکز معلولین و نابینایان مستقر نمودند</w:t>
      </w:r>
      <w:r>
        <w:rPr>
          <w:rFonts w:eastAsia="IRNazanin" w:cs="IRNazanin"/>
          <w:color w:val="111111"/>
          <w:sz w:val="28"/>
          <w:szCs w:val="28"/>
          <w:rtl w:val="true"/>
          <w:lang w:bidi="fa-IR"/>
        </w:rPr>
        <w:t>.</w:t>
      </w:r>
      <w:r>
        <w:rPr>
          <w:rStyle w:val="FootnoteAnchor"/>
          <w:rtl w:val="true"/>
        </w:rPr>
        <w:footnoteReference w:id="291"/>
      </w:r>
      <w:bookmarkStart w:id="364" w:name="pg5713_38453"/>
    </w:p>
    <w:p>
      <w:pPr>
        <w:pStyle w:val="Heading4"/>
        <w:numPr>
          <w:ilvl w:val="3"/>
          <w:numId w:val="1"/>
        </w:numPr>
        <w:rPr/>
      </w:pPr>
      <w:bookmarkStart w:id="365" w:name="__RefHeading___Toc3851103_581953129"/>
      <w:bookmarkStart w:id="366" w:name="_Toc128"/>
      <w:bookmarkEnd w:id="364"/>
      <w:bookmarkEnd w:id="365"/>
      <w:r>
        <w:rPr>
          <w:rtl w:val="true"/>
        </w:rPr>
        <w:t>یمن</w:t>
      </w:r>
      <w:bookmarkEnd w:id="366"/>
    </w:p>
    <w:p>
      <w:pPr>
        <w:pStyle w:val="BookText"/>
        <w:rPr/>
      </w:pPr>
      <w:r>
        <w:rPr>
          <w:rFonts w:ascii="IRNazanin" w:hAnsi="IRNazanin" w:eastAsia="IRNazanin"/>
          <w:color w:val="111111"/>
          <w:sz w:val="28"/>
          <w:sz w:val="28"/>
          <w:szCs w:val="28"/>
          <w:rtl w:val="true"/>
          <w:lang w:bidi="fa-IR"/>
        </w:rPr>
        <w:t xml:space="preserve">سازمان الامان زنان نابینا </w:t>
      </w:r>
      <w:r>
        <w:rPr>
          <w:rFonts w:eastAsia="Times New Roman" w:cs="Times New Roman" w:ascii="Times New Roman" w:hAnsi="Times New Roman"/>
          <w:color w:val="111111"/>
          <w:sz w:val="28"/>
          <w:szCs w:val="28"/>
          <w:lang w:val="en-US" w:bidi="en-US"/>
        </w:rPr>
        <w:t>The AlAman organization for Blind woman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گویا بخشی از سازمان یمنی قرآن بریل </w:t>
      </w:r>
      <w:r>
        <w:rPr>
          <w:rFonts w:eastAsia="Times New Roman" w:cs="Times New Roman" w:ascii="Times New Roman" w:hAnsi="Times New Roman"/>
          <w:color w:val="111111"/>
          <w:sz w:val="28"/>
          <w:szCs w:val="28"/>
          <w:lang w:val="en-US" w:bidi="en-US"/>
        </w:rPr>
        <w:t>Braille Quran organization Yemeni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در تأمین نیازهای آثار دینی و اسلامی به ویژه قرآن بریل بسیار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تشکیلات گسترده علمی، پژوهشی، آموزشی و انتشاراتی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این مرکز در مقاله اطلاعاتی درباره قرآن‌های بریل در جهان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 کتاب مجموعه مقالات، دفتر یکم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نسخه‌هایی از قرآن کریم با خط بریل با همکاری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آل‌نهیان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میان روشندلان یمنی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پایتخت این کشور توزیع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مرکز خبر و اطلاع‌رسانی جامعه المصطفی، به نقل 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الخلیج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امارات،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آل‌نهیان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بیش از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 در یمن توزیع کرد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آن قرآن کریم به خط بریل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قرآن‌ها میان دانش‌آموزان روشندل مرکز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وزارت کار و امور اجتماعی یمن در صنعاء توزیع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الحمیری، مدیر مرکز النور در مراسم توزیع این قرآن‌ها ابراز امیدواری کرد که با توجه به نیاز دانش‌آموزان روشندل به آثار مکتوب فرهنگی و اجتماعی به خط بریل، بخش آموزشی و فرهنگی این مرکز از حمایت‌های مؤسسات و هیئت‌های مختلف خیریه و بشر دوستانه برخوردار شود</w:t>
      </w:r>
      <w:r>
        <w:rPr>
          <w:rFonts w:eastAsia="IRNazanin" w:cs="IRNazanin"/>
          <w:color w:val="111111"/>
          <w:sz w:val="28"/>
          <w:szCs w:val="28"/>
          <w:rtl w:val="true"/>
          <w:lang w:bidi="fa-IR"/>
        </w:rPr>
        <w:t>.</w:t>
      </w:r>
      <w:r>
        <w:rPr>
          <w:rStyle w:val="FootnoteAnchor"/>
          <w:rtl w:val="true"/>
        </w:rPr>
        <w:footnoteReference w:id="292"/>
      </w:r>
    </w:p>
    <w:p>
      <w:pPr>
        <w:pStyle w:val="Heading4"/>
        <w:numPr>
          <w:ilvl w:val="3"/>
          <w:numId w:val="1"/>
        </w:numPr>
        <w:rPr/>
      </w:pPr>
      <w:bookmarkStart w:id="367" w:name="__RefHeading___Toc3851105_581953129"/>
      <w:bookmarkStart w:id="368" w:name="_Toc129"/>
      <w:bookmarkEnd w:id="367"/>
      <w:r>
        <w:rPr>
          <w:rtl w:val="true"/>
        </w:rPr>
        <w:t>دیگر نقاط جهان اسلام</w:t>
      </w:r>
      <w:bookmarkEnd w:id="36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بریل و کلاً استفاده از خط بریل برای گسترش مهارت خواندن و نوشتن نابینایان در همه کشورهای اسلامی و حتی در اروپا و آمریکا توسط مسلمانان مقیم،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به پژوهشگرانی مأموریت داده تا تمامی کشورها را جستجو کنند، اسناد و مدارک را گردآوری نموده و گزارش جامع و کاملی تدوین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شما خواننده این نشریه اطلاعات و خبر یا عکس و سندی در این باره دارند ما را بی‌نصیب نگذارند و حتماً برای ما ارسال کنند</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5713_38457"/>
      <w:bookmarkStart w:id="370" w:name="pg5713_38457"/>
      <w:bookmarkEnd w:id="370"/>
    </w:p>
    <w:p>
      <w:pPr>
        <w:pStyle w:val="Heading3"/>
        <w:numPr>
          <w:ilvl w:val="2"/>
          <w:numId w:val="1"/>
        </w:numPr>
        <w:rPr/>
      </w:pPr>
      <w:bookmarkStart w:id="371" w:name="pg5713_38457"/>
      <w:bookmarkStart w:id="372" w:name="__RefHeading___Toc3851107_581953129"/>
      <w:bookmarkStart w:id="373" w:name="_Toc130"/>
      <w:bookmarkEnd w:id="371"/>
      <w:bookmarkEnd w:id="372"/>
      <w:r>
        <w:rPr>
          <w:rtl w:val="true"/>
        </w:rPr>
        <w:t>فصل سوم</w:t>
      </w:r>
      <w:r>
        <w:rPr>
          <w:rtl w:val="true"/>
        </w:rPr>
        <w:t xml:space="preserve">: </w:t>
      </w:r>
      <w:r>
        <w:rPr>
          <w:rtl w:val="true"/>
        </w:rPr>
        <w:t>تجربه آموزی</w:t>
      </w:r>
      <w:bookmarkEnd w:id="373"/>
    </w:p>
    <w:p>
      <w:pPr>
        <w:pStyle w:val="Heading4"/>
        <w:numPr>
          <w:ilvl w:val="3"/>
          <w:numId w:val="1"/>
        </w:numPr>
        <w:rPr/>
      </w:pPr>
      <w:bookmarkStart w:id="374" w:name="__RefHeading___Toc3851109_581953129"/>
      <w:bookmarkStart w:id="375" w:name="_Toc131"/>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مؤسسه‌هایی مثل پرکینز و بخش بریل کتابخانه کنگره آمریکا در گسترش خط بریل در جهان اسلام و به تبع آن قرآن بریل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تأثیر مستقیم نباشد ولی حتماً غیر مستقیم تأثیر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جهان اسلام با تجربه آموزی و فراگیری فناوری و انتقال این تجارب به کشورهای اسلامی موجب پیشرفت بریل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ارائه گزارش از همه پیشرفت‌ها و تجارب غرب کاری بَس دشوار است، در این فصل فقط چند مورد به عنوان نمونه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است، همه فرصت‌ها و امکاناتی که در غرب وجود دارد و هر سال پیشرفته‌تر خواهد شد، باید توسط مسلمانان شناسایی و پس از بومی‌سازی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ضرورت دارد تحقیق مستقلی درباره پیشرفت‌ها و تجارب غرب انجام شود</w:t>
      </w:r>
      <w:r>
        <w:rPr>
          <w:rFonts w:eastAsia="IRNazanin" w:cs="IRNazanin"/>
          <w:color w:val="111111"/>
          <w:sz w:val="28"/>
          <w:szCs w:val="28"/>
          <w:rtl w:val="true"/>
          <w:lang w:bidi="fa-IR"/>
        </w:rPr>
        <w:t>.</w:t>
      </w:r>
    </w:p>
    <w:p>
      <w:pPr>
        <w:pStyle w:val="Heading4"/>
        <w:numPr>
          <w:ilvl w:val="3"/>
          <w:numId w:val="1"/>
        </w:numPr>
        <w:rPr/>
      </w:pPr>
      <w:bookmarkStart w:id="376" w:name="__RefHeading___Toc3851111_581953129"/>
      <w:bookmarkStart w:id="377" w:name="_Toc132"/>
      <w:bookmarkEnd w:id="376"/>
      <w:r>
        <w:rPr>
          <w:rtl w:val="true"/>
        </w:rPr>
        <w:t>پرکینز</w:t>
      </w:r>
      <w:bookmarkEnd w:id="377"/>
    </w:p>
    <w:p>
      <w:pPr>
        <w:pStyle w:val="BookText"/>
        <w:rPr/>
      </w:pPr>
      <w:r>
        <w:rPr>
          <w:rFonts w:ascii="IRNazanin" w:hAnsi="IRNazanin" w:eastAsia="IRNazanin"/>
          <w:color w:val="111111"/>
          <w:sz w:val="28"/>
          <w:sz w:val="28"/>
          <w:szCs w:val="28"/>
          <w:rtl w:val="true"/>
          <w:lang w:bidi="fa-IR"/>
        </w:rPr>
        <w:t>پرکینز نام مؤسسه و نیز نام مدرسه‌ای است این مؤسسه در زمینه اصلاح مشکلات متون بریل و ساخت دستگاه تایپ بریل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مدرسه نابینایان پرکینز، قدیمی‌ترین مدرسه ویژه نابینایان در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همچنین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پرکینز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دکتر جان دیکس فیشر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آسایشگاه نابینایان نیوانگلند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جان فیشر پس از مدتی مدیریت آنجا را به دوست قدیمی خود ساموئل گریدلی هاو پیشنهاد کرد و با وجود این که هیچ دانش‌آموز و ساختمانی نداشت، ساموئل هاو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هیچ مدرسه‌ای در آمریکا برای نابینایان وجود نداشت، ساموئل هاو به پیشنهاد متولیان مدرسه عازم سفر شد تا مدارس نابینایان در اروپا به ویژه مدرسه‌ای که در پاریس توسط والدین هاو احداث شده بود را بازدید کند و شاهد برنامه‌هایشان باشد و کمک‌های تحصیلی و اجرایی لازم را اخذ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افرادی که در این مدرسه تحت آموزش قرار گرفته‌اند هلن کلر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زیادی را در مدرسه پرکینز، برای آموزش خط بریل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سالیوان نیز مدتی در این مدرسه تدریس می‌کرد</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378" w:name="__RefHeading___Toc3851113_581953129"/>
      <w:bookmarkStart w:id="379" w:name="_Toc133"/>
      <w:bookmarkEnd w:id="378"/>
      <w:r>
        <w:rPr>
          <w:rtl w:val="true"/>
        </w:rPr>
        <w:t>مأخذشناسی متون بریل</w:t>
      </w:r>
      <w:bookmarkEnd w:id="37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منابع بریل و گویا در قالب کتابشناسی منتشر شده که شامل اطلاعات سودمندی است</w:t>
      </w:r>
      <w:r>
        <w:rPr>
          <w:rFonts w:eastAsia="IRNazanin" w:cs="IRNazanin"/>
          <w:color w:val="111111"/>
          <w:sz w:val="28"/>
          <w:szCs w:val="28"/>
          <w:rtl w:val="true"/>
          <w:lang w:bidi="fa-IR"/>
        </w:rPr>
        <w:t xml:space="preserve">. </w:t>
      </w:r>
      <w:bookmarkStart w:id="380" w:name="pg5713_38459"/>
    </w:p>
    <w:p>
      <w:pPr>
        <w:pStyle w:val="BookText"/>
        <w:rPr/>
      </w:pPr>
      <w:bookmarkEnd w:id="380"/>
      <w:r>
        <w:rPr>
          <w:rFonts w:ascii="IRNazanin" w:hAnsi="IRNazanin" w:eastAsia="IRNazanin"/>
          <w:color w:val="111111"/>
          <w:sz w:val="28"/>
          <w:sz w:val="28"/>
          <w:szCs w:val="28"/>
          <w:rtl w:val="true"/>
          <w:lang w:bidi="fa-IR"/>
        </w:rPr>
        <w:t>مهم‌ترین آثار کتابشناسی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For younger readers, 1988-1989. Braille and Talking Books Library of congress – National Library Service for the Blind and Physically Handicapped- Washington L.C.N.L.S., 1989 273p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خدمات نابینایان و معلولین جسمی در کتابخانه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تمامی آثار بریل و گویا که بین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منتشر شده در این کتابشناسی آورده و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کنگره در سال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و بخش نابینایان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تحولاتی داشته تا اینکه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کتابخانه کامل ولی وابسته به کتابخانه کنگره آمریکا تصویب شد و اسمش کتابخانه ملی خدمات نابینایان و معلولین جسمی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به عربی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المکتبة الوطنیة لخدمات المکفوفین و المعاقین بدنیاً</w:t>
      </w:r>
    </w:p>
    <w:p>
      <w:pPr>
        <w:pStyle w:val="BookText"/>
        <w:rPr/>
      </w:pPr>
      <w:r>
        <w:rPr>
          <w:rFonts w:ascii="IRNazanin" w:hAnsi="IRNazanin" w:eastAsia="IRNazanin"/>
          <w:color w:val="111111"/>
          <w:sz w:val="28"/>
          <w:sz w:val="28"/>
          <w:szCs w:val="28"/>
          <w:rtl w:val="true"/>
          <w:lang w:bidi="fa-IR"/>
        </w:rPr>
        <w:t>کتابی با مشخصات زیر درباره این کتابخانه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خدمات المکتبات و المعلومات للمعوقین، کیث رایت وجودیث دیفی، ترجمه به عربی احمدعلی تمراز، الریاض، جامعة الامام محمد بن سعود الاسلامیة،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بسیار مهم است و شامل اطلاعات مهم درباره کتابخانه‌ها و مراکز اطلاع‌رسانی و پژوهشی در غرب و حتی در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برای افراد و ناشرانی که در تولید کتاب بریل مشارکت داشته‌اند، البته بر اساس اطلاعات کتب موجود در کتابخانه کنگره آمریکا راهنمایی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این اثر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Sources of customprodced books: Braille, Audio Recordings and large print/library of congress, National library service for the blind and physically handicapped.- Washington: L.C.N.L.S., 2001. 107p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این کتاب در سایت زیر هم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http://www.loc.gov/nls/reference/directories.html</w:t>
      </w:r>
    </w:p>
    <w:p>
      <w:pPr>
        <w:pStyle w:val="BookText"/>
        <w:rPr/>
      </w:pPr>
      <w:r>
        <w:rPr>
          <w:rFonts w:ascii="IRNazanin" w:hAnsi="IRNazanin" w:eastAsia="IRNazanin"/>
          <w:color w:val="111111"/>
          <w:sz w:val="28"/>
          <w:sz w:val="28"/>
          <w:szCs w:val="28"/>
          <w:rtl w:val="true"/>
          <w:lang w:bidi="fa-IR"/>
        </w:rPr>
        <w:t>این کتاب درباره کتابخانه کنگره و جایگاه بخش نابینایی این کتابخانه است و به تجزیه و تحلیل اطلاعات ده هزار کتاب بریل موجود در مخزن این کتابخانه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بهار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عنوان کتاب بریل به بخش نابینایی کتابخانه کنگره واصل شده است</w:t>
      </w:r>
      <w:r>
        <w:rPr>
          <w:rFonts w:eastAsia="IRNazanin" w:cs="IRNazanin"/>
          <w:color w:val="111111"/>
          <w:sz w:val="28"/>
          <w:szCs w:val="28"/>
          <w:rtl w:val="true"/>
          <w:lang w:bidi="fa-IR"/>
        </w:rPr>
        <w:t>.</w:t>
      </w:r>
      <w:r>
        <w:rPr>
          <w:rStyle w:val="FootnoteAnchor"/>
          <w:rtl w:val="true"/>
        </w:rPr>
        <w:footnoteReference w:id="294"/>
      </w:r>
    </w:p>
    <w:p>
      <w:pPr>
        <w:pStyle w:val="Heading4"/>
        <w:numPr>
          <w:ilvl w:val="3"/>
          <w:numId w:val="1"/>
        </w:numPr>
        <w:rPr/>
      </w:pPr>
      <w:bookmarkStart w:id="381" w:name="__RefHeading___Toc3851115_581953129"/>
      <w:bookmarkStart w:id="382" w:name="_Toc134"/>
      <w:bookmarkEnd w:id="381"/>
      <w:r>
        <w:rPr>
          <w:rtl w:val="true"/>
        </w:rPr>
        <w:t>نشریات</w:t>
      </w:r>
      <w:bookmarkEnd w:id="382"/>
    </w:p>
    <w:p>
      <w:pPr>
        <w:pStyle w:val="BookText"/>
        <w:rPr/>
      </w:pPr>
      <w:r>
        <w:rPr>
          <w:rFonts w:ascii="IRNazanin" w:hAnsi="IRNazanin" w:eastAsia="IRNazanin"/>
          <w:color w:val="111111"/>
          <w:sz w:val="28"/>
          <w:sz w:val="28"/>
          <w:szCs w:val="28"/>
          <w:rtl w:val="true"/>
          <w:lang w:bidi="fa-IR"/>
        </w:rPr>
        <w:t>مرکزی در واشنگتن هست که ماهانه همه آثار بریل کودکان و نوجوانان را در قالب مجله اطلاع‌رسانی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مجله این‌گونه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National Braille Press</w:t>
      </w:r>
    </w:p>
    <w:p>
      <w:pPr>
        <w:pStyle w:val="BookText"/>
        <w:rPr/>
      </w:pPr>
      <w:r>
        <w:rPr>
          <w:rFonts w:ascii="IRNazanin" w:hAnsi="IRNazanin" w:eastAsia="IRNazanin"/>
          <w:color w:val="111111"/>
          <w:sz w:val="28"/>
          <w:sz w:val="28"/>
          <w:szCs w:val="28"/>
          <w:rtl w:val="true"/>
          <w:lang w:bidi="fa-IR"/>
        </w:rPr>
        <w:t>درباره این اقدام مقاله‌ای با مشخصات زیر منتشر شده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Croft,- DianeL. Childrens Braille Book- of- the- month clup. Hom Book Magazine. V.59, n.6 (Dec.1983).- p752</w:t>
      </w:r>
      <w:r>
        <w:rPr>
          <w:rFonts w:eastAsia="Times New Roman" w:cs="Times New Roman" w:ascii="Times New Roman" w:hAnsi="Times New Roman"/>
          <w:color w:val="111111"/>
          <w:sz w:val="28"/>
          <w:szCs w:val="28"/>
          <w:rtl w:val="true"/>
          <w:lang w:val="en-US" w:bidi="en-US"/>
        </w:rPr>
        <w:t xml:space="preserve"> </w:t>
      </w:r>
      <w:bookmarkStart w:id="383" w:name="pg5713_38461"/>
    </w:p>
    <w:p>
      <w:pPr>
        <w:pStyle w:val="BookText"/>
        <w:rPr/>
      </w:pPr>
      <w:bookmarkEnd w:id="383"/>
      <w:r>
        <w:rPr>
          <w:rFonts w:ascii="IRNazanin" w:hAnsi="IRNazanin" w:eastAsia="IRNazanin"/>
          <w:color w:val="111111"/>
          <w:sz w:val="28"/>
          <w:sz w:val="28"/>
          <w:szCs w:val="28"/>
          <w:rtl w:val="true"/>
          <w:lang w:bidi="fa-IR"/>
        </w:rPr>
        <w:t>با درس آموزی مجله نابینایان و کم‌بینایان توسط آموزش استثنایی کویت منتشر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شماره آن مقالات مهم بریل یا درباره بریل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ALMater, O. A.; AlQtabi, AS; Darwish, HQ; AlGharair, N.A, "Abilingnal Braille BookPrinting system in kwait" Journal of visual impairment &amp; Blindness. V.9, n6 (nov- Dec. 1997).- P 564-570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4" w:name="__RefHeading___Toc3851117_581953129"/>
      <w:bookmarkStart w:id="385" w:name="_Toc135"/>
      <w:bookmarkEnd w:id="384"/>
      <w:r>
        <w:rPr>
          <w:rtl w:val="true"/>
        </w:rPr>
        <w:t>بریل پژوهی</w:t>
      </w:r>
      <w:bookmarkEnd w:id="385"/>
    </w:p>
    <w:p>
      <w:pPr>
        <w:pStyle w:val="BookText"/>
        <w:rPr/>
      </w:pPr>
      <w:r>
        <w:rPr>
          <w:rFonts w:ascii="IRNazanin" w:hAnsi="IRNazanin" w:eastAsia="IRNazanin"/>
          <w:color w:val="111111"/>
          <w:sz w:val="28"/>
          <w:sz w:val="28"/>
          <w:szCs w:val="28"/>
          <w:rtl w:val="true"/>
          <w:lang w:bidi="fa-IR"/>
        </w:rPr>
        <w:t>مجموعه مقالاتی درباره نقش و جایگاه کتابخانه‌ها در گسترش فرهنگ و کتاب بریل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NLS Publishes 10.000 Braille Book.- library of congress information bulletin. V.54 (may 1995).- p 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تحقیقات درباره ابعاد خط بریل و تأثیر آن، نقش اساسی در جامعه و فرهنگ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ایران چنین پژوهش‌هایی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چنین پروژه‌هایی درس آموزی شود و تحقیقات جدید و مؤثر در ایران انجام گیرد</w:t>
      </w:r>
      <w:r>
        <w:rPr>
          <w:rFonts w:eastAsia="IRNazanin" w:cs="IRNazanin"/>
          <w:color w:val="111111"/>
          <w:sz w:val="28"/>
          <w:szCs w:val="28"/>
          <w:rtl w:val="true"/>
          <w:lang w:bidi="fa-IR"/>
        </w:rPr>
        <w:t>.</w:t>
      </w:r>
    </w:p>
    <w:p>
      <w:pPr>
        <w:pStyle w:val="Heading4"/>
        <w:numPr>
          <w:ilvl w:val="3"/>
          <w:numId w:val="1"/>
        </w:numPr>
        <w:rPr/>
      </w:pPr>
      <w:bookmarkStart w:id="386" w:name="__RefHeading___Toc3851119_581953129"/>
      <w:bookmarkStart w:id="387" w:name="_Toc136"/>
      <w:bookmarkEnd w:id="386"/>
      <w:r>
        <w:rPr>
          <w:rtl w:val="true"/>
        </w:rPr>
        <w:t>نتیجه‌گیری</w:t>
      </w:r>
      <w:bookmarkEnd w:id="387"/>
    </w:p>
    <w:p>
      <w:pPr>
        <w:pStyle w:val="BookText"/>
        <w:rPr/>
      </w:pPr>
      <w:r>
        <w:rPr>
          <w:rFonts w:ascii="IRNazanin" w:hAnsi="IRNazanin" w:eastAsia="IRNazanin"/>
          <w:color w:val="111111"/>
          <w:sz w:val="28"/>
          <w:sz w:val="28"/>
          <w:szCs w:val="28"/>
          <w:rtl w:val="true"/>
          <w:lang w:bidi="fa-IR"/>
        </w:rPr>
        <w:t>منابع و مراکز مزبور هر چند در گذشته در تولیدات بریل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 اخذ ایده و تجربه از آنها است برای اینکه بتوانیم تولید متون بریل به ویژه قرآن بریل را به بهترین روش ممکن اجرا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مدیران مرکز فکر می‌کنند صرف تبدیل متون کاغذی به بریل کافی است در صورتی که چنین است و نیاز به تحقیقات و انواع اقدامات دیگر هست تا در رقابت‌ها و پیشرفت‌ها عقب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کارهایی لازم است اجرا کنیم و روی آنها مایه‌گذاری گردد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همایش‌ها و جلسات هم‌اندیشی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نشر نشریات تحلیلی و کتابگزار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تحقیقات میدانی درباره متون بریل به ویژه قرآن بریل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مراکز با رویکرد فناوری جدید برای پویا و فعال‌سازی بریل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شبکه‌هایی مثل دیزی در مورد قرآن بریل</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آموزش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5713_38465"/>
      <w:bookmarkStart w:id="389" w:name="pg5713_38465"/>
      <w:bookmarkEnd w:id="389"/>
    </w:p>
    <w:p>
      <w:pPr>
        <w:pStyle w:val="Heading3"/>
        <w:numPr>
          <w:ilvl w:val="2"/>
          <w:numId w:val="1"/>
        </w:numPr>
        <w:rPr/>
      </w:pPr>
      <w:bookmarkStart w:id="390" w:name="pg5713_38465"/>
      <w:bookmarkStart w:id="391" w:name="__RefHeading___Toc3851121_581953129"/>
      <w:bookmarkStart w:id="392" w:name="_Toc137"/>
      <w:bookmarkEnd w:id="390"/>
      <w:bookmarkEnd w:id="391"/>
      <w:r>
        <w:rPr>
          <w:rtl w:val="true"/>
        </w:rPr>
        <w:t>فصل چهارم</w:t>
      </w:r>
      <w:r>
        <w:rPr>
          <w:rtl w:val="true"/>
        </w:rPr>
        <w:t xml:space="preserve">: </w:t>
      </w:r>
      <w:r>
        <w:rPr>
          <w:rtl w:val="true"/>
        </w:rPr>
        <w:t>اطلاع‌رسانی</w:t>
      </w:r>
      <w:bookmarkEnd w:id="392"/>
    </w:p>
    <w:p>
      <w:pPr>
        <w:pStyle w:val="Heading4"/>
        <w:numPr>
          <w:ilvl w:val="3"/>
          <w:numId w:val="1"/>
        </w:numPr>
        <w:rPr/>
      </w:pPr>
      <w:bookmarkStart w:id="393" w:name="__RefHeading___Toc3851123_581953129"/>
      <w:bookmarkStart w:id="394" w:name="_Toc138"/>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در دهه‌های اخیر فعالیت‌هایی در جهان اسلام شکل گرفته که رویکرد آنها اشتراک مساعی همگانی و مشارکت کشورهای مختلف در پژوهش و چاپ و نشر قرآن بریل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سابقه فعالیت بیشتر در این حوزه دارند درصدد یادگیری‌اند، از این‌رو مواضع خود را در قالب اطلاع‌رسانی به دیگران منتقل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تشکیل نشست و همایش درصدد یارگیری و گسترش مواضع خود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که در این حوزه انجام یافته را در این فصل عرضه می‌کنیم</w:t>
      </w:r>
      <w:r>
        <w:rPr>
          <w:rFonts w:eastAsia="IRNazanin" w:cs="IRNazanin"/>
          <w:color w:val="111111"/>
          <w:sz w:val="28"/>
          <w:szCs w:val="28"/>
          <w:rtl w:val="true"/>
          <w:lang w:bidi="fa-IR"/>
        </w:rPr>
        <w:t>.</w:t>
      </w:r>
    </w:p>
    <w:p>
      <w:pPr>
        <w:pStyle w:val="Heading4"/>
        <w:numPr>
          <w:ilvl w:val="3"/>
          <w:numId w:val="1"/>
        </w:numPr>
        <w:rPr/>
      </w:pPr>
      <w:bookmarkStart w:id="395" w:name="__RefHeading___Toc3851125_581953129"/>
      <w:bookmarkStart w:id="396" w:name="_Toc139"/>
      <w:bookmarkEnd w:id="395"/>
      <w:r>
        <w:rPr>
          <w:rtl w:val="true"/>
        </w:rPr>
        <w:t>کنفرانس بین‌المللی قرآن‌های بریل</w:t>
      </w:r>
      <w:bookmarkEnd w:id="396"/>
    </w:p>
    <w:p>
      <w:pPr>
        <w:pStyle w:val="BookText"/>
        <w:rPr/>
      </w:pPr>
      <w:r>
        <w:rPr>
          <w:rFonts w:ascii="IRNazanin" w:hAnsi="IRNazanin" w:eastAsia="IRNazanin"/>
          <w:color w:val="111111"/>
          <w:sz w:val="28"/>
          <w:sz w:val="28"/>
          <w:szCs w:val="28"/>
          <w:rtl w:val="true"/>
          <w:lang w:bidi="fa-IR"/>
        </w:rPr>
        <w:t xml:space="preserve">کنفرانس بین‌المللی قرآن‌های بریل از روز یکشنبه پانزدهم بهمن 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استانبول ترکیه آغاز و تا روز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کنفرانس هیئت هایی از طرف مؤسسات قرآنی نابینایان کشورهای اندونزی، مالزی، تایلند، هندوستان، پاکستان، آفریقای جنوبی، انگلستان، عربستان سعودی، مصر، اردن، یمن، فلسطین، ترکیه و جمهوری اسلامی ایران شرکت داشتند و در مراسم افتتاحیه که با حضور مقامات و مسئولین ارشد کشور ترکیه برگذار شده بود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موضوعاتی که در طول کنفرانس مورد بحث و بررسی قرار گرفت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نابینایان مسلمان کشورهای غیرمسلمان و فراهم کردن قرآن‌های بریل برای آنها؛ فراهم کردن امکانات چاپ قرآن و حدیث به خط بریل همراه با ترجمه به زبانهای مختلف؛ رویکرد آموزش قرآن بریل به نابینایان به صورت حضوری و غیر حضوری؛ استفاده مؤثر و کارآمد از تکنولوژی و فن آوری اطلاعات در راستای خدمت به محصولات قرآنی بریل و ارزیابی فن‌آوری استفاده شده در این زمینه که در هر یک از مؤسسات ارائه شده است؛ رونویسی از یک نمونه نسخه الکترونیکی قرآن بریل و روش استفاده از نرم افزار رونویسی توسعه یافته؛ متحدالشکل کردن قرآن‌های بریل در تمام بلاد اسلامی؛ استاندارد کردن علامات قرآن‌های بریل؛ بررسی مسائل مربوط به مؤسسات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روز این کنفرانس قرار بر این شد که نام این سازمان بین‌المللی به اینگونه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بین‌المللی خدمات قرآن‌های بریل</w:t>
      </w:r>
    </w:p>
    <w:p>
      <w:pPr>
        <w:pStyle w:val="BookText"/>
        <w:rPr/>
      </w:pPr>
      <w:r>
        <w:rPr>
          <w:rFonts w:eastAsia="Times New Roman" w:cs="Times New Roman" w:ascii="Times New Roman" w:hAnsi="Times New Roman"/>
          <w:color w:val="111111"/>
          <w:sz w:val="28"/>
          <w:szCs w:val="28"/>
          <w:lang w:val="en-US" w:bidi="en-US"/>
        </w:rPr>
        <w:t>The International Organization of Braille Quran Services</w:t>
      </w:r>
    </w:p>
    <w:p>
      <w:pPr>
        <w:pStyle w:val="BookText"/>
        <w:rPr/>
      </w:pPr>
      <w:r>
        <w:rPr>
          <w:rFonts w:ascii="IRNazanin" w:hAnsi="IRNazanin" w:eastAsia="IRNazanin"/>
          <w:color w:val="111111"/>
          <w:sz w:val="28"/>
          <w:sz w:val="28"/>
          <w:szCs w:val="28"/>
          <w:rtl w:val="true"/>
          <w:lang w:bidi="fa-IR"/>
        </w:rPr>
        <w:t>اما در جلسات نشست این نام با تغییر مختصر به صورت 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اتحادیه بین‌المللی خدمات قرآن‌های بریل</w:t>
      </w:r>
    </w:p>
    <w:p>
      <w:pPr>
        <w:pStyle w:val="BookText"/>
        <w:rPr/>
      </w:pPr>
      <w:r>
        <w:rPr>
          <w:rFonts w:eastAsia="Times New Roman" w:cs="Times New Roman" w:ascii="Times New Roman" w:hAnsi="Times New Roman"/>
          <w:color w:val="111111"/>
          <w:sz w:val="28"/>
          <w:szCs w:val="28"/>
          <w:lang w:val="en-US" w:bidi="en-US"/>
        </w:rPr>
        <w:t>The International Union of Braille Quran Services</w:t>
      </w:r>
    </w:p>
    <w:p>
      <w:pPr>
        <w:pStyle w:val="BookText"/>
        <w:rPr/>
      </w:pPr>
      <w:r>
        <w:rPr>
          <w:rFonts w:ascii="IRNazanin" w:hAnsi="IRNazanin" w:eastAsia="IRNazanin"/>
          <w:color w:val="111111"/>
          <w:sz w:val="28"/>
          <w:sz w:val="28"/>
          <w:szCs w:val="28"/>
          <w:rtl w:val="true"/>
          <w:lang w:bidi="fa-IR"/>
        </w:rPr>
        <w:t>و علامت اختصاری آن چنین تصویب 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IBQS</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براین شده است که این سازمان به صورت غیردولتی و مستقل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امور سازمانی دارای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می‌باشد که توسط مجمع عمومی انتخاب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این کمیته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و </w:t>
      </w:r>
    </w:p>
    <w:p>
      <w:pPr>
        <w:pStyle w:val="BookText"/>
        <w:rPr/>
      </w:pPr>
      <w:r>
        <w:rPr>
          <w:rFonts w:ascii="IRNazanin" w:hAnsi="IRNazanin" w:eastAsia="IRNazanin"/>
          <w:color w:val="111111"/>
          <w:sz w:val="28"/>
          <w:sz w:val="28"/>
          <w:szCs w:val="28"/>
          <w:rtl w:val="true"/>
          <w:lang w:bidi="fa-IR"/>
        </w:rPr>
        <w:t xml:space="preserve">راه اندازی ساختار و آموزش اینترنتی جهت آموزش قرآن به نابینایان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فعالیت‌ها و برنامه بر حسب چشم انداز در دراز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مصوبات این کنفرانس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سایت اینترنتی جهت استفاده نابینایان مسلمان به زبان‌های مختلف که مسائل زیر را پوشش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و جستجو برای منابع این سایت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غیر حضوری قرآن به نابینایان – پی‌گیری مصوبات مسائل عمومی و تخصصی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اطلاع‌رسانی در زمینه فعالیت‌های مؤسسات تولید کننده قرآن‌های 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یک ایمیل وب گزارش کمیته علامات و نشانه‌گذاری در قرآن‌های بریل جهت نابینایان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بر این شد که علامات و نشانه‌ها در قرآن‌های بریل به شکل متحدی در کشورهای جهان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تفاوت‌های زیادی در میان قرآن‌های بریل در کشور‌های اسلامی وجود دارد که می‌تواند به نوبه خود در احکام تجوید و نحوه خواندن قرآن‌های بریل بروز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تاکنون مشکلات متعددی را برای نابینایان کشورهای دیگر ایجاد کرده است زیرا زمانی که به کشورهای دیگر سفر می‌کنند با قرآن‌های دیگر کشورها آشنا نیستند و این مسأله در تلفظ و صحت قرائت مشکل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کشورهایی همچون پاکستان، مالزی و اندونزی از علامات و حرکات دیگری استفاده می‌شود تا باعث سهولت خواندن قرآن برای نابینایان این کشورها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علامات و نشانه‌های قرآن‌های بریل در کشور‌های عرب زبان با علاماتی که در کشورهای غیرعرب وجود دارد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مسائلی که در این کمیته مور بحث قرار گرفت نحوه علامات تجوید، تنوین و تشدید در قرآن‌های بریل بود در کشورهای مصر و یمن حرکات اعرابی و تنوین‌ها در بالای حروف قرار می‌گیرند تا سرعت قرائت را بهبود ببخشد ولی این امر می‌تواند حجم قرآن‌های بریل را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قرار بر این شد که در کشورهای غیرعرب حروف صدا دار در میان حروف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قرار بر این شد که یک کمیته تخصصی ایجاد شود تا این امور را پی‌گیری کند مخصوصاً مسائلی که مربوط به نابینایان مسلمان درکشورهای غیر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کمیته یک کمیته تخصصی می‌باشد ضروری است تا از هر کشور یک نماینده از مؤسسات تهیه قرآن‌های بریل در این کمیته حضور داشته باشد تا در نهایت مصوبات این کمیته به تصویب مجمع عمومی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قرار براین شد که یک قرآن بریل به صورت واحد تهیه وتنظیم شود و در ابتدای آن مقدمه ایی ذکر شود که مشتمل برعلامات تجوید و نشانه‌های بریل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بر این شد تا این مؤسسه در کشور ترکیه به ثبت برسد که این مؤسسه دارای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هیئت مؤسس باشد که از طرف مجمع عمومی انتخاب شوند تا به نیابت از بقیه مؤسسات امور زیر را پی‌گیری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ساختار و آموزش اینترنتی توسعه برنامه‌ها و اهداف برحسب چشم‌انداز در درازمدت؛ اجرای تمام مصوبات کنفرانس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مقرر شد که هرسه ماه یک بار مجله‌ایی از فعالیت‌های سازمان بین‌المللی قرآن‌های بریل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مؤسسات شرکت کننده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بیازای ترکیه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النور آفریقای جنوبی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رحمان هند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المکفوفین اندونزی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بریل مالزی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مطبوعات بریل وابسته به حرمین شریفین عربستان سعودی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نابینایان پاکستان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رودکی ایران تهران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فرهنگی قرآنی روشندلان اصفهان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نابینایان وابسته به دانشگاه شمس مصر قاهره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مؤسسة الامان مخصوص زنان نابینا یمن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جمعیت محافظت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زرقا اردن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متون اسلامی برای نابینایان کتابت بریتانیا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اوقاف فلسطین</w:t>
      </w:r>
    </w:p>
    <w:p>
      <w:pPr>
        <w:pStyle w:val="BookText"/>
        <w:rPr/>
      </w:pPr>
      <w:r>
        <w:rPr>
          <w:rFonts w:ascii="IRNazanin" w:hAnsi="IRNazanin" w:eastAsia="IRNazanin"/>
          <w:color w:val="111111"/>
          <w:sz w:val="28"/>
          <w:sz w:val="28"/>
          <w:szCs w:val="28"/>
          <w:rtl w:val="true"/>
          <w:lang w:bidi="fa-IR"/>
        </w:rPr>
        <w:t>نام‌های مراکز مزبور به انگلیسی همراه با پرچم کشورهای آنها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Beyazay Association of Turkey www.beyazay.org.tr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Madrassa An Noor for the Blind (South Africa) www.mnblind.org</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Rahman Foundation (India) www.brailleindia.org</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Raudatul makfufin (Indonesia) makfufinonline.or.id</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Persatuan Braille Malaysia www.braillemalaysia.com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Custodian of the two Holy Mosques Braille Press (Saudi Arabia)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Pakistan Disabled Foundation www.pdf.org.pk</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Roodaki Centre for the Blind (Iran)</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Cultural - Quranic institute for the Blind Islamic Republic of Iran- Isfahan braillequran.net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Special Needs Care Centre, Ain Shams University (Egypt)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AlAmaan Organisation for Blind Women (Yemen) www.ellaman.org</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Conservation Society of the Holy Quran (Jordan) www.hoffaz.org</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Islamic Texts for the Blind- Kitaba (UK) www.kitaba.org</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AWQAF delegations (Palestine)</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اطلاع‌رسانی همایش در شبکه جهانی اینترنت ابتدا با آدرس </w:t>
      </w:r>
      <w:r>
        <w:rPr>
          <w:rFonts w:eastAsia="Times New Roman" w:cs="Times New Roman" w:ascii="Times New Roman" w:hAnsi="Times New Roman"/>
          <w:color w:val="111111"/>
          <w:sz w:val="28"/>
          <w:szCs w:val="28"/>
          <w:lang w:val="en-US" w:bidi="en-US"/>
        </w:rPr>
        <w:t>www.IOBQS.org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آدرس </w:t>
      </w:r>
      <w:r>
        <w:rPr>
          <w:rFonts w:eastAsia="Times New Roman" w:cs="Times New Roman" w:ascii="Times New Roman" w:hAnsi="Times New Roman"/>
          <w:color w:val="111111"/>
          <w:sz w:val="28"/>
          <w:szCs w:val="28"/>
          <w:lang w:val="en-US" w:bidi="en-US"/>
        </w:rPr>
        <w:t>www.Braillequran.org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اضافه شده است و هر دو آدرس برای سایت همایش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سال بعد یعنی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کوالالامپور مالزی برگزار شد و تلاش شد طرح‌ها و مصوبات جلسه گذشته بررسی و پی‌گیری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همایش اول، فوریه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چنین همایش‌هایی فرصتی تاریخی و مهم است و شرکت‌کنندگان باید از همه شرایط و اوقات 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وضعیت قرآن به خط بریل به گونه‌ای است که ضرورت دارد به این سرفصل‌ها پرداخته 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همسان‌سازی و تصویب یک شیوه‌نامه شامل قواعد و علائم برای همه کشورها؛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سامانه اینترنتی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کامپیوتری برای گسترش استفاده همگانی از قرآن بریل، از طریق ارسال به وسیله اینترنت و دریافت با کامپیوترهای شخصی در سراسر جهان؛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راه‌اندازی موزه آرشیو قرآن‌های بریل از ابتدا تاکنون؛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دایرةالمعارف بریل به چند زبان برای کل جهان اسلام</w:t>
      </w:r>
      <w:r>
        <w:rPr>
          <w:rFonts w:eastAsia="IRNazanin" w:cs="IRNazanin"/>
          <w:color w:val="111111"/>
          <w:sz w:val="28"/>
          <w:szCs w:val="28"/>
          <w:rtl w:val="true"/>
          <w:lang w:bidi="fa-IR"/>
        </w:rPr>
        <w:t xml:space="preserve">. </w:t>
      </w:r>
      <w:bookmarkStart w:id="397" w:name="pg5713_38471"/>
    </w:p>
    <w:p>
      <w:pPr>
        <w:pStyle w:val="BookText"/>
        <w:rPr/>
      </w:pPr>
      <w:bookmarkEnd w:id="397"/>
      <w:r>
        <w:rPr>
          <w:rFonts w:ascii="IRNazanin" w:hAnsi="IRNazanin" w:eastAsia="IRNazanin"/>
          <w:color w:val="111111"/>
          <w:sz w:val="28"/>
          <w:sz w:val="28"/>
          <w:szCs w:val="28"/>
          <w:rtl w:val="true"/>
          <w:lang w:bidi="fa-IR"/>
        </w:rPr>
        <w:t>از بین همه شرکت‌کنندگان، فقط نماینده عربستان سعودی طرحی مطرح کرده و درباره آن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ایران دو نماینده، از مرکز رودکی و بنیاد روشندلان اصفهان با هزینه دولتی ارسال شده بودند ولی چندان نمود ملموسی نداشته و حداقل از آنان مطلبی ثبت و مخابره نشده است</w:t>
      </w:r>
      <w:r>
        <w:rPr>
          <w:rFonts w:eastAsia="IRNazanin" w:cs="IRNazanin"/>
          <w:color w:val="111111"/>
          <w:sz w:val="28"/>
          <w:szCs w:val="28"/>
          <w:rtl w:val="true"/>
          <w:lang w:bidi="fa-IR"/>
        </w:rPr>
        <w:t xml:space="preserve">. </w:t>
      </w:r>
      <w:r>
        <w:rPr>
          <w:rStyle w:val="FootnoteAnchor"/>
          <w:rtl w:val="true"/>
        </w:rPr>
        <w:footnoteReference w:id="295"/>
      </w:r>
    </w:p>
    <w:p>
      <w:pPr>
        <w:pStyle w:val="Heading4"/>
        <w:numPr>
          <w:ilvl w:val="3"/>
          <w:numId w:val="1"/>
        </w:numPr>
        <w:rPr/>
      </w:pPr>
      <w:bookmarkStart w:id="398" w:name="__RefHeading___Toc3851127_581953129"/>
      <w:bookmarkStart w:id="399" w:name="_Toc140"/>
      <w:bookmarkEnd w:id="398"/>
      <w:r>
        <w:rPr>
          <w:rtl w:val="true"/>
        </w:rPr>
        <w:t>توسعه بریل</w:t>
      </w:r>
      <w:bookmarkEnd w:id="399"/>
    </w:p>
    <w:p>
      <w:pPr>
        <w:pStyle w:val="BookText"/>
        <w:rPr/>
      </w:pPr>
      <w:r>
        <w:rPr>
          <w:rFonts w:ascii="IRNazanin" w:hAnsi="IRNazanin" w:eastAsia="IRNazanin"/>
          <w:color w:val="111111"/>
          <w:sz w:val="28"/>
          <w:sz w:val="28"/>
          <w:szCs w:val="28"/>
          <w:rtl w:val="true"/>
          <w:lang w:bidi="fa-IR"/>
        </w:rPr>
        <w:t>گسترش آموزش در جهان اسلام، افزایش نهادهای آموزشی و دانش‌آموزان و نیز توسعه متون آموزشی بریل به ویژه قرآن کریم، و بروز اشکالات فراوان و تشتت در کتابت خط بریل، موجب شد تا مدیران فرهنگی و نخبگان جوامع اسلامی برای رفع این مشکلات چاره اندیشی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همایشی در شعبان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ریاض پایتخت عربستان سعودی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 تطویر و توحید خط برایل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این همایش در کتابی با عنوان نظام برایل العربی المطور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مطابع خادم الحرمین الشریفین،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مهمی که در این کتاب مورد بررسی قرار گرفته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موارد و جاهایی مثل حروفی که نوشته می‌شود ولی خوانده نمی‌شود، و موجب تشتت در خط بریل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اختصارات در بریل چگونگی اجرای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ریاضیات، شکل‌ها و رموز و اعداد و بیان آنها یا خط بریل از دشواری‌های این خط است که در یک فصل مستقلاً به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علوم طبیعی مثل فیزیک، شیمی و بیان مسائل این علوم با خط بریل صحبت و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پدیدآورندگان اثر تلاش کرده‌اند از آراء و نظرات کارشناسان در کشورهای مختلف استفاده کرده‌اند و به راه کار مطلوب در هر مورد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در قرآن در تفاسیر قرآن کریم، نکات فراوان از علوم مختلف آمده، لازم است از رهیافت‌های مطرح شده در این کتاب استفاده شود</w:t>
      </w:r>
      <w:r>
        <w:rPr>
          <w:rFonts w:eastAsia="IRNazanin" w:cs="IRNazanin"/>
          <w:color w:val="111111"/>
          <w:sz w:val="28"/>
          <w:szCs w:val="28"/>
          <w:rtl w:val="true"/>
          <w:lang w:bidi="fa-IR"/>
        </w:rPr>
        <w:t>.</w:t>
      </w:r>
    </w:p>
    <w:p>
      <w:pPr>
        <w:pStyle w:val="Heading4"/>
        <w:numPr>
          <w:ilvl w:val="3"/>
          <w:numId w:val="1"/>
        </w:numPr>
        <w:rPr/>
      </w:pPr>
      <w:bookmarkStart w:id="400" w:name="__RefHeading___Toc3851129_581953129"/>
      <w:bookmarkStart w:id="401" w:name="_Toc141"/>
      <w:bookmarkEnd w:id="400"/>
      <w:r>
        <w:rPr>
          <w:rtl w:val="true"/>
        </w:rPr>
        <w:t>سایت قرآن بریل</w:t>
      </w:r>
      <w:bookmarkEnd w:id="401"/>
    </w:p>
    <w:p>
      <w:pPr>
        <w:pStyle w:val="BookText"/>
        <w:rPr/>
      </w:pPr>
      <w:r>
        <w:rPr>
          <w:rFonts w:eastAsia="Times New Roman" w:cs="Times New Roman" w:ascii="Times New Roman" w:hAnsi="Times New Roman"/>
          <w:color w:val="111111"/>
          <w:sz w:val="28"/>
          <w:szCs w:val="28"/>
          <w:lang w:val="en-US" w:bidi="en-US"/>
        </w:rPr>
        <w:t>IBQS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اتحادیه بین‌المللی خدمات قرآن‌های بریل نام تشکیلاتی است که برای اولین بار در ترکیه با تجمع و همایش تعدادی از مدیران مراکز نابینایی چند کشور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همایش در فوریه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ژانویه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و نمایندگانی از ایران، یمن، عربستان، فلسطین، انگلستان، ترکیه، آفریقای جنوبی، هندوستان، اندونزی، مالزی، پاکستان، یمن، مصر و اردن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انگلیسی این اتحادیه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INTERNATIONAL UNION OF BRAILLE QURAN SERUICES (IBQS)</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اتحادیه سایتی با آدرس </w:t>
      </w:r>
      <w:r>
        <w:rPr>
          <w:rFonts w:eastAsia="Times New Roman" w:cs="Times New Roman" w:ascii="Times New Roman" w:hAnsi="Times New Roman"/>
          <w:color w:val="111111"/>
          <w:sz w:val="28"/>
          <w:szCs w:val="28"/>
          <w:lang w:val="en-US" w:bidi="en-US"/>
        </w:rPr>
        <w:t>www.braillequran.org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راه‌اندازی کرد تا بتواند خدمات بهتر و گسترده‌تر به نابینایان در زمینه قرآن بریل بدهد</w:t>
      </w:r>
      <w:r>
        <w:rPr>
          <w:rFonts w:eastAsia="IRNazanin" w:cs="IRNazanin"/>
          <w:color w:val="111111"/>
          <w:sz w:val="28"/>
          <w:szCs w:val="28"/>
          <w:rtl w:val="true"/>
          <w:lang w:bidi="fa-IR"/>
        </w:rPr>
        <w:t xml:space="preserve">. </w:t>
      </w:r>
      <w:bookmarkStart w:id="402" w:name="pg5713_38473"/>
    </w:p>
    <w:p>
      <w:pPr>
        <w:pStyle w:val="Heading4"/>
        <w:numPr>
          <w:ilvl w:val="3"/>
          <w:numId w:val="1"/>
        </w:numPr>
        <w:rPr/>
      </w:pPr>
      <w:bookmarkStart w:id="403" w:name="__RefHeading___Toc3851131_581953129"/>
      <w:bookmarkStart w:id="404" w:name="_Toc142"/>
      <w:bookmarkEnd w:id="402"/>
      <w:bookmarkEnd w:id="403"/>
      <w:r>
        <w:rPr>
          <w:rtl w:val="true"/>
        </w:rPr>
        <w:t>سایت کتاب</w:t>
      </w:r>
      <w:bookmarkEnd w:id="404"/>
    </w:p>
    <w:p>
      <w:pPr>
        <w:pStyle w:val="BookText"/>
        <w:rPr/>
      </w:pPr>
      <w:r>
        <w:rPr>
          <w:rFonts w:ascii="IRNazanin" w:hAnsi="IRNazanin" w:eastAsia="IRNazanin"/>
          <w:color w:val="111111"/>
          <w:sz w:val="28"/>
          <w:sz w:val="28"/>
          <w:szCs w:val="28"/>
          <w:rtl w:val="true"/>
          <w:lang w:bidi="fa-IR"/>
        </w:rPr>
        <w:t xml:space="preserve">سایتی به نام کتاب </w:t>
      </w:r>
      <w:r>
        <w:rPr>
          <w:rFonts w:eastAsia="Times New Roman" w:cs="Times New Roman" w:ascii="Times New Roman" w:hAnsi="Times New Roman"/>
          <w:color w:val="111111"/>
          <w:sz w:val="28"/>
          <w:szCs w:val="28"/>
          <w:lang w:val="en-US" w:bidi="en-US"/>
        </w:rPr>
        <w:t>Kitaba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زبان انگلیسی روی اینترنت ایجاد شده که دارای امکانات پیشرفته برای سرویس‌دهی به نابینایان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سایت وابسته به اتحادیه بین‌المللی خدمات قرآن‌های بریل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IBQS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گویا هزینه‌های آن را مرکز نور که وابسته به عربستان سعودی است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این سایت این‌گونه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www.Kitaba.org</w:t>
      </w:r>
    </w:p>
    <w:p>
      <w:pPr>
        <w:pStyle w:val="BookText"/>
        <w:rPr/>
      </w:pPr>
      <w:r>
        <w:rPr>
          <w:rFonts w:ascii="IRNazanin" w:hAnsi="IRNazanin" w:eastAsia="IRNazanin"/>
          <w:color w:val="111111"/>
          <w:sz w:val="28"/>
          <w:sz w:val="28"/>
          <w:szCs w:val="28"/>
          <w:rtl w:val="true"/>
          <w:lang w:bidi="fa-IR"/>
        </w:rPr>
        <w:t xml:space="preserve">هدفش ارتقای دانش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نابینایان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بخش‌های آثار صوتی، آثار بریل، قرآن بریل و مقالات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بریل به نام نورالقرآن روی آن در اختیار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این کتاب این‌گونه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Noor UIQuran Braille Phmer (Qaaide)</w:t>
      </w:r>
    </w:p>
    <w:p>
      <w:pPr>
        <w:pStyle w:val="BookText"/>
        <w:rPr/>
      </w:pPr>
      <w:r>
        <w:rPr>
          <w:rFonts w:ascii="IRNazanin" w:hAnsi="IRNazanin" w:eastAsia="IRNazanin"/>
          <w:color w:val="111111"/>
          <w:sz w:val="28"/>
          <w:sz w:val="28"/>
          <w:szCs w:val="28"/>
          <w:rtl w:val="true"/>
          <w:lang w:bidi="fa-IR"/>
        </w:rPr>
        <w:t>متن عربی و توضیحاتی به زبان انگلیسی از طریق این برنامه در اختیار کاربران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بهره‌برداری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اثر قرآنی بریل دیگر در این سایت هست که تماماً توسط مراکز تولید عربستان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اینکه از ایران دو گروه از مؤسسه رودکی تهران و مؤسسه روشندلان اصفهان هر سال در جلسات سالانه اتحادیه شرکت می‌کنند و گویا حق عضویت هم می‌دهند ولی هیچ تولیدی روی این سایت عرضه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ده‌ها اثر به صورت‌های مختلف بریل، گویایی، داستانی، تفسیری، آموزشی و غیره در این سایت از طریق نمایندگی عربستان سعودی روی سایت قرار گرفته است</w:t>
      </w:r>
      <w:r>
        <w:rPr>
          <w:rFonts w:eastAsia="IRNazanin" w:cs="IRNazanin"/>
          <w:color w:val="111111"/>
          <w:sz w:val="28"/>
          <w:szCs w:val="28"/>
          <w:rtl w:val="true"/>
          <w:lang w:bidi="fa-IR"/>
        </w:rPr>
        <w:t>.</w:t>
      </w:r>
    </w:p>
    <w:p>
      <w:pPr>
        <w:pStyle w:val="Heading4"/>
        <w:numPr>
          <w:ilvl w:val="3"/>
          <w:numId w:val="1"/>
        </w:numPr>
        <w:rPr/>
      </w:pPr>
      <w:bookmarkStart w:id="405" w:name="__RefHeading___Toc3851133_581953129"/>
      <w:bookmarkStart w:id="406" w:name="_Toc143"/>
      <w:bookmarkEnd w:id="405"/>
      <w:r>
        <w:rPr>
          <w:rtl w:val="true"/>
        </w:rPr>
        <w:t>برایل عربی</w:t>
      </w:r>
      <w:bookmarkEnd w:id="406"/>
    </w:p>
    <w:p>
      <w:pPr>
        <w:pStyle w:val="BookText"/>
        <w:rPr/>
      </w:pPr>
      <w:r>
        <w:rPr>
          <w:rFonts w:ascii="IRNazanin" w:hAnsi="IRNazanin" w:eastAsia="IRNazanin"/>
          <w:color w:val="111111"/>
          <w:sz w:val="28"/>
          <w:sz w:val="28"/>
          <w:szCs w:val="28"/>
          <w:rtl w:val="true"/>
          <w:lang w:bidi="fa-IR"/>
        </w:rPr>
        <w:t xml:space="preserve">به منظور هم‌اندیشی و ایجاد فهم و رویه واحد در خط بریل و همسان‌سازی این خط سایت اینترنتی برایل عربی با این آدرس از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 در عربستان سعودی راه‌اندازی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www.Arabic Braille. Org</w:t>
      </w:r>
    </w:p>
    <w:p>
      <w:pPr>
        <w:pStyle w:val="BookText"/>
        <w:rPr/>
      </w:pPr>
      <w:r>
        <w:rPr>
          <w:rFonts w:ascii="IRNazanin" w:hAnsi="IRNazanin" w:eastAsia="IRNazanin"/>
          <w:color w:val="111111"/>
          <w:sz w:val="28"/>
          <w:sz w:val="28"/>
          <w:szCs w:val="28"/>
          <w:rtl w:val="true"/>
          <w:lang w:bidi="fa-IR"/>
        </w:rPr>
        <w:t>این سایت همسان‌سازی رویه‌ها و ایجاد نظام واحد در خط قرآن کریم بریل را با جدیت پیگیری می‌کند</w:t>
      </w:r>
      <w:r>
        <w:rPr>
          <w:rFonts w:eastAsia="IRNazanin" w:cs="IRNazanin"/>
          <w:color w:val="111111"/>
          <w:sz w:val="28"/>
          <w:szCs w:val="28"/>
          <w:rtl w:val="true"/>
          <w:lang w:bidi="fa-IR"/>
        </w:rPr>
        <w:t>.</w:t>
      </w:r>
    </w:p>
    <w:p>
      <w:pPr>
        <w:pStyle w:val="Heading4"/>
        <w:numPr>
          <w:ilvl w:val="3"/>
          <w:numId w:val="1"/>
        </w:numPr>
        <w:rPr/>
      </w:pPr>
      <w:bookmarkStart w:id="407" w:name="__RefHeading___Toc3851135_581953129"/>
      <w:bookmarkStart w:id="408" w:name="_Toc144"/>
      <w:bookmarkEnd w:id="407"/>
      <w:r>
        <w:rPr>
          <w:rtl w:val="true"/>
        </w:rPr>
        <w:t>شبکة الألوکه</w:t>
      </w:r>
      <w:bookmarkEnd w:id="408"/>
    </w:p>
    <w:p>
      <w:pPr>
        <w:pStyle w:val="BookText"/>
        <w:rPr/>
      </w:pPr>
      <w:r>
        <w:rPr>
          <w:rFonts w:ascii="IRNazanin" w:hAnsi="IRNazanin" w:eastAsia="IRNazanin"/>
          <w:color w:val="111111"/>
          <w:sz w:val="28"/>
          <w:sz w:val="28"/>
          <w:szCs w:val="28"/>
          <w:rtl w:val="true"/>
          <w:lang w:bidi="fa-IR"/>
        </w:rPr>
        <w:t>چند مرکز نابینایی و اطلاع‌رسانی در عربستان سعودی شبکه بزرگی برای آموزش خط بریل و اطلاع‌رسانی و بالاخره ارتقای سطح دانش و اطلاعات نابینایان راه‌اندازی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عربی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شبکة الألوکة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آدرس آن در اینترنت این‌گونه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www.alukah.net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فراوانی روی این شبکه به منظور گسترش پژوهش یا آموزش هست، مثل این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مبادئ طریقة برایل، عبدالرحمن بن عبدالعزیز الخلیج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9" w:name="pg5713_38477"/>
      <w:bookmarkStart w:id="410" w:name="pg5713_38477"/>
      <w:bookmarkEnd w:id="410"/>
    </w:p>
    <w:p>
      <w:pPr>
        <w:pStyle w:val="Heading3"/>
        <w:numPr>
          <w:ilvl w:val="2"/>
          <w:numId w:val="1"/>
        </w:numPr>
        <w:rPr/>
      </w:pPr>
      <w:bookmarkStart w:id="411" w:name="pg5713_38477"/>
      <w:bookmarkStart w:id="412" w:name="__RefHeading___Toc3851137_581953129"/>
      <w:bookmarkStart w:id="413" w:name="_Toc145"/>
      <w:bookmarkEnd w:id="411"/>
      <w:bookmarkEnd w:id="412"/>
      <w:r>
        <w:rPr>
          <w:rtl w:val="true"/>
        </w:rPr>
        <w:t>فصل پنجم</w:t>
      </w:r>
      <w:r>
        <w:rPr>
          <w:rtl w:val="true"/>
        </w:rPr>
        <w:t xml:space="preserve">: </w:t>
      </w:r>
      <w:r>
        <w:rPr>
          <w:rtl w:val="true"/>
        </w:rPr>
        <w:t>فناوری‌های قرآن بریل</w:t>
      </w:r>
      <w:bookmarkEnd w:id="413"/>
    </w:p>
    <w:p>
      <w:pPr>
        <w:pStyle w:val="Heading4"/>
        <w:numPr>
          <w:ilvl w:val="3"/>
          <w:numId w:val="1"/>
        </w:numPr>
        <w:rPr/>
      </w:pPr>
      <w:bookmarkStart w:id="414" w:name="__RefHeading___Toc3851139_581953129"/>
      <w:bookmarkStart w:id="415" w:name="_Toc146"/>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نابینایان برای اینکه پیشرفت کنند و زندگی مستقل داشته باشند به ناچار باید از وسایل استفاده کنند و مهارت کار کردن با این وسایل را فرا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با استفاده از فناوری می‌توانند قرآن را یاد بگیرند، حفظ کنند و در این زمینه به مدارج و مقامات عالی کشوری و جهانی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فصل به فناوری‌های مرتبط به قرآن بریل می‌پردازیم</w:t>
      </w:r>
      <w:r>
        <w:rPr>
          <w:rFonts w:eastAsia="IRNazanin" w:cs="IRNazanin"/>
          <w:color w:val="111111"/>
          <w:sz w:val="28"/>
          <w:szCs w:val="28"/>
          <w:rtl w:val="true"/>
          <w:lang w:bidi="fa-IR"/>
        </w:rPr>
        <w:t>.</w:t>
      </w:r>
    </w:p>
    <w:p>
      <w:pPr>
        <w:pStyle w:val="Heading4"/>
        <w:numPr>
          <w:ilvl w:val="3"/>
          <w:numId w:val="1"/>
        </w:numPr>
        <w:rPr/>
      </w:pPr>
      <w:bookmarkStart w:id="416" w:name="__RefHeading___Toc3851141_581953129"/>
      <w:bookmarkStart w:id="417" w:name="_Toc147"/>
      <w:bookmarkEnd w:id="416"/>
      <w:r>
        <w:rPr>
          <w:rtl w:val="true"/>
        </w:rPr>
        <w:t>نرم‌افزار کرزویل</w:t>
      </w:r>
      <w:bookmarkEnd w:id="417"/>
    </w:p>
    <w:p>
      <w:pPr>
        <w:pStyle w:val="BookText"/>
        <w:rPr/>
      </w:pPr>
      <w:r>
        <w:rPr>
          <w:rFonts w:ascii="IRNazanin" w:hAnsi="IRNazanin" w:eastAsia="IRNazanin"/>
          <w:color w:val="111111"/>
          <w:sz w:val="28"/>
          <w:sz w:val="28"/>
          <w:szCs w:val="28"/>
          <w:rtl w:val="true"/>
          <w:lang w:bidi="fa-IR"/>
        </w:rPr>
        <w:t xml:space="preserve">برنامه‌ای است که متون چاپی انگلیسی، فرانسه، آلمانی، ایتالیایی، روسی و تعدادی زبان لاتین دیگر را برای افراد نابینا اسکن کرده، متن آنها را تشخیص داده و بنابر خواست کاربر، به صورت خط به خط، کلمه به کلمه یا حرف به حرف می‌خواند، همچنین می‌تواند به عنوان یک کارکرد اضافه، متن را خوانده و به </w:t>
      </w:r>
      <w:r>
        <w:rPr>
          <w:rFonts w:eastAsia="Times New Roman" w:cs="Times New Roman" w:ascii="Times New Roman" w:hAnsi="Times New Roman"/>
          <w:color w:val="111111"/>
          <w:sz w:val="28"/>
          <w:szCs w:val="28"/>
          <w:lang w:val="en-US" w:bidi="en-US"/>
        </w:rPr>
        <w:t>mp3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می‌توان از موتورهای سخنگوی دارای رابط استاندارد مانند موتورهای سخنگوی با کیفیت خیلی خوب،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با اسکنرهای نسبتاً متفاوتی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اینترنتی شرکت سازنده به عنوان سازگارترین و بهترین موارد، اسکنرهای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Epson Scanner Perfection V100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Epson perfection 4490 with Automatic Document feeder=ADF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معرفی کرده است که خوشبختانه هر دو مدل معرفی شده در ایران توسط گروه مادیران تولید و دارای گارانتی و خدمات پس از فروش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نرم‌افزار کرزویل نرم‌افزار اسکن متداولی است که به کاربر با آسیب بینایی در خواندن مطالب چاپی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بر آن بوده که اشکال این نرم‌افزار رفع گردد ولی مشکل اساسی، خواندن منابعی است که از کیفیت بالایی در جداول، ستون و متن برخوردار نیستند و این موجبات دسترسی ناپذیری کاربر به متنی کاملاً قابل خواندن را افزون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در بهبود بخشی این نرم‌افزار به کاربر کمک می‌کند تا به منابع متنی که بریل یا دیجیتال نیستند،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اطمینان خاطر را به کاربران نابینا دهید که با پیشرفت‌های آتی و رفع نواقص این نرم‌افزارها، ایشان بدون نگرانی از اینکه اطلاعات شخصی و شغلی‌شان توسط افراد بینایی که آن را برایشان قرائت می‌کنند لو رود، می‌توانند به تنهایی از این نرم‌افزارها استفاده نمایند</w:t>
      </w:r>
      <w:r>
        <w:rPr>
          <w:rFonts w:eastAsia="IRNazanin" w:cs="IRNazanin"/>
          <w:color w:val="111111"/>
          <w:sz w:val="28"/>
          <w:szCs w:val="28"/>
          <w:rtl w:val="true"/>
          <w:lang w:bidi="fa-IR"/>
        </w:rPr>
        <w:t>.</w:t>
      </w:r>
      <w:r>
        <w:rPr>
          <w:rStyle w:val="FootnoteAnchor"/>
          <w:rtl w:val="true"/>
        </w:rPr>
        <w:footnoteReference w:id="296"/>
      </w:r>
    </w:p>
    <w:p>
      <w:pPr>
        <w:pStyle w:val="Heading4"/>
        <w:numPr>
          <w:ilvl w:val="3"/>
          <w:numId w:val="1"/>
        </w:numPr>
        <w:rPr/>
      </w:pPr>
      <w:bookmarkStart w:id="418" w:name="__RefHeading___Toc3851143_581953129"/>
      <w:bookmarkStart w:id="419" w:name="_Toc148"/>
      <w:bookmarkEnd w:id="418"/>
      <w:r>
        <w:rPr>
          <w:rtl w:val="true"/>
        </w:rPr>
        <w:t>لوح و قلم</w:t>
      </w:r>
      <w:bookmarkEnd w:id="41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شخصی علاقمند به آگاهی از این امر باشد که کدامین ابزار یا منبع کلیدی، سهم بزرگی در پیشرفت‌های مرتبط با تهیه و گسترش آن در مورد کاربران نابینا در ارتباط با رایانه و بریل داشته، باید از سهم تولید لوح و قلم در اواخر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باشد</w:t>
      </w:r>
      <w:r>
        <w:rPr>
          <w:rFonts w:eastAsia="IRNazanin" w:cs="IRNazanin"/>
          <w:color w:val="111111"/>
          <w:sz w:val="28"/>
          <w:szCs w:val="28"/>
          <w:rtl w:val="true"/>
          <w:lang w:bidi="fa-IR"/>
        </w:rPr>
        <w:t xml:space="preserve">. </w:t>
      </w:r>
      <w:bookmarkStart w:id="420" w:name="pg5713_38479"/>
    </w:p>
    <w:p>
      <w:pPr>
        <w:pStyle w:val="BookText"/>
        <w:rPr/>
      </w:pPr>
      <w:bookmarkEnd w:id="420"/>
      <w:r>
        <w:rPr>
          <w:rFonts w:ascii="IRNazanin" w:hAnsi="IRNazanin" w:eastAsia="IRNazanin"/>
          <w:color w:val="111111"/>
          <w:sz w:val="28"/>
          <w:sz w:val="28"/>
          <w:szCs w:val="28"/>
          <w:rtl w:val="true"/>
          <w:lang w:bidi="fa-IR"/>
        </w:rPr>
        <w:t>این وسیله سبک که به راحتی قابل حمل در کیف است، نیاز به استفاده از همان کاغذی دارد که در دستگاه پرکینز از آن برای نوشتن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سبکی آن و استفاده بی‌سر و صدا از آن در اماکن عمومی، دانشگاه‌ها و غیره نسبت به دستگاه پرکینز موجبات بیشتر پذیرفته شدن فرد نابینا را در جامعه فراهم نموده، چرا که از فاصله بین فرد نابینا با فرد بینا بسیار کاسته است و استقلال وی از کمک گرفتن از دیگران در نوشتن مطالب ضروری مانند شماره تلفن و یا نکته‌ای مهم را موجب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نوشتن با لوح و قلم، فرد برخلاف دستگاه پرکینز، از راست به چپ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امر، وی کاغذ مقوایی را در فاصله دو قسمت لوح که به واسطه لولایی به هم وصلند، قرار داده و با فشاری کوچک کاغذ را از طریق میخک‌های تعبیه شده در لوح،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خانه یا سلول لوح، جایی است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بریل با جایگشت‌های متفاوت، حروف، اعداد و علائم مختلف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استفاده از پرکینز آسان‌تر و دسترس‌تر است، بسیاری از استفاده کنندگان بریل تمایل دارند از آن استفاده کنند ولی باید به خاطر داشت، در مواقعی که نمی‌توان دستگاه پرکینز را به دلیل سنگینی آن و سر و صدای زیادش جابجا یا مورد استفاده قرار داد، لوح و قلم بهترین گزینه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باز کردن لوح و قلم و در نتیجه آزاد کردن کاغذ، کافی است که گوشه سمت راست لوح را بلند کنید تا کاغذ بی‌هیچ مشکلی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نوشتن در ادامه کاغذ، کافی است لوح را در برجستگی‌های میخک‌های پایینی قرار داده و با فشار دادن مجدد آن، کاغذ را در لوح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مراقب باشید که به دلیل بی‌توجهی، خط اول سری جدید کاغذ با نوشته‌های خط آخر سری پیشین ادغام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وسیله، سرعت نوشتن دستگاه پرکینز را ندارد، استفاده از آن برای نوآموزان خط بریل پیشنهاد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عدم نیاز این وسیله به باطری یا برق از دیگر مزایای آن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بیشتر کاربران لوح و قلم آن را در مواقع ضروری مورد استفاده قرار می‌دهند، آن هم در موقعی که دسترسی به رایانه یا به دستگاه بریل که نیاز به باطری داشته باشد، امکان‌پذیر نباشد</w:t>
      </w:r>
      <w:r>
        <w:rPr>
          <w:rFonts w:eastAsia="IRNazanin" w:cs="IRNazanin"/>
          <w:color w:val="111111"/>
          <w:sz w:val="28"/>
          <w:szCs w:val="28"/>
          <w:rtl w:val="true"/>
          <w:lang w:bidi="fa-IR"/>
        </w:rPr>
        <w:t>.</w:t>
      </w:r>
      <w:r>
        <w:rPr>
          <w:rStyle w:val="FootnoteAnchor"/>
          <w:rtl w:val="true"/>
        </w:rPr>
        <w:footnoteReference w:id="297"/>
      </w:r>
    </w:p>
    <w:p>
      <w:pPr>
        <w:pStyle w:val="Heading4"/>
        <w:numPr>
          <w:ilvl w:val="3"/>
          <w:numId w:val="1"/>
        </w:numPr>
        <w:rPr/>
      </w:pPr>
      <w:bookmarkStart w:id="421" w:name="__RefHeading___Toc3851145_581953129"/>
      <w:bookmarkStart w:id="422" w:name="_Toc149"/>
      <w:bookmarkEnd w:id="421"/>
      <w:r>
        <w:rPr>
          <w:rtl w:val="true"/>
        </w:rPr>
        <w:t>دستگاه تایپ پرکینز</w:t>
      </w:r>
      <w:bookmarkEnd w:id="422"/>
    </w:p>
    <w:p>
      <w:pPr>
        <w:pStyle w:val="BookText"/>
        <w:rPr/>
      </w:pPr>
      <w:r>
        <w:rPr>
          <w:rFonts w:ascii="IRNazanin" w:hAnsi="IRNazanin" w:eastAsia="IRNazanin"/>
          <w:color w:val="111111"/>
          <w:sz w:val="28"/>
          <w:sz w:val="28"/>
          <w:szCs w:val="28"/>
          <w:rtl w:val="true"/>
          <w:lang w:bidi="fa-IR"/>
        </w:rPr>
        <w:t>تاریخچه ساخت وسایل تکنولوژیک برای افراد نابینا، از لوح و قلم گرفته تا دستگاه پرکینز، بسیار طولانی است، اما آنچه مهم به نظر می‌رسد، کمک این وسایل در دستیابی به زندگی مستقل، زندگی چند رسانه‌ای در دنیای مدرن که اشتغال، چند ملیتی و تکنولوژیک شده است، می‌باشد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مسیر، دستگاه تایپ پرکینز در نظر آموزگاران، مشاوران و آموزشکاران توانبخشی جایگاهی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کودکان و بزرگسالانی که بینایی خود را از دست داده‌اند و آموزش‌های کم و ناکافی در استفاده از آن دریافت نموده‌اند، مهارت‌های اندکی در استفاده از خط بریل کسب نموده و در نتیجه در استفاده از رایانه‌ها به ویژه نمایشگرهای بریل با مشکل مواجه‌اند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گرچه پیشرفت‌هایی در ساخت و استفاده از نرم‌افزارهای گوناگون رایانه‌ای و دستگاه‌های بریل، امکان دسترسی به زندگی مستقل در جامعه را فراهم نموده‌اند، نیاز به کاربرد دستگاه‌های دستی بریل مثل لوح و قلم و پرکینز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 است، کاربرد فناوری روز رایانه‌ها و نمایشگرهای بریل نیازمند فراگیری مهارت‌های پایه است که آن هم وابسته به یادگیری از طریق وسایلی چون دستگاه بریل پرکینز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دستگاه وسیله‌ای مربع شکل، سنگین و با اندازه‌ای متوسط است که نیازی به باطری، ابزار جانبی و یا دو شاخه برق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برای استفاده در محیط‌های آموزشی، کاری و شخصی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دستگاه سنگین است اما استفاده از آن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کافیست که کاغذ مقوایی را توسط قرقره تعبیه شده در دیواره سمت راست دستگاه به داخل دستگاه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کلیدهایی که در جلوی دستگاه قرار گرفته‌اند برای نوشتن حروف، علائم و اعداد مورد استفاده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شامل کلیدهای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بریل و کلید فاصله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چپ به راست به ترتیب کلیدهای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کلید فاصله،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دستگاه ویژگی و ترکیب خاص و پیچیده اضافی دیگری ندارد که دستگاه‌های پیشرفته بریل یا گویا از آن بهره‌مندند ولی بهترین وسیله یادگیری برای کسانی است که در مراحل اولیه بریل‌آموزی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ترکیب کلیدهای تولید کننده حروف بریل محکم فشار داده شوند تا نقاطی کاملاً برجسته با کیفیت مناسب خواندن را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حروف شامل ترکیب‌های مختلف کلیدهای شش‌گانه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فشردن کلید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دقیقاً سمت چپ کلید فاصله قرار گرفته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فشردن کلیدهای همزمان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سمت چپ کلید فاصله قرار دارند، نوشته می‌شوند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برای رفتن به خط بعدی کافی است از کلیدی که با اندکی فاصله از کلیدهای هفت‌گانه در سمت چپ دستگاه تایپ پرکینز قرار دارد، استفاده کنید و برای آمدن به ابتدای خط از مرغک استفاده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 در فاصله‌ای از این کلیدها در بالای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مرغک نه تنها برای آمدن به ابتدای خط مورد استفاده قرار می‌گیرد، بلکه برای ترسیم ستون‌ها، کلمات خطی و یا اعداد به آسانی نتیجه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رایانه در سمت راست دستگاه، کلیدی برای برگشت به حروف و جملات قبلی وجود دارد که این کار به آسانی با چند بار فشار دادن آن امکان‌پذیر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ستونی از اطلاعات نیز از این کلید می‌توان کمک گرفت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برای فهم و یادگیری استفاده از وسایلی که ارزان بوده و به باطری یا وسیله جانبی دیگری نیاز نداشته باشد، دیدن و کار کردن حداقل مدت کمی هم که شده با دستگاه پرکینز ضروری به نظر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یادگیری و به کاربندی دستگاه بریل پرکینز برای افراد مبتدی و پیشرفته در یادگیری بریل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فرد را در خواندن و نوشتن توانمند می‌سازد که خود مقدمه ای است برای یادگیری مراحل پیشرفته بریل و رایانه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 مسیر کمک و همراهی فرد نابینا برای یادگیری حروف بریل و دستگاه پرکینز قرار دارید، باید به فرمول اساسی بریل آگاهی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فرمول شامل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است و هنگام نوشتن و خواندن، می‌توان آنها را به راحتی حفظ و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آموزگاری که خط بریل را آموزش می‌دهد باید کاربر آن نیز باشد و بایست تجارب گسترده‌ای در استفاده از دستگاه‌های مختلف بریل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علاقمند آموزش خط بریل هستید، به کرّات باید از این دستگاه‌ها در طی هفته‌های متوالی استفاده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فیلم‌هایی از یادگیری و کاربرد بریل توسط سایر آموزگاران و کاربران خط بریل در یادگیری و استفاده مهارت‌های مختلف وابسته به خط بریل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می‌تواند حروف و ترکیب‌های متنوع آن را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تکالیفی که به دانش‌آموز در یادگیری نوشتن حروف بریل کمک کننده است، 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و حفظ حروف مختلف بریل، به دانش‌آموز و معلم در گسترش و فهم آموزش کمک می‌کند و این پیشرفت در خواندن، نوشتن و پیشرفت‌های تکنیکی برای افراد با آسیب بینایی در کسب مهارت‌های زندگی مستقل ارزشمند استفاده چرا که با بهره‌مندی از خط بریل، فرد شخصاً اطلاعات مورد نظر را نوشته و در هنگام نیاز نیز به آنها مراجعه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یادگیری خط بریل برای آموزش آن به فرزندتان و یا دانش‌آموزی که با آن کار می‌کنید، مطمئناً از دستگاه بریل پرکینز سود خواهید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استفاده از این دستگاه آسانی آموزش با آن به جای لوح و قلم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نیازمند کاربرد رایانه نیست، بنابراین دانش‌آموز، کودک و یا نوجوان شما که بینایی خود را به تازگی از دست داده در یادگیری خط بریل نیاز به آموختن شیوه‌های پیچیده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 را در دستگاه قرار دهید و آغاز به آموزش حروف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حروف الفبای فارسی و نقاط تشکیل دهنده آن آموزش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فشردن همزمان کلیدهای ذکر شده برای هر حرف به منظور تولید حرف قابل خواندن که به اصطلاح حروف پر رنگ نامیده می‌شوند، ضروری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اهمیت یادگیری ترکیب‌های گوناگون نقاط تشکیل دهنده حروف در زبان فارسی یا هر زبان دیگر، اگر کسی بخواهد آن را یاد بگیرد و در نهایت به دیگری یاد دهد، اجباری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بتوانید به موادی که چگونگی شکل‌گیری هر حرف را نشان می‌دهد مراجعه کرده و یافته‌ها و مهارت‌هایتان را با دروسی که به دیگران در یادگیری بریل کمک می‌کنند، با هم ترکیب کنید، مستقل بودن را تشویق خواهید کرد و بنابراین، اعتماد به نفس را در بسیاری از افراد با </w:t>
      </w:r>
    </w:p>
    <w:p>
      <w:pPr>
        <w:pStyle w:val="BookText"/>
        <w:rPr/>
      </w:pPr>
      <w:r>
        <w:rPr>
          <w:rFonts w:ascii="IRNazanin" w:hAnsi="IRNazanin" w:eastAsia="IRNazanin"/>
          <w:color w:val="111111"/>
          <w:sz w:val="28"/>
          <w:sz w:val="28"/>
          <w:szCs w:val="28"/>
          <w:rtl w:val="true"/>
          <w:lang w:bidi="fa-IR"/>
        </w:rPr>
        <w:t>آسیب بینایی ایجاد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افراد نابینا را در کسب فرصت‌هایی برای آینده‌ای پر تلاش و هدفمند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اختراع وسایل آموزشی و کمک آموزشی وابسته به رایانه، آموزش بریل سخت‌تر شده، اما این امر فرد را از یادگیری آن دلسرد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نظر آید که استفاده از رایانه کارها را آسان‌تر کرده، ما هم این مسئله را رد نمی‌کنیم، فقط تأکید می‌کنیم که رایانه‌ها در یادگیری خط بریل نقش کلیدی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که به نوشتن حروف الفبای بریل تسلط پیدا کردید، به راحتی می‌توانید از آن برای نگارش اعداد به خط بریل استفاده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کافی است علامت حساب و نمایانگر عدد که با فشردن کلیدهای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را قبل از حروفی که در ذیل به آن اشاره خواهد شد، نوشته و به این وسیله اعداد را به بریل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نوشتن علامت حساب قبل از حروف </w:t>
      </w:r>
      <w:r>
        <w:rPr>
          <w:rFonts w:eastAsia="Times New Roman" w:cs="Times New Roman" w:ascii="Times New Roman" w:hAnsi="Times New Roman"/>
          <w:color w:val="111111"/>
          <w:sz w:val="28"/>
          <w:szCs w:val="28"/>
          <w:lang w:val="en-US" w:bidi="en-US"/>
        </w:rPr>
        <w:t>j, h, g, f, d, c, 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ترتیب اعداد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بریل تولید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نوشتن اعداد به خط بریل گام اساسی در یادگیری ریاضی برای افراد با آسیب بینایی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باید به خاطر بسپارید که در صورت ننوشتن علامت عدد پشت حروف انگلیسی، آنها با هم اشتباه گرفته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بین علامت عدد و حروف به منظور تولید عدد به خط بریل فاصله‌ای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نوشتن 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کافیست بلافاصله پس از علامت حساب، حرف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رقمی مانند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کافی است پس از علامت حساب حروف </w:t>
      </w:r>
      <w:r>
        <w:rPr>
          <w:rFonts w:eastAsia="Times New Roman" w:cs="Times New Roman" w:ascii="Times New Roman" w:hAnsi="Times New Roman"/>
          <w:color w:val="111111"/>
          <w:sz w:val="28"/>
          <w:szCs w:val="28"/>
          <w:lang w:val="en-US" w:bidi="en-US"/>
        </w:rPr>
        <w:t>e, c, 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تایپ نمایید و 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دوره آموزشی بریل شرکت می‌کنید تا پس از اخذ مدرک لازم، آن را به افراد با آسیب بینایی آموزش دهید، باید بدانید که نیاز به صرف وقت، علاقه، صبر و در نتیجه کسب آموزش دقیق و عمیق به این منظور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اطلاعات زیادی را به یکباره فرا گیرید، نسبت به یادگیری بی‌میل خواهید شد که البته این خواست و هدف از آموزش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مفهوم عدد هنگام یادگیری نوشتن اعداد به خط بریل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مهارتی کسب نشده باشد، در آموزش آن به افراد نابینایی که به یادگیری آن جهت رسیدن به خودیاری و زندگی مستقل نیاز دارند، با مشکل مواجه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لازمه دستیابی به استقلال مالی و اعتماد به نفس ناشی از آن، مسلح بودن به مهارت‌های ریاضی پایه است که اساس آن برای فرد نابینا، داشتن دانش مرتبط با ریاضی به خط بریل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به عنوان والدین و یا معلم چنین کودکان و دانش‌آموزانی باید دل به یادگیری آن دهید تا راه را برای ایشان هموار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یادگیری کوتاه نویسی بریل نیز از دیگر مهارت‌هایی است که باید فرزند یا دانش‌آموز نابینای شما آن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نویسی بریل در کلمات و جملات انگلیسی بدان معنی است که با استفاده از قوانینی برخی کلمات را به نحوی بنویسیم که تعداد خانه‌های کمتری را اشغال نموده و ضمناً به این وسیله، سرعت خواندن را بالا ببریم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کوتاه نویسی برای یادگیری سخت بوده ولی می‌توان با تمرین، صرف وقت و ارائه راهنمایی‌های درست در به کارگیری کلیدهای درست خلاصه نویسی به آن دست یافت</w:t>
      </w:r>
      <w:r>
        <w:rPr>
          <w:rFonts w:eastAsia="IRNazanin" w:cs="IRNazanin"/>
          <w:color w:val="111111"/>
          <w:sz w:val="28"/>
          <w:szCs w:val="28"/>
          <w:rtl w:val="true"/>
          <w:lang w:bidi="fa-IR"/>
        </w:rPr>
        <w:t xml:space="preserve">. </w:t>
      </w:r>
      <w:bookmarkStart w:id="423" w:name="pg5713_38488"/>
    </w:p>
    <w:p>
      <w:pPr>
        <w:pStyle w:val="BookText"/>
        <w:rPr/>
      </w:pPr>
      <w:bookmarkEnd w:id="423"/>
      <w:r>
        <w:rPr>
          <w:rFonts w:ascii="IRNazanin" w:hAnsi="IRNazanin" w:eastAsia="IRNazanin"/>
          <w:color w:val="111111"/>
          <w:sz w:val="28"/>
          <w:sz w:val="28"/>
          <w:szCs w:val="28"/>
          <w:rtl w:val="true"/>
          <w:lang w:bidi="fa-IR"/>
        </w:rPr>
        <w:t>هدف یادگیری بریل کوتاه نویسی یا خلاصه شده،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علاقمند به آموزش و تشویق فرد نابینا به یادگیری آن دارید، می‌بایست برای فهم آن و به منظور یاد دادنش، سعی در یاد گرفتن آن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دروسی که برای آموزش به افراد بینا در کمک به افراد با آسیب بینایی تدوین شده‌اند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نمی‌کشند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آموزش کسانی که می‌خواهند روی پای خود بایستند و اعتماد به نفس خود را نیز افزایش دهند نیز روند فزاینده‌ای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داشتن افرادی که صلاحیت آموزش برای رسیدن به این میل قلبی و طبیعی مستقل بودن و خود ارزشمندی را عهده دارند، مهم‌ترین عامل در گسترش خدمات به نفع افراد با آسیب بینایی است</w:t>
      </w:r>
      <w:r>
        <w:rPr>
          <w:rFonts w:eastAsia="IRNazanin" w:cs="IRNazanin"/>
          <w:color w:val="111111"/>
          <w:sz w:val="28"/>
          <w:szCs w:val="28"/>
          <w:rtl w:val="true"/>
          <w:lang w:bidi="fa-IR"/>
        </w:rPr>
        <w:t>.</w:t>
      </w:r>
      <w:r>
        <w:rPr>
          <w:rStyle w:val="FootnoteAnchor"/>
          <w:rtl w:val="true"/>
        </w:rPr>
        <w:footnoteReference w:id="300"/>
      </w:r>
    </w:p>
    <w:p>
      <w:pPr>
        <w:pStyle w:val="Heading4"/>
        <w:numPr>
          <w:ilvl w:val="3"/>
          <w:numId w:val="1"/>
        </w:numPr>
        <w:rPr/>
      </w:pPr>
      <w:bookmarkStart w:id="424" w:name="__RefHeading___Toc3851147_581953129"/>
      <w:bookmarkStart w:id="425" w:name="_Toc150"/>
      <w:bookmarkEnd w:id="424"/>
      <w:r>
        <w:rPr>
          <w:rtl w:val="true"/>
        </w:rPr>
        <w:t>دستگاه بریل گویا</w:t>
      </w:r>
      <w:bookmarkEnd w:id="425"/>
    </w:p>
    <w:p>
      <w:pPr>
        <w:pStyle w:val="BookText"/>
        <w:rPr/>
      </w:pPr>
      <w:r>
        <w:rPr>
          <w:rFonts w:ascii="IRNazanin" w:hAnsi="IRNazanin" w:eastAsia="IRNazanin"/>
          <w:color w:val="111111"/>
          <w:sz w:val="28"/>
          <w:sz w:val="28"/>
          <w:szCs w:val="28"/>
          <w:rtl w:val="true"/>
          <w:lang w:bidi="fa-IR"/>
        </w:rPr>
        <w:t>دستگاه بریل پرکینز در ساخت دستگاه رایانه‌ای دیگری که دستگاه بریل گویا نام دارد، نقش ویژه‌ای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 قابل حمل بریل اطلاعات را از بریل به نسخه چاپی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برونداد صوتی اطلاعاتی که کاربر در حافظه دستگاه نوشته است را برایش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تکنولوژیک به فرد با آسیب بینایی در به کارگیری مهارت‌های بریلش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امکاناتی همچون امکان اصلاح اشتباه‌های دیکته‌ای و شمارش کلمه نیز در نسخه‌های جدید به آن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دستگاه محدودیت‌هایی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شخص باید درایور قابل حملی برای انتقال داده‌ها از دستگاه بریل گویا به سیستم دیگر، جهت چاپ آن به نسخه بینایی بخرد تا به این وسیله معلمان، دانش‌آموزان و سایر افراد بینا از آن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این دستگاه فاقد نمایشگر بریل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کردن دامنه توانایی کاربران در خواندن حروف یا نقاط بریل از دیگر محدودیت‌های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دستگاه دارای صدای ترکیبی برای خواندن اطلاعاتی است که فرد به واسطه بریل تایپ کردن وارد دستگاه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دستورهای ساده‌ای برای استفاده مطلوب این دستگاه باید یاد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دیجیتالی یا رایانه‌ای به فرد، در استفاده از این وسیله بدون وابستگی به کاغذ، نوار، دیسکت و غیره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مجموعه داده‌ها و مدارک، پرونده نامیده می‌شود که برای ایجاد آن کافی است پس از روشن نمودن دستگاه کلید فاصله را که مستطیل شکل است، فشار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فشردن نقاط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الفبای انگلیسی حرف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 می‌توان کلمه انتخاب شده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از دستورها می‌توان حرف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که از نقاط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یافته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نوشتن متن مورد نظر، حرف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جهت ایجاد پرونده تایپ کرده و اسمی را برای این پرونده انتخاب و با فشردن همزمان نقاط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حرف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مراحل را به پایان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این دستور شما آزادید تا از این دستگاه برای بریل کردن استفاده کنید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از استفاده دستگاه بریل پرکینز خوششان نمی‌آید، با سود بردن از ترکیب صوتی این دستگاه می‌توانند اطلاعات و داده‌های مورد نظر را بخوانند</w:t>
      </w:r>
      <w:r>
        <w:rPr>
          <w:rFonts w:eastAsia="IRNazanin" w:cs="IRNazanin"/>
          <w:color w:val="111111"/>
          <w:sz w:val="28"/>
          <w:szCs w:val="28"/>
          <w:rtl w:val="true"/>
          <w:lang w:bidi="fa-IR"/>
        </w:rPr>
        <w:t xml:space="preserve">. </w:t>
      </w:r>
      <w:bookmarkStart w:id="426" w:name="pg5713_38490"/>
    </w:p>
    <w:p>
      <w:pPr>
        <w:pStyle w:val="BookText"/>
        <w:rPr/>
      </w:pPr>
      <w:bookmarkEnd w:id="426"/>
      <w:r>
        <w:rPr>
          <w:rFonts w:ascii="IRNazanin" w:hAnsi="IRNazanin" w:eastAsia="IRNazanin"/>
          <w:color w:val="111111"/>
          <w:sz w:val="28"/>
          <w:sz w:val="28"/>
          <w:szCs w:val="28"/>
          <w:rtl w:val="true"/>
          <w:lang w:bidi="fa-IR"/>
        </w:rPr>
        <w:t xml:space="preserve">همه چیز به شکل رایانه‌ای تنظیم گشته، بنابراین شما می‌توانید برای ایجاد خط خالی از کلیدهای فاصله،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کنید و برای خواندن خط قبلی کافیست از کلیدهای فاصله و کلید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خواندن خط بعدی نیز می‌توانید از کلیدهای فاصله و کلید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حذف حرف، کلمه و یا خطی که به اشتباه نوشته شده، از کلیدهای فاصله،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ترکیب صوتی از شما می‌پرسد که آیا این کلمه، حرف یا خط مورد نظر را می‌خواهید حذف کنید و شما با اعلام بلی، حرف دلخواه را تأیید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بلی گفتن به حذف کلمه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روی کلمه مدنظر قرار گرفته و سپس با فشردن نقاط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نمایانگر حرف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فاصله و نقاط تعیین‌گر حرف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عمل حذف را به پایان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حذف یک حرف باید کلیدهای فاصله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فشار دهید تا دستگاه از شما بپرسد که خواهان انجام چه عملیاتی هستید و شما با تایپ کردن حرف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از کلیدهای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می‌گردد، حذف حرف را خواهید شنید، سپس برای حذف حرف مدنظر روی آن قرار گیرید و با فشردن دومین کلید واقع در سمت چپ کلید فاصله، آن حرف را پاک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برای ذخیره کردن اطلاعات مورد نظر به راحتی با فشردن همزمان کلید فاصله و کلیدهای نماینده حرف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را ذخیره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ذخیره کردن اطلاعات به راحتی می‌توانید دستگاه را بدون آنکه داده‌ای را از دست دهید، خاموش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چاپ اطلاعات بریل شده توسط این دستگاه به خط بینایی به طور ویژه برای آن دسته از مدرسین نابینا که به تدریس دانش‌آموزان بینایشان مشغول هستند،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وسیله موجب پیشرفت فناوری در جهتی شده که فایده آن کمک به کسانی است که علاقمند به یادگیری، اشتغال و زندگی مستقل هستند</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427" w:name="__RefHeading___Toc3851149_581953129"/>
      <w:bookmarkStart w:id="428" w:name="_Toc151"/>
      <w:bookmarkEnd w:id="427"/>
      <w:r>
        <w:rPr>
          <w:rtl w:val="true"/>
        </w:rPr>
        <w:t>دستگاه نوشتاری بریل</w:t>
      </w:r>
      <w:bookmarkEnd w:id="428"/>
    </w:p>
    <w:p>
      <w:pPr>
        <w:pStyle w:val="BookText"/>
        <w:rPr/>
      </w:pPr>
      <w:r>
        <w:rPr>
          <w:rFonts w:ascii="IRNazanin" w:hAnsi="IRNazanin" w:eastAsia="IRNazanin"/>
          <w:color w:val="111111"/>
          <w:sz w:val="28"/>
          <w:sz w:val="28"/>
          <w:szCs w:val="28"/>
          <w:rtl w:val="true"/>
          <w:lang w:bidi="fa-IR"/>
        </w:rPr>
        <w:t>کاربران بریل که مسافرت‌های زیادی دارند و در زندگی شلوغ امروزی مشغول به فعالیت هستند، می‌توانند از دستگاه بریل قابل حملی به نام دستگاه نوشتاری بریل استفاده کنند که نسخه پیشرفته دستگاه بریل گویا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علاوه بر داشتن امکانات دستگاه بریل گویا، دارای نمایشگر بریل بوده و امکان اتصال به اینترنت را هنگام خواندن بریل و یا گوش دادن به متنی که توسط صفحه خوان قرائت می‌شود، برای کاربر نابینا فراهم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کاربران آن، نگرانی درباره استفاده از </w:t>
      </w:r>
      <w:r>
        <w:rPr>
          <w:rFonts w:eastAsia="Times New Roman" w:cs="Times New Roman" w:ascii="Times New Roman" w:hAnsi="Times New Roman"/>
          <w:color w:val="111111"/>
          <w:sz w:val="28"/>
          <w:szCs w:val="28"/>
          <w:lang w:val="en-US" w:bidi="en-US"/>
        </w:rPr>
        <w:t>format</w:t>
      </w:r>
      <w:r>
        <w:rPr>
          <w:rFonts w:ascii="IRNazanin" w:hAnsi="IRNazanin" w:eastAsia="IRNazanin"/>
          <w:color w:val="111111"/>
          <w:sz w:val="28"/>
          <w:sz w:val="28"/>
          <w:szCs w:val="28"/>
          <w:rtl w:val="true"/>
          <w:lang w:bidi="fa-IR"/>
        </w:rPr>
        <w:t>های گوناگون و تبدیل پرونده‌های بریل به نسخه چاپی ندارند و دلیل آن اضافه شدن امکان پست الکترونیکی به این دستگاه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دستگاه امکان استفاده از اینترنت و پست الکترونیک را حین سفر و کار فراهم می‌کند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ضروری به نظر می‌رسد که در هر حال، هنگام خرید این دستگاه و سایر امکانات تکنولوژیک، از سالم بودن و کار کردن آن اطلاع حاصل کنید، چرا که برخی از فروشندگان این وسایل، بی‌نقص بودن و کار کردن دستگاه را تضمین نمی‌کنند</w:t>
      </w:r>
      <w:r>
        <w:rPr>
          <w:rFonts w:eastAsia="IRNazanin" w:cs="IRNazanin"/>
          <w:color w:val="111111"/>
          <w:sz w:val="28"/>
          <w:szCs w:val="28"/>
          <w:rtl w:val="true"/>
          <w:lang w:bidi="fa-IR"/>
        </w:rPr>
        <w:t xml:space="preserve">. </w:t>
      </w:r>
      <w:bookmarkStart w:id="429" w:name="pg5713_38492"/>
    </w:p>
    <w:p>
      <w:pPr>
        <w:pStyle w:val="BookText"/>
        <w:rPr/>
      </w:pPr>
      <w:bookmarkEnd w:id="429"/>
      <w:r>
        <w:rPr>
          <w:rFonts w:ascii="IRNazanin" w:hAnsi="IRNazanin" w:eastAsia="IRNazanin"/>
          <w:color w:val="111111"/>
          <w:sz w:val="28"/>
          <w:sz w:val="28"/>
          <w:szCs w:val="28"/>
          <w:rtl w:val="true"/>
          <w:lang w:bidi="fa-IR"/>
        </w:rPr>
        <w:t>در برخی از کشورها، امکان تهیه وسایل مورد نیاز افراد با آسیب بینایی و البته سایر معلولیت‌ها توسط دولت فراهم است و این امر موجب می‌شود که فرد معلول به دلیل گران بودن دستگاه از خرید آن صرف نظر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علاقمند به خواندن کتب در سفر باشید و یا نیازمند برخی اطلاعات مرتبط با شغلتان باشید و در این مورد عجله داشته باشید و یا بخواهید بدون کمک گرفتن از دیگران به این اطلاعات دست یابید، این دستگاه بهترین گزینه است که فرد را در دستیابی به خودیاری در امر خواندن و در نتیجه بهره‌مندی از زندگی مستقل، یاری می‌کند</w:t>
      </w:r>
      <w:r>
        <w:rPr>
          <w:rFonts w:eastAsia="IRNazanin" w:cs="IRNazanin"/>
          <w:color w:val="111111"/>
          <w:sz w:val="28"/>
          <w:szCs w:val="28"/>
          <w:rtl w:val="true"/>
          <w:lang w:bidi="fa-IR"/>
        </w:rPr>
        <w:t>.</w:t>
      </w:r>
      <w:r>
        <w:rPr>
          <w:rStyle w:val="FootnoteAnchor"/>
          <w:rtl w:val="true"/>
        </w:rPr>
        <w:footnoteReference w:id="302"/>
      </w:r>
    </w:p>
    <w:p>
      <w:pPr>
        <w:pStyle w:val="Heading4"/>
        <w:numPr>
          <w:ilvl w:val="3"/>
          <w:numId w:val="1"/>
        </w:numPr>
        <w:rPr/>
      </w:pPr>
      <w:bookmarkStart w:id="430" w:name="__RefHeading___Toc3851151_581953129"/>
      <w:bookmarkStart w:id="431" w:name="_Toc152"/>
      <w:bookmarkEnd w:id="430"/>
      <w:r>
        <w:rPr>
          <w:rtl w:val="true"/>
        </w:rPr>
        <w:t>چاپگر</w:t>
      </w:r>
      <w:bookmarkEnd w:id="431"/>
    </w:p>
    <w:p>
      <w:pPr>
        <w:pStyle w:val="BookText"/>
        <w:rPr/>
      </w:pPr>
      <w:r>
        <w:rPr>
          <w:rFonts w:ascii="IRNazanin" w:hAnsi="IRNazanin" w:eastAsia="IRNazanin"/>
          <w:color w:val="111111"/>
          <w:sz w:val="28"/>
          <w:sz w:val="28"/>
          <w:szCs w:val="28"/>
          <w:rtl w:val="true"/>
          <w:lang w:bidi="fa-IR"/>
        </w:rPr>
        <w:t>چالش‌های اولیه در امر چاپ نسخه بریل، اطلاعات، کیفیت آن و طبیعت پیچیده دستگاه و نرم‌افزار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دستگاه‌های بریل، محصولات بریل با کیفیت‌های بهتر تولید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بازدهی این دستگاه‌ها در رونویسی از کتاب‌های چاپی به خط بریل توسط چاپگرهای بریل، بهترین شیوه دسترسی افراد نابینا به منابع مکتوب مورد نیاز در مدرسه، محل اشتغال و سایر اماکن در محیط زندگیشان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انواع مختلف دستگاه‌ها و چاپگرهای بریل در بازار موجود است، با توجه به نیاز و امکان مالی باید بهترین انتخاب را برای فرزند یا دانش‌آموز خود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چاپگر بریل لیزری که بیشتر مواقع در کتابخانه‌ها و مراکز بزرگ برای رونویسی و چاپ کتب بریل مورد استفاده قرار می‌گیرد، امکان داشتن کتاب با تعداد بیشتر و با کیفیت بهتر را فراهم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افراد نابینا نحوه استفاده از این دستگاه‌ها را برای تولید کتاب بریل بیاموزند، می‌توانند به تدریج پیشرفت کرده و به راحتی و مستقلانه در هر جای دنیا که باشند،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نابینا همانند کودکان و بزرگسالان بینا دوست دارند به زندگی مستقل، فعال و اهداف مترقیانه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دستیابی به این هدف این افراد مشکل است، چرا که ایشان موانع مختلفی در غلبه بر جهانی که افراد با مشکل بینایی در آن زندگی می‌کنند را درک و تجربه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است که افراد متخصص، معلمین، والدین و خود افراد با آسیب بینایی همواره در تلاش‌اند راه‌های بهتر و ثمر بخش‌تری را برای نیل به این هدف بیابند</w:t>
      </w:r>
      <w:r>
        <w:rPr>
          <w:rFonts w:eastAsia="IRNazanin" w:cs="IRNazanin"/>
          <w:color w:val="111111"/>
          <w:sz w:val="28"/>
          <w:szCs w:val="28"/>
          <w:rtl w:val="true"/>
          <w:lang w:bidi="fa-IR"/>
        </w:rPr>
        <w:t>.</w:t>
      </w:r>
      <w:r>
        <w:rPr>
          <w:rStyle w:val="FootnoteAnchor"/>
          <w:rtl w:val="true"/>
        </w:rPr>
        <w:footnoteReference w:id="303"/>
      </w:r>
    </w:p>
    <w:p>
      <w:pPr>
        <w:pStyle w:val="Heading4"/>
        <w:numPr>
          <w:ilvl w:val="3"/>
          <w:numId w:val="1"/>
        </w:numPr>
        <w:rPr/>
      </w:pPr>
      <w:bookmarkStart w:id="432" w:name="__RefHeading___Toc3851153_581953129"/>
      <w:bookmarkStart w:id="433" w:name="_Toc153"/>
      <w:bookmarkEnd w:id="432"/>
      <w:r>
        <w:rPr>
          <w:rtl w:val="true"/>
        </w:rPr>
        <w:t>فناوری مدرن در خدمت قرآن بریل</w:t>
      </w:r>
      <w:bookmarkEnd w:id="43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متون بریل و از جمله قرآن بریل در معرض تحولات جدیدتر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الکترونیکی مشخصاً چهار ابتکار و نوآوری جدید به وجود آورد، یکی تبدیل فایل بریل به صوت و برعکس قرآن گویا به قرآن بریل و کلاً تبدیل بریل به هرگونه امکان دلخواه و برعکس، تبدیل سامانه‌های موجود به بریل ابتکاری بود که توانست بریل را متحول سازد و استفاده از آن را بیشتر و دسترس پذیری آن را گسترش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دومین اختراع بشر تصویربرداری از متون بریل و تبدیل این تصاویر به برنامه دلخواه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الکترونیکی که اغلب به قلم نامیده می‌شود، به بازار آمد که با حرکت روی سطرهای قرآن مثل چشم انسان کلمات و آیات را به حافظه منتقل می‌کرد، آنگاه کاربر می‌تواند این بایگانی‌ها را هر شکلی که نیاز دارد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صورت صوت یا به صورت نوشته پرینت کند یا اصلاً در حافظه نگهداری نماید و بعداً ترجمه کند و با ترجمه‌اش عرضه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سوم بهره‌گیری و استفاده از سامانه‌های انتقال دهنده الکترونیکی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قرآن بریل چاپ اردن را اگر می‌خواستیم در ایران استفاده کنیم، چاره‌ای نداشتیم جز اینکه متن کاغذی آن قرآن به ایران منتقل شود و در اینجا مطالعه شود بعد از چند دهه متن قرآن به صورت فایل قابل انتقال شد و قرآن بریل اردن را می‌توانستیم به صورت فایل و روی فلاپی یا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منتقل کنیم اما در دوره جدیدتر و اکنون، می‌توان متن قرآن بریل را همزمان با تولید، در هر نقطه جهان از طریق اپلیکیشن‌های مخابراتی و ارتباطاتی دریافت کرد و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قرآن بریل در زمانی که در اردن تولید می‌شود، همزمان در ایران و در همه کشورها مشاهده و استفاده کرد؛ درست مثل اینکه در ایران تولید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ابتکار و اختراع چهارم کیبورد و مانیتورهای لمسی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نقطه‌های برجسته برد زیر دست و جلوی تایپیست نابینا ظاهر می‌شود و او می‌توان با لامسه به اصلاح و تایپ متن بریل اقدام کند بدون اینکه از صوت و برنامه‌ای مثل جاوز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اختراعات هر چند هنوز در ایران فراگیر نشده ولی در حال گسترش است و با فراگیر شدن آن حتماً شاهد تحولات گسترده در فرهنگ و جامعه نابینایان هستیم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معرفی این تحولات می‌پردازیم، البته درصدد هستیم این تحولات فقط در حوزه قرآن بریل باشد و به همه متون و همه علوم فعلاً کاری نداریم</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4" w:name="pg5713_38498"/>
      <w:bookmarkStart w:id="435" w:name="pg5713_38498"/>
      <w:bookmarkEnd w:id="435"/>
    </w:p>
    <w:p>
      <w:pPr>
        <w:pStyle w:val="Heading2"/>
        <w:numPr>
          <w:ilvl w:val="1"/>
          <w:numId w:val="1"/>
        </w:numPr>
        <w:rPr/>
      </w:pPr>
      <w:bookmarkStart w:id="436" w:name="pg5713_38498"/>
      <w:bookmarkStart w:id="437" w:name="__RefHeading___Toc3851155_581953129"/>
      <w:bookmarkStart w:id="438" w:name="_Toc154"/>
      <w:bookmarkEnd w:id="436"/>
      <w:bookmarkEnd w:id="437"/>
      <w:r>
        <w:rPr>
          <w:rtl w:val="true"/>
        </w:rPr>
        <w:t>منابع و مآخذ</w:t>
      </w:r>
      <w:bookmarkEnd w:id="438"/>
    </w:p>
    <w:p>
      <w:pPr>
        <w:pStyle w:val="BookText"/>
        <w:rPr/>
      </w:pPr>
      <w:r>
        <w:rPr>
          <w:rFonts w:ascii="IRNazanin" w:hAnsi="IRNazanin" w:eastAsia="IRNazanin"/>
          <w:color w:val="111111"/>
          <w:sz w:val="28"/>
          <w:sz w:val="28"/>
          <w:szCs w:val="28"/>
          <w:rtl w:val="true"/>
          <w:lang w:bidi="fa-IR"/>
        </w:rPr>
        <w:t xml:space="preserve">آلاء الرحمن فی تفسیر القرآن، محمدجواد بلاغی، قم، مؤسسة العثة،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سوی تاریکی، پری زنگنه، تهران، کتابسرا،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آوای هوشمند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توان‌نامه، تابستان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ابابصیر مؤسسه آموزشی نابینایان، محمد نوری، قم، دفتر فرهنگ معلولین،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الابجدیة الفینیقیة و الخط العربی، الیاس البیطار، دمشق،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الاتقان فی علوم القرآن، جلال الدین عبدالرحمن بن ابی‌بکر سیوطی، تحقیق فوّاز احمد زمرلی، بیروت، دارالکتاب العربی،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ادارة العوق البصری، جزوه،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رسم الخط پر علامت تا رسم الخط کم 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مهدی سیف، رشد آموزش قرآن،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محمدحسن وجدانی‌نژاد فعال در جامعه و فرهنگ نابینایان، علی نوری، قم، دفتر فرهنگ معلولین،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الاصول من الکافی، محمد بن یعقوب کلینی، به کوشش علی‌اکبر غفاری، تهران، مکتبة الصدوق،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اطیب البیان فی تفسیر القرآن، سید عبدالحسین طیّب، تهران، کتابفروشی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اعجاز بیانی قرآن، عائشه عبدالرحمن بنت الشاطئ، ترجمه حسین صابری، تهران، شرکت انتشارات علمی فرهنگی،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أعیان الشیعه، السید محسن الامین، بیروت، دارالتعارف للمطبوعات،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دی‌زی در کتابخانه‌ها و مراکز نابینایان شهر تهران، زهرا آقایی، پایان‌نامه کارشناسی ارشد، دانشگاه الزهراء، رشته کتابداری،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اقبال آشتیانی، مجموعه مقالات عباس اقبال، به کوشش سید محمد دبیر سیاقی،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ایضاح الوقف و الابتداء، ابوبکر ابن الأنبازی، دمشق، مجمع اللغة العربیة،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بایسته‌ها درباره قرآن به خط 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نوری، توان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الجامعة لدرر اخبار الائمة الاطهار، محمدباقر مجلسی، بیروت، مؤسسة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برخوردی نو با کهن‌ترین خط اسلامی، مهرداد شوقی حق‌دوست، پایان‌نامه دوره کارشناسی دانشکده هنر و معماری دانشگاه آزاد اسلامی، واحد تهران مرکزی،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تعامل و تقابل بین دو حوزه قرائت و کتابت قرآن از عصر نزول تا تشییع قرائات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محمدرضا حاجی اسماعیلی، مجله مطالعات اسلامی، ش</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تطبیقی رسم المصحف و ضبط المصحف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نگارش و علامت‌گذاری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ابراهیم‌پور فرزیب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هران، مرکز طبع و نشر قرآن جمهوری اسلامی ایران،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مسائل و مشکلات دانش‌آموزان آموزشگاه نابینایان شهید محبی، محمدخسرو بیگی، پایان‌نامه، دانشکده علوم اجتماعی دانشگاه علامه،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البرهان فی علوم القرآن، بدرالدین محمد بن عبداللّه زرکشی، تحقیق ابی‌الفضل الدیامتی، قاهره، دارالحدیث،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بگذارید روی پای خودم بایستم، ترجمه هاشمی‌پور، انتشارات امیرکبیر،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فی تفسیر القرآن، ابوالقاسم خویی، بیروت، مؤسسه الاعلمی،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البیان فی عدّ آی القرآن، عثمان بن سعید دانی، به کوشش غانم قدوری الحمد، کویت،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پژوهشی در رسم المصحف، حسین تفکری،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پیام عدالت، چاپ اول تاریخ ابن خلدون، عبدالرحمن بن محمد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الاعلمی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پکتوس تولید کننده تجهیزات روشندلان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شرکت پکتوس، توان‌نامه، تابستان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بر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لویی بریل، 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کریستان، ترجمه سیروس طاهباز، تهران، انتشارات کانون پرورش فکری،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خط بریل عربی در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نادر جهانگیری و دیگران، الدراسات الادبیة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اللبنانیة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شماره‌های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الخط العربی و آدابه، محمدطاهر کردی، قاهره،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القراء العشرة و رواتهم، عبدالفتاح قاضی، مدینة منوره، وزارة الاوقاف،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القرآن و غرائب رسمه و حکمه، محمدطاهر الکردی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الفتح،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القرآن، ابوعبداللّه زنجانی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عبدالرحیم، دمشق؛ دارالحکمه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المدینة المنوره، عمر ابن شبّه، تحقیق فهیم محمد شلتوت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تحولات خط بریل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نوری، توان‌نامه، ش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توثیق نصّ القرآن الکریم، خالد عبدالرحمن عک، بیروت، الشرکة المتحده للتوزیع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جمع قرآن کریم، سیّد محمّدرضا جلالی نائینی، نشر سخن، چاپ سوم،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خط، آلبرتین گاور، ترجمه عباس مخبر و کوروش صفوی، تهران، نشر مرکز،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قرآن کریم، سیّد محمّدباقر حجّتی، دفتر نشر فرهنگ اسلامی، تهران، چاپ نهم،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قرآن، محمدهادی معرفت، تهران، نشر سمت،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قرآن، محمود رامیار، تهران، مؤسسه انتشارات امیرکبیر،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نگارش‌های عربی، فؤاد سزکین، ترجمه نشر فهرستگان، تهران، وزارت فرهنگ و ارشاد اسلامی، سازمان چاپ و انتشارات،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ورزش نابینایان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بهرام جدیدی و زهرا شاهی، سایت اینترنتی فدراسیون ورزش‌های جانبازان و معلولین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مشکل القرآن، محمد بن مسلم ابن قتیبة، قاهره، دار احیاء الکتب العربیة،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التّبیان فی تفسیر القرآن، محمد بن حسن طوسی، تحقیق احمد حبیب قصیر العاملی، مکتب الاعلام الاسلامی،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التحقیق فی کلمات القرآن الکریم، حسن مصطفوی، تهران، مرکز نشر الکتاب،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روانی، آموزش و توانبخشی نابینایان، محمد رضا نامنی، تهران، نشر 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التذکار فی افضل الاذکار، محمد بن احمد قرطبی، بیروت، دارالکتب العلمیه،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 قصیده عقیلة اتراب القصائد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سید حسین مرعشی، گنجینه بهارستان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قرآنی و روائی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کتابخانه، موزه و مرکز اسناد مجلس شورای اسلامی،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التسهیل لعلوم التنزیل، محمد بن احمد ابن جزی الکلبی، بیروت، دارالکتاب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التفسیر البیانی للقرآن الکریم، محمدجواد بلاغی، قاهره، دارالمعارف،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القرآن الکریم، سید مصطفی خمینی،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تنظیم و نشر آثار امام خمینی رحمة اللّه علیه، چاپ اول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روحانی، محمدعلی لسانی فشارکی، تهران، مؤسسه چاپ و نشر عروج،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نوین، محمدتقی شریعتی، تهران، مؤسسه تحقیقات و توسعه علوم انسانی،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التمهید فی علوم القرآن، محمدهادی معرفت، تهران،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چاپ چهارم،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البیان فی تأویل آی القرآن، محمّد بن جریر طبری، تحقیق احمد عبدالرزاق بکری، محمد عادل محمد، محمد عبداللطیف خلف و محمود مرسی عبدالحمید با مقابله محمود محمد شاکر و احمد محمد شاکر، قاهره، دارالسّلام، چاپ چهارم،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لعلوم القرآن، عبداللّه ابن وهب، بروایة سحنون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میکلوش مورانی، بیروت، دارالغرب الاسلامی،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جزوه آموزشی قواعد بریل، محمدرضا نامنی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جزوه آموزشی نگارش قرآن مجید، سید مهدی صادقی‌نژاد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جزوه آموزشی، گردآوری، تدوین و تثبیت علائم و نشانه‌های بریل، سازمان آموزش و پرورش استثنایی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جهود المملکة العربیة السعودیة فی مجال طباعة القرآن الکریم للمکفوفین بطریقة برایل، ناصر بن علی الموسی، جزوه،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الحجة فی علل القرائات السبع، ابو علی فارسی، بیروت، دارالکتاب العربی،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الخط و الکتابة فی الحضارة العربی، یحیی وهیب جبوری، بیروت،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 از نویسندگان، دانشنامه جهان اسلام،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566</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جهان اسلام،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مقالات خط و خطاطی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قرآن و قرآن پژوهی، بهاءالدین خرمشاهی، تهران، انتشارات دوستان و ناهید،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دایرة‌المعارف بزرگ اسلامی، تهران، مرکز دایرة‌المعارف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دائرة‌المعارف خط بریل، مجری محمدرضا ظروفی، ناظر مسعود گلچین، تهران، وزارت آموزش و پرورش، پژوهشکده تعلیم و تربیت،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دراسة فی اللغة و اللّهجات و الاسالیب، یوهان فک، العربیّة، ترجمه عبدالحلیم نجّار،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درآمدی بر تاریخ قرآن، مجید معارف، تهران، انتشارات 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درسنامه علوم قرآنی، سطح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حسین جوان آراسته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بوستان کتاب،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خزائلی قانون‌گذار روشندلان، قدرت اللّه عفتی، قم، دفتر فرهنگ معلولین،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الحیران شرح مورد الظمان، ابراهیم بن احمد التونسی مارغنی، قاهره، دارالقرآن،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الذریعة، آقا بزرگ تهرانی، قم،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راهبردهای آموزش قرآن در سیره نبوی و مقایسه آن با شیوه‌های نوین آموزشی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 لسانی فشارکی، محسن رجبی، صحیفه مبین، ش</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احیاء 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زین‌العابدین صوفی،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الخط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هادی قابل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بینات، ش</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رسم الخط مصحف، غانم قدّوری الحمد، ترجمه یعقوب جعفری، نشر اسوه،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رسم المصحف و الاحتجاج به فی القرائات، عبدالفتاح شلبی، قاهره، مکتبة نهضة مصریة،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 دیدگاه‌ها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محسن رجبی، مجله مشکوة، شماره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رسم المصحف، غانم قدوری الحمد، بغداد، اللجنة الوطنیة،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آموزش معارف اسلامی، مجله، شماره‌های متعدد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روانشناسی و آموزش کودکان نابینا، پرویز شریفی درآمدی، تهران، گفتمان خلاق،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روزنامه ایران، ش </w:t>
      </w:r>
      <w:r>
        <w:rPr>
          <w:rFonts w:eastAsia="IRNazanin" w:cs="IRNazanin"/>
          <w:color w:val="111111"/>
          <w:sz w:val="28"/>
          <w:szCs w:val="28"/>
          <w:lang w:bidi="fa-IR"/>
        </w:rPr>
        <w:t>5487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زمینه‌های صدور روایات احرف سبعه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محسن رجبی، مطالعات اسلامی، ش</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بهداشت جهانی، ترجمه گروه پژوهشی ناشنوایی و نابینایی، آموزش نابینایان و افراد دارای مشکل بینایی،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تاریخی آموزش و پرورش استثنایی در ایران، احمد امیدوار، تهران، سازمان آموزش و پرورش استثنایی،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السیرة النبویة، عبدالملک ابن هشام، به کوشش عمر عبدالسّلام تدمری، بیروت، دارالکتاب العربی،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سیری گذرا در آموزش و بهزیستی نابینایان، محمدرضا نامنی، تهران، بی‌تا،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البخاری، محمّد بن اسماعیل بخاری، ریاض، دارالسّلام،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اجرای فراگیر سازی آموزش و پرورش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ابوالفضل سعیدی، تهران، تعلیم و تربیت استثنایی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الکبری، ابن سعد، تحقیق محمد عبدالقادر عطاء، دارالکتب العلمیّة،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گسترش دسترسی همگانی و به اشتراک‌گذاری 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نوری، توان‌نامه، ش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و نشانه‌های بریل در زبان‌های مختلف، انتشارات یونسکو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کتابة العربیة، عبداللّه ربیع محمود،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قاهره،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علوم القرآن عند المفسرین، به قلم جمعی از نویسندگان، قم، مرکز الثقافة و المعرفة القرآنیة،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علوم قرآنی، محمدهادی معرفت، قم، مؤسسه فرهنگی انتشارات التمهید،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التمهید و سمت،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علی‌اکبر جمالی اسوه جامعه روشندلان با نیم قرن تلاش، علی نوری، تهران، مؤسسه چاپ و نشر عروج،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النهایة فی طبقات القرّاء، محمد بن محمد ابن جزری، به کوشش برگشتراسر، قاهره، مکتبة المتنبی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غرائب القرآن و رغایب الفرقان، حسن بن محمد نیشابوری، بیروت، دارالکتب العلمیّه،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غیث النفع، علی النوری صفاقسی، دمشق، دارالفکر،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فتوح البلدان، احمد بن یحیی بلاذری، به کوشش رضوان محمد رضوان، بیروت، دارالکتب العلمیه،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الفروغ من الکافی، محمد بن یعقوب کلینی، به کوشش علی‌اکبر غفاری، تهران، دارالکتب الاسلامیة،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و جامعه معلولان شیراز، به کوشش علی نوری، قم، دفتر فرهنگ معلولین،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القرآن و ما انزل من القرآن بمکة و ما انزل بالمدینة، محمد بن ایّوب ابن ضریس، به کوشش غزوه بدیر، دارالفکر،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القرآن، ابن کثیر، ابوالفداء اسماعیل، مصر، مطبعة المنار،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القرآن، ابو عبید قاسم بن سلّام هروی، به کوشش مروان العطیه، محسن خرابة و وفاء تقی الدین،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ابن اکثیر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فعالیت‌های قرآنی جامعه معلولان، محمد نوری، قم، دفتر فرهنگ معلولین،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الفقه حول القرآن الحکیم، سید محمد حسینی شیرازی، قم، انتشارات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الفهرست، محمد بن اسحق ابن ندیم، تحقیق رضا تجدد، طهران،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فهرستگان کتاب‌های بریل ایران،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کتابشناسی منابع گویا و بریل، ایران،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الرحیم فی قراءات القرآن الکریم، محمد سعید لحام، بیروت، عالم الکتب،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قراء سبعه و گزارش قرائت مشکوة ایشان، محمدعلی لسانی فشارکی، پایان‌نامه دکتری دانشگاه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القرائات القرآنیة، عبدالهادی فضلی، بیروت، دار القلم،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نسخه‌های خطی قرآن عرضه شده در جشنواره بزرگ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مارتین لینگز و یاسین حامد صفدی، با همکاری کتابخانه ملی بریتانیا،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المجید، محمد عزة دروزه، صیدا و بیروت، المکتبة العصریّة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در اسلام، محمّدحسین طباطبایی، دارالکتب الاسلامیة،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نویسان و گزیده قرآن‌های نفیس ایرانی، محمد علیدوست، تهران، آراد،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محمد بن یعقوب کلینی، تهران، دارالکتب الاسلامیة،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السبعة فی القرائات، ابوبکر احمد بن موسی ابن مجاهد، به کوشش دکتر شوقی ضیف، مصر، دارالمعارف،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المصاحف، عبداللّه ابن ابی داود، بیروت، دارالکتب العلمیه،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تاریخ القرآن الکریم، محمدطاهر کردی، جده،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کتابت و رسم الخط قرآن کریم، محمدعلی کوشا، جزوه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خط فارسی، کاظم استادی، قم، کتابخانه آیت اللّه مرعشی،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الکتب المطبوعة بطریقة برایل فی مصر، سمیرة خلیل محمد خلیل، جزوه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الکشاف عن حقائق غوامض التنزیل، محمود بن عمر زمخشری، قاهره، المکتبة التجاریة الکبری،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الظنون، حاجی خلیفه، بیروت، دارالکتب العلمیة،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کلک قدسی، کمال حاج سید جوادی، تهران، سازمان چاپ وزارت فرهنگ و ارشاد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فی سنن الاقوال و الافعال، علی بن حسام متقی هندی، به کوشش صفوة السقا و بکر حیّانی، بیروت، مؤسسه الرساله،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کودکان استثنایی، محمود پاکزاد، انتشارات وزارت فرهنگ و ارشاد اسلامی، چاپ 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کودکان و نوجوانان دارای ضایعات بینایی، زاهد حسینی و عبدالحسین تفضلی مقدم، مشهد، آستان قدس رضوی،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بینایی و آموزش تلفیقی، کریستین آرتر و دیگران، ترجمه محمد احمدپناه، تهران، نرجس، </w:t>
      </w:r>
      <w:r>
        <w:rPr>
          <w:rFonts w:eastAsia="IRNazanin" w:cs="IRNazanin"/>
          <w:color w:val="111111"/>
          <w:sz w:val="28"/>
          <w:szCs w:val="28"/>
          <w:lang w:bidi="fa-IR"/>
        </w:rPr>
        <w:t>1383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گاتا پردازش متن، گفتار و 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توان‌نامه، تابستان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العرب، ابن منظور، بیروت، داراحیاء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لغت‌نامه، دهخدا، تهران، دانشگاه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فی علوم القرآن، الصالح صبحی، منشورات الرضی،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آموزشی به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تحولات و مراحل گسترش بریل آموزشی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هاجر شعاعی، توان‌نامه، ش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بصیرت، تهران، چاپ سازمان بهزیستی، شماره‌های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توان‌نامه</w:t>
      </w:r>
    </w:p>
    <w:p>
      <w:pPr>
        <w:pStyle w:val="BookText"/>
        <w:rPr/>
      </w:pPr>
      <w:r>
        <w:rPr>
          <w:rFonts w:ascii="IRNazanin" w:hAnsi="IRNazanin" w:eastAsia="IRNazanin"/>
          <w:color w:val="111111"/>
          <w:sz w:val="28"/>
          <w:sz w:val="28"/>
          <w:szCs w:val="28"/>
          <w:rtl w:val="true"/>
          <w:lang w:bidi="fa-IR"/>
        </w:rPr>
        <w:t>مجله رشد آموزش معارف اسلامی</w:t>
      </w:r>
    </w:p>
    <w:p>
      <w:pPr>
        <w:pStyle w:val="BookText"/>
        <w:rPr/>
      </w:pPr>
      <w:r>
        <w:rPr>
          <w:rFonts w:ascii="IRNazanin" w:hAnsi="IRNazanin" w:eastAsia="IRNazanin"/>
          <w:color w:val="111111"/>
          <w:sz w:val="28"/>
          <w:sz w:val="28"/>
          <w:szCs w:val="28"/>
          <w:rtl w:val="true"/>
          <w:lang w:bidi="fa-IR"/>
        </w:rPr>
        <w:t>مجله گنجینه بهارستان</w:t>
      </w:r>
    </w:p>
    <w:p>
      <w:pPr>
        <w:pStyle w:val="BookText"/>
        <w:rPr/>
      </w:pPr>
      <w:r>
        <w:rPr>
          <w:rFonts w:ascii="IRNazanin" w:hAnsi="IRNazanin" w:eastAsia="IRNazanin"/>
          <w:color w:val="111111"/>
          <w:sz w:val="28"/>
          <w:sz w:val="28"/>
          <w:szCs w:val="28"/>
          <w:rtl w:val="true"/>
          <w:lang w:bidi="fa-IR"/>
        </w:rPr>
        <w:t>مجله مشکوة</w:t>
      </w:r>
    </w:p>
    <w:p>
      <w:pPr>
        <w:pStyle w:val="BookText"/>
        <w:rPr/>
      </w:pPr>
      <w:r>
        <w:rPr>
          <w:rFonts w:ascii="IRNazanin" w:hAnsi="IRNazanin" w:eastAsia="IRNazanin"/>
          <w:color w:val="111111"/>
          <w:sz w:val="28"/>
          <w:sz w:val="28"/>
          <w:szCs w:val="28"/>
          <w:rtl w:val="true"/>
          <w:lang w:bidi="fa-IR"/>
        </w:rPr>
        <w:t>مجله مطالعات اسلامی</w:t>
      </w:r>
    </w:p>
    <w:p>
      <w:pPr>
        <w:pStyle w:val="BookText"/>
        <w:rPr/>
      </w:pPr>
      <w:r>
        <w:rPr>
          <w:rFonts w:ascii="IRNazanin" w:hAnsi="IRNazanin" w:eastAsia="IRNazanin"/>
          <w:color w:val="111111"/>
          <w:sz w:val="28"/>
          <w:sz w:val="28"/>
          <w:szCs w:val="28"/>
          <w:rtl w:val="true"/>
          <w:lang w:bidi="fa-IR"/>
        </w:rPr>
        <w:t xml:space="preserve">مجله نور عالم، 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نرم‌افزاری بریل و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مقدماتی نوید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پکچاز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تهران، پکتوس،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نابینایان از حمایت ناشران مصاحبه با محمد خوانین‌زاده مدیر رودکی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باشگاه خبرنگاران جوان،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المحکم فی نقط المصاحف، ابو عمرو دانی، به کوشش عزة حسن، دمشق، دارالفکر،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المرشد الوجیز، ابوشامه مقدسی، به کوشش طیار آلتی قولاج، بیروت، دار صادر،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الوسائل و مستنبط المسائل، میرزا حسین نوری طبرسی، قم، مؤسسه آل البیت لاحیاء التراث،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المستدرک علی الصحیحین، محمد بن عبداللّه حاکم نیشابوری، حلب، مکتب المطبوعات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علامه آیت اللّه حسن‌زاده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بیّنات،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المصاحف، ابن ابی اولاد سجستانی، بیروت، دارالکتب العلمیة،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القرائات القرآنیه، مع مقدمة فی القرائات و اشهر القرّاء، احمد مختار عمر؛ مکرم، عبدالعال سالم، ایران، انتشارات اسوه،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متن اللغه، احمدرضا، بیروت، دار مکتبة الحیاة،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معرفة القراء الکبار علی الطبقات و الاعصار، محمد بن احمد ذهبی، به کوشش بشار عوّاد معروف و دیگران، بیروت، مؤسسة الرساله،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بخش نابینایان کتابخانه آیت 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بنت‌الهدی موحدی، فصلنامه دانش‌شناسی انجمن علمی دانشجویی کتابداری و اطلاع‌رسانی دانشگاه پیام نور، قم، ش</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مأخذشناسی‌های خط 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الهه نوری، توان‌نامه، ش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رسم المصحف و رسم الاملاء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علی‌اکبر ربیع نتاج، پژوهش‌های تعلیم و تربیت اسلامی، سال دوم،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مقدمات زبانشناسی، مهری باقری، دانشگاه تبریز،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مقدمة المبانی فی نظم المبانی و مقدمة ابن عطیّه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مقدمتان فی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آرتور جفری، مصر، مکتبة الخانجی،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ابن خلدون، عبدالرحمن ابن خلدون، ترجمه محمد پروین گنابادی، تهران، بنگاه ترجمه و نشر کتاب،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مقدمه‌ای بر روانشناسی و آموزش و پرورش کودکان استثنایی، غلامعلی افروز، انتشارات دانشگاه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المقنع فی رسم مصاحف الامصار مع کتاب النقط، ابو عمرو دانی، تحقیق، محمدصادق قمحاوی، قاهره، مکتبة الکلیات الازهریه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فی معرفة مرسوم مصاحف اهل الامصار، عثمان بن سعید دانی، دمشق، دارالفکر،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مناهل العرفان فی علوم القرآن، محمد عبدالعظیم زرقانی، به کوشش احمد شمس الدین، بیروت، دارالکتب العلمیة،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منهل العطشان فی رسم احرف القرآن، طاهر ابن عرب اصفهانی، تصحیح سید حسین مرعشی، گنجینه بهارستان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قرآنی و روانی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کتابخانه، موزه و مرکز اسناد مجلس شورای اسلامی،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منیة المرید فی آداب المفید و المستفید، زین‌الدین بن علی عاملی، شهید ثانی، به کوشش سید احمد حسینی، قم، مجمع الذخائر الاسلامیه،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میراث مکتوب شیعه از سه قرن نخستین هجری، سیّد حسین مدرّسی طباطبایی، دفتر اوّل، ترجمه علی قرائی و رسول جعفریان، قم، نشر ادیان،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نابینایی و زندگی مستقل، مریم اصغری، تهران، آوای نور،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نثر المرجان فی رسم نظم القرآن، محمد غوث نائطی ارکاتی، حیدرآباد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دکن، مطبعة عثمان پریس؛ بی‌جا،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علمی آموزشی پدران، مادران و مربیان کودکان نابینا و کم‌بینا، محمدرضا نامنی و شهره فلاح کسمایی، تهران، سازمان آموزش و پرورش استثنایی،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النشر فی القرائات العشر، شمس الدین محمد ابن جزری، مصر، مکتبة التجاریة الکبری،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 تلاوة، کوالالامپور مالزی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نصوص فی علوم القرآن، به کوشش سید علی موسوی دارابی، مشهد، بنیاد پژوهش‌های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الحکومة النبویّه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التراتیب الاداریه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الحی کتّانی، بیروت، دارالکتاب العربی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فی رسم 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ابراهیم محمد، مجله الازهر، سنه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ربیع الثانی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477</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روایات تحریف در کتاب 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محمدباقر بهبودی، مجله حوزه،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رسم الخط عثمان طه از قرآن، محمدعلی کوشا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و بررسی نظام نوشتاری بریل فارسی و ارائه راهکارهایی برای رفع برخی ایرادهای این نظام، نرجس منفرد، استادان ابوالقاسم قوم و میرسجاد موسوی، کارشناسی ارشد، دانشگاه فردوسی،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بر مقاله رسم المصحف ویژگی‌ها و دیدگاه‌ها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جواد آسه، مجله مشکوة، ش</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به رسم الخط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کریم دوانی، فروغ وحدت، سال سوم، ش</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 سایت الجزیره</w:t>
      </w:r>
    </w:p>
    <w:p>
      <w:pPr>
        <w:pStyle w:val="BookText"/>
        <w:rPr/>
      </w:pPr>
      <w:r>
        <w:rPr>
          <w:rFonts w:ascii="IRNazanin" w:hAnsi="IRNazanin" w:eastAsia="IRNazanin"/>
          <w:color w:val="111111"/>
          <w:sz w:val="28"/>
          <w:sz w:val="28"/>
          <w:szCs w:val="28"/>
          <w:rtl w:val="true"/>
          <w:lang w:bidi="fa-IR"/>
        </w:rPr>
        <w:t>وب سایت ایکنا</w:t>
      </w:r>
    </w:p>
    <w:p>
      <w:pPr>
        <w:pStyle w:val="BookText"/>
        <w:rPr/>
      </w:pPr>
      <w:r>
        <w:rPr>
          <w:rFonts w:ascii="IRNazanin" w:hAnsi="IRNazanin" w:eastAsia="IRNazanin"/>
          <w:color w:val="111111"/>
          <w:sz w:val="28"/>
          <w:sz w:val="28"/>
          <w:szCs w:val="28"/>
          <w:rtl w:val="true"/>
          <w:lang w:bidi="fa-IR"/>
        </w:rPr>
        <w:t>وب سایت بنیاد اندیشه اسلامی</w:t>
      </w:r>
    </w:p>
    <w:p>
      <w:pPr>
        <w:pStyle w:val="BookText"/>
        <w:rPr/>
      </w:pPr>
      <w:r>
        <w:rPr>
          <w:rFonts w:ascii="IRNazanin" w:hAnsi="IRNazanin" w:eastAsia="IRNazanin"/>
          <w:color w:val="111111"/>
          <w:sz w:val="28"/>
          <w:sz w:val="28"/>
          <w:szCs w:val="28"/>
          <w:rtl w:val="true"/>
          <w:lang w:bidi="fa-IR"/>
        </w:rPr>
        <w:t>وب سایت پژوهشکده تعلیم و تربیت</w:t>
      </w:r>
    </w:p>
    <w:p>
      <w:pPr>
        <w:pStyle w:val="BookText"/>
        <w:rPr/>
      </w:pPr>
      <w:r>
        <w:rPr>
          <w:rFonts w:ascii="IRNazanin" w:hAnsi="IRNazanin" w:eastAsia="IRNazanin"/>
          <w:color w:val="111111"/>
          <w:sz w:val="28"/>
          <w:sz w:val="28"/>
          <w:szCs w:val="28"/>
          <w:rtl w:val="true"/>
          <w:lang w:bidi="fa-IR"/>
        </w:rPr>
        <w:t>وب سایت جامعة المصطفی</w:t>
      </w:r>
    </w:p>
    <w:p>
      <w:pPr>
        <w:pStyle w:val="BookText"/>
        <w:rPr/>
      </w:pPr>
      <w:r>
        <w:rPr>
          <w:rFonts w:ascii="IRNazanin" w:hAnsi="IRNazanin" w:eastAsia="IRNazanin"/>
          <w:color w:val="111111"/>
          <w:sz w:val="28"/>
          <w:sz w:val="28"/>
          <w:szCs w:val="28"/>
          <w:rtl w:val="true"/>
          <w:lang w:bidi="fa-IR"/>
        </w:rPr>
        <w:t>وب سایت رحماء</w:t>
      </w:r>
    </w:p>
    <w:p>
      <w:pPr>
        <w:pStyle w:val="BookText"/>
        <w:rPr/>
      </w:pPr>
      <w:r>
        <w:rPr>
          <w:rFonts w:ascii="IRNazanin" w:hAnsi="IRNazanin" w:eastAsia="IRNazanin"/>
          <w:color w:val="111111"/>
          <w:sz w:val="28"/>
          <w:sz w:val="28"/>
          <w:szCs w:val="28"/>
          <w:rtl w:val="true"/>
          <w:lang w:bidi="fa-IR"/>
        </w:rPr>
        <w:t>وب سایت فرهنگستان زبان و ادب فارسی</w:t>
      </w:r>
    </w:p>
    <w:p>
      <w:pPr>
        <w:pStyle w:val="BookText"/>
        <w:rPr/>
      </w:pPr>
      <w:r>
        <w:rPr>
          <w:rFonts w:ascii="IRNazanin" w:hAnsi="IRNazanin" w:eastAsia="IRNazanin"/>
          <w:color w:val="111111"/>
          <w:sz w:val="28"/>
          <w:sz w:val="28"/>
          <w:szCs w:val="28"/>
          <w:rtl w:val="true"/>
          <w:lang w:bidi="fa-IR"/>
        </w:rPr>
        <w:t>وب سایت کتابخانه اسکندریه</w:t>
      </w:r>
    </w:p>
    <w:p>
      <w:pPr>
        <w:pStyle w:val="BookText"/>
        <w:rPr/>
      </w:pPr>
      <w:r>
        <w:rPr>
          <w:rFonts w:ascii="IRNazanin" w:hAnsi="IRNazanin" w:eastAsia="IRNazanin"/>
          <w:color w:val="111111"/>
          <w:sz w:val="28"/>
          <w:sz w:val="28"/>
          <w:szCs w:val="28"/>
          <w:rtl w:val="true"/>
          <w:lang w:bidi="fa-IR"/>
        </w:rPr>
        <w:t>وب سایت کتابخانه ملی ایران</w:t>
      </w:r>
    </w:p>
    <w:p>
      <w:pPr>
        <w:pStyle w:val="BookText"/>
        <w:rPr/>
      </w:pPr>
      <w:r>
        <w:rPr>
          <w:rFonts w:ascii="IRNazanin" w:hAnsi="IRNazanin" w:eastAsia="IRNazanin"/>
          <w:color w:val="111111"/>
          <w:sz w:val="28"/>
          <w:sz w:val="28"/>
          <w:szCs w:val="28"/>
          <w:rtl w:val="true"/>
          <w:lang w:bidi="fa-IR"/>
        </w:rPr>
        <w:t xml:space="preserve">الوجیز فی معرفة الکتاب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آلاء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محمدجواد بلاغی، تحقیق محمّدمهدی نجف، مجمع تقریب مذاهب،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 خط و تذهیب قرآنی، مارتین لینگز، ترجمه مهرداد قیومی بیدهندی، تهران، انتشارات گرّوس،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5713_38515"/>
      <w:bookmarkStart w:id="440" w:name="pg5713_38515"/>
      <w:bookmarkEnd w:id="440"/>
    </w:p>
    <w:p>
      <w:pPr>
        <w:pStyle w:val="Heading2"/>
        <w:numPr>
          <w:ilvl w:val="1"/>
          <w:numId w:val="1"/>
        </w:numPr>
        <w:rPr/>
      </w:pPr>
      <w:bookmarkStart w:id="441" w:name="pg5713_38515"/>
      <w:bookmarkStart w:id="442" w:name="__RefHeading___Toc3851157_581953129"/>
      <w:bookmarkStart w:id="443" w:name="_Toc155"/>
      <w:bookmarkEnd w:id="441"/>
      <w:bookmarkEnd w:id="442"/>
      <w:r>
        <w:rPr>
          <w:rtl w:val="true"/>
        </w:rPr>
        <w:t>فهرست تفصیلی</w:t>
      </w:r>
      <w:bookmarkEnd w:id="443"/>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نگاهی به این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قرآن کریم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رسم المصحف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تعریف و ماهیت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اولین آثار در رسم المصحف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ویژگی‌های خط نگارشی قرآن و جایگاه رسم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ابزار نگارش</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خط رایج در عصر نبوی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علت پیدایش رسم المصحف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رسم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تحولات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دوره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روایات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دیدگاه مرحوم شریعتی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خط در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علل اختلاف نسخه‌ها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رای دکتر صبحی صالح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پس از رحلت تا اتمام عصر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مصحف‌های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مصحف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مصحف زید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موضع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مصاحف</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دوره عثمانی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ویژگی‌های عصر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خطّ کتابتی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اِعجام و نقطه گذاری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کاشفی سبزواری درباره رسم‌الخط مصحف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این دیدگاه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تطابق رسم و قرائت در این دوره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نظریه عبدالهادی فضلی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نقد حاج اسماعیلی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مراحل یکسان سازی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دیدگاه مرحوم آیت اللّه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دیدگاه دکتر صبحی صالح</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دیدگاه محمدعلی کوشا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دوره پس از مصاحف عثمانی تا پیدایش ابن مقله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سده چهارم قمری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پیدایش مبتکران و مخترعان خط</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ابن مقله و خط او</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ابن بواب و آراء او</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دیگر فعالیت‌ها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سده پنجم تا سیزدهم قمری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مبتکران و فعالان این دوره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یاقوت مستعصمی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سهروردی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ارغون کاملی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ابراهیم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بایسنغر میرزا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احمد نیریزی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میرعلی هروی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دوره جدید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کشورهای فعال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رسم الخط عثمان طه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گسترش عثمان‌طه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دیدگاه سید مهدی سیف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نقش ایران در گسترش عثمان طه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نقش عربستان در توسعه رسم الخط عثمان طه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زمینه‌های فکر و طرح رسم الخط کم علامت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رسم الخط کم علامت در مدارس</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ملاحظه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مشکلات رسم الخط عثمان طه از نظر محمدعلی کوشا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فهرست اشکالات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مطالعات و ابتکارات مدرن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شیوه ابداعی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تاریخچه ضبط</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ضبط پیشنهادی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اختلافی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تقسیم چهارگانه کلمات اختلافی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عدم تطابق رسم و املاء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حذف الف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حذف الف ممدوده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حذف الف جمع</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حذف یاء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حذف واو</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حذف 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حذف نون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زیادت الف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زیادت یاء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زیادت واو</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ابدال نون تأکید خفیفه به تنوین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ابدال تنوین به نون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قواعد عام رسم المصحف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دیدگاه علمای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اقوال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ضابطه‌مندی و توجیه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ملاک‌های معتبر</w:t>
      </w:r>
    </w:p>
    <w:p>
      <w:pPr>
        <w:pStyle w:val="BookText"/>
        <w:rPr/>
      </w:pPr>
      <w:r>
        <w:rPr>
          <w:rFonts w:ascii="IRNazanin" w:hAnsi="IRNazanin" w:eastAsia="IRNazanin"/>
          <w:color w:val="111111"/>
          <w:sz w:val="28"/>
          <w:sz w:val="28"/>
          <w:szCs w:val="28"/>
          <w:rtl w:val="true"/>
          <w:lang w:bidi="fa-IR"/>
        </w:rPr>
        <w:t xml:space="preserve">نزد صحابه یا قراء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ریشه اختلافات نگارشی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اختلاف و تنوّع در رسم الخط قرآن ناشی از اشتباه کاتبان وحی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اختلاف به دلیل کم سوادی کاتبان وحی و ضعف خط و ابتدایی بودن آن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رسم الخط قرآن تحت تأثیر اختلاف قرائت قاریان 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رسم الخط قرآن بازتاب حفظ سنّت‌های نگارشی خط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توفیقی بودن رسم الخط قرآن مجید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اختلاف رسم به جهت اختلاف معنا </w:t>
      </w:r>
      <w:r>
        <w:rPr>
          <w:rFonts w:eastAsia="IRNazanin" w:cs="IRNazanin"/>
          <w:color w:val="111111"/>
          <w:sz w:val="28"/>
          <w:szCs w:val="28"/>
          <w:lang w:bidi="fa-IR"/>
        </w:rPr>
        <w:t>102</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دیدگاه رجبی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بریل در ایران</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بریل و تاریخ نشر قرآن بریل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زمینه‌های آشنایی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ورود خط بریل به ایران و استفاده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۱۲۹۹</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تصویب رسمی و گسترش همگانی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افزایش نقش دولت و محدودیت مراکز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ضرورت کوتاه نویسی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دسترسی همگانی به وسایل و تجهیزات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تربیت آموزگاران و مربیان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گسترش در همه علوم و فنون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ورود به عرصه‌های عالی فرهنگ 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گسترش بریل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تعریف مشکلات بینایی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آموزش نابینایان و توسعه خط بریل</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چاپ و نشر متون بریل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قرآن بریل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شناخت ابعاد و جوانب</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تاریخ نگاری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جایگاه تاریخ نگاری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تولید قرآن بریل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درباره قرآن بریل</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کوتاه نویسی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همسان سازی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قرآن مبدأ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اقتصاد بریل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خلاصه و 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 سازی قرآن بریل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دستاوردها در زمینه رسم الخط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قواعد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دستاوردها و نتایج</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قواعد و ضوابط</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حرکات چهارگانه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همزه و الف</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تنوین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تای گرد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تشدید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 همزه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علامت 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مقطعه‌ها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وقف و علائم آن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ادغام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دیگرنکته‌ها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شیوه شناسی برجسته نگاری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علائم خط برجسته اسلامی در حرکات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وقف و علائم آن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نظام نوشتاری قرآن بریل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نخستین فعالیت رسمی برای همسان‌سازی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جلسه تدوین آیین‌نامه برای همسان سازی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یکم مهرماه به عنوان روز تاریخی یکسان سازی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نام نشست و محل آن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حضار و مذاکرات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پیشنهادات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متن آیین‌نامه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فعالیت دیگر کشورها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ملی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طاهر خوشنویس، خطاط مشهور ایرانی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نیریزی خطاط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عثمان طه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کتابت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مقایسه و 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سازمان یافته ایرانیان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دوره نخست خط بریل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دوره ورود دولت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مدرسه اصولی،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تأسیس آموزشگاه رضا پهلوی،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گزارش ویکی‌پدیا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چند دهه جدید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مؤسسه رودکی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قرآن‌های بدون 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قرآن‌های با 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مأخذشناسی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مجتمع خزائلی ،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آموزشگاه رودکی اهواز،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آموزشگاه شوریده شیرازی شیراز،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آموزشی ابابصیر اصفهان،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مدرسه امید مشهد،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مدرسه حضرت عبدالعظیم سلام اللّه علیه شهر ری،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مجتمع نرگس و مجتمع محبی تهران،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مجتمع آموزشی پویا کرج،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بخش نابینایان کتابخانه ملی ایران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بنیاد قرآنی روشندلان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کارنامه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کتابخانه آیت اللّه خامنه‌ای قم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کتابخانه الکترونیک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کتابخانه گویا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کتابخانه بریل</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چاپخانه بریل</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استودیو ضبط صدا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دیگر فعالیت‌ها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آخرین وضعیت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دفتر فرهنگ معلولین،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امتیازات و اهمیت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ویژگی‌های فنی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رونمایی و پخش</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تعطیلی پروژه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دانشگاه فردوسی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جامعه نابینایان ثامن الائمه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کارنامه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بریل در جهان</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فرهنگی با خط و متون بریل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افزایش بهره‌دهی بریل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شیوه افزایش بهره‌دهی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هدف و ضرورت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هزینه‌ها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پیشرفت‌ها و دستاوردها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قرآن بریل در کشورهای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آفریقای جنوبی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کارنامه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گزارش فعالیت‌های قرآنی در عرصه بریل</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ازبکستان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اندونزی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بوسنی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تاجیکستان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مالزی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آمارها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فعالیت‌های پژوهشی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پیامدها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کتابخانه اسکندریه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قرآن بریل</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دیگر نقاط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آموزی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پرکینز</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مأخذشناسی متون بریل</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نشریات</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بریل پژوهی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کنفرانس بین‌المللی قرآن‌های بریل</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توسعه بریل</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سایت قرآن بریل</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سایت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برایل عربی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شبکة الألوکه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فناوری‌های قرآن بریل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نرم‌افزار کرزویل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لوح و قلم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دستگاه تایپ پرکینز</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دستگاه بریل گویا </w:t>
      </w:r>
      <w:r>
        <w:rPr>
          <w:rFonts w:eastAsia="IRNazanin" w:cs="IRNazanin"/>
          <w:color w:val="111111"/>
          <w:sz w:val="28"/>
          <w:szCs w:val="28"/>
          <w:lang w:bidi="fa-IR"/>
        </w:rPr>
        <w:t>252</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نوشتاری بریل</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چاپگر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فناوری مدرن در خدمت قرآن بریل</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تفصیلی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المصحف ویژگی‌ها و دیدگاه‌ها،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القرائات القرآنیة، عبدالهادی الفضلی،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فی رسم المصحف،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علم الکتابة العربیة،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رسم المصحف و الاحتجاج به،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فی رسم المصحف،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کشف الظنون،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المصحف ویژگی‌ها و دیدگاه‌ها،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فی رسم المصحف،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سیوطی، نوع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البرهان زرکشی، نوع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 الخط مصحف، قدوری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تاریخ نگارش‌های عربی، سزگین،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 الخط مصحف، قدوری،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ندیم،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دانی،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رسم الخط مصحف، قدوری،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بلاذری،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بلوغ الارب، آلوسی،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تاریخ قرآن، رامیار،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الفهرس، رضا کیان‌زاده،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القرآن، ابوعبداللّه زنجانی،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رسم الخط عثمان طه از قرآن کریم،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المفصّل فی تاریخ العرب قبل الاسلام،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قرآن، رامیار،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کتابت و رسم الخط قرآن کریم،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 حاجی خلیفه،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البیان فی عدّ آی القرآن، عثمان بن سعید دانی،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دانی،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 العربی و آدابه، کردی،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 زرقانی،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رسم المصحف، قدوری،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الخط العربی، کردی،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و بررسی روایات تحریف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بهبودی، مجله حوزه،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 العربی،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البیان، دانی،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 کردی،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تاریخ القرآن الکریم، محمد طاهر کردی،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دانشنامه جهان اسلام، مدخل رسم المصحف، ص</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الابجدیة الفینیقیة و الخط العربی،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الخط و الکتابة فی الحضارة العربی،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نگرشی به رسم‌الخط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 ابن کثیر،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مشکل القرآن، ابن قتیبه،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نوین، محمدتقی شریعتی،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القرآن، زنجانی،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کنار فرات به مسافت سی میل در قسمت غربی بغداد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بوده است در سه میلی کوفه در محل نجف کنونی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مصری‌ها سه گونه خط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هیروگلیف مخصوص رجال مذهبی، دوم هیراتیک مخصوص ادارات و دیوانیان، سوم دیموتیک برای مردم که ساده بوده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زنجانی در تاریخ قرآن،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نام آن بیست نفر را می‌آورد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فی علوم القرآن، صبحی صالح،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سوره علق،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از نویسنده که جداگانه به چاپ رسیده، در این موضوع گفتگو و استشهاد شده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فی علوم القرآن،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تعامل و تقابل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 سجستانی،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المرجان،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آقای حاج اسماعیلی را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تعامل و تقابل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آیت اللّه خویی،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القرآن عند المفسرین،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التسهیل لعلوم التنزیل، ابن جزی،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رسم الخط عثمان طه از قرآن، محمدعلی کوشا،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فضائل القرآن، باب جمع القرآن، حدیث </w:t>
      </w:r>
      <w:r>
        <w:rPr>
          <w:rFonts w:eastAsia="IRNazanin" w:cs="IRNazanin"/>
          <w:b w:val="false"/>
          <w:bCs w:val="false"/>
          <w:i w:val="false"/>
          <w:iCs w:val="false"/>
          <w:color w:val="333333"/>
          <w:sz w:val="20"/>
          <w:szCs w:val="20"/>
        </w:rPr>
        <w:t>4986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علوم قرآنی، محمد هادی معرفت،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اسلام،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فی علوم القرآن، جلال الدّین سیوطی،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بیروت، دارالکتاب العربی، تحقیق فوّاز احمد زَمَرلی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ذیل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حدیث شماره </w:t>
      </w:r>
      <w:r>
        <w:rPr>
          <w:rFonts w:eastAsia="IRNazanin" w:cs="IRNazanin"/>
          <w:b w:val="false"/>
          <w:bCs w:val="false"/>
          <w:i w:val="false"/>
          <w:iCs w:val="false"/>
          <w:color w:val="333333"/>
          <w:sz w:val="20"/>
          <w:szCs w:val="20"/>
        </w:rPr>
        <w:t>33202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علوم قرآنی،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قرآنی،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قرآن و قرآن پژوهی،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 به کوشش مارتین لینگز و یاسین حامد صفدی،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قرآن رامیار،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مقدمه ابن خلدون، ترجمه فارسی، ص</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القرآن زنجانی،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علوم قرآنی معرفت،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قرآنی،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جواهر التفسیر؛ تاریخ جمع قرآن، جلالی نائینی،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جمع قرآن کریم،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یاء زائد، خوانده می‌شود ولی در نگارش حذف می‌شود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القرائات القرآنیه، الفضلی،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دانی،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الحیران، مارغینی،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 سجستانی،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فی معرفة، دانی،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بررسی تعامل و تقابل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جاح اسماعیلی،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فَنَسَخُوهَا فِی الْمَصَاحِفِ، وَقَالَ عُثْمَانُ لِلرَّهْطِ الْقُرَشِیِّینَ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اخْتَلَفْتُمْ أَنْتُمْ وَزَیْدُ بْنُ ثَابِتٍ فِی شَیْءٍ مِنَ الْقُرْآنِ فَاکْتُبُوهُ بِلِسَانِ قُرَیْشٍ فَإِنَّمَا نَزَلَ بِلِسَانِهِمْ، فَفَعَلُوا حَتَّی إِذَا نَسَخُوا الصُّحُفَ فِی الْمَصَاحِفِ رَدَّ عُثْمَانُ الصُّحُفَ إِلَی حَفْصَةَ فَأَرْسَلَ إِلَی کُلِّ أُفُقٍ بِمُصْحَفٍ مِمَّا نَسَخُوا، وَأَمَرَ بِمَا سِوَاهُ فی الْقُرْآنِ فِی کُلِّ صَحِیفَةٍ أَوْ مُصْحَفٍ أَنْ یُحْرَقَ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فضائل القرآن، باب جمله القرآن، حدیث </w:t>
      </w:r>
      <w:r>
        <w:rPr>
          <w:rFonts w:eastAsia="IRNazanin" w:cs="IRNazanin"/>
          <w:b w:val="false"/>
          <w:bCs w:val="false"/>
          <w:i w:val="false"/>
          <w:iCs w:val="false"/>
          <w:color w:val="333333"/>
          <w:sz w:val="20"/>
          <w:szCs w:val="20"/>
        </w:rPr>
        <w:t>4987</w:t>
      </w:r>
      <w:r>
        <w:rPr>
          <w:rFonts w:ascii="IRNazanin" w:hAnsi="IRNazanin" w:eastAsia="IRNazanin"/>
          <w:b w:val="false"/>
          <w:b w:val="false"/>
          <w:bCs w:val="false"/>
          <w:i w:val="false"/>
          <w:i w:val="false"/>
          <w:iCs w:val="false"/>
          <w:color w:val="333333"/>
          <w:sz w:val="20"/>
          <w:sz w:val="20"/>
          <w:szCs w:val="20"/>
          <w:rtl w:val="true"/>
        </w:rPr>
        <w:t>؛ الاتقان،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ترجمه محمد ابراهیم آیتی،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فی علوم القرآن، النوع الحادی و الاربعون، تنبیهات،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چاپ دارالکتاب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جلدی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قرآنی،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چاپ یک جلدی، بیروت، چاپ دوم،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علوم قرآنی،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کتاب ابن خطیب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 فی جمع و تدوین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قاهره، دارالکتب المصریّه،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چاپ یک جلدی؛ علوم قرآنی،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فی علوم القرآن،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علوم قرآنی،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القرآن و رسمه و حکمه، محمد طاهر بن عبدالقادر الکردی الملکی، چاپ مصر،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صفحات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رسم الخط عثمان طه از قرآن کریم،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محمدعلی کوشا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بررسی تعامل و تقابل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قرائات القرآنیه، الفضلی،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 فی القرائات العشر،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تعامل و تقابل،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ابن مقله در دایرةالمعارف بزرگ اسلامی،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ابن بواب، دایرةالمعارف بزرگ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قرآن و قرآن پژوهی،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بزرگ اسلامی،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بزرگ اسلامی،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قرآن و قرآن پژوهی،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 العربی الاسلامی،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علوم قرآنی،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قرآن و قرآن پژوهی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رسم الخط پر علامت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مهدی سیف،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رسم الخط پر علامت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مهدی سیف،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رسم الخط عثمان طه از قرآن،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محمدعلی کوشا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قرآن و قرآن پژوهی، بهاءالدین خرمشاهی،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شیوه‌ای نو در اعراب گذاری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مرکز طبع و نشر قرآن، رشد آموزش معارف اسلامی، پاییز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ف شماره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نیریزی هم فَنُجِّی مَن نشاء آمده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نظرات فی رسم الصمحف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مقایسه رسم المصحف و رسم الاملاء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علی‌اکبر ربیع نتاج، پژوهش‌های تعلیم و تربیت اسلامی، سال دوم،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القرآن و غرائب رسمه و حکمه، الکردی،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مقایسه رسم المصحف و رسم الاملاء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علی‌اکبر ربیع نتاج، پژوهش‌های تعلیم و تربیت اسلامی، سال دوم،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نگرشی به رسم الخط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کریم دوانی،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ابوالفتوح، سوره حمد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الجنان، پاورقی‌های سوره حمد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سید مصطفی خمینی، سوره حمد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نگرشی به رسم الخط قرآن کریم، کریم دوانی،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نگرشی به رسم الخط قرآن کریم، کریم دوانی،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بررسی تعامل و تقابل بین دو حوزه قرائت قرآن از عصر نزول تا تسبیع قرائات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محمدرضا حاجی اسماعیلی، مجله مطالعات اسلامی، تابستان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فی علل القرائات السبع،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عن حقایق غوامض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 فی القرائات العشر،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القرائات القرآنیة، فضلی،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القرائات العشر، عبدالفتاح القاضی،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السبعة القرائات،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الرحیم،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الوجیز،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السبعة فی القرائات،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المصحف، قدوری،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رسم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ویژگی‌ها و دیدگاه‌ها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رجبی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مشکوة، ش</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شده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رامیار،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مشکل القرآن، ابن قتیبه،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القرآن، ابو عبید قاسم بن سلام،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ابن ابی داود،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تاریخ المدینة المنوّره، ابن شبّه،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و شرح قصیده عقیله اتراب القصائد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،گنجینه بهارستان،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منهل العطشان فی رسم احرف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عرب اصفهانی، همان،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تاریخ قرآن،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کلمات به ترتیب در سوره‌های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 فضائل القرآن، ابو عبید قاسم بن سلاّم،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دانی،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العربیه،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مصطفوی،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 ابو عبید قاسم بن سلام،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دانی،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رسم الخط مصحف، قدّوری،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معتقد است که صحابه قواعد کتابت و رسم الخط عربی را به خوبی می‌دانستند؛ جز این‌که آنان در برخی موارد از روی حکمت و فلسفه‌ای برخلاف آن قواعد عمل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قرآنی، معرفت،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متقی هندی،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 ابو عبید قاسم بن 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مناهل العرفان، زرقانی،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ابن ابی داود،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اختلاف مصاحف الصحابه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رسول خدا می‌فرمود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لاتکتبوا عنّی شیئا الا القرآن، فمن کتب عنّی غیر القرآن فلیمحه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 متقی هندی،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29168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دانی،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القرآن، ابوعبید قاسم بن سلام،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المنوّره، ابن شبّه،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 الخط مصحف، قدّوری،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توجیهات مختلف نحوی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الاتقان، 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 الخط مصحف، قدّوری،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برخوردی نو با کهن‌ترین خط اسلامی، شوقی حقدوست،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هنر خط و تذهیب قرآنی، لینگر،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احیاء الخط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صفوی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بررسی تعامل و تقابل دو حوزه قرائت و کتابت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حاجی اسماعیلی، مطالعات اسلامی، ش</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پاکتچی، احمد، </w:t>
      </w:r>
      <w:r>
        <w:rPr>
          <w:rFonts w:eastAsia="IRNazanin" w:cs="IRNazanin"/>
          <w:b w:val="false"/>
          <w:bCs w:val="false"/>
          <w:i w:val="false"/>
          <w:iCs w:val="false"/>
          <w:color w:val="333333"/>
          <w:sz w:val="20"/>
          <w:szCs w:val="20"/>
        </w:rPr>
        <w:t>Almushaf"" The Orthographic Traditions In Earli Arabic Writing As Reflected In Rasm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رسم الخط مصحف، قدّوری،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القرآن المجید، دروزه،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توثیق نص القرآن الکریم، عک،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نوری،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4575/9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الحکومة النبویّه، کتّانی،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التذکار فی افضل الاذکار، قرطبی،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المبانی،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فی علوم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قرآن، رامیار،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الشیعه، السید محسن الامین،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فی علوم القرآن، صبحی صالح،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 زرقانی،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غانم قدوری الحمد بر این باور است که عثمان در توحید مصاحف، قرآن را بر اساس یک قرائت نگاشته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الخط مصحف،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Lovell</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تحولات خط بریل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نوری،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Pastor Christoffe</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تأثیر خط بریل عربی بر فارسی، الدراسات الادبیه،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و بررسی نظام نوشتاری بریل،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الدراسات الادبیه،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کودکان و نوجوانان،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سیر تاریخی،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بریل عربی، الدراسات،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تاریخی آموزش و پرورش استثنایی در ایران،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الدراسات الادبیه،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عالم،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دائرة‌المعارف خط بریل، ظروفی،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الدراسات الادبیه،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Pr>
        <w:t>www.Unesco.com</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فعالیت‌های قرآنی جامعه معلولان، محمد نوری،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محمدحسن وجدانی،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ابابصیر مدرسه آموزشی نابینایان،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خط بریل،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دکتر خزائلی،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بررسی نظام نوشتاری بریل فارسی،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جمالی،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علوم تربیتی و کارشناس ارشد آموزش و پرورش استثنایی استان قم، </w:t>
      </w:r>
      <w:r>
        <w:rPr>
          <w:rFonts w:eastAsia="IRNazanin" w:cs="IRNazanin"/>
          <w:b w:val="false"/>
          <w:bCs w:val="false"/>
          <w:i w:val="false"/>
          <w:iCs w:val="false"/>
          <w:color w:val="333333"/>
          <w:sz w:val="20"/>
          <w:szCs w:val="20"/>
        </w:rPr>
        <w:t>hsh_23536@yahoo.com</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متون آموزشی به خط بریل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تحولات و مراحل گسترش بریل آموزشی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مجله توان‌نامه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Blind</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Hallahan &amp; Kauffman</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Roy McConkey</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Visual impairment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شماره </w:t>
      </w:r>
      <w:r>
        <w:rPr>
          <w:rFonts w:eastAsia="IRNazanin" w:cs="IRNazanin"/>
          <w:b w:val="false"/>
          <w:bCs w:val="false"/>
          <w:i w:val="false"/>
          <w:iCs w:val="false"/>
          <w:color w:val="333333"/>
          <w:sz w:val="20"/>
          <w:szCs w:val="20"/>
        </w:rPr>
        <w:t>5487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معطری،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محمدحسن وجدانی‌نژاد،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به صورت مقاله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بایسته‌ها درباره قرآن به خط بریل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نوری، توان‌نامه، تابستان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درج شده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باشگاه خبرنگاران جوان،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متن بر اساس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رسم الخط نگاشته‌های برجسته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مجتبی علیزاده و ابوالقاسم یوسفی تهیه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آقایان علیزاده و یوسفی حدود سه دهه به آموزگاری و ترویج بریل مشغول بوده‌اند و تسلط قابل توجه بر متون بریل دارند و در پاسخ به درخواست مزبور، این مقاله را تألیف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دانشی که به نام نقد ادبی </w:t>
      </w:r>
      <w:r>
        <w:rPr>
          <w:rFonts w:eastAsia="IRNazanin" w:cs="IRNazanin"/>
          <w:b w:val="false"/>
          <w:bCs w:val="false"/>
          <w:i w:val="false"/>
          <w:iCs w:val="false"/>
          <w:color w:val="333333"/>
          <w:sz w:val="20"/>
          <w:szCs w:val="20"/>
        </w:rPr>
        <w:t>Literary criticism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به تحلیل متن و ساختار آن، نظریات مندرج در متن و نشانه‌شناسی آن می‌پردازند چون این نکات قابل تعمیم به متون بریل 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نقد ادبی بریل، رشته‌ای کاملاً جدید و ابتکاری است که لزوماً باید به تدریج با همین گونه مقالات آغاز و پیشرفت نماید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آموزشی نگارش قرآن مجید، سید مهدی صادقی‌نژاد؛ جزوه آموزشی قواعد بریل، محمد رضا نامنی؛ علائم و نشانه‌های بریل در زبانهای مختلف، انتشارات یونسکو؛ جزوه آموزشی، گردآوری، تدوین و تثبیت علائم و نشانه‌های بریل، سازمان آموزش و پرورش استثنایی کشور؛ کتابشناسی خط فارسی، کاظم استادی؛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انتقادابی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عباس اقبال آشتیانی، مجموعه مقالات عباس اقبال؛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جمعی از نویسندگان، دانشنامه جهان اسلام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متکی بر تجاربی است که سید عبدالعلی 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روحانی، روشندل و پژوهشگر ساکن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چند دهه پژوهش بر روی قرآن بریل به دست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عبدالعلی حسینی در اسفند ماه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ش در کابل افغانستان چشم به جهان گشود و هم اکنون حدود چهل بهار از زندگی او می‌گذرد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سه سالگی بر اثر حادثه‌ای کاملاً نابینا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حافظ و قاری قرآن کریم و نهج البلاغه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ارتقای برنامه جاز و آماده سازی آن برای روشندلان، فعالیت مستمر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عرصه بریل خدماتی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اقداماتش در این زمینه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بومی سازی خط بریل به ویژه به هنگام نگارش قرآن کریم و ادعیه و متون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مهم‌ترین مسأله از چپ به راست نویسی بریل است که مخالف رویه و ساختار خط عربی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تلاش کرده خط بریل مثل خط عربی از راست به چپ نوشته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برنامه‌ای برای کوتاه نویسی قرآن کریم ابداع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قرآن کریم با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قرائت‌های معروف را با خط بریل ولی به روش کوتاه و مختصرنگاری تدوین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متن مورد استقبال نهادها و مراکز قرآنی در جهان اسلام قرار گرفت و قرار شد دولت کویت آن را منتشر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دیگر آقای حسینی تدوین خط بریل و علایم اختصاری آن برای دانش‌های رجال و درایه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متن سال‌ها در دانشکده الهیات دانشگاه تهران، متن درسی برای نابینایان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تشیع در افغانستان،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 ج</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فهرست مشاهیر ایران، ج</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فرهنگ بزرگان اسلام و ایران،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کتاب‌شناسی قرآن و علوم قرآنی،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سوی تاریکی،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سوی تاریکی،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سوی تاریکی،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سوی تاریکی،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سوی تاریکی،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سوی تاریکی،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سوی تاریکی،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امین‌الضرب از تجار نیکوکار دوران ناصری و اولین فردی بود که برق را در ایران راه‌اندازی نمود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سوی تاریکی،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ویکی‌پدیا فارسی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کامل آن این‌گونه است مجتمع نابینایان دکتر خزائلی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خ ظهیرالاسلام، پلاک</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خزائلی قانون گذار روشندل،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سوی تاریکی،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سوی تاریکی،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ورزش نابینایان در ایران، بهرام جدیدی</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سوی تاریکی،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سوی تاریکی،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جامعه معلولان شیراز، به کوشش علی نوری،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سوی تاریکی،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www.shooridehshirazi.blogfa.com</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سوی تاریکی،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ابابصیر، محمد نوری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سوی تاریکی،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سوی تاریکی،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سوی تاریکی،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سوی تاریکی،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کتابخانه ملی ایران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مأخذشناسی‌های خط بریل، الهه نوری،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توان‌نامه،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معرفی بخش نابینایان کتابخانه آیت اللّه خامنه‌ای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ایسنا،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گام،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MP3</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Swedish Library of Talking Books and Braille</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Labyrinten AB</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PC (personal Computer)</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ICCHP</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Vienna</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Zurita</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Toucedo</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umguay</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Yapp</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Bjork</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Nordstrom</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Shinanokensico. Ltd</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Royal National Institute of Blind People</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امکان‌سنجی به کارگیری دی زی، زهرا آقایی، پایان نامه کارشناسی ارشد، زیر نظر سعید رضایی شریف آبادی، دانشگاه الزهرا،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تلاوة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کوالالامپور مالزی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ایسنا،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ادارة العوق البصری،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جهود المملکة العربیة السعودیة،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جهود المملکة العربیة السعودیة،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ادارة العوق البصری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جهود المملکه العربیة السعودیة،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ایسنا، مهر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ادارة العوق البصری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الکتب المطبوعة بطریقة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برایل فی مصر،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جهود المملکة العربیة السعودیة،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ایکنا، تیرماه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سایت جامعه المصطفی، چهارشنبه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سایت کتابخانه اسکندریه؛ سایت الجزیره نت؛ سایت رحماء؛ </w:t>
      </w:r>
      <w:r>
        <w:rPr>
          <w:rFonts w:eastAsia="IRNazanin" w:cs="IRNazanin"/>
          <w:b w:val="false"/>
          <w:bCs w:val="false"/>
          <w:i w:val="false"/>
          <w:iCs w:val="false"/>
          <w:color w:val="333333"/>
          <w:sz w:val="20"/>
          <w:szCs w:val="20"/>
        </w:rPr>
        <w:t>www.Islam.ru</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Encyclopedia of Blindness</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الکتب المطبوعة بطریقة برایل فی مصر،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www.IOBQS.org</w:t>
      </w:r>
      <w:r>
        <w:rPr>
          <w:rFonts w:ascii="IRNazanin" w:hAnsi="IRNazanin" w:eastAsia="IRNazanin"/>
          <w:b w:val="false"/>
          <w:b w:val="false"/>
          <w:bCs w:val="false"/>
          <w:i w:val="false"/>
          <w:i w:val="false"/>
          <w:iCs w:val="false"/>
          <w:color w:val="333333"/>
          <w:sz w:val="20"/>
          <w:sz w:val="20"/>
          <w:szCs w:val="20"/>
          <w:rtl w:val="true"/>
        </w:rPr>
        <w:t>؛ سیدمرتضی نیکزاد نماینده جمهوری اسلامی ایران در کنفرانس بین‌المللی قرآن‌های بریل، وب سایت بنیاد فرهنگی قرآن روشندلان اصفهان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نابینایی و زندگی مستقل،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نابینایی و زندگی مستقل،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نابینایی و زندگی مستقل،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نابینایی و زندگی مستقل،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نابینایی و زندگی مستقل، مریم اصغری،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image" Target="media/image3.jpeg"/><Relationship Id="rId38" Type="http://schemas.openxmlformats.org/officeDocument/2006/relationships/image" Target="media/image3.jpeg"/><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image" Target="media/image4.jpeg"/><Relationship Id="rId73" Type="http://schemas.openxmlformats.org/officeDocument/2006/relationships/image" Target="media/image4.jpeg"/><Relationship Id="rId74" Type="http://schemas.openxmlformats.org/officeDocument/2006/relationships/footer" Target="footer65.xml"/><Relationship Id="rId75" Type="http://schemas.openxmlformats.org/officeDocument/2006/relationships/image" Target="media/image5.jpeg"/><Relationship Id="rId76" Type="http://schemas.openxmlformats.org/officeDocument/2006/relationships/image" Target="media/image5.jpeg"/><Relationship Id="rId77" Type="http://schemas.openxmlformats.org/officeDocument/2006/relationships/footer" Target="footer66.xml"/><Relationship Id="rId78" Type="http://schemas.openxmlformats.org/officeDocument/2006/relationships/image" Target="media/image6.jpeg"/><Relationship Id="rId79" Type="http://schemas.openxmlformats.org/officeDocument/2006/relationships/image" Target="media/image6.jpeg"/><Relationship Id="rId80" Type="http://schemas.openxmlformats.org/officeDocument/2006/relationships/footer" Target="footer67.xml"/><Relationship Id="rId81" Type="http://schemas.openxmlformats.org/officeDocument/2006/relationships/image" Target="media/image7.jpeg"/><Relationship Id="rId82" Type="http://schemas.openxmlformats.org/officeDocument/2006/relationships/image" Target="media/image7.jpeg"/><Relationship Id="rId83" Type="http://schemas.openxmlformats.org/officeDocument/2006/relationships/footer" Target="footer68.xml"/><Relationship Id="rId84" Type="http://schemas.openxmlformats.org/officeDocument/2006/relationships/image" Target="media/image8.jpeg"/><Relationship Id="rId85" Type="http://schemas.openxmlformats.org/officeDocument/2006/relationships/image" Target="media/image8.jpeg"/><Relationship Id="rId86" Type="http://schemas.openxmlformats.org/officeDocument/2006/relationships/footer" Target="footer69.xml"/><Relationship Id="rId87" Type="http://schemas.openxmlformats.org/officeDocument/2006/relationships/image" Target="media/image9.jpeg"/><Relationship Id="rId88" Type="http://schemas.openxmlformats.org/officeDocument/2006/relationships/image" Target="media/image9.jpeg"/><Relationship Id="rId89" Type="http://schemas.openxmlformats.org/officeDocument/2006/relationships/footer" Target="footer70.xml"/><Relationship Id="rId90" Type="http://schemas.openxmlformats.org/officeDocument/2006/relationships/image" Target="media/image10.jpeg"/><Relationship Id="rId91" Type="http://schemas.openxmlformats.org/officeDocument/2006/relationships/image" Target="media/image10.jpeg"/><Relationship Id="rId92" Type="http://schemas.openxmlformats.org/officeDocument/2006/relationships/footer" Target="footer71.xml"/><Relationship Id="rId93" Type="http://schemas.openxmlformats.org/officeDocument/2006/relationships/image" Target="media/image11.jpeg"/><Relationship Id="rId94" Type="http://schemas.openxmlformats.org/officeDocument/2006/relationships/image" Target="media/image11.jpeg"/><Relationship Id="rId95" Type="http://schemas.openxmlformats.org/officeDocument/2006/relationships/footer" Target="footer72.xml"/><Relationship Id="rId96" Type="http://schemas.openxmlformats.org/officeDocument/2006/relationships/image" Target="media/image12.jpeg"/><Relationship Id="rId97" Type="http://schemas.openxmlformats.org/officeDocument/2006/relationships/image" Target="media/image12.jpeg"/><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footer" Target="footer88.xml"/><Relationship Id="rId114" Type="http://schemas.openxmlformats.org/officeDocument/2006/relationships/footer" Target="footer89.xml"/><Relationship Id="rId115" Type="http://schemas.openxmlformats.org/officeDocument/2006/relationships/footer" Target="footer90.xml"/><Relationship Id="rId116" Type="http://schemas.openxmlformats.org/officeDocument/2006/relationships/footer" Target="footer91.xml"/><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footer" Target="footer96.xml"/><Relationship Id="rId122" Type="http://schemas.openxmlformats.org/officeDocument/2006/relationships/footer" Target="footer97.xml"/><Relationship Id="rId123" Type="http://schemas.openxmlformats.org/officeDocument/2006/relationships/footer" Target="footer98.xml"/><Relationship Id="rId124" Type="http://schemas.openxmlformats.org/officeDocument/2006/relationships/footer" Target="footer99.xml"/><Relationship Id="rId125" Type="http://schemas.openxmlformats.org/officeDocument/2006/relationships/footer" Target="footer100.xml"/><Relationship Id="rId126" Type="http://schemas.openxmlformats.org/officeDocument/2006/relationships/footer" Target="footer101.xml"/><Relationship Id="rId127" Type="http://schemas.openxmlformats.org/officeDocument/2006/relationships/footer" Target="footer102.xml"/><Relationship Id="rId128" Type="http://schemas.openxmlformats.org/officeDocument/2006/relationships/footer" Target="footer103.xml"/><Relationship Id="rId129" Type="http://schemas.openxmlformats.org/officeDocument/2006/relationships/footer" Target="footer104.xml"/><Relationship Id="rId130" Type="http://schemas.openxmlformats.org/officeDocument/2006/relationships/footer" Target="footer105.xml"/><Relationship Id="rId131" Type="http://schemas.openxmlformats.org/officeDocument/2006/relationships/footer" Target="footer106.xml"/><Relationship Id="rId132" Type="http://schemas.openxmlformats.org/officeDocument/2006/relationships/footer" Target="footer107.xml"/><Relationship Id="rId133" Type="http://schemas.openxmlformats.org/officeDocument/2006/relationships/footer" Target="footer108.xml"/><Relationship Id="rId134" Type="http://schemas.openxmlformats.org/officeDocument/2006/relationships/footer" Target="footer109.xml"/><Relationship Id="rId135" Type="http://schemas.openxmlformats.org/officeDocument/2006/relationships/footer" Target="footer110.xml"/><Relationship Id="rId136" Type="http://schemas.openxmlformats.org/officeDocument/2006/relationships/footer" Target="footer111.xml"/><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footer" Target="footer114.xml"/><Relationship Id="rId140" Type="http://schemas.openxmlformats.org/officeDocument/2006/relationships/footer" Target="footer115.xml"/><Relationship Id="rId141" Type="http://schemas.openxmlformats.org/officeDocument/2006/relationships/footer" Target="footer116.xml"/><Relationship Id="rId142" Type="http://schemas.openxmlformats.org/officeDocument/2006/relationships/footer" Target="footer117.xml"/><Relationship Id="rId143" Type="http://schemas.openxmlformats.org/officeDocument/2006/relationships/footer" Target="footer118.xml"/><Relationship Id="rId144" Type="http://schemas.openxmlformats.org/officeDocument/2006/relationships/footer" Target="footer119.xml"/><Relationship Id="rId145" Type="http://schemas.openxmlformats.org/officeDocument/2006/relationships/footer" Target="footer120.xml"/><Relationship Id="rId146" Type="http://schemas.openxmlformats.org/officeDocument/2006/relationships/footer" Target="footer121.xml"/><Relationship Id="rId147" Type="http://schemas.openxmlformats.org/officeDocument/2006/relationships/footer" Target="footer122.xml"/><Relationship Id="rId148" Type="http://schemas.openxmlformats.org/officeDocument/2006/relationships/footer" Target="footer123.xml"/><Relationship Id="rId149" Type="http://schemas.openxmlformats.org/officeDocument/2006/relationships/footer" Target="footer124.xml"/><Relationship Id="rId150" Type="http://schemas.openxmlformats.org/officeDocument/2006/relationships/footer" Target="footer125.xml"/><Relationship Id="rId151" Type="http://schemas.openxmlformats.org/officeDocument/2006/relationships/footer" Target="footer126.xml"/><Relationship Id="rId152" Type="http://schemas.openxmlformats.org/officeDocument/2006/relationships/footer" Target="footer127.xml"/><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image" Target="media/image13.jpeg"/><Relationship Id="rId177" Type="http://schemas.openxmlformats.org/officeDocument/2006/relationships/image" Target="media/image13.jpeg"/><Relationship Id="rId178" Type="http://schemas.openxmlformats.org/officeDocument/2006/relationships/footer" Target="footer151.xml"/><Relationship Id="rId179" Type="http://schemas.openxmlformats.org/officeDocument/2006/relationships/footer" Target="footer152.xml"/><Relationship Id="rId180" Type="http://schemas.openxmlformats.org/officeDocument/2006/relationships/footer" Target="footer153.xml"/><Relationship Id="rId181" Type="http://schemas.openxmlformats.org/officeDocument/2006/relationships/footer" Target="footer154.xml"/><Relationship Id="rId182" Type="http://schemas.openxmlformats.org/officeDocument/2006/relationships/footer" Target="footer155.xml"/><Relationship Id="rId183" Type="http://schemas.openxmlformats.org/officeDocument/2006/relationships/footer" Target="footer156.xml"/><Relationship Id="rId184" Type="http://schemas.openxmlformats.org/officeDocument/2006/relationships/footer" Target="footer157.xml"/><Relationship Id="rId185" Type="http://schemas.openxmlformats.org/officeDocument/2006/relationships/footer" Target="footer158.xml"/><Relationship Id="rId186" Type="http://schemas.openxmlformats.org/officeDocument/2006/relationships/footer" Target="footer159.xml"/><Relationship Id="rId187" Type="http://schemas.openxmlformats.org/officeDocument/2006/relationships/footer" Target="footer160.xml"/><Relationship Id="rId188" Type="http://schemas.openxmlformats.org/officeDocument/2006/relationships/footer" Target="footer161.xml"/><Relationship Id="rId189" Type="http://schemas.openxmlformats.org/officeDocument/2006/relationships/footer" Target="footer162.xml"/><Relationship Id="rId190" Type="http://schemas.openxmlformats.org/officeDocument/2006/relationships/footer" Target="footer163.xml"/><Relationship Id="rId191" Type="http://schemas.openxmlformats.org/officeDocument/2006/relationships/footer" Target="footer164.xml"/><Relationship Id="rId192" Type="http://schemas.openxmlformats.org/officeDocument/2006/relationships/footer" Target="footer165.xml"/><Relationship Id="rId193" Type="http://schemas.openxmlformats.org/officeDocument/2006/relationships/footer" Target="footer166.xml"/><Relationship Id="rId194" Type="http://schemas.openxmlformats.org/officeDocument/2006/relationships/footer" Target="footer167.xml"/><Relationship Id="rId195" Type="http://schemas.openxmlformats.org/officeDocument/2006/relationships/footer" Target="footer168.xml"/><Relationship Id="rId196" Type="http://schemas.openxmlformats.org/officeDocument/2006/relationships/footer" Target="footer169.xml"/><Relationship Id="rId197" Type="http://schemas.openxmlformats.org/officeDocument/2006/relationships/footer" Target="footer170.xml"/><Relationship Id="rId198" Type="http://schemas.openxmlformats.org/officeDocument/2006/relationships/footer" Target="footer171.xml"/><Relationship Id="rId199" Type="http://schemas.openxmlformats.org/officeDocument/2006/relationships/footer" Target="footer172.xml"/><Relationship Id="rId200" Type="http://schemas.openxmlformats.org/officeDocument/2006/relationships/footer" Target="footer173.xml"/><Relationship Id="rId201" Type="http://schemas.openxmlformats.org/officeDocument/2006/relationships/footer" Target="footer174.xml"/><Relationship Id="rId202" Type="http://schemas.openxmlformats.org/officeDocument/2006/relationships/footer" Target="footer175.xml"/><Relationship Id="rId203" Type="http://schemas.openxmlformats.org/officeDocument/2006/relationships/footer" Target="footer176.xml"/><Relationship Id="rId204" Type="http://schemas.openxmlformats.org/officeDocument/2006/relationships/footer" Target="footer177.xml"/><Relationship Id="rId205" Type="http://schemas.openxmlformats.org/officeDocument/2006/relationships/footer" Target="footer178.xml"/><Relationship Id="rId206" Type="http://schemas.openxmlformats.org/officeDocument/2006/relationships/footer" Target="footer179.xml"/><Relationship Id="rId207" Type="http://schemas.openxmlformats.org/officeDocument/2006/relationships/footer" Target="footer180.xml"/><Relationship Id="rId208" Type="http://schemas.openxmlformats.org/officeDocument/2006/relationships/footer" Target="footer181.xml"/><Relationship Id="rId209" Type="http://schemas.openxmlformats.org/officeDocument/2006/relationships/footer" Target="footer182.xml"/><Relationship Id="rId210" Type="http://schemas.openxmlformats.org/officeDocument/2006/relationships/footer" Target="footer183.xml"/><Relationship Id="rId211" Type="http://schemas.openxmlformats.org/officeDocument/2006/relationships/footer" Target="footer184.xml"/><Relationship Id="rId212" Type="http://schemas.openxmlformats.org/officeDocument/2006/relationships/footer" Target="footer185.xml"/><Relationship Id="rId213" Type="http://schemas.openxmlformats.org/officeDocument/2006/relationships/footer" Target="footer186.xml"/><Relationship Id="rId214" Type="http://schemas.openxmlformats.org/officeDocument/2006/relationships/footer" Target="footer187.xml"/><Relationship Id="rId215" Type="http://schemas.openxmlformats.org/officeDocument/2006/relationships/footer" Target="footer188.xml"/><Relationship Id="rId216" Type="http://schemas.openxmlformats.org/officeDocument/2006/relationships/footer" Target="footer189.xml"/><Relationship Id="rId217" Type="http://schemas.openxmlformats.org/officeDocument/2006/relationships/footer" Target="footer190.xml"/><Relationship Id="rId218" Type="http://schemas.openxmlformats.org/officeDocument/2006/relationships/footer" Target="footer191.xml"/><Relationship Id="rId219" Type="http://schemas.openxmlformats.org/officeDocument/2006/relationships/footer" Target="footer192.xml"/><Relationship Id="rId220" Type="http://schemas.openxmlformats.org/officeDocument/2006/relationships/footer" Target="footer193.xml"/><Relationship Id="rId221" Type="http://schemas.openxmlformats.org/officeDocument/2006/relationships/footer" Target="footer194.xml"/><Relationship Id="rId222" Type="http://schemas.openxmlformats.org/officeDocument/2006/relationships/footer" Target="footer195.xml"/><Relationship Id="rId223" Type="http://schemas.openxmlformats.org/officeDocument/2006/relationships/footer" Target="footer196.xml"/><Relationship Id="rId224" Type="http://schemas.openxmlformats.org/officeDocument/2006/relationships/footer" Target="footer197.xml"/><Relationship Id="rId225" Type="http://schemas.openxmlformats.org/officeDocument/2006/relationships/footer" Target="footer198.xml"/><Relationship Id="rId226" Type="http://schemas.openxmlformats.org/officeDocument/2006/relationships/footer" Target="footer199.xml"/><Relationship Id="rId227" Type="http://schemas.openxmlformats.org/officeDocument/2006/relationships/footer" Target="footer200.xml"/><Relationship Id="rId228" Type="http://schemas.openxmlformats.org/officeDocument/2006/relationships/footer" Target="footer201.xml"/><Relationship Id="rId229" Type="http://schemas.openxmlformats.org/officeDocument/2006/relationships/footer" Target="footer202.xml"/><Relationship Id="rId230" Type="http://schemas.openxmlformats.org/officeDocument/2006/relationships/footer" Target="footer203.xml"/><Relationship Id="rId231" Type="http://schemas.openxmlformats.org/officeDocument/2006/relationships/footer" Target="footer204.xml"/><Relationship Id="rId232" Type="http://schemas.openxmlformats.org/officeDocument/2006/relationships/footer" Target="footer205.xml"/><Relationship Id="rId233" Type="http://schemas.openxmlformats.org/officeDocument/2006/relationships/footer" Target="footer206.xml"/><Relationship Id="rId234" Type="http://schemas.openxmlformats.org/officeDocument/2006/relationships/footer" Target="footer207.xml"/><Relationship Id="rId235" Type="http://schemas.openxmlformats.org/officeDocument/2006/relationships/footer" Target="footer208.xml"/><Relationship Id="rId236" Type="http://schemas.openxmlformats.org/officeDocument/2006/relationships/footer" Target="footer209.xml"/><Relationship Id="rId237" Type="http://schemas.openxmlformats.org/officeDocument/2006/relationships/footer" Target="footer210.xml"/><Relationship Id="rId238" Type="http://schemas.openxmlformats.org/officeDocument/2006/relationships/footer" Target="footer211.xml"/><Relationship Id="rId239" Type="http://schemas.openxmlformats.org/officeDocument/2006/relationships/footer" Target="footer212.xml"/><Relationship Id="rId240" Type="http://schemas.openxmlformats.org/officeDocument/2006/relationships/footer" Target="footer213.xml"/><Relationship Id="rId241" Type="http://schemas.openxmlformats.org/officeDocument/2006/relationships/footer" Target="footer214.xml"/><Relationship Id="rId242" Type="http://schemas.openxmlformats.org/officeDocument/2006/relationships/footer" Target="footer215.xml"/><Relationship Id="rId243" Type="http://schemas.openxmlformats.org/officeDocument/2006/relationships/footer" Target="footer216.xml"/><Relationship Id="rId244" Type="http://schemas.openxmlformats.org/officeDocument/2006/relationships/footer" Target="footer217.xml"/><Relationship Id="rId245" Type="http://schemas.openxmlformats.org/officeDocument/2006/relationships/footer" Target="footer218.xml"/><Relationship Id="rId246" Type="http://schemas.openxmlformats.org/officeDocument/2006/relationships/footer" Target="footer219.xml"/><Relationship Id="rId247" Type="http://schemas.openxmlformats.org/officeDocument/2006/relationships/footer" Target="footer220.xml"/><Relationship Id="rId248" Type="http://schemas.openxmlformats.org/officeDocument/2006/relationships/footer" Target="footer221.xml"/><Relationship Id="rId249" Type="http://schemas.openxmlformats.org/officeDocument/2006/relationships/footer" Target="footer222.xml"/><Relationship Id="rId250" Type="http://schemas.openxmlformats.org/officeDocument/2006/relationships/footer" Target="footer223.xml"/><Relationship Id="rId251" Type="http://schemas.openxmlformats.org/officeDocument/2006/relationships/footer" Target="footer224.xml"/><Relationship Id="rId252" Type="http://schemas.openxmlformats.org/officeDocument/2006/relationships/footer" Target="footer225.xml"/><Relationship Id="rId253" Type="http://schemas.openxmlformats.org/officeDocument/2006/relationships/footer" Target="footer226.xml"/><Relationship Id="rId254" Type="http://schemas.openxmlformats.org/officeDocument/2006/relationships/footer" Target="footer227.xml"/><Relationship Id="rId255" Type="http://schemas.openxmlformats.org/officeDocument/2006/relationships/footer" Target="footer228.xml"/><Relationship Id="rId256" Type="http://schemas.openxmlformats.org/officeDocument/2006/relationships/footer" Target="footer229.xml"/><Relationship Id="rId257" Type="http://schemas.openxmlformats.org/officeDocument/2006/relationships/footer" Target="footer230.xml"/><Relationship Id="rId258" Type="http://schemas.openxmlformats.org/officeDocument/2006/relationships/footer" Target="footer231.xml"/><Relationship Id="rId259" Type="http://schemas.openxmlformats.org/officeDocument/2006/relationships/footer" Target="footer232.xml"/><Relationship Id="rId260" Type="http://schemas.openxmlformats.org/officeDocument/2006/relationships/footer" Target="footer233.xml"/><Relationship Id="rId261" Type="http://schemas.openxmlformats.org/officeDocument/2006/relationships/footer" Target="footer234.xml"/><Relationship Id="rId262" Type="http://schemas.openxmlformats.org/officeDocument/2006/relationships/footer" Target="footer235.xml"/><Relationship Id="rId263" Type="http://schemas.openxmlformats.org/officeDocument/2006/relationships/footer" Target="footer236.xml"/><Relationship Id="rId264" Type="http://schemas.openxmlformats.org/officeDocument/2006/relationships/footer" Target="footer237.xml"/><Relationship Id="rId265" Type="http://schemas.openxmlformats.org/officeDocument/2006/relationships/footer" Target="footer238.xml"/><Relationship Id="rId266" Type="http://schemas.openxmlformats.org/officeDocument/2006/relationships/footer" Target="footer239.xml"/><Relationship Id="rId267" Type="http://schemas.openxmlformats.org/officeDocument/2006/relationships/footer" Target="footer240.xml"/><Relationship Id="rId268" Type="http://schemas.openxmlformats.org/officeDocument/2006/relationships/footer" Target="footer241.xml"/><Relationship Id="rId269" Type="http://schemas.openxmlformats.org/officeDocument/2006/relationships/footer" Target="footer242.xml"/><Relationship Id="rId270" Type="http://schemas.openxmlformats.org/officeDocument/2006/relationships/footer" Target="footer243.xml"/><Relationship Id="rId271" Type="http://schemas.openxmlformats.org/officeDocument/2006/relationships/footer" Target="footer244.xml"/><Relationship Id="rId272" Type="http://schemas.openxmlformats.org/officeDocument/2006/relationships/footer" Target="footer245.xml"/><Relationship Id="rId273" Type="http://schemas.openxmlformats.org/officeDocument/2006/relationships/footer" Target="footer246.xml"/><Relationship Id="rId274" Type="http://schemas.openxmlformats.org/officeDocument/2006/relationships/footer" Target="footer247.xml"/><Relationship Id="rId275" Type="http://schemas.openxmlformats.org/officeDocument/2006/relationships/footer" Target="footer248.xml"/><Relationship Id="rId276" Type="http://schemas.openxmlformats.org/officeDocument/2006/relationships/footer" Target="footer249.xml"/><Relationship Id="rId277" Type="http://schemas.openxmlformats.org/officeDocument/2006/relationships/footer" Target="footer250.xml"/><Relationship Id="rId278" Type="http://schemas.openxmlformats.org/officeDocument/2006/relationships/footer" Target="footer251.xml"/><Relationship Id="rId279" Type="http://schemas.openxmlformats.org/officeDocument/2006/relationships/footer" Target="footer252.xml"/><Relationship Id="rId280" Type="http://schemas.openxmlformats.org/officeDocument/2006/relationships/footer" Target="footer253.xml"/><Relationship Id="rId281" Type="http://schemas.openxmlformats.org/officeDocument/2006/relationships/footer" Target="footer254.xml"/><Relationship Id="rId282" Type="http://schemas.openxmlformats.org/officeDocument/2006/relationships/footer" Target="footer255.xml"/><Relationship Id="rId283" Type="http://schemas.openxmlformats.org/officeDocument/2006/relationships/footer" Target="footer256.xml"/><Relationship Id="rId284" Type="http://schemas.openxmlformats.org/officeDocument/2006/relationships/footer" Target="footer257.xml"/><Relationship Id="rId285" Type="http://schemas.openxmlformats.org/officeDocument/2006/relationships/footer" Target="footer258.xml"/><Relationship Id="rId286" Type="http://schemas.openxmlformats.org/officeDocument/2006/relationships/footer" Target="footer259.xml"/><Relationship Id="rId287" Type="http://schemas.openxmlformats.org/officeDocument/2006/relationships/footer" Target="footer260.xml"/><Relationship Id="rId288" Type="http://schemas.openxmlformats.org/officeDocument/2006/relationships/footer" Target="footer261.xml"/><Relationship Id="rId289" Type="http://schemas.openxmlformats.org/officeDocument/2006/relationships/footer" Target="footer262.xml"/><Relationship Id="rId290" Type="http://schemas.openxmlformats.org/officeDocument/2006/relationships/footer" Target="footer263.xml"/><Relationship Id="rId291" Type="http://schemas.openxmlformats.org/officeDocument/2006/relationships/footer" Target="footer264.xml"/><Relationship Id="rId292" Type="http://schemas.openxmlformats.org/officeDocument/2006/relationships/footer" Target="footer265.xml"/><Relationship Id="rId293" Type="http://schemas.openxmlformats.org/officeDocument/2006/relationships/footer" Target="footer266.xml"/><Relationship Id="rId294" Type="http://schemas.openxmlformats.org/officeDocument/2006/relationships/footer" Target="footer267.xml"/><Relationship Id="rId295" Type="http://schemas.openxmlformats.org/officeDocument/2006/relationships/footer" Target="footer268.xml"/><Relationship Id="rId296" Type="http://schemas.openxmlformats.org/officeDocument/2006/relationships/footer" Target="footer269.xml"/><Relationship Id="rId297" Type="http://schemas.openxmlformats.org/officeDocument/2006/relationships/footer" Target="footer270.xml"/><Relationship Id="rId298" Type="http://schemas.openxmlformats.org/officeDocument/2006/relationships/footer" Target="footer271.xml"/><Relationship Id="rId299" Type="http://schemas.openxmlformats.org/officeDocument/2006/relationships/footer" Target="footer272.xml"/><Relationship Id="rId300" Type="http://schemas.openxmlformats.org/officeDocument/2006/relationships/image" Target="media/image2.jpeg"/><Relationship Id="rId301" Type="http://schemas.openxmlformats.org/officeDocument/2006/relationships/image" Target="media/image2.jpeg"/><Relationship Id="rId302" Type="http://schemas.openxmlformats.org/officeDocument/2006/relationships/footer" Target="footer273.xml"/><Relationship Id="rId303" Type="http://schemas.openxmlformats.org/officeDocument/2006/relationships/footnotes" Target="footnotes.xml"/><Relationship Id="rId304" Type="http://schemas.openxmlformats.org/officeDocument/2006/relationships/numbering" Target="numbering.xml"/><Relationship Id="rId305" Type="http://schemas.openxmlformats.org/officeDocument/2006/relationships/fontTable" Target="fontTable.xml"/><Relationship Id="rId306" Type="http://schemas.openxmlformats.org/officeDocument/2006/relationships/settings" Target="settings.xml"/><Relationship Id="rId3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281</Pages>
  <Words>98051</Words>
  <Characters>401318</Characters>
  <CharactersWithSpaces>496305</CharactersWithSpaces>
  <Paragraphs>3311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2026-08-19T03:59:17Z</dcterms:created>
  <dc:creator>ghaemiyeh.com</dc:creator>
  <dc:description/>
  <dc:language>en-US</dc:language>
  <cp:lastModifiedBy/>
  <dcterms:modified xsi:type="dcterms:W3CDTF">2026-08-19T07:29:27Z</dcterms:modified>
  <cp:revision>1</cp:revision>
  <dc:subject/>
  <dc:title>از رسم المصحف تا رسم بریل</dc:title>
</cp:coreProperties>
</file>

<file path=docProps/custom.xml><?xml version="1.0" encoding="utf-8"?>
<Properties xmlns="http://schemas.openxmlformats.org/officeDocument/2006/custom-properties" xmlns:vt="http://schemas.openxmlformats.org/officeDocument/2006/docPropsVTypes"/>
</file>