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امیر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231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5231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52321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52323_581953129">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52325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352327_581953129">
            <w:r>
              <w:rPr>
                <w:webHidden/>
                <w:rStyle w:val="IndexLink"/>
                <w:rtl w:val="true"/>
              </w:rPr>
              <w:t xml:space="preserve">فصل اول </w:t>
            </w:r>
            <w:r>
              <w:rPr>
                <w:rStyle w:val="IndexLink"/>
                <w:rtl w:val="true"/>
              </w:rPr>
              <w:t>:</w:t>
            </w:r>
            <w:r>
              <w:rPr>
                <w:rStyle w:val="IndexLink"/>
                <w:rtl w:val="true"/>
              </w:rPr>
              <w:t>لحظه‌هایی‌با‌غدیر</w:t>
            </w:r>
            <w:r>
              <w:rPr>
                <w:rStyle w:val="IndexLink"/>
                <w:rtl w:val="true"/>
              </w:rPr>
              <w:tab/>
            </w:r>
            <w:r>
              <w:rPr>
                <w:rStyle w:val="IndexLink"/>
              </w:rPr>
              <w:t>12</w:t>
            </w:r>
          </w:hyperlink>
        </w:p>
        <w:p>
          <w:pPr>
            <w:pStyle w:val="Contents3"/>
            <w:tabs>
              <w:tab w:val="clear" w:pos="8459"/>
              <w:tab w:val="right" w:pos="9026" w:leader="dot"/>
            </w:tabs>
            <w:rPr/>
          </w:pPr>
          <w:hyperlink w:anchor="__RefHeading___Toc2352329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352331_581953129">
            <w:r>
              <w:rPr>
                <w:webHidden/>
                <w:rStyle w:val="IndexLink"/>
                <w:rtl w:val="true"/>
              </w:rPr>
              <w:t>لحظه‌اول</w:t>
            </w:r>
            <w:r>
              <w:rPr>
                <w:rStyle w:val="IndexLink"/>
                <w:rtl w:val="true"/>
              </w:rPr>
              <w:tab/>
            </w:r>
            <w:r>
              <w:rPr>
                <w:rStyle w:val="IndexLink"/>
              </w:rPr>
              <w:t>13</w:t>
            </w:r>
          </w:hyperlink>
        </w:p>
        <w:p>
          <w:pPr>
            <w:pStyle w:val="Contents3"/>
            <w:tabs>
              <w:tab w:val="clear" w:pos="8459"/>
              <w:tab w:val="right" w:pos="9026" w:leader="dot"/>
            </w:tabs>
            <w:rPr/>
          </w:pPr>
          <w:hyperlink w:anchor="__RefHeading___Toc2352333_581953129">
            <w:r>
              <w:rPr>
                <w:webHidden/>
                <w:rStyle w:val="IndexLink"/>
                <w:rtl w:val="true"/>
              </w:rPr>
              <w:t>لحظه‌دوم</w:t>
            </w:r>
            <w:r>
              <w:rPr>
                <w:rStyle w:val="IndexLink"/>
                <w:rtl w:val="true"/>
              </w:rPr>
              <w:tab/>
            </w:r>
            <w:r>
              <w:rPr>
                <w:rStyle w:val="IndexLink"/>
              </w:rPr>
              <w:t>13</w:t>
            </w:r>
          </w:hyperlink>
        </w:p>
        <w:p>
          <w:pPr>
            <w:pStyle w:val="Contents3"/>
            <w:tabs>
              <w:tab w:val="clear" w:pos="8459"/>
              <w:tab w:val="right" w:pos="9026" w:leader="dot"/>
            </w:tabs>
            <w:rPr/>
          </w:pPr>
          <w:hyperlink w:anchor="__RefHeading___Toc2352335_581953129">
            <w:r>
              <w:rPr>
                <w:webHidden/>
                <w:rStyle w:val="IndexLink"/>
                <w:rtl w:val="true"/>
              </w:rPr>
              <w:t>لحظه‌سوم</w:t>
            </w:r>
            <w:r>
              <w:rPr>
                <w:rStyle w:val="IndexLink"/>
                <w:rtl w:val="true"/>
              </w:rPr>
              <w:tab/>
            </w:r>
            <w:r>
              <w:rPr>
                <w:rStyle w:val="IndexLink"/>
              </w:rPr>
              <w:t>14</w:t>
            </w:r>
          </w:hyperlink>
        </w:p>
        <w:p>
          <w:pPr>
            <w:pStyle w:val="Contents3"/>
            <w:tabs>
              <w:tab w:val="clear" w:pos="8459"/>
              <w:tab w:val="right" w:pos="9026" w:leader="dot"/>
            </w:tabs>
            <w:rPr/>
          </w:pPr>
          <w:hyperlink w:anchor="__RefHeading___Toc2352337_581953129">
            <w:r>
              <w:rPr>
                <w:webHidden/>
                <w:rStyle w:val="IndexLink"/>
                <w:rtl w:val="true"/>
              </w:rPr>
              <w:t>لحظه‌چهارم</w:t>
            </w:r>
            <w:r>
              <w:rPr>
                <w:rStyle w:val="IndexLink"/>
                <w:rtl w:val="true"/>
              </w:rPr>
              <w:tab/>
            </w:r>
            <w:r>
              <w:rPr>
                <w:rStyle w:val="IndexLink"/>
              </w:rPr>
              <w:t>14</w:t>
            </w:r>
          </w:hyperlink>
        </w:p>
        <w:p>
          <w:pPr>
            <w:pStyle w:val="Contents3"/>
            <w:tabs>
              <w:tab w:val="clear" w:pos="8459"/>
              <w:tab w:val="right" w:pos="9026" w:leader="dot"/>
            </w:tabs>
            <w:rPr/>
          </w:pPr>
          <w:hyperlink w:anchor="__RefHeading___Toc2352339_581953129">
            <w:r>
              <w:rPr>
                <w:webHidden/>
                <w:rStyle w:val="IndexLink"/>
                <w:rtl w:val="true"/>
              </w:rPr>
              <w:t>لحظه‌پنجم</w:t>
            </w:r>
            <w:r>
              <w:rPr>
                <w:rStyle w:val="IndexLink"/>
                <w:rtl w:val="true"/>
              </w:rPr>
              <w:tab/>
            </w:r>
            <w:r>
              <w:rPr>
                <w:rStyle w:val="IndexLink"/>
              </w:rPr>
              <w:t>15</w:t>
            </w:r>
          </w:hyperlink>
        </w:p>
        <w:p>
          <w:pPr>
            <w:pStyle w:val="Contents2"/>
            <w:tabs>
              <w:tab w:val="clear" w:pos="8743"/>
              <w:tab w:val="right" w:pos="9026" w:leader="dot"/>
            </w:tabs>
            <w:rPr/>
          </w:pPr>
          <w:hyperlink w:anchor="__RefHeading___Toc2352341_581953129">
            <w:r>
              <w:rPr>
                <w:webHidden/>
                <w:rStyle w:val="IndexLink"/>
                <w:rtl w:val="true"/>
              </w:rPr>
              <w:t xml:space="preserve">فصل دوم </w:t>
            </w:r>
            <w:r>
              <w:rPr>
                <w:rStyle w:val="IndexLink"/>
                <w:rtl w:val="true"/>
              </w:rPr>
              <w:t>:</w:t>
            </w:r>
            <w:r>
              <w:rPr>
                <w:rStyle w:val="IndexLink"/>
                <w:rtl w:val="true"/>
              </w:rPr>
              <w:t>ورق‌های‌فضیلت</w:t>
            </w:r>
            <w:r>
              <w:rPr>
                <w:rStyle w:val="IndexLink"/>
                <w:rtl w:val="true"/>
              </w:rPr>
              <w:tab/>
            </w:r>
            <w:r>
              <w:rPr>
                <w:rStyle w:val="IndexLink"/>
              </w:rPr>
              <w:t>16</w:t>
            </w:r>
          </w:hyperlink>
        </w:p>
        <w:p>
          <w:pPr>
            <w:pStyle w:val="Contents3"/>
            <w:tabs>
              <w:tab w:val="clear" w:pos="8459"/>
              <w:tab w:val="right" w:pos="9026" w:leader="dot"/>
            </w:tabs>
            <w:rPr/>
          </w:pPr>
          <w:hyperlink w:anchor="__RefHeading___Toc2352343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52345_581953129">
            <w:r>
              <w:rPr>
                <w:webHidden/>
                <w:rStyle w:val="IndexLink"/>
                <w:rtl w:val="true"/>
              </w:rPr>
              <w:t>این‌دو‌آیه‌را‌نخوان</w:t>
            </w:r>
            <w:r>
              <w:rPr>
                <w:rStyle w:val="IndexLink"/>
                <w:rtl w:val="true"/>
              </w:rPr>
              <w:t>!</w:t>
              <w:tab/>
            </w:r>
            <w:r>
              <w:rPr>
                <w:rStyle w:val="IndexLink"/>
              </w:rPr>
              <w:t>17</w:t>
            </w:r>
          </w:hyperlink>
        </w:p>
        <w:p>
          <w:pPr>
            <w:pStyle w:val="Contents3"/>
            <w:tabs>
              <w:tab w:val="clear" w:pos="8459"/>
              <w:tab w:val="right" w:pos="9026" w:leader="dot"/>
            </w:tabs>
            <w:rPr/>
          </w:pPr>
          <w:hyperlink w:anchor="__RefHeading___Toc2352347_581953129">
            <w:r>
              <w:rPr>
                <w:webHidden/>
                <w:rStyle w:val="IndexLink"/>
                <w:rtl w:val="true"/>
              </w:rPr>
              <w:t>بختش بلندهرکه گرفتارحید راست</w:t>
            </w:r>
            <w:r>
              <w:rPr>
                <w:rStyle w:val="IndexLink"/>
                <w:rtl w:val="true"/>
              </w:rPr>
              <w:t>...</w:t>
              <w:tab/>
            </w:r>
            <w:r>
              <w:rPr>
                <w:rStyle w:val="IndexLink"/>
              </w:rPr>
              <w:t>21</w:t>
            </w:r>
          </w:hyperlink>
        </w:p>
        <w:p>
          <w:pPr>
            <w:pStyle w:val="Contents4"/>
            <w:tabs>
              <w:tab w:val="clear" w:pos="8176"/>
              <w:tab w:val="right" w:pos="9026" w:leader="dot"/>
            </w:tabs>
            <w:rPr/>
          </w:pPr>
          <w:hyperlink w:anchor="__RefHeading___Toc2352349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352351_581953129">
            <w:r>
              <w:rPr>
                <w:webHidden/>
                <w:rStyle w:val="IndexLink"/>
                <w:rtl w:val="true"/>
              </w:rPr>
              <w:t>جلوه ارادت</w:t>
            </w:r>
            <w:r>
              <w:rPr>
                <w:rStyle w:val="IndexLink"/>
                <w:rtl w:val="true"/>
              </w:rPr>
              <w:t>!</w:t>
              <w:tab/>
            </w:r>
            <w:r>
              <w:rPr>
                <w:rStyle w:val="IndexLink"/>
              </w:rPr>
              <w:t>22</w:t>
            </w:r>
          </w:hyperlink>
        </w:p>
        <w:p>
          <w:pPr>
            <w:pStyle w:val="Contents4"/>
            <w:tabs>
              <w:tab w:val="clear" w:pos="8176"/>
              <w:tab w:val="right" w:pos="9026" w:leader="dot"/>
            </w:tabs>
            <w:rPr/>
          </w:pPr>
          <w:hyperlink w:anchor="__RefHeading___Toc2352353_581953129">
            <w:r>
              <w:rPr>
                <w:webHidden/>
                <w:rStyle w:val="IndexLink"/>
                <w:rtl w:val="true"/>
              </w:rPr>
              <w:t xml:space="preserve">مباهات خدا به علی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2352355_581953129">
            <w:r>
              <w:rPr>
                <w:webHidden/>
                <w:rStyle w:val="IndexLink"/>
                <w:rtl w:val="true"/>
              </w:rPr>
              <w:t>فقط خدا و من</w:t>
            </w:r>
            <w:r>
              <w:rPr>
                <w:rStyle w:val="IndexLink"/>
                <w:rtl w:val="true"/>
              </w:rPr>
              <w:tab/>
            </w:r>
            <w:r>
              <w:rPr>
                <w:rStyle w:val="IndexLink"/>
              </w:rPr>
              <w:t>22</w:t>
            </w:r>
          </w:hyperlink>
        </w:p>
        <w:p>
          <w:pPr>
            <w:pStyle w:val="Contents4"/>
            <w:tabs>
              <w:tab w:val="clear" w:pos="8176"/>
              <w:tab w:val="right" w:pos="9026" w:leader="dot"/>
            </w:tabs>
            <w:rPr/>
          </w:pPr>
          <w:hyperlink w:anchor="__RefHeading___Toc2352357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 عصاره پیامبران</w:t>
            </w:r>
            <w:r>
              <w:rPr>
                <w:rStyle w:val="IndexLink"/>
                <w:rtl w:val="true"/>
              </w:rPr>
              <w:tab/>
            </w:r>
            <w:r>
              <w:rPr>
                <w:rStyle w:val="IndexLink"/>
              </w:rPr>
              <w:t>22</w:t>
            </w:r>
          </w:hyperlink>
        </w:p>
        <w:p>
          <w:pPr>
            <w:pStyle w:val="Contents4"/>
            <w:tabs>
              <w:tab w:val="clear" w:pos="8176"/>
              <w:tab w:val="right" w:pos="9026" w:leader="dot"/>
            </w:tabs>
            <w:rPr/>
          </w:pPr>
          <w:hyperlink w:anchor="__RefHeading___Toc2352359_581953129">
            <w:r>
              <w:rPr>
                <w:webHidden/>
                <w:rStyle w:val="IndexLink"/>
                <w:rtl w:val="true"/>
              </w:rPr>
              <w:t>مرد فضیلت ها</w:t>
            </w:r>
            <w:r>
              <w:rPr>
                <w:rStyle w:val="IndexLink"/>
                <w:rtl w:val="true"/>
              </w:rPr>
              <w:tab/>
            </w:r>
            <w:r>
              <w:rPr>
                <w:rStyle w:val="IndexLink"/>
              </w:rPr>
              <w:t>23</w:t>
            </w:r>
          </w:hyperlink>
        </w:p>
        <w:p>
          <w:pPr>
            <w:pStyle w:val="Contents4"/>
            <w:tabs>
              <w:tab w:val="clear" w:pos="8176"/>
              <w:tab w:val="right" w:pos="9026" w:leader="dot"/>
            </w:tabs>
            <w:rPr/>
          </w:pPr>
          <w:hyperlink w:anchor="__RefHeading___Toc2352361_581953129">
            <w:r>
              <w:rPr>
                <w:webHidden/>
                <w:rStyle w:val="IndexLink"/>
                <w:rtl w:val="true"/>
              </w:rPr>
              <w:t>فضائل بی انتها</w:t>
            </w:r>
            <w:r>
              <w:rPr>
                <w:rStyle w:val="IndexLink"/>
                <w:rtl w:val="true"/>
              </w:rPr>
              <w:tab/>
            </w:r>
            <w:r>
              <w:rPr>
                <w:rStyle w:val="IndexLink"/>
              </w:rPr>
              <w:t>23</w:t>
            </w:r>
          </w:hyperlink>
        </w:p>
        <w:p>
          <w:pPr>
            <w:pStyle w:val="Contents4"/>
            <w:tabs>
              <w:tab w:val="clear" w:pos="8176"/>
              <w:tab w:val="right" w:pos="9026" w:leader="dot"/>
            </w:tabs>
            <w:rPr/>
          </w:pPr>
          <w:hyperlink w:anchor="__RefHeading___Toc2352363_581953129">
            <w:r>
              <w:rPr>
                <w:webHidden/>
                <w:rStyle w:val="IndexLink"/>
                <w:rtl w:val="true"/>
              </w:rPr>
              <w:t>برتر از آسمان و زمین</w:t>
            </w:r>
            <w:r>
              <w:rPr>
                <w:rStyle w:val="IndexLink"/>
                <w:rtl w:val="true"/>
              </w:rPr>
              <w:t>!</w:t>
              <w:tab/>
            </w:r>
            <w:r>
              <w:rPr>
                <w:rStyle w:val="IndexLink"/>
              </w:rPr>
              <w:t>23</w:t>
            </w:r>
          </w:hyperlink>
        </w:p>
        <w:p>
          <w:pPr>
            <w:pStyle w:val="Contents4"/>
            <w:tabs>
              <w:tab w:val="clear" w:pos="8176"/>
              <w:tab w:val="right" w:pos="9026" w:leader="dot"/>
            </w:tabs>
            <w:rPr/>
          </w:pPr>
          <w:hyperlink w:anchor="__RefHeading___Toc2352365_581953129">
            <w:r>
              <w:rPr>
                <w:webHidden/>
                <w:rStyle w:val="IndexLink"/>
                <w:rtl w:val="true"/>
              </w:rPr>
              <w:t>شهرت آسمانی</w:t>
            </w:r>
            <w:r>
              <w:rPr>
                <w:rStyle w:val="IndexLink"/>
                <w:rtl w:val="true"/>
              </w:rPr>
              <w:tab/>
            </w:r>
            <w:r>
              <w:rPr>
                <w:rStyle w:val="IndexLink"/>
              </w:rPr>
              <w:t>23</w:t>
            </w:r>
          </w:hyperlink>
        </w:p>
        <w:p>
          <w:pPr>
            <w:pStyle w:val="Contents4"/>
            <w:tabs>
              <w:tab w:val="clear" w:pos="8176"/>
              <w:tab w:val="right" w:pos="9026" w:leader="dot"/>
            </w:tabs>
            <w:rPr/>
          </w:pPr>
          <w:hyperlink w:anchor="__RefHeading___Toc2352367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تجسم توحید</w:t>
            </w:r>
            <w:r>
              <w:rPr>
                <w:rStyle w:val="IndexLink"/>
                <w:rtl w:val="true"/>
              </w:rPr>
              <w:tab/>
            </w:r>
            <w:r>
              <w:rPr>
                <w:rStyle w:val="IndexLink"/>
              </w:rPr>
              <w:t>24</w:t>
            </w:r>
          </w:hyperlink>
        </w:p>
        <w:p>
          <w:pPr>
            <w:pStyle w:val="Contents4"/>
            <w:tabs>
              <w:tab w:val="clear" w:pos="8176"/>
              <w:tab w:val="right" w:pos="9026" w:leader="dot"/>
            </w:tabs>
            <w:rPr/>
          </w:pPr>
          <w:hyperlink w:anchor="__RefHeading___Toc2352369_581953129">
            <w:r>
              <w:rPr>
                <w:webHidden/>
                <w:rStyle w:val="IndexLink"/>
                <w:rtl w:val="true"/>
              </w:rPr>
              <w:t>به امتداد قیامت</w:t>
            </w:r>
            <w:r>
              <w:rPr>
                <w:rStyle w:val="IndexLink"/>
                <w:rtl w:val="true"/>
              </w:rPr>
              <w:t>!</w:t>
              <w:tab/>
            </w:r>
            <w:r>
              <w:rPr>
                <w:rStyle w:val="IndexLink"/>
              </w:rPr>
              <w:t>24</w:t>
            </w:r>
          </w:hyperlink>
        </w:p>
        <w:p>
          <w:pPr>
            <w:pStyle w:val="Contents4"/>
            <w:tabs>
              <w:tab w:val="clear" w:pos="8176"/>
              <w:tab w:val="right" w:pos="9026" w:leader="dot"/>
            </w:tabs>
            <w:rPr/>
          </w:pPr>
          <w:hyperlink w:anchor="__RefHeading___Toc2352371_581953129">
            <w:r>
              <w:rPr>
                <w:webHidden/>
                <w:rStyle w:val="IndexLink"/>
                <w:rtl w:val="true"/>
              </w:rPr>
              <w:t xml:space="preserve">هدیه خدا به محبان علی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2352373_581953129">
            <w:r>
              <w:rPr>
                <w:webHidden/>
                <w:rStyle w:val="IndexLink"/>
                <w:rtl w:val="true"/>
              </w:rPr>
              <w:t>تاج نورانی</w:t>
            </w:r>
            <w:r>
              <w:rPr>
                <w:rStyle w:val="IndexLink"/>
                <w:rtl w:val="true"/>
              </w:rPr>
              <w:tab/>
            </w:r>
            <w:r>
              <w:rPr>
                <w:rStyle w:val="IndexLink"/>
              </w:rPr>
              <w:t>25</w:t>
            </w:r>
          </w:hyperlink>
        </w:p>
        <w:p>
          <w:pPr>
            <w:pStyle w:val="Contents4"/>
            <w:tabs>
              <w:tab w:val="clear" w:pos="8176"/>
              <w:tab w:val="right" w:pos="9026" w:leader="dot"/>
            </w:tabs>
            <w:rPr/>
          </w:pPr>
          <w:hyperlink w:anchor="__RefHeading___Toc2352375_581953129">
            <w:r>
              <w:rPr>
                <w:webHidden/>
                <w:rStyle w:val="IndexLink"/>
                <w:rtl w:val="true"/>
              </w:rPr>
              <w:t xml:space="preserve">راه نجات </w:t>
            </w:r>
            <w:r>
              <w:rPr>
                <w:rStyle w:val="IndexLink"/>
                <w:rtl w:val="true"/>
              </w:rPr>
              <w:t>!</w:t>
              <w:tab/>
            </w:r>
            <w:r>
              <w:rPr>
                <w:rStyle w:val="IndexLink"/>
              </w:rPr>
              <w:t>26</w:t>
            </w:r>
          </w:hyperlink>
        </w:p>
        <w:p>
          <w:pPr>
            <w:pStyle w:val="Contents4"/>
            <w:tabs>
              <w:tab w:val="clear" w:pos="8176"/>
              <w:tab w:val="right" w:pos="9026" w:leader="dot"/>
            </w:tabs>
            <w:rPr/>
          </w:pPr>
          <w:hyperlink w:anchor="__RefHeading___Toc2352377_581953129">
            <w:r>
              <w:rPr>
                <w:webHidden/>
                <w:rStyle w:val="IndexLink"/>
                <w:rtl w:val="true"/>
              </w:rPr>
              <w:t>روز حسرت</w:t>
            </w:r>
            <w:r>
              <w:rPr>
                <w:rStyle w:val="IndexLink"/>
                <w:rtl w:val="true"/>
              </w:rPr>
              <w:t>!</w:t>
              <w:tab/>
            </w:r>
            <w:r>
              <w:rPr>
                <w:rStyle w:val="IndexLink"/>
              </w:rPr>
              <w:t>26</w:t>
            </w:r>
          </w:hyperlink>
        </w:p>
        <w:p>
          <w:pPr>
            <w:pStyle w:val="Contents4"/>
            <w:tabs>
              <w:tab w:val="clear" w:pos="8176"/>
              <w:tab w:val="right" w:pos="9026" w:leader="dot"/>
            </w:tabs>
            <w:rPr/>
          </w:pPr>
          <w:hyperlink w:anchor="__RefHeading___Toc2352379_581953129">
            <w:r>
              <w:rPr>
                <w:webHidden/>
                <w:rStyle w:val="IndexLink"/>
                <w:rtl w:val="true"/>
              </w:rPr>
              <w:t xml:space="preserve">خوشا به حال محبان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352381_581953129">
            <w:r>
              <w:rPr>
                <w:webHidden/>
                <w:rStyle w:val="IndexLink"/>
                <w:rtl w:val="true"/>
              </w:rPr>
              <w:t>رهبر سپیدرویان</w:t>
            </w:r>
            <w:r>
              <w:rPr>
                <w:rStyle w:val="IndexLink"/>
                <w:rtl w:val="true"/>
              </w:rPr>
              <w:tab/>
            </w:r>
            <w:r>
              <w:rPr>
                <w:rStyle w:val="IndexLink"/>
              </w:rPr>
              <w:t>26</w:t>
            </w:r>
          </w:hyperlink>
        </w:p>
        <w:p>
          <w:pPr>
            <w:pStyle w:val="Contents4"/>
            <w:tabs>
              <w:tab w:val="clear" w:pos="8176"/>
              <w:tab w:val="right" w:pos="9026" w:leader="dot"/>
            </w:tabs>
            <w:rPr/>
          </w:pPr>
          <w:hyperlink w:anchor="__RefHeading___Toc2352383_581953129">
            <w:r>
              <w:rPr>
                <w:webHidden/>
                <w:rStyle w:val="IndexLink"/>
                <w:rtl w:val="true"/>
              </w:rPr>
              <w:t>گذرنامه بهشت</w:t>
            </w:r>
            <w:r>
              <w:rPr>
                <w:rStyle w:val="IndexLink"/>
                <w:rtl w:val="true"/>
              </w:rPr>
              <w:tab/>
            </w:r>
            <w:r>
              <w:rPr>
                <w:rStyle w:val="IndexLink"/>
              </w:rPr>
              <w:t>27</w:t>
            </w:r>
          </w:hyperlink>
        </w:p>
        <w:p>
          <w:pPr>
            <w:pStyle w:val="Contents4"/>
            <w:tabs>
              <w:tab w:val="clear" w:pos="8176"/>
              <w:tab w:val="right" w:pos="9026" w:leader="dot"/>
            </w:tabs>
            <w:rPr/>
          </w:pPr>
          <w:hyperlink w:anchor="__RefHeading___Toc2352385_581953129">
            <w:r>
              <w:rPr>
                <w:webHidden/>
                <w:rStyle w:val="IndexLink"/>
                <w:rtl w:val="true"/>
              </w:rPr>
              <w:t>ایمنی در آخرت</w:t>
            </w:r>
            <w:r>
              <w:rPr>
                <w:rStyle w:val="IndexLink"/>
                <w:rtl w:val="true"/>
              </w:rPr>
              <w:tab/>
            </w:r>
            <w:r>
              <w:rPr>
                <w:rStyle w:val="IndexLink"/>
              </w:rPr>
              <w:t>27</w:t>
            </w:r>
          </w:hyperlink>
        </w:p>
        <w:p>
          <w:pPr>
            <w:pStyle w:val="Contents4"/>
            <w:tabs>
              <w:tab w:val="clear" w:pos="8176"/>
              <w:tab w:val="right" w:pos="9026" w:leader="dot"/>
            </w:tabs>
            <w:rPr/>
          </w:pPr>
          <w:hyperlink w:anchor="__RefHeading___Toc2352387_581953129">
            <w:r>
              <w:rPr>
                <w:webHidden/>
                <w:rStyle w:val="IndexLink"/>
                <w:rtl w:val="true"/>
              </w:rPr>
              <w:t xml:space="preserve">اگر در دل همه مهر علی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w:t>
              <w:tab/>
            </w:r>
            <w:r>
              <w:rPr>
                <w:rStyle w:val="IndexLink"/>
              </w:rPr>
              <w:t>27</w:t>
            </w:r>
          </w:hyperlink>
        </w:p>
        <w:p>
          <w:pPr>
            <w:pStyle w:val="Contents4"/>
            <w:tabs>
              <w:tab w:val="clear" w:pos="8176"/>
              <w:tab w:val="right" w:pos="9026" w:leader="dot"/>
            </w:tabs>
            <w:rPr/>
          </w:pPr>
          <w:hyperlink w:anchor="__RefHeading___Toc2352389_581953129">
            <w:r>
              <w:rPr>
                <w:webHidden/>
                <w:rStyle w:val="IndexLink"/>
                <w:rtl w:val="true"/>
              </w:rPr>
              <w:t>آماده بهشت</w:t>
            </w:r>
            <w:r>
              <w:rPr>
                <w:rStyle w:val="IndexLink"/>
                <w:rtl w:val="true"/>
              </w:rPr>
              <w:t>!</w:t>
              <w:tab/>
            </w:r>
            <w:r>
              <w:rPr>
                <w:rStyle w:val="IndexLink"/>
              </w:rPr>
              <w:t>27</w:t>
            </w:r>
          </w:hyperlink>
        </w:p>
        <w:p>
          <w:pPr>
            <w:pStyle w:val="Contents2"/>
            <w:tabs>
              <w:tab w:val="clear" w:pos="8743"/>
              <w:tab w:val="right" w:pos="9026" w:leader="dot"/>
            </w:tabs>
            <w:rPr/>
          </w:pPr>
          <w:hyperlink w:anchor="__RefHeading___Toc2352391_581953129">
            <w:r>
              <w:rPr>
                <w:webHidden/>
                <w:rStyle w:val="IndexLink"/>
                <w:rtl w:val="true"/>
              </w:rPr>
              <w:t xml:space="preserve">فصل سوم </w:t>
            </w:r>
            <w:r>
              <w:rPr>
                <w:rStyle w:val="IndexLink"/>
                <w:rtl w:val="true"/>
              </w:rPr>
              <w:t>:</w:t>
            </w:r>
            <w:r>
              <w:rPr>
                <w:rStyle w:val="IndexLink"/>
                <w:rtl w:val="true"/>
              </w:rPr>
              <w:t>آموزه‌هایی‌از‌خطبۀ‌غدیر</w:t>
            </w:r>
            <w:r>
              <w:rPr>
                <w:rStyle w:val="IndexLink"/>
                <w:rtl w:val="true"/>
              </w:rPr>
              <w:tab/>
            </w:r>
            <w:r>
              <w:rPr>
                <w:rStyle w:val="IndexLink"/>
              </w:rPr>
              <w:t>29</w:t>
            </w:r>
          </w:hyperlink>
        </w:p>
        <w:p>
          <w:pPr>
            <w:pStyle w:val="Contents3"/>
            <w:tabs>
              <w:tab w:val="clear" w:pos="8459"/>
              <w:tab w:val="right" w:pos="9026" w:leader="dot"/>
            </w:tabs>
            <w:rPr/>
          </w:pPr>
          <w:hyperlink w:anchor="__RefHeading___Toc2352393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52395_581953129">
            <w:r>
              <w:rPr>
                <w:webHidden/>
                <w:rStyle w:val="IndexLink"/>
                <w:rtl w:val="true"/>
              </w:rPr>
              <w:t>انتخاب مطمئن</w:t>
            </w:r>
            <w:r>
              <w:rPr>
                <w:rStyle w:val="IndexLink"/>
                <w:rtl w:val="true"/>
              </w:rPr>
              <w:tab/>
            </w:r>
            <w:r>
              <w:rPr>
                <w:rStyle w:val="IndexLink"/>
              </w:rPr>
              <w:t>29</w:t>
            </w:r>
          </w:hyperlink>
        </w:p>
        <w:p>
          <w:pPr>
            <w:pStyle w:val="Contents4"/>
            <w:tabs>
              <w:tab w:val="clear" w:pos="8176"/>
              <w:tab w:val="right" w:pos="9026" w:leader="dot"/>
            </w:tabs>
            <w:rPr/>
          </w:pPr>
          <w:hyperlink w:anchor="__RefHeading___Toc2352397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352399_581953129">
            <w:r>
              <w:rPr>
                <w:webHidden/>
                <w:rStyle w:val="IndexLink"/>
                <w:rtl w:val="true"/>
              </w:rPr>
              <w:t>مسیر یکی است</w:t>
            </w:r>
            <w:r>
              <w:rPr>
                <w:rStyle w:val="IndexLink"/>
                <w:rtl w:val="true"/>
              </w:rPr>
              <w:t>!</w:t>
              <w:tab/>
            </w:r>
            <w:r>
              <w:rPr>
                <w:rStyle w:val="IndexLink"/>
              </w:rPr>
              <w:t>29</w:t>
            </w:r>
          </w:hyperlink>
        </w:p>
        <w:p>
          <w:pPr>
            <w:pStyle w:val="Contents4"/>
            <w:tabs>
              <w:tab w:val="clear" w:pos="8176"/>
              <w:tab w:val="right" w:pos="9026" w:leader="dot"/>
            </w:tabs>
            <w:rPr/>
          </w:pPr>
          <w:hyperlink w:anchor="__RefHeading___Toc2352401_581953129">
            <w:r>
              <w:rPr>
                <w:webHidden/>
                <w:rStyle w:val="IndexLink"/>
                <w:rtl w:val="true"/>
              </w:rPr>
              <w:t>امامت؛ تداوم نبوت</w:t>
            </w:r>
            <w:r>
              <w:rPr>
                <w:rStyle w:val="IndexLink"/>
                <w:rtl w:val="true"/>
              </w:rPr>
              <w:tab/>
            </w:r>
            <w:r>
              <w:rPr>
                <w:rStyle w:val="IndexLink"/>
              </w:rPr>
              <w:t>30</w:t>
            </w:r>
          </w:hyperlink>
        </w:p>
        <w:p>
          <w:pPr>
            <w:pStyle w:val="Contents4"/>
            <w:tabs>
              <w:tab w:val="clear" w:pos="8176"/>
              <w:tab w:val="right" w:pos="9026" w:leader="dot"/>
            </w:tabs>
            <w:rPr/>
          </w:pPr>
          <w:hyperlink w:anchor="__RefHeading___Toc2352403_581953129">
            <w:r>
              <w:rPr>
                <w:webHidden/>
                <w:rStyle w:val="IndexLink"/>
                <w:rtl w:val="true"/>
              </w:rPr>
              <w:t>آینه غدیر</w:t>
            </w:r>
            <w:r>
              <w:rPr>
                <w:rStyle w:val="IndexLink"/>
                <w:rtl w:val="true"/>
              </w:rPr>
              <w:tab/>
            </w:r>
            <w:r>
              <w:rPr>
                <w:rStyle w:val="IndexLink"/>
              </w:rPr>
              <w:t>31</w:t>
            </w:r>
          </w:hyperlink>
        </w:p>
        <w:p>
          <w:pPr>
            <w:pStyle w:val="Contents3"/>
            <w:tabs>
              <w:tab w:val="clear" w:pos="8459"/>
              <w:tab w:val="right" w:pos="9026" w:leader="dot"/>
            </w:tabs>
            <w:rPr/>
          </w:pPr>
          <w:hyperlink w:anchor="__RefHeading___Toc2352405_581953129">
            <w:r>
              <w:rPr>
                <w:webHidden/>
                <w:rStyle w:val="IndexLink"/>
                <w:rtl w:val="true"/>
              </w:rPr>
              <w:t>یک اتفاق تلخ</w:t>
            </w:r>
            <w:r>
              <w:rPr>
                <w:rStyle w:val="IndexLink"/>
                <w:rtl w:val="true"/>
              </w:rPr>
              <w:tab/>
            </w:r>
            <w:r>
              <w:rPr>
                <w:rStyle w:val="IndexLink"/>
              </w:rPr>
              <w:t>32</w:t>
            </w:r>
          </w:hyperlink>
        </w:p>
        <w:p>
          <w:pPr>
            <w:pStyle w:val="Contents4"/>
            <w:tabs>
              <w:tab w:val="clear" w:pos="8176"/>
              <w:tab w:val="right" w:pos="9026" w:leader="dot"/>
            </w:tabs>
            <w:rPr/>
          </w:pPr>
          <w:hyperlink w:anchor="__RefHeading___Toc2352407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352409_581953129">
            <w:r>
              <w:rPr>
                <w:webHidden/>
                <w:rStyle w:val="IndexLink"/>
                <w:rtl w:val="true"/>
              </w:rPr>
              <w:t>آینه غدیر</w:t>
            </w:r>
            <w:r>
              <w:rPr>
                <w:rStyle w:val="IndexLink"/>
                <w:rtl w:val="true"/>
              </w:rPr>
              <w:tab/>
            </w:r>
            <w:r>
              <w:rPr>
                <w:rStyle w:val="IndexLink"/>
              </w:rPr>
              <w:t>33</w:t>
            </w:r>
          </w:hyperlink>
        </w:p>
        <w:p>
          <w:pPr>
            <w:pStyle w:val="Contents3"/>
            <w:tabs>
              <w:tab w:val="clear" w:pos="8459"/>
              <w:tab w:val="right" w:pos="9026" w:leader="dot"/>
            </w:tabs>
            <w:rPr/>
          </w:pPr>
          <w:hyperlink w:anchor="__RefHeading___Toc2352411_581953129">
            <w:r>
              <w:rPr>
                <w:webHidden/>
                <w:rStyle w:val="IndexLink"/>
                <w:rtl w:val="true"/>
              </w:rPr>
              <w:t>امان از غفلت</w:t>
            </w:r>
            <w:r>
              <w:rPr>
                <w:rStyle w:val="IndexLink"/>
                <w:rtl w:val="true"/>
              </w:rPr>
              <w:tab/>
            </w:r>
            <w:r>
              <w:rPr>
                <w:rStyle w:val="IndexLink"/>
              </w:rPr>
              <w:t>34</w:t>
            </w:r>
          </w:hyperlink>
        </w:p>
        <w:p>
          <w:pPr>
            <w:pStyle w:val="Contents4"/>
            <w:tabs>
              <w:tab w:val="clear" w:pos="8176"/>
              <w:tab w:val="right" w:pos="9026" w:leader="dot"/>
            </w:tabs>
            <w:rPr/>
          </w:pPr>
          <w:hyperlink w:anchor="__RefHeading___Toc2352413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352415_581953129">
            <w:r>
              <w:rPr>
                <w:webHidden/>
                <w:rStyle w:val="IndexLink"/>
                <w:rtl w:val="true"/>
              </w:rPr>
              <w:t>شهر بی خبران</w:t>
            </w:r>
            <w:r>
              <w:rPr>
                <w:rStyle w:val="IndexLink"/>
                <w:rtl w:val="true"/>
              </w:rPr>
              <w:t>!</w:t>
              <w:tab/>
            </w:r>
            <w:r>
              <w:rPr>
                <w:rStyle w:val="IndexLink"/>
              </w:rPr>
              <w:t>34</w:t>
            </w:r>
          </w:hyperlink>
        </w:p>
        <w:p>
          <w:pPr>
            <w:pStyle w:val="Contents4"/>
            <w:tabs>
              <w:tab w:val="clear" w:pos="8176"/>
              <w:tab w:val="right" w:pos="9026" w:leader="dot"/>
            </w:tabs>
            <w:rPr/>
          </w:pPr>
          <w:hyperlink w:anchor="__RefHeading___Toc2352417_581953129">
            <w:r>
              <w:rPr>
                <w:webHidden/>
                <w:rStyle w:val="IndexLink"/>
                <w:rtl w:val="true"/>
              </w:rPr>
              <w:t>سخنی از رهبر</w:t>
            </w:r>
            <w:r>
              <w:rPr>
                <w:rStyle w:val="IndexLink"/>
                <w:rtl w:val="true"/>
              </w:rPr>
              <w:tab/>
            </w:r>
            <w:r>
              <w:rPr>
                <w:rStyle w:val="IndexLink"/>
              </w:rPr>
              <w:t>34</w:t>
            </w:r>
          </w:hyperlink>
        </w:p>
        <w:p>
          <w:pPr>
            <w:pStyle w:val="Contents4"/>
            <w:tabs>
              <w:tab w:val="clear" w:pos="8176"/>
              <w:tab w:val="right" w:pos="9026" w:leader="dot"/>
            </w:tabs>
            <w:rPr/>
          </w:pPr>
          <w:hyperlink w:anchor="__RefHeading___Toc2352419_581953129">
            <w:r>
              <w:rPr>
                <w:webHidden/>
                <w:rStyle w:val="IndexLink"/>
                <w:rtl w:val="true"/>
              </w:rPr>
              <w:t>آینه غدیر</w:t>
            </w:r>
            <w:r>
              <w:rPr>
                <w:rStyle w:val="IndexLink"/>
                <w:rtl w:val="true"/>
              </w:rPr>
              <w:tab/>
            </w:r>
            <w:r>
              <w:rPr>
                <w:rStyle w:val="IndexLink"/>
              </w:rPr>
              <w:t>35</w:t>
            </w:r>
          </w:hyperlink>
        </w:p>
        <w:p>
          <w:pPr>
            <w:pStyle w:val="Contents3"/>
            <w:tabs>
              <w:tab w:val="clear" w:pos="8459"/>
              <w:tab w:val="right" w:pos="9026" w:leader="dot"/>
            </w:tabs>
            <w:rPr/>
          </w:pPr>
          <w:hyperlink w:anchor="__RefHeading___Toc2352421_581953129">
            <w:r>
              <w:rPr>
                <w:webHidden/>
                <w:rStyle w:val="IndexLink"/>
                <w:rtl w:val="true"/>
              </w:rPr>
              <w:t>کمترگناه کن</w:t>
            </w:r>
            <w:r>
              <w:rPr>
                <w:rStyle w:val="IndexLink"/>
                <w:rtl w:val="true"/>
              </w:rPr>
              <w:t>!</w:t>
              <w:tab/>
            </w:r>
            <w:r>
              <w:rPr>
                <w:rStyle w:val="IndexLink"/>
              </w:rPr>
              <w:t>36</w:t>
            </w:r>
          </w:hyperlink>
        </w:p>
        <w:p>
          <w:pPr>
            <w:pStyle w:val="Contents4"/>
            <w:tabs>
              <w:tab w:val="clear" w:pos="8176"/>
              <w:tab w:val="right" w:pos="9026" w:leader="dot"/>
            </w:tabs>
            <w:rPr/>
          </w:pPr>
          <w:hyperlink w:anchor="__RefHeading___Toc2352423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352425_581953129">
            <w:r>
              <w:rPr>
                <w:webHidden/>
                <w:rStyle w:val="IndexLink"/>
                <w:rtl w:val="true"/>
              </w:rPr>
              <w:t>ناجی</w:t>
            </w:r>
            <w:r>
              <w:rPr>
                <w:rStyle w:val="IndexLink"/>
                <w:rtl w:val="true"/>
              </w:rPr>
              <w:tab/>
            </w:r>
            <w:r>
              <w:rPr>
                <w:rStyle w:val="IndexLink"/>
              </w:rPr>
              <w:t>36</w:t>
            </w:r>
          </w:hyperlink>
        </w:p>
        <w:p>
          <w:pPr>
            <w:pStyle w:val="Contents4"/>
            <w:tabs>
              <w:tab w:val="clear" w:pos="8176"/>
              <w:tab w:val="right" w:pos="9026" w:leader="dot"/>
            </w:tabs>
            <w:rPr/>
          </w:pPr>
          <w:hyperlink w:anchor="__RefHeading___Toc2352427_581953129">
            <w:r>
              <w:rPr>
                <w:webHidden/>
                <w:rStyle w:val="IndexLink"/>
                <w:rtl w:val="true"/>
              </w:rPr>
              <w:t>افتخاری برای همیشه</w:t>
            </w:r>
            <w:r>
              <w:rPr>
                <w:rStyle w:val="IndexLink"/>
                <w:rtl w:val="true"/>
              </w:rPr>
              <w:tab/>
            </w:r>
            <w:r>
              <w:rPr>
                <w:rStyle w:val="IndexLink"/>
              </w:rPr>
              <w:t>36</w:t>
            </w:r>
          </w:hyperlink>
        </w:p>
        <w:p>
          <w:pPr>
            <w:pStyle w:val="Contents4"/>
            <w:tabs>
              <w:tab w:val="clear" w:pos="8176"/>
              <w:tab w:val="right" w:pos="9026" w:leader="dot"/>
            </w:tabs>
            <w:rPr/>
          </w:pPr>
          <w:hyperlink w:anchor="__RefHeading___Toc2352429_581953129">
            <w:r>
              <w:rPr>
                <w:webHidden/>
                <w:rStyle w:val="IndexLink"/>
                <w:rtl w:val="true"/>
              </w:rPr>
              <w:t>آینه غدیر</w:t>
            </w:r>
            <w:r>
              <w:rPr>
                <w:rStyle w:val="IndexLink"/>
                <w:rtl w:val="true"/>
              </w:rPr>
              <w:tab/>
            </w:r>
            <w:r>
              <w:rPr>
                <w:rStyle w:val="IndexLink"/>
              </w:rPr>
              <w:t>38</w:t>
            </w:r>
          </w:hyperlink>
        </w:p>
        <w:p>
          <w:pPr>
            <w:pStyle w:val="Contents3"/>
            <w:tabs>
              <w:tab w:val="clear" w:pos="8459"/>
              <w:tab w:val="right" w:pos="9026" w:leader="dot"/>
            </w:tabs>
            <w:rPr/>
          </w:pPr>
          <w:hyperlink w:anchor="__RefHeading___Toc2352431_581953129">
            <w:r>
              <w:rPr>
                <w:webHidden/>
                <w:rStyle w:val="IndexLink"/>
                <w:rtl w:val="true"/>
              </w:rPr>
              <w:t>خدا آن روز را نیاورد</w:t>
            </w:r>
            <w:r>
              <w:rPr>
                <w:rStyle w:val="IndexLink"/>
                <w:rtl w:val="true"/>
              </w:rPr>
              <w:tab/>
            </w:r>
            <w:r>
              <w:rPr>
                <w:rStyle w:val="IndexLink"/>
              </w:rPr>
              <w:t>39</w:t>
            </w:r>
          </w:hyperlink>
        </w:p>
        <w:p>
          <w:pPr>
            <w:pStyle w:val="Contents4"/>
            <w:tabs>
              <w:tab w:val="clear" w:pos="8176"/>
              <w:tab w:val="right" w:pos="9026" w:leader="dot"/>
            </w:tabs>
            <w:rPr/>
          </w:pPr>
          <w:hyperlink w:anchor="__RefHeading___Toc2352433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352435_581953129">
            <w:r>
              <w:rPr>
                <w:webHidden/>
                <w:rStyle w:val="IndexLink"/>
                <w:rtl w:val="true"/>
              </w:rPr>
              <w:t>موج های شبهه</w:t>
            </w:r>
            <w:r>
              <w:rPr>
                <w:rStyle w:val="IndexLink"/>
                <w:rtl w:val="true"/>
              </w:rPr>
              <w:tab/>
            </w:r>
            <w:r>
              <w:rPr>
                <w:rStyle w:val="IndexLink"/>
              </w:rPr>
              <w:t>39</w:t>
            </w:r>
          </w:hyperlink>
        </w:p>
        <w:p>
          <w:pPr>
            <w:pStyle w:val="Contents4"/>
            <w:tabs>
              <w:tab w:val="clear" w:pos="8176"/>
              <w:tab w:val="right" w:pos="9026" w:leader="dot"/>
            </w:tabs>
            <w:rPr/>
          </w:pPr>
          <w:hyperlink w:anchor="__RefHeading___Toc2352437_581953129">
            <w:r>
              <w:rPr>
                <w:webHidden/>
                <w:rStyle w:val="IndexLink"/>
                <w:rtl w:val="true"/>
              </w:rPr>
              <w:t>آینه غدیر</w:t>
            </w:r>
            <w:r>
              <w:rPr>
                <w:rStyle w:val="IndexLink"/>
                <w:rtl w:val="true"/>
              </w:rPr>
              <w:tab/>
            </w:r>
            <w:r>
              <w:rPr>
                <w:rStyle w:val="IndexLink"/>
              </w:rPr>
              <w:t>40</w:t>
            </w:r>
          </w:hyperlink>
        </w:p>
        <w:p>
          <w:pPr>
            <w:pStyle w:val="Contents3"/>
            <w:tabs>
              <w:tab w:val="clear" w:pos="8459"/>
              <w:tab w:val="right" w:pos="9026" w:leader="dot"/>
            </w:tabs>
            <w:rPr/>
          </w:pPr>
          <w:hyperlink w:anchor="__RefHeading___Toc2352439_581953129">
            <w:r>
              <w:rPr>
                <w:webHidden/>
                <w:rStyle w:val="IndexLink"/>
                <w:rtl w:val="true"/>
              </w:rPr>
              <w:t>معنویت های کورشده</w:t>
            </w:r>
            <w:r>
              <w:rPr>
                <w:rStyle w:val="IndexLink"/>
                <w:rtl w:val="true"/>
              </w:rPr>
              <w:tab/>
            </w:r>
            <w:r>
              <w:rPr>
                <w:rStyle w:val="IndexLink"/>
              </w:rPr>
              <w:t>40</w:t>
            </w:r>
          </w:hyperlink>
        </w:p>
        <w:p>
          <w:pPr>
            <w:pStyle w:val="Contents4"/>
            <w:tabs>
              <w:tab w:val="clear" w:pos="8176"/>
              <w:tab w:val="right" w:pos="9026" w:leader="dot"/>
            </w:tabs>
            <w:rPr/>
          </w:pPr>
          <w:hyperlink w:anchor="__RefHeading___Toc2352441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52443_581953129">
            <w:r>
              <w:rPr>
                <w:webHidden/>
                <w:rStyle w:val="IndexLink"/>
                <w:rtl w:val="true"/>
              </w:rPr>
              <w:t>توقع نابجا</w:t>
            </w:r>
            <w:r>
              <w:rPr>
                <w:rStyle w:val="IndexLink"/>
                <w:rtl w:val="true"/>
              </w:rPr>
              <w:tab/>
            </w:r>
            <w:r>
              <w:rPr>
                <w:rStyle w:val="IndexLink"/>
              </w:rPr>
              <w:t>41</w:t>
            </w:r>
          </w:hyperlink>
        </w:p>
        <w:p>
          <w:pPr>
            <w:pStyle w:val="Contents4"/>
            <w:tabs>
              <w:tab w:val="clear" w:pos="8176"/>
              <w:tab w:val="right" w:pos="9026" w:leader="dot"/>
            </w:tabs>
            <w:rPr/>
          </w:pPr>
          <w:hyperlink w:anchor="__RefHeading___Toc2352445_581953129">
            <w:r>
              <w:rPr>
                <w:webHidden/>
                <w:rStyle w:val="IndexLink"/>
                <w:rtl w:val="true"/>
              </w:rPr>
              <w:t>آینه غدیر</w:t>
            </w:r>
            <w:r>
              <w:rPr>
                <w:rStyle w:val="IndexLink"/>
                <w:rtl w:val="true"/>
              </w:rPr>
              <w:tab/>
            </w:r>
            <w:r>
              <w:rPr>
                <w:rStyle w:val="IndexLink"/>
              </w:rPr>
              <w:t>42</w:t>
            </w:r>
          </w:hyperlink>
        </w:p>
        <w:p>
          <w:pPr>
            <w:pStyle w:val="Contents3"/>
            <w:tabs>
              <w:tab w:val="clear" w:pos="8459"/>
              <w:tab w:val="right" w:pos="9026" w:leader="dot"/>
            </w:tabs>
            <w:rPr/>
          </w:pPr>
          <w:hyperlink w:anchor="__RefHeading___Toc2352447_581953129">
            <w:r>
              <w:rPr>
                <w:webHidden/>
                <w:rStyle w:val="IndexLink"/>
                <w:rtl w:val="true"/>
              </w:rPr>
              <w:t>هنرایمان به نادیده ها</w:t>
            </w:r>
            <w:r>
              <w:rPr>
                <w:rStyle w:val="IndexLink"/>
                <w:rtl w:val="true"/>
              </w:rPr>
              <w:tab/>
            </w:r>
            <w:r>
              <w:rPr>
                <w:rStyle w:val="IndexLink"/>
              </w:rPr>
              <w:t>42</w:t>
            </w:r>
          </w:hyperlink>
        </w:p>
        <w:p>
          <w:pPr>
            <w:pStyle w:val="Contents4"/>
            <w:tabs>
              <w:tab w:val="clear" w:pos="8176"/>
              <w:tab w:val="right" w:pos="9026" w:leader="dot"/>
            </w:tabs>
            <w:rPr/>
          </w:pPr>
          <w:hyperlink w:anchor="__RefHeading___Toc2352449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352451_581953129">
            <w:r>
              <w:rPr>
                <w:webHidden/>
                <w:rStyle w:val="IndexLink"/>
                <w:rtl w:val="true"/>
              </w:rPr>
              <w:t>خانه ای در بهشت</w:t>
            </w:r>
            <w:r>
              <w:rPr>
                <w:rStyle w:val="IndexLink"/>
                <w:rtl w:val="true"/>
              </w:rPr>
              <w:tab/>
            </w:r>
            <w:r>
              <w:rPr>
                <w:rStyle w:val="IndexLink"/>
              </w:rPr>
              <w:t>42</w:t>
            </w:r>
          </w:hyperlink>
        </w:p>
        <w:p>
          <w:pPr>
            <w:pStyle w:val="Contents4"/>
            <w:tabs>
              <w:tab w:val="clear" w:pos="8176"/>
              <w:tab w:val="right" w:pos="9026" w:leader="dot"/>
            </w:tabs>
            <w:rPr/>
          </w:pPr>
          <w:hyperlink w:anchor="__RefHeading___Toc2352453_581953129">
            <w:r>
              <w:rPr>
                <w:webHidden/>
                <w:rStyle w:val="IndexLink"/>
                <w:rtl w:val="true"/>
              </w:rPr>
              <w:t>آینه غدیر</w:t>
            </w:r>
            <w:r>
              <w:rPr>
                <w:rStyle w:val="IndexLink"/>
                <w:rtl w:val="true"/>
              </w:rPr>
              <w:tab/>
            </w:r>
            <w:r>
              <w:rPr>
                <w:rStyle w:val="IndexLink"/>
              </w:rPr>
              <w:t>44</w:t>
            </w:r>
          </w:hyperlink>
        </w:p>
        <w:p>
          <w:pPr>
            <w:pStyle w:val="Contents4"/>
            <w:tabs>
              <w:tab w:val="clear" w:pos="8176"/>
              <w:tab w:val="right" w:pos="9026" w:leader="dot"/>
            </w:tabs>
            <w:rPr/>
          </w:pPr>
          <w:hyperlink w:anchor="__RefHeading___Toc2352455_581953129">
            <w:r>
              <w:rPr>
                <w:webHidden/>
                <w:rStyle w:val="IndexLink"/>
                <w:rtl w:val="true"/>
              </w:rPr>
              <w:t>بفرمایید بهشت</w:t>
            </w:r>
            <w:r>
              <w:rPr>
                <w:rStyle w:val="IndexLink"/>
                <w:rtl w:val="true"/>
              </w:rPr>
              <w:t>!</w:t>
              <w:tab/>
            </w:r>
            <w:r>
              <w:rPr>
                <w:rStyle w:val="IndexLink"/>
              </w:rPr>
              <w:t>45</w:t>
            </w:r>
          </w:hyperlink>
        </w:p>
        <w:p>
          <w:pPr>
            <w:pStyle w:val="Contents4"/>
            <w:tabs>
              <w:tab w:val="clear" w:pos="8176"/>
              <w:tab w:val="right" w:pos="9026" w:leader="dot"/>
            </w:tabs>
            <w:rPr/>
          </w:pPr>
          <w:hyperlink w:anchor="__RefHeading___Toc2352457_581953129">
            <w:r>
              <w:rPr>
                <w:webHidden/>
                <w:rStyle w:val="IndexLink"/>
                <w:rtl w:val="true"/>
              </w:rPr>
              <w:t>رستگاران</w:t>
            </w:r>
            <w:r>
              <w:rPr>
                <w:rStyle w:val="IndexLink"/>
                <w:rtl w:val="true"/>
              </w:rPr>
              <w:tab/>
            </w:r>
            <w:r>
              <w:rPr>
                <w:rStyle w:val="IndexLink"/>
              </w:rPr>
              <w:t>45</w:t>
            </w:r>
          </w:hyperlink>
        </w:p>
        <w:p>
          <w:pPr>
            <w:pStyle w:val="Contents4"/>
            <w:tabs>
              <w:tab w:val="clear" w:pos="8176"/>
              <w:tab w:val="right" w:pos="9026" w:leader="dot"/>
            </w:tabs>
            <w:rPr/>
          </w:pPr>
          <w:hyperlink w:anchor="__RefHeading___Toc2352459_581953129">
            <w:r>
              <w:rPr>
                <w:webHidden/>
                <w:rStyle w:val="IndexLink"/>
                <w:rtl w:val="true"/>
              </w:rPr>
              <w:t>سرچشمه رستگاری</w:t>
            </w:r>
            <w:r>
              <w:rPr>
                <w:rStyle w:val="IndexLink"/>
                <w:rtl w:val="true"/>
              </w:rPr>
              <w:tab/>
            </w:r>
            <w:r>
              <w:rPr>
                <w:rStyle w:val="IndexLink"/>
              </w:rPr>
              <w:t>46</w:t>
            </w:r>
          </w:hyperlink>
        </w:p>
        <w:p>
          <w:pPr>
            <w:pStyle w:val="Contents4"/>
            <w:tabs>
              <w:tab w:val="clear" w:pos="8176"/>
              <w:tab w:val="right" w:pos="9026" w:leader="dot"/>
            </w:tabs>
            <w:rPr/>
          </w:pPr>
          <w:hyperlink w:anchor="__RefHeading___Toc2352461_581953129">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 امام رستگاران</w:t>
            </w:r>
            <w:r>
              <w:rPr>
                <w:rStyle w:val="IndexLink"/>
                <w:rtl w:val="true"/>
              </w:rPr>
              <w:tab/>
            </w:r>
            <w:r>
              <w:rPr>
                <w:rStyle w:val="IndexLink"/>
              </w:rPr>
              <w:t>47</w:t>
            </w:r>
          </w:hyperlink>
        </w:p>
        <w:p>
          <w:pPr>
            <w:pStyle w:val="Contents4"/>
            <w:tabs>
              <w:tab w:val="clear" w:pos="8176"/>
              <w:tab w:val="right" w:pos="9026" w:leader="dot"/>
            </w:tabs>
            <w:rPr/>
          </w:pPr>
          <w:hyperlink w:anchor="__RefHeading___Toc2352463_581953129">
            <w:r>
              <w:rPr>
                <w:webHidden/>
                <w:rStyle w:val="IndexLink"/>
                <w:rtl w:val="true"/>
              </w:rPr>
              <w:t>آینه غدیر</w:t>
            </w:r>
            <w:r>
              <w:rPr>
                <w:rStyle w:val="IndexLink"/>
                <w:rtl w:val="true"/>
              </w:rPr>
              <w:tab/>
            </w:r>
            <w:r>
              <w:rPr>
                <w:rStyle w:val="IndexLink"/>
              </w:rPr>
              <w:t>48</w:t>
            </w:r>
          </w:hyperlink>
        </w:p>
        <w:p>
          <w:pPr>
            <w:pStyle w:val="Contents3"/>
            <w:tabs>
              <w:tab w:val="clear" w:pos="8459"/>
              <w:tab w:val="right" w:pos="9026" w:leader="dot"/>
            </w:tabs>
            <w:rPr/>
          </w:pPr>
          <w:hyperlink w:anchor="__RefHeading___Toc2352465_581953129">
            <w:r>
              <w:rPr>
                <w:webHidden/>
                <w:rStyle w:val="IndexLink"/>
                <w:rtl w:val="true"/>
              </w:rPr>
              <w:t>گلستان خوبی ها</w:t>
            </w:r>
            <w:r>
              <w:rPr>
                <w:rStyle w:val="IndexLink"/>
                <w:rtl w:val="true"/>
              </w:rPr>
              <w:tab/>
            </w:r>
            <w:r>
              <w:rPr>
                <w:rStyle w:val="IndexLink"/>
              </w:rPr>
              <w:t>48</w:t>
            </w:r>
          </w:hyperlink>
        </w:p>
        <w:p>
          <w:pPr>
            <w:pStyle w:val="Contents4"/>
            <w:tabs>
              <w:tab w:val="clear" w:pos="8176"/>
              <w:tab w:val="right" w:pos="9026" w:leader="dot"/>
            </w:tabs>
            <w:rPr/>
          </w:pPr>
          <w:hyperlink w:anchor="__RefHeading___Toc2352467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352469_581953129">
            <w:r>
              <w:rPr>
                <w:webHidden/>
                <w:rStyle w:val="IndexLink"/>
                <w:rtl w:val="true"/>
              </w:rPr>
              <w:t>عطر خداخواهی</w:t>
            </w:r>
            <w:r>
              <w:rPr>
                <w:rStyle w:val="IndexLink"/>
                <w:rtl w:val="true"/>
              </w:rPr>
              <w:tab/>
            </w:r>
            <w:r>
              <w:rPr>
                <w:rStyle w:val="IndexLink"/>
              </w:rPr>
              <w:t>48</w:t>
            </w:r>
          </w:hyperlink>
        </w:p>
        <w:p>
          <w:pPr>
            <w:pStyle w:val="Contents4"/>
            <w:tabs>
              <w:tab w:val="clear" w:pos="8176"/>
              <w:tab w:val="right" w:pos="9026" w:leader="dot"/>
            </w:tabs>
            <w:rPr/>
          </w:pPr>
          <w:hyperlink w:anchor="__RefHeading___Toc2352471_581953129">
            <w:r>
              <w:rPr>
                <w:webHidden/>
                <w:rStyle w:val="IndexLink"/>
                <w:rtl w:val="true"/>
              </w:rPr>
              <w:t>آینه غدیر</w:t>
            </w:r>
            <w:r>
              <w:rPr>
                <w:rStyle w:val="IndexLink"/>
                <w:rtl w:val="true"/>
              </w:rPr>
              <w:tab/>
            </w:r>
            <w:r>
              <w:rPr>
                <w:rStyle w:val="IndexLink"/>
              </w:rPr>
              <w:t>49</w:t>
            </w:r>
          </w:hyperlink>
        </w:p>
        <w:p>
          <w:pPr>
            <w:pStyle w:val="Contents3"/>
            <w:tabs>
              <w:tab w:val="clear" w:pos="8459"/>
              <w:tab w:val="right" w:pos="9026" w:leader="dot"/>
            </w:tabs>
            <w:rPr/>
          </w:pPr>
          <w:hyperlink w:anchor="__RefHeading___Toc2352473_581953129">
            <w:r>
              <w:rPr>
                <w:webHidden/>
                <w:rStyle w:val="IndexLink"/>
                <w:rtl w:val="true"/>
              </w:rPr>
              <w:t>تحفه ای مبارک</w:t>
            </w:r>
            <w:r>
              <w:rPr>
                <w:rStyle w:val="IndexLink"/>
                <w:rtl w:val="true"/>
              </w:rPr>
              <w:t>!</w:t>
              <w:tab/>
            </w:r>
            <w:r>
              <w:rPr>
                <w:rStyle w:val="IndexLink"/>
              </w:rPr>
              <w:t>50</w:t>
            </w:r>
          </w:hyperlink>
        </w:p>
        <w:p>
          <w:pPr>
            <w:pStyle w:val="Contents4"/>
            <w:tabs>
              <w:tab w:val="clear" w:pos="8176"/>
              <w:tab w:val="right" w:pos="9026" w:leader="dot"/>
            </w:tabs>
            <w:rPr/>
          </w:pPr>
          <w:hyperlink w:anchor="__RefHeading___Toc2352475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352477_581953129">
            <w:r>
              <w:rPr>
                <w:webHidden/>
                <w:rStyle w:val="IndexLink"/>
                <w:rtl w:val="true"/>
              </w:rPr>
              <w:t>هنگامه خطر</w:t>
            </w:r>
            <w:r>
              <w:rPr>
                <w:rStyle w:val="IndexLink"/>
                <w:rtl w:val="true"/>
              </w:rPr>
              <w:tab/>
            </w:r>
            <w:r>
              <w:rPr>
                <w:rStyle w:val="IndexLink"/>
              </w:rPr>
              <w:t>50</w:t>
            </w:r>
          </w:hyperlink>
        </w:p>
        <w:p>
          <w:pPr>
            <w:pStyle w:val="Contents4"/>
            <w:tabs>
              <w:tab w:val="clear" w:pos="8176"/>
              <w:tab w:val="right" w:pos="9026" w:leader="dot"/>
            </w:tabs>
            <w:rPr/>
          </w:pPr>
          <w:hyperlink w:anchor="__RefHeading___Toc2352479_581953129">
            <w:r>
              <w:rPr>
                <w:webHidden/>
                <w:rStyle w:val="IndexLink"/>
                <w:rtl w:val="true"/>
              </w:rPr>
              <w:t>تحفه ای مبارک</w:t>
            </w:r>
            <w:r>
              <w:rPr>
                <w:rStyle w:val="IndexLink"/>
                <w:rtl w:val="true"/>
              </w:rPr>
              <w:tab/>
            </w:r>
            <w:r>
              <w:rPr>
                <w:rStyle w:val="IndexLink"/>
              </w:rPr>
              <w:t>51</w:t>
            </w:r>
          </w:hyperlink>
        </w:p>
        <w:p>
          <w:pPr>
            <w:pStyle w:val="Contents4"/>
            <w:tabs>
              <w:tab w:val="clear" w:pos="8176"/>
              <w:tab w:val="right" w:pos="9026" w:leader="dot"/>
            </w:tabs>
            <w:rPr/>
          </w:pPr>
          <w:hyperlink w:anchor="__RefHeading___Toc2352481_581953129">
            <w:r>
              <w:rPr>
                <w:webHidden/>
                <w:rStyle w:val="IndexLink"/>
                <w:rtl w:val="true"/>
              </w:rPr>
              <w:t>آینه غدیر</w:t>
            </w:r>
            <w:r>
              <w:rPr>
                <w:rStyle w:val="IndexLink"/>
                <w:rtl w:val="true"/>
              </w:rPr>
              <w:tab/>
            </w:r>
            <w:r>
              <w:rPr>
                <w:rStyle w:val="IndexLink"/>
              </w:rPr>
              <w:t>52</w:t>
            </w:r>
          </w:hyperlink>
        </w:p>
        <w:p>
          <w:pPr>
            <w:pStyle w:val="Contents3"/>
            <w:tabs>
              <w:tab w:val="clear" w:pos="8459"/>
              <w:tab w:val="right" w:pos="9026" w:leader="dot"/>
            </w:tabs>
            <w:rPr/>
          </w:pPr>
          <w:hyperlink w:anchor="__RefHeading___Toc2352483_581953129">
            <w:r>
              <w:rPr>
                <w:webHidden/>
                <w:rStyle w:val="IndexLink"/>
                <w:rtl w:val="true"/>
              </w:rPr>
              <w:t>خیلی مراقب باشید</w:t>
            </w:r>
            <w:r>
              <w:rPr>
                <w:rStyle w:val="IndexLink"/>
                <w:rtl w:val="true"/>
              </w:rPr>
              <w:t>!</w:t>
              <w:tab/>
            </w:r>
            <w:r>
              <w:rPr>
                <w:rStyle w:val="IndexLink"/>
              </w:rPr>
              <w:t>52</w:t>
            </w:r>
          </w:hyperlink>
        </w:p>
        <w:p>
          <w:pPr>
            <w:pStyle w:val="Contents4"/>
            <w:tabs>
              <w:tab w:val="clear" w:pos="8176"/>
              <w:tab w:val="right" w:pos="9026" w:leader="dot"/>
            </w:tabs>
            <w:rPr/>
          </w:pPr>
          <w:hyperlink w:anchor="__RefHeading___Toc2352485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352487_581953129">
            <w:r>
              <w:rPr>
                <w:webHidden/>
                <w:rStyle w:val="IndexLink"/>
                <w:rtl w:val="true"/>
              </w:rPr>
              <w:t>دلم تاریک شده ، پندی ده</w:t>
            </w:r>
            <w:r>
              <w:rPr>
                <w:rStyle w:val="IndexLink"/>
                <w:rtl w:val="true"/>
              </w:rPr>
              <w:t>!</w:t>
              <w:tab/>
            </w:r>
            <w:r>
              <w:rPr>
                <w:rStyle w:val="IndexLink"/>
              </w:rPr>
              <w:t>52</w:t>
            </w:r>
          </w:hyperlink>
        </w:p>
        <w:p>
          <w:pPr>
            <w:pStyle w:val="Contents4"/>
            <w:tabs>
              <w:tab w:val="clear" w:pos="8176"/>
              <w:tab w:val="right" w:pos="9026" w:leader="dot"/>
            </w:tabs>
            <w:rPr/>
          </w:pPr>
          <w:hyperlink w:anchor="__RefHeading___Toc2352489_581953129">
            <w:r>
              <w:rPr>
                <w:webHidden/>
                <w:rStyle w:val="IndexLink"/>
                <w:rtl w:val="true"/>
              </w:rPr>
              <w:t>موانع دیدن</w:t>
            </w:r>
            <w:r>
              <w:rPr>
                <w:rStyle w:val="IndexLink"/>
                <w:rtl w:val="true"/>
              </w:rPr>
              <w:tab/>
            </w:r>
            <w:r>
              <w:rPr>
                <w:rStyle w:val="IndexLink"/>
              </w:rPr>
              <w:t>53</w:t>
            </w:r>
          </w:hyperlink>
        </w:p>
        <w:p>
          <w:pPr>
            <w:pStyle w:val="Contents4"/>
            <w:tabs>
              <w:tab w:val="clear" w:pos="8176"/>
              <w:tab w:val="right" w:pos="9026" w:leader="dot"/>
            </w:tabs>
            <w:rPr/>
          </w:pPr>
          <w:hyperlink w:anchor="__RefHeading___Toc2352491_581953129">
            <w:r>
              <w:rPr>
                <w:webHidden/>
                <w:rStyle w:val="IndexLink"/>
                <w:rtl w:val="true"/>
              </w:rPr>
              <w:t>آینه غدیر</w:t>
            </w:r>
            <w:r>
              <w:rPr>
                <w:rStyle w:val="IndexLink"/>
                <w:rtl w:val="true"/>
              </w:rPr>
              <w:tab/>
            </w:r>
            <w:r>
              <w:rPr>
                <w:rStyle w:val="IndexLink"/>
              </w:rPr>
              <w:t>54</w:t>
            </w:r>
          </w:hyperlink>
        </w:p>
        <w:p>
          <w:pPr>
            <w:pStyle w:val="Contents3"/>
            <w:tabs>
              <w:tab w:val="clear" w:pos="8459"/>
              <w:tab w:val="right" w:pos="9026" w:leader="dot"/>
            </w:tabs>
            <w:rPr/>
          </w:pPr>
          <w:hyperlink w:anchor="__RefHeading___Toc2352493_581953129">
            <w:r>
              <w:rPr>
                <w:webHidden/>
                <w:rStyle w:val="IndexLink"/>
                <w:rtl w:val="true"/>
              </w:rPr>
              <w:t>روزملاقات</w:t>
            </w:r>
            <w:r>
              <w:rPr>
                <w:rStyle w:val="IndexLink"/>
                <w:rtl w:val="true"/>
              </w:rPr>
              <w:tab/>
            </w:r>
            <w:r>
              <w:rPr>
                <w:rStyle w:val="IndexLink"/>
              </w:rPr>
              <w:t>55</w:t>
            </w:r>
          </w:hyperlink>
        </w:p>
        <w:p>
          <w:pPr>
            <w:pStyle w:val="Contents4"/>
            <w:tabs>
              <w:tab w:val="clear" w:pos="8176"/>
              <w:tab w:val="right" w:pos="9026" w:leader="dot"/>
            </w:tabs>
            <w:rPr/>
          </w:pPr>
          <w:hyperlink w:anchor="__RefHeading___Toc2352495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352497_581953129">
            <w:r>
              <w:rPr>
                <w:webHidden/>
                <w:rStyle w:val="IndexLink"/>
                <w:rtl w:val="true"/>
              </w:rPr>
              <w:t>ثانیه های تأمل</w:t>
            </w:r>
            <w:r>
              <w:rPr>
                <w:rStyle w:val="IndexLink"/>
                <w:rtl w:val="true"/>
              </w:rPr>
              <w:tab/>
            </w:r>
            <w:r>
              <w:rPr>
                <w:rStyle w:val="IndexLink"/>
              </w:rPr>
              <w:t>55</w:t>
            </w:r>
          </w:hyperlink>
        </w:p>
        <w:p>
          <w:pPr>
            <w:pStyle w:val="Contents4"/>
            <w:tabs>
              <w:tab w:val="clear" w:pos="8176"/>
              <w:tab w:val="right" w:pos="9026" w:leader="dot"/>
            </w:tabs>
            <w:rPr/>
          </w:pPr>
          <w:hyperlink w:anchor="__RefHeading___Toc2352499_581953129">
            <w:r>
              <w:rPr>
                <w:webHidden/>
                <w:rStyle w:val="IndexLink"/>
                <w:rtl w:val="true"/>
              </w:rPr>
              <w:t>آینه غدیر</w:t>
            </w:r>
            <w:r>
              <w:rPr>
                <w:rStyle w:val="IndexLink"/>
                <w:rtl w:val="true"/>
              </w:rPr>
              <w:tab/>
            </w:r>
            <w:r>
              <w:rPr>
                <w:rStyle w:val="IndexLink"/>
              </w:rPr>
              <w:t>56</w:t>
            </w:r>
          </w:hyperlink>
        </w:p>
        <w:p>
          <w:pPr>
            <w:pStyle w:val="Contents3"/>
            <w:tabs>
              <w:tab w:val="clear" w:pos="8459"/>
              <w:tab w:val="right" w:pos="9026" w:leader="dot"/>
            </w:tabs>
            <w:rPr/>
          </w:pPr>
          <w:hyperlink w:anchor="__RefHeading___Toc2352501_581953129">
            <w:r>
              <w:rPr>
                <w:webHidden/>
                <w:rStyle w:val="IndexLink"/>
                <w:rtl w:val="true"/>
              </w:rPr>
              <w:t>هنوز فرصت باقی است</w:t>
            </w:r>
            <w:r>
              <w:rPr>
                <w:rStyle w:val="IndexLink"/>
                <w:rtl w:val="true"/>
              </w:rPr>
              <w:t>!</w:t>
              <w:tab/>
            </w:r>
            <w:r>
              <w:rPr>
                <w:rStyle w:val="IndexLink"/>
              </w:rPr>
              <w:t>56</w:t>
            </w:r>
          </w:hyperlink>
        </w:p>
        <w:p>
          <w:pPr>
            <w:pStyle w:val="Contents4"/>
            <w:tabs>
              <w:tab w:val="clear" w:pos="8176"/>
              <w:tab w:val="right" w:pos="9026" w:leader="dot"/>
            </w:tabs>
            <w:rPr/>
          </w:pPr>
          <w:hyperlink w:anchor="__RefHeading___Toc2352503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352505_581953129">
            <w:r>
              <w:rPr>
                <w:webHidden/>
                <w:rStyle w:val="IndexLink"/>
                <w:rtl w:val="true"/>
              </w:rPr>
              <w:t>روزنه امید</w:t>
            </w:r>
            <w:r>
              <w:rPr>
                <w:rStyle w:val="IndexLink"/>
                <w:rtl w:val="true"/>
              </w:rPr>
              <w:tab/>
            </w:r>
            <w:r>
              <w:rPr>
                <w:rStyle w:val="IndexLink"/>
              </w:rPr>
              <w:t>57</w:t>
            </w:r>
          </w:hyperlink>
        </w:p>
        <w:p>
          <w:pPr>
            <w:pStyle w:val="Contents4"/>
            <w:tabs>
              <w:tab w:val="clear" w:pos="8176"/>
              <w:tab w:val="right" w:pos="9026" w:leader="dot"/>
            </w:tabs>
            <w:rPr/>
          </w:pPr>
          <w:hyperlink w:anchor="__RefHeading___Toc2352507_581953129">
            <w:r>
              <w:rPr>
                <w:webHidden/>
                <w:rStyle w:val="IndexLink"/>
                <w:rtl w:val="true"/>
              </w:rPr>
              <w:t>آینه غدیر</w:t>
            </w:r>
            <w:r>
              <w:rPr>
                <w:rStyle w:val="IndexLink"/>
                <w:rtl w:val="true"/>
              </w:rPr>
              <w:tab/>
            </w:r>
            <w:r>
              <w:rPr>
                <w:rStyle w:val="IndexLink"/>
              </w:rPr>
              <w:t>57</w:t>
            </w:r>
          </w:hyperlink>
        </w:p>
        <w:p>
          <w:pPr>
            <w:pStyle w:val="Contents3"/>
            <w:tabs>
              <w:tab w:val="clear" w:pos="8459"/>
              <w:tab w:val="right" w:pos="9026" w:leader="dot"/>
            </w:tabs>
            <w:rPr/>
          </w:pPr>
          <w:hyperlink w:anchor="__RefHeading___Toc2352509_581953129">
            <w:r>
              <w:rPr>
                <w:webHidden/>
                <w:rStyle w:val="IndexLink"/>
                <w:rtl w:val="true"/>
              </w:rPr>
              <w:t>عقب نشینی ممنوع</w:t>
            </w:r>
            <w:r>
              <w:rPr>
                <w:rStyle w:val="IndexLink"/>
                <w:rtl w:val="true"/>
              </w:rPr>
              <w:tab/>
            </w:r>
            <w:r>
              <w:rPr>
                <w:rStyle w:val="IndexLink"/>
              </w:rPr>
              <w:t>58</w:t>
            </w:r>
          </w:hyperlink>
        </w:p>
        <w:p>
          <w:pPr>
            <w:pStyle w:val="Contents4"/>
            <w:tabs>
              <w:tab w:val="clear" w:pos="8176"/>
              <w:tab w:val="right" w:pos="9026" w:leader="dot"/>
            </w:tabs>
            <w:rPr/>
          </w:pPr>
          <w:hyperlink w:anchor="__RefHeading___Toc2352511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352513_581953129">
            <w:r>
              <w:rPr>
                <w:webHidden/>
                <w:rStyle w:val="IndexLink"/>
                <w:rtl w:val="true"/>
              </w:rPr>
              <w:t>درجه محبت و بندگی</w:t>
            </w:r>
            <w:r>
              <w:rPr>
                <w:rStyle w:val="IndexLink"/>
                <w:rtl w:val="true"/>
              </w:rPr>
              <w:tab/>
            </w:r>
            <w:r>
              <w:rPr>
                <w:rStyle w:val="IndexLink"/>
              </w:rPr>
              <w:t>58</w:t>
            </w:r>
          </w:hyperlink>
        </w:p>
        <w:p>
          <w:pPr>
            <w:pStyle w:val="Contents4"/>
            <w:tabs>
              <w:tab w:val="clear" w:pos="8176"/>
              <w:tab w:val="right" w:pos="9026" w:leader="dot"/>
            </w:tabs>
            <w:rPr/>
          </w:pPr>
          <w:hyperlink w:anchor="__RefHeading___Toc2352515_581953129">
            <w:r>
              <w:rPr>
                <w:webHidden/>
                <w:rStyle w:val="IndexLink"/>
                <w:rtl w:val="true"/>
              </w:rPr>
              <w:t>آینه غدیر</w:t>
            </w:r>
            <w:r>
              <w:rPr>
                <w:rStyle w:val="IndexLink"/>
                <w:rtl w:val="true"/>
              </w:rPr>
              <w:tab/>
            </w:r>
            <w:r>
              <w:rPr>
                <w:rStyle w:val="IndexLink"/>
              </w:rPr>
              <w:t>59</w:t>
            </w:r>
          </w:hyperlink>
        </w:p>
        <w:p>
          <w:pPr>
            <w:pStyle w:val="Contents3"/>
            <w:tabs>
              <w:tab w:val="clear" w:pos="8459"/>
              <w:tab w:val="right" w:pos="9026" w:leader="dot"/>
            </w:tabs>
            <w:rPr/>
          </w:pPr>
          <w:hyperlink w:anchor="__RefHeading___Toc2352517_581953129">
            <w:r>
              <w:rPr>
                <w:webHidden/>
                <w:rStyle w:val="IndexLink"/>
                <w:rtl w:val="true"/>
              </w:rPr>
              <w:t>یکی مثل ما</w:t>
            </w:r>
            <w:r>
              <w:rPr>
                <w:rStyle w:val="IndexLink"/>
                <w:rtl w:val="true"/>
              </w:rPr>
              <w:tab/>
            </w:r>
            <w:r>
              <w:rPr>
                <w:rStyle w:val="IndexLink"/>
              </w:rPr>
              <w:t>60</w:t>
            </w:r>
          </w:hyperlink>
        </w:p>
        <w:p>
          <w:pPr>
            <w:pStyle w:val="Contents4"/>
            <w:tabs>
              <w:tab w:val="clear" w:pos="8176"/>
              <w:tab w:val="right" w:pos="9026" w:leader="dot"/>
            </w:tabs>
            <w:rPr/>
          </w:pPr>
          <w:hyperlink w:anchor="__RefHeading___Toc2352519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352521_581953129">
            <w:r>
              <w:rPr>
                <w:webHidden/>
                <w:rStyle w:val="IndexLink"/>
                <w:rtl w:val="true"/>
              </w:rPr>
              <w:t>آینه عبرت</w:t>
            </w:r>
            <w:r>
              <w:rPr>
                <w:rStyle w:val="IndexLink"/>
                <w:rtl w:val="true"/>
              </w:rPr>
              <w:tab/>
            </w:r>
            <w:r>
              <w:rPr>
                <w:rStyle w:val="IndexLink"/>
              </w:rPr>
              <w:t>60</w:t>
            </w:r>
          </w:hyperlink>
        </w:p>
        <w:p>
          <w:pPr>
            <w:pStyle w:val="Contents4"/>
            <w:tabs>
              <w:tab w:val="clear" w:pos="8176"/>
              <w:tab w:val="right" w:pos="9026" w:leader="dot"/>
            </w:tabs>
            <w:rPr/>
          </w:pPr>
          <w:hyperlink w:anchor="__RefHeading___Toc2352523_581953129">
            <w:r>
              <w:rPr>
                <w:webHidden/>
                <w:rStyle w:val="IndexLink"/>
                <w:rtl w:val="true"/>
              </w:rPr>
              <w:t>آینه غدیر</w:t>
            </w:r>
            <w:r>
              <w:rPr>
                <w:rStyle w:val="IndexLink"/>
                <w:rtl w:val="true"/>
              </w:rPr>
              <w:tab/>
            </w:r>
            <w:r>
              <w:rPr>
                <w:rStyle w:val="IndexLink"/>
              </w:rPr>
              <w:t>62</w:t>
            </w:r>
          </w:hyperlink>
        </w:p>
        <w:p>
          <w:pPr>
            <w:pStyle w:val="Contents3"/>
            <w:tabs>
              <w:tab w:val="clear" w:pos="8459"/>
              <w:tab w:val="right" w:pos="9026" w:leader="dot"/>
            </w:tabs>
            <w:rPr/>
          </w:pPr>
          <w:hyperlink w:anchor="__RefHeading___Toc2352525_581953129">
            <w:r>
              <w:rPr>
                <w:webHidden/>
                <w:rStyle w:val="IndexLink"/>
                <w:rtl w:val="true"/>
              </w:rPr>
              <w:t>آزمایش سخت</w:t>
            </w:r>
            <w:r>
              <w:rPr>
                <w:rStyle w:val="IndexLink"/>
                <w:rtl w:val="true"/>
              </w:rPr>
              <w:t>!</w:t>
              <w:tab/>
            </w:r>
            <w:r>
              <w:rPr>
                <w:rStyle w:val="IndexLink"/>
              </w:rPr>
              <w:t>63</w:t>
            </w:r>
          </w:hyperlink>
        </w:p>
        <w:p>
          <w:pPr>
            <w:pStyle w:val="Contents4"/>
            <w:tabs>
              <w:tab w:val="clear" w:pos="8176"/>
              <w:tab w:val="right" w:pos="9026" w:leader="dot"/>
            </w:tabs>
            <w:rPr/>
          </w:pPr>
          <w:hyperlink w:anchor="__RefHeading___Toc2352527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52529_581953129">
            <w:r>
              <w:rPr>
                <w:webHidden/>
                <w:rStyle w:val="IndexLink"/>
                <w:rtl w:val="true"/>
              </w:rPr>
              <w:t>امتحان های الهی</w:t>
            </w:r>
            <w:r>
              <w:rPr>
                <w:rStyle w:val="IndexLink"/>
                <w:rtl w:val="true"/>
              </w:rPr>
              <w:tab/>
            </w:r>
            <w:r>
              <w:rPr>
                <w:rStyle w:val="IndexLink"/>
              </w:rPr>
              <w:t>64</w:t>
            </w:r>
          </w:hyperlink>
        </w:p>
        <w:p>
          <w:pPr>
            <w:pStyle w:val="Contents4"/>
            <w:tabs>
              <w:tab w:val="clear" w:pos="8176"/>
              <w:tab w:val="right" w:pos="9026" w:leader="dot"/>
            </w:tabs>
            <w:rPr/>
          </w:pPr>
          <w:hyperlink w:anchor="__RefHeading___Toc2352531_581953129">
            <w:r>
              <w:rPr>
                <w:webHidden/>
                <w:rStyle w:val="IndexLink"/>
                <w:rtl w:val="true"/>
              </w:rPr>
              <w:t>آینه غدیر</w:t>
            </w:r>
            <w:r>
              <w:rPr>
                <w:rStyle w:val="IndexLink"/>
                <w:rtl w:val="true"/>
              </w:rPr>
              <w:tab/>
            </w:r>
            <w:r>
              <w:rPr>
                <w:rStyle w:val="IndexLink"/>
              </w:rPr>
              <w:t>64</w:t>
            </w:r>
          </w:hyperlink>
        </w:p>
        <w:p>
          <w:pPr>
            <w:pStyle w:val="Contents2"/>
            <w:tabs>
              <w:tab w:val="clear" w:pos="8743"/>
              <w:tab w:val="right" w:pos="9026" w:leader="dot"/>
            </w:tabs>
            <w:rPr/>
          </w:pPr>
          <w:hyperlink w:anchor="__RefHeading___Toc2352533_581953129">
            <w:r>
              <w:rPr>
                <w:webHidden/>
                <w:rStyle w:val="IndexLink"/>
                <w:rtl w:val="true"/>
              </w:rPr>
              <w:t>پی‌نوشت‌ها</w:t>
            </w:r>
            <w:r>
              <w:rPr>
                <w:rStyle w:val="IndexLink"/>
                <w:rtl w:val="true"/>
              </w:rPr>
              <w:tab/>
            </w:r>
            <w:r>
              <w:rPr>
                <w:rStyle w:val="IndexLink"/>
              </w:rPr>
              <w:t>66</w:t>
            </w:r>
          </w:hyperlink>
        </w:p>
        <w:p>
          <w:pPr>
            <w:pStyle w:val="Contents2"/>
            <w:tabs>
              <w:tab w:val="clear" w:pos="8743"/>
              <w:tab w:val="right" w:pos="9026" w:leader="dot"/>
            </w:tabs>
            <w:rPr/>
          </w:pPr>
          <w:hyperlink w:anchor="__RefHeading___Toc2352535_581953129">
            <w:r>
              <w:rPr>
                <w:webHidden/>
                <w:rStyle w:val="IndexLink"/>
                <w:rtl w:val="true"/>
              </w:rPr>
              <w:t>مسابقۀ امیر غدیر</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0_59393"/>
      <w:bookmarkStart w:id="1" w:name="pg5510_59393"/>
      <w:bookmarkEnd w:id="1"/>
    </w:p>
    <w:p>
      <w:pPr>
        <w:pStyle w:val="Heading2"/>
        <w:numPr>
          <w:ilvl w:val="1"/>
          <w:numId w:val="1"/>
        </w:numPr>
        <w:rPr/>
      </w:pPr>
      <w:bookmarkStart w:id="2" w:name="pg5510_59393"/>
      <w:bookmarkStart w:id="3" w:name="__RefHeading___Toc235231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غیرقابل فر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 علی 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امورخیریه،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معاونت فرهنگی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251-38187157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231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اینکه از شیعه فقط نام بدانیم بد است</w:t>
      </w:r>
    </w:p>
    <w:p>
      <w:pPr>
        <w:pStyle w:val="BookText"/>
        <w:rPr/>
      </w:pPr>
      <w:r>
        <w:rPr>
          <w:rFonts w:ascii="IRNazanin" w:hAnsi="IRNazanin" w:eastAsia="IRNazanin"/>
          <w:color w:val="111111"/>
          <w:sz w:val="28"/>
          <w:sz w:val="28"/>
          <w:szCs w:val="28"/>
          <w:rtl w:val="true"/>
          <w:lang w:bidi="fa-IR"/>
        </w:rPr>
        <w:t>ما نمک گیر چنین لقمه بمانیم بد است</w:t>
      </w:r>
    </w:p>
    <w:p>
      <w:pPr>
        <w:pStyle w:val="BookText"/>
        <w:rPr/>
      </w:pPr>
      <w:r>
        <w:rPr>
          <w:rFonts w:ascii="IRNazanin" w:hAnsi="IRNazanin" w:eastAsia="IRNazanin"/>
          <w:color w:val="111111"/>
          <w:sz w:val="28"/>
          <w:sz w:val="28"/>
          <w:szCs w:val="28"/>
          <w:rtl w:val="true"/>
          <w:lang w:bidi="fa-IR"/>
        </w:rPr>
        <w:t>کفن سرخ با پوشیدن شیعه یعنی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یعنی می عشقی ز خدا نوشیدن </w:t>
      </w:r>
      <w:bookmarkStart w:id="7" w:name="pg5510_59395"/>
    </w:p>
    <w:p>
      <w:pPr>
        <w:pStyle w:val="Heading2"/>
        <w:numPr>
          <w:ilvl w:val="1"/>
          <w:numId w:val="1"/>
        </w:numPr>
        <w:rPr/>
      </w:pPr>
      <w:bookmarkStart w:id="8" w:name="__RefHeading___Toc235232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لحظه‌هایی‌با‌غدیر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ورق‌های‌فضیلت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آموزه‌هایی‌از‌خطبۀ‌غدیر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مسابقۀ امیر‌غدیر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0" w:name="pg5510_59396"/>
    </w:p>
    <w:p>
      <w:pPr>
        <w:pStyle w:val="Heading2"/>
        <w:numPr>
          <w:ilvl w:val="1"/>
          <w:numId w:val="1"/>
        </w:numPr>
        <w:rPr/>
      </w:pPr>
      <w:bookmarkStart w:id="11" w:name="__RefHeading___Toc2352323_581953129"/>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آینده دین الهی، که تا آخرین روز دنیا ادامه دارد و با توجه به دامنه وسیع مسلمین در مقیاس جهانی، جانشینان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قیامت در یک خطابه رسمی به جهانیان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اکثریت اجتماع آن روز مسلمین، کلام پیامبر دلسوز خود را کنار گذاشتند و خلافت بلافصل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بسیاری از افراد نسل های بعد مسلمانان، وصی واقعی پیامبرشان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صعودی معرفت امت، تحقق تدریجی اهداف و آرمان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گروه هایی از مسلمین در طول زمان هم چنان در مقابل جانشینان حقیقی پیامبرشان سر تعظیم فرود نیاورده و نمی آورند، جمعی عظیم از مخلصان و برجستگان امت اسلامی در طول تاریخ فقط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او را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دانند، این همان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وحیانی آن است که پس از پانزده قرن، جمعیت رو به گسترش محبان اهل بیت را در طول تاریخ و در پهنه جهان پدید آورده و نور ولایت را همچنان در ادوار تاریخ و اقصی نقاط جهان درخشنده و تابناک حفظ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 ولایت علوی، اکمال دین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ویژه برنامه های با ارزش سازمان اوقاف و امور خیریه می باشد که در هفت سال گذشته، در آستان مقدس امامزادگان و بقاع متبرکه سراسر کشور برگزار و اینک به مطالبه جدی زائران و مجاوران آن اماکن مقدسه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این طرح ارزشمند، تبلیغ و ترویج فرهنگ نجات بخش غدیر؛ یعنی رکن بی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یگانه راه وصول به رضوان الهی، کامل کننده دین و تمام کننده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همه ساله معاونت فرهنگی و اجتماعی سازمان اوقاف و امور خیریه با تالیف، چاپ و توزیع کتاب پیرامون زوایای مختلف این واقعه، به تبیین معارف غدیر از جمله خطبه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پس از انتشار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کرانه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 از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گذشته، در سال جاری اقدام به تهیه و توزیع گسترده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قدم ناچیز از خادمان آستان مقدس ولایت و امامت ، مورد رضایت حضرت احدیت جلّ جلاله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امورخیریه </w:t>
      </w:r>
      <w:bookmarkStart w:id="13" w:name="pg5510_59398"/>
    </w:p>
    <w:p>
      <w:pPr>
        <w:pStyle w:val="Heading2"/>
        <w:numPr>
          <w:ilvl w:val="1"/>
          <w:numId w:val="1"/>
        </w:numPr>
        <w:rPr/>
      </w:pPr>
      <w:bookmarkStart w:id="14" w:name="__RefHeading___Toc2352325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شیعه ، آیین عقلانیت، تفکر، عبرت آموزی، عشق و معرفت است؛ معرفتی که او را به سعادت رهنمون شده ، از لغزشها و گناهانی که باعث سقوط و هلاکت می گردد، مصونیت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آبه های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حمد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ما را راهبر باش، راه آنهایی که برخوردارشان کردی، همانان که نه در خور خشم اند و نه گمگشتگان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به خدا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به آن دینی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 راهنمایی کن</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پرسش آن است که دین خدا چیست و خاتم رسولان به کدام دین و مذهب سفارش می فرمود؟ آن حضرت پاسخ این پرسش را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ترسیم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الَّذین أنْعَمْتَ عَلَیهِمْ بِوِلَایَةِ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تَغْضَبْ عَلَیِهمْ وَلَمْ یَضِلوُّاء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برکت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نعمت داده ای، برایشان غضب نکرده ای و گمراه نشده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راستی چه نعمتی بهتر و زیباتر از نعمت ولایت مولای خوبان که زندگی را سرشار مهر و آرامش نموده ، مسیر خوب زیستن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از این نعمت الهی، برترین بهره ها را ببریم و در دنیا و آخرت سرافراز گردیم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w:t>
      </w:r>
      <w:bookmarkStart w:id="16" w:name="pg5510_59399"/>
    </w:p>
    <w:p>
      <w:pPr>
        <w:pStyle w:val="Heading2"/>
        <w:numPr>
          <w:ilvl w:val="1"/>
          <w:numId w:val="1"/>
        </w:numPr>
        <w:rPr/>
      </w:pPr>
      <w:bookmarkStart w:id="17" w:name="__RefHeading___Toc2352327_581953129"/>
      <w:bookmarkStart w:id="18" w:name="_Toc6"/>
      <w:bookmarkEnd w:id="16"/>
      <w:bookmarkEnd w:id="17"/>
      <w:r>
        <w:rPr>
          <w:rtl w:val="true"/>
        </w:rPr>
        <w:t xml:space="preserve">فصل اول </w:t>
      </w:r>
      <w:r>
        <w:rPr>
          <w:rtl w:val="true"/>
        </w:rPr>
        <w:t>:</w:t>
      </w:r>
      <w:r>
        <w:rPr>
          <w:rtl w:val="true"/>
        </w:rPr>
        <w:t>لحظه‌هایی‌با‌غدیر</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352329_581953129"/>
      <w:bookmarkStart w:id="20" w:name="_Toc7"/>
      <w:bookmarkEnd w:id="19"/>
      <w:r>
        <w:rPr>
          <w:rtl w:val="true"/>
        </w:rPr>
        <w:t>اشاره</w:t>
      </w:r>
      <w:bookmarkStart w:id="21" w:name="pg5510_59400"/>
      <w:bookmarkEnd w:id="20"/>
    </w:p>
    <w:p>
      <w:pPr>
        <w:pStyle w:val="Heading3"/>
        <w:numPr>
          <w:ilvl w:val="2"/>
          <w:numId w:val="1"/>
        </w:numPr>
        <w:rPr/>
      </w:pPr>
      <w:bookmarkStart w:id="22" w:name="__RefHeading___Toc2352331_581953129"/>
      <w:bookmarkStart w:id="23" w:name="_Toc8"/>
      <w:bookmarkEnd w:id="21"/>
      <w:bookmarkEnd w:id="22"/>
      <w:r>
        <w:rPr>
          <w:rtl w:val="true"/>
        </w:rPr>
        <w:t>لحظه‌اول</w:t>
      </w:r>
      <w:bookmarkEnd w:id="23"/>
    </w:p>
    <w:p>
      <w:pPr>
        <w:pStyle w:val="BookText"/>
        <w:rPr/>
      </w:pPr>
      <w:r>
        <w:rPr>
          <w:rFonts w:ascii="IRNazanin" w:hAnsi="IRNazanin" w:eastAsia="IRNazanin"/>
          <w:color w:val="111111"/>
          <w:sz w:val="28"/>
          <w:sz w:val="28"/>
          <w:szCs w:val="28"/>
          <w:rtl w:val="true"/>
          <w:lang w:bidi="fa-IR"/>
        </w:rPr>
        <w:t>غدیر، نام اقیانوس بیکرانی است که افق در افق، با آسمان نسبت دارد و موج در موج، هم آغوش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حاصل یکصد و بیست و چهار هزار چشمه زلال رسالت است که عرفان و معرفت را فراراه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هنوز دوق تماشایت هست بیا به کرانه غدیر بایست تا پنجره هایی از عرش در برابرت گشوده شود و تو را به تماشای لوح و قلم ببرد</w:t>
      </w:r>
      <w:r>
        <w:rPr>
          <w:rFonts w:eastAsia="IRNazanin" w:cs="IRNazanin"/>
          <w:color w:val="111111"/>
          <w:sz w:val="28"/>
          <w:szCs w:val="28"/>
          <w:rtl w:val="true"/>
          <w:lang w:bidi="fa-IR"/>
        </w:rPr>
        <w:t>.</w:t>
      </w:r>
    </w:p>
    <w:p>
      <w:pPr>
        <w:pStyle w:val="Heading3"/>
        <w:numPr>
          <w:ilvl w:val="2"/>
          <w:numId w:val="1"/>
        </w:numPr>
        <w:rPr/>
      </w:pPr>
      <w:bookmarkStart w:id="24" w:name="__RefHeading___Toc2352333_581953129"/>
      <w:bookmarkStart w:id="25" w:name="_Toc9"/>
      <w:bookmarkEnd w:id="24"/>
      <w:r>
        <w:rPr>
          <w:rtl w:val="true"/>
        </w:rPr>
        <w:t>لحظه‌دوم</w:t>
      </w:r>
      <w:bookmarkEnd w:id="25"/>
    </w:p>
    <w:p>
      <w:pPr>
        <w:pStyle w:val="BookText"/>
        <w:rPr/>
      </w:pPr>
      <w:r>
        <w:rPr>
          <w:rFonts w:ascii="IRNazanin" w:hAnsi="IRNazanin" w:eastAsia="IRNazanin"/>
          <w:color w:val="111111"/>
          <w:sz w:val="28"/>
          <w:sz w:val="28"/>
          <w:szCs w:val="28"/>
          <w:rtl w:val="true"/>
          <w:lang w:bidi="fa-IR"/>
        </w:rPr>
        <w:t>ظهر بود؛ گرم و تن سوز؛ خاکها، از شلاق شعله های خورشید، زخمی ظهر بود که صدای صاعقه زمان، حادثه ای را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پروانه ای می شد که روی هزاران شانه خسته و خاک گرفته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دوردست، صدایی، سکوت صدا را می 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صدای زنگ کاروان است که در همهمه وحشت افزای تنهایی برکه می پیچد ای کاش آبی داشتم تا عطش و خستگی راه را با خنکای وجودم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خسته و تنها، سر در گریبان فرو برده و رؤیاهایش را آه میکشد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نزدیک و نزدیکتر می شود، ناگاه، صدایی، در سکوت کاروان پیچید، صدایی، حجاز را به لرزه افکند</w:t>
      </w:r>
      <w:r>
        <w:rPr>
          <w:rFonts w:eastAsia="IRNazanin" w:cs="IRNazanin"/>
          <w:color w:val="111111"/>
          <w:sz w:val="28"/>
          <w:szCs w:val="28"/>
          <w:rtl w:val="true"/>
          <w:lang w:bidi="fa-IR"/>
        </w:rPr>
        <w:t xml:space="preserve">... </w:t>
      </w:r>
      <w:bookmarkStart w:id="26" w:name="pg5510_59401"/>
    </w:p>
    <w:p>
      <w:pPr>
        <w:pStyle w:val="Heading3"/>
        <w:numPr>
          <w:ilvl w:val="2"/>
          <w:numId w:val="1"/>
        </w:numPr>
        <w:rPr/>
      </w:pPr>
      <w:bookmarkStart w:id="27" w:name="__RefHeading___Toc2352335_581953129"/>
      <w:bookmarkStart w:id="28" w:name="_Toc10"/>
      <w:bookmarkEnd w:id="26"/>
      <w:bookmarkEnd w:id="27"/>
      <w:r>
        <w:rPr>
          <w:rtl w:val="true"/>
        </w:rPr>
        <w:t>لحظه‌سوم</w:t>
      </w:r>
      <w:bookmarkEnd w:id="28"/>
    </w:p>
    <w:p>
      <w:pPr>
        <w:pStyle w:val="BookText"/>
        <w:rPr/>
      </w:pPr>
      <w:r>
        <w:rPr>
          <w:rFonts w:ascii="IRNazanin" w:hAnsi="IRNazanin" w:eastAsia="IRNazanin"/>
          <w:color w:val="111111"/>
          <w:sz w:val="28"/>
          <w:sz w:val="28"/>
          <w:szCs w:val="28"/>
          <w:rtl w:val="true"/>
          <w:lang w:bidi="fa-IR"/>
        </w:rPr>
        <w:t>رفتگان برگردند و نیامدگان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پیامی مهم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نقطه تاریخ و در آبگیر آرزوی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اسلام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آبگیر خشک، مادر دریاهاست و استسقای عشق را چاره ای جز غدیر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بایستید و آه بکشید و بخندید و پای بکوبید و گریه کنید؛ زندگی، فاصله گریه و خنده است و اینجا خنده ها و گریه های تاریخ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دیر می شود، اگر نفروشید دل را و نخرید ولای علی را، دچار سقیفه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بهشت اینجا باز می شود، بشتابید تا غدیر تمام نشده </w:t>
      </w:r>
      <w:r>
        <w:rPr>
          <w:rFonts w:eastAsia="IRNazanin" w:cs="IRNazanin"/>
          <w:color w:val="111111"/>
          <w:sz w:val="28"/>
          <w:szCs w:val="28"/>
          <w:rtl w:val="true"/>
          <w:lang w:bidi="fa-IR"/>
        </w:rPr>
        <w:t>.</w:t>
      </w:r>
    </w:p>
    <w:p>
      <w:pPr>
        <w:pStyle w:val="Heading3"/>
        <w:numPr>
          <w:ilvl w:val="2"/>
          <w:numId w:val="1"/>
        </w:numPr>
        <w:rPr/>
      </w:pPr>
      <w:bookmarkStart w:id="29" w:name="__RefHeading___Toc2352337_581953129"/>
      <w:bookmarkStart w:id="30" w:name="_Toc11"/>
      <w:bookmarkEnd w:id="29"/>
      <w:r>
        <w:rPr>
          <w:rtl w:val="true"/>
        </w:rPr>
        <w:t>لحظه‌چهارم</w:t>
      </w:r>
      <w:bookmarkEnd w:id="30"/>
    </w:p>
    <w:p>
      <w:pPr>
        <w:pStyle w:val="BookText"/>
        <w:rPr/>
      </w:pPr>
      <w:r>
        <w:rPr>
          <w:rFonts w:ascii="IRNazanin" w:hAnsi="IRNazanin" w:eastAsia="IRNazanin"/>
          <w:color w:val="111111"/>
          <w:sz w:val="28"/>
          <w:sz w:val="28"/>
          <w:szCs w:val="28"/>
          <w:rtl w:val="true"/>
          <w:lang w:bidi="fa-IR"/>
        </w:rPr>
        <w:t>سکوت، به زمزمه نشست، زمزمه ها بلند و بلندتر و موجی از همهمه در کاروان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های خورشید، در دست های وحی گره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وحی، بالا می رفت و دست های خورشید را بالاتر می برد؛ دستان ولی خدا در دست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در گوش ها به اجرا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هر کس من مولا و سرورش هستم، پس از من علی ابن ابی طالب مولا و سرور اوست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خدا،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هدیه کرد و حصار محکم خود را به بشر ارزانی داشت، چشمه حیات جاری شد، تا بنی آدم عطش بی حد و حصر خود را فرو بنشاند به </w:t>
      </w:r>
      <w:bookmarkStart w:id="31" w:name="pg5510_59402"/>
    </w:p>
    <w:p>
      <w:pPr>
        <w:pStyle w:val="BookText"/>
        <w:rPr/>
      </w:pPr>
      <w:bookmarkEnd w:id="31"/>
      <w:r>
        <w:rPr>
          <w:rFonts w:ascii="IRNazanin" w:hAnsi="IRNazanin" w:eastAsia="IRNazanin"/>
          <w:color w:val="111111"/>
          <w:sz w:val="28"/>
          <w:sz w:val="28"/>
          <w:szCs w:val="28"/>
          <w:rtl w:val="true"/>
          <w:lang w:bidi="fa-IR"/>
        </w:rPr>
        <w:t>زلالی محبت مولا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 علی، سرآغاز همه خوبی ها گشت، راه راست نمایان و دین خدا تکمیل شد</w:t>
      </w:r>
      <w:r>
        <w:rPr>
          <w:rFonts w:eastAsia="IRNazanin" w:cs="IRNazanin"/>
          <w:color w:val="111111"/>
          <w:sz w:val="28"/>
          <w:szCs w:val="28"/>
          <w:rtl w:val="true"/>
          <w:lang w:bidi="fa-IR"/>
        </w:rPr>
        <w:t>.</w:t>
      </w:r>
    </w:p>
    <w:p>
      <w:pPr>
        <w:pStyle w:val="Heading3"/>
        <w:numPr>
          <w:ilvl w:val="2"/>
          <w:numId w:val="1"/>
        </w:numPr>
        <w:rPr/>
      </w:pPr>
      <w:bookmarkStart w:id="32" w:name="__RefHeading___Toc2352339_581953129"/>
      <w:bookmarkStart w:id="33" w:name="_Toc12"/>
      <w:bookmarkEnd w:id="32"/>
      <w:r>
        <w:rPr>
          <w:rtl w:val="true"/>
        </w:rPr>
        <w:t>لحظه‌پنجم</w:t>
      </w:r>
      <w:bookmarkEnd w:id="33"/>
    </w:p>
    <w:p>
      <w:pPr>
        <w:pStyle w:val="BookText"/>
        <w:rPr/>
      </w:pPr>
      <w:r>
        <w:rPr>
          <w:rFonts w:ascii="IRNazanin" w:hAnsi="IRNazanin" w:eastAsia="IRNazanin"/>
          <w:color w:val="111111"/>
          <w:sz w:val="28"/>
          <w:sz w:val="28"/>
          <w:szCs w:val="28"/>
          <w:rtl w:val="true"/>
          <w:lang w:bidi="fa-IR"/>
        </w:rPr>
        <w:t>صدا در عرش، به طنین مبارک باد مبدل شد و برخاک نازل گردید، در کنار برکه غدیر مردم موج برمی داشتند تا دست علی را بفشارند به نشانه بیعت؛ و چشمه چشمه ، چشم ها به اشک می نشستند از اشتیاق عطر دل انگیز وحدت، در هوا پراکنده شده و دست ها یکی یکی دست علی را می فشرند؛ دستی را که پیامبر بارها و بارها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علی غرق بوسه می شود؛ صورتی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آن با تبسم به نظاره نشسته است؛ سیمایی که نظاره گردنش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صدای هلهله می آید؛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حزنی غریب ، گلوی لحظات را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شاد و غمگین است؛</w:t>
      </w:r>
    </w:p>
    <w:p>
      <w:pPr>
        <w:pStyle w:val="BookText"/>
        <w:rPr/>
      </w:pPr>
      <w:r>
        <w:rPr>
          <w:rFonts w:ascii="IRNazanin" w:hAnsi="IRNazanin" w:eastAsia="IRNazanin"/>
          <w:color w:val="111111"/>
          <w:sz w:val="28"/>
          <w:sz w:val="28"/>
          <w:szCs w:val="28"/>
          <w:rtl w:val="true"/>
          <w:lang w:bidi="fa-IR"/>
        </w:rPr>
        <w:t>شادباش های آمیخته با کینه فرود آمدند،</w:t>
      </w:r>
    </w:p>
    <w:p>
      <w:pPr>
        <w:pStyle w:val="BookText"/>
        <w:rPr/>
      </w:pPr>
      <w:r>
        <w:rPr>
          <w:rFonts w:ascii="IRNazanin" w:hAnsi="IRNazanin" w:eastAsia="IRNazanin"/>
          <w:color w:val="111111"/>
          <w:sz w:val="28"/>
          <w:sz w:val="28"/>
          <w:szCs w:val="28"/>
          <w:rtl w:val="true"/>
          <w:lang w:bidi="fa-IR"/>
        </w:rPr>
        <w:t>سیل تبریک های پیاپی که بوی نفرت می داد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ها سر باز کرده و زخم هایی که متولد شد</w:t>
      </w:r>
      <w:r>
        <w:rPr>
          <w:rFonts w:eastAsia="IRNazanin" w:cs="IRNazanin"/>
          <w:color w:val="111111"/>
          <w:sz w:val="28"/>
          <w:szCs w:val="28"/>
          <w:rtl w:val="true"/>
          <w:lang w:bidi="fa-IR"/>
        </w:rPr>
        <w:t>...</w:t>
      </w:r>
      <w:r>
        <w:rPr>
          <w:rStyle w:val="FootnoteAnchor"/>
          <w:rtl w:val="true"/>
        </w:rPr>
        <w:footnoteReference w:id="4"/>
      </w:r>
      <w:bookmarkStart w:id="34" w:name="pg5510_59403"/>
    </w:p>
    <w:p>
      <w:pPr>
        <w:pStyle w:val="Heading2"/>
        <w:numPr>
          <w:ilvl w:val="1"/>
          <w:numId w:val="1"/>
        </w:numPr>
        <w:rPr/>
      </w:pPr>
      <w:bookmarkStart w:id="35" w:name="__RefHeading___Toc2352341_581953129"/>
      <w:bookmarkStart w:id="36" w:name="_Toc13"/>
      <w:bookmarkEnd w:id="34"/>
      <w:bookmarkEnd w:id="35"/>
      <w:r>
        <w:rPr>
          <w:rtl w:val="true"/>
        </w:rPr>
        <w:t xml:space="preserve">فصل دوم </w:t>
      </w:r>
      <w:r>
        <w:rPr>
          <w:rtl w:val="true"/>
        </w:rPr>
        <w:t>:</w:t>
      </w:r>
      <w:r>
        <w:rPr>
          <w:rtl w:val="true"/>
        </w:rPr>
        <w:t>ورق‌های‌فضیلت</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352343_581953129"/>
      <w:bookmarkStart w:id="38" w:name="_Toc14"/>
      <w:bookmarkEnd w:id="37"/>
      <w:r>
        <w:rPr>
          <w:rtl w:val="true"/>
        </w:rPr>
        <w:t>اشاره</w:t>
      </w:r>
      <w:bookmarkStart w:id="39" w:name="pg5510_59404"/>
      <w:bookmarkEnd w:id="38"/>
    </w:p>
    <w:p>
      <w:pPr>
        <w:pStyle w:val="Heading3"/>
        <w:numPr>
          <w:ilvl w:val="2"/>
          <w:numId w:val="1"/>
        </w:numPr>
        <w:rPr/>
      </w:pPr>
      <w:bookmarkStart w:id="40" w:name="__RefHeading___Toc2352345_581953129"/>
      <w:bookmarkStart w:id="41" w:name="_Toc15"/>
      <w:bookmarkEnd w:id="39"/>
      <w:bookmarkEnd w:id="40"/>
      <w:r>
        <w:rPr>
          <w:rtl w:val="true"/>
        </w:rPr>
        <w:t>این‌دو‌آیه‌را‌نخوان</w:t>
      </w:r>
      <w:r>
        <w:rPr>
          <w:rtl w:val="true"/>
        </w:rPr>
        <w:t>!</w:t>
      </w:r>
      <w:bookmarkEnd w:id="41"/>
    </w:p>
    <w:p>
      <w:pPr>
        <w:pStyle w:val="BookText"/>
        <w:rPr/>
      </w:pPr>
      <w:r>
        <w:rPr>
          <w:rFonts w:ascii="IRNazanin" w:hAnsi="IRNazanin" w:eastAsia="IRNazanin"/>
          <w:color w:val="111111"/>
          <w:sz w:val="28"/>
          <w:sz w:val="28"/>
          <w:szCs w:val="28"/>
          <w:rtl w:val="true"/>
          <w:lang w:bidi="fa-IR"/>
        </w:rPr>
        <w:t>در یکی از سفرها معاویه وارد مدینه شد؛ ولی کسی به استقبال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با او از عدم استقبال مردم مدینه شکایت کرد، قیس پاسخ دندان شکنی داد و کارهای زشت او را بیان نمود و عامل عدم استقبال راه کارهای خود معاویه معرفی کرده</w:t>
      </w:r>
    </w:p>
    <w:p>
      <w:pPr>
        <w:pStyle w:val="BookText"/>
        <w:rPr/>
      </w:pPr>
      <w:r>
        <w:rPr>
          <w:rFonts w:ascii="IRNazanin" w:hAnsi="IRNazanin" w:eastAsia="IRNazanin"/>
          <w:color w:val="111111"/>
          <w:sz w:val="28"/>
          <w:sz w:val="28"/>
          <w:szCs w:val="28"/>
          <w:rtl w:val="true"/>
          <w:lang w:bidi="fa-IR"/>
        </w:rPr>
        <w:t>معاویه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کمال عصبانیت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دست از ذکر فضایل علی برنمی داری؟ بترس از اینکه گرفتار عقوبت سخت من شوی، به گونه ای که از آن رهایی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مدینه می دانند من غیر از تفسیر قرآن که برای آنان می گویم، کاری ندارم؛ ولی چون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بِرَأیِهِ فَلْیَتَّبوَّأ مَقْعَدهُ مِنَ النَّارِ؛ کسی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حقیقت خودش را طبق رأی خود تفسیر کند، جایگاه او در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قرآن را بر خلاف واقع تفسیر نمی کنم؛ و توای معاویه می گویی که من تفسیر قرآن بگویم، آیا درست تفسیر کنم و با برخلاف واقع و حقیقت بگویم؟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بگو و خلاف حقیقت و دروغ معنی نکن؛ ولی حق نداری دم از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انسان قرآن را تفسیر کند؛ امّا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تمجید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متعددی از قرآن درباره اوست و او قرآن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همه آیه دارد، شما دو آیه را که مربوط به علی بن ابی طالب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آیات را بخوان و تفسیر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وَأَتْمَمْتُ عَلَیْکُمْ نِعْمَتِی </w:t>
      </w:r>
    </w:p>
    <w:p>
      <w:pPr>
        <w:pStyle w:val="BookText"/>
        <w:rPr/>
      </w:pP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آیه درباره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روز غدیر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علی است؛ ولی تو این آیه را نخوان و تفسیر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یَئِسَ الَّذِینَ کَفَرُوا مِنْ دِینِکُمْ فَلَا تَخْشَوْهُمْ وَاخْشَوْنِ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مگر این آیه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هم در غدیر خم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آیه را این گونه تفسیر کنم درست تفسیر نموده ام وگرنه خلاف واقع تفسیر نکرده ام؟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هم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این آیه را نخوان و تفسیر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آیا این آیه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 اگر من اینگونه تفسیر کنم، صحیح است؛ و گرنه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آیه نیز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تو این آیه را هم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بخوان و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مگر این آیه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و اگر من اینگونه تفسیر کنم، درست تفسیر نموده ام، وگرنه دروغ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این آیه نیز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شما این آیه را نخوان و تفسیر نکن، آیه دیگری بخوان و تفسیر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آیا 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نیست؟ اگر من این گونه تفسیر کنم، مطابق با واقع است، وگرنه دروغ گفته ام و من جرأت بر دروغ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نیز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اوست؛ ولی شما این آیه را نیز نخوان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آیه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مگر این آیه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این گونه تفسیر کنیم، و گرنه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نیز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شما این آیه را نیز قرائت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آیه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مگر در رابطه با جریان غدیر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خودت امیر بودی و از فردا می خواهی پسرعمویت برما امیر باشد، این سخن، اگر از خودت است، که نمی پذیریم و اگر از طرف خداوند است، من تحمل ندارم که ببینم علی، امیر باشد، لذا از خداوند خواست که عذابی بر او نازل کند و او را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سنگی از آسمان فرود آمد، و باعث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درباره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آیا نباید به همین صورت تفسیر شود؟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نیز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ولی شما این آیه را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ثُمَّ نَبْتَهِلْ فَنَجْعَلْ لَعْنَتَ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مگر جان پیغمبر در این آیه،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اگرمن این گونه تفسیر کنم، درست است، و گرنه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این آیه را نیز قرائت نکن، آیه دیگری بخوان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تمام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 میان من و شما </w:t>
      </w:r>
    </w:p>
    <w:p>
      <w:pPr>
        <w:pStyle w:val="BookText"/>
        <w:rPr/>
      </w:pP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مگر این آیه نیز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من به این صورت تفسیر نمودم مطابق واقع تفسیر نموده ام، وگرنه دروغ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ولی شما این آیه را هم قرائت نکن و آیه دیگری را قرائت و برای مردم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نگهدارید که باید مورد بازپرسی قرار گیرند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آیا این نیز دربارۀ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به همین صورت تفسیر شود، نه خلاف واقع؟</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این آیه را قرائت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وَمِنْهُمْ مَنْ یَنْتَظِرُ وَمَا بَدَّلُوا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مؤمنین کسانی هستند که بر سر عهدی که با خدا بستند، صادقانه ایستادند؛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هیچ گونه تغییری در پیمان خود ندادند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مگر این آیه نیز در مورد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این آیه را نیز نخوان، آیه دیگری بخوان و برای مردم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چه چیز از یکدیگر سؤال می کنند؟ از خبر بزرگ و پر اهمیت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مگر این آیه نیز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به همین صورت تفسیر شود، وگرنه مرتکب خلاف شده 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نیز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این آیه را نیز نخوان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همین طور آیات را تکرار می کرد و 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معیّن کن من چه آیه ای را بخوانم؟ </w:t>
      </w:r>
      <w:bookmarkStart w:id="42" w:name="pg5510_59408"/>
    </w:p>
    <w:p>
      <w:pPr>
        <w:pStyle w:val="BookText"/>
        <w:rPr/>
      </w:pPr>
      <w:bookmarkEnd w:id="42"/>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وَأَخْرَجَتِ الْأَرْضُ أَثْقَالَهَا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مرتبط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یادت نیست که بعد از رحلت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زلزله ای آمد که خلیفه اول و دوم و دیگران هرکاری کردند، زلزله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در خانه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امر حضرت ، زمین آرام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وقتی سخن به اینجا رسید، معاویه به ناچار شد به ابن عباس اجازه رفتن داد تا بیش از این، آیات را 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به راستی چگونه می توان قرآن تلاوت نمود و ذکرو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نیافت؛ زیرا به گفته پژوهشگران و مفسران قرآنی، بیش از سیصد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20"/>
      </w:r>
      <w:r>
        <w:rPr>
          <w:rFonts w:ascii="IRNazanin" w:hAnsi="IRNazanin" w:eastAsia="IRNazanin"/>
          <w:color w:val="111111"/>
          <w:sz w:val="28"/>
          <w:sz w:val="28"/>
          <w:szCs w:val="28"/>
          <w:rtl w:val="true"/>
          <w:lang w:bidi="fa-IR"/>
        </w:rPr>
        <w:t>که با توجه به مجال اندک این نوشتار، به بیان همین آیات بسنده می نماییم و ان شاء الله در لابلای مباحث صفحات آینده، برخی دیگر از آیات مرتبط با حضرت را مورد اشاره قرار خواهیم داد</w:t>
      </w:r>
      <w:r>
        <w:rPr>
          <w:rFonts w:eastAsia="IRNazanin" w:cs="IRNazanin"/>
          <w:color w:val="111111"/>
          <w:sz w:val="28"/>
          <w:szCs w:val="28"/>
          <w:rtl w:val="true"/>
          <w:lang w:bidi="fa-IR"/>
        </w:rPr>
        <w:t>.</w:t>
      </w:r>
    </w:p>
    <w:p>
      <w:pPr>
        <w:pStyle w:val="Heading3"/>
        <w:numPr>
          <w:ilvl w:val="2"/>
          <w:numId w:val="1"/>
        </w:numPr>
        <w:rPr/>
      </w:pPr>
      <w:bookmarkStart w:id="43" w:name="__RefHeading___Toc2352347_581953129"/>
      <w:bookmarkStart w:id="44" w:name="_Toc16"/>
      <w:bookmarkEnd w:id="43"/>
      <w:r>
        <w:rPr>
          <w:rtl w:val="true"/>
        </w:rPr>
        <w:t>بختش بلندهرکه گرفتارحید راست</w:t>
      </w:r>
      <w:r>
        <w:rPr>
          <w:rtl w:val="true"/>
        </w:rPr>
        <w:t>...</w:t>
      </w:r>
      <w:bookmarkEnd w:id="44"/>
    </w:p>
    <w:p>
      <w:pPr>
        <w:pStyle w:val="Heading4"/>
        <w:numPr>
          <w:ilvl w:val="3"/>
          <w:numId w:val="1"/>
        </w:numPr>
        <w:rPr/>
      </w:pPr>
      <w:bookmarkStart w:id="45" w:name="__RefHeading___Toc2352349_581953129"/>
      <w:bookmarkStart w:id="46" w:name="_Toc17"/>
      <w:bookmarkEnd w:id="45"/>
      <w:r>
        <w:rPr>
          <w:rtl w:val="true"/>
        </w:rPr>
        <w:t>اشاره</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هیاهوی دنیا و گرد و خاکی که اهل آن به پا می کنند، ناخواسته ، بر جان آدمی گرد و غبار می نشیند و دیده او را تیره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نسیمی بهاری و دل انگیز لازم است تا غبارها را بزداید و موانع دید دل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نسیم های خوش، ترنم زبان به نام مولا و گوش فرا دادن به فضایل ایشان است که در این فرصت، برگی از کتاب فضائل و قطراتی از دریای کمالات بی بدیل اسدالله الغالب، علی بن ابی طالب، امام عارفان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نماییم و جان را طروات و پاکی دوباره ای می بخشیم</w:t>
      </w:r>
      <w:r>
        <w:rPr>
          <w:rFonts w:eastAsia="IRNazanin" w:cs="IRNazanin"/>
          <w:color w:val="111111"/>
          <w:sz w:val="28"/>
          <w:szCs w:val="28"/>
          <w:rtl w:val="true"/>
          <w:lang w:bidi="fa-IR"/>
        </w:rPr>
        <w:t>.</w:t>
      </w:r>
      <w:r>
        <w:rPr>
          <w:rStyle w:val="FootnoteAnchor"/>
          <w:rtl w:val="true"/>
        </w:rPr>
        <w:footnoteReference w:id="21"/>
      </w:r>
      <w:bookmarkStart w:id="47" w:name="pg5510_59409"/>
    </w:p>
    <w:p>
      <w:pPr>
        <w:pStyle w:val="Heading4"/>
        <w:numPr>
          <w:ilvl w:val="3"/>
          <w:numId w:val="1"/>
        </w:numPr>
        <w:rPr/>
      </w:pPr>
      <w:bookmarkStart w:id="48" w:name="__RefHeading___Toc2352351_581953129"/>
      <w:bookmarkStart w:id="49" w:name="_Toc18"/>
      <w:bookmarkEnd w:id="47"/>
      <w:bookmarkEnd w:id="48"/>
      <w:r>
        <w:rPr>
          <w:rtl w:val="true"/>
        </w:rPr>
        <w:t>جلوه ارادت</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صَحِیفَةِ الْمُؤمِنِ حُبُّ عَلِیِّ بْنِ ابی طالب؛ سرلوحه و تیتر نامه اعمال مؤمن در قیامت، محبت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50" w:name="__RefHeading___Toc2352353_581953129"/>
      <w:bookmarkStart w:id="51" w:name="_Toc19"/>
      <w:bookmarkEnd w:id="50"/>
      <w:r>
        <w:rPr>
          <w:rtl w:val="true"/>
        </w:rPr>
        <w:t xml:space="preserve">مباهات خدا به علی </w:t>
      </w:r>
      <w:r>
        <w:rPr>
          <w:rtl w:val="true"/>
        </w:rPr>
        <w:t>(</w:t>
      </w:r>
      <w:r>
        <w:rPr>
          <w:rtl w:val="true"/>
        </w:rPr>
        <w:t>علیه السّلام</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یُباهی بِعلیِ بْنِ ابی طالب کُلُّ یَومٍ المَلائِکَة المُقربینَ؛ خداوند با عزت و جلال، هر روز بر فرشتگان مقربش به علی بن ابی طالب افتخار می کند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2" w:name="__RefHeading___Toc2352355_581953129"/>
      <w:bookmarkStart w:id="53" w:name="_Toc20"/>
      <w:bookmarkEnd w:id="52"/>
      <w:r>
        <w:rPr>
          <w:rtl w:val="true"/>
        </w:rPr>
        <w:t>فقط خدا و من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حَقَّ مَعْرِفَتِهِ غَیریِ وَ غَیْرُکَ وَمَا عَرَفَکَ حَقَّ مَعْرِفَتِکَ غَیراللهِ وَ غَیریِ؛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نشناخت به حقیقت شناختش جز من و تو، و تو را نشناخت آن گونه که حق شناخت توست، جز خدا و من </w:t>
      </w:r>
      <w:r>
        <w:rPr>
          <w:rFonts w:eastAsia="IRNazanin" w:cs="IRNazanin"/>
          <w:color w:val="111111"/>
          <w:sz w:val="28"/>
          <w:szCs w:val="28"/>
          <w:rtl w:val="true"/>
          <w:lang w:bidi="fa-IR"/>
        </w:rPr>
        <w:t>» .</w:t>
      </w:r>
      <w:r>
        <w:rPr>
          <w:rStyle w:val="FootnoteAnchor"/>
          <w:rtl w:val="true"/>
        </w:rPr>
        <w:footnoteReference w:id="24"/>
      </w:r>
    </w:p>
    <w:p>
      <w:pPr>
        <w:pStyle w:val="Heading4"/>
        <w:numPr>
          <w:ilvl w:val="3"/>
          <w:numId w:val="1"/>
        </w:numPr>
        <w:rPr/>
      </w:pPr>
      <w:bookmarkStart w:id="54" w:name="__RefHeading___Toc2352357_581953129"/>
      <w:bookmarkStart w:id="55" w:name="_Toc21"/>
      <w:bookmarkEnd w:id="54"/>
      <w:r>
        <w:rPr>
          <w:rtl w:val="true"/>
        </w:rPr>
        <w:t xml:space="preserve">علی </w:t>
      </w:r>
      <w:r>
        <w:rPr>
          <w:rtl w:val="true"/>
        </w:rPr>
        <w:t>(</w:t>
      </w:r>
      <w:r>
        <w:rPr>
          <w:rtl w:val="true"/>
        </w:rPr>
        <w:t>علیه السّلام</w:t>
      </w:r>
      <w:r>
        <w:rPr>
          <w:rtl w:val="true"/>
        </w:rPr>
        <w:t>)</w:t>
      </w:r>
      <w:r>
        <w:rPr>
          <w:rtl w:val="true"/>
        </w:rPr>
        <w:t>، عصاره پیامبران</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یَنْظُرَ إِلی آدَمَ فی عِلْمِهِ وَاِلی نوحٍ فی تَقْواهُ وَفَهْمِهِ وَإِلی إِبْراهیمَ فی حِلْمِهِ وَ إِلی یحْیی بْنِ زَکریا فی زُهْدِهِ وَإِلی مُوسی فی هَیبَتِهِ وَإِلی عیسی فی عِبادَتِهِ فَلْینظُرَ إِلی عَلی بْن أبی طالب؛ هر کس می خواهد علم حضرت آدم و تقوا و فهم حضرت نوح و حلم حضرت ابراهیم و زهد حضرت یحیی و هیبت حضرت موسی و عبادت حضرت عیسی را ببیند، به علی بن ابی طالب بنگرد ؛ هر که می خواهد به آدم و علم او و نوح و تقوای او و ابراهیم و دور اندیشی و بردباری او و موسی و هیبت او وعیسی و عبادت او بنگرد، به علی بن ابی طالب بنگرد</w:t>
      </w:r>
      <w:r>
        <w:rPr>
          <w:rFonts w:eastAsia="IRNazanin" w:cs="IRNazanin"/>
          <w:color w:val="111111"/>
          <w:sz w:val="28"/>
          <w:szCs w:val="28"/>
          <w:rtl w:val="true"/>
          <w:lang w:bidi="fa-IR"/>
        </w:rPr>
        <w:t>».</w:t>
      </w:r>
      <w:r>
        <w:rPr>
          <w:rStyle w:val="FootnoteAnchor"/>
          <w:rtl w:val="true"/>
        </w:rPr>
        <w:footnoteReference w:id="25"/>
      </w:r>
      <w:bookmarkStart w:id="56" w:name="pg5510_59410"/>
    </w:p>
    <w:p>
      <w:pPr>
        <w:pStyle w:val="Heading4"/>
        <w:numPr>
          <w:ilvl w:val="3"/>
          <w:numId w:val="1"/>
        </w:numPr>
        <w:rPr/>
      </w:pPr>
      <w:bookmarkStart w:id="57" w:name="__RefHeading___Toc2352359_581953129"/>
      <w:bookmarkStart w:id="58" w:name="_Toc22"/>
      <w:bookmarkEnd w:id="56"/>
      <w:bookmarkEnd w:id="57"/>
      <w:r>
        <w:rPr>
          <w:rtl w:val="true"/>
        </w:rPr>
        <w:t>مرد فضیلت ها</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جَعَلَ لِأَخِی فَضَائِلَ لَا تُحْصَی کَثْرَةً؛ خداوند برای برادرم علی فضایلی قرار داده که از فراوانی به شماره نمی آیند </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59" w:name="__RefHeading___Toc2352361_581953129"/>
      <w:bookmarkStart w:id="60" w:name="_Toc23"/>
      <w:bookmarkEnd w:id="59"/>
      <w:r>
        <w:rPr>
          <w:rtl w:val="true"/>
        </w:rPr>
        <w:t>فضائل بی انتها</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الرِّیَاضَ أَقْلامٌ وَ الْبَحْرَمِدَادٌ وَ الجِنَّ حُسِّابٌ وَ الْإنْسَ کُتَّابٌ مَا أَحْصَوا فَضَائِلَ عَلِیِّ بْنِ ابی طالب؛ اگر همه درختان باغها قلم شوند و تمام دریاها مرکب و جوهر، و جن ها حسابگر و انسان ها نویسنده گردند، نمی توانند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شماره کنند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ترکنم سر انگشت و صفحه بشمارم</w:t>
      </w:r>
    </w:p>
    <w:p>
      <w:pPr>
        <w:pStyle w:val="Heading4"/>
        <w:numPr>
          <w:ilvl w:val="3"/>
          <w:numId w:val="1"/>
        </w:numPr>
        <w:rPr/>
      </w:pPr>
      <w:bookmarkStart w:id="61" w:name="__RefHeading___Toc2352363_581953129"/>
      <w:bookmarkStart w:id="62" w:name="_Toc24"/>
      <w:bookmarkEnd w:id="61"/>
      <w:r>
        <w:rPr>
          <w:rtl w:val="true"/>
        </w:rPr>
        <w:t>برتر از آسمان و زمین</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السَّماواتِ وَالأَرضِ وُضِعَتْ فی کَفَّةٍ وَ وُضِعَ ایمانُ علیّ فی کَفة لَرَجَحَ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اگرتمام هفت آسمان و زمین در یک کفه ترازو قرار بگیرد و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کفه دیگر، ایمان او سنگینی می نماید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3" w:name="__RefHeading___Toc2352365_581953129"/>
      <w:bookmarkStart w:id="64" w:name="_Toc25"/>
      <w:bookmarkEnd w:id="63"/>
      <w:r>
        <w:rPr>
          <w:rtl w:val="true"/>
        </w:rPr>
        <w:t>شهرت آسمانی</w:t>
      </w:r>
      <w:bookmarkEnd w:id="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امین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أَنَّ أَهْلَ السَّماوات لَأَشَدّ مَعْرِفَةً لَهُ ِمنْ أَهْلِ الْأَرضِ؛ سوگند به آن خدایی که تو را به حق مبعوث ساخته است، اهل آسمانها علی را بهتر از ساکنین زمین می شناسند</w:t>
      </w:r>
      <w:r>
        <w:rPr>
          <w:rFonts w:eastAsia="IRNazanin" w:cs="IRNazanin"/>
          <w:color w:val="111111"/>
          <w:sz w:val="28"/>
          <w:szCs w:val="28"/>
          <w:rtl w:val="true"/>
          <w:lang w:bidi="fa-IR"/>
        </w:rPr>
        <w:t>» .</w:t>
      </w:r>
      <w:r>
        <w:rPr>
          <w:rStyle w:val="FootnoteAnchor"/>
          <w:rtl w:val="true"/>
        </w:rPr>
        <w:footnoteReference w:id="29"/>
      </w:r>
      <w:bookmarkStart w:id="65" w:name="pg5510_59411"/>
    </w:p>
    <w:p>
      <w:pPr>
        <w:pStyle w:val="Heading4"/>
        <w:numPr>
          <w:ilvl w:val="3"/>
          <w:numId w:val="1"/>
        </w:numPr>
        <w:rPr/>
      </w:pPr>
      <w:bookmarkStart w:id="66" w:name="__RefHeading___Toc2352367_581953129"/>
      <w:bookmarkStart w:id="67" w:name="_Toc26"/>
      <w:bookmarkEnd w:id="65"/>
      <w:bookmarkEnd w:id="66"/>
      <w:r>
        <w:rPr>
          <w:rtl w:val="true"/>
        </w:rPr>
        <w:t xml:space="preserve">علی </w:t>
      </w:r>
      <w:r>
        <w:rPr>
          <w:rtl w:val="true"/>
        </w:rPr>
        <w:t>(</w:t>
      </w:r>
      <w:r>
        <w:rPr>
          <w:rtl w:val="true"/>
        </w:rPr>
        <w:t>علیه السّلام</w:t>
      </w:r>
      <w:r>
        <w:rPr>
          <w:rtl w:val="true"/>
        </w:rPr>
        <w:t xml:space="preserve">) </w:t>
      </w:r>
      <w:r>
        <w:rPr>
          <w:rtl w:val="true"/>
        </w:rPr>
        <w:t>تجسم توحید</w:t>
      </w:r>
      <w:bookmarkEnd w:id="67"/>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فِی الناسِ کَمثل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قرأها مرّةً فکأنما قَرَأ ثُلثَ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أَحَبَکَ یقلبه، فقد أَدَرَکَ ثلثَ الإیمان، وَمَن اَحَبکَ بِقَلبه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میان این مردم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این سوره را بخواند، مثل آن است که یک سوم قرآن را خوانده است، هرکس دو بار این سوره را تلاوت کند، مثل آن است که دو سوم قرآن را خوانده است، هرکس سه بار این سوره را بخواند، مثل کسی است که تمام قرآن را خوانده است و تو هم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هستی، اگر کسی تو را فقط با قلبش بخواند، تنها در قلبش تو را دوست داشته باشد، این شخص یک سوم ایمان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 با قلبش و هم با زبانش تو را خوانده و به تو محبت ورزد، دو سوم ایمان را به دست آورده است و اگر کسی قلبش تو را بخواند و با زبان از تو دفاع کند و با اعضا و جوارح از تو پیروی کند، تمام ایمان را داراست </w:t>
      </w:r>
      <w:r>
        <w:rPr>
          <w:rFonts w:eastAsia="IRNazanin" w:cs="IRNazanin"/>
          <w:color w:val="111111"/>
          <w:sz w:val="28"/>
          <w:szCs w:val="28"/>
          <w:rtl w:val="true"/>
          <w:lang w:bidi="fa-IR"/>
        </w:rPr>
        <w:t>» .</w:t>
      </w:r>
      <w:r>
        <w:rPr>
          <w:rStyle w:val="FootnoteAnchor"/>
          <w:rtl w:val="true"/>
        </w:rPr>
        <w:footnoteReference w:id="30"/>
      </w:r>
    </w:p>
    <w:p>
      <w:pPr>
        <w:pStyle w:val="Heading4"/>
        <w:numPr>
          <w:ilvl w:val="3"/>
          <w:numId w:val="1"/>
        </w:numPr>
        <w:rPr/>
      </w:pPr>
      <w:bookmarkStart w:id="68" w:name="__RefHeading___Toc2352369_581953129"/>
      <w:bookmarkStart w:id="69" w:name="_Toc27"/>
      <w:bookmarkEnd w:id="68"/>
      <w:r>
        <w:rPr>
          <w:rtl w:val="true"/>
        </w:rPr>
        <w:t>به امتداد قیامت</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مِنْ نُور وَجْهِ عَلِیّ بْنِ ابی طالب سَبعینَ أَلفَ مَلَکَ یَستَغَفرُونَ اللهَ لَهُ وَ لِمُحبِیهِ إِلَی یَوْمِ القیَامَةِ؛ خداوند از نور چهره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آفرید که تا روز قیامت برای علی و دوستانش از خداوند طلب آمرزش می کنند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0" w:name="__RefHeading___Toc2352371_581953129"/>
      <w:bookmarkStart w:id="71" w:name="_Toc28"/>
      <w:bookmarkEnd w:id="70"/>
      <w:r>
        <w:rPr>
          <w:rtl w:val="true"/>
        </w:rPr>
        <w:t xml:space="preserve">هدیه خدا به محبان علی </w:t>
      </w:r>
      <w:r>
        <w:rPr>
          <w:rtl w:val="true"/>
        </w:rPr>
        <w:t>(</w:t>
      </w:r>
      <w:r>
        <w:rPr>
          <w:rtl w:val="true"/>
        </w:rPr>
        <w:t>علیه السّلام</w:t>
      </w:r>
      <w:r>
        <w:rPr>
          <w:rtl w:val="true"/>
        </w:rPr>
        <w:t>)</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ذَکَرَ فضیلَةً مِن فَضائِلهِ مُقرّاً بِهاغَفَرَ اللهُ لَهُ ما تَقَدَّمَ مِنْ ذَنبِهِ وَما تَأَخَّر؛ وَ مَن کَتَبَ فَضیلَةً مِن فَضائِلهِ لَم تَزِلِ المَلائِکَةُ تَستَغفِرلَهُ مابَقِیَ لِذلِکَ المکُتوبَ رَسمٌ؛ وَ مَن استَمَع إِلی </w:t>
      </w:r>
      <w:bookmarkStart w:id="72" w:name="pg5510_59412"/>
    </w:p>
    <w:p>
      <w:pPr>
        <w:pStyle w:val="BookText"/>
        <w:rPr/>
      </w:pPr>
      <w:bookmarkEnd w:id="72"/>
      <w:r>
        <w:rPr>
          <w:rFonts w:ascii="IRNazanin" w:hAnsi="IRNazanin" w:eastAsia="IRNazanin"/>
          <w:color w:val="111111"/>
          <w:sz w:val="28"/>
          <w:sz w:val="28"/>
          <w:szCs w:val="28"/>
          <w:rtl w:val="true"/>
          <w:lang w:bidi="fa-IR"/>
        </w:rPr>
        <w:t xml:space="preserve">فَضیلَةٍ مِن فَضائِلهِ غَفَراللهُ ذُنُوبَهُ الّتی اِکتَسَبها بالاسِتماع؛ وَ مَن نَظَر إِلی کِتاب مِن فَضائِلهِ غَفَرَاللهُ لَهُ ذُنُوبَهُ الّتی اِکتَسَبَها بالنَّظَر؛ خداوند برای برادرم فضایلی قرار داده است که از شمارش بیرون است؛ هرکس یکی از فضایل او را بیان کند و بدان معترف باشد، خداوند گناهان گذشته و آینده اش را خواهد بخشید؛ هر کس فضیلتی از فضایل او را بنویسد، تا وقتی که از آن نوشته اثری باقی است، فرشته ها برایش طلب آمرزش می کنند؛ هرکس به فضایل علی از گوش سپارد، خداوند گناهانی را که به وسیله گوش مرتکب شده است عفو می کند؛ هرکس به نوشته ای که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نگاه کند گناهانی که به وسیله چشم انجام داده است، مورد آمرزش قرار خواهد گرفت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3" w:name="__RefHeading___Toc2352373_581953129"/>
      <w:bookmarkStart w:id="74" w:name="_Toc29"/>
      <w:bookmarkEnd w:id="73"/>
      <w:r>
        <w:rPr>
          <w:rtl w:val="true"/>
        </w:rPr>
        <w:t>تاج نورانی</w:t>
      </w:r>
      <w:bookmarkEnd w:id="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یُؤتَی بِکَ عَلَی نَجِیِبٍ مِنْ نُورٍ، وَعَلَی رَأسِک تَاجٌ یُضِیءُ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أَدْخَلَهُ الْجَنَّةَ وَمَنْ عَادَاکَ أَدْخَلَهُ النَّارَ؛ فَأَنْتَ الْقَسِیمُ بَیْنَ الْجَنَّةِ وَالنَّارِ بِأَمرِ المَلِکِ الْجَبَارِ؛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روز قیامت فرا رسد، تو را براستری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در حالی که تاجی درخشنده از نور برسرت گذاشته اند، تاجی که شدت نور آن، چشمان اهل محشر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ندایی از جانب پروردگار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تو را دوست دارد به بهشت وارد کن و هر آن که تو را دشمن می دارد به دوزخ انداز؛ که به فرمان آن پادشاه جبران کننده ، تو قسمت کننده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مردمان و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Style w:val="FootnoteAnchor"/>
          <w:rtl w:val="true"/>
        </w:rPr>
        <w:footnoteReference w:id="33"/>
      </w:r>
      <w:bookmarkStart w:id="75" w:name="pg5510_59413"/>
    </w:p>
    <w:p>
      <w:pPr>
        <w:pStyle w:val="Heading4"/>
        <w:numPr>
          <w:ilvl w:val="3"/>
          <w:numId w:val="1"/>
        </w:numPr>
        <w:rPr/>
      </w:pPr>
      <w:bookmarkStart w:id="76" w:name="__RefHeading___Toc2352375_581953129"/>
      <w:bookmarkStart w:id="77" w:name="_Toc30"/>
      <w:bookmarkEnd w:id="75"/>
      <w:bookmarkEnd w:id="76"/>
      <w:r>
        <w:rPr>
          <w:rtl w:val="true"/>
        </w:rPr>
        <w:t xml:space="preserve">راه نجات </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مَیتتی و یَدخل الجَنَةَ التی وعدنیها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فَلیَتَولِّ عَلَیَ ابنَ ابیطالب و اوصیائه مِنْ بَعْدِهِ؛ هرکس دوست دارد که همچو من زندگی کند و بمیرد و در بهشت خدا وارد شود، پس باید پس از من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پس از او را بپذیرد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8" w:name="__RefHeading___Toc2352377_581953129"/>
      <w:bookmarkStart w:id="79" w:name="_Toc31"/>
      <w:bookmarkEnd w:id="78"/>
      <w:r>
        <w:rPr>
          <w:rtl w:val="true"/>
        </w:rPr>
        <w:t>روز حسرت</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لَوْ أَنَّ عَبْداً عَبَدَ اللهَ مِثْلَ مَا قَامَ نُوحٌ فِی قَوْمِهِ وَکَانَ لَهُ مِثْلُ أُحُدٍ ذَهَبَاً فَأَنَفَقَهُ فِی سَبِیلِ اللهِ وَ مُدَّ فِی عُمُرِهِ حَتَّی حَجَّ أَلفَ عَامٍ عَلَی قَدَمَیِهِ ثُمَّ قُتِلَ بَیْنَ الصَّفَا وَ الْمَرْوَةٍ مَظْلُومَاً ثُمَّ لَمْ یُوَالِکَ یَا عَلِیُّ لَمْ یَشَمَّ رَائِحَةَ الْجَنَّةِ وَلَمْ یَدْخُلْهَا؛ هرگاه بنده ای خدا را به مدت عمر نوح که در میان قومش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 بپردازد و به مقدار کوه اُحُد طلا داشته باشد و در راه خدا انفاق کند، و برفرض به قدری عمر کند تا بتواند با پای پیاده هزار سال حج به جا آورد، و بعد بین صفا و مروه به ناحق کشته شود، اما ولایت تو را قبول نداشته باشد، بوی بهشت به مشام او نمی رسد و هرگز داخل آن نمی شود</w:t>
      </w:r>
      <w:r>
        <w:rPr>
          <w:rFonts w:eastAsia="IRNazanin" w:cs="IRNazanin"/>
          <w:color w:val="111111"/>
          <w:sz w:val="28"/>
          <w:szCs w:val="28"/>
          <w:rtl w:val="true"/>
          <w:lang w:bidi="fa-IR"/>
        </w:rPr>
        <w:t>» .</w:t>
      </w:r>
      <w:r>
        <w:rPr>
          <w:rStyle w:val="FootnoteAnchor"/>
          <w:rtl w:val="true"/>
        </w:rPr>
        <w:footnoteReference w:id="35"/>
      </w:r>
    </w:p>
    <w:p>
      <w:pPr>
        <w:pStyle w:val="Heading4"/>
        <w:numPr>
          <w:ilvl w:val="3"/>
          <w:numId w:val="1"/>
        </w:numPr>
        <w:rPr/>
      </w:pPr>
      <w:bookmarkStart w:id="80" w:name="__RefHeading___Toc2352379_581953129"/>
      <w:bookmarkStart w:id="81" w:name="_Toc32"/>
      <w:bookmarkEnd w:id="80"/>
      <w:r>
        <w:rPr>
          <w:rtl w:val="true"/>
        </w:rPr>
        <w:t xml:space="preserve">خوشا به حال محبان علی </w:t>
      </w:r>
      <w:r>
        <w:rPr>
          <w:rtl w:val="true"/>
        </w:rPr>
        <w:t>(</w:t>
      </w:r>
      <w:r>
        <w:rPr>
          <w:rtl w:val="true"/>
        </w:rPr>
        <w:t>علیه السّلام</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أَحَبَّکَ وَصَدَّقَ عَلَیْکَ وَ الْوَیْلُ لِمَنْ أَبْغَضَکَ وَکَذَّبَ عَلَیْکَ؛ 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برحال دوست داران تو و آنان که تو را قبول دارند و وای بر آنان که تو را دشمن می دارند و تو را تکذیب می کنند</w:t>
      </w:r>
      <w:r>
        <w:rPr>
          <w:rFonts w:eastAsia="Amiri" w:cs="Amiri" w:ascii="Amiri" w:hAnsi="Amiri"/>
          <w:color w:val="111111"/>
          <w:sz w:val="28"/>
          <w:szCs w:val="28"/>
          <w:rtl w:val="true"/>
          <w:lang w:bidi="ar-SA"/>
        </w:rPr>
        <w:t>» .</w:t>
      </w:r>
      <w:r>
        <w:rPr>
          <w:rStyle w:val="FootnoteAnchor"/>
          <w:rtl w:val="true"/>
        </w:rPr>
        <w:footnoteReference w:id="36"/>
      </w:r>
    </w:p>
    <w:p>
      <w:pPr>
        <w:pStyle w:val="Heading4"/>
        <w:numPr>
          <w:ilvl w:val="3"/>
          <w:numId w:val="1"/>
        </w:numPr>
        <w:rPr/>
      </w:pPr>
      <w:bookmarkStart w:id="82" w:name="__RefHeading___Toc2352381_581953129"/>
      <w:bookmarkStart w:id="83" w:name="_Toc33"/>
      <w:bookmarkEnd w:id="82"/>
      <w:r>
        <w:rPr>
          <w:rtl w:val="true"/>
        </w:rPr>
        <w:t>رهبر سپیدرویان</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أَوْحَی إِلَیَ فِی عَلِیٍ ثَلَاثَةَ أَشْیَاءَ لَیْلَةَ أَسْرِیَ بِی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الْمُسْلِمیِنَ، وَإِمَامُ </w:t>
      </w:r>
      <w:bookmarkStart w:id="84" w:name="pg5510_59414"/>
    </w:p>
    <w:p>
      <w:pPr>
        <w:pStyle w:val="BookText"/>
        <w:rPr/>
      </w:pPr>
      <w:bookmarkEnd w:id="84"/>
      <w:r>
        <w:rPr>
          <w:rFonts w:ascii="IRNazanin" w:hAnsi="IRNazanin" w:eastAsia="IRNazanin"/>
          <w:color w:val="111111"/>
          <w:sz w:val="28"/>
          <w:sz w:val="28"/>
          <w:szCs w:val="28"/>
          <w:rtl w:val="true"/>
          <w:lang w:bidi="fa-IR"/>
        </w:rPr>
        <w:t xml:space="preserve">الْمُتَّقِینَ وَ قَائِدُ الْغُرِّ الْمُحَلَّینَ؛ در شب معراج، خداوند سه ویژگی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ایمان آورندگان و پیشوای پرهیزگاران و رهبر سپید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5" w:name="__RefHeading___Toc2352383_581953129"/>
      <w:bookmarkStart w:id="86" w:name="_Toc34"/>
      <w:bookmarkEnd w:id="85"/>
      <w:r>
        <w:rPr>
          <w:rtl w:val="true"/>
        </w:rPr>
        <w:t>گذرنامه بهشت</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أَحَدٌ الصِّراطَ إلّا مَنْ کَتَبَ لَهُ عَلِیٌ الْجَوازَ؛ اَحَدی از پل صراط نمی گذرد، جز 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داشته باشد</w:t>
      </w:r>
      <w:r>
        <w:rPr>
          <w:rFonts w:eastAsia="IRNazanin" w:cs="IRNazanin"/>
          <w:color w:val="111111"/>
          <w:sz w:val="28"/>
          <w:szCs w:val="28"/>
          <w:rtl w:val="true"/>
          <w:lang w:bidi="fa-IR"/>
        </w:rPr>
        <w:t>» .</w:t>
      </w:r>
      <w:r>
        <w:rPr>
          <w:rStyle w:val="FootnoteAnchor"/>
          <w:rtl w:val="true"/>
        </w:rPr>
        <w:footnoteReference w:id="38"/>
      </w:r>
    </w:p>
    <w:p>
      <w:pPr>
        <w:pStyle w:val="Heading4"/>
        <w:numPr>
          <w:ilvl w:val="3"/>
          <w:numId w:val="1"/>
        </w:numPr>
        <w:rPr/>
      </w:pPr>
      <w:bookmarkStart w:id="87" w:name="__RefHeading___Toc2352385_581953129"/>
      <w:bookmarkStart w:id="88" w:name="_Toc35"/>
      <w:bookmarkEnd w:id="87"/>
      <w:r>
        <w:rPr>
          <w:rtl w:val="true"/>
        </w:rPr>
        <w:t>ایمنی در آخرت</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عَلِیُّ فَهُوَ الصِّدِیقُ الْأَکْبَرُ لَا یَخْشَی یَوْمَ الْقِیَامَةِ مَنْ أَحَبَّهُ؛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صدّیق اکبر است که هر کس او را دوست دارد، روز قیامت ترسی نخواهد داشت </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89" w:name="__RefHeading___Toc2352387_581953129"/>
      <w:bookmarkStart w:id="90" w:name="_Toc36"/>
      <w:bookmarkEnd w:id="89"/>
      <w:r>
        <w:rPr>
          <w:rtl w:val="true"/>
        </w:rPr>
        <w:t xml:space="preserve">اگر در دل همه مهر علی </w:t>
      </w:r>
      <w:r>
        <w:rPr>
          <w:rtl w:val="true"/>
        </w:rPr>
        <w:t>(</w:t>
      </w:r>
      <w:r>
        <w:rPr>
          <w:rtl w:val="true"/>
        </w:rPr>
        <w:t>علیه السّلام</w:t>
      </w:r>
      <w:r>
        <w:rPr>
          <w:rtl w:val="true"/>
        </w:rPr>
        <w:t xml:space="preserve">) </w:t>
      </w:r>
      <w:r>
        <w:rPr>
          <w:rtl w:val="true"/>
        </w:rPr>
        <w:t>بود</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عَلی  حُبِّ  عَلِیِّ بْنِ ابی طالب لَمَا خَلَقَ اللهُ عَزَّ وَجَلَّ  النّارَ؛ اگر مردم بر محبت علی بن ابی طالب اتفاق داشتند، خدای بزرگ، آتش دوزخ را نمی آفرید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91" w:name="__RefHeading___Toc2352389_581953129"/>
      <w:bookmarkStart w:id="92" w:name="_Toc37"/>
      <w:bookmarkEnd w:id="91"/>
      <w:r>
        <w:rPr>
          <w:rtl w:val="true"/>
        </w:rPr>
        <w:t>آماده بهشت</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لِمَنْ أحَبَّ عَلیِاً یَتَهَیّأ لِدُخُولِ الْجَنّة؛ به دوست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 را برای وارد شدن به بهشت آماده کند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عظمت و شگفتی،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بختش بلند هر که گرفتار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این ذکر را بر زبان جاری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جَعَلَنَا مِنَ الْمُتَمَسِکِینَ بِوِلَایَةِ أَمیرِالْمُؤمنینَ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510_59416"/>
      <w:bookmarkStart w:id="94" w:name="pg5510_59416"/>
      <w:bookmarkEnd w:id="94"/>
    </w:p>
    <w:p>
      <w:pPr>
        <w:pStyle w:val="Heading2"/>
        <w:numPr>
          <w:ilvl w:val="1"/>
          <w:numId w:val="1"/>
        </w:numPr>
        <w:rPr/>
      </w:pPr>
      <w:bookmarkStart w:id="95" w:name="pg5510_59416"/>
      <w:bookmarkStart w:id="96" w:name="__RefHeading___Toc2352391_581953129"/>
      <w:bookmarkStart w:id="97" w:name="_Toc38"/>
      <w:bookmarkEnd w:id="95"/>
      <w:bookmarkEnd w:id="96"/>
      <w:r>
        <w:rPr>
          <w:rtl w:val="true"/>
        </w:rPr>
        <w:t xml:space="preserve">فصل سوم </w:t>
      </w:r>
      <w:r>
        <w:rPr>
          <w:rtl w:val="true"/>
        </w:rPr>
        <w:t>:</w:t>
      </w:r>
      <w:r>
        <w:rPr>
          <w:rtl w:val="true"/>
        </w:rPr>
        <w:t>آموزه‌هایی‌از‌خطبۀ‌غدیر</w:t>
      </w:r>
      <w:bookmarkEnd w:id="97"/>
    </w:p>
    <w:p>
      <w:pPr>
        <w:pStyle w:val="Heading3"/>
        <w:numPr>
          <w:ilvl w:val="2"/>
          <w:numId w:val="1"/>
        </w:numPr>
        <w:rPr/>
      </w:pPr>
      <w:bookmarkStart w:id="98" w:name="__RefHeading___Toc2352393_581953129"/>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شأن و مقام والای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اوج قرار داشت که با وجود احتمال خطرها و کارشکنی ها،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یافت ولایت حضرت را به همگان اعلام نماید و از آنان قول وفاداری و همراهی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نورانی و سرشار از آموزه های ناب دینی، راهبردهای اساسی زندگی دینی را بیان و منشور سبک زندگی مسلمانان حقیقی را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فرازهایی از این خطبه مورد بازخوانی و دقت قرار می گیرد، بدان امید که تمسک به این کلمات نورانی، گامی به جلو در معنویت و معرفت شیعیان و پیروان حضرتش باشد</w:t>
      </w:r>
      <w:r>
        <w:rPr>
          <w:rFonts w:eastAsia="IRNazanin" w:cs="IRNazanin"/>
          <w:color w:val="111111"/>
          <w:sz w:val="28"/>
          <w:szCs w:val="28"/>
          <w:rtl w:val="true"/>
          <w:lang w:bidi="fa-IR"/>
        </w:rPr>
        <w:t>.</w:t>
      </w:r>
    </w:p>
    <w:p>
      <w:pPr>
        <w:pStyle w:val="Heading3"/>
        <w:numPr>
          <w:ilvl w:val="2"/>
          <w:numId w:val="1"/>
        </w:numPr>
        <w:rPr/>
      </w:pPr>
      <w:bookmarkStart w:id="100" w:name="__RefHeading___Toc2352395_581953129"/>
      <w:bookmarkStart w:id="101" w:name="_Toc40"/>
      <w:bookmarkEnd w:id="100"/>
      <w:r>
        <w:rPr>
          <w:rtl w:val="true"/>
        </w:rPr>
        <w:t>انتخاب مطمئن</w:t>
      </w:r>
      <w:bookmarkEnd w:id="101"/>
    </w:p>
    <w:p>
      <w:pPr>
        <w:pStyle w:val="Heading4"/>
        <w:numPr>
          <w:ilvl w:val="3"/>
          <w:numId w:val="1"/>
        </w:numPr>
        <w:rPr/>
      </w:pPr>
      <w:bookmarkStart w:id="102" w:name="__RefHeading___Toc2352397_581953129"/>
      <w:bookmarkStart w:id="103" w:name="_Toc41"/>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مَعاشِرَ النّاسِ  أَنَّ الله قَدْ نَصَبَهُ لَکُمْ وَلِیّاً وَإِماماً فَرَضَ طاعَتَهُ عَلَی کُلِّ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برایتان صاحب اختیار و امام قرار داده، پیروی او را بر هر یکتاپرست، لازم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04" w:name="__RefHeading___Toc2352399_581953129"/>
      <w:bookmarkStart w:id="105" w:name="_Toc42"/>
      <w:bookmarkEnd w:id="104"/>
      <w:r>
        <w:rPr>
          <w:rtl w:val="true"/>
        </w:rPr>
        <w:t>مسیر یکی است</w:t>
      </w:r>
      <w:r>
        <w:rPr>
          <w:rtl w:val="true"/>
        </w:rPr>
        <w:t>!</w:t>
      </w:r>
      <w:bookmarkEnd w:id="1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مسافرت گاهی لازم است راننده با خلبان دیگری فرمان هدایت را به دست بگیرد و مسافران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جابجایی، به معنای تغییر مسیر نیست؛ بلکه راننده جدید نیز که پیش از این امتحان های بسیاری را با موفقیت پشت سر گذاشته است، همان مقصد و هدف از پیش تعیین شده را خواهد پیمود و مسافران را با سلامت و آرامش به مقصد نهایی خواهد رساند</w:t>
      </w:r>
      <w:r>
        <w:rPr>
          <w:rFonts w:eastAsia="IRNazanin" w:cs="IRNazanin"/>
          <w:color w:val="111111"/>
          <w:sz w:val="28"/>
          <w:szCs w:val="28"/>
          <w:rtl w:val="true"/>
          <w:lang w:bidi="fa-IR"/>
        </w:rPr>
        <w:t xml:space="preserve">. </w:t>
      </w:r>
      <w:bookmarkStart w:id="106" w:name="pg5510_59417"/>
    </w:p>
    <w:p>
      <w:pPr>
        <w:pStyle w:val="BookText"/>
        <w:rPr/>
      </w:pPr>
      <w:bookmarkEnd w:id="106"/>
      <w:r>
        <w:rPr>
          <w:rFonts w:ascii="IRNazanin" w:hAnsi="IRNazanin" w:eastAsia="IRNazanin"/>
          <w:color w:val="111111"/>
          <w:sz w:val="28"/>
          <w:sz w:val="28"/>
          <w:szCs w:val="28"/>
          <w:rtl w:val="true"/>
          <w:lang w:bidi="fa-IR"/>
        </w:rPr>
        <w:t>قطعاً در چنین وضعیتی یا آن گاه که راننده به هر علتی نتواند به مسیر ادامه دهد، آیا معقول و منطقی است کسی ادعا نماید یکی از مسافران یا مثلاً مسن ترین فرد حاضر در این جمع، به جای راننده یا خلبان هدایت مسافران را عهده دار شود؟ آیا نتیجه چنین انتخابی، جز سقوط و هلاکت خواهد بود؟</w:t>
      </w:r>
      <w:r>
        <w:rPr>
          <w:rFonts w:eastAsia="IRNazanin" w:cs="IRNazanin"/>
          <w:color w:val="111111"/>
          <w:sz w:val="28"/>
          <w:szCs w:val="28"/>
          <w:rtl w:val="true"/>
          <w:lang w:bidi="fa-IR"/>
        </w:rPr>
        <w:t>!</w:t>
      </w:r>
    </w:p>
    <w:p>
      <w:pPr>
        <w:pStyle w:val="Heading4"/>
        <w:numPr>
          <w:ilvl w:val="3"/>
          <w:numId w:val="1"/>
        </w:numPr>
        <w:rPr/>
      </w:pPr>
      <w:bookmarkStart w:id="107" w:name="__RefHeading___Toc2352401_581953129"/>
      <w:bookmarkStart w:id="108" w:name="_Toc43"/>
      <w:bookmarkEnd w:id="107"/>
      <w:r>
        <w:rPr>
          <w:rtl w:val="true"/>
        </w:rPr>
        <w:t>امامت؛ تداوم نبوت</w:t>
      </w:r>
      <w:bookmarkEnd w:id="108"/>
    </w:p>
    <w:p>
      <w:pPr>
        <w:pStyle w:val="BookText"/>
        <w:rPr/>
      </w:pPr>
      <w:r>
        <w:rPr>
          <w:rFonts w:ascii="IRNazanin" w:hAnsi="IRNazanin" w:eastAsia="IRNazanin"/>
          <w:color w:val="111111"/>
          <w:sz w:val="28"/>
          <w:sz w:val="28"/>
          <w:szCs w:val="28"/>
          <w:rtl w:val="true"/>
          <w:lang w:bidi="fa-IR"/>
        </w:rPr>
        <w:t>با فرا رسیدن روزهای پایانی عمر شریف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امر الهی بنا شد هدایت امت اسلامی به دست با کفایت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شود؛ همان کسی که پیش از این بارها آزمون های بسیاری را با سرافرازی و موفقیت پشت سر نهاده بود و مدال های مختلف شجاعت، جوانمردی، مواسات و برادری، صداقت و عدالت، ایمان و دیانت، پاکی و طهارت و مانند آن را دریافت کرده بود و شاگرد ممتاز و نخبه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امتحانات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با تعابیری بلند و ژرف، به لیاقت و برازندگی او برای پوشیدن خلعت ولایت و هدایت امت تصریح نمودند و در فرازهای مختلف این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برتری های علی بن ابی طالب نزد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است که من یک باره برشمارم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مقامات او خبرداد و آن ها را شناخت، او را تصدیق و تأیید کنید</w:t>
      </w:r>
      <w:r>
        <w:rPr>
          <w:rFonts w:eastAsia="IRNazanin" w:cs="IRNazanin"/>
          <w:color w:val="111111"/>
          <w:sz w:val="28"/>
          <w:szCs w:val="28"/>
          <w:rtl w:val="true"/>
          <w:lang w:bidi="fa-IR"/>
        </w:rPr>
        <w:t>» .</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مصادیقی از این فضائل را این 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نَزَلَتْ آیَةُ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إِلّا فیهِ ، وَلا خاطَبَ الله الَّذینَ آمَنُوا إِلّأبَدَأ بِهِ، وَلَانَزَلَتْ آیَةُ مَدْحٍ فِی الْقُرآنِ 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 در مورد رضایت پروردگار نازل نشده، مگر آنکه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مؤمنان را مخاطب قرار نداده ، </w:t>
      </w:r>
      <w:bookmarkStart w:id="109" w:name="pg5510_59418"/>
    </w:p>
    <w:p>
      <w:pPr>
        <w:pStyle w:val="BookText"/>
        <w:rPr/>
      </w:pPr>
      <w:bookmarkEnd w:id="109"/>
      <w:r>
        <w:rPr>
          <w:rFonts w:ascii="IRNazanin" w:hAnsi="IRNazanin" w:eastAsia="IRNazanin"/>
          <w:color w:val="111111"/>
          <w:sz w:val="28"/>
          <w:sz w:val="28"/>
          <w:szCs w:val="28"/>
          <w:rtl w:val="true"/>
          <w:lang w:bidi="fa-IR"/>
        </w:rPr>
        <w:t xml:space="preserve">مگر آنکه به او آغاز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اولین شخص موردنظر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مدح و ستایشی نازل نگشته،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نداده خداوند به بهشت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برای او، و این سوره را در حق غیر او نازل نکرده و با آن جز او را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مهر تأیید خود و خدا را بر مهر و ولای مولای متقین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هذا عَلِی، أَنْصَرُکُمْ لی وَأَحَقُّکُمْ بی وَأَقْرَبُکُمْ إِلَی وَأَعَزُّکُمْ عَلَی، وَالله عَزَّوَجَلَّ وَأَنَاعَنْهُ راضِیانِ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یاورترین، سزاوارترین و نزدیک ترین و عزیزترین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راضی هستیم</w:t>
      </w:r>
      <w:r>
        <w:rPr>
          <w:rFonts w:eastAsia="IRNazanin" w:cs="IRNazanin"/>
          <w:color w:val="111111"/>
          <w:sz w:val="28"/>
          <w:szCs w:val="28"/>
          <w:rtl w:val="true"/>
          <w:lang w:bidi="fa-IR"/>
        </w:rPr>
        <w:t>».</w:t>
      </w:r>
    </w:p>
    <w:p>
      <w:pPr>
        <w:pStyle w:val="Heading4"/>
        <w:numPr>
          <w:ilvl w:val="3"/>
          <w:numId w:val="1"/>
        </w:numPr>
        <w:rPr/>
      </w:pPr>
      <w:bookmarkStart w:id="110" w:name="__RefHeading___Toc2352403_581953129"/>
      <w:bookmarkStart w:id="111" w:name="_Toc44"/>
      <w:bookmarkEnd w:id="110"/>
      <w:r>
        <w:rPr>
          <w:rtl w:val="true"/>
        </w:rPr>
        <w:t>آینه غدیر</w:t>
      </w:r>
      <w:bookmarkEnd w:id="11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ولایتمدار مؤظفند همواره پشت سر سکان دار هدایت جامعه حرکت نمایند و در هر برهه از تاریخ که قرار گرفته اند، با شناخت صحیح از زمان، با قرار گرفتن پشت سر رهبر و پیشوای جامعه، نقش و وظیفه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خطبه غدیر با تبیین ویژگی های برتر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جامعه اسلامی، همگان را به پیروی از او و فرزندان ایشان فراخواندند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وَلیَّکُمْ وَمُبَیّنٌ لَکُمْ، الَّذی نَصَبَهُ الله عَزَّوَجَلَّ لَکُمْ بَعْدی أَمینَ خَلْقِهِ؛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و تبیین کننده برشماست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پس از من امانت دار خویش در میان آفریدگانش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 و او و فرزندان من از جانشینان او، پرسش های شما را پاسخ دهند و آنچه را نمی دانید، به شما می آموزند</w:t>
      </w:r>
      <w:r>
        <w:rPr>
          <w:rFonts w:eastAsia="IRNazanin" w:cs="IRNazanin"/>
          <w:color w:val="111111"/>
          <w:sz w:val="28"/>
          <w:szCs w:val="28"/>
          <w:rtl w:val="true"/>
          <w:lang w:bidi="fa-IR"/>
        </w:rPr>
        <w:t xml:space="preserve">». </w:t>
      </w:r>
      <w:bookmarkStart w:id="112" w:name="pg5510_59419"/>
    </w:p>
    <w:p>
      <w:pPr>
        <w:pStyle w:val="Heading3"/>
        <w:numPr>
          <w:ilvl w:val="2"/>
          <w:numId w:val="1"/>
        </w:numPr>
        <w:rPr/>
      </w:pPr>
      <w:bookmarkStart w:id="113" w:name="__RefHeading___Toc2352405_581953129"/>
      <w:bookmarkStart w:id="114" w:name="_Toc45"/>
      <w:bookmarkEnd w:id="112"/>
      <w:bookmarkEnd w:id="113"/>
      <w:r>
        <w:rPr>
          <w:rtl w:val="true"/>
        </w:rPr>
        <w:t>یک اتفاق تلخ</w:t>
      </w:r>
      <w:bookmarkEnd w:id="114"/>
    </w:p>
    <w:p>
      <w:pPr>
        <w:pStyle w:val="Heading4"/>
        <w:numPr>
          <w:ilvl w:val="3"/>
          <w:numId w:val="1"/>
        </w:numPr>
        <w:rPr/>
      </w:pPr>
      <w:bookmarkStart w:id="115" w:name="__RefHeading___Toc2352407_581953129"/>
      <w:bookmarkStart w:id="116" w:name="_Toc46"/>
      <w:bookmarkEnd w:id="115"/>
      <w:r>
        <w:rPr>
          <w:rtl w:val="true"/>
        </w:rPr>
        <w:t>اشاره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 إِنَّما أَکْمَلَ الله عَزَّوَجَلَّ دینَکُمْ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یَأْتَمَّ بِهِ وَبِمَنْ یَقُومُ مَقامَهُ  فَأُولئِکَ الَّذینَ حَبِطَتْ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او کامل نمود، پس هر کس به او و کسانی که جانشین او از فرزندان من و از نسل او هستند اقتدا نکند، چنین کسانی اعمالشان در دنیا و آخرت از بین رفته و در آتش دائمی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BookText"/>
        <w:rPr/>
      </w:pPr>
      <w:r>
        <w:rPr>
          <w:rFonts w:ascii="IRNazanin" w:hAnsi="IRNazanin" w:eastAsia="IRNazanin"/>
          <w:color w:val="111111"/>
          <w:sz w:val="28"/>
          <w:sz w:val="28"/>
          <w:szCs w:val="28"/>
          <w:rtl w:val="true"/>
          <w:lang w:bidi="fa-IR"/>
        </w:rPr>
        <w:t>همه انسانها آرزوهای کوچک و بزرگی در سر پرورانده و برای تحقق آنها تلاش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عمری در سایه زحمت و تلاش خود، سرمایه ای را جمع آوری می کند تا بتواند یکی از اهداف و آرزوهای خود همانند خرید خانه یا ماشین را جامه عمل بپوشاند و از به بار نشستن ثمره تلاش هایش مسرور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اثر اتفاقی پیش بینی نشده و دور از ذهن، تمام اندوخته هایش نیست و نابود شود، بدترین اتفاقی است که می توانست تصور کند؛ حادثه ای که تلخی آن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دین داری و مسائل معنوی نیز چنین خطری وجود دارد و چه بسا برخی افراد بر اثر غفلت و جهل، ثمره یک عمر تلاش خود را بی اثر نموده و حاصلی جز حسرت و آه ، از آن همه زحمت و رنج نبرند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اعمال عبادی، کارهای خیر، نماز و عبادت، خوش خلقی و نیک رفتاری، دستگیری و کمک به نیازمندان و مانند آن، همگی به مثابه سرمایه های معنوی برای </w:t>
      </w:r>
      <w:bookmarkStart w:id="117" w:name="pg5510_59420"/>
    </w:p>
    <w:p>
      <w:pPr>
        <w:pStyle w:val="BookText"/>
        <w:rPr/>
      </w:pPr>
      <w:bookmarkEnd w:id="117"/>
      <w:r>
        <w:rPr>
          <w:rFonts w:ascii="IRNazanin" w:hAnsi="IRNazanin" w:eastAsia="IRNazanin"/>
          <w:color w:val="111111"/>
          <w:sz w:val="28"/>
          <w:sz w:val="28"/>
          <w:szCs w:val="28"/>
          <w:rtl w:val="true"/>
          <w:lang w:bidi="fa-IR"/>
        </w:rPr>
        <w:t>انسان است که به او انرژی حرکت برای رسیدن به مقصد نهایی قرب الهی و آراستگی به فضائل را می دهد، به شرط آنکه این سرمایه ها را با غفلت خود پوچ و نابود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آموزه های دینی، مهم ترین عامل حفظ و حراست از این سرمایه های معنوی، پذیرش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8" w:name="__RefHeading___Toc2352409_581953129"/>
      <w:bookmarkStart w:id="119" w:name="_Toc47"/>
      <w:bookmarkEnd w:id="118"/>
      <w:r>
        <w:rPr>
          <w:rtl w:val="true"/>
        </w:rPr>
        <w:t>آینه غدیر</w:t>
      </w:r>
      <w:bookmarkEnd w:id="119"/>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 آورده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کنید خدا را، و اطاعت کنید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اعمال خود را باطل نسازید</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معنای آیه آن است که گوش فراندادن و بی اعتنایی به خواست و دستور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مساوی با نابودی و از بین رفتن تمام اعمال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نقطه عطف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لزوم پیروی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ایشان است که بارها بر آن پافشاری و اصرار نمودند و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امروز استفاده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ولایت تو است به مردم نرسانم، تمام اعمال من محو می شود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باور، تبعیت از ولایت، پیام اصلی خطبه غدیر است که بی توجهی به آن، اعمال انسان را پوچ و غضب الهی را برای او به دنبال خواهد آورد؛ همانگونه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لَقی اللهَ عَزَّوَجَلَّ بِغَیرِ وِلَایَتِکَ فَقَطَ حَبَط عَمَلُهُ؛ کسی که بدون اعتقاد به ولایت تو، خدا را ملاقات کند، عملش را نابود ساخته است</w:t>
      </w:r>
      <w:r>
        <w:rPr>
          <w:rFonts w:eastAsia="IRNazanin" w:cs="IRNazanin"/>
          <w:color w:val="111111"/>
          <w:sz w:val="28"/>
          <w:szCs w:val="28"/>
          <w:rtl w:val="true"/>
          <w:lang w:bidi="fa-IR"/>
        </w:rPr>
        <w:t>».</w:t>
      </w:r>
      <w:r>
        <w:rPr>
          <w:rStyle w:val="FootnoteAnchor"/>
          <w:rtl w:val="true"/>
        </w:rPr>
        <w:footnoteReference w:id="45"/>
      </w:r>
      <w:bookmarkStart w:id="120" w:name="pg5510_59421"/>
    </w:p>
    <w:p>
      <w:pPr>
        <w:pStyle w:val="Heading3"/>
        <w:numPr>
          <w:ilvl w:val="2"/>
          <w:numId w:val="1"/>
        </w:numPr>
        <w:rPr/>
      </w:pPr>
      <w:bookmarkStart w:id="121" w:name="__RefHeading___Toc2352411_581953129"/>
      <w:bookmarkStart w:id="122" w:name="_Toc48"/>
      <w:bookmarkEnd w:id="120"/>
      <w:bookmarkEnd w:id="121"/>
      <w:r>
        <w:rPr>
          <w:rtl w:val="true"/>
        </w:rPr>
        <w:t>امان از غفلت</w:t>
      </w:r>
      <w:bookmarkEnd w:id="122"/>
    </w:p>
    <w:p>
      <w:pPr>
        <w:pStyle w:val="Heading4"/>
        <w:numPr>
          <w:ilvl w:val="3"/>
          <w:numId w:val="1"/>
        </w:numPr>
        <w:rPr/>
      </w:pPr>
      <w:bookmarkStart w:id="123" w:name="__RefHeading___Toc2352413_581953129"/>
      <w:bookmarkStart w:id="124" w:name="_Toc49"/>
      <w:bookmarkEnd w:id="123"/>
      <w:r>
        <w:rPr>
          <w:rtl w:val="true"/>
        </w:rPr>
        <w:t>اشاره</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الَّذی 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همان است که نماز به پا داشته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25" w:name="__RefHeading___Toc2352415_581953129"/>
      <w:bookmarkStart w:id="126" w:name="_Toc50"/>
      <w:bookmarkEnd w:id="125"/>
      <w:r>
        <w:rPr>
          <w:rtl w:val="true"/>
        </w:rPr>
        <w:t>شهر بی خبران</w:t>
      </w:r>
      <w:r>
        <w:rPr>
          <w:rtl w:val="true"/>
        </w:rPr>
        <w:t>!</w:t>
      </w:r>
      <w:bookmarkEnd w:id="126"/>
    </w:p>
    <w:p>
      <w:pPr>
        <w:pStyle w:val="BookText"/>
        <w:rPr/>
      </w:pPr>
      <w:r>
        <w:rPr>
          <w:rFonts w:ascii="IRNazanin" w:hAnsi="IRNazanin" w:eastAsia="IRNazanin"/>
          <w:color w:val="111111"/>
          <w:sz w:val="28"/>
          <w:sz w:val="28"/>
          <w:szCs w:val="28"/>
          <w:rtl w:val="true"/>
          <w:lang w:bidi="fa-IR"/>
        </w:rPr>
        <w:t>امروزه سرگرمی های پرجاذبه کم نیستند؛ از فیلم ها و برنامه های جذاب، بازی های متنوع رایانه ای، سینما و تلویزیون، برنامه های ورزشی، اینترنت و ماهواره، موبایل، شبکه های اجتماعی و فضای مجازی و دهها جذابیت دیگر که ساعت ها انسان را مجذوب و فریفته و گاه چنان غفلت زده می کند که ساعت ها از هیچ چیز خبردار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برای اینکه انسان در مشکلات روزمره و وسوسه های شیطان گرفتار نگردد، دقایق و زمان های مشخصی را قرار داده تا انسان با شستشوی خود در زلال نماز، غبارهای غفلت را از جان و تن بشوید و پاکیزه و مطهر، به ادامه مسیر بندگی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اگرهرفرد با ایمانی، نمازهای واجب را به موقع و به طور صحیح انجام دهد، از غافلان نخواهد بود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27" w:name="__RefHeading___Toc2352417_581953129"/>
      <w:bookmarkStart w:id="128" w:name="_Toc51"/>
      <w:bookmarkEnd w:id="127"/>
      <w:r>
        <w:rPr>
          <w:rtl w:val="true"/>
        </w:rPr>
        <w:t>سخنی از رهبر</w:t>
      </w:r>
      <w:bookmarkEnd w:id="1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تعبیر زیبایی درباره نماز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را در هر روز گذاشته اند و با تناوب گذاشته اند، برای این است که ما دچار غفلت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نعمت های خدا، همین واجب کردن نماز برما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 ما واجب نمی کردند، ماغرق در غفلت می شدیم؛ صبح از خواب که پا می شوید، به یاد خدا؛ </w:t>
      </w:r>
      <w:bookmarkStart w:id="129" w:name="pg5510_59422"/>
    </w:p>
    <w:p>
      <w:pPr>
        <w:pStyle w:val="BookText"/>
        <w:rPr/>
      </w:pPr>
      <w:bookmarkEnd w:id="129"/>
      <w:r>
        <w:rPr>
          <w:rFonts w:ascii="IRNazanin" w:hAnsi="IRNazanin" w:eastAsia="IRNazanin"/>
          <w:color w:val="111111"/>
          <w:sz w:val="28"/>
          <w:sz w:val="28"/>
          <w:szCs w:val="28"/>
          <w:rtl w:val="true"/>
          <w:lang w:bidi="fa-IR"/>
        </w:rPr>
        <w:t>ظهر، وسط اشتغالات زندگی و معیشتی،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پایان یک روزی که در آن تلاش کردید و کار کردید، به یاد خدا</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0" w:name="__RefHeading___Toc2352419_581953129"/>
      <w:bookmarkStart w:id="131" w:name="_Toc52"/>
      <w:bookmarkEnd w:id="130"/>
      <w:r>
        <w:rPr>
          <w:rtl w:val="true"/>
        </w:rPr>
        <w:t>آینه غدیر</w:t>
      </w:r>
      <w:bookmarkEnd w:id="131"/>
    </w:p>
    <w:p>
      <w:pPr>
        <w:pStyle w:val="BookText"/>
        <w:rPr/>
      </w:pPr>
      <w:r>
        <w:rPr>
          <w:rFonts w:ascii="IRNazanin" w:hAnsi="IRNazanin" w:eastAsia="IRNazanin"/>
          <w:color w:val="111111"/>
          <w:sz w:val="28"/>
          <w:sz w:val="28"/>
          <w:szCs w:val="28"/>
          <w:rtl w:val="true"/>
          <w:lang w:bidi="fa-IR"/>
        </w:rPr>
        <w:t xml:space="preserve">با توجه به جایگاه و اهمیت بی بدیل اقامه نماز در زندگی است که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خطبه غدیر بر اقامه آن تأکید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أُجَدِدُ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فَأقیمُوا الصَّلاةَ وَأتُوا الزَّکاةَ وَأُمَروُا بِالْمَعروُفِ وَانْهوُا عَنِ الْمُنْکَرِ؛ هشدار که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بپردازید و امربه معروف کنید و از منکر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دارید و زکات بپردازید، همانگونه که خداوند عزّوجل امر فرموده است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نکته حائز اهمیت اینکه آن حضرت، نمازگزاری را از لوازم و بایسته های سبک زندگی مؤمنان ولایت مدار دانسته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مصداق بارز از کسانی شمردند که در هر زمان و مکانی، بر این مسئله اهتمام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کسی شیعه و دوست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نسبت به نماز کاهلی و سهل انگاری نموده، آن را ترک نماید؛ در حالی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مِنّی مَنْ ضَیِّعَ الصَّلاةَ؛ آن کس که نماز را تضییع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 یا در اقامه آن سستی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w:t>
      </w:r>
      <w:r>
        <w:rPr>
          <w:rFonts w:eastAsia="IRNazanin" w:cs="IRNazanin"/>
          <w:color w:val="111111"/>
          <w:sz w:val="28"/>
          <w:szCs w:val="28"/>
          <w:rtl w:val="true"/>
          <w:lang w:bidi="fa-IR"/>
        </w:rPr>
        <w:t>.</w:t>
      </w:r>
      <w:r>
        <w:rPr>
          <w:rStyle w:val="FootnoteAnchor"/>
          <w:rtl w:val="true"/>
        </w:rPr>
        <w:footnoteReference w:id="49"/>
      </w:r>
      <w:bookmarkStart w:id="132" w:name="pg5510_59423"/>
    </w:p>
    <w:p>
      <w:pPr>
        <w:pStyle w:val="Heading3"/>
        <w:numPr>
          <w:ilvl w:val="2"/>
          <w:numId w:val="1"/>
        </w:numPr>
        <w:rPr/>
      </w:pPr>
      <w:bookmarkStart w:id="133" w:name="__RefHeading___Toc2352421_581953129"/>
      <w:bookmarkStart w:id="134" w:name="_Toc53"/>
      <w:bookmarkEnd w:id="132"/>
      <w:bookmarkEnd w:id="133"/>
      <w:r>
        <w:rPr>
          <w:rtl w:val="true"/>
        </w:rPr>
        <w:t>کمترگناه کن</w:t>
      </w:r>
      <w:r>
        <w:rPr>
          <w:rtl w:val="true"/>
        </w:rPr>
        <w:t>!</w:t>
      </w:r>
      <w:bookmarkEnd w:id="134"/>
    </w:p>
    <w:p>
      <w:pPr>
        <w:pStyle w:val="Heading4"/>
        <w:numPr>
          <w:ilvl w:val="3"/>
          <w:numId w:val="1"/>
        </w:numPr>
        <w:rPr/>
      </w:pPr>
      <w:bookmarkStart w:id="135" w:name="__RefHeading___Toc2352423_581953129"/>
      <w:bookmarkStart w:id="136" w:name="_Toc54"/>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وَلایُوالی عَلِیّاً إِلأَّتَقِی، وَلایُؤمِنُ بِهِ إِلاّ مُؤمِنٌ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 او را نمی پذیرد مگر رستگار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نمی گرود مگر ایمان داربی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37" w:name="__RefHeading___Toc2352425_581953129"/>
      <w:bookmarkStart w:id="138" w:name="_Toc55"/>
      <w:bookmarkEnd w:id="137"/>
      <w:r>
        <w:rPr>
          <w:rtl w:val="true"/>
        </w:rPr>
        <w:t>ناجی</w:t>
      </w:r>
      <w:bookmarkEnd w:id="138"/>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خدمت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قصیده ای که درباره من سروده ای،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شوق هر چه تمام، اشعار خود را یک یک خواند و در پایان نام خود را در شعر گنجاند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اگر معامله ی حشر با علی است</w:t>
      </w:r>
    </w:p>
    <w:p>
      <w:pPr>
        <w:pStyle w:val="BookText"/>
        <w:rPr/>
      </w:pPr>
      <w:r>
        <w:rPr>
          <w:rFonts w:ascii="IRNazanin" w:hAnsi="IRNazanin" w:eastAsia="IRNazanin"/>
          <w:color w:val="111111"/>
          <w:sz w:val="28"/>
          <w:sz w:val="28"/>
          <w:szCs w:val="28"/>
          <w:rtl w:val="true"/>
          <w:lang w:bidi="fa-IR"/>
        </w:rPr>
        <w:t>از من شنو هر آنچه توانی گناه کن</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خوب گفته ای، ولی آخرش را این چنین اصلاح کن؛ ناجی اگر معامله ی حشر با علی است</w:t>
      </w:r>
    </w:p>
    <w:p>
      <w:pPr>
        <w:pStyle w:val="BookText"/>
        <w:rPr/>
      </w:pPr>
      <w:r>
        <w:rPr>
          <w:rFonts w:ascii="IRNazanin" w:hAnsi="IRNazanin" w:eastAsia="IRNazanin"/>
          <w:color w:val="111111"/>
          <w:sz w:val="28"/>
          <w:sz w:val="28"/>
          <w:szCs w:val="28"/>
          <w:rtl w:val="true"/>
          <w:lang w:bidi="fa-IR"/>
        </w:rPr>
        <w:t>شرم از رخ علی کن و کمتر گناه کن</w:t>
      </w:r>
      <w:r>
        <w:rPr>
          <w:rStyle w:val="FootnoteAnchor"/>
          <w:rtl w:val="true"/>
        </w:rPr>
        <w:footnoteReference w:id="50"/>
      </w:r>
    </w:p>
    <w:p>
      <w:pPr>
        <w:pStyle w:val="Heading4"/>
        <w:numPr>
          <w:ilvl w:val="3"/>
          <w:numId w:val="1"/>
        </w:numPr>
        <w:rPr/>
      </w:pPr>
      <w:bookmarkStart w:id="139" w:name="__RefHeading___Toc2352427_581953129"/>
      <w:bookmarkStart w:id="140" w:name="_Toc56"/>
      <w:bookmarkEnd w:id="139"/>
      <w:r>
        <w:rPr>
          <w:rtl w:val="true"/>
        </w:rPr>
        <w:t>افتخاری برای همیشه</w:t>
      </w:r>
      <w:bookmarkEnd w:id="1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شیعه، پیروی کردن و منتسب بودن به نام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نامی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و سلمان و ابوذر و مقداد وعمار به شیعه بودن شهرت داشتند</w:t>
      </w:r>
      <w:r>
        <w:rPr>
          <w:rStyle w:val="FootnoteAnchor"/>
          <w:rtl w:val="true"/>
        </w:rPr>
        <w:footnoteReference w:id="51"/>
      </w:r>
      <w:r>
        <w:rPr>
          <w:rFonts w:ascii="IRNazanin" w:hAnsi="IRNazanin" w:eastAsia="IRNazanin"/>
          <w:color w:val="111111"/>
          <w:sz w:val="28"/>
          <w:sz w:val="28"/>
          <w:szCs w:val="28"/>
          <w:rtl w:val="true"/>
          <w:lang w:bidi="fa-IR"/>
        </w:rPr>
        <w:t>و به تعبیری، این نام مبارک را خاتم رسولان الهی بر پیروان آن حضرت نهادند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در روایات مختلف، شیعیان را تنها گروه نجات یافته و برترین مردمان دانسته و آنگاه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نازل شد،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تو و شیعیانت هستید که در روز قیامت وارد عرصه محشر می شوید؛ در حالی که هم شما از خدا راضی هستید و هم خدا از شما راضی است و دشمنیت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حالی که خشمگین و به زور به جهنم می رود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مقام والا و جایگاه باعظمت شیعیان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لِکُلِ شَیْءٍ  عِزّاً الْإِسْلَامِ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چیزی را عزتی است و عزت،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رکنی است و رکن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علو و برتری است و برتری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آقا و سروری است و سید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آبرویی است و آبروی اسلام شیعه است،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پیشوایی است و پیشوای زمین آن سرزمینی است که شیعه در آن زندگی می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این همه عظمت جز بر قامت راستین شیعه نزیید و جز بر پیروان راستین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منطبق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مسئولیت شیعه بودن صد 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w:t>
      </w:r>
      <w:bookmarkStart w:id="141" w:name="pg5510_59425"/>
    </w:p>
    <w:p>
      <w:pPr>
        <w:pStyle w:val="BookText"/>
        <w:rPr/>
      </w:pPr>
      <w:bookmarkEnd w:id="141"/>
      <w:r>
        <w:rPr>
          <w:rFonts w:ascii="IRNazanin" w:hAnsi="IRNazanin" w:eastAsia="IRNazanin"/>
          <w:color w:val="111111"/>
          <w:sz w:val="28"/>
          <w:sz w:val="28"/>
          <w:szCs w:val="28"/>
          <w:rtl w:val="true"/>
          <w:lang w:bidi="fa-IR"/>
        </w:rPr>
        <w:t>ادعای شیعه گری داشته باشد، ولی باعث عزّت و آبروی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تنها نامی از شیعه بودن را با خود یدک بکشیم، ولی عمل و رفتارمان هیچ شباهتی با مولا نداشته باشد؟ اینکه از شیعه فقط نام بدانیم بد است</w:t>
      </w:r>
    </w:p>
    <w:p>
      <w:pPr>
        <w:pStyle w:val="BookText"/>
        <w:rPr/>
      </w:pPr>
      <w:r>
        <w:rPr>
          <w:rFonts w:ascii="IRNazanin" w:hAnsi="IRNazanin" w:eastAsia="IRNazanin"/>
          <w:color w:val="111111"/>
          <w:sz w:val="28"/>
          <w:sz w:val="28"/>
          <w:szCs w:val="28"/>
          <w:rtl w:val="true"/>
          <w:lang w:bidi="fa-IR"/>
        </w:rPr>
        <w:t>مانمک گیر چنین لقمه بمانیم بد است</w:t>
      </w:r>
    </w:p>
    <w:p>
      <w:pPr>
        <w:pStyle w:val="BookText"/>
        <w:rPr/>
      </w:pPr>
      <w:r>
        <w:rPr>
          <w:rFonts w:ascii="IRNazanin" w:hAnsi="IRNazanin" w:eastAsia="IRNazanin"/>
          <w:color w:val="111111"/>
          <w:sz w:val="28"/>
          <w:sz w:val="28"/>
          <w:szCs w:val="28"/>
          <w:rtl w:val="true"/>
          <w:lang w:bidi="fa-IR"/>
        </w:rPr>
        <w:t>شیعه یعنی کفن سرخ بلا پوشیدن</w:t>
      </w:r>
    </w:p>
    <w:p>
      <w:pPr>
        <w:pStyle w:val="BookText"/>
        <w:rPr/>
      </w:pPr>
      <w:r>
        <w:rPr>
          <w:rFonts w:ascii="IRNazanin" w:hAnsi="IRNazanin" w:eastAsia="IRNazanin"/>
          <w:color w:val="111111"/>
          <w:sz w:val="28"/>
          <w:sz w:val="28"/>
          <w:szCs w:val="28"/>
          <w:rtl w:val="true"/>
          <w:lang w:bidi="fa-IR"/>
        </w:rPr>
        <w:t>شیعه یعنی  عشقی ز خدا نوشیدن</w:t>
      </w:r>
    </w:p>
    <w:p>
      <w:pPr>
        <w:pStyle w:val="Heading4"/>
        <w:numPr>
          <w:ilvl w:val="3"/>
          <w:numId w:val="1"/>
        </w:numPr>
        <w:rPr/>
      </w:pPr>
      <w:bookmarkStart w:id="142" w:name="__RefHeading___Toc2352429_581953129"/>
      <w:bookmarkStart w:id="143" w:name="_Toc57"/>
      <w:bookmarkEnd w:id="142"/>
      <w:r>
        <w:rPr>
          <w:rtl w:val="true"/>
        </w:rPr>
        <w:t>آینه غدیر</w:t>
      </w:r>
      <w:bookmarkEnd w:id="143"/>
    </w:p>
    <w:p>
      <w:pPr>
        <w:pStyle w:val="BookText"/>
        <w:rPr/>
      </w:pPr>
      <w:r>
        <w:rPr>
          <w:rFonts w:ascii="IRNazanin" w:hAnsi="IRNazanin" w:eastAsia="IRNazanin"/>
          <w:color w:val="111111"/>
          <w:sz w:val="28"/>
          <w:sz w:val="28"/>
          <w:szCs w:val="28"/>
          <w:rtl w:val="true"/>
          <w:lang w:bidi="fa-IR"/>
        </w:rPr>
        <w:t xml:space="preserve">پیام غدیر همین است که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نجات دهنده است؛ ولی بِشَرطِهَا وَ شُروُطِهِا، عجیب آنکه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 مردمان و همه پیروان و دوست 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فَلْیَعْمَلْ کُلُّ امْرِیٍ عَلی مایَجِدُ لِعَلِی فی قَلْبِهِ مِنَ الْحُبِّ وَالْبُغضِ؛ اینک هر کس پایه کار خویش را مهر و محبت و یا خشم و ناراحتی علی در دل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ساده ای که از این جمله می توان برداشت کرد این است که ای شیعیان و محبان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رفتارهای خودتان را به اندازه محبتی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بر مدار دین و رضایت الهی قرار دهید و بدانید که شیعگی تنها به ادعا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 کس باید به خود و اعضای خانواده و وابستگان خویش بنگرد و بسنجد که زندگی، پوشش، عبادت، کسب و کار و دیگر شؤون زندگی او، چه اندازه با دستورات دینی هماهنگ است و لبخند رضایت را بر لبان مبارک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امام زمان و می نشاند و یا اینکه خدای ناکرده، عرق شرم و خجلت بر پیشانی</w:t>
      </w:r>
      <w:r>
        <w:rPr>
          <w:rFonts w:eastAsia="IRNazanin" w:cs="IRNazanin"/>
          <w:color w:val="111111"/>
          <w:sz w:val="28"/>
          <w:szCs w:val="28"/>
          <w:rtl w:val="true"/>
          <w:lang w:bidi="fa-IR"/>
        </w:rPr>
        <w:t xml:space="preserve">! </w:t>
      </w:r>
      <w:bookmarkStart w:id="144" w:name="pg5510_59426"/>
    </w:p>
    <w:p>
      <w:pPr>
        <w:pStyle w:val="Heading3"/>
        <w:numPr>
          <w:ilvl w:val="2"/>
          <w:numId w:val="1"/>
        </w:numPr>
        <w:rPr/>
      </w:pPr>
      <w:bookmarkStart w:id="145" w:name="__RefHeading___Toc2352431_581953129"/>
      <w:bookmarkStart w:id="146" w:name="_Toc58"/>
      <w:bookmarkEnd w:id="144"/>
      <w:bookmarkEnd w:id="145"/>
      <w:r>
        <w:rPr>
          <w:rtl w:val="true"/>
        </w:rPr>
        <w:t>خدا آن روز را نیاورد</w:t>
      </w:r>
      <w:bookmarkEnd w:id="146"/>
    </w:p>
    <w:p>
      <w:pPr>
        <w:pStyle w:val="Heading4"/>
        <w:numPr>
          <w:ilvl w:val="3"/>
          <w:numId w:val="1"/>
        </w:numPr>
        <w:rPr/>
      </w:pPr>
      <w:bookmarkStart w:id="147" w:name="__RefHeading___Toc2352433_581953129"/>
      <w:bookmarkStart w:id="148" w:name="_Toc59"/>
      <w:bookmarkEnd w:id="147"/>
      <w:r>
        <w:rPr>
          <w:rtl w:val="true"/>
        </w:rPr>
        <w:t>اشاره</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وَلانَبْتَغی بِذالِکَ بَدَلاً وَلَایَرَی الله مِنْ أَنْفُسِنا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پیمانمان را دگرگون نخواهیم کرد و خداوند از ما شکست عهد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49" w:name="__RefHeading___Toc2352435_581953129"/>
      <w:bookmarkStart w:id="150" w:name="_Toc60"/>
      <w:bookmarkEnd w:id="149"/>
      <w:r>
        <w:rPr>
          <w:rtl w:val="true"/>
        </w:rPr>
        <w:t>موج های شبهه</w:t>
      </w:r>
      <w:bookmarkEnd w:id="150"/>
    </w:p>
    <w:p>
      <w:pPr>
        <w:pStyle w:val="BookText"/>
        <w:rPr/>
      </w:pPr>
      <w:r>
        <w:rPr>
          <w:rFonts w:ascii="IRNazanin" w:hAnsi="IRNazanin" w:eastAsia="IRNazanin"/>
          <w:color w:val="111111"/>
          <w:sz w:val="28"/>
          <w:sz w:val="28"/>
          <w:szCs w:val="28"/>
          <w:rtl w:val="true"/>
          <w:lang w:bidi="fa-IR"/>
        </w:rPr>
        <w:t>هنگام هجوم سیل بنیان کن و موج های دهشت آور، برای محفوظ ماندن از آسیب و خطر، انسان باید خود را در پناه حصارهای مستحکم قرار دهد، در غیر این صورت، هرگونه سستی و کاهلی، مساوی با مرگ و اتفاقات ناخوشایند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بارش هجمه های فکری و سیل شبهات پیرامون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باورهای دینی، ارزش ها و هنجارهای مذهبی و خانوادگی و مانند آن، از راه های گوناگون ماهواره ای، رسانه ای ، شبکه های اجتماعی، فضاهای مجازی، محفل دوستان ناآگاه یا مغرض، فیلم و سریال و مانند آن، بسان موج های سیل آسا به سوی ذهن و فکر انسان روانه اند که اگر انسان خود را در پناه اطلاعات صحیح علمی، تاریخی، مذهبی و نیز مراجعه به کارشناسان دینی قرار ندهد و به حصار محکم قرآن و دیگر عبادات تکیه ننماید، شبهات و پرسش های هدفمند این</w:t>
      </w:r>
    </w:p>
    <w:p>
      <w:pPr>
        <w:pStyle w:val="BookText"/>
        <w:rPr/>
      </w:pPr>
      <w:r>
        <w:rPr>
          <w:rFonts w:ascii="IRNazanin" w:hAnsi="IRNazanin" w:eastAsia="IRNazanin"/>
          <w:color w:val="111111"/>
          <w:sz w:val="28"/>
          <w:sz w:val="28"/>
          <w:szCs w:val="28"/>
          <w:rtl w:val="true"/>
          <w:lang w:bidi="fa-IR"/>
        </w:rPr>
        <w:t>چنین، چه بسا باعث تزلزل او شده و زمانی به خود بیاید که کار از کار گذشته و متوجه گردد که انگار دیگران معرفت و عشق پیشین نسبت به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باورهای زیبای دینی را ندارد و حس و حال خوش گذشته، از او سلب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 امان ماندن از این هجمه ها، علاوه بر مطالعات دینی و پرسش از آگاهان مورد اطمینان مذهبی، باید نسبت به ذکر، نماز، قرائت قرآن و ادعیه و دیگر عبادات، اهتمام و </w:t>
      </w:r>
      <w:bookmarkStart w:id="151" w:name="pg5510_59427"/>
    </w:p>
    <w:p>
      <w:pPr>
        <w:pStyle w:val="BookText"/>
        <w:rPr/>
      </w:pPr>
      <w:bookmarkEnd w:id="151"/>
      <w:r>
        <w:rPr>
          <w:rFonts w:ascii="IRNazanin" w:hAnsi="IRNazanin" w:eastAsia="IRNazanin"/>
          <w:color w:val="111111"/>
          <w:sz w:val="28"/>
          <w:sz w:val="28"/>
          <w:szCs w:val="28"/>
          <w:rtl w:val="true"/>
          <w:lang w:bidi="fa-IR"/>
        </w:rPr>
        <w:t xml:space="preserve">جدیت بیشتری به خرج داد و از خواندن دعای غریق غفلت نورزید، همانطور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 امان ماندن از شبهه ها و هجمه های فکری و دینی دوران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این دعا را سفارش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شبهه ای شما را خواهد رسید، که بدون نشانه دیده شدنی و امام هدایت کننده ای خواهید ماند و از آن نجات نمی یابد، مگر کسی 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یَارحْمنُ یَا رَحِیمُ یَا مُقَلِّبَ القُلُوبِ ثَبِتْ قَلْبِیِ عَلی ډِینِکَ؛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بردینت پایدار کن</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52" w:name="__RefHeading___Toc2352437_581953129"/>
      <w:bookmarkStart w:id="153" w:name="_Toc61"/>
      <w:bookmarkEnd w:id="152"/>
      <w:r>
        <w:rPr>
          <w:rtl w:val="true"/>
        </w:rPr>
        <w:t>آینه غدیر</w:t>
      </w:r>
      <w:bookmarkEnd w:id="153"/>
    </w:p>
    <w:p>
      <w:pPr>
        <w:pStyle w:val="BookText"/>
        <w:rPr/>
      </w:pPr>
      <w:r>
        <w:rPr>
          <w:rFonts w:ascii="IRNazanin" w:hAnsi="IRNazanin" w:eastAsia="IRNazanin"/>
          <w:color w:val="111111"/>
          <w:sz w:val="28"/>
          <w:sz w:val="28"/>
          <w:szCs w:val="28"/>
          <w:rtl w:val="true"/>
          <w:lang w:bidi="fa-IR"/>
        </w:rPr>
        <w:t xml:space="preserve">به همین جهت بود که در خطبه غدیر، وقتی نوبت به بیعت رسید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وجودتان بیعت کنید و از خدا بخواهید که طلای ناب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را از شما نگیرد و همیشه بر ولایت ایشان پایدار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این جمله را تکرار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نَبْتَغی بِذالِکَ بَدَلاً وَلَایَرَی الله مِنْ أَنْفُسِنا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نکند روزی بیاید که ولایت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ایشان را با بدلیجات دنیایی معاوضه نماییم و دشمنان ولایت را شاد نماییم</w:t>
      </w:r>
      <w:r>
        <w:rPr>
          <w:rFonts w:eastAsia="IRNazanin" w:cs="IRNazanin"/>
          <w:color w:val="111111"/>
          <w:sz w:val="28"/>
          <w:szCs w:val="28"/>
          <w:rtl w:val="true"/>
          <w:lang w:bidi="fa-IR"/>
        </w:rPr>
        <w:t>.</w:t>
      </w:r>
    </w:p>
    <w:p>
      <w:pPr>
        <w:pStyle w:val="Heading3"/>
        <w:numPr>
          <w:ilvl w:val="2"/>
          <w:numId w:val="1"/>
        </w:numPr>
        <w:rPr/>
      </w:pPr>
      <w:bookmarkStart w:id="154" w:name="__RefHeading___Toc2352439_581953129"/>
      <w:bookmarkStart w:id="155" w:name="_Toc62"/>
      <w:bookmarkEnd w:id="154"/>
      <w:r>
        <w:rPr>
          <w:rtl w:val="true"/>
        </w:rPr>
        <w:t>معنویت های کورشده</w:t>
      </w:r>
      <w:bookmarkEnd w:id="155"/>
    </w:p>
    <w:p>
      <w:pPr>
        <w:pStyle w:val="Heading4"/>
        <w:numPr>
          <w:ilvl w:val="3"/>
          <w:numId w:val="1"/>
        </w:numPr>
        <w:rPr/>
      </w:pPr>
      <w:bookmarkStart w:id="156" w:name="__RefHeading___Toc2352441_581953129"/>
      <w:bookmarkStart w:id="157" w:name="_Toc63"/>
      <w:bookmarkEnd w:id="156"/>
      <w:r>
        <w:rPr>
          <w:rtl w:val="true"/>
        </w:rPr>
        <w:t>اشاره</w:t>
      </w:r>
      <w:bookmarkEnd w:id="1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می بریم و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سپاس و ستایش، خدایی </w:t>
      </w:r>
      <w:bookmarkStart w:id="158" w:name="pg5510_59428"/>
    </w:p>
    <w:p>
      <w:pPr>
        <w:pStyle w:val="BookText"/>
        <w:rPr/>
      </w:pPr>
      <w:bookmarkEnd w:id="158"/>
      <w:r>
        <w:rPr>
          <w:rFonts w:ascii="IRNazanin" w:hAnsi="IRNazanin" w:eastAsia="IRNazanin"/>
          <w:color w:val="111111"/>
          <w:sz w:val="28"/>
          <w:sz w:val="28"/>
          <w:szCs w:val="28"/>
          <w:rtl w:val="true"/>
          <w:lang w:bidi="fa-IR"/>
        </w:rPr>
        <w:t>راست که ما را به این راهنمایی فرمود، وگرنه 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59" w:name="__RefHeading___Toc2352443_581953129"/>
      <w:bookmarkStart w:id="160" w:name="_Toc64"/>
      <w:bookmarkEnd w:id="159"/>
      <w:r>
        <w:rPr>
          <w:rtl w:val="true"/>
        </w:rPr>
        <w:t>توقع نابجا</w:t>
      </w:r>
      <w:bookmarkEnd w:id="160"/>
    </w:p>
    <w:p>
      <w:pPr>
        <w:pStyle w:val="BookText"/>
        <w:rPr/>
      </w:pPr>
      <w:r>
        <w:rPr>
          <w:rFonts w:ascii="IRNazanin" w:hAnsi="IRNazanin" w:eastAsia="IRNazanin"/>
          <w:color w:val="111111"/>
          <w:sz w:val="28"/>
          <w:sz w:val="28"/>
          <w:szCs w:val="28"/>
          <w:rtl w:val="true"/>
          <w:lang w:bidi="fa-IR"/>
        </w:rPr>
        <w:t>کسی که دستانش را روی شعله های آتش بگیرد، یا وقتی که تفنگ بر شقیقه کسی نهاده و انگشتش را آماده شلیک کرده است، نمی تواند توقع داشته باشد مأموران الهی انگشتان او را گرفته و با خواهش و التماس، او را از انجام این عمل ناپسند منصرف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توهمات و توقعات، جایی در عالم واقعیت ندارد و خداوند متعال، قدرت انتخاب و انجام عمل مثبت یا منفی را از انسان سلب نمی کند؛ چرا که وقتی انسان مجبور به انجام خوبی ها و ناتوان از گناه باشد، بهشت و جهنم نامفهوم و بی ارزش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خداوند به بشر نعمت هدایت و قدرت انتخاب مسیر را عنایت کرده است و بدی ها و خوبی ها را برای او آشکار ساخته است، حال اگر کسی می خواهد خود، خانواده و جامعه را با آتش گناهان بسوزاند و آرامش و معنویت خود و خانواده را سلب نماید ، خداوند متعال با جبر و اجبار، مانع انتخاب او نخواهد شد؛ زیرا پیش از این به او قدرت عقل، اراده ، درک صحیح و استفاده از تجارب دیگران را عنایت فرموده و او می تواند با پای بندی به آموزه های دینی و دوری از مفاسد و گناهان، خود و بستگان را از آتش خشم و قهر الهی مصون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نسبت به حجاب و پوشش همسر و دخترش بی تفاوت است، نسبت به نماز و روزه و دیگر واجبات سهل انگار است، حریم محرم و نامحرم برایش معنایی ندارد، در کسب و کار رعایت حلال و حرام نمی کند و خلاصه نسبت به هر گناهی متمایل و نسبت به هر واجبی </w:t>
      </w:r>
      <w:bookmarkStart w:id="161" w:name="pg5510_59429"/>
    </w:p>
    <w:p>
      <w:pPr>
        <w:pStyle w:val="BookText"/>
        <w:rPr/>
      </w:pPr>
      <w:bookmarkEnd w:id="161"/>
      <w:r>
        <w:rPr>
          <w:rFonts w:ascii="IRNazanin" w:hAnsi="IRNazanin" w:eastAsia="IRNazanin"/>
          <w:color w:val="111111"/>
          <w:sz w:val="28"/>
          <w:sz w:val="28"/>
          <w:szCs w:val="28"/>
          <w:rtl w:val="true"/>
          <w:lang w:bidi="fa-IR"/>
        </w:rPr>
        <w:t>بی تفاوت است، چنین فردی را باید از جمله ناسپاس ترین افراد به شمار آورد که نعمت هدایت و ولایت را به بهای اندک لذت های گذرا واگذار کرده و خود و خانواده را از سعادت و خوشبختی حقیقی دور نموده است</w:t>
      </w:r>
      <w:r>
        <w:rPr>
          <w:rFonts w:eastAsia="IRNazanin" w:cs="IRNazanin"/>
          <w:color w:val="111111"/>
          <w:sz w:val="28"/>
          <w:szCs w:val="28"/>
          <w:rtl w:val="true"/>
          <w:lang w:bidi="fa-IR"/>
        </w:rPr>
        <w:t>.</w:t>
      </w:r>
    </w:p>
    <w:p>
      <w:pPr>
        <w:pStyle w:val="Heading4"/>
        <w:numPr>
          <w:ilvl w:val="3"/>
          <w:numId w:val="1"/>
        </w:numPr>
        <w:rPr/>
      </w:pPr>
      <w:bookmarkStart w:id="162" w:name="__RefHeading___Toc2352445_581953129"/>
      <w:bookmarkStart w:id="163" w:name="_Toc65"/>
      <w:bookmarkEnd w:id="162"/>
      <w:r>
        <w:rPr>
          <w:rtl w:val="true"/>
        </w:rPr>
        <w:t>آینه غدیر</w:t>
      </w:r>
      <w:bookmarkEnd w:id="163"/>
    </w:p>
    <w:p>
      <w:pPr>
        <w:pStyle w:val="BookText"/>
        <w:rPr/>
      </w:pPr>
      <w:r>
        <w:rPr>
          <w:rFonts w:ascii="IRNazanin" w:hAnsi="IRNazanin" w:eastAsia="IRNazanin"/>
          <w:color w:val="111111"/>
          <w:sz w:val="28"/>
          <w:sz w:val="28"/>
          <w:szCs w:val="28"/>
          <w:rtl w:val="true"/>
          <w:lang w:bidi="fa-IR"/>
        </w:rPr>
        <w:t>پیام غدیر نیز آن است که هدایت از جانب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وَنَزَعْنَا مَا فِی صُدُورِهِمْ مِنْ غِلٍّ تَجْرِی مِنْ تَحْتِهِمُ الْأَنْهَارُ وَقَالُوا الْحَمْدُ لِلَّهِ الَّذِی هَدَانَا لِهَذَا وَمَا کُنَّا لِنَهْتَدِیَ لَوْلَا أَنْ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همگان باید با قرار گرفتن در سایه چتر حمایتی امامت و ولایت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نعمت هدایت به خوبی ها و گرایش به معنویات و پذیرش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نمایند و و به وظیفه خود که همان اطاعت و تسلیم در برابر فرامین الهی است،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أَطَعْناء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می بریم</w:t>
      </w:r>
      <w:r>
        <w:rPr>
          <w:rFonts w:eastAsia="IRNazanin" w:cs="IRNazanin"/>
          <w:color w:val="111111"/>
          <w:sz w:val="28"/>
          <w:szCs w:val="28"/>
          <w:rtl w:val="true"/>
          <w:lang w:bidi="fa-IR"/>
        </w:rPr>
        <w:t>.</w:t>
      </w:r>
    </w:p>
    <w:p>
      <w:pPr>
        <w:pStyle w:val="Heading3"/>
        <w:numPr>
          <w:ilvl w:val="2"/>
          <w:numId w:val="1"/>
        </w:numPr>
        <w:rPr/>
      </w:pPr>
      <w:bookmarkStart w:id="164" w:name="__RefHeading___Toc2352447_581953129"/>
      <w:bookmarkStart w:id="165" w:name="_Toc66"/>
      <w:bookmarkEnd w:id="164"/>
      <w:r>
        <w:rPr>
          <w:rtl w:val="true"/>
        </w:rPr>
        <w:t>هنرایمان به نادیده ها</w:t>
      </w:r>
      <w:bookmarkEnd w:id="165"/>
    </w:p>
    <w:p>
      <w:pPr>
        <w:pStyle w:val="Heading4"/>
        <w:numPr>
          <w:ilvl w:val="3"/>
          <w:numId w:val="1"/>
        </w:numPr>
        <w:rPr/>
      </w:pPr>
      <w:bookmarkStart w:id="166" w:name="__RefHeading___Toc2352449_581953129"/>
      <w:bookmarkStart w:id="167" w:name="_Toc67"/>
      <w:bookmarkEnd w:id="166"/>
      <w:r>
        <w:rPr>
          <w:rtl w:val="true"/>
        </w:rPr>
        <w:t>اشاره</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أَوْلِیائَهُمُ الَّذینَ یَخْشَوْنَ رَبَّهُمْ بِالغَیْب لَهُمْ مَغْفِرَةٌ وَأجْرٌکَبیرٌ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یاران امامان در نهان و غیب، از پروردگار خویش ترسانند، آمرزش و پاداش بزرگ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68" w:name="__RefHeading___Toc2352451_581953129"/>
      <w:bookmarkStart w:id="169" w:name="_Toc68"/>
      <w:bookmarkEnd w:id="168"/>
      <w:r>
        <w:rPr>
          <w:rtl w:val="true"/>
        </w:rPr>
        <w:t>خانه ای در بهشت</w:t>
      </w:r>
      <w:bookmarkEnd w:id="169"/>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هارون الرشید ملعون در راه بهلول را دید که با کودکان بازی می کرد و با انگشت بر زمین خط می کشید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چقدر است؟</w:t>
      </w:r>
    </w:p>
    <w:p>
      <w:pPr>
        <w:pStyle w:val="BookText"/>
        <w:rPr/>
      </w:pPr>
      <w:r>
        <w:rPr>
          <w:rFonts w:ascii="IRNazanin" w:hAnsi="IRNazanin" w:eastAsia="IRNazanin"/>
          <w:color w:val="111111"/>
          <w:sz w:val="28"/>
          <w:sz w:val="28"/>
          <w:szCs w:val="28"/>
          <w:rtl w:val="true"/>
          <w:lang w:bidi="fa-IR"/>
        </w:rPr>
        <w:t>بهلول مبلغی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فرمان داد که آن مبلغ را به بهلول بدهند و خود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زرها را گرفت و میان فقیران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هارون الرشید در خواب دید که وارد بهشت شده، به خانه ای رسید و چون خواست داخل شود او را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زبیده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هارون ماجرا را از زبیده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قصه بهلول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نزد بهلول رفت و او را دید که با اطفال بازی می کند و خانه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می فروشی؟</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چه مقدار است؟</w:t>
      </w:r>
    </w:p>
    <w:p>
      <w:pPr>
        <w:pStyle w:val="BookText"/>
        <w:rPr/>
      </w:pPr>
      <w:r>
        <w:rPr>
          <w:rFonts w:ascii="IRNazanin" w:hAnsi="IRNazanin" w:eastAsia="IRNazanin"/>
          <w:color w:val="111111"/>
          <w:sz w:val="28"/>
          <w:sz w:val="28"/>
          <w:szCs w:val="28"/>
          <w:rtl w:val="true"/>
          <w:lang w:bidi="fa-IR"/>
        </w:rPr>
        <w:t>بهلول چندان مال نام برد که در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زبیده به اندک چیزی فروخته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ندیده خریده و تو دیده می خری، میان این دو، فرق بسیار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امثال هارون الرشید به واسطه جنایت هایی که کرده اند، هرگز بهشتی نخواهند شد، </w:t>
      </w:r>
      <w:bookmarkStart w:id="170" w:name="pg5510_59431"/>
    </w:p>
    <w:p>
      <w:pPr>
        <w:pStyle w:val="BookText"/>
        <w:rPr/>
      </w:pPr>
      <w:bookmarkEnd w:id="170"/>
      <w:r>
        <w:rPr>
          <w:rFonts w:ascii="IRNazanin" w:hAnsi="IRNazanin" w:eastAsia="IRNazanin"/>
          <w:color w:val="111111"/>
          <w:sz w:val="28"/>
          <w:sz w:val="28"/>
          <w:szCs w:val="28"/>
          <w:rtl w:val="true"/>
          <w:lang w:bidi="fa-IR"/>
        </w:rPr>
        <w:t>ولی نکته قابل تأملی که در این حکایت نهفته است اینکه ، باور به غیب و نادیده ها، یکی از اصول و پایه های دینداری است که باعث نظم بخشی و جهت دهی به افکار و رفتار انسان می گردد و نمایان گر میزان باور قلبی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بیان نشانه های خداباوران و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 رَیْبَ فِیهِ هُدًی لِلْمُتَّقِینَ الَّذِینَ یُؤْمِنُونَ بِالْغَیْبِ وَیُقِیمُونَ الصَّلَاةَ 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هیچ شکی در آن نیست ، راهنمای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آنچه از حس پوشیده و پنهان است ایمان می آورند؛ و نماز را برپا می دارند و از تمام نعمت ها ومواهبی که به آنان روزی داده ایم، انفاق می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این باور، هنر بندگی این است که انسان چیزهای ندیده را باور 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ندیده ، ولی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که دست شیعیان از مولایشان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است، این باورپذیری و متعبد بودن به آموزه های دینی، برگ برنده ایمان و علامتی بر نیکویی آن است؛ 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مردمان در ایمان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نشانه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آخرالزمان زندگی می کنند، آنها پیامبرشان را ندیده اند و امامشان در غیبت به سر می برد، با این همه از روی علوم و معارف و کتاب هایی که در اختیار دارند، ایمان آورده و در ایمان خود پایداری می ورزند</w:t>
      </w:r>
      <w:r>
        <w:rPr>
          <w:rFonts w:eastAsia="IRNazanin" w:cs="IRNazanin"/>
          <w:color w:val="111111"/>
          <w:sz w:val="28"/>
          <w:szCs w:val="28"/>
          <w:rtl w:val="true"/>
          <w:lang w:bidi="fa-IR"/>
        </w:rPr>
        <w:t>» .</w:t>
      </w:r>
      <w:r>
        <w:rPr>
          <w:rStyle w:val="FootnoteAnchor"/>
          <w:rtl w:val="true"/>
        </w:rPr>
        <w:footnoteReference w:id="58"/>
      </w:r>
    </w:p>
    <w:p>
      <w:pPr>
        <w:pStyle w:val="Heading4"/>
        <w:numPr>
          <w:ilvl w:val="3"/>
          <w:numId w:val="1"/>
        </w:numPr>
        <w:rPr/>
      </w:pPr>
      <w:bookmarkStart w:id="171" w:name="__RefHeading___Toc2352453_581953129"/>
      <w:bookmarkStart w:id="172" w:name="_Toc69"/>
      <w:bookmarkEnd w:id="171"/>
      <w:r>
        <w:rPr>
          <w:rtl w:val="true"/>
        </w:rPr>
        <w:t>آینه غدیر</w:t>
      </w:r>
      <w:bookmarkEnd w:id="1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غدیر،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دوستان و همراهان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کسانی </w:t>
      </w:r>
      <w:bookmarkStart w:id="173" w:name="pg5510_59432"/>
    </w:p>
    <w:p>
      <w:pPr>
        <w:pStyle w:val="BookText"/>
        <w:rPr/>
      </w:pPr>
      <w:bookmarkEnd w:id="173"/>
      <w:r>
        <w:rPr>
          <w:rFonts w:ascii="IRNazanin" w:hAnsi="IRNazanin" w:eastAsia="IRNazanin"/>
          <w:color w:val="111111"/>
          <w:sz w:val="28"/>
          <w:sz w:val="28"/>
          <w:szCs w:val="28"/>
          <w:rtl w:val="true"/>
          <w:lang w:bidi="fa-IR"/>
        </w:rPr>
        <w:t>می داند که باور به غیب داشته و این باور، آنان را از زشتی ها و رفتارهای آلوده دور می کند؛ این افراد، با ایمانی سترگ و قابل ستایش، لایق بهشت و اجر و پاداش بزرگ الهی اند که در کوران فتنه ها و آماده بودن بسترهای گناه و بی بندوباری، بر باورهای ایمانی خویش استوار مانده و برای جلب رضایت مولای خویش، لحظه ای از خداباوری و خداخواهی خود نمی کاهند</w:t>
      </w:r>
      <w:r>
        <w:rPr>
          <w:rFonts w:eastAsia="IRNazanin" w:cs="IRNazanin"/>
          <w:color w:val="111111"/>
          <w:sz w:val="28"/>
          <w:szCs w:val="28"/>
          <w:rtl w:val="true"/>
          <w:lang w:bidi="fa-IR"/>
        </w:rPr>
        <w:t>.</w:t>
      </w:r>
    </w:p>
    <w:p>
      <w:pPr>
        <w:pStyle w:val="Heading4"/>
        <w:numPr>
          <w:ilvl w:val="3"/>
          <w:numId w:val="1"/>
        </w:numPr>
        <w:rPr/>
      </w:pPr>
      <w:bookmarkStart w:id="174" w:name="__RefHeading___Toc2352455_581953129"/>
      <w:bookmarkStart w:id="175" w:name="_Toc70"/>
      <w:bookmarkEnd w:id="174"/>
      <w:r>
        <w:rPr>
          <w:rtl w:val="true"/>
        </w:rPr>
        <w:t>بفرمایید بهشت</w:t>
      </w:r>
      <w:r>
        <w:rPr>
          <w:rtl w:val="true"/>
        </w:rPr>
        <w:t>!</w:t>
      </w:r>
      <w:bookmarkEnd w:id="175"/>
    </w:p>
    <w:p>
      <w:pPr>
        <w:pStyle w:val="BookText"/>
        <w:rPr/>
      </w:pPr>
      <w:r>
        <w:rPr>
          <w:rFonts w:ascii="Amiri" w:hAnsi="Amiri" w:eastAsia="Amiri" w:cs="Amiri"/>
          <w:color w:val="111111"/>
          <w:sz w:val="28"/>
          <w:sz w:val="28"/>
          <w:szCs w:val="28"/>
          <w:rtl w:val="true"/>
          <w:lang w:bidi="ar-SA"/>
        </w:rPr>
        <w:t>مَعاشِرَالنَّاسِ، السّابِقُونَ إِلی مُبایَعَتِهِ وَ مُوالاتِهِ وَ التَّسْلیمِ عَلَیْهِ بِإِمْرَةِ الْمُؤْمِنینَ أُولئکَ هُمُ الْفائزُونَ فی جَنّاتِ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جویان به بیعت و پیمان و سرپرستی او و سلام دهندگان بر او با لقب امیرالمؤمنین، رستگارانند و در بهشت های پربهره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76" w:name="__RefHeading___Toc2352457_581953129"/>
      <w:bookmarkStart w:id="177" w:name="_Toc71"/>
      <w:bookmarkEnd w:id="176"/>
      <w:r>
        <w:rPr>
          <w:rtl w:val="true"/>
        </w:rPr>
        <w:t>رستگاران</w:t>
      </w:r>
      <w:bookmarkEnd w:id="177"/>
    </w:p>
    <w:p>
      <w:pPr>
        <w:pStyle w:val="BookText"/>
        <w:rPr/>
      </w:pPr>
      <w:r>
        <w:rPr>
          <w:rFonts w:ascii="IRNazanin" w:hAnsi="IRNazanin" w:eastAsia="IRNazanin"/>
          <w:color w:val="111111"/>
          <w:sz w:val="28"/>
          <w:sz w:val="28"/>
          <w:szCs w:val="28"/>
          <w:rtl w:val="true"/>
          <w:lang w:bidi="fa-IR"/>
        </w:rPr>
        <w:t>همگان آرزومند سعادت و خوشبختی و رسیدن به فلاح و رستگاری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معارف دینی به ما می آموزد که وقتی تلاش های انسان در زندگی،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 در فرهنگ دینی آن است که انسان با بهره گیری از نعمت های خدا بتواند سعادت جاودانه را که کامیابی آخرت و بهشت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فوز عظیم و رستگاری کامل، رسیدن به کامروایی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الاخِرَةُ فَوزُ السُعَدَاء </w:t>
      </w:r>
      <w:r>
        <w:rPr>
          <w:rFonts w:eastAsia="IRNazanin" w:cs="IRNazanin"/>
          <w:color w:val="111111"/>
          <w:sz w:val="28"/>
          <w:szCs w:val="28"/>
          <w:rtl w:val="true"/>
          <w:lang w:bidi="fa-IR"/>
        </w:rPr>
        <w:t>».</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را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الدُّنیا حُلوُها ومُرُّها حُلُمُ و الإِنتِباهُ فی الاخرةِ والفائِزُ مَن </w:t>
      </w:r>
      <w:bookmarkStart w:id="178" w:name="pg5510_59433"/>
    </w:p>
    <w:p>
      <w:pPr>
        <w:pStyle w:val="BookText"/>
        <w:rPr/>
      </w:pPr>
      <w:bookmarkEnd w:id="178"/>
      <w:r>
        <w:rPr>
          <w:rFonts w:ascii="IRNazanin" w:hAnsi="IRNazanin" w:eastAsia="IRNazanin"/>
          <w:color w:val="111111"/>
          <w:sz w:val="28"/>
          <w:sz w:val="28"/>
          <w:szCs w:val="28"/>
          <w:rtl w:val="true"/>
          <w:lang w:bidi="fa-IR"/>
        </w:rPr>
        <w:t>فازَ فیها و الشِّقیُّ مَن شَقی فیها؛ بدانید که تلخ و شیرین دنیا همه اش خواب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هشیاری در آخرت است؛ فائزو رستگار کسی است که در آخرت به سعادت برسد و بدبخت کسی است که به شقاوت آخرت گرفتار آید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9" w:name="__RefHeading___Toc2352459_581953129"/>
      <w:bookmarkStart w:id="180" w:name="_Toc72"/>
      <w:bookmarkEnd w:id="179"/>
      <w:r>
        <w:rPr>
          <w:rtl w:val="true"/>
        </w:rPr>
        <w:t>سرچشمه رستگاری</w:t>
      </w:r>
      <w:bookmarkEnd w:id="180"/>
    </w:p>
    <w:p>
      <w:pPr>
        <w:pStyle w:val="BookText"/>
        <w:rPr/>
      </w:pPr>
      <w:r>
        <w:rPr>
          <w:rFonts w:ascii="IRNazanin" w:hAnsi="IRNazanin" w:eastAsia="IRNazanin"/>
          <w:color w:val="111111"/>
          <w:sz w:val="28"/>
          <w:sz w:val="28"/>
          <w:szCs w:val="28"/>
          <w:rtl w:val="true"/>
          <w:lang w:bidi="fa-IR"/>
        </w:rPr>
        <w:t>نگاهی به قرآن ما را با سرچشمه سعادت و رستگاری آشنا کرده و راه های سعادتمندی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فَقَدْ فَازَ فَوْزًا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مطیع خدا باشد یعنی از خدا و رسول اطاعت و پیروی کند، به فوز عظیم دست پیدا می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آیه ای دیگر، ایمان همراه با هجرت و جهاد در راه خدا را نشانه کامیابی و رسیدن به رستگاری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آوردند و هجرت نمودند و با مال و جان خود در راه خدا جهاد کردند، در بالاترین درجه در نزد پروردگارند و ایشان فائز هستند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بیانی دیگر، معامله با خدا و ایثار مال و جان را از علائم فلاح و فوز دانسته و می فرماید؛ همانا خدا از مؤمنان جان و مالشان را به بهای بهشت خریداری کرد؛ آنان در راه خدا می جنگند و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و انجیل و قرآن وعده ی حقی بر عهده خدا است ، و چه کسی از خدا به عهد خویش وفادارتر است؟ پس به این معامله ای که با خدا کرده اید شادمان باشید و این همان رستگاری بزرگ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پیرامون صبر و استقامت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 آنها پیروز و رستگارند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Style w:val="FootnoteAnchor"/>
          <w:rtl w:val="true"/>
        </w:rPr>
        <w:footnoteReference w:id="64"/>
      </w:r>
      <w:bookmarkStart w:id="181" w:name="pg5510_59434"/>
    </w:p>
    <w:p>
      <w:pPr>
        <w:pStyle w:val="Heading4"/>
        <w:numPr>
          <w:ilvl w:val="3"/>
          <w:numId w:val="1"/>
        </w:numPr>
        <w:rPr/>
      </w:pPr>
      <w:bookmarkStart w:id="182" w:name="__RefHeading___Toc2352461_581953129"/>
      <w:bookmarkStart w:id="183" w:name="_Toc73"/>
      <w:bookmarkEnd w:id="181"/>
      <w:bookmarkEnd w:id="182"/>
      <w:r>
        <w:rPr>
          <w:rtl w:val="true"/>
        </w:rPr>
        <w:t xml:space="preserve">علی </w:t>
      </w:r>
      <w:r>
        <w:rPr>
          <w:rtl w:val="true"/>
        </w:rPr>
        <w:t>(</w:t>
      </w:r>
      <w:r>
        <w:rPr>
          <w:rtl w:val="true"/>
        </w:rPr>
        <w:t>علیه السّلام</w:t>
      </w:r>
      <w:r>
        <w:rPr>
          <w:rtl w:val="true"/>
        </w:rPr>
        <w:t>)</w:t>
      </w:r>
      <w:r>
        <w:rPr>
          <w:rtl w:val="true"/>
        </w:rPr>
        <w:t>؛ امام رستگاران</w:t>
      </w:r>
      <w:bookmarkEnd w:id="183"/>
    </w:p>
    <w:p>
      <w:pPr>
        <w:pStyle w:val="BookText"/>
        <w:rPr/>
      </w:pPr>
      <w:r>
        <w:rPr>
          <w:rFonts w:ascii="IRNazanin" w:hAnsi="IRNazanin" w:eastAsia="IRNazanin"/>
          <w:color w:val="111111"/>
          <w:sz w:val="28"/>
          <w:sz w:val="28"/>
          <w:szCs w:val="28"/>
          <w:rtl w:val="true"/>
          <w:lang w:bidi="fa-IR"/>
        </w:rPr>
        <w:t xml:space="preserve">به راستی چه کسی جز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رستگاران است که تمامی این ویژگی ها در او تجلی نموده باشد؛ او که در همه حالات از خدا و رسولش اطاعت نمود؛ در هجرت همگام و همراه وفادار پیامبر بود؛ با مال و جان ایثار نمود؛ در معامله ای بزرگ با خدا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لیلة المبیت خوابید و جان خویش را فدای پیامبر ساخت؛ به خاطر مصلحت اسلام، صبر و سکوت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را به جان خرید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واقعی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 تنها خود به فوز و رستگاری بزرگ و سعادت آخرت دست یافت، بلکه پیروان و شیعیان او نیز با پیروی از ایشان و تداوم همان مسیر خداخواهی و معامله با پروردگار در ساحت های گوناگون زندگی، به فوز و رستگاری دست خواهند یافت؛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خانه خدا نشسته بودیم،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به سراغ شما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 هذِهِ الْبَنِیَةِ إِنَّ هذا وَشِیعَتَهُ هُمُ الْفائِزُونَ یَوْمَ الْقِیَامَةِ؛ به خدای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در قیامت رستگارنده </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کامل و حقیقی کسی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زندگی و پس از مرگش، دوست داشته باشد</w:t>
      </w:r>
      <w:r>
        <w:rPr>
          <w:rFonts w:eastAsia="IRNazanin" w:cs="IRNazanin"/>
          <w:color w:val="111111"/>
          <w:sz w:val="28"/>
          <w:szCs w:val="28"/>
          <w:rtl w:val="true"/>
          <w:lang w:bidi="fa-IR"/>
        </w:rPr>
        <w:t>».</w:t>
      </w:r>
      <w:r>
        <w:rPr>
          <w:rStyle w:val="FootnoteAnchor"/>
          <w:rtl w:val="true"/>
        </w:rPr>
        <w:footnoteReference w:id="66"/>
      </w:r>
      <w:bookmarkStart w:id="184" w:name="pg5510_59435"/>
    </w:p>
    <w:p>
      <w:pPr>
        <w:pStyle w:val="Heading4"/>
        <w:numPr>
          <w:ilvl w:val="3"/>
          <w:numId w:val="1"/>
        </w:numPr>
        <w:rPr/>
      </w:pPr>
      <w:bookmarkStart w:id="185" w:name="__RefHeading___Toc2352463_581953129"/>
      <w:bookmarkStart w:id="186" w:name="_Toc74"/>
      <w:bookmarkEnd w:id="184"/>
      <w:bookmarkEnd w:id="185"/>
      <w:r>
        <w:rPr>
          <w:rtl w:val="true"/>
        </w:rPr>
        <w:t>آینه غدیر</w:t>
      </w:r>
      <w:bookmarkEnd w:id="186"/>
    </w:p>
    <w:p>
      <w:pPr>
        <w:pStyle w:val="BookText"/>
        <w:rPr/>
      </w:pPr>
      <w:r>
        <w:rPr>
          <w:rFonts w:ascii="IRNazanin" w:hAnsi="IRNazanin" w:eastAsia="IRNazanin"/>
          <w:color w:val="111111"/>
          <w:sz w:val="28"/>
          <w:sz w:val="28"/>
          <w:szCs w:val="28"/>
          <w:rtl w:val="true"/>
          <w:lang w:bidi="fa-IR"/>
        </w:rPr>
        <w:t>فوز حقیقی و رسیدن به بهشت رضوان الهی، تنها در سایه سار ولایت ممکن خواهد شد، همانگونه که 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الفَائِزوُنَ بِوَلَایَتِکُمْ بِکُمْ یُسْلَکُ إِلیَ الرِّضْوَان؛ هرکس که رستگار شده با ولایت شماست و با شما راه رضایت الهی پیموده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کامیابی در آخرت را پذیرش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مَعاشِرَالنَّاسِ، السّابِقُونَ إِلی مُبایَعَتِهِ وَ مُوالاتِهِ وَ التَّسْلیمِ عَلَیْهِ بِإِمْرَةِ الْمُؤْمِنینَ أُولئکَ هُمُ الْفائزُونَ فی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جویان به بیعت و پیمان و سرپرستی او و سلام دهندگان براو با لقب امیرالمؤمنین، رستگارانند و در بهشت های پربهره خواهند بود</w:t>
      </w:r>
      <w:r>
        <w:rPr>
          <w:rFonts w:eastAsia="IRNazanin" w:cs="IRNazanin"/>
          <w:color w:val="111111"/>
          <w:sz w:val="28"/>
          <w:szCs w:val="28"/>
          <w:rtl w:val="true"/>
          <w:lang w:bidi="fa-IR"/>
        </w:rPr>
        <w:t>».</w:t>
      </w:r>
    </w:p>
    <w:p>
      <w:pPr>
        <w:pStyle w:val="Heading3"/>
        <w:numPr>
          <w:ilvl w:val="2"/>
          <w:numId w:val="1"/>
        </w:numPr>
        <w:rPr/>
      </w:pPr>
      <w:bookmarkStart w:id="187" w:name="__RefHeading___Toc2352465_581953129"/>
      <w:bookmarkStart w:id="188" w:name="_Toc75"/>
      <w:bookmarkEnd w:id="187"/>
      <w:r>
        <w:rPr>
          <w:rtl w:val="true"/>
        </w:rPr>
        <w:t>گلستان خوبی ها</w:t>
      </w:r>
      <w:bookmarkEnd w:id="188"/>
    </w:p>
    <w:p>
      <w:pPr>
        <w:pStyle w:val="Heading4"/>
        <w:numPr>
          <w:ilvl w:val="3"/>
          <w:numId w:val="1"/>
        </w:numPr>
        <w:rPr/>
      </w:pPr>
      <w:bookmarkStart w:id="189" w:name="__RefHeading___Toc2352467_581953129"/>
      <w:bookmarkStart w:id="190" w:name="_Toc76"/>
      <w:bookmarkEnd w:id="189"/>
      <w:r>
        <w:rPr>
          <w:rtl w:val="true"/>
        </w:rPr>
        <w:t>اشاره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 قُولُوا ما یَرْضَی الله بِهِ عَنْکُمْ مِنَ الْقَوْلِ، فَإِنْ تَکْفُرُوا أَنْتُمْ وَ مَنْ فِی الْأَرْضِ جَمیعاً فَلَنْ یَضُرَّالله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را خشنود می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 ورزند، خدا را زیانی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191" w:name="__RefHeading___Toc2352469_581953129"/>
      <w:bookmarkStart w:id="192" w:name="_Toc77"/>
      <w:bookmarkEnd w:id="191"/>
      <w:r>
        <w:rPr>
          <w:rtl w:val="true"/>
        </w:rPr>
        <w:t>عطر خداخواهی</w:t>
      </w:r>
      <w:bookmarkEnd w:id="1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زیبایی های گلستان، حس نشاط و آرامش به انسان منتقل می شود و استفاده از گرمای خورشید هم سلامت و روشنایی برای انسان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با نرفتن به گلستان، گلها دچار افسردگی گردند یا عطرشان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 خزیدن در کنج خانه و خود را از تابش نور خورشید محروم کردن، از گرما و روشنایی خورشید </w:t>
      </w:r>
      <w:bookmarkStart w:id="193" w:name="pg5510_59436"/>
    </w:p>
    <w:p>
      <w:pPr>
        <w:pStyle w:val="BookText"/>
        <w:rPr/>
      </w:pPr>
      <w:bookmarkEnd w:id="193"/>
      <w:r>
        <w:rPr>
          <w:rFonts w:ascii="IRNazanin" w:hAnsi="IRNazanin" w:eastAsia="IRNazanin"/>
          <w:color w:val="111111"/>
          <w:sz w:val="28"/>
          <w:sz w:val="28"/>
          <w:szCs w:val="28"/>
          <w:rtl w:val="true"/>
          <w:lang w:bidi="fa-IR"/>
        </w:rPr>
        <w:t>کاسته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برنامه ها، ارشادها، هدایت ها و تبیین بایدها و نبایدها در قالب احکام شرعی، انسان را به گلستان سعادت و بهره مند شدن از خوان کرم الهی و معطّر شدن به عطر معنویت فرا می خواند، تا آرامش، خوشی، لذت های پایدار و دیگر خوبی ها و زیبایی ها را به مشام جان انسان مؤمن و خداباور برساند و آنان با چیدن گل های فضائل اخلاقی، شمیم خداخواهی و تقوا را در سبک زندگی خویش استشمام نموده، سعادت دنیا و آخرت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به جای گلستان زیبا و دلنشین، مسیر مقابل آن را برگزیند و به همان دلخوش باشد، تنها خود اوست که زیان می بیند و با انتخاب نادرست خویش، محرومیت ها را برای خود به ارمغان می آورد</w:t>
      </w:r>
      <w:r>
        <w:rPr>
          <w:rFonts w:eastAsia="IRNazanin" w:cs="IRNazanin"/>
          <w:color w:val="111111"/>
          <w:sz w:val="28"/>
          <w:szCs w:val="28"/>
          <w:rtl w:val="true"/>
          <w:lang w:bidi="fa-IR"/>
        </w:rPr>
        <w:t>.</w:t>
      </w:r>
    </w:p>
    <w:p>
      <w:pPr>
        <w:pStyle w:val="Heading4"/>
        <w:numPr>
          <w:ilvl w:val="3"/>
          <w:numId w:val="1"/>
        </w:numPr>
        <w:rPr/>
      </w:pPr>
      <w:bookmarkStart w:id="194" w:name="__RefHeading___Toc2352471_581953129"/>
      <w:bookmarkStart w:id="195" w:name="_Toc78"/>
      <w:bookmarkEnd w:id="194"/>
      <w:r>
        <w:rPr>
          <w:rtl w:val="true"/>
        </w:rPr>
        <w:t>آینه غدیر</w:t>
      </w:r>
      <w:bookmarkEnd w:id="1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فضل و عنایت خویش به بندگان فرصت زندگی داده و با فرستادن انبیا و رسولان، مسیر صحیح را بدانها نمایانده است؛</w:t>
      </w:r>
      <w:r>
        <w:rPr>
          <w:rStyle w:val="FootnoteAnchor"/>
          <w:rtl w:val="true"/>
        </w:rPr>
        <w:footnoteReference w:id="67"/>
      </w:r>
      <w:r>
        <w:rPr>
          <w:rFonts w:ascii="IRNazanin" w:hAnsi="IRNazanin" w:eastAsia="IRNazanin"/>
          <w:color w:val="111111"/>
          <w:sz w:val="28"/>
          <w:sz w:val="28"/>
          <w:szCs w:val="28"/>
          <w:rtl w:val="true"/>
          <w:lang w:bidi="fa-IR"/>
        </w:rPr>
        <w:t>حال اگر کسی ناسپاسی نماید و مسیر ناصحیح را انتخاب نماید و با سرباز زدن از فرمان الهی، خود را در گناه و معصیت غوطه ور سازد و از معنویات و خداخواهی فاصله بگیرد، ضرر و زیان آن تنها متوجه خود او شده، لحظه به لحظه بر اضطراب و ناآرامی، تنش های عصبی، درگیری های خانوادگی، اختلافات ناتمام، سردرگمی و حیرت، خستگی و افسردگی و دیگری بلاهای او افزوده شده، وامانده و درمانده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یاد من روی گرداند، زندگی سختی در انتظار اوست</w:t>
      </w:r>
      <w:r>
        <w:rPr>
          <w:rFonts w:eastAsia="IRNazanin" w:cs="IRNazanin"/>
          <w:color w:val="111111"/>
          <w:sz w:val="28"/>
          <w:szCs w:val="28"/>
          <w:rtl w:val="true"/>
          <w:lang w:bidi="fa-IR"/>
        </w:rPr>
        <w:t>».</w:t>
      </w:r>
      <w:r>
        <w:rPr>
          <w:rStyle w:val="FootnoteAnchor"/>
          <w:rtl w:val="true"/>
        </w:rPr>
        <w:footnoteReference w:id="68"/>
      </w:r>
      <w:bookmarkStart w:id="196" w:name="pg5510_59437"/>
    </w:p>
    <w:p>
      <w:pPr>
        <w:pStyle w:val="BookText"/>
        <w:rPr/>
      </w:pPr>
      <w:bookmarkEnd w:id="196"/>
      <w:r>
        <w:rPr>
          <w:rFonts w:ascii="IRNazanin" w:hAnsi="IRNazanin" w:eastAsia="IRNazanin"/>
          <w:color w:val="111111"/>
          <w:sz w:val="28"/>
          <w:sz w:val="28"/>
          <w:szCs w:val="28"/>
          <w:rtl w:val="true"/>
          <w:lang w:bidi="fa-IR"/>
        </w:rPr>
        <w:t xml:space="preserve">در خطبه غدیر نیز تمام تلاش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که مردم را به گلستان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نماید و با نمایاندن راه صحیح، آنان را از پیمودن مسیر نادرست و فرو غلطیدن در دام شهوات و تباهی ها رهایی بخشد؛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تَکْفُروُا أَنْتُمْ وَمَنْ فِی الأَرْضِ جَمیعاً فَلَنْ یَضُرالله شَیْئاً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تمامی زمینیان کفر ورزند، خدا را زیانی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با دوری از خورشید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طاهرین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کسانی متضرر شدند؟</w:t>
      </w:r>
    </w:p>
    <w:p>
      <w:pPr>
        <w:pStyle w:val="Heading3"/>
        <w:numPr>
          <w:ilvl w:val="2"/>
          <w:numId w:val="1"/>
        </w:numPr>
        <w:rPr/>
      </w:pPr>
      <w:bookmarkStart w:id="197" w:name="__RefHeading___Toc2352473_581953129"/>
      <w:bookmarkStart w:id="198" w:name="_Toc79"/>
      <w:bookmarkEnd w:id="197"/>
      <w:r>
        <w:rPr>
          <w:rtl w:val="true"/>
        </w:rPr>
        <w:t>تحفه ای مبارک</w:t>
      </w:r>
      <w:r>
        <w:rPr>
          <w:rtl w:val="true"/>
        </w:rPr>
        <w:t>!</w:t>
      </w:r>
      <w:bookmarkEnd w:id="198"/>
    </w:p>
    <w:p>
      <w:pPr>
        <w:pStyle w:val="Heading4"/>
        <w:numPr>
          <w:ilvl w:val="3"/>
          <w:numId w:val="1"/>
        </w:numPr>
        <w:rPr/>
      </w:pPr>
      <w:bookmarkStart w:id="199" w:name="__RefHeading___Toc2352475_581953129"/>
      <w:bookmarkStart w:id="200" w:name="_Toc8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مَعاشِرَالنّاسِ، التَّقْوی، التَّقْوی، وَاحْذَرُوا السّاعَةَ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کرده، از سختی روز قیامت بهراسید، همان 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لرزه روز رستاخیز حادثه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201" w:name="__RefHeading___Toc2352477_581953129"/>
      <w:bookmarkStart w:id="202" w:name="_Toc81"/>
      <w:bookmarkEnd w:id="201"/>
      <w:r>
        <w:rPr>
          <w:rtl w:val="true"/>
        </w:rPr>
        <w:t>هنگامه خطر</w:t>
      </w:r>
      <w:bookmarkEnd w:id="202"/>
    </w:p>
    <w:p>
      <w:pPr>
        <w:pStyle w:val="BookText"/>
        <w:rPr/>
      </w:pPr>
      <w:r>
        <w:rPr>
          <w:rFonts w:ascii="IRNazanin" w:hAnsi="IRNazanin" w:eastAsia="IRNazanin"/>
          <w:color w:val="111111"/>
          <w:sz w:val="28"/>
          <w:sz w:val="28"/>
          <w:szCs w:val="28"/>
          <w:rtl w:val="true"/>
          <w:lang w:bidi="fa-IR"/>
        </w:rPr>
        <w:t>عقل انسان حکم می کند که هرجا احتمال خطر و آسیب وجود دارد، دست به عصا شده و با احتیاط گام بردارد؛ همانگونه که هنگام قدم نهادن در محیطی که احتمال انفجار مین وجود داشته باشد، ترسان و لرزان حرکت خواهد نمود و خود را از آن منطقه دور می 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در آموزه های دینی بیان شده و آیات و روایات فراوانی به آن اشاره کرده اند، سنگر گرفتن در مقابل تیرهای گناه شیطان و وسوسه هایی است که از هرسو، قلب و ذهن انسان را نشانه رفته اند تا او را مجروح کرده و به تدریج از پای درآورند</w:t>
      </w:r>
      <w:r>
        <w:rPr>
          <w:rFonts w:eastAsia="IRNazanin" w:cs="IRNazanin"/>
          <w:color w:val="111111"/>
          <w:sz w:val="28"/>
          <w:szCs w:val="28"/>
          <w:rtl w:val="true"/>
          <w:lang w:bidi="fa-IR"/>
        </w:rPr>
        <w:t xml:space="preserve">. </w:t>
      </w:r>
      <w:bookmarkStart w:id="203" w:name="pg5510_59438"/>
    </w:p>
    <w:p>
      <w:pPr>
        <w:pStyle w:val="BookText"/>
        <w:rPr/>
      </w:pPr>
      <w:bookmarkEnd w:id="203"/>
      <w:r>
        <w:rPr>
          <w:rFonts w:ascii="IRNazanin" w:hAnsi="IRNazanin" w:eastAsia="IRNazanin"/>
          <w:color w:val="111111"/>
          <w:sz w:val="28"/>
          <w:sz w:val="28"/>
          <w:szCs w:val="28"/>
          <w:rtl w:val="true"/>
          <w:lang w:bidi="fa-IR"/>
        </w:rPr>
        <w:t xml:space="preserve">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تبیین واژه تقوا تعابیر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التَّقْوَی دَارُ حِصْنِ عَزِیزٍ؛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تقوا دژی پولادین و نفوذناپذیر است</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الهی سفارش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تقوا در زندگی امروز شما، سپر و نگهبان در برابر گناهان است و در فردا، راهی برای رفتن به بهشت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04" w:name="__RefHeading___Toc2352479_581953129"/>
      <w:bookmarkStart w:id="205" w:name="_Toc82"/>
      <w:bookmarkEnd w:id="204"/>
      <w:r>
        <w:rPr>
          <w:rtl w:val="true"/>
        </w:rPr>
        <w:t>تحفه ای مبارک</w:t>
      </w:r>
      <w:bookmarkEnd w:id="205"/>
    </w:p>
    <w:p>
      <w:pPr>
        <w:pStyle w:val="BookText"/>
        <w:rPr/>
      </w:pPr>
      <w:r>
        <w:rPr>
          <w:rFonts w:ascii="IRNazanin" w:hAnsi="IRNazanin" w:eastAsia="IRNazanin"/>
          <w:color w:val="111111"/>
          <w:sz w:val="28"/>
          <w:sz w:val="28"/>
          <w:szCs w:val="28"/>
          <w:rtl w:val="true"/>
          <w:lang w:bidi="fa-IR"/>
        </w:rPr>
        <w:t>براین باور، تقوا، تحفه ای است آسمانی و حرزی است مبارک که نگهدارنده زمینیان از انحراف و ناهنجاری و دوری از سرشت خدایی آنان است که با ایجاد نورانیت در نهاد انسان متقی، درجه صبوری و تحمل سختیها را بالا برده، حافظ و نگهدارنده او از لغزش ها و انحراف های گوناگون فردی، خانوادگی، اجتماعی، سیاسی و مانند آن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مسائل روز در دنیای ما مسئله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عوامل اجتماعی گوناگونی در بروز این مسئله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عامل اصلی افزایش طلاق ها، از بین رفتن عنصر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از میان مردم کم نشده بود و مردان و زنان بی بندوبار نشده بودند، این قدر طلاق زیاد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قدیم نواقص و مشکلات بیشتری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مشکلاتی که در زندگی خانوادگی امروزی است در گذشته زیادتر بود، ولی در عین حال، عنصر ایمان و تقوا بسیاری از آن مشکلات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امروز این عنصر را از دست داده ایم و با اینکه وسائل زندگی بهتر است، با مشکلات بیشتری مواجه هستیم </w:t>
      </w:r>
      <w:r>
        <w:rPr>
          <w:rFonts w:eastAsia="IRNazanin" w:cs="IRNazanin"/>
          <w:color w:val="111111"/>
          <w:sz w:val="28"/>
          <w:szCs w:val="28"/>
          <w:rtl w:val="true"/>
          <w:lang w:bidi="fa-IR"/>
        </w:rPr>
        <w:t>.</w:t>
      </w:r>
      <w:r>
        <w:rPr>
          <w:rStyle w:val="FootnoteAnchor"/>
          <w:rtl w:val="true"/>
        </w:rPr>
        <w:footnoteReference w:id="71"/>
      </w:r>
      <w:bookmarkStart w:id="206" w:name="pg5510_59439"/>
    </w:p>
    <w:p>
      <w:pPr>
        <w:pStyle w:val="Heading4"/>
        <w:numPr>
          <w:ilvl w:val="3"/>
          <w:numId w:val="1"/>
        </w:numPr>
        <w:rPr/>
      </w:pPr>
      <w:bookmarkStart w:id="207" w:name="__RefHeading___Toc2352481_581953129"/>
      <w:bookmarkStart w:id="208" w:name="_Toc83"/>
      <w:bookmarkEnd w:id="206"/>
      <w:bookmarkEnd w:id="207"/>
      <w:r>
        <w:rPr>
          <w:rtl w:val="true"/>
        </w:rPr>
        <w:t>آینه غدیر</w:t>
      </w:r>
      <w:bookmarkEnd w:id="208"/>
    </w:p>
    <w:p>
      <w:pPr>
        <w:pStyle w:val="BookText"/>
        <w:rPr/>
      </w:pPr>
      <w:r>
        <w:rPr>
          <w:rFonts w:ascii="IRNazanin" w:hAnsi="IRNazanin" w:eastAsia="IRNazanin"/>
          <w:color w:val="111111"/>
          <w:sz w:val="28"/>
          <w:sz w:val="28"/>
          <w:szCs w:val="28"/>
          <w:rtl w:val="true"/>
          <w:lang w:bidi="fa-IR"/>
        </w:rPr>
        <w:t>هرقدم پا پس نهادن از تقوا و بی تفاوتی نسبت به جلوه ای از جلوه های خداترسی و هرگونه بی خیالی نسبت به مصداقی از مصادیق پرهیز از گناه، منجربه لغزش پایه های دینداری و تسلط بیش از پیش شیطان بر انسان خواهد شد؛ به گونه ای که روزی فرا می رسد که آدمی نه تنها نسبت به انجام واجبات و دستورات دینی سرباز می زند، بلکه از انجام رفتار غیراخلاقی و غیردینی نیز احساس شرم نمی کند و معارف دینی و احکام شرعی مانند نماز، حجاب، غیرت ناموسی، رعایت عفت کلام، کسب حلال و مانند آن را یکی پس از دیگری کنار زده، کارش به مقابله با ولی خدا و رهبر حکومت اسلامی می انجامد؛ از این رو رسول خدا در خطبه غدیربا هشدار نسبت به این مسئله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مَعاشِرَالنّاسِ، التَّقْوی، التَّقْوی،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ترس از خداست، از او بترسید و جز در مسلمانی نمیرید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09" w:name="__RefHeading___Toc2352483_581953129"/>
      <w:bookmarkStart w:id="210" w:name="_Toc84"/>
      <w:bookmarkEnd w:id="209"/>
      <w:r>
        <w:rPr>
          <w:rtl w:val="true"/>
        </w:rPr>
        <w:t>خیلی مراقب باشید</w:t>
      </w:r>
      <w:r>
        <w:rPr>
          <w:rtl w:val="true"/>
        </w:rPr>
        <w:t>!</w:t>
      </w:r>
      <w:bookmarkEnd w:id="210"/>
    </w:p>
    <w:p>
      <w:pPr>
        <w:pStyle w:val="Heading4"/>
        <w:numPr>
          <w:ilvl w:val="3"/>
          <w:numId w:val="1"/>
        </w:numPr>
        <w:rPr/>
      </w:pPr>
      <w:bookmarkStart w:id="211" w:name="__RefHeading___Toc2352485_581953129"/>
      <w:bookmarkStart w:id="212" w:name="_Toc85"/>
      <w:bookmarkEnd w:id="211"/>
      <w:r>
        <w:rPr>
          <w:rtl w:val="true"/>
        </w:rPr>
        <w:t>اشاره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فَقُولوُا بِأَجْمَعِکُمْ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إِنّاسامِعُونَ مُطیعُونَ راضُونَ مُنْقادُونَ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بُایِعُکَ عَلی ذالِکَ بِقُلوُبِنا وِأنْفُسَنا وَأَلْسِنَتِنا وَأَیْدینا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سخنان تو را شنیده پیروی می کنیم و از آنها خشنودیم و بر آن گردن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 بندیم با دل و جان و زبان و دستهایمان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213" w:name="__RefHeading___Toc2352487_581953129"/>
      <w:bookmarkStart w:id="214" w:name="_Toc86"/>
      <w:bookmarkEnd w:id="213"/>
      <w:r>
        <w:rPr>
          <w:rtl w:val="true"/>
        </w:rPr>
        <w:t>دلم تاریک شده ، پندی ده</w:t>
      </w:r>
      <w:r>
        <w:rPr>
          <w:rtl w:val="true"/>
        </w:rPr>
        <w:t>!</w:t>
      </w:r>
      <w:bookmarkEnd w:id="2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مردی پارسا، کیسه ای پردِرَم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تاریک </w:t>
      </w:r>
      <w:bookmarkStart w:id="215" w:name="pg5510_59440"/>
    </w:p>
    <w:p>
      <w:pPr>
        <w:pStyle w:val="BookText"/>
        <w:rPr/>
      </w:pPr>
      <w:bookmarkEnd w:id="215"/>
      <w:r>
        <w:rPr>
          <w:rFonts w:ascii="IRNazanin" w:hAnsi="IRNazanin" w:eastAsia="IRNazanin"/>
          <w:color w:val="111111"/>
          <w:sz w:val="28"/>
          <w:sz w:val="28"/>
          <w:szCs w:val="28"/>
          <w:rtl w:val="true"/>
          <w:lang w:bidi="fa-IR"/>
        </w:rPr>
        <w:t>شده، مرا پندی ده؟</w:t>
      </w:r>
    </w:p>
    <w:p>
      <w:pPr>
        <w:pStyle w:val="BookText"/>
        <w:rPr/>
      </w:pPr>
      <w:r>
        <w:rPr>
          <w:rFonts w:ascii="IRNazanin" w:hAnsi="IRNazanin" w:eastAsia="IRNazanin"/>
          <w:color w:val="111111"/>
          <w:sz w:val="28"/>
          <w:sz w:val="28"/>
          <w:szCs w:val="28"/>
          <w:rtl w:val="true"/>
          <w:lang w:bidi="fa-IR"/>
        </w:rPr>
        <w:t>مرد پارسا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 آن کیسه چه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سرکیسه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مَرد، یک درم بر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آن درم بر چشم وی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و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درم بر چشم من است،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درم بر چشم سر نهادی، دنیا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 درم بردل نهادی، چگونه چشم دل تاریک نشود، تا آخرت را ببینی</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216" w:name="__RefHeading___Toc2352489_581953129"/>
      <w:bookmarkStart w:id="217" w:name="_Toc87"/>
      <w:bookmarkEnd w:id="216"/>
      <w:r>
        <w:rPr>
          <w:rtl w:val="true"/>
        </w:rPr>
        <w:t>موانع دیدن</w:t>
      </w:r>
      <w:bookmarkEnd w:id="2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با رفتارها و سبک زندگی که برگزیده، جلوی بصیرت و حق بینی خود را گرفته و از دیدن حقایق محروم می شود؛ دلبستگی شدید به رفاه و تجملات دنیایی، اعتیاد به شبکه های اجتماعی و فضاهای مجازی، جمع های غیرضروری و آلوده با دوستان یا فامیل بی اعتنا به مسائل دینی، تشریفات زائد و مسرفانه، رها کردن همسر و دختر به بهانه آزادی و روشنفکرنمایی، ولنگاری در کسب و کار، نپرداختن واجبات مالی همانند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مثابه موانع و حائل هایی است که جلوی دیدگان انسان قرار گرفته ، او را از مشاهده </w:t>
      </w:r>
      <w:bookmarkStart w:id="218" w:name="pg5510_59441"/>
    </w:p>
    <w:p>
      <w:pPr>
        <w:pStyle w:val="BookText"/>
        <w:rPr/>
      </w:pPr>
      <w:bookmarkEnd w:id="218"/>
      <w:r>
        <w:rPr>
          <w:rFonts w:ascii="IRNazanin" w:hAnsi="IRNazanin" w:eastAsia="IRNazanin"/>
          <w:color w:val="111111"/>
          <w:sz w:val="28"/>
          <w:sz w:val="28"/>
          <w:szCs w:val="28"/>
          <w:rtl w:val="true"/>
          <w:lang w:bidi="fa-IR"/>
        </w:rPr>
        <w:t>زیبایی های معنوی و حقایق دینی محروم می کند و در مواقع لزوم، قدرت واکنش و دل کندن از این عادت ها را از انسان سلب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روشن است که اسلام با رفاه مادی معقول و شادی و لذت حلال نه تنها مخالف نیست، بلکه سفارش و تأکید نیز نموده است، آنچه مورد انتقاد است، اصل قرار گرفتن این امور و غفلت از اصول و باورهایی است که به تدریج به حاشیه رانده شده و تبدیل به فرعی از امور زندگی می گردد؛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برای مردم فرا رسد که شکم هاشان خدایانشان است و زنانشان، قبله آنان و دینارهایشان، دینشان و شرف و افتخارشان، کالاهایشان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فقط نامی و از اسلام تنها نشانی و از قرآن فقط درسی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مساجدشان آباد و قلبهایشان از هدایت خراب و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بت ها را می پرستند؟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درهمی نزد آنان بتی است </w:t>
      </w:r>
      <w:r>
        <w:rPr>
          <w:rFonts w:eastAsia="IRNazanin" w:cs="IRNazanin"/>
          <w:color w:val="111111"/>
          <w:sz w:val="28"/>
          <w:szCs w:val="28"/>
          <w:rtl w:val="true"/>
          <w:lang w:bidi="fa-IR"/>
        </w:rPr>
        <w:t>» .</w:t>
      </w:r>
      <w:r>
        <w:rPr>
          <w:rStyle w:val="FootnoteAnchor"/>
          <w:rtl w:val="true"/>
        </w:rPr>
        <w:footnoteReference w:id="74"/>
      </w:r>
    </w:p>
    <w:p>
      <w:pPr>
        <w:pStyle w:val="Heading4"/>
        <w:numPr>
          <w:ilvl w:val="3"/>
          <w:numId w:val="1"/>
        </w:numPr>
        <w:rPr/>
      </w:pPr>
      <w:bookmarkStart w:id="219" w:name="__RefHeading___Toc2352491_581953129"/>
      <w:bookmarkStart w:id="220" w:name="_Toc88"/>
      <w:bookmarkEnd w:id="219"/>
      <w:r>
        <w:rPr>
          <w:rtl w:val="true"/>
        </w:rPr>
        <w:t>آینه غدیر</w:t>
      </w:r>
      <w:bookmarkEnd w:id="22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هشدار نسبت به این خطر و آفت بزرگ دینداری، از آنان خواست که با تمام وجود خویش پیمان ببندند که از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نشوند و بر عهد خویش باقی بمانند؛ اگرچه آن مردم دنیاپرست و نااهل، با کمی تهدید و تطمیع، از حضرت روی گردان شدند و به ورطه دنیا خواهی افتادند و فهماندند که دنیا زندگی و رفاه طلبی، به دوری از ولایت ، مظلومیت رهبر و فراموشی باورها خواهد انجامید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نقطه مقابل، ولایتمداران و محبان حقیقی، به هیچ قیمتی نعمت ولایت را معاوضه </w:t>
      </w:r>
      <w:bookmarkStart w:id="221" w:name="pg5510_59442"/>
    </w:p>
    <w:p>
      <w:pPr>
        <w:pStyle w:val="BookText"/>
        <w:rPr/>
      </w:pPr>
      <w:bookmarkEnd w:id="221"/>
      <w:r>
        <w:rPr>
          <w:rFonts w:ascii="IRNazanin" w:hAnsi="IRNazanin" w:eastAsia="IRNazanin"/>
          <w:color w:val="111111"/>
          <w:sz w:val="28"/>
          <w:sz w:val="28"/>
          <w:szCs w:val="28"/>
          <w:rtl w:val="true"/>
          <w:lang w:bidi="fa-IR"/>
        </w:rPr>
        <w:t>ننموده، خشنودی مولایشان را قابل فروش نمی دانند؛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أَولیائَهُمُ الَّذینَ آمَنوُا وَلَمْ یَرتابوُا؛ بدانید که یاران و دوستان پیشوایان، کسانی هستند که به باور رسیده و از تردید و انکاردور خواهند بود</w:t>
      </w:r>
      <w:r>
        <w:rPr>
          <w:rFonts w:eastAsia="IRNazanin" w:cs="IRNazanin"/>
          <w:color w:val="111111"/>
          <w:sz w:val="28"/>
          <w:szCs w:val="28"/>
          <w:rtl w:val="true"/>
          <w:lang w:bidi="fa-IR"/>
        </w:rPr>
        <w:t>».</w:t>
      </w:r>
    </w:p>
    <w:p>
      <w:pPr>
        <w:pStyle w:val="Heading3"/>
        <w:numPr>
          <w:ilvl w:val="2"/>
          <w:numId w:val="1"/>
        </w:numPr>
        <w:rPr/>
      </w:pPr>
      <w:bookmarkStart w:id="222" w:name="__RefHeading___Toc2352493_581953129"/>
      <w:bookmarkStart w:id="223" w:name="_Toc89"/>
      <w:bookmarkEnd w:id="222"/>
      <w:r>
        <w:rPr>
          <w:rtl w:val="true"/>
        </w:rPr>
        <w:t>روزملاقات</w:t>
      </w:r>
      <w:bookmarkEnd w:id="223"/>
    </w:p>
    <w:p>
      <w:pPr>
        <w:pStyle w:val="Heading4"/>
        <w:numPr>
          <w:ilvl w:val="3"/>
          <w:numId w:val="1"/>
        </w:numPr>
        <w:rPr/>
      </w:pPr>
      <w:bookmarkStart w:id="224" w:name="__RefHeading___Toc2352495_581953129"/>
      <w:bookmarkStart w:id="225" w:name="_Toc90"/>
      <w:bookmarkEnd w:id="224"/>
      <w:r>
        <w:rPr>
          <w:rtl w:val="true"/>
        </w:rPr>
        <w:t>اشاره</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وَاتَّقوُا الله أَنْ تُخالِفُوهُ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بنگرد که برای فردای رستاخیز خود چه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226" w:name="__RefHeading___Toc2352497_581953129"/>
      <w:bookmarkStart w:id="227" w:name="_Toc91"/>
      <w:bookmarkEnd w:id="226"/>
      <w:r>
        <w:rPr>
          <w:rtl w:val="true"/>
        </w:rPr>
        <w:t>ثانیه های تأمل</w:t>
      </w:r>
      <w:bookmarkEnd w:id="227"/>
    </w:p>
    <w:p>
      <w:pPr>
        <w:pStyle w:val="BookText"/>
        <w:rPr/>
      </w:pPr>
      <w:r>
        <w:rPr>
          <w:rFonts w:ascii="IRNazanin" w:hAnsi="IRNazanin" w:eastAsia="IRNazanin"/>
          <w:color w:val="111111"/>
          <w:sz w:val="28"/>
          <w:sz w:val="28"/>
          <w:szCs w:val="28"/>
          <w:rtl w:val="true"/>
          <w:lang w:bidi="fa-IR"/>
        </w:rPr>
        <w:t>تا به امروز چه تعداد از انسانها زمان اقامت دنیایی شان به پایان رسیده و از دنیا کوچ کرده اند؟</w:t>
      </w:r>
    </w:p>
    <w:p>
      <w:pPr>
        <w:pStyle w:val="BookText"/>
        <w:rPr/>
      </w:pPr>
      <w:r>
        <w:rPr>
          <w:rFonts w:ascii="IRNazanin" w:hAnsi="IRNazanin" w:eastAsia="IRNazanin"/>
          <w:color w:val="111111"/>
          <w:sz w:val="28"/>
          <w:sz w:val="28"/>
          <w:szCs w:val="28"/>
          <w:rtl w:val="true"/>
          <w:lang w:bidi="fa-IR"/>
        </w:rPr>
        <w:t xml:space="preserve">دیر یا زود، نوبت ما و دیگران نیز فرا می رسد و پرونده ها مختومه شده ،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می بندد؛ با این تفاوت اساسی که همین مرحله کوتاه و چند ساله از زندگی، در نگرش خداباوران، مرحله ای گذرا برای رسیدن به زندگی حقیقی است که در فرصت حیات دنیایی، برای آخرت خویش ذخیره نموده، تا اینکه ثمره رفتارها، گفتارها و تلاش هایشان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 است که انسان به این باور برسد که زندگی او محدود به دنیا نیست و او همانند رونده و مسافری است که در نهایت باید از این مسیر، به جهان آخرت که جهان ابدی و جاوید است، منتقل 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آموزه های دینی، همیشه انسان را از این اندیشه برحذر داشته است که </w:t>
      </w:r>
      <w:bookmarkStart w:id="228" w:name="pg5510_59443"/>
    </w:p>
    <w:p>
      <w:pPr>
        <w:pStyle w:val="BookText"/>
        <w:rPr/>
      </w:pPr>
      <w:bookmarkEnd w:id="228"/>
      <w:r>
        <w:rPr>
          <w:rFonts w:ascii="IRNazanin" w:hAnsi="IRNazanin" w:eastAsia="IRNazanin"/>
          <w:color w:val="111111"/>
          <w:sz w:val="28"/>
          <w:sz w:val="28"/>
          <w:szCs w:val="28"/>
          <w:rtl w:val="true"/>
          <w:lang w:bidi="fa-IR"/>
        </w:rPr>
        <w:t>مبادا به دنیا و جاذبه های موقت و فناشدنی آن به گونه ای سرگرم شود که جهان باقی و ابدی را به کلی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مَتاعُ الدَّنْیا قَلیلٌ وَالاْخِرةُ خَیْرٌمن لِمَنِ اتَّقی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دنیا ناچیز است و آخرت برای کسی که تقوا ورزید، بهتر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زندگی دنیا به جای آخرت راضی شده اید؟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آنچه نباید فراموش گردد اینکه آبادانی خانه آخرت، در دنیا انجام می گیرد</w:t>
      </w:r>
      <w:r>
        <w:rPr>
          <w:rStyle w:val="FootnoteAnchor"/>
          <w:rtl w:val="true"/>
        </w:rPr>
        <w:footnoteReference w:id="78"/>
      </w:r>
      <w:r>
        <w:rPr>
          <w:rFonts w:ascii="IRNazanin" w:hAnsi="IRNazanin" w:eastAsia="IRNazanin"/>
          <w:color w:val="111111"/>
          <w:sz w:val="28"/>
          <w:sz w:val="28"/>
          <w:szCs w:val="28"/>
          <w:rtl w:val="true"/>
          <w:lang w:bidi="fa-IR"/>
        </w:rPr>
        <w:t>و با اعمال و گفتار نیک، باید بذر خیرو خوبی را افشاند و در آخرت، نتیجه آن را درو کرد</w:t>
      </w:r>
      <w:r>
        <w:rPr>
          <w:rFonts w:eastAsia="IRNazanin" w:cs="IRNazanin"/>
          <w:color w:val="111111"/>
          <w:sz w:val="28"/>
          <w:szCs w:val="28"/>
          <w:rtl w:val="true"/>
          <w:lang w:bidi="fa-IR"/>
        </w:rPr>
        <w:t>.</w:t>
      </w:r>
    </w:p>
    <w:p>
      <w:pPr>
        <w:pStyle w:val="Heading4"/>
        <w:numPr>
          <w:ilvl w:val="3"/>
          <w:numId w:val="1"/>
        </w:numPr>
        <w:rPr/>
      </w:pPr>
      <w:bookmarkStart w:id="229" w:name="__RefHeading___Toc2352499_581953129"/>
      <w:bookmarkStart w:id="230" w:name="_Toc92"/>
      <w:bookmarkEnd w:id="229"/>
      <w:r>
        <w:rPr>
          <w:rtl w:val="true"/>
        </w:rPr>
        <w:t>آینه غدیر</w:t>
      </w:r>
      <w:bookmarkEnd w:id="230"/>
    </w:p>
    <w:p>
      <w:pPr>
        <w:pStyle w:val="BookText"/>
        <w:rPr/>
      </w:pPr>
      <w:r>
        <w:rPr>
          <w:rFonts w:ascii="IRNazanin" w:hAnsi="IRNazanin" w:eastAsia="IRNazanin"/>
          <w:color w:val="111111"/>
          <w:sz w:val="28"/>
          <w:sz w:val="28"/>
          <w:szCs w:val="28"/>
          <w:rtl w:val="true"/>
          <w:lang w:bidi="fa-IR"/>
        </w:rPr>
        <w:t xml:space="preserve">پیامبر عظیم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عظیم، مسیر صحیح را مشخص کردند، گفتنی ها را گفتند و خطوط قرمز و مواضع خطر و لغزشگاه ها را بیان کرده، با صراحت تمام، در پیش چشم هزاران نفر از حاضران، رهبر و راهنما را معرفی نمودند، تا بدانند که در روز ملاقات و روزی که در قیامت به دیدار آن حضرت مشرف خواهند شد؛ ثمره ولایت پذیری و عمل به دستورهای الهی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وَشِیعَتُکَ عَلَی مَنَابِرَ مِنْ نُورُ مُبْیَضَّةً وُجُوهُهُمْ حَوْلی؛ و شیعیان تو بر منبرهایی از نور هستند؛ در حالی که چهره های شان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 است، در بهشت گرد من هستند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1" w:name="__RefHeading___Toc2352501_581953129"/>
      <w:bookmarkStart w:id="232" w:name="_Toc93"/>
      <w:bookmarkEnd w:id="231"/>
      <w:r>
        <w:rPr>
          <w:rtl w:val="true"/>
        </w:rPr>
        <w:t>هنوز فرصت باقی است</w:t>
      </w:r>
      <w:r>
        <w:rPr>
          <w:rtl w:val="true"/>
        </w:rPr>
        <w:t>!</w:t>
      </w:r>
      <w:bookmarkEnd w:id="232"/>
    </w:p>
    <w:p>
      <w:pPr>
        <w:pStyle w:val="Heading4"/>
        <w:numPr>
          <w:ilvl w:val="3"/>
          <w:numId w:val="1"/>
        </w:numPr>
        <w:rPr/>
      </w:pPr>
      <w:bookmarkStart w:id="233" w:name="__RefHeading___Toc2352503_581953129"/>
      <w:bookmarkStart w:id="234" w:name="_Toc94"/>
      <w:bookmarkEnd w:id="233"/>
      <w:r>
        <w:rPr>
          <w:rtl w:val="true"/>
        </w:rPr>
        <w:t>اشاره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وَلاتَنْصَرفُوا عَنِ الْمشَاهِدَإِلّا بِتَوْبَةٍ وَ إِقْلاعٍ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زیارتگاه ها جز با توبه و بازایستادن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برنگردیده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فرازی از خطبه غدیر </w:t>
      </w:r>
      <w:bookmarkStart w:id="235" w:name="pg5510_59444"/>
    </w:p>
    <w:p>
      <w:pPr>
        <w:pStyle w:val="Heading4"/>
        <w:numPr>
          <w:ilvl w:val="3"/>
          <w:numId w:val="1"/>
        </w:numPr>
        <w:rPr/>
      </w:pPr>
      <w:bookmarkStart w:id="236" w:name="__RefHeading___Toc2352505_581953129"/>
      <w:bookmarkStart w:id="237" w:name="_Toc95"/>
      <w:bookmarkEnd w:id="235"/>
      <w:bookmarkEnd w:id="236"/>
      <w:r>
        <w:rPr>
          <w:rtl w:val="true"/>
        </w:rPr>
        <w:t>روزنه امید</w:t>
      </w:r>
      <w:bookmarkEnd w:id="237"/>
    </w:p>
    <w:p>
      <w:pPr>
        <w:pStyle w:val="BookText"/>
        <w:rPr/>
      </w:pPr>
      <w:r>
        <w:rPr>
          <w:rFonts w:ascii="IRNazanin" w:hAnsi="IRNazanin" w:eastAsia="IRNazanin"/>
          <w:color w:val="111111"/>
          <w:sz w:val="28"/>
          <w:sz w:val="28"/>
          <w:szCs w:val="28"/>
          <w:rtl w:val="true"/>
          <w:lang w:bidi="fa-IR"/>
        </w:rPr>
        <w:t>باید اذعان نمود که امروزه با توجه به رواج مظاهر فساد و گناه در فضای مجازی و حقیقی، بستر آلودگی و ارتکاب گناه سهولت بیشتری یافته و خودکنترلی و مدیریت هواهای نفسانی، عزم و اراده ای خدایی و توفیق و برنامه ریزی دقیق تری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مراقب باشد نلغزد، یا اگر لغزید و در دام وسوسه های شیطان افتاد، فوری توبه نموده و با استغفار و عزم جدی، از گناه فاصله بگیرد تا سیاهی و چرک گناه بردلش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 امید و زیبایی مسئله آنجاست که همیشه یکی هست که خاطرخواه و منتظر اوست؛ کسی که از پدر و مادر مهربان تر است و مهرش در وصف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هر اندازه که آلوده شده باشد، حق ناامیدی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مردم را به توبه و بازگشت به درگاه الهی ترغیب کرده و آنان را از نامیدی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گنه کار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بخشایش خداوند ناامید نشوید، خداوند همه ی گناهان شما را می آمرزده </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38" w:name="__RefHeading___Toc2352507_581953129"/>
      <w:bookmarkStart w:id="239" w:name="_Toc96"/>
      <w:bookmarkEnd w:id="238"/>
      <w:r>
        <w:rPr>
          <w:rtl w:val="true"/>
        </w:rPr>
        <w:t>آینه غدیر</w:t>
      </w:r>
      <w:bookmarkEnd w:id="239"/>
    </w:p>
    <w:p>
      <w:pPr>
        <w:pStyle w:val="BookText"/>
        <w:rPr/>
      </w:pPr>
      <w:r>
        <w:rPr>
          <w:rFonts w:ascii="IRNazanin" w:hAnsi="IRNazanin" w:eastAsia="IRNazanin"/>
          <w:color w:val="111111"/>
          <w:sz w:val="28"/>
          <w:sz w:val="28"/>
          <w:szCs w:val="28"/>
          <w:rtl w:val="true"/>
          <w:lang w:bidi="fa-IR"/>
        </w:rPr>
        <w:t xml:space="preserve">در سخنرانی غدیر،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کلیدی و دو فرمول همیشگی ذکر نمودند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معاندان و منکران ولایت پذیرفتنی نیست و آنان در درکات جهنم عذاب خواهند شد،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مَعاشِرَالنّاسِ، إِنَّهُ إِمامٌ مِنَ الله، وَلَنْ یَتُوبَ الله عَلی أَحَدٍ أَنْکَرَ </w:t>
      </w:r>
      <w:bookmarkStart w:id="240" w:name="pg5510_59445"/>
    </w:p>
    <w:p>
      <w:pPr>
        <w:pStyle w:val="BookText"/>
        <w:rPr/>
      </w:pPr>
      <w:bookmarkEnd w:id="240"/>
      <w:r>
        <w:rPr>
          <w:rFonts w:ascii="IRNazanin" w:hAnsi="IRNazanin" w:eastAsia="IRNazanin"/>
          <w:color w:val="111111"/>
          <w:sz w:val="28"/>
          <w:sz w:val="28"/>
          <w:szCs w:val="28"/>
          <w:rtl w:val="true"/>
          <w:lang w:bidi="fa-IR"/>
        </w:rPr>
        <w:t>وِلایَتَهُ وَلَنْ یَغْفِرَ لَهُ؛ای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امام است و هرگز خداوند توبه منکر او را نپذیرد و او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خاندان ولایت و واسطه قرار دادن آنان به درگاه الهی با حضور در مشاهد شریفه و زیارتگاه های منسوب به آنان، عامل مهمی در پذیرش توبه و پاکی انسان از گناهان است؛ همانگونه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وَلَاتَنْصَرِفُوا عَنِ الْمشَاهِدِإلاّ بِتَوْبَةٍ وَ إقْلاعٍ؛ و از زیارتگاه ها جز با توبه و بازایستادن از گناهان برنگردیده</w:t>
      </w:r>
      <w:r>
        <w:rPr>
          <w:rFonts w:eastAsia="IRNazanin" w:cs="IRNazanin"/>
          <w:color w:val="111111"/>
          <w:sz w:val="28"/>
          <w:szCs w:val="28"/>
          <w:rtl w:val="true"/>
          <w:lang w:bidi="fa-IR"/>
        </w:rPr>
        <w:t>.</w:t>
      </w:r>
    </w:p>
    <w:p>
      <w:pPr>
        <w:pStyle w:val="Heading3"/>
        <w:numPr>
          <w:ilvl w:val="2"/>
          <w:numId w:val="1"/>
        </w:numPr>
        <w:rPr/>
      </w:pPr>
      <w:bookmarkStart w:id="241" w:name="__RefHeading___Toc2352509_581953129"/>
      <w:bookmarkStart w:id="242" w:name="_Toc97"/>
      <w:bookmarkEnd w:id="241"/>
      <w:r>
        <w:rPr>
          <w:rtl w:val="true"/>
        </w:rPr>
        <w:t>عقب نشینی ممنوع</w:t>
      </w:r>
      <w:bookmarkEnd w:id="242"/>
    </w:p>
    <w:p>
      <w:pPr>
        <w:pStyle w:val="Heading4"/>
        <w:numPr>
          <w:ilvl w:val="3"/>
          <w:numId w:val="1"/>
        </w:numPr>
        <w:rPr/>
      </w:pPr>
      <w:bookmarkStart w:id="243" w:name="__RefHeading___Toc2352511_581953129"/>
      <w:bookmarkStart w:id="244" w:name="_Toc98"/>
      <w:bookmarkEnd w:id="243"/>
      <w:r>
        <w:rPr>
          <w:rtl w:val="true"/>
        </w:rPr>
        <w:t>اشاره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وَاتَّقُوالله أَنْ تُخالِفُوهُ فَتَزِلَّ قَدَمٌ بَعْدَ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از مخالفت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گام هایتان پس از استواری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245" w:name="__RefHeading___Toc2352513_581953129"/>
      <w:bookmarkStart w:id="246" w:name="_Toc99"/>
      <w:bookmarkEnd w:id="245"/>
      <w:r>
        <w:rPr>
          <w:rtl w:val="true"/>
        </w:rPr>
        <w:t>درجه محبت و بندگی</w:t>
      </w:r>
      <w:bookmarkEnd w:id="246"/>
    </w:p>
    <w:p>
      <w:pPr>
        <w:pStyle w:val="BookText"/>
        <w:rPr/>
      </w:pPr>
      <w:r>
        <w:rPr>
          <w:rFonts w:ascii="IRNazanin" w:hAnsi="IRNazanin" w:eastAsia="IRNazanin"/>
          <w:color w:val="111111"/>
          <w:sz w:val="28"/>
          <w:sz w:val="28"/>
          <w:szCs w:val="28"/>
          <w:rtl w:val="true"/>
          <w:lang w:bidi="fa-IR"/>
        </w:rPr>
        <w:t>همه انسان ها خواستار پیشرفت و موفقیت روزافزون در ابعاد مختلف زندگی بوده و از بازگشت به عقب و قهقهرا رفتن، ناراحت و نگران می شوند و خیلی زود به فکر چاره افتاده ، درصدد جبران این عقب ماندگی بر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گرد از مسائل معنوی و تنزل رتبه های دینداری نیز، نقطه ضعفی مهم در زندگی انسان مؤمن به شمار می 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دیندار باید همواره در حالات خود کنکاش نموده و با مراجعه به قلب، میزان تغییرات احتمالی را بسنجد تا دریابد که سبک زندگی و روش عبادی و معنوی او، بر میزان خداباوری وحس و حال عبادی و معنوی او افزوده یا بالعکس، تیرگی و بی تفاوتی نسبت به معنویات و </w:t>
      </w:r>
      <w:bookmarkStart w:id="247" w:name="pg5510_59446"/>
    </w:p>
    <w:p>
      <w:pPr>
        <w:pStyle w:val="BookText"/>
        <w:rPr/>
      </w:pPr>
      <w:bookmarkEnd w:id="247"/>
      <w:r>
        <w:rPr>
          <w:rFonts w:ascii="IRNazanin" w:hAnsi="IRNazanin" w:eastAsia="IRNazanin"/>
          <w:color w:val="111111"/>
          <w:sz w:val="28"/>
          <w:sz w:val="28"/>
          <w:szCs w:val="28"/>
          <w:rtl w:val="true"/>
          <w:lang w:bidi="fa-IR"/>
        </w:rPr>
        <w:t>نمادهای دینی در او پدیدار شده است؟</w:t>
      </w:r>
    </w:p>
    <w:p>
      <w:pPr>
        <w:pStyle w:val="BookText"/>
        <w:rPr/>
      </w:pPr>
      <w:r>
        <w:rPr>
          <w:rFonts w:ascii="IRNazanin" w:hAnsi="IRNazanin" w:eastAsia="IRNazanin"/>
          <w:color w:val="111111"/>
          <w:sz w:val="28"/>
          <w:sz w:val="28"/>
          <w:szCs w:val="28"/>
          <w:rtl w:val="true"/>
          <w:lang w:bidi="fa-IR"/>
        </w:rPr>
        <w:t>آیا محبت خدا و خشیت و خوف از پروردگار در دل او افزایش یافته یا نه؟ آیا باور به احکام الهی و پایبندی به بایدها و نبایدهای خداوند، بیشتر شده یا اینکه سهل انگاری و سبک شمردن احکام و مقررات را در پی داشته است؟</w:t>
      </w:r>
    </w:p>
    <w:p>
      <w:pPr>
        <w:pStyle w:val="BookText"/>
        <w:rPr/>
      </w:pPr>
      <w:r>
        <w:rPr>
          <w:rFonts w:ascii="IRNazanin" w:hAnsi="IRNazanin" w:eastAsia="IRNazanin"/>
          <w:color w:val="111111"/>
          <w:sz w:val="28"/>
          <w:sz w:val="28"/>
          <w:szCs w:val="28"/>
          <w:rtl w:val="true"/>
          <w:lang w:bidi="fa-IR"/>
        </w:rPr>
        <w:t xml:space="preserve">با طرح پرسش هایی این چنینی، به آسانی می توان سبک زندگی خود را به نقد کشاند و از درجه و رتبه معنویت و دینداری خویش آگاه شد و به همان اندازه، از درجه ارزشمندی و منزلت خویش نزد خداوند مطلع گردید؛ همانگونه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می خواهد جایگاه و منزلت خود را در نزد خداوند بداند، پس باید ببیند که جایگاه و منزلت خداوند در آن هنگام که به گناهی می رسد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نزد خداوند تبارک و تعالی، به همان مقدار است که جایگاه خداوند در نزد او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48" w:name="__RefHeading___Toc2352515_581953129"/>
      <w:bookmarkStart w:id="249" w:name="_Toc100"/>
      <w:bookmarkEnd w:id="248"/>
      <w:r>
        <w:rPr>
          <w:rtl w:val="true"/>
        </w:rPr>
        <w:t>آینه غدیر</w:t>
      </w:r>
      <w:bookmarkEnd w:id="24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شیطان و حیله های او باشید؛ زیرا او گام به گام و مرحله به مرحله شما را به دام می اندازد و از خدا و باورهای دینی دور می 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کوچک را ناچیز نشمرید و هیچ گناهی را کم ارزش ندانید؛ چه بسا همین لغزش ها و گناهان به ظاهر کوچک و ناچیز در نظر شما، گام های دوری از خدا و نزدیکی به شیطان را برایتان رقم بزند، تا جایی که که حس حضور خدا در زندگی شما کمرنگ و بی اثر شده، فرامین الهی را یکی پس از دیگری کنار گذارده، همانند سربازی مطیع، به مقابله باولیّ و رهبرمنصوب از جانب خداوند خواهید شتافت</w:t>
      </w:r>
      <w:r>
        <w:rPr>
          <w:rFonts w:eastAsia="IRNazanin" w:cs="IRNazanin"/>
          <w:color w:val="111111"/>
          <w:sz w:val="28"/>
          <w:szCs w:val="28"/>
          <w:rtl w:val="true"/>
          <w:lang w:bidi="fa-IR"/>
        </w:rPr>
        <w:t xml:space="preserve">. </w:t>
      </w:r>
      <w:bookmarkStart w:id="250" w:name="pg5510_59447"/>
    </w:p>
    <w:p>
      <w:pPr>
        <w:pStyle w:val="Heading3"/>
        <w:numPr>
          <w:ilvl w:val="2"/>
          <w:numId w:val="1"/>
        </w:numPr>
        <w:rPr/>
      </w:pPr>
      <w:bookmarkStart w:id="251" w:name="__RefHeading___Toc2352517_581953129"/>
      <w:bookmarkStart w:id="252" w:name="_Toc101"/>
      <w:bookmarkEnd w:id="250"/>
      <w:bookmarkEnd w:id="251"/>
      <w:r>
        <w:rPr>
          <w:rtl w:val="true"/>
        </w:rPr>
        <w:t>یکی مثل ما</w:t>
      </w:r>
      <w:bookmarkEnd w:id="252"/>
    </w:p>
    <w:p>
      <w:pPr>
        <w:pStyle w:val="Heading4"/>
        <w:numPr>
          <w:ilvl w:val="3"/>
          <w:numId w:val="1"/>
        </w:numPr>
        <w:rPr/>
      </w:pPr>
      <w:bookmarkStart w:id="253" w:name="__RefHeading___Toc2352519_581953129"/>
      <w:bookmarkStart w:id="254" w:name="_Toc102"/>
      <w:bookmarkEnd w:id="253"/>
      <w:r>
        <w:rPr>
          <w:rtl w:val="true"/>
        </w:rPr>
        <w:t>اشاره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 قَدْ ضَلَّ قَبْلَکُمْ أَکْثَرُالْأَوَّلینَ، وَالله لَقَدْ أَهْلَکَ الْأَوَّلینَ، وَهُوَ مُهْلِکُ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بسیاری از گذشتگان گمراه شدند و خداوند آنان را نابود کرد و همو، نابودکننده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Heading4"/>
        <w:numPr>
          <w:ilvl w:val="3"/>
          <w:numId w:val="1"/>
        </w:numPr>
        <w:rPr/>
      </w:pPr>
      <w:bookmarkStart w:id="255" w:name="__RefHeading___Toc2352521_581953129"/>
      <w:bookmarkStart w:id="256" w:name="_Toc103"/>
      <w:bookmarkEnd w:id="255"/>
      <w:r>
        <w:rPr>
          <w:rtl w:val="true"/>
        </w:rPr>
        <w:t>آینه عبرت</w:t>
      </w:r>
      <w:bookmarkEnd w:id="256"/>
    </w:p>
    <w:p>
      <w:pPr>
        <w:pStyle w:val="BookText"/>
        <w:rPr/>
      </w:pPr>
      <w:r>
        <w:rPr>
          <w:rFonts w:ascii="IRNazanin" w:hAnsi="IRNazanin" w:eastAsia="IRNazanin"/>
          <w:color w:val="111111"/>
          <w:sz w:val="28"/>
          <w:sz w:val="28"/>
          <w:szCs w:val="28"/>
          <w:rtl w:val="true"/>
          <w:lang w:bidi="fa-IR"/>
        </w:rPr>
        <w:t>یکی از شگفتی های زندگی انسان این است که با آنکه بارها عواقب تلخ و پیامدهای خطرناک رفتارهای نادرست و ناهنجاری ها را به چشم خود دیده ، خوانده یا شنیده است، اما با فاصله ای اندک، آن را فراموش کرده، خود نیز همان شیوه غلط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تصادفی هولناک تا دقایقی باعث رانندگی محتاطانه او خواهد شد، ولی دیرزمانی نمی پاید که برخی دوباره، روشی نامعقول و خلاف قانون در پیش می گیرند؛ گویا او تافته جدا بافته بوده و خطر و حادثه فقط برای دیگران نوشته شده است؛ یا مثل برخی بانوان و دختران که با بی اعتنایی به حجاب و پوشش، با اعتیاد به شبکه های اجتماعی و دوستی های مجازی، در دام شیادان و فریبکاران، آبرو و حیثیت شان به خطر افتاده و زندگی خانوادگی و آینده شان دستخوش تغییر گردیده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به ما آموخته اند که زندگی پیشینیان همچون آینه ای در برابر انسان است که بانیک نگریستن در آن می توان به علل ناکامی و بدبختی آنان پی برد و درس عبرتی برای آینده خویش برگرفت و خود را از عقوبت الهی و پیامدهای دنیایی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عبرت بگیرید ای صاحبان </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پیرامون بیان داستانهای انبیا و امتشان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قصه ها و داستان های پیامبران و امّت هایشان، عبرتی است برای اندیشمندان و صاحبان خرد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 البلاغه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ای بندگان خدا، شما در حال پیمودن همان راهی هستید که گذشتگان و انسان های قبل از شما رفته اند؛ آنان از شما عمرشان درازتر و خانمانشان آبادتر و آثارشان بهتر بود، کردند و گذاشتند و رفتند، آوازشان خاموش شد، بادهاشان فرو نشست، تنهاشان پوسید، خانه هایشان خالی ماند و آثارشان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محکم بنیان برافراشته، و بالش و بسترها را با سنگ های به هم پیوسته و قبرهای فرورفته و سنگ لحد، معاوضه کردند، قبرهایی که در فضای ویرانی بنا شده و با خاک انباشته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 حضرت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کیفرهایی که بر اثر سوء افعال و اعمال ناپسند بر امت های پیشین وارد شد برحذر باشید، حالات آنها را در خوبی و بدی به یاد آورید و بترسید از اینکه شما مانند آنان باشید</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شهنامه ها آورده اند</w:t>
      </w:r>
    </w:p>
    <w:p>
      <w:pPr>
        <w:pStyle w:val="BookText"/>
        <w:rPr/>
      </w:pPr>
      <w:r>
        <w:rPr>
          <w:rFonts w:ascii="IRNazanin" w:hAnsi="IRNazanin" w:eastAsia="IRNazanin"/>
          <w:color w:val="111111"/>
          <w:sz w:val="28"/>
          <w:sz w:val="28"/>
          <w:szCs w:val="28"/>
          <w:rtl w:val="true"/>
          <w:lang w:bidi="fa-IR"/>
        </w:rPr>
        <w:t>رستم و رویینہ تن اسفندیار</w:t>
      </w:r>
    </w:p>
    <w:p>
      <w:pPr>
        <w:pStyle w:val="BookText"/>
        <w:rPr/>
      </w:pPr>
      <w:r>
        <w:rPr>
          <w:rFonts w:ascii="IRNazanin" w:hAnsi="IRNazanin" w:eastAsia="IRNazanin"/>
          <w:color w:val="111111"/>
          <w:sz w:val="28"/>
          <w:sz w:val="28"/>
          <w:szCs w:val="28"/>
          <w:rtl w:val="true"/>
          <w:lang w:bidi="fa-IR"/>
        </w:rPr>
        <w:t>تا بدانند این خداوندان ملک</w:t>
      </w:r>
    </w:p>
    <w:p>
      <w:pPr>
        <w:pStyle w:val="BookText"/>
        <w:rPr/>
      </w:pPr>
      <w:r>
        <w:rPr>
          <w:rFonts w:ascii="IRNazanin" w:hAnsi="IRNazanin" w:eastAsia="IRNazanin"/>
          <w:color w:val="111111"/>
          <w:sz w:val="28"/>
          <w:sz w:val="28"/>
          <w:szCs w:val="28"/>
          <w:rtl w:val="true"/>
          <w:lang w:bidi="fa-IR"/>
        </w:rPr>
        <w:t>کز بسی خلق است دنیا یادگار</w:t>
      </w:r>
    </w:p>
    <w:p>
      <w:pPr>
        <w:pStyle w:val="BookText"/>
        <w:rPr/>
      </w:pPr>
      <w:r>
        <w:rPr>
          <w:rFonts w:ascii="IRNazanin" w:hAnsi="IRNazanin" w:eastAsia="IRNazanin"/>
          <w:color w:val="111111"/>
          <w:sz w:val="28"/>
          <w:sz w:val="28"/>
          <w:szCs w:val="28"/>
          <w:rtl w:val="true"/>
          <w:lang w:bidi="fa-IR"/>
        </w:rPr>
        <w:t>این همه رفتند و مای شوخ چشم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نگرفتیم از ایشان اعتبار</w:t>
      </w:r>
      <w:r>
        <w:rPr>
          <w:rStyle w:val="FootnoteAnchor"/>
          <w:rtl w:val="true"/>
        </w:rPr>
        <w:footnoteReference w:id="86"/>
      </w:r>
      <w:bookmarkStart w:id="257" w:name="pg5510_59449"/>
    </w:p>
    <w:p>
      <w:pPr>
        <w:pStyle w:val="Heading4"/>
        <w:numPr>
          <w:ilvl w:val="3"/>
          <w:numId w:val="1"/>
        </w:numPr>
        <w:rPr/>
      </w:pPr>
      <w:bookmarkStart w:id="258" w:name="__RefHeading___Toc2352523_581953129"/>
      <w:bookmarkStart w:id="259" w:name="_Toc104"/>
      <w:bookmarkEnd w:id="257"/>
      <w:bookmarkEnd w:id="258"/>
      <w:r>
        <w:rPr>
          <w:rtl w:val="true"/>
        </w:rPr>
        <w:t>آینه غدیر</w:t>
      </w:r>
      <w:bookmarkEnd w:id="259"/>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غدیر خودشان خطاب به حاضران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سنت الهی، مجرمین و گنهکاران در هر زمان و مکانی که باشند، مورد عقوبت قرار خواهند گرفت، همانگونه که مجرمان از امت های پیشین نیز به چنین عذاب هایی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اینکه، این سخنان حضرت مبنی بر مجرم بودن و گرفتار شدن به عذاب الهی، پس از هشدار درباره انحراف از خط ولایت، غصب حکومت و تبدیل حکومت به پادشاهی ذکر شده است و این مسئله را محک آزمایشی برای مسلمانان شمردند که آیا با این گناه و جرم ، همکاری و همراهی خواهند داشت یا اینکه به وظیفه خویش عمل خواهند نمود و از جانشین حقیقی اطاعت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کتابش آورده آیا پیشینیان را هلاک نکردیم و به دنبال آنان آیندگان را گرفتار نساختیم؟ ما بدکاران و مجرمان عالم را همین گونه هلاک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آنان که آیات خدا را تکذیب کردند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به همگان هشدار می دهند که نتیجه اعراض و رویگردانی از دستورهای خداوند و دوری از ولایت، هلاکت و نابودی و استحقاق آتش اختلاف، بی عدالتی، ظلم و 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عذاب دردناک در آخرت خواهد بود</w:t>
      </w:r>
      <w:r>
        <w:rPr>
          <w:rFonts w:eastAsia="IRNazanin" w:cs="IRNazanin"/>
          <w:color w:val="111111"/>
          <w:sz w:val="28"/>
          <w:szCs w:val="28"/>
          <w:rtl w:val="true"/>
          <w:lang w:bidi="fa-IR"/>
        </w:rPr>
        <w:t xml:space="preserve">. </w:t>
      </w:r>
      <w:bookmarkStart w:id="260" w:name="pg5510_59450"/>
    </w:p>
    <w:p>
      <w:pPr>
        <w:pStyle w:val="Heading3"/>
        <w:numPr>
          <w:ilvl w:val="2"/>
          <w:numId w:val="1"/>
        </w:numPr>
        <w:rPr/>
      </w:pPr>
      <w:bookmarkStart w:id="261" w:name="__RefHeading___Toc2352525_581953129"/>
      <w:bookmarkStart w:id="262" w:name="_Toc105"/>
      <w:bookmarkEnd w:id="260"/>
      <w:bookmarkEnd w:id="261"/>
      <w:r>
        <w:rPr>
          <w:rtl w:val="true"/>
        </w:rPr>
        <w:t>آزمایش سخت</w:t>
      </w:r>
      <w:r>
        <w:rPr>
          <w:rtl w:val="true"/>
        </w:rPr>
        <w:t>!</w:t>
      </w:r>
      <w:bookmarkEnd w:id="262"/>
    </w:p>
    <w:p>
      <w:pPr>
        <w:pStyle w:val="Heading4"/>
        <w:numPr>
          <w:ilvl w:val="3"/>
          <w:numId w:val="1"/>
        </w:numPr>
        <w:rPr/>
      </w:pPr>
      <w:bookmarkStart w:id="263" w:name="__RefHeading___Toc2352527_581953129"/>
      <w:bookmarkStart w:id="264" w:name="_Toc106"/>
      <w:bookmarkEnd w:id="263"/>
      <w:r>
        <w:rPr>
          <w:rtl w:val="true"/>
        </w:rPr>
        <w:t>اشاره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 إِنَّ الله عَزَّوَجَلَّ لَمْ یَکُنْ لِیَذَرَکُمْ عَلی ما أَنْتُمْ عَلَیْهِ حَتّی یَمیزَالْخَبیثَ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خداوند عزوجل شما را به حالتان رها نخواهد کرد تا ناپاک را از پاک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خطبه غدیر</w:t>
      </w:r>
    </w:p>
    <w:p>
      <w:pPr>
        <w:pStyle w:val="BookText"/>
        <w:rPr/>
      </w:pPr>
      <w:r>
        <w:rPr>
          <w:rFonts w:ascii="IRNazanin" w:hAnsi="IRNazanin" w:eastAsia="IRNazanin"/>
          <w:color w:val="111111"/>
          <w:sz w:val="28"/>
          <w:sz w:val="28"/>
          <w:szCs w:val="28"/>
          <w:rtl w:val="true"/>
          <w:lang w:bidi="fa-IR"/>
        </w:rPr>
        <w:t>وقتی پیام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جانشینی امیرمؤمنان پخش گردید،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به ما دستور دادی که شهادتین را بگوییم و ما را به نماز، روزہ، حج و زکات دستور دادی، ما نیز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راضی نشدی تا این که دست عموزاده ات را گرفتی، او را بر همه برتری دادی، به عنوان رهبر و جانشین خودت بر ما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طرف خودت بود یا از طرف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جز او خدایی نیست، این امر از طرف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با شنیدن این سخن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عصبانی شده بود، در حالی که به طرف شتر خود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که محمد می گوید، حقیقت دارد، سنگی از آسمان بر سرما بفرست، یا ما را به عذابی دردناک مبتلا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هنوز به شتر خود نرسیده بود که سنگی از آسمان، بر سرش فرود آمد و در 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سَائِلٌ بِعَذَابٍ وَاقِعٍ لِلْکَافِرِینَ لَیْسَ لَهُ دَافِعٌ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عذاب کرد که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است و هیچ کس نمی تواند آن را دفع کند</w:t>
      </w:r>
      <w:r>
        <w:rPr>
          <w:rFonts w:eastAsia="IRNazanin" w:cs="IRNazanin"/>
          <w:color w:val="111111"/>
          <w:sz w:val="28"/>
          <w:szCs w:val="28"/>
          <w:rtl w:val="true"/>
          <w:lang w:bidi="fa-IR"/>
        </w:rPr>
        <w:t>.</w:t>
      </w:r>
      <w:r>
        <w:rPr>
          <w:rStyle w:val="FootnoteAnchor"/>
          <w:rtl w:val="true"/>
        </w:rPr>
        <w:footnoteReference w:id="89"/>
      </w:r>
      <w:bookmarkStart w:id="265" w:name="pg5510_59451"/>
    </w:p>
    <w:p>
      <w:pPr>
        <w:pStyle w:val="Heading4"/>
        <w:numPr>
          <w:ilvl w:val="3"/>
          <w:numId w:val="1"/>
        </w:numPr>
        <w:rPr/>
      </w:pPr>
      <w:bookmarkStart w:id="266" w:name="__RefHeading___Toc2352529_581953129"/>
      <w:bookmarkStart w:id="267" w:name="_Toc107"/>
      <w:bookmarkEnd w:id="265"/>
      <w:bookmarkEnd w:id="266"/>
      <w:r>
        <w:rPr>
          <w:rtl w:val="true"/>
        </w:rPr>
        <w:t>امتحان های الهی</w:t>
      </w:r>
      <w:bookmarkEnd w:id="267"/>
    </w:p>
    <w:p>
      <w:pPr>
        <w:pStyle w:val="BookText"/>
        <w:rPr/>
      </w:pPr>
      <w:r>
        <w:rPr>
          <w:rFonts w:ascii="IRNazanin" w:hAnsi="IRNazanin" w:eastAsia="IRNazanin"/>
          <w:color w:val="111111"/>
          <w:sz w:val="28"/>
          <w:sz w:val="28"/>
          <w:szCs w:val="28"/>
          <w:rtl w:val="true"/>
          <w:lang w:bidi="fa-IR"/>
        </w:rPr>
        <w:t>یکی از سنت های قطعی الهی، سنت ابتلا و آزمایش است که همه مردم از انبیا گرفته تا دیگران، مورد آزمایش 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گرسنگی، زیان مالی و 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Style w:val="FootnoteAnchor"/>
          <w:rtl w:val="true"/>
        </w:rPr>
        <w:footnoteReference w:id="90"/>
      </w:r>
      <w:r>
        <w:rPr>
          <w:rFonts w:ascii="IRNazanin" w:hAnsi="IRNazanin" w:eastAsia="IRNazanin"/>
          <w:color w:val="111111"/>
          <w:sz w:val="28"/>
          <w:sz w:val="28"/>
          <w:szCs w:val="28"/>
          <w:rtl w:val="true"/>
          <w:lang w:bidi="fa-IR"/>
        </w:rPr>
        <w:t>تا عیار ادعاها و اداها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هرکس بتواند از این آزمایش های الهی سربلند خارج شود، به سعادت نائل گردیده و امتیاز قبولی در این امتحان الهی را به دست می آورد</w:t>
      </w:r>
      <w:r>
        <w:rPr>
          <w:rFonts w:eastAsia="IRNazanin" w:cs="IRNazanin"/>
          <w:color w:val="111111"/>
          <w:sz w:val="28"/>
          <w:szCs w:val="28"/>
          <w:rtl w:val="true"/>
          <w:lang w:bidi="fa-IR"/>
        </w:rPr>
        <w:t>.</w:t>
      </w:r>
    </w:p>
    <w:p>
      <w:pPr>
        <w:pStyle w:val="Heading4"/>
        <w:numPr>
          <w:ilvl w:val="3"/>
          <w:numId w:val="1"/>
        </w:numPr>
        <w:rPr/>
      </w:pPr>
      <w:bookmarkStart w:id="268" w:name="__RefHeading___Toc2352531_581953129"/>
      <w:bookmarkStart w:id="269" w:name="_Toc108"/>
      <w:bookmarkEnd w:id="268"/>
      <w:r>
        <w:rPr>
          <w:rtl w:val="true"/>
        </w:rPr>
        <w:t>آینه غدیر</w:t>
      </w:r>
      <w:bookmarkEnd w:id="269"/>
    </w:p>
    <w:p>
      <w:pPr>
        <w:pStyle w:val="BookText"/>
        <w:rPr/>
      </w:pPr>
      <w:r>
        <w:rPr>
          <w:rFonts w:ascii="IRNazanin" w:hAnsi="IRNazanin" w:eastAsia="IRNazanin"/>
          <w:color w:val="111111"/>
          <w:sz w:val="28"/>
          <w:sz w:val="28"/>
          <w:szCs w:val="28"/>
          <w:rtl w:val="true"/>
          <w:lang w:bidi="fa-IR"/>
        </w:rPr>
        <w:t>در بستر آزمایش ها و ابتلائات است که درستی و صدق ادعاهای دین داری، ولایت مداری و خداخواهی افراد معلوم می گردد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اکنون در زمان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همواره در حال ابتلاء و آزمایش هستند که آیا از جانشین آن حضرت و رهبر حکومت اسلامی اطاعت می نمایند یا خیر؟ آیا در سختی های حکومت و تهدیدها و تحریم ها، همچنان بر عهد و میثاق خویش پایبند می مانند یا نه؟</w:t>
      </w:r>
    </w:p>
    <w:p>
      <w:pPr>
        <w:pStyle w:val="BookText"/>
        <w:rPr/>
      </w:pPr>
      <w:r>
        <w:rPr>
          <w:rFonts w:ascii="IRNazanin" w:hAnsi="IRNazanin" w:eastAsia="IRNazanin"/>
          <w:color w:val="111111"/>
          <w:sz w:val="28"/>
          <w:sz w:val="28"/>
          <w:szCs w:val="28"/>
          <w:rtl w:val="true"/>
          <w:lang w:bidi="fa-IR"/>
        </w:rPr>
        <w:t>آیا حیله های دشمنان، آنان را از پیمودن راه دلسرد و مردد می نماید یا خیر؟ آیا از امتحان های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خارج می شوند، یا اینکه آنچه خود پسندیدند را به کار می گیرند و آنچه را به مذاقشان خوش نیامد، با توجیه و تفسیر به رأی، کنار می نهند؟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یا نادانسته، اینها آزمایش هایی است که سر راه بندگی خدای متعال و ادعای ولایتمداری و پیروی از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یا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فرموده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تاریخی از این قبیل، قضایای یک برهه خاص از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بر خلایق می رود تا نفخ صور</w:t>
      </w:r>
    </w:p>
    <w:p>
      <w:pPr>
        <w:pStyle w:val="BookText"/>
        <w:rPr/>
      </w:pPr>
      <w:r>
        <w:rPr>
          <w:rFonts w:ascii="IRNazanin" w:hAnsi="IRNazanin" w:eastAsia="IRNazanin"/>
          <w:color w:val="111111"/>
          <w:sz w:val="28"/>
          <w:sz w:val="28"/>
          <w:szCs w:val="28"/>
          <w:rtl w:val="true"/>
          <w:lang w:bidi="fa-IR"/>
        </w:rPr>
        <w:t xml:space="preserve">جریان کفر، جریان ایمان، جریان نفاق و انسان هایی که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جریان های ویژه ای نیستند که در صدر اسلام به وجود آمده باشند، قبل از آن نباشند و بعد از آن هم نباشد؛ این جور نیست، همه زمان ها، از جمله در زمان ما هستند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پیش خودتان حساب کنید و ببینید کجایید؟ این که می گوییم سررشته مطلب ، سپرده به دست ذهن؛ یعنی تاریخ را با قصه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یعنی شرح حال ما، در صحنه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یعنی من و شما؛ یعنی همین هایی که امروز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اگرما شرح تاریخ را می گوییم، هرکداممان باید نگاه کنیم و ببینیم در کدام قسمت داستان قرار 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کسی که مثل ما در این قسمت قرار گرفته بود، آن روز چگونه عمل کرد که ضربه خورد؟ مواظب باشیم آن طور عمل نکنیم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مَنِ اتَّبَعَ الْهُدَی </w:t>
      </w:r>
      <w:bookmarkStart w:id="270" w:name="pg5510_59453"/>
    </w:p>
    <w:p>
      <w:pPr>
        <w:pStyle w:val="Heading2"/>
        <w:numPr>
          <w:ilvl w:val="1"/>
          <w:numId w:val="1"/>
        </w:numPr>
        <w:rPr/>
      </w:pPr>
      <w:bookmarkStart w:id="271" w:name="__RefHeading___Toc2352533_581953129"/>
      <w:bookmarkStart w:id="272" w:name="_Toc109"/>
      <w:bookmarkEnd w:id="270"/>
      <w:bookmarkEnd w:id="271"/>
      <w:r>
        <w:rPr>
          <w:rtl w:val="true"/>
        </w:rPr>
        <w:t>پی‌نوشت‌ها</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اللهِ الَّذِی نَزَلَ بِهِ جَبْرَئیلُ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فرات کوفی،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گلچینی از متون ادبی مختلف پیرامون غدیر، با اندکی دخل و 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را بر شما تمام نمودم و اسلام را به عنوان دین شما پسندیدم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کفار از شکست دین شما ناامید شدند، از آنها نترسید،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مخالفت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ایمان آوردند و عمل صالح انجام دادند، آنهابهترین مردمند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ولی برای هر گروهی هدایت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برای رضای خدا به شما طعام می دهیم و از شما انتظارهیچ پاداش و تشکری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مؤمنین جان و مالشان را در مقابل بهشت می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کننده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عذاب کرد که انجام می گیرد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است و هیچ کس نمی تواند آن را دفع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علم و 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درباره مسیح باتو به ستیز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را و شما نیز فرزندان خود را دعوت کنیم، ما زنان خویش را دعوت نماییم، شما نیز زنان خویش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جان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 شما نیز از نفوس خود، آنگاه مباهله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زلزال،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از منزل بیرون آمد و لب ها را حرکت داد و دست مبارکش را بر زمین قرار دادو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اُسْکُنی فَسْکَتْ بِاذنِ اللهِ؛ تو را چه شده است؟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الهی ساکت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ملا محسن فیض کاشانی،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قرآن، سید جواد حسینی، ماهنامه مبلغان، ش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الغدیر، علامه امینی،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111106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قندوزی،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روایات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امیرالمؤمنین و الأئمة، ابن شاذان قمی،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إرشاد القلوب،دیلمی،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تفسیر نورالثقلین،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میزان الحکمه،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منقبة من مناقب أمیر المؤمنین و الأئمة، ابن شاذان قمی،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بحارالانوار،ج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عبدالله طبری،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المراجعات، علامه شرف الدین،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مأة منقبه،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المناقب، خوارزمی حنفی،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شیخ جعفر کاشف الغطاء،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قندوزی،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مَعاشِرَالنّاسِ، إِنَّ فَضائِلَ عَلی بْنِ أَبی طالِبٍ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أُحْصِیَها فی مَقامٍ واحِدٍ، فَمَنْ أَنْبَاَکُمْ بِها وَ عَرَفَها فَصَدِّقُوهُ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اُبَلّغْ مَا اُمِرْتُ بِهِ مِنْ وَلَایتِکَ لَحَبِطَ عَمَلِی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امالی ، شیخ صدوق ،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تفسیر نور الثقلین ، عروسی حویزی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 مُؤْمِن حَافِظَ عَلَی الصَّلواتِ الْمَفْرُوضَةِ فَضَلاٌهَا لِوَقتِهَا فَلَیسَ هَذَا مِنْ الْغَافِلین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در دیدار نمایندگان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أَقیمُوا الصَّلاةَ وَ آتُوا الزَّکاةَ کَما أَمَرَکُمُ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ممتاز،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مکاتبه و اندیشه،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علامه سید محمد حسین طباطبایی،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هُوَاَنْتَ وَشِیعَتُکَ تَأتِی اَنْتَ وَ شِیعَتُکَ یَوْمَ الْقِیامَةِ راضینَ مَرِضیّنَ وَیَأتی عَدُوُّکَ غَضبْاناً مُقْحَمینَ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التنزیل ، حاکم حسکانی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لِکُلِ شَیْءٍ  دَعامَةً وَدِعَامَةُ الْإِسْلَامِ الشِّیعَةُ أَلَا  لِکُلِّ شَیءٍ سَیّداً وَسَیّدُالْمَجَالِسِ مَجَالِسُ الشِّیعَةِ أَلَا وَإِنَّ لِکُلِ شَیء ٍشَرَفاً وَشَرَفُ الْإِسْلَامِ الشِّیعَةُ أَلَا وَ إِنَّ لِکُلِ شَیْءٍ إِمَامَاً وَإمَامُ الأَرْضِ أَرْضٌ تَسْکُنُهَا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مکیال المکارم، سید محمدتقی موسوی اصفهانی،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سخنوران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بهلول عاقل، صحفی،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هزار و یک حکایت اخلاقی،ص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قندوزی حنفی،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السَّعیدُ مَن أَحَبَّ عَلّیاً فی حَیَاتِهِ وَبَعدَ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علامه هیثمی ،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راه را به او نشان دادیم، یا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مکاتبه و اندیشه،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بُطُونُهُمْ آلِهَتُهُمْ وَ نِسَاؤُهُمْ قِبْلَتُهُمْ وَ دَنَانِیرُهُمْ دِینُهُمْ وَ شَرَفُهُمْ </w:t>
      </w:r>
    </w:p>
    <w:p>
      <w:pPr>
        <w:pStyle w:val="BookText"/>
        <w:rPr/>
      </w:pPr>
      <w:r>
        <w:rPr>
          <w:rFonts w:ascii="Amiri" w:hAnsi="Amiri" w:eastAsia="Amiri" w:cs="Amiri"/>
          <w:color w:val="111111"/>
          <w:sz w:val="28"/>
          <w:sz w:val="28"/>
          <w:szCs w:val="28"/>
          <w:rtl w:val="true"/>
          <w:lang w:bidi="ar-SA"/>
        </w:rPr>
        <w:t xml:space="preserve">مَتَاعُهُمْ  مَسَاجِدُهُمْ مَعْمُورَةٌ وَ قُلُوبُهُمْ خَرَابٌ عَنِ اَلْهُدَی کُلُّ دِرْهَمٍ عِنْدَهُمْ 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مَمَرٍ لَا دَارُ مَقَرٍ؛ دنیا جای گذار است ونه جای 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 حکمت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أَرَضِیتُمْ بِالْحَیَاةِ الدُّنْیَا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مزرعة الآخرة ؛ دنیا مزرعه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التحفه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عبدالله جزایری ،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مشابه این جمله رادر دعای ندبه میخوانیم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وَشِیعَتُکَ عَلَی مَنَابِرَ مِنْ نُورُ مُبْیَضَّةً وُجُوهُهُمْ حَوْلی فِی الْجَنَّةً وَهُمْ جِیرَانی ؛و شیعیان توبر منبرهای از نور هستند ؛ درحالی که چهره های شان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بهشت گرد هم هستند و آنها همسایه های 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سوره تحریم،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مِنْکُمْ أَنْ یَعْلَمَ کَیْفَ مَنْزِلَتُهُ عِنْدَاللهِ فَلْیَنْظُرْ کَیْفَ مَنْزِلَةُ اللهِ مِنْهُ عِنْدَ الذُّنُوبِ کَذَلِکَ مَنْزِلَتُهُ عِنْدَاللهِ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شیخ صدوق ،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أَنَّکُمْ وَ مَا أَنْتُمْ فِیهِ مِنْ هَذِهِ اَلدَّنْیَا عَلیَ سَبِیلِ مَنْ قَدْ مَضَی قَبْلَکُمْ، مِمَّنْ کَانَ أَطْوَلَ مِنْکُمْ أَعْمَاراً، وَ أَعْمَرَ دِیَاراً، وَ أَبْعَدَ اَثَاراً، أَصْبَحَتْ أَصْواتُهُم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 خطبه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مَا نَزَلَ بِالْاُمَمِ قَبْلَکُمْ مِنَ الْمَثُلاَتِ بِسُوءِ الْاَفْعَالِ، وَ ذَمِیمِ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فَتَذَکَّرُوا فِی الْخَیرِ وَ الشَّرِّ أَحْوَالَهُمْ، وَ احْذَرُوا أَنْ تَکُونُوا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 خطبه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معروف به خطبه قاصعه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کلیات سعدی، با تصحیح محمد علی فروغی،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نُهْلِکِ الْأَوَّلِینَ ،ثُمَّ نُتْبِعُهُمُ الْآخِرِینَ،کَذَلِکَ نَفْعَلُ بِالْمُجْرِمِینَ ، 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مرسلات ،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وَلَنَبْلُوَنَّکُمْ بِشَیْءٍ مِنَ الْخَوْفِ وَالْجُوعِ وَنَقْصٍ مِنَ الْأَمْوَالِ وَالْأَنْفُسِ وَالثَّمَرَاتِ وَبَشِّرِ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همه ی شما را با چیزی از ترس ، گرسنگی ، و کاهش در مال ها وجان ها ومیوه ها، آزمایش می کنیم و بشارت ده به استقامت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تحقیق کسانی که قبل از آنها بودند را نیز امتحان کردیم، پس خداوند هم کسانی که صادق هستند و هم دروغگویان را مشخص و معلوم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مقام معظم رهبری در جمع سپاهیان و بسیجیان لشگر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در تاریخ بیست و ششم مهرماه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رهبر معظم انقلاب اسلامی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خبرگزاری فارس شماره </w:t>
      </w:r>
      <w:r>
        <w:rPr>
          <w:rFonts w:eastAsia="IRNazanin" w:cs="IRNazanin"/>
          <w:color w:val="111111"/>
          <w:sz w:val="28"/>
          <w:szCs w:val="28"/>
          <w:rtl w:val="true"/>
          <w:lang w:bidi="fa-IR"/>
        </w:rPr>
        <w:t>: .</w:t>
      </w:r>
      <w:r>
        <w:rPr>
          <w:rFonts w:eastAsia="IRNazanin" w:cs="IRNazanin"/>
          <w:color w:val="111111"/>
          <w:sz w:val="28"/>
          <w:szCs w:val="28"/>
          <w:lang w:bidi="fa-IR"/>
        </w:rPr>
        <w:t>881016496</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5510_59461"/>
      <w:bookmarkStart w:id="274" w:name="pg5510_59461"/>
      <w:bookmarkEnd w:id="274"/>
    </w:p>
    <w:p>
      <w:pPr>
        <w:pStyle w:val="Heading2"/>
        <w:numPr>
          <w:ilvl w:val="1"/>
          <w:numId w:val="1"/>
        </w:numPr>
        <w:rPr/>
      </w:pPr>
      <w:bookmarkStart w:id="275" w:name="pg5510_59461"/>
      <w:bookmarkStart w:id="276" w:name="__RefHeading___Toc2352535_581953129"/>
      <w:bookmarkStart w:id="277" w:name="_Toc110"/>
      <w:bookmarkEnd w:id="275"/>
      <w:bookmarkEnd w:id="276"/>
      <w:r>
        <w:rPr>
          <w:rtl w:val="true"/>
        </w:rPr>
        <w:t>مسابقۀ امیر غدیر</w:t>
      </w:r>
      <w:bookmarkEnd w:id="277"/>
    </w:p>
    <w:p>
      <w:pPr>
        <w:pStyle w:val="BookText"/>
        <w:rPr/>
      </w:pPr>
      <w:r>
        <w:rPr>
          <w:rFonts w:ascii="IRNazanin" w:hAnsi="IRNazanin" w:eastAsia="IRNazanin"/>
          <w:color w:val="111111"/>
          <w:sz w:val="28"/>
          <w:sz w:val="28"/>
          <w:szCs w:val="28"/>
          <w:rtl w:val="true"/>
          <w:lang w:bidi="fa-IR"/>
        </w:rPr>
        <w:t xml:space="preserve">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 و تبریک عید سعید غدیر، خدمت شما خواننده گرامی؛ پیش از پاسخ به سؤالات 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سئوالات طرح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طبق مطالب کتاب تصحیح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گزینه های صحیح را در قالب یک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از چپ به راست ، به سامانه پیامکی ما به شماره </w:t>
      </w:r>
      <w:r>
        <w:rPr>
          <w:rFonts w:eastAsia="IRNazanin" w:cs="IRNazanin"/>
          <w:color w:val="111111"/>
          <w:sz w:val="28"/>
          <w:szCs w:val="28"/>
          <w:lang w:bidi="fa-IR"/>
        </w:rPr>
        <w:t>3001966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می باشد و اسامی برگزیدگان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در سایت معاونت فرهنگی و اجتماعی به نشانی </w:t>
      </w:r>
      <w:r>
        <w:rPr>
          <w:rFonts w:eastAsia="Times New Roman" w:cs="Times New Roman" w:ascii="Times New Roman" w:hAnsi="Times New Roman"/>
          <w:color w:val="111111"/>
          <w:sz w:val="28"/>
          <w:szCs w:val="28"/>
          <w:lang w:val="en-US" w:bidi="en-US"/>
        </w:rPr>
        <w:t>www . mfso .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مرکز فرهنگی پژوهشی به نشانی </w:t>
      </w:r>
      <w:r>
        <w:rPr>
          <w:rFonts w:eastAsia="Times New Roman" w:cs="Times New Roman" w:ascii="Times New Roman" w:hAnsi="Times New Roman"/>
          <w:color w:val="111111"/>
          <w:sz w:val="28"/>
          <w:szCs w:val="28"/>
          <w:lang w:val="en-US" w:bidi="en-US"/>
        </w:rPr>
        <w:t>www. mfpo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تحقیقات پژوهشگران و مفسران قرآنی، چه تعداد آیه قرآن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دویست آیه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دویست و پنجاه آیه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سیصد آیه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خدایی که تو را به حق مبعوث ساخته است، اهل آسمانها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ساکنین زمین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عامل حفظ و حراست از سرمایه های معنوی، کدام گزینه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صالح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مبارک شیعه را چه کسی بر پیروان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آیات قرآن زندگی سخت در انتظار چه کسانی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از ولایت اهل بیت روی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یاد خدا روی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گناه اعمال صالح خود را از بین می 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قلبش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با زبان از او دفاع کند و با اعضا و جوارح از ایشان پیروی کند، چه مقدار از ایمان را دارا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دوسوم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 ایمان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تعبیر شهید مطهری عامل اصلی افزایش طلاق 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آموزش پیش از ازدواج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عنصر تقوا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 گرایی و رفاه طلبی زوجین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روایت کدام فرد از غافلان نخواهد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با ایمانی که نمازهای واجب را به موقع و به طور صحیح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فرمول همیشگی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غدیر ذکر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پذیرفته نشدن توبه منکران ولایت و پذیرش توبه با حضور در مشاهد شریفه و زیارتگاه های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نشدن تویه منکران ولایت و پذیرش توبه با اتفاق در راه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توبه با حضور در مشاهد شریقه و زیارتگاه ها و پذیرفته نشدن توبه ظالمین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مردمان در ایمان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و نشانه های او را چه کسانی می 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آخرالزمان زندگی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قرآن و عترت ایمان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سَائِلٌ بِعَذَابٍ وَاقِعٍ 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اسلمه خزرجی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نعمان فهری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بن نباته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نماز را در هر روز و با تناوب گذاشته اند، برای این است که ما دچار غفلت نشویم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 امان ماندن از شبهه ها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کدام دعا را سفارش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غریق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خطبه غدیر سزای کسی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اقتدا نکند،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اعمالشان در دنیا و آخرت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دائمی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مورد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اللهِ الَّذِی نَزَلَ بِهِ جَبْرَئیلُ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گلچینی ازمتون ادبی مختلف پیرامون غدیر ، بااندکی دخل وتصرف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ونعمت را برشما تمام نمودم واسلام را به عنوان دین شما پسندیدم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امروز کفار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شما ناامید شدند ، از آنها نترسید ، ازمن بترسید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مخالفت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راستی کسانی که ایمان آوردند وعمل صالح انجام دادند، آنها بهترین مردمند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توترساننده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بشارت 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 ؛ ولی برای هر گروهی هدایت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مافقط برای رضای خدا به شما طعام میدهیم واز شما انتظار هیچ پاداش وتشکری رانداریم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ازمؤمنین جان ومالشان را در مقابل بهشت می خرد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 ضای عذاب کرد که انجام 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کافران است وهیچ کس نمی تواند آن را دفع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بعد از علم و دانشی که به تو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درباره مسیح باتو به ستیز برخیزید ،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ما فرزندان را و شما نیز فرزندان خود را دعوت کنیم ، ما زنان خویش را دعوت نماییم ، شما نیز زنان خویش را؛ ما از نفوس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همچون جان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کنیم ، نیز از نفوس خود، آنگاه مباهله کنیم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از منزل بیرون آمد ولب هایرا حرکت داد ودست مبارکش را بر زمین قرار داد وفرمود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 ؟ اُسْکُنی فَسْکَتْ بِاذنِ اللهِ ؛ تورا چه شده است ؟ ساکت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به اذن الهی ساکت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 ملا محسن فیض کاشانی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آینه قرآن ، سید جواد حسینی ، ماهنامه مبلغان ، 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 علامه امینی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قندوزی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روایات ازپیامبر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دیلمی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 المؤمنین و الأئمة ، ابن شاذان قمی ،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إرشاد القلوب ، دیلمی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مدینه دمشق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میزان الحکمه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 المؤمنین والأئمة ، ابن شاذان قمی،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شیخ صدوق ،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ینابیع المودة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المستدرک ، حاکم نیشابوری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کنز العمال ، متقی هندی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 عبدالله طبری ،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المراجعات ، علامه شر ف الدین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منقبه ،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المناقب ، خوارزمی حنفی ،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 شیخ جعفر کاشف الغطاء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قندوزی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مَعاشِرَالنّاسِ، إِنَّ فَضائِلَ عَلی بْنِ أَبی طالِبٍ عِنْدَالله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أَنْزَلَهافِی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أَنْ أُحْصِیَها فی مَقامٍ واحِدٍ، فَمَنْ أَنْبَاَکُمْ بِها وَ عَرَفَها فَصَدِّقُوهُ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اُبَلّغْ مَا اُمِرْتُ بِهِ مِنْ وَلَایتِکَ لَحَبِطَ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 شیخ صدوق ،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 عروسی حویزی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 مُؤْمِن حَافِظَ عَلَی الصَّلواتِ الْمَفْرُوضَةِ فَضَلاٌهَا لِوَقتِهَا فَلَیسَ هَذَا مِنْ الْغَافِلین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مَعاشِرَالنّاسِ، أَقیمُوا الصَّلاةَ وَ آتُوا الزَّکاةَ کَما أَمَرَکُمُ الله عَزَّوَجَلَّ،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ممتاز ،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مکاتبه واندیشه ،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 علاّمه سید محمد حسین طباطبایی ،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هُوَاَنْتَ وَشِیعَتُکَ تَأتِی اَنْتَ وَ شِیعَتُکَ یَوْمَ الْقِیامَةِ راضینَ مَرِضیّنَ وَیَأتی عَدُوُّکَ غَضبْاناً مُقْحَمینَ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 حاکم حسکانی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لِکُلِ شَیْءٍ  دَعامَةً وَدِعَامَةُ الْإِسْلَامِ الشِّیعَةُ أَلَا  لِکُلِّ شَیءٍ سَیّداً وَسَیّدُالْمَجَالِسِ مَجَالِسُ الشِّیعَةِ أَلَا وَإِنَّ لِکُلِ شَیء ٍشَرَفاً وَشَرَفُ الْإِسْلَامِ الشِّیعَةُ أَلَا وَ إِنَّ لِکُلِ شَیْءٍ إِمَامَاً وَإمَامُ الأَرْضِ أَرْضٌ تَسْکُنُهَا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 شیخ صدوق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مکیال المکارم ، سید محمد تقی اصفهانی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سخنوران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بهلول عاقل، صحفی ،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هزار ویک حکایت اخلاقی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آمَنُوا وَهَاجَرُوا وَجَاهَدُوا فِی سَبِیلِ اللَّهِ بِأَمْوَالِهِمْ وَأَنْفُسِهِمْ أَعْظَمُ دَرَجَةً عِنْدَ اللَّهِ وَأُولَئِکَ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 قندوزی حنفی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 مَن أَحَبَّ عَلّیاً فی حَیَاتِهِ وَبَعدَ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علامه هیثمی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هَدَیْنَاهُ السَّبِیلَ إِمَّا شَاکِرًا وَإِمَّا کَفُورًا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ماراه رابه او نشان دادیم ، یا شپاسگذار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کفران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إتَّقُوالله حَقَّ تُقاتِهِ وَلاتَموتُنَّ إِلاّ وَأَنْتُمْ مُسْلِمُونَ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مکاتبه واندیشه ،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عَلَی اَلنَّاسِ زَمَانٌ بُطُونُهُمْ آلِهَتُهُمْ وَ نِسَاؤُهُمْ قِبْلَتُهُمْ وَ دَنَانِیرُهُمْ دِینُهُمْ وَ شَرَفُهُمْ مَتَاعُهُمْ  مَسَاجِدُهُمْ مَعْمُورَةٌ وَ قُلُوبُهُمْ خَرَابٌ عَنِ اَلْهُدَی کُلُّ دِرْهَمٍ عِنْدَهُمْ 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دَارُ مَمَرٍ لَا دَارُ مَقَرٍ؛ دنیا جای گذار است ونه جای قرار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أَرَضِیتُمْ بِالْحَیَاةِ الدُّنْیَا مِنَ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مزرعة الآخرة ؛ دنیا مزرعه آخرت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التحفه السنیه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عبدالله جزایری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این جمله رادر دعای ندبه میخوانیم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وَشِیعَتُکَ عَلَی مَنَابِرَ مِنْ نُورُ مُبْیَضَّةً وُجُوهُهُمْ حَوْلی فِی الْجَنَّةً وَهُمْ جِیرَانی ؛و شیعیان توبر منبرهای از نور هستند ؛ درحالی که چهره های شان سفید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در بهشت گرد هم هستند و آنها همسایه های من می باشد</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مِنْکُمْ أَنْ یَعْلَمَ کَیْفَ مَنْزِلَتُهُ عِنْدَاللهِ فَلْیَنْظُرْ کَیْفَ مَنْزِلَةُ اللهِ مِنْهُ عِنْدَ الذُّنُوبِ کَذَلِکَ مَنْزِلَتُهُ عِنْدَاللهِ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شیخ صدوق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نیز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عِبَادَ اللهِ، أَنَّکُمْ وَ مَا أَنْتُمْ فِیهِ مِنْ هَذِهِ اَلدَّنْیَا عَلیَ سَبِیلِ مَنْ قَدْ مَضَی قَبْلَکُمْ، مِمَّنْ کَانَ أَطْوَلَ مِنْکُمْ أَعْمَاراً، وَ أَعْمَرَ دِیَاراً، وَ أَبْعَدَ اَثَاراً، أَصْبَحَتْ أَصْواتُهُم هَامِدَةً،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مَا نَزَلَ بِالْاُمَمِ قَبْلَکُمْ مِنَ الْمَثُلاَتِ بِسُوءِ الْاَفْعَالِ، وَ ذَمِیمِ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فَتَذَکَّرُوا فِی الْخَیرِ وَ الشَّرِّ أَحْوَالَهُمْ، وَ احْذَرُوا أَنْ تَکُونُوا أَمْثَالَهُمْ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معروف به خطبه قاصعه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 باتصحیح محمد علی فروغی ،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نُهْلِکِ الْأَوَّلِینَ ،ثُمَّ نُتْبِعُهُمُ الْآخِرِینَ،کَذَلِکَ نَفْعَلُ بِالْمُجْرِمِینَ ، وَیْلٌ یَوْمَئِذٍ لِلْمُکَذِّبِینَ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ابن آشوب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وَلَنَبْلُوَنَّکُمْ بِشَیْءٍ مِنَ الْخَوْفِ وَالْجُوعِ وَنَقْصٍ مِنَ الْأَمْوَالِ وَالْأَنْفُسِ وَالثَّمَرَاتِ وَبَشِّرِ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قطعاً همه ی شما را با چیزی از ترس ، گرسنگی ، و کاهش در مال ها وجان ها ومیوه ها، آزمایش می کنیم و بشارت ده به استقامت کنندگان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کسانی که قبل ازآن ها بودند رانیز امتحان کردیم ، پس خداوند هم کسانی که صادق هستند وهم دروغگویان را مشخص و معلوم می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سوره بقره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سپاهیان و بسیجیان لشکر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الشهداء ؛ درتاریخ بیست وششم مهرماه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 گزاری فارس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8810161496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17642</Words>
  <Characters>67503</Characters>
  <CharactersWithSpaces>84417</CharactersWithSpaces>
  <Paragraphs>1010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2026-08-19T02:29:13Z</dcterms:created>
  <dc:creator>ghaemiyeh.com</dc:creator>
  <dc:description/>
  <dc:language>en-US</dc:language>
  <cp:lastModifiedBy/>
  <dcterms:modified xsi:type="dcterms:W3CDTF">2026-08-19T05:59:16Z</dcterms:modified>
  <cp:revision>1</cp:revision>
  <dc:subject/>
  <dc:title>امیر غدیر</dc:title>
</cp:coreProperties>
</file>

<file path=docProps/custom.xml><?xml version="1.0" encoding="utf-8"?>
<Properties xmlns="http://schemas.openxmlformats.org/officeDocument/2006/custom-properties" xmlns:vt="http://schemas.openxmlformats.org/officeDocument/2006/docPropsVTypes"/>
</file>