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قرائت سوره های سجده در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56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556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5571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465573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65575_581953129">
            <w:r>
              <w:rPr>
                <w:webHidden/>
                <w:rStyle w:val="IndexLink"/>
                <w:rtl w:val="true"/>
              </w:rPr>
              <w:t>حکم قرائت سوره های سجده در نماز</w:t>
            </w:r>
            <w:r>
              <w:rPr>
                <w:rStyle w:val="IndexLink"/>
                <w:rtl w:val="true"/>
              </w:rPr>
              <w:tab/>
            </w:r>
            <w:r>
              <w:rPr>
                <w:rStyle w:val="IndexLink"/>
              </w:rPr>
              <w:t>18</w:t>
            </w:r>
          </w:hyperlink>
        </w:p>
        <w:p>
          <w:pPr>
            <w:pStyle w:val="Contents2"/>
            <w:tabs>
              <w:tab w:val="clear" w:pos="8743"/>
              <w:tab w:val="right" w:pos="9026" w:leader="dot"/>
            </w:tabs>
            <w:rPr/>
          </w:pPr>
          <w:hyperlink w:anchor="__RefHeading___Toc465577_581953129">
            <w:r>
              <w:rPr>
                <w:webHidden/>
                <w:rStyle w:val="IndexLink"/>
                <w:rtl w:val="true"/>
              </w:rPr>
              <w:t>ادلّۀ مذهب حنفیّه</w:t>
            </w:r>
            <w:r>
              <w:rPr>
                <w:rStyle w:val="IndexLink"/>
                <w:rtl w:val="true"/>
              </w:rPr>
              <w:tab/>
            </w:r>
            <w:r>
              <w:rPr>
                <w:rStyle w:val="IndexLink"/>
              </w:rPr>
              <w:t>19</w:t>
            </w:r>
          </w:hyperlink>
        </w:p>
        <w:p>
          <w:pPr>
            <w:pStyle w:val="Contents2"/>
            <w:tabs>
              <w:tab w:val="clear" w:pos="8743"/>
              <w:tab w:val="right" w:pos="9026" w:leader="dot"/>
            </w:tabs>
            <w:rPr/>
          </w:pPr>
          <w:hyperlink w:anchor="__RefHeading___Toc465579_581953129">
            <w:r>
              <w:rPr>
                <w:webHidden/>
                <w:rStyle w:val="IndexLink"/>
                <w:rtl w:val="true"/>
              </w:rPr>
              <w:t>رأی و ادلّۀ مذاهب سُنّی دیگر</w:t>
            </w:r>
            <w:r>
              <w:rPr>
                <w:rStyle w:val="IndexLink"/>
                <w:rtl w:val="true"/>
              </w:rPr>
              <w:tab/>
            </w:r>
            <w:r>
              <w:rPr>
                <w:rStyle w:val="IndexLink"/>
              </w:rPr>
              <w:t>21</w:t>
            </w:r>
          </w:hyperlink>
        </w:p>
        <w:p>
          <w:pPr>
            <w:pStyle w:val="Contents2"/>
            <w:tabs>
              <w:tab w:val="clear" w:pos="8743"/>
              <w:tab w:val="right" w:pos="9026" w:leader="dot"/>
            </w:tabs>
            <w:rPr/>
          </w:pPr>
          <w:hyperlink w:anchor="__RefHeading___Toc465581_581953129">
            <w:r>
              <w:rPr>
                <w:webHidden/>
                <w:rStyle w:val="IndexLink"/>
                <w:rtl w:val="true"/>
              </w:rPr>
              <w:t>رأی و ادلّۀ امامیّه</w:t>
            </w:r>
            <w:r>
              <w:rPr>
                <w:rStyle w:val="IndexLink"/>
                <w:rtl w:val="true"/>
              </w:rPr>
              <w:tab/>
            </w:r>
            <w:r>
              <w:rPr>
                <w:rStyle w:val="IndexLink"/>
              </w:rPr>
              <w:t>25</w:t>
            </w:r>
          </w:hyperlink>
        </w:p>
        <w:p>
          <w:pPr>
            <w:pStyle w:val="Contents2"/>
            <w:tabs>
              <w:tab w:val="clear" w:pos="8743"/>
              <w:tab w:val="right" w:pos="9026" w:leader="dot"/>
            </w:tabs>
            <w:rPr/>
          </w:pPr>
          <w:hyperlink w:anchor="__RefHeading___Toc465583_581953129">
            <w:r>
              <w:rPr>
                <w:webHidden/>
                <w:rStyle w:val="IndexLink"/>
                <w:rtl w:val="true"/>
              </w:rPr>
              <w:t>چکیدۀ بحث</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8_47965"/>
      <w:bookmarkStart w:id="1" w:name="pg5258_47965"/>
      <w:bookmarkEnd w:id="1"/>
    </w:p>
    <w:p>
      <w:pPr>
        <w:pStyle w:val="Heading2"/>
        <w:numPr>
          <w:ilvl w:val="1"/>
          <w:numId w:val="1"/>
        </w:numPr>
        <w:rPr/>
      </w:pPr>
      <w:bookmarkStart w:id="2" w:name="pg5258_47965"/>
      <w:bookmarkStart w:id="3" w:name="__RefHeading___Toc46556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قراءه العزائم فی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سوره‌های سجده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در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۳۸۲۸۷۵۸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56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قرائت سوره‌های سجده در نماز</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258_47973"/>
    </w:p>
    <w:p>
      <w:pPr>
        <w:pStyle w:val="Heading2"/>
        <w:numPr>
          <w:ilvl w:val="1"/>
          <w:numId w:val="1"/>
        </w:numPr>
        <w:rPr/>
      </w:pPr>
      <w:bookmarkStart w:id="8" w:name="__RefHeading___Toc465571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w:t>
      </w:r>
    </w:p>
    <w:p>
      <w:pPr>
        <w:pStyle w:val="BookText"/>
        <w:rPr/>
      </w:pPr>
      <w:r>
        <w:rPr>
          <w:rFonts w:ascii="IRNazanin" w:hAnsi="IRNazanin" w:eastAsia="IRNazanin"/>
          <w:color w:val="111111"/>
          <w:sz w:val="28"/>
          <w:sz w:val="28"/>
          <w:szCs w:val="28"/>
          <w:rtl w:val="true"/>
          <w:lang w:bidi="fa-IR"/>
        </w:rPr>
        <w:t>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از دیدگاه ها و پیشنهادهای اساتید، فرهیخته گان، صاحب نظران و پژوهش گران ارجمند استقبال می کند تا زمینه های بسط و گسترش هرچه بیشتر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58_47977"/>
    </w:p>
    <w:p>
      <w:pPr>
        <w:pStyle w:val="Heading2"/>
        <w:numPr>
          <w:ilvl w:val="1"/>
          <w:numId w:val="1"/>
        </w:numPr>
        <w:rPr/>
      </w:pPr>
      <w:bookmarkStart w:id="11" w:name="__RefHeading___Toc465573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لم یُعط أحداً بفُرقةٍ خیراً ممّن مضی ولاممّن بقی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لهم کیف یحکمون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58_47985"/>
    </w:p>
    <w:p>
      <w:pPr>
        <w:pStyle w:val="Heading2"/>
        <w:numPr>
          <w:ilvl w:val="1"/>
          <w:numId w:val="1"/>
        </w:numPr>
        <w:rPr/>
      </w:pPr>
      <w:bookmarkStart w:id="14" w:name="__RefHeading___Toc465575_581953129"/>
      <w:bookmarkStart w:id="15" w:name="_Toc5"/>
      <w:bookmarkEnd w:id="13"/>
      <w:bookmarkEnd w:id="14"/>
      <w:r>
        <w:rPr>
          <w:rtl w:val="true"/>
        </w:rPr>
        <w:t>حکم قرائت سوره های سجده در نماز</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سوره‌های عزائم به معنای سوره‌هایی هستند که سجدۀ واجب دارند و در فقه امامیّه این سوره‌ها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فصّلت، نجم و علق و شامل سوره‌های دیگری که آیات سجده دارند،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اسلامی در حکم سجده برای کسی که یکی از آیات سجده‌دار را در نماز می خوانند، با هم اختلاف دارند؛ مذهب حنفیّه قایل به جواز قرائت این آیات است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این آیات را قرائت کند، بایستی فوراً در اثنای نماز سجده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مذاهب، قایل به جواز،ِ همراه با کراهت شده‌و سجده را هنگام تلاوت این آیات، واجب ندانسته‌اند، زیرا قایل به عدم وجوب سجده به هنگام تلاوت این آیات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عدم جواز قرائت سوره‌های عزائم در نماز است و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نماز باطل می شود؛ زیرا سجدۀ اضافی لازم می‌آید</w:t>
      </w:r>
      <w:r>
        <w:rPr>
          <w:rFonts w:eastAsia="IRNazanin" w:cs="IRNazanin"/>
          <w:color w:val="111111"/>
          <w:sz w:val="28"/>
          <w:szCs w:val="28"/>
          <w:rtl w:val="true"/>
          <w:lang w:bidi="fa-IR"/>
        </w:rPr>
        <w:t>».</w:t>
      </w:r>
      <w:bookmarkStart w:id="16" w:name="pg5258_47986"/>
    </w:p>
    <w:p>
      <w:pPr>
        <w:pStyle w:val="BookText"/>
        <w:rPr/>
      </w:pPr>
      <w:bookmarkEnd w:id="16"/>
      <w:r>
        <w:rPr>
          <w:rFonts w:ascii="IRNazanin" w:hAnsi="IRNazanin" w:eastAsia="IRNazanin"/>
          <w:color w:val="111111"/>
          <w:sz w:val="28"/>
          <w:sz w:val="28"/>
          <w:szCs w:val="28"/>
          <w:rtl w:val="true"/>
          <w:lang w:bidi="fa-IR"/>
        </w:rPr>
        <w:t>در این بحث، به بررسی آرای سه‌گانه می پرداخته و دلیل و انتقادات وارد بر هر کدام را بیان می نماییم تا ببینیم که کدام یک مطابق با کتاب و سنّت نبوی است</w:t>
      </w:r>
      <w:r>
        <w:rPr>
          <w:rFonts w:eastAsia="IRNazanin" w:cs="IRNazanin"/>
          <w:color w:val="111111"/>
          <w:sz w:val="28"/>
          <w:szCs w:val="28"/>
          <w:rtl w:val="true"/>
          <w:lang w:bidi="fa-IR"/>
        </w:rPr>
        <w:t>.</w:t>
      </w:r>
    </w:p>
    <w:p>
      <w:pPr>
        <w:pStyle w:val="Heading2"/>
        <w:numPr>
          <w:ilvl w:val="1"/>
          <w:numId w:val="1"/>
        </w:numPr>
        <w:rPr/>
      </w:pPr>
      <w:bookmarkStart w:id="17" w:name="__RefHeading___Toc465577_581953129"/>
      <w:bookmarkStart w:id="18" w:name="_Toc6"/>
      <w:bookmarkEnd w:id="17"/>
      <w:r>
        <w:rPr>
          <w:rtl w:val="true"/>
        </w:rPr>
        <w:t>ادلّۀ مذهب حنفیّه</w:t>
      </w:r>
      <w:bookmarkEnd w:id="18"/>
    </w:p>
    <w:p>
      <w:pPr>
        <w:pStyle w:val="BookText"/>
        <w:rPr/>
      </w:pPr>
      <w:r>
        <w:rPr>
          <w:rFonts w:ascii="IRNazanin" w:hAnsi="IRNazanin" w:eastAsia="IRNazanin"/>
          <w:color w:val="111111"/>
          <w:sz w:val="28"/>
          <w:sz w:val="28"/>
          <w:szCs w:val="28"/>
          <w:rtl w:val="true"/>
          <w:lang w:bidi="fa-IR"/>
        </w:rPr>
        <w:t>ابوحنیفه و اصحابش به دلایل ذیل، بر وجوب سجده هنگام تلاوت آیات سجده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 عَلَیْهِمُ الْقُرْآنُ لا یَسْجُدُونَ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آنان باور نمی کنند؟و چون قرآن برایشان تلاوت می شود، سجده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متعال، آنان را به سبب ترک سجده توبیخ و مذمّت کرده است و همین دال بر وجوب سجده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السَّجّدَة عَلی مَنْ سَمِعَهَا وَ عَلی مَنْ تَلاها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ابوهریره روایت کرده است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 آدم، آیات سجده را قرائت می کند، شیطان به کنار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آدم، مأمور به سجده شد و سجده به جای آورد و مستحقّ بهشت گردید، امّا من مأمور به سجده شدم و از سجده خودداری کردم و مستحقّ آتش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القدیر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 این است که وقتی حکیمی، حکایتی را از غیر حکیم نقل کرد و آن را انکار ننمود، دلیل بر صحّت آن می باشد و در این جا ظاهر در وجوب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آیات سجده نیز دلالت بر وجوب سجده می کنند؛ زیرا این آیات بر سه قسم هستند؛ قسمی که به صراحت، به سجده امر می کند؛ قسمی که متضمّن خودداری کفّار از سجده است که بدان امر شده بودند و قسمی که سجدۀ انبیا را حکایت می کند و می‌دانیم که امتثال امر و اقتدای به انبیا و مخالفت با کفّار واجب است، مگر آن که دلیل خاصّی بر عدم وجوب آن داشته باشیم</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اثبات وجوب سجده در این مذهب، به جای آوردن سجده بر هر کسی که آیات سجده را تلاوت کند، واجب است و هیچ فرقی</w:t>
      </w:r>
      <w:bookmarkStart w:id="19" w:name="pg5258_47988"/>
    </w:p>
    <w:p>
      <w:pPr>
        <w:pStyle w:val="BookText"/>
        <w:rPr/>
      </w:pPr>
      <w:bookmarkEnd w:id="19"/>
      <w:r>
        <w:rPr>
          <w:rFonts w:ascii="IRNazanin" w:hAnsi="IRNazanin" w:eastAsia="IRNazanin"/>
          <w:color w:val="111111"/>
          <w:sz w:val="28"/>
          <w:sz w:val="28"/>
          <w:szCs w:val="28"/>
          <w:rtl w:val="true"/>
          <w:lang w:bidi="fa-IR"/>
        </w:rPr>
        <w:t>نیست که فرد در حال نماز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نظر ایشان، اگر سجدۀ تلاوت در نماز واجب گردد، بر فضیلت نماز می افزاید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20" w:name="__RefHeading___Toc465579_581953129"/>
      <w:bookmarkStart w:id="21" w:name="_Toc7"/>
      <w:bookmarkEnd w:id="20"/>
      <w:r>
        <w:rPr>
          <w:rtl w:val="true"/>
        </w:rPr>
        <w:t>رأی و ادلّۀ مذاهب سُنّی دیگر</w:t>
      </w:r>
      <w:bookmarkEnd w:id="21"/>
    </w:p>
    <w:p>
      <w:pPr>
        <w:pStyle w:val="BookText"/>
        <w:rPr/>
      </w:pPr>
      <w:r>
        <w:rPr>
          <w:rFonts w:ascii="IRNazanin" w:hAnsi="IRNazanin" w:eastAsia="IRNazanin"/>
          <w:color w:val="111111"/>
          <w:sz w:val="28"/>
          <w:sz w:val="28"/>
          <w:szCs w:val="28"/>
          <w:rtl w:val="true"/>
          <w:lang w:bidi="fa-IR"/>
        </w:rPr>
        <w:t>سایر مذاهب، قائل به عدم وجوب سجدۀ تلاوت هستند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سجده‌های تلاوت، سنّت موکّد است و در نظر امام ما، مالک، أوزاعی، لیث و شافعی واجب نیست و این مذهب عمر و</w:t>
      </w:r>
    </w:p>
    <w:p>
      <w:pPr>
        <w:pStyle w:val="BookText"/>
        <w:rPr/>
      </w:pPr>
      <w:r>
        <w:rPr>
          <w:rFonts w:ascii="IRNazanin" w:hAnsi="IRNazanin" w:eastAsia="IRNazanin"/>
          <w:color w:val="111111"/>
          <w:sz w:val="28"/>
          <w:sz w:val="28"/>
          <w:szCs w:val="28"/>
          <w:rtl w:val="true"/>
          <w:lang w:bidi="fa-IR"/>
        </w:rPr>
        <w:t>پسرش عبدالله می 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ماوردی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اگر کسی آیۀ سجده را در حال نماز، یا غیر آن تلاوت کرد، یا شنید، سجده به جای آورد و سجدۀ تلاوت بر قاری، یا مستمع واجب نیست و عمر همین را گفته است و مذهب مالک همین می باشد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نیز در المحلی همین قول را گفته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قدامه در استدلال قول جمهور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زیدبن‌ثابت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را قرائت کردم و هیچ یک از ما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مورد اتّفاق نظر ومورد اجماع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أثرم از عمر روایت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بالای منبر سورۀ نحل را قرائت کرد تا به آیۀ سجده رسید، پس از منبر پایین آمد و سجده به جای آورد و مردم نیز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جمعۀ آینده سوره را قرائت کرد تا به آیۀ سجده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سجده را می خوانیم، هر کس که سجده را به جای آورد، ثواب برده است و هر کس که سجده نکرد، اشکالی ندارد و خود عمر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آمده است که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سجده را بر ما واجب نکرده است، مگر این‌که خودمان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اثرم آمد است که در ادامه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بر ما ننوشته است، مگر این‌که خودمان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آیۀ سجده‌دار را قرائت کرد و سجده نکرد و مردم را نیز از سجده منع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در حضور جمع کثیری از اصحاب صورت گرفت و با این حال، کسی آن را انکار نکرد و چیزی بر خلاف او نقل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آیۀ شریفه آنان را به خاطر ترک سجده و عدم اعتقاد به فضیلت</w:t>
      </w:r>
    </w:p>
    <w:p>
      <w:pPr>
        <w:pStyle w:val="BookText"/>
        <w:rPr/>
      </w:pPr>
      <w:r>
        <w:rPr>
          <w:rFonts w:ascii="IRNazanin" w:hAnsi="IRNazanin" w:eastAsia="IRNazanin"/>
          <w:color w:val="111111"/>
          <w:sz w:val="28"/>
          <w:sz w:val="28"/>
          <w:szCs w:val="28"/>
          <w:rtl w:val="true"/>
          <w:lang w:bidi="fa-IR"/>
        </w:rPr>
        <w:t>و مشروعیّت آن، مذمّت کرده است و قیاس آنان با سجدۀ سهو نقض می شود؛ زیرا این سجده در نظر آنان واجب نیست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ماوردی برای عدم وجوب استدلال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روایت عطاء بن یسار از زید بن ثابت می باشد که در پیشگاه رسول خدا سورۀ نجم را خواند و آن حضرت سجده نکرد و اگر سجده واجب بود، آن حضرت سجده می کرد و به زید دستور می داد که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فردی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سجده را خواند سپس سجده کرد و شخص دیگری آن را خواند و سجده نکرد،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أَمامنا فلو سجدتَ سجدنا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ما بودی، اگر سجده می کردی، ما هم سجده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امر به سجده نکرد و ترک سجده را جایز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سَجَدتَ سجدنا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متابعت و پیروی را می رساند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جمعه‌ای، بالای منبر آیۀ سجده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جمعۀ بعدی به هنگام قرائت سورۀ سجده‌دار، مردم مهیّای سجده شده بودند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سجده‌ها را بر ما واجب نگردانیده است، مگر این‌که خودمان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سجده کند، کار خوبی کرده است و هر کس سجده نکند، اشکالی ندارد و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عمر در حضور عدّۀ زیادی از مهاجرین و انصار و عدم مخالفت ایشان با او، دلالت بر اجماع مسلمین بر عدم وجوب سجده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سجده‌ای است که ممکن است بر مسافری که بر مرکب خود نشسته و مشغول حرکت است، واجب گردد، لذا مصلحت اقتضا می کند که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سجده به هنگام اعادۀ تلاوت آیه واجب نمی باشد؛ بنابراین، هنگام تلاوت ابتدایی هم واجب نمی باشد، مثل طهارتی که اگر اعادۀ آن واجب نباشد، ابتدای آن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هر سجده‌ای که با ترک آن، نماز باطل نشود، در این صورت آن سجده مستحب است، همانند سجدۀ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خداوند متعال که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قُرِئَ عَلَیْهِمُ الْقُرْآنُ لا یَسْجُدُونَ </w:t>
      </w:r>
      <w:r>
        <w:rPr>
          <w:rStyle w:val="FootnoteAnchor"/>
          <w:rtl w:val="true"/>
        </w:rPr>
        <w:footnoteReference w:id="19"/>
      </w:r>
      <w:bookmarkStart w:id="22" w:name="pg5258_47992"/>
    </w:p>
    <w:p>
      <w:pPr>
        <w:pStyle w:val="BookText"/>
        <w:rPr/>
      </w:pPr>
      <w:bookmarkEnd w:id="22"/>
      <w:r>
        <w:rPr>
          <w:rFonts w:ascii="IRNazanin" w:hAnsi="IRNazanin" w:eastAsia="IRNazanin"/>
          <w:color w:val="111111"/>
          <w:sz w:val="28"/>
          <w:sz w:val="28"/>
          <w:szCs w:val="28"/>
          <w:rtl w:val="true"/>
          <w:lang w:bidi="fa-IR"/>
        </w:rPr>
        <w:t xml:space="preserve">منظورش کفّار هستند؛ زیرا به دنبال آن، وعدۀ عذابی می دهد که مستحقّ کسی که سجدۀ تلاوت را ترک کند، نمی باشد و قول لا یَسْجُدُونَ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ندارند؛ زیرا خداوند به دنبال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که کفر ورزیدند، تکذیب می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رأی و نظر ایشان در مورد سجدۀ تلاوت است، امّا دربارۀ قرائت آیات سجده و از جمله عزائم چهارگانه در نماز، باید گفت که آن را جایز می دانند و گویی آن را از مسلّمات می دانند و سپس در حکم مسأله در صورت نماز جماعت و نماز فرادا به تفصیل سخن می‌گویند</w:t>
      </w:r>
      <w:r>
        <w:rPr>
          <w:rFonts w:eastAsia="IRNazanin" w:cs="IRNazanin"/>
          <w:color w:val="111111"/>
          <w:sz w:val="28"/>
          <w:szCs w:val="28"/>
          <w:rtl w:val="true"/>
          <w:lang w:bidi="fa-IR"/>
        </w:rPr>
        <w:t>.</w:t>
      </w:r>
    </w:p>
    <w:p>
      <w:pPr>
        <w:pStyle w:val="Heading2"/>
        <w:numPr>
          <w:ilvl w:val="1"/>
          <w:numId w:val="1"/>
        </w:numPr>
        <w:rPr/>
      </w:pPr>
      <w:bookmarkStart w:id="23" w:name="__RefHeading___Toc465581_581953129"/>
      <w:bookmarkStart w:id="24" w:name="_Toc8"/>
      <w:bookmarkEnd w:id="23"/>
      <w:r>
        <w:rPr>
          <w:rtl w:val="true"/>
        </w:rPr>
        <w:t>رأی و ادلّۀ امامیّه</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نظر خویش، به دلایلی استدلال کرده‌اند که آن را از منابع معروف ایشان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ادلّۀ خاصّی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روایت شده است که بدانها اشاره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الانتصار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منع قرائت سوره‌های عزائم این است که به تواتر نقل شده است که هر یک از چهار سوره، سجده واجب دارد، در این صورت، اگر در نماز قرائت و سجده به جای آورده شود، نمازگزار سجده‌ای را به نماز اضافه کرده است و اگر آن را ترک کند، واجبی را رها 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شیخ طوسی در الخلاف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بر اجماع فرقه‌ها و اخباری که در مورد وجوب سجدۀ تلاوت وارد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نمازی بر ذمّۀ ما واجب شده است، این اشتغال ذمّه جز با یقین دیگری رفع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چنین یقینی، باید سوره‌های عزائم را در نماز نخوانیم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استدلال کرده بر وجوب سجده در عزائم به ادلّه‌هایی که اوّل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فرقه است؛ آنان در این مسأله اختلافی نکرده‌اند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علامۀ حلّی در تذکره چنین استدلال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تلاوت واجب است و از سوی دیگر اضافه کردن سجده در نماز، باعث بطلان آن می گردد و جمهور، اتّفاق‌نظر دارند که بنا</w:t>
      </w:r>
    </w:p>
    <w:p>
      <w:pPr>
        <w:pStyle w:val="BookText"/>
        <w:rPr/>
      </w:pPr>
      <w:r>
        <w:rPr>
          <w:rFonts w:ascii="IRNazanin" w:hAnsi="IRNazanin" w:eastAsia="IRNazanin"/>
          <w:color w:val="111111"/>
          <w:sz w:val="28"/>
          <w:sz w:val="28"/>
          <w:szCs w:val="28"/>
          <w:rtl w:val="true"/>
          <w:lang w:bidi="fa-IR"/>
        </w:rPr>
        <w:t>به اصل، قرائت عزائم جایز است، در حالی که اصل، وقتی حجّت است که معارض نداشته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صاحب جواهر اضافه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سجدۀ تلاوت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قُرِئَ عَلَیْهِمُ الْقُرْآنُ لا یَسْجُدُونَ؛ استنباط می شود؛ زیرا ترک سجدۀ تلاوت را مذمّت کرده‌است و بنابر اجماع و ادلّۀ دیگر، آیاتی که سجدۀ واجب دارند، در همین چهارمورد خلاصه می 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روشن است که نظر امامیّه مبتنی بر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سجده به هنگام قرائت آیۀ سجده‌ای که در سوره‌های عزائم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به واسطۀ سجدۀ تلاوت به اعتبار این‌که وارد کردن امری اضافی در نماز است و معلوم است که مکلّف، موظّف به انجام نماز و عدم ابطال آن به وسیلۀ انجام یک فعل خارجی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از این دو مقدّمه، عدم جواز قرائت سوره‌های عزائم در نماز استنتاج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حنفی‌ها در مقدّمۀ اوّل با امامیّه هم‌عقیده هستند، با این تفاوت که سجده تلاوت را برای تمام آیات سجدۀ واجب می دانند، امّا در</w:t>
      </w:r>
    </w:p>
    <w:p>
      <w:pPr>
        <w:pStyle w:val="BookText"/>
        <w:rPr/>
      </w:pPr>
      <w:r>
        <w:rPr>
          <w:rFonts w:ascii="IRNazanin" w:hAnsi="IRNazanin" w:eastAsia="IRNazanin"/>
          <w:color w:val="111111"/>
          <w:sz w:val="28"/>
          <w:sz w:val="28"/>
          <w:szCs w:val="28"/>
          <w:rtl w:val="true"/>
          <w:lang w:bidi="fa-IR"/>
        </w:rPr>
        <w:t>مقدّمه دوّم، با امامیّه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نیز در هر دو مقدمه با امامیّه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جمهور و حنفی ها برای مخالفت با دو مقدّمه به دلایلی استدلال کرده‌اند، امّا تأمّل دقیق، نشان می دهد که هر دو مقدّمه تمام هستند و مناقشات و انتقادها بر هیچ کدام از آنها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برای مخالفت با مقدّمۀ اوّل و اثبات عدم وجوب سجدۀ تلاوت برای آیات سجده در سوره‌های عزائم، به ادلّۀ زیر استدلال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 عَلَیْهِمُ الْقُرْآنُ لا یَسْجُدُونَ بر وجوب سجده را رد کرده‌اند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عطاء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مردی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عمر بن خطّاب در این مورد که اجماع صحابه بر عدم وجوب سجده از آن فهمیده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سجده‌ای که با ترک آن نماز باطل نمی شود، استحبابی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انجام سجدۀ تلاوت به وسیلۀ مسافر بر روی همان مرکب خودش، در حالی که می تواند از آن پیاده شود، دلالت بر استحبابی بودن آن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ردّ دلالت آیۀ سجده بر وجوب سجدۀ تلاوت، درست نیست و استدلال به این‌که مخاطب در آیۀ شریفه، کفّار</w:t>
      </w:r>
    </w:p>
    <w:p>
      <w:pPr>
        <w:pStyle w:val="BookText"/>
        <w:rPr/>
      </w:pPr>
      <w:r>
        <w:rPr>
          <w:rFonts w:ascii="IRNazanin" w:hAnsi="IRNazanin" w:eastAsia="IRNazanin"/>
          <w:color w:val="111111"/>
          <w:sz w:val="28"/>
          <w:sz w:val="28"/>
          <w:szCs w:val="28"/>
          <w:rtl w:val="true"/>
          <w:lang w:bidi="fa-IR"/>
        </w:rPr>
        <w:t>هستند، قابل قبول نیست؛ برای این‌که ملاک، عمومیّت لفظ است، نه خصوصیّت سبب؛ چنان که مفسّران می گویند و مورد، باعث تخصیص عمومیّت وارد نمی شود؛ چنان که اصولیّون می گویند بلکه مخاطب آیه، اعمّ از کافر و مؤمن می باشد؛ به دلیل این‌که چیزی که مورد انکار قرار گرفته سجده برای کاری است که علاوه بر اذعان و تصدیق، استحقاق سجده را دارد و آن تلاوت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قبح عدم سجده وقتی با انکار و تکبّر باشد، بسیار شدیدتر می شود؛ از این رو، کفّار به عنوان مخاطبان اوّلیّه این آیه قرار گرفته‌اند، در حالی که مخاطب حقیقی، اعمّ از کافر و مؤمن می باشد؛ زیرا بسیار واضح است که سجده جز به وسیلۀ مؤمن انجام نمی گیرد و عاقلانه نیست که آیه کفّار را به دلیل عدم سجده به هنگام تلاوت آیات قرآن، مورد مذمّت و سرزنش قرار دهد، در حالی که آنان بر کفر و عناد خویش باقی هستند بلکه عدم ایمان و عدم اذعان به آیات الهی از جانب کفّار را مورد مذمّت قرار می‌دهد؛ زیرا قرآن می فرماید تنها ایمان به آیات، الهی کافی نیست بلکه شایسته است که انسان هنگام قرائت این آیات، سجده کند؛ از این رو، آیه در ابتدا عدم ایمان و سپس عدم سجده را مورد مذمّت و سرزنش قرار 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 عَلَیْهِمُ الْقُرْآنُ لا یَسْجُدُونَ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بر ایشان خوانده می شود، سجده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مطلوب آیه از کفّار؛ ایمان، اذعان و تسلیم است و پس از ایمان و تسلیم،مطلوب آیه از آنان، سجده به هنگام تلاوت آیات قرآن است؛ چنان که این کار از سایر مؤمنان نیز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اجماع بر عدم وجوب سجده هنگام تلاوت آیات قرآن کریم منعقد شده است، مقتضای جمع بین آیه و اجماع، وجوب سجده هنگام تلاوت آیات مخصوصی است که در آنها امر به سجده شده است؛ بنابراین، دلالت بر وجوب سجده تلاوت، تمام است و هیچ اشکالی بر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روایت عطاء بن یسار، از زید بن ثابت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آن را در کتابهای صحیح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این روایت در کتاب بخاری، از ابن قسیط، از عطاء بن یسار این است که عطاء برای ابن قسیط روایت کرده است که او از زید بن ثابت سؤال کرده است و او چنین پنداشته که سورۀ نجم را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او سجده ننموده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 مسلم، از ابن قسیط، از عطاء بن یسار روایت شده است که عطاء به وی خبر داده است که از زید درباره قرائت حمد و</w:t>
      </w:r>
    </w:p>
    <w:p>
      <w:pPr>
        <w:pStyle w:val="BookText"/>
        <w:rPr/>
      </w:pPr>
      <w:r>
        <w:rPr>
          <w:rFonts w:ascii="IRNazanin" w:hAnsi="IRNazanin" w:eastAsia="IRNazanin"/>
          <w:color w:val="111111"/>
          <w:sz w:val="28"/>
          <w:sz w:val="28"/>
          <w:szCs w:val="28"/>
          <w:rtl w:val="true"/>
          <w:lang w:bidi="fa-IR"/>
        </w:rPr>
        <w:t>سوره هنگام قرائت با امام جماعت، سؤال کرده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امام، نباید چیزی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چنین پنداشته که سورۀ نجم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او سجده ننموده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روایت که سنّت عملی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رانقل می کند، در مقابل روایت دیگری قرار دارد که آن هم سنّت عملی حضرت را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هنگام قرائت سورۀ نجم،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عبدالله بن عمر نقل کرده و بخاری آن</w:t>
      </w:r>
    </w:p>
    <w:p>
      <w:pPr>
        <w:pStyle w:val="BookText"/>
        <w:rPr/>
      </w:pPr>
      <w:r>
        <w:rPr>
          <w:rFonts w:ascii="IRNazanin" w:hAnsi="IRNazanin" w:eastAsia="IRNazanin"/>
          <w:color w:val="111111"/>
          <w:sz w:val="28"/>
          <w:sz w:val="28"/>
          <w:szCs w:val="28"/>
          <w:rtl w:val="true"/>
          <w:lang w:bidi="fa-IR"/>
        </w:rPr>
        <w:t xml:space="preserve">را در صحیح خود، در بابی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سجدة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این است که سنّت عملی، مجمل است و بر اساس آن به وجوب یا استحباب، چیزی استدلال نمی شود بلکه تنها بر مشروعیّت چیزی استدلال می شود، پس همان‌طور که روایت عبدالله بن عمر، وجوب را نمی رساند؛ زیرا احتمال دارد که سجدۀ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استحباب آن بوده است، به همان دلیل، روایت عطاء بن یسار عدم وجوب را نمی رساند؛ زیرا احتمال دارد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سجده را به جای آورده باشد؛ به خصوص که راوی؛ یعنی عطاءبن یسار، جواب زید بن ثابت را با این 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و این وصف، بر کلامی اطلاق می شود که</w:t>
      </w:r>
    </w:p>
    <w:p>
      <w:pPr>
        <w:pStyle w:val="BookText"/>
        <w:rPr/>
      </w:pPr>
      <w:r>
        <w:rPr>
          <w:rFonts w:ascii="IRNazanin" w:hAnsi="IRNazanin" w:eastAsia="IRNazanin"/>
          <w:color w:val="111111"/>
          <w:sz w:val="28"/>
          <w:sz w:val="28"/>
          <w:szCs w:val="28"/>
          <w:rtl w:val="true"/>
          <w:lang w:bidi="fa-IR"/>
        </w:rPr>
        <w:t>بعداً اثبات نشده و در حدّ ادّعا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که عطا از سخنان زید، شک و تردیدی در دل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مردی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سجدتَ سَجَدنا؛ اگر سجده می کردی، سجده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الحاوی الکبیر به صورت مرسل نقل شده است و بدان اعتنایی نمی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ادّعای اجماع صحابه که از کلام عمر بن خطّاب و سکوت صحابه استنباط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صحیح‌بخاری </w:t>
      </w:r>
      <w:r>
        <w:rPr>
          <w:rStyle w:val="FootnoteAnchor"/>
          <w:rtl w:val="true"/>
        </w:rPr>
        <w:footnoteReference w:id="30"/>
      </w:r>
      <w:r>
        <w:rPr>
          <w:rFonts w:ascii="IRNazanin" w:hAnsi="IRNazanin" w:eastAsia="IRNazanin"/>
          <w:color w:val="111111"/>
          <w:sz w:val="28"/>
          <w:sz w:val="28"/>
          <w:szCs w:val="28"/>
          <w:rtl w:val="true"/>
          <w:lang w:bidi="fa-IR"/>
        </w:rPr>
        <w:t xml:space="preserve">و سنن بیهقی </w:t>
      </w:r>
      <w:r>
        <w:rPr>
          <w:rStyle w:val="FootnoteAnchor"/>
          <w:rtl w:val="true"/>
        </w:rPr>
        <w:footnoteReference w:id="31"/>
      </w:r>
      <w:r>
        <w:rPr>
          <w:rFonts w:ascii="IRNazanin" w:hAnsi="IRNazanin" w:eastAsia="IRNazanin"/>
          <w:color w:val="111111"/>
          <w:sz w:val="28"/>
          <w:sz w:val="28"/>
          <w:szCs w:val="28"/>
          <w:rtl w:val="true"/>
          <w:lang w:bidi="fa-IR"/>
        </w:rPr>
        <w:t xml:space="preserve">روایت شده و بر فرض که صحیح باشد، مخصوص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می باشد؛ زیرا در صحیح بخاری آمده است که عمر بن خطّاب در دو جمعۀ مذکور، سورۀ نحل را قرائت کرد و در جمعۀ اوّل، سجده را به جای آورد و در جمعۀ دوّم، مردم را از سجده نهی کرد و روشن است که مذاهب مختلف در تعداد و مواضع سجده تلاوت در قرآن کریم با هم اختلاف دارند و در مذهب اهل بیت، سجدۀ تلاوت در هر جایی از قرآن که امر به سجدۀ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در مواضع چهارگانه، سجدۀ تلاوت واجب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سجده، نجم، علق و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مذهب حنفی که سجده را در هر آیه</w:t>
      </w:r>
    </w:p>
    <w:p>
      <w:pPr>
        <w:pStyle w:val="BookText"/>
        <w:rPr/>
      </w:pPr>
      <w:r>
        <w:rPr>
          <w:rFonts w:ascii="IRNazanin" w:hAnsi="IRNazanin" w:eastAsia="IRNazanin"/>
          <w:color w:val="111111"/>
          <w:sz w:val="28"/>
          <w:sz w:val="28"/>
          <w:szCs w:val="28"/>
          <w:rtl w:val="true"/>
          <w:lang w:bidi="fa-IR"/>
        </w:rPr>
        <w:t>که امر به سجده شده، واجب می دانند که به چهارده مورد می رسد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مذهب امامیّه، سجده در غیر این چهار موضع مستحب است و از جملۀ این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اجماع صحابه وجوب سجدۀ تلاوت در سوره‌های عزائم را نفی نمی کند بلکه استحباب آن را در این موضع می رساند و همین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دیگر خویش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سجده‌ای که با ترک آن، نماز باطل نشود،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سجده‌های نماز صحیح است، امّا تعمیم دادن آن به حکم سجدۀ تلاوت، قیاس است و قیاس در نظر بعضی از مذاهب جمهور و در نظر امامیّه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قایلان به صحّت قیاس می گویند که قیاس سجدۀ تلاوت به سجدۀ نماز، قیاس باطلی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اشاره کردن مسافری که بر روی مرکب نشسته و عدم وجوب پیاده‌شدن از مرکب به هنگام قرائت آیۀ سجده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استحباب سجده دلالت نمی کند؛ زیرا هر کار واجب، شرایط و ویژگیهای خاصّ خود را دارد و مانعی ندارد که</w:t>
      </w:r>
    </w:p>
    <w:p>
      <w:pPr>
        <w:pStyle w:val="BookText"/>
        <w:rPr/>
      </w:pPr>
      <w:r>
        <w:rPr>
          <w:rFonts w:ascii="IRNazanin" w:hAnsi="IRNazanin" w:eastAsia="IRNazanin"/>
          <w:color w:val="111111"/>
          <w:sz w:val="28"/>
          <w:sz w:val="28"/>
          <w:szCs w:val="28"/>
          <w:rtl w:val="true"/>
          <w:lang w:bidi="fa-IR"/>
        </w:rPr>
        <w:t>سجدۀ تلاوت این خصوصیّت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سخن معترض صحیح باشد، در این صورت لازم است بگوییم نماز میّت مستحب است؛ زیرا هیچ سجده و رکوعی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 سخن ماوردی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این سجده، استحبابی بودن آن است؛ زیرا به منزلۀ نماز استحبابی می باشد؛ بنابراین، واجب است که سجده برای آن واجب نباشد، پس هرگاه آن آیه اعاده شود، سجده بر آن واجب نیست؛ بنابراین، از آن‌جا که هنگام اعادۀ قرائت، اعادۀ سجده واجب نیست، پس به هنگام قرائت ابتدایی نیز سجده واجب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ماوردی چیزی فهمیده نمی شود و وجه معقولی به دست نمی آید و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 در این سجده، استحبابی بودن آن است، چیست؟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نافله به منزلۀ نماز استحبابی است، چیست؟ علاوه بر این، اگر چه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امّا اگر رکنی از ارکان نماز از قبیل سجده یا رکوع از آن حذف شود، باطل است و در این صورت، بدان نماز گفته نمی شود تا چه رسد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آن واجب نیست، پس لازم است که ارکان نماز به جای آورده شود تا مکلّف ثواب ببرد و اگر کسی، رکنی از ارکان نماز را به جای نیاورد، مثل این است که اصلاً نماز نافله را به جای نیاورده است و در این صورت، اگر چه گناهی را به خاطر ترک رکن مرتکب نشده است، امّا ثوابی هم نمی برد؛ چون مانند این است که اصلاً نماز را به جای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آیه اعاده شود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چیست؟ زیرا هیچ کس نمی گوید که سجدۀ تلاوت با تکرار آیه واجب می شود و تمام کسانی که قایل به وجوب، یا استحباب سجدۀ تلاوت هستند، این را هنگام تلاوت آیه می دانند و کسی نمی گوید که این حکم، فقط هنگام تکرار آیه واجب 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روشن می شود که ادلّۀ اقامه شده بر عدم وجوب سجدۀ تلاوت، باطل است و دلالت آیه بر وجوب سجده دلالت و تمام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قول عثمان بن عفّان نیز وجود دارد که بخاری آن را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السجدةُ علی من استمعها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سجده بر کسی که آن را شنید،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شیبه در مصنف خود از ابن عمر روایت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 علی من سمعها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کسی که آیه را شنید، واجب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عینی در شرح خود بر صحیح بخاری، روایات دیگری را بر وجوب سجدۀ تلاوت اقامه کرده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از حفص، از حجّاج بن ابراهیم و نافع و سعید بن جبیر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آیۀ سجده را بشنود، واجب است،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ابراهیم با سند صحیح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نمازگزاری تلاوت آیۀ سجده را بشنود، واجب است در حال نماز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شعبی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عبدالله بن عمر وقتی که سجدۀ تلاوت را می شنیدند، سجده به جای می آوردند، اگرچه در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حماد دربارۀ مردی سؤال کردم که در حال نماز، سجدۀ تلاوت را می شنود؟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نیز مثل همین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هشیم، از مغیره، از ابراهیم روایت کرده است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سجدۀ تلاوت را شنید، غسل را به جای آورد، سپس آیۀ سجده را قرائت کند و سجدۀ آن را به جای آورد و اگر خودش نمی تواند آن را به خوبی قرائت کند، دیگری قرائت کند و او سجده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حفص، از حجّاج، از فضیل، از ابراهیم و حماد و سعید بن جبیر نقل کرده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جنب، سجدۀ تلاوت را شنید، غسل کند و سجده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عبیدالله بن موسی، از ابان عطار، از قتاده، از سعید بن مسیّب، از عثمان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حائض، آیۀ سجده را شنید، با سر، اشاره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در مورد کسی که سجدۀ تلاوت را در اوّل نماز فراموش کرده و در رکعت آخر به یاد آورده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آخر، سه سجده به جای آورد و اگر آن را فراموش کرد تا وقتی که نمازش به پایان رسید، امّا هنوز آن را سلام نداده است، در این حال، اگر هنوز صحبت نکرده است، یک سجده به جای آورد و اگر صحبت کرده است،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ابراهیم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را فراموش کرد، در هر جای نماز که آن را به یاد آورد،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مجاهد سؤال شد کسی در نماز شک کرده است که سجده‌اش را به جای آورده است یا 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 سجده را به جای آورد و پس از اتمام نماز دو سجدۀ دیگر را در حالت نشسته انجام دهد و اگر خواست،</w:t>
      </w:r>
    </w:p>
    <w:p>
      <w:pPr>
        <w:pStyle w:val="BookText"/>
        <w:rPr/>
      </w:pPr>
      <w:r>
        <w:rPr>
          <w:rFonts w:ascii="IRNazanin" w:hAnsi="IRNazanin" w:eastAsia="IRNazanin"/>
          <w:color w:val="111111"/>
          <w:sz w:val="28"/>
          <w:sz w:val="28"/>
          <w:szCs w:val="28"/>
          <w:rtl w:val="true"/>
          <w:lang w:bidi="fa-IR"/>
        </w:rPr>
        <w:t>سجده را به جای نیاورد و پس از نماز، دو سجده را در حالت نشسته به جای آورد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مطالب در مورد مقدّمۀ اوّل بود، امّا در مورد مقدّمۀ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سجدۀ تلاوت باطل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 اختیار خودش، یکی از سوره‌های عزائم را در نماز قرائت کرده و سجدۀ آن را بر خودش واجب گردانیده است، در این صورت، چیزی را بر اصل نماز اضافه کرده است و فقهای اسلام گفته‌اند که نماز با انجام عمل کثیر،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جزیری در کتاب الفقه علی المذاهب الاربعه گفته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عمل کثیری که از جنس نماز نیست، باطل می شود و آن عملی است که اگر کسی آن را ببیند، گمان می کند که شخص در حال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نمازگزار عمل زایدی را انجام دهد که از جنس نماز است، همانند به جای آوردن رکوع، یا سجده اگر عمداً باشد، کم یا زیاد آن، نماز را باطل می کند و اگر سهواً باشد، نماز را مطلقاً باطل نمی 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این رو، شافعی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نمازگزار، سوره‌های عزائم را قرائت کند و نیّتش این باشد که سجدۀ تلاوت را به جای آورد، نمازش باطل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این به قول امامیّه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سیّدکاظم یزدی در عروة‌الوثقی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یکی از سوره‌های عزائم در نماز، جایز نیست و اگر عمداً شروع به قرائت آن نموده است، نمازش باطل و باید آن را دوباره شروع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البتّه بین دو قول، از دو جهت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به بطلان نماز کسی حکم می کنند که سوره‌های عزائم را به نیّت به جای آوردن سجدۀ تلاوت، قرائت کند، در حالی که در نظر فقهای امامیّه کسی که عمداً؛ یعنی بدون فراموشی، یا جهل و بلکه با علم و توجّه نسبت به حکم، سوره‌های عزائم را در نماز قرائت کند، نمازش باطل است، اگر چه نیّت سجدۀ تلاوت را نداشته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سجدۀ تلاوت را انجام نداد، اشکالی در نماز او ایجاد نمی شود و چیزی بر عهدۀ او</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امامیّه گرچه در صحّت نماز با ایشان موافق هستند، امّا در این صورت هم، شخص را گناهکار می دانند و بعضی از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حتّی در این صورت، نمازش را اعاده کند </w:t>
      </w:r>
      <w:r>
        <w:rPr>
          <w:rStyle w:val="FootnoteAnchor"/>
          <w:rtl w:val="true"/>
        </w:rPr>
        <w:footnoteReference w:id="41"/>
      </w:r>
      <w:r>
        <w:rPr>
          <w:rFonts w:ascii="IRNazanin" w:hAnsi="IRNazanin" w:eastAsia="IRNazanin"/>
          <w:color w:val="111111"/>
          <w:sz w:val="28"/>
          <w:sz w:val="28"/>
          <w:szCs w:val="28"/>
          <w:rtl w:val="true"/>
          <w:lang w:bidi="fa-IR"/>
        </w:rPr>
        <w:t>و برخی دیگر، اعادۀ آن را احتیاط مستحب می دانند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غریب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ها در مورد این مقدّمه، دچار تناقض گویی شده‌اند و اگر کسی طبق نظر اینان آیۀ سجده را در نماز قرائت کند، خودش را بین دو امر متزاحم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نماز و جایز نبودن ابطال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جای آوردن فوری سجدۀ تلاوت در اثنای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سویی می گویند که سجدۀ تلاوت واجب است و از سوی دیگر قایل به جواز قرائت آیات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سجدۀ تلاوت که چیزی خارج از نماز است، منجر به ابطال نماز نمی شود؟ و آیا این کار، اقدام نمازگزار برای باطل کردن نمازش نمی باشد، در حالی که نمازگزار بر طبق امر اوّل، مأمور به اتمام نماز خودش می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این قول، منجر به وقوع تزاحم در احکام شریعت می‌شود که همین کاشف از خلل روشنی است که در دیدگاه فقهی</w:t>
      </w:r>
    </w:p>
    <w:p>
      <w:pPr>
        <w:pStyle w:val="BookText"/>
        <w:rPr/>
      </w:pPr>
      <w:r>
        <w:rPr>
          <w:rFonts w:ascii="IRNazanin" w:hAnsi="IRNazanin" w:eastAsia="IRNazanin"/>
          <w:color w:val="111111"/>
          <w:sz w:val="28"/>
          <w:sz w:val="28"/>
          <w:szCs w:val="28"/>
          <w:rtl w:val="true"/>
          <w:lang w:bidi="fa-IR"/>
        </w:rPr>
        <w:t>حنفی ها وجود دارد و واضح است که این تزاحم، در فقه حنفی که قایل به وجوب سجدۀ تلاوت در اثنای نماز است، خلاصه نمی شود بلکه فقه سایر مذاهب جمهور را هم در بر می گیرد که قایل به جواز سجدۀ تلاوت در اثنای نماز شده‌اند؛ زیرا این قول بدان معناست که شریعت، از سجدۀ تلاوت نهی کرده است به این اعتبار که اضافه کردن چیزی به اصل نماز است و در همان وقت، اجازه داده است که سجدۀ تلاوت در اثنای نماز به جای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تناقض‌گویی، کاشف از خللی است که در دیدگاه فقهی وجود دارد که منجر به استنباط چنین نتیجه‌ای و نسبت دادن آن به شریعت می‌شود، در حالی که لُب شریعت به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است؛ چنان که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فی المکتوبةِ بشیء مِنَ العزائم فَإنَّ السجودَ زیادةٌ فی المکتوبة</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نمازی که مکتوب و مقرّر شده است، چیزی از سوره‌های عزائم را قرائت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سجده به منزلۀ اضافه کردن چیزی به نماز مکتوب است</w:t>
      </w:r>
      <w:r>
        <w:rPr>
          <w:rFonts w:eastAsia="IRNazanin" w:cs="IRNazanin"/>
          <w:color w:val="111111"/>
          <w:sz w:val="28"/>
          <w:szCs w:val="28"/>
          <w:rtl w:val="true"/>
          <w:lang w:bidi="fa-IR"/>
        </w:rPr>
        <w:t>».</w:t>
      </w:r>
      <w:bookmarkStart w:id="25" w:name="pg5258_48009"/>
    </w:p>
    <w:p>
      <w:pPr>
        <w:pStyle w:val="Heading2"/>
        <w:numPr>
          <w:ilvl w:val="1"/>
          <w:numId w:val="1"/>
        </w:numPr>
        <w:rPr/>
      </w:pPr>
      <w:bookmarkStart w:id="26" w:name="__RefHeading___Toc465583_581953129"/>
      <w:bookmarkStart w:id="27" w:name="_Toc9"/>
      <w:bookmarkEnd w:id="25"/>
      <w:bookmarkEnd w:id="26"/>
      <w:r>
        <w:rPr>
          <w:rtl w:val="true"/>
        </w:rPr>
        <w:t>چکیدۀ بحث</w:t>
      </w:r>
      <w:bookmarkEnd w:id="27"/>
    </w:p>
    <w:p>
      <w:pPr>
        <w:pStyle w:val="BookText"/>
        <w:rPr/>
      </w:pPr>
      <w:r>
        <w:rPr>
          <w:rFonts w:ascii="IRNazanin" w:hAnsi="IRNazanin" w:eastAsia="IRNazanin"/>
          <w:color w:val="111111"/>
          <w:sz w:val="28"/>
          <w:sz w:val="28"/>
          <w:szCs w:val="28"/>
          <w:rtl w:val="true"/>
          <w:lang w:bidi="fa-IR"/>
        </w:rPr>
        <w:t>به طور خلاصه می توان گفت سه نظر در مورد سجدۀ تلاوت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قرائت آیۀ سجده در نماز و وجوب سجدۀ تلاوت که قول حنفی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قرائت و جواز سجدۀ تلاوت که قول سایر جمهور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جواز سوره‌های عزائم چهارگانه و بطلان نماز به واسطۀ سجدۀ تلاوت که قول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امامیّه، مستند به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سجده به خاطر قرائت عزائم که صحّت و درستی آن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به خاطر انجام سجدۀ تلاوت که به اثبات 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 که اگر چنین نباشد، نمازگزار خود را بین دو امر متزاحم می بیند؛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ابطال نماز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سجدۀ تلاوت که منجر به ابطال نماز می شود، برای همین لازم است که قایل به حرمت قرائت عزائم در نماز شویم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فتح القدیر، محمّد بن عبدالواحد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فتح القدیر، محمد بن عبدالواحد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 احیاء، التراث العربی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فتح القدیر، محمد بن عبدالواحد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چاپ دار احیاء، التراث العربی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 علی بن محمد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چاپ دار الکتب العلمیّه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چاپ دار الجیل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چاپ جامعه 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چاپ جامعه 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دارالفکر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ابواب سجود التلاوخ، باب مَنْ لم یری وُجوب سَجْدة التَّلاوه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 و مذهب اهل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چ دارالفکر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کتاب الصلاة، باب صفه الصلاه و عدد سجود القرآن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الاربعة ومذهب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محمد جواد مغنیه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القراءة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الصالحین،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الصالحین،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قرائت در نماز،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7540</Words>
  <Characters>28747</Characters>
  <CharactersWithSpaces>35987</CharactersWithSpaces>
  <Paragraphs>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2026-08-19T00:34:53Z</dcterms:created>
  <dc:creator>ghaemiyeh.com</dc:creator>
  <dc:description/>
  <dc:language>en-US</dc:language>
  <cp:lastModifiedBy/>
  <dcterms:modified xsi:type="dcterms:W3CDTF">2026-08-19T04:04:55Z</dcterms:modified>
  <cp:revision>1</cp:revision>
  <dc:subject/>
  <dc:title>قرائت سوره های سجده در نماز</dc:title>
</cp:coreProperties>
</file>

<file path=docProps/custom.xml><?xml version="1.0" encoding="utf-8"?>
<Properties xmlns="http://schemas.openxmlformats.org/officeDocument/2006/custom-properties" xmlns:vt="http://schemas.openxmlformats.org/officeDocument/2006/docPropsVTypes"/>
</file>