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گریه ی پیرهن سیاه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656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8656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86570_581953129">
            <w:r>
              <w:rPr>
                <w:webHidden/>
                <w:rStyle w:val="IndexLink"/>
                <w:rtl w:val="true"/>
              </w:rPr>
              <w:t>کلاهش خارجیه</w:t>
            </w:r>
            <w:r>
              <w:rPr>
                <w:rStyle w:val="IndexLink"/>
                <w:rtl w:val="true"/>
              </w:rPr>
              <w:tab/>
            </w:r>
            <w:r>
              <w:rPr>
                <w:rStyle w:val="IndexLink"/>
              </w:rPr>
              <w:t>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45_40222"/>
      <w:bookmarkStart w:id="1" w:name="pg5245_40222"/>
      <w:bookmarkEnd w:id="1"/>
    </w:p>
    <w:p>
      <w:pPr>
        <w:pStyle w:val="Heading2"/>
        <w:numPr>
          <w:ilvl w:val="1"/>
          <w:numId w:val="1"/>
        </w:numPr>
        <w:rPr/>
      </w:pPr>
      <w:bookmarkStart w:id="2" w:name="pg5245_40222"/>
      <w:bookmarkStart w:id="3" w:name="__RefHeading___Toc38656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میردامادی،سید محمود،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گریه‌ی پیرهن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سیدمحمود بحرالعلوم‌میردامادی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۳۶۱۳۹۶۶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656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بحرالعلوم میردامادی</w:t>
      </w:r>
    </w:p>
    <w:p>
      <w:pPr>
        <w:pStyle w:val="BookText"/>
        <w:rPr/>
      </w:pPr>
      <w:r>
        <w:rPr>
          <w:rFonts w:ascii="IRNazanin" w:hAnsi="IRNazanin" w:eastAsia="IRNazanin"/>
          <w:color w:val="111111"/>
          <w:sz w:val="28"/>
          <w:sz w:val="28"/>
          <w:szCs w:val="28"/>
          <w:rtl w:val="true"/>
          <w:lang w:bidi="fa-IR"/>
        </w:rPr>
        <w:t>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مطالعات و تحقیقات مسائل جهانی مهدویّت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قلوب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وردی</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9967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37705493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32237352</w:t>
      </w:r>
      <w:r>
        <w:rPr>
          <w:rFonts w:eastAsia="IRNazanin" w:cs="IRNazanin"/>
          <w:color w:val="111111"/>
          <w:sz w:val="28"/>
          <w:szCs w:val="28"/>
          <w:rtl w:val="true"/>
          <w:lang w:bidi="fa-IR"/>
        </w:rPr>
        <w:t xml:space="preserve"> - </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ارتباط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p>
    <w:p>
      <w:pPr>
        <w:pStyle w:val="BookText"/>
        <w:rPr/>
      </w:pPr>
      <w:r>
        <w:rPr>
          <w:rFonts w:ascii="IRNazanin" w:hAnsi="IRNazanin" w:eastAsia="IRNazanin"/>
          <w:color w:val="111111"/>
          <w:sz w:val="28"/>
          <w:sz w:val="28"/>
          <w:szCs w:val="28"/>
          <w:rtl w:val="true"/>
          <w:lang w:bidi="fa-IR"/>
        </w:rPr>
        <w:t>سامانه‌ی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3000601614</w:t>
      </w:r>
    </w:p>
    <w:p>
      <w:pPr>
        <w:pStyle w:val="BookText"/>
        <w:rPr/>
      </w:pPr>
      <w:r>
        <w:rPr>
          <w:rFonts w:eastAsia="Times New Roman" w:cs="Times New Roman" w:ascii="Times New Roman" w:hAnsi="Times New Roman"/>
          <w:color w:val="111111"/>
          <w:sz w:val="28"/>
          <w:szCs w:val="28"/>
          <w:lang w:val="en-US" w:bidi="en-US"/>
        </w:rPr>
        <w:t>Info@Mahdavi-Publication.com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Mahdavi-Publication.com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45_40226"/>
      <w:bookmarkStart w:id="8" w:name="pg5245_40226"/>
      <w:bookmarkEnd w:id="8"/>
    </w:p>
    <w:p>
      <w:pPr>
        <w:pStyle w:val="Heading2"/>
        <w:numPr>
          <w:ilvl w:val="1"/>
          <w:numId w:val="1"/>
        </w:numPr>
        <w:rPr/>
      </w:pPr>
      <w:bookmarkStart w:id="9" w:name="pg5245_40226"/>
      <w:bookmarkStart w:id="10" w:name="__RefHeading___Toc386570_581953129"/>
      <w:bookmarkStart w:id="11" w:name="_Toc3"/>
      <w:bookmarkEnd w:id="9"/>
      <w:bookmarkEnd w:id="10"/>
      <w:r>
        <w:rPr>
          <w:rtl w:val="true"/>
        </w:rPr>
        <w:t>کلاهش خارجیه</w:t>
      </w:r>
      <w:bookmarkEnd w:id="11"/>
    </w:p>
    <w:p>
      <w:pPr>
        <w:pStyle w:val="BookText"/>
        <w:rPr/>
      </w:pPr>
      <w:r>
        <w:rPr>
          <w:rFonts w:ascii="IRNazanin" w:hAnsi="IRNazanin" w:eastAsia="IRNazanin"/>
          <w:color w:val="111111"/>
          <w:sz w:val="28"/>
          <w:sz w:val="28"/>
          <w:szCs w:val="28"/>
          <w:rtl w:val="true"/>
          <w:lang w:bidi="fa-IR"/>
        </w:rPr>
        <w:t>السلام علیک یا ابا عبدالله لحسین</w:t>
      </w:r>
    </w:p>
    <w:p>
      <w:pPr>
        <w:pStyle w:val="BookText"/>
        <w:rPr/>
      </w:pPr>
      <w:r>
        <w:rPr>
          <w:rFonts w:ascii="IRNazanin" w:hAnsi="IRNazanin" w:eastAsia="IRNazanin"/>
          <w:color w:val="111111"/>
          <w:sz w:val="28"/>
          <w:sz w:val="28"/>
          <w:szCs w:val="28"/>
          <w:rtl w:val="true"/>
          <w:lang w:bidi="fa-IR"/>
        </w:rPr>
        <w:t>لیتنا باشد شعار رشک‌ها</w:t>
      </w:r>
    </w:p>
    <w:p>
      <w:pPr>
        <w:pStyle w:val="BookText"/>
        <w:rPr/>
      </w:pPr>
      <w:r>
        <w:rPr>
          <w:rFonts w:ascii="IRNazanin" w:hAnsi="IRNazanin" w:eastAsia="IRNazanin"/>
          <w:color w:val="111111"/>
          <w:sz w:val="28"/>
          <w:sz w:val="28"/>
          <w:szCs w:val="28"/>
          <w:rtl w:val="true"/>
          <w:lang w:bidi="fa-IR"/>
        </w:rPr>
        <w:t>اشک باریدند حتی مشک‌ها</w:t>
      </w:r>
    </w:p>
    <w:p>
      <w:pPr>
        <w:pStyle w:val="BookText"/>
        <w:rPr/>
      </w:pPr>
      <w:r>
        <w:rPr>
          <w:rFonts w:ascii="IRNazanin" w:hAnsi="IRNazanin" w:eastAsia="IRNazanin"/>
          <w:color w:val="111111"/>
          <w:sz w:val="28"/>
          <w:sz w:val="28"/>
          <w:szCs w:val="28"/>
          <w:rtl w:val="true"/>
          <w:lang w:bidi="fa-IR"/>
        </w:rPr>
        <w:t>یکی از خدمات منحرفین و منافقین به قدرت‌های استکباری و حکومتهای استعماری، تضعیف روحیه‌ی عاشورایی و ولایی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از عاشورا سیلی خورده است، همانطور که از غدیر، فاطمیّه و مهدویّه سیلی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کند؟ جز شبهه پراکنی، نشر جعل و دروغ از طریق ماهواره‌ها، سایت‌ها، کتب و نشریات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چه کنیم؟ اوّلا بیدار باشیم که دشمن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همه را دوست می‌بینند یعنی خیلی ساده اندیشی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 آمادگی مادی مهم است، اما مهمتر، آمادگی فرهنگی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در کارهای فرهنگی به کم قانع بشویم و خودمان را گول بزنیم، دشمن سخت کوش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منطق با ما است، دلهای پاک با مکتب ما است و دست عنایت حق وعده‌ی پیروزی و نصرت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چه کار نمی‌کنیم یا کم کاری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سطور برای انجام وظیفه آماده شده است، امید آنکه اشک ریز عاشور و منتظر ظهور باشیم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تعالی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توی ایران با منحرفین نشست و برخاست داشت، گاهی با وهّابیا، گاهی با غرب‌زده‌ها، آخرش رفت اروپا وهّابیا جذبش کردن، حالا می‌گه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خونه که 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کاخه توی اروپا، به ملک فهد هدیه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ملک فهد این هدیه را قبول کرده؟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من علم غیب دارم؟ تازه سلطان هر کاری بکنه درستِ درسته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کسی از تو علم ِ غیب نخواس و ثانیاً از کجا می‌گی سلطان هر کاری بکنه، درستِ درسته؟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قرآن می‌گه، اولی الامر کارش درسته و اطاعتش واجبه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مال امام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معصوم کیه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حواست کجاست؟ تو امام معصوما نمی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اومدی اروپا خیلی چیزا یادت 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اومدن اروپا یه افتخاره، اینجا بوی تمدّن به مشام می‌رسه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چه بویی می‌ده؟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غرضم آزادیه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مگه بو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آزادی اروپا همه جای دنیا پیچیده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آزادی فقط صدا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به چی ایراد 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تو ایراد می‌گیرم، اول می‌گی تمدّن بو داره بعد می‌گی آزادی صدا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می‌خوای چی 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حرفی ندارم، من مسافرم فردا پس فردا می‌رم، تو می‌مونی و کاخ مَلِک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رفتن نزن، اصلاً همین جا بمون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بمونم که چی بشه؟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بری من تنها می‌شم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اینجا مگه رفیق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رفیقم فقط همین ملوسِه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ملوس دیگه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سگمو می‌گم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با این که ادعای دینداری داری با سگ زندگی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کاری به کارم نداره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توی مهد آزادی، هنوز نتونستی یه رفیق پیدا کنی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خیلی سخته، بعد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طلاق دادم تنها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بوی آزادی و تمدّن را فهمیدم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ascii="IRNazanin" w:hAnsi="IRNazanin" w:eastAsia="IRNazanin"/>
          <w:color w:val="111111"/>
          <w:sz w:val="28"/>
          <w:sz w:val="28"/>
          <w:szCs w:val="28"/>
          <w:rtl w:val="true"/>
          <w:lang w:bidi="fa-IR"/>
        </w:rPr>
        <w:t>آزادی یعنی از بین رفتن زندگی و تمدّن یعنی دوستی با سگ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اینجور فرض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دیگه، تو کشورت رو رها کردی اومدی مقیم اروپا شدی که با یه سگ زندگی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مهد علم و هنره، کلّی آینده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مال کسیه که آه و اشک مادر دنبالش نباشه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 وقتی می‌خواستم بیام، مادرت چقدر ازت دلگیر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کن، بیش تر از سی ساله این حرف‌ها رو شنیدم، دیگه حوصلشو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حقّته که غریب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اینجا بچه‌های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من سر می‌زنن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همون وهّابیا، همون مبلّغین استعمار؟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فهد این کاخو مدرسه و جای تبلیغش کرده، اینجا رفت و اومد مبلّغین، زیاد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فهمیدم واسه چی امام معصومو نمی‌شناسی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مگه مفهوم پیشوا نداره، پیشوای ما عقلمونه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عقلو می‌گی که تو رو به مهد آزادی و تمدّن آورده؟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شروع کردی نق بزنی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تو مگه بچه شیعه نیستی؟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 کن بابا، اینجا شیعه و سنّی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توی مدرسه‌ی فهد چکاره‌ای؟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با کمک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دفتر مبلّغینم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منشی مبلّغین، که از امام معصوم بی‌خبره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چی شده روی امام معصوم کلید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اگه حجّت خدا رو نشناسه، با چه میزانِ الهی تبلیغ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حجّت خدا؟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این قدر بی‌اطلاع نبودی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اینجا دنیای دیگریه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اینجا کتابخونه هم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کتابخونه‌ی مفصّل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کتابایی دارید؟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جور که بخوای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الغدیر علّامه‌ی امینی، المراجعات سیّد شرف الدّین، شبهای پیشاور سلطان 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کتابا اینجا ممنوعه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اینا ممنوعن؟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اینا مال خیلی قبله، تاریخش گذشته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که تاریخ مصرف نداره، به اضافه، شما صحیح بخاری، صحیح مسلم دارین که مال خیلی قبل 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کتابخونه خیلی قانونیه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کتاب قانونِ بو علی سینا رو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کتاب قانون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توی کتابخونه‌های ما، هم الغدیر، المراجعات، عبقات الانوار، احقاق الحق و شبهای پیشاور هست و هم صحیح بخاری، مسلم و کتب تفسیری و تاریخی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اینا چه ربطی به امام معصوم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تمام این کتابا دلیل بر وجود حجّت خدا و امام معصوم پیدا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منو دلیل بارون کنی؟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می‌خوام برم روضه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اروپا هم می‌ری روضه؟ دیدم سیاه پوشیدی، می‌خوای بری کلّی گریه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آزادی نیست، تو با ملوست بازی کن، ما هم می‌ریم روضه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سرم گیج میره، تمام زمین و زمون داره دور سرم می‌چرخه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که اینا می‌چرخن، امّا دور مدار خودشون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خیلی گیجم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که تازگی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این خرافه پرستی تا دو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تبلیغ یه مکتب، بازگو کردن یه فرهنگ، فرهنگ ضد کفر و ستم، خرافس؟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که به این کار تو ایراد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کدوم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پوشی، گریه و خلاصه عزاداریات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می دونم شما نه از گریه بدتون میاد، نه از پیرهن سیاه، شما از بیداری و تلاش شیعه ناراحتین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اینه که من می‌ترسم از گریه چشمات ضعیف بشه و از سیاهپوشی پوکی استخوان بگیری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ما نباش، همین که چشم دلمون ضعیف نشه و پوکی عقیده نگیریم کافیه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عقیده هم ممکنه پوک بشه؟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مخالفت با حق، از پوکی عقیده سرچشمه می‌گیره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 بگو ببینم مگه بشر از اوّل عقیده به دین داشته که ما بخوایم نگهش 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دین با تولّد آدم همراه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تموم آدما دیندار به دنیا میان؟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دین، عقیده به 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کدوم آدمه که، به بنّا و سازنده‌ی جهان عقیده نداشته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همه ماتریالیست چی می‌گن؟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معتقد به خدا، به دنیا اومدن، بعد منکر خدا و ماتریالیست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اینا منکر خدا می‌شن؟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تبلیغات مخالفین دین، روی فکر اینا اثر می‌ذاره، گاهی اینا از روش یه دیندار عصبانی می‌شن و مخالف خدا 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مگه دیندارا چه می‌کنن؟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مسیحیای زمان گالیله که با علم و دانش مخالفت کردن، یه عدّه خیال کردن راستی دین با علم مخالفه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دراین باره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یعنی قرآن و عترت، حرکت کرات را چارده قرنِ قبل خبر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بابا، مگه می‌شه؟ من که قبول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نکردن تو به حقیقت لطمه نمی‌زنه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یکی از اساتید می‌گفت علم هر جا اومد، دین تموم می‌شه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استاد، استاد چه رشته‌ایه؟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شاید استاد 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استاد معارف چه جور نمی‌دونه اسلام دین 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اگه اسلام دین علمه چرا مسلمونا از علم عقب افتادن؟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مسلمونا از نظر علمی جلو بودن اما گول استعمارو خوردن و افتخارات خودشونو از دست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استعمار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تو مفهوم استعمارو نمی‌دونی؟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یعنی یه حکومت بیگانه می‌یاد بنام آباد کردن یه کشور، فرهنگ و ریشه‌ی اونا رو خراب می‌کنه و افتخارات مردمو می‌دزده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نگفتی چرا پیرهن سیاه تنت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حرفو عوض می‌کنی؟ من پیرهنم سیاهه، امّا تو قلبت سیاهه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قلب منو مگه دیدی؟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حرفات معلومه که حقایقو نمی‌بینی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انگاری توی عصر حجر زندگی می‌کنیا؟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عصر حجرم یه حقایقی داشته، اگه اون وقت بودی حقایقو درک می‌کردی؟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حقایق جمع حقیقته، حالا بگو ببینم حقیقت در عصر حجر چی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تشکر از کسی که به تو احسان و نیکی کرده، یه حقیقته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حالا هم لازمه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لازمه؟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تشکر از کسی که به ما خوبی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تو حقایق را منحصر به عصر حجر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منظور از کسی که به ما نیکی می‌کنه، کیه؟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خداست که نیکی‌هاش به شماره نمی‌یاد، چه اندازه به من و تو و همه‌ی آدما نعمت داده؟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کسی توی این موضوع شک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نعمتای خدا به چه وسیله به ما می‌رسه؟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می‌رسه دیگه، وسیله نمی‌خواد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مثلاً نور برق بدون 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یه روزی علم به اینجا برسه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وسیله لازمه، فقط ممکنه وسیله، نامرئی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دیگه هم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ترانس برق کارش چیه؟ انرژی رو از منبع قوی می‌گیره و در حدّ ظرفیت لامپ به اون می‌رسونه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حالا چی می‌خوای بگی؟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می‌خوام بگم نعمتای خدا به وسیله‌ی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بحالت، داری مشرک می‌شی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بحال خودت که از توحید چیزی نمی‌دونی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آخه کجای قرآن این حرفا رو زده؟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همه‌ی مطالب بطور واضح و روشن توی قرآن</w:t>
      </w:r>
    </w:p>
    <w:p>
      <w:pPr>
        <w:pStyle w:val="BookText"/>
        <w:rPr/>
      </w:pPr>
      <w:r>
        <w:rPr>
          <w:rFonts w:ascii="IRNazanin" w:hAnsi="IRNazanin" w:eastAsia="IRNazanin"/>
          <w:color w:val="111111"/>
          <w:sz w:val="28"/>
          <w:sz w:val="28"/>
          <w:szCs w:val="28"/>
          <w:rtl w:val="true"/>
          <w:lang w:bidi="fa-IR"/>
        </w:rPr>
        <w:t>اومده؟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نیومده؟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اومده ولی با بیان و شرح ترجمان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قرآن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را برای ما تبیین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می‌گه محمّد و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بگم ابوسفیان و آل ابوسفیان، یا فهد و حزبش؟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اصحاب پیغمبر چی کارن؟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تو مأمور اداره‌ی کاری که می‌پرسی اصحاب چی کارن؟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داری منو مسخره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فقط می‌خوام کمی به هوش بیایی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ما درست حرف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بدون که داری حرف درستو می‌شنوی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نتیجه‌ی بحث؟</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وسیله‌ی رسیدن نعمتای الهی به موجودات،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 و این در بیان خود این بزرگواران اومده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قرآنه؟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بلکه شرح قرآنه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اینو می‌گه؟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در حدیث ثقلین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ثقلین که گفته؛ کتاب الله و سنّتی؟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این شکل، جعلیه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چی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کنار هم قرار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کسانی این حدیثو نقل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علمای عامّه و علمای شیعه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بریم توی کتابخونه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کتابخونه پیش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 کتاب معتبر از سنّیا که این حدیثو داشته باشه به ما نشون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ده‌ها کتاب در این موضوع اینجا موجود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دوتاش بسه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بفرمایید، اینم کتاب صحیح مسلم،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قبول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بچه شیعه‌های لبنانی این حدیثو به این کتاب اضافه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بچه شیعه‌ها؟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دیگه همون تندروها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می‌فهمی چی می‌گی، می‌دونی اگر همینا نبودن، آبروی همه‌ی مسلمونای دنیا می‌رفت، اینا مجاهد فی سبیل الله هستن، نکنه از ضربه زدنشون به اسرائیل ناراحتی، نکنه توام مثل وهّابیا اجیر استعماری؟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چرا بحثو سیاسیش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کتاب صحیح مسلم چاپ الازهر مصر، بیا اینجاست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بابا، اینم اعتماد ما رو جلب نمی‌کنه، آخه مصرم شیعه زیاد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نمی‌گی ماشاء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نتیجه چی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 که من باید بدونم تو دنبال چی می‌گردی، آخه اینقدر بدبینی رو کی بتو القا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 اسمشو بدبینی نمی‌ذارن، این یه نوع تحقیقِ اصیلِ اصیله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عجب، این مثل چلو کباب داغِ داغِ، با نون داغ خیلی داغه، توی زیر زمین یک رستوران، که کلّه الاغ هم پیدا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یه جسارته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قصدم بیدار کردن توست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می‌تونی یه کتاب نشون بده که منو قانعم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نمی‌دونم شما چه کتابی می‌خوای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چاپ عربستان سعودی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بگو حجاز، روی چه حسابی خاندان سعودی، حجاز را بنام خودشون ثبت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حالا خوب معلوم شد حرفای تو از کجا آب می‌خوره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اینکه، فهمیدم این بدبینی‌ها از کجا بتو منتقل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 چرا به مبدأ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مکّه و مدینه جسارت نمی‌کنم فقط مبلّغین آنجا را می‌شناسم، اینا از مطلب حق گریز دارن، مثل اینکه یه کم با دشمنان اسلام راه می‌یاند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هم تو جنگای علیه مسلمونا این کارشون فاش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کتاب می‌خوای که چاپِ بقول تو عربستان سعودی باشه؟ بسم الله، بیا پیداش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عجیبه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عجیبه؟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نمی‌دونستم شما اینقدر به کتابای حدیثی سنّیا واردی؟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شیعه‌ها از کتابای عامّه ترسی ندارن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حدیث ثقلین کجای این کتابه؟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صحیح 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بقیّه‌ی علمای سنّی در این موضوع چی گفتن؟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متواتره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متواتره یعنی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اونقدر نقل شده از افراد مختلف که شکّی توی صحّتش باقی نمونده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حالا فایده‌ی این حدیث چیه؟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طبق این حدیث، اهلبیت در کنار قرآن، مفسّر و شارح آیات قرآنن، ثانیاً هیچوقت زمین بدونِ امام</w:t>
      </w:r>
    </w:p>
    <w:p>
      <w:pPr>
        <w:pStyle w:val="BookText"/>
        <w:rPr/>
      </w:pPr>
      <w:r>
        <w:rPr>
          <w:rFonts w:ascii="IRNazanin" w:hAnsi="IRNazanin" w:eastAsia="IRNazanin"/>
          <w:color w:val="111111"/>
          <w:sz w:val="28"/>
          <w:sz w:val="28"/>
          <w:szCs w:val="28"/>
          <w:rtl w:val="true"/>
          <w:lang w:bidi="fa-IR"/>
        </w:rPr>
        <w:t>نمی‌شه، چون قرآن همیشگیه، وجود عترت هم در کنار قرآن همیشگیه، ثالثاً کلام عترت مثل قرآن، حجّته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حدیث خیلی مهمّه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حدیث از همین جاها شروع می‌شه، واسه همین مخالفین، منع حدیث و حدیث سوزونی رو پیش آوردن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این کارا این بوده که مردم از خودِ قرآن، جدا نشن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اونا می‌خواستن مردم از مفسّر واقعی قرآن جدا بشن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چه سودی برای اونا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اونوقت توی هر کاری هر چی دلشون می‌خواست انجام می‌دادن، در معنویت، اخلاق، سیاست،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اسمشو اسلام می‌ذاشتن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هیچ کس داد نزد و نهی از منکر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اینقدر داد زدن، جوابشون چی بود؟ تهمت و ترور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 گردیم به بحث اوّل، از کجا معلوم که محمّد و آل محمّد وسیله‌ی رسیدن نعمت‌ها هستن؟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قرآن نعمت بزرگ الهی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نعمت بزرگیه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این نعمت بوسیله‌ی چه کسی بما رسیده؟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بوسیله‌ی پیامبر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فهم قرآن و تفسیر و شرحش آیا نعمت الهی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نعمت بزرگیه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نعمت بوسیله چه کسانی بما رسیده؟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می‌خوای بگی اهل بیت؟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شک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سهم دانشمندان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و دانشمندان شاگردان مکتب ائمّه‌ان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اولی‌الامر توی قرآن مگر امراء و دانشمندان نیستن؟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راستین خودشان گفته‌اند که اولی الامر، امامان معصومن، اگه می‌خوای برات کتاب از خود عامّه بیارم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وقت کمه، نتیجه رو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ما به نعمت تفسیر قرآن بوسیله‌ی ائمّه می‌رسیم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آب و نون ما، منظورم دنیامونه، اون چی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اون هم، وسیله‌اش این خانواده‌ان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 گفته؟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خودشون گفته‌ان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می‌گی این عقیده، شرک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ائمّه، تبلیغ شرک می‌کنن؟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صفویّه این رو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قبل از صفویّه روایات و زیاراتی داره که این مطلبو بازگو می‌کنه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بریم سراغ</w:t>
      </w:r>
    </w:p>
    <w:p>
      <w:pPr>
        <w:pStyle w:val="BookText"/>
        <w:rPr/>
      </w:pPr>
      <w:r>
        <w:rPr>
          <w:rFonts w:ascii="IRNazanin" w:hAnsi="IRNazanin" w:eastAsia="IRNazanin"/>
          <w:color w:val="111111"/>
          <w:sz w:val="28"/>
          <w:sz w:val="28"/>
          <w:szCs w:val="28"/>
          <w:rtl w:val="true"/>
          <w:lang w:bidi="fa-IR"/>
        </w:rPr>
        <w:t>اصل 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مطلب چیه؟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مطلب گریه و پیرهن مشکیه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آیا از نظر فکری کم نداری؟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سؤاله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این سؤالو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اینکه همه‌ی اینا که بهت گفتم اصل مطلب بود؛ خداشناسی، قرآن‌شناسی، عترت‌شناسی، ولی تو دوباره دنبال اصل مطلب می‌گردی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بحثمون بر سر گریه و لباس مشکی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مگه ما نگفتیم بوسیله‌ی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بما می‌رسه؟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بعدش؟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ما هم از اونا یه جوری تشکر می‌کنیم، توی شادی شون شادیم و توی غمشون لباس مشکی می‌پوشیم و گریه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می‌گی شادی، شما توی جامعه‌ی شیعه اصلاً شادی می‌بینی؟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با این همه ظلم به ائمّه، شادی چقدر برای شیعه مفهوم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ملّت گریه‌اید؟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نه، این طور که تو می‌گی نیست، ثانیاً مگه اشکالی داره کسی که رهبرش مظلوم واقع شده برای دادخواهی، گریه 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گریه، گریه‌ی دادخواهیه؟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 تا روز ظهور امام زمان ادامه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در اینباره چی می‌گه؟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را از عترت می‌گیرن و عترت خودشون دستور گریه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 سنّتی نداریم که مستقیماً به پیامبر خدا برسه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داریم ولی 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مگه احادیث پیغمبر که سنّت ِ ایشون بود رو آتش نزدن؟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مال یه برهه‌ی زمانی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اینکارو کردن؟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اینکه مردم بیشتر توجّه به قرآن داشته باشن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مخالفت با قرآنه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چطور مگه؟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کنید، با آتش زدن احادیث، یعنی سنّتِ پیامبر، از کجا مسلمونا بفهمن پیامبر چی دستور داده؟ تازه زمان منع حدیث و مبارزه با سنّت هم طولانی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مدّت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 عمر بن عبد العزیز ادامه داشته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مسلمونا سنّتو از کجا گرفتن؟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کارخونه‌های حدیث‌سازی، بیشترین سهمو در این کار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نشدا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گفتم مگه؟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داری به سنّت نبوی جسارت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تو اهل مطالعه باشی حرفمو رد نمی‌کنی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سنّت صحیح نداریم؟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صحیح پیش عترته و مورد تأیید اوناس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 دیگه به روضه نمی‌رسم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شدم، فهمیدی روضه فایده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می‌گی؟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برای رفتن روضه سرد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خوشحالی که به مطلوبت رسیدی؟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دیگه، خلاصش این که این یه تعهّده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که مردمو از مکتب عاشورا سرد کنین؟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بریم بیرون کتابخونه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فضای باز، می‌خوای سیگار بکشی؟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نمی‌خوای بکشی؟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دست تو دارم می‌کشم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 می‌کشی؟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جور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شدی آقای جور کش؟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سگت کجاست؟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ملوسه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دیگه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نفهمیدم، منشی دفتر مبلّغین وهّابی با سگ چکار داره؟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یعنی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بی‌توجّهی به آداب مسلمونی و غرب زدگی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نق زدن شروع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سیگارت رو بکش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بحثِ پیرهن مشکی و گریه بکجا کشید؟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برات گفتم که این یه همدردی و تسلیته، تشکر از خدمات اهلبیته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خود اهلبیت در عزاداریها لباس مشکی پوشیدن؟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عجب از روش خود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می‌گیری؟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یادت باشه ما سابقه تشیّع هم یه کم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ثابت ضمن اشعار در مرثیه پیامبر، خبر داده که همسران آنحضرت در شهادت ایشان سیاه پوشیدن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بن ثابت از شعرای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اشعارش در طبقات ابن سعد اومده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سوگ مولای متّقیان،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پوشیدن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سوگ حضرت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هاشمیات یعنی زنان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بمدت یک سال از زینت دوری کردن و لباس سیاه پوشیدن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شهادت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بنی‌هاشم لباسهای سیاه پوشیدن و از سرما و گرما شکایت نداشتن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عمل زنان بنی‌هاشم می‌تونه برای ما حجّت باشه؟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آن عصر، حضرت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رو منع نفرمود، این می‌شه تقریر و امضای عملی امام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 امام یعنی چی؟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امام معصوم به سیاهپوشی در عزای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این چه دلیلی می‌شه که شما سیاه بپوشین؟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انگاری می‌گفتی یه کم سابقه‌ی تشیّع داری، واسه مظلومیّت ائمّه‌ی معصومین همین بس که مثل تویی بخوای خودتو شیعه بخونی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می‌دونی تشیّع، مانع ترقّیه، آدم می‌خواد پولدار بشه، آزاد باشه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منطق پوچ اگه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می‌کردی حتماً یزیدی بودی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که نیستم، من استخدام سعودیهام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رحم کنه، تو اینا رو نمی‌شناسی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ناراحتی روضه نرفتی؟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فکر کردی منو از روضه سرد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آخرش تبلیغ، اثر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ضد مکتب عاشورا تبلیغ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آزادی یعنی همین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درس آزادگی داره، درس شرف و انسانیّت داره، تو ضد آزادی و ضد شرف انسانی کار می‌کنی و اسمشو آزادی می‌ذاری؟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یه کم در مورد گریه برام حرف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حیف از صحبت، حیف از وقت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روضه رفتن سرد شدی، از تبلیغ گریه و روضه هم سرد شدی؟ مبلّغین وهّابی خیلی سخت‌کوش‌تر از شماها هستن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کردی، یه روز اگه حقوقشون دیر برسه چماق شرکو به سر فهد هم می‌کوبن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دیگه واسم حرف نمی‌زنی؟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دلتو آماده‌ی پذیرش نمی‌بینم که دیگه چیزی بگم، برای اینکه بدونی من در مسیر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نمی‌شم تا آخر محرم اروپا می‌مونم و با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روضه خوانی همکاری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دل آماده است، 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مانعا نمی‌ذارن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 گمان می‌کنم، آه مادر، منو گرفته، ثانیاً حقوقی که می‌گیرم شاید مشکل داشته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می‌تونی آه مادرو به دعا تبدیل کنی، بیا همین الآن یه تلفن به مادرت بزن و با او آشتی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مادر منو قبول می‌کنه یا نه، آخه سه ساله بهش زنگ نزدم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مادره، کانون عاطفه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باشه می‌زنم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الان بزن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برام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بیچاره، پس حقوق سعودیها رو چه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همش خرج بیهوده می‌شه، ولخرجی و نادونی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تو نه دنیا داری و نه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از این سرزنشم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موبایل من بزن، الو،الو، من رفیق پسرتون کورش، سلام علیکم، ایشون می‌خوان با شما حرف بزنن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 سلام، مادر منو می‌بخشی، منو می‌بخشی، من کوروشم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خوب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وسیله‌ی این خوبی شما شدی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عقیده دارم امام زمان عنایت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خیلی خوب، ثوابش مال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چی، امیدوارم دعای مادر تو رو ببره توی خط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از گریه برام بگو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گریه‌یه مسئله‌ی قرآنیه، در سوره‌ی مائده، آیه‌ی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فهمیدن حق، می‌بینی چشمهای آنان اشکبار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امین الله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 مَنْ بَکَی مِنْ خَوْفِکَ مَرْحُومَةٌ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اشک کسی که از ترس تو گریه کند مورد رحمت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البته اشک‌ها متفاوته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خوف خدا، اشک به یاد اولیاء خدا، اشک شوق، اشک فراق، اشک انتظار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اگه می‌شه بیشتر شرح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از خوف خدا، یعنی از خوف عذاب خدا، آدم اشک بریزه، گاهی همین اشک، اشکِ شوقه، مثل اشک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مناجات با خداوند، گاهی اشک از فراقه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فراق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واسه مادرم دلتنگ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خوبه دیگه، یه کمی خود داری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توبه‌ی من پذیرفته 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با مادرت حرف نزدی، مگه راضیش نکردی؟ همین باعث آمرزشته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 فراق، اشکِ در فراق امام زمانه، اشکِ ندبه، زیارت آل یاسین، که همون اشکِ انتظاره؛ و اشکِ یادِ اولیاء خدا، همین اشکِ بر امام حسینه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اینا چه فرقی با هم دارن؟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و قصد گریه کننده فرق می‌کنه، عجیب اینه که نیّت و قصد روی مایع تشکیل دهنده‌ی اشک اثر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تحقیق دانشمندان علوم تجربی، اشکهایی که از چشم انسان بر اثر عوامل مختلف جاری می‌شه از نظر ترکیبی با هم فرق می کنن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چی 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ما در قرآن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گریه داریم، از جمله گریه بر مظلومیّت اولیاء خداوند یعنی عترت طاهرین به ویژه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باید واسه امام حسین گریه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یه نوع همبستگی با فرهنگ کربلا و عاشوراست و تازه، مگه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دل شیعیان نیست؟ برای شهادت محبوب، انسان گریه نکنه؟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می‌گن حتی آسمون و موجودات دیگم گریه می‌کنن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اشکالی داره؟ وقتی موجودات تسبیح گوی خداوندن، دوستدار اولیاء خداوند نیستن؟ محبّ واسه مصیبت محبوبش گریه نمی‌کنه؟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اینکه مصیبت کربلا خیلی استثنائیه؟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بزرگی این مصیبت خیلی زیاده، هم قبلش و هم بعدش، بزرگان را به گریه آورده و حتّی حیوونات و اشیاء دیگه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میشه بیشتر شرح بدی؟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گریه‌ی آدما با گریه‌ی ملائکه، یا گریه حیوونات با گریه اشیاء دیگه فرق می کنن، هر کدوم در حدِّ وجودی خودشون تسبیح دارن، محبّت دارن، گریه دارن، مثلاً این پیرهن مشکی یه جور اشک می‌ریزه، تا برسه به سنگ ریزه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اینا اشک می‌ریزن؟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قبول این مسئله به قبول حقایق جهان از جمله قبول غیب بستگی 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نمی‌دونم چی شد دلم قرار گرفت یه حس عجیبی دارم، انگاری از اضطراب در اومده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خداست و ذکر خدا جان‌فزاست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می‌گم می‌شه یه روضه بخونی بشنوم؟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نمی‌شه؟ بسم الله الرحمن الرحیم، السلام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لیتنا باشد شعار رشک‌ها</w:t>
      </w:r>
    </w:p>
    <w:p>
      <w:pPr>
        <w:pStyle w:val="BookText"/>
        <w:rPr/>
      </w:pPr>
      <w:r>
        <w:rPr>
          <w:rFonts w:ascii="IRNazanin" w:hAnsi="IRNazanin" w:eastAsia="IRNazanin"/>
          <w:color w:val="111111"/>
          <w:sz w:val="28"/>
          <w:sz w:val="28"/>
          <w:szCs w:val="28"/>
          <w:rtl w:val="true"/>
          <w:lang w:bidi="fa-IR"/>
        </w:rPr>
        <w:t>اشک باریدند حتّی اشک‌ها</w:t>
      </w:r>
    </w:p>
    <w:p>
      <w:pPr>
        <w:pStyle w:val="BookText"/>
        <w:rPr/>
      </w:pPr>
      <w:r>
        <w:rPr>
          <w:rFonts w:ascii="IRNazanin" w:hAnsi="IRNazanin" w:eastAsia="IRNazanin"/>
          <w:color w:val="111111"/>
          <w:sz w:val="28"/>
          <w:sz w:val="28"/>
          <w:szCs w:val="28"/>
          <w:rtl w:val="true"/>
          <w:lang w:bidi="fa-IR"/>
        </w:rPr>
        <w:t>علقمه خجلت‌زده تا روز حشر</w:t>
      </w:r>
    </w:p>
    <w:p>
      <w:pPr>
        <w:pStyle w:val="BookText"/>
        <w:rPr/>
      </w:pPr>
      <w:r>
        <w:rPr>
          <w:rFonts w:ascii="IRNazanin" w:hAnsi="IRNazanin" w:eastAsia="IRNazanin"/>
          <w:color w:val="111111"/>
          <w:sz w:val="28"/>
          <w:sz w:val="28"/>
          <w:szCs w:val="28"/>
          <w:rtl w:val="true"/>
          <w:lang w:bidi="fa-IR"/>
        </w:rPr>
        <w:t>تا که نامی آورد از مشک‌ها</w:t>
      </w:r>
    </w:p>
    <w:p>
      <w:pPr>
        <w:pStyle w:val="BookText"/>
        <w:rPr/>
      </w:pPr>
      <w:r>
        <w:rPr>
          <w:rFonts w:ascii="IRNazanin" w:hAnsi="IRNazanin" w:eastAsia="IRNazanin"/>
          <w:color w:val="111111"/>
          <w:sz w:val="28"/>
          <w:sz w:val="28"/>
          <w:szCs w:val="28"/>
          <w:rtl w:val="true"/>
          <w:lang w:bidi="fa-IR"/>
        </w:rPr>
        <w:t>غبطه باید خورد بر اشک وجود</w:t>
      </w:r>
    </w:p>
    <w:p>
      <w:pPr>
        <w:pStyle w:val="BookText"/>
        <w:rPr/>
      </w:pPr>
      <w:r>
        <w:rPr>
          <w:rFonts w:ascii="IRNazanin" w:hAnsi="IRNazanin" w:eastAsia="IRNazanin"/>
          <w:color w:val="111111"/>
          <w:sz w:val="28"/>
          <w:sz w:val="28"/>
          <w:szCs w:val="28"/>
          <w:rtl w:val="true"/>
          <w:lang w:bidi="fa-IR"/>
        </w:rPr>
        <w:t>اشک ریزانند حتّی رشک‌ها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قشنگ بود، منم یه کمی طبع شعر دارم، به نظرم رسید بدنبالِ این شعر یه بیت بگم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من با کمال میل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ِباران را ندانم دیده‌ای؟</w:t>
      </w:r>
    </w:p>
    <w:p>
      <w:pPr>
        <w:pStyle w:val="BookText"/>
        <w:rPr/>
      </w:pPr>
      <w:r>
        <w:rPr>
          <w:rFonts w:ascii="IRNazanin" w:hAnsi="IRNazanin" w:eastAsia="IRNazanin"/>
          <w:color w:val="111111"/>
          <w:sz w:val="28"/>
          <w:sz w:val="28"/>
          <w:szCs w:val="28"/>
          <w:rtl w:val="true"/>
          <w:lang w:bidi="fa-IR"/>
        </w:rPr>
        <w:t>اشکْ باران شد دو چشمِ اشک‌ها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احسنت، خداوند قبول کنه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 چه کنم با این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کمک خواهد کرد، امیدوار باش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سیاهپوشی در سوگ ائمّه‌ی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های تاریخی، مبانی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الشّیعه مرحوم حجة الاسلام و المسلمین علی ابوالحسنی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امین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اشک، 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اوّلین دانشگاه و آخرین پیامبر نوشته‌ی شهید دکتر رضا پاک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2.jpeg"/><Relationship Id="rId44" Type="http://schemas.openxmlformats.org/officeDocument/2006/relationships/image" Target="media/image2.jpeg"/><Relationship Id="rId45" Type="http://schemas.openxmlformats.org/officeDocument/2006/relationships/footer" Target="footer38.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Pages>
  <Words>4442</Words>
  <Characters>17034</Characters>
  <CharactersWithSpaces>20615</CharactersWithSpaces>
  <Paragraphs>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2026-08-19T00:30:40Z</dcterms:created>
  <dc:creator>ghaemiyeh.com</dc:creator>
  <dc:description/>
  <dc:language>en-US</dc:language>
  <cp:lastModifiedBy/>
  <dcterms:modified xsi:type="dcterms:W3CDTF">2026-08-19T04:00:41Z</dcterms:modified>
  <cp:revision>1</cp:revision>
  <dc:subject/>
  <dc:title>گریه ی پیرهن سیاه</dc:title>
</cp:coreProperties>
</file>

<file path=docProps/custom.xml><?xml version="1.0" encoding="utf-8"?>
<Properties xmlns="http://schemas.openxmlformats.org/officeDocument/2006/custom-properties" xmlns:vt="http://schemas.openxmlformats.org/officeDocument/2006/docPropsVTypes"/>
</file>