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اسماء حسنا دریچه های نظر به حق شرحی بر دعای سحر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4215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64217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64219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664221_774463916">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664223_774463916">
            <w:r>
              <w:rPr>
                <w:webHidden/>
                <w:rStyle w:val="IndexLink"/>
                <w:rtl w:val="true"/>
              </w:rPr>
              <w:t>مقدمه‌ی مؤلف</w:t>
            </w:r>
            <w:r>
              <w:rPr>
                <w:rStyle w:val="IndexLink"/>
                <w:rtl w:val="true"/>
              </w:rPr>
              <w:tab/>
            </w:r>
            <w:r>
              <w:rPr>
                <w:rStyle w:val="IndexLink"/>
              </w:rPr>
              <w:t>11</w:t>
            </w:r>
          </w:hyperlink>
        </w:p>
        <w:p>
          <w:pPr>
            <w:pStyle w:val="Contents2"/>
            <w:tabs>
              <w:tab w:val="clear" w:pos="8743"/>
              <w:tab w:val="right" w:pos="9026" w:leader="dot"/>
            </w:tabs>
            <w:rPr/>
          </w:pPr>
          <w:hyperlink w:anchor="__RefHeading___Toc1664225_774463916">
            <w:r>
              <w:rPr>
                <w:webHidden/>
                <w:rStyle w:val="IndexLink"/>
                <w:rtl w:val="true"/>
              </w:rPr>
              <w:t>ضرورت نظر به اسماء الهی</w:t>
            </w:r>
            <w:r>
              <w:rPr>
                <w:rStyle w:val="IndexLink"/>
                <w:rtl w:val="true"/>
              </w:rPr>
              <w:tab/>
            </w:r>
            <w:r>
              <w:rPr>
                <w:rStyle w:val="IndexLink"/>
              </w:rPr>
              <w:t>16</w:t>
            </w:r>
          </w:hyperlink>
        </w:p>
        <w:p>
          <w:pPr>
            <w:pStyle w:val="Contents3"/>
            <w:tabs>
              <w:tab w:val="clear" w:pos="8459"/>
              <w:tab w:val="right" w:pos="9026" w:leader="dot"/>
            </w:tabs>
            <w:rPr/>
          </w:pPr>
          <w:hyperlink w:anchor="__RefHeading___Toc1664227_77446391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64229_774463916">
            <w:r>
              <w:rPr>
                <w:webHidden/>
                <w:rStyle w:val="IndexLink"/>
                <w:rtl w:val="true"/>
              </w:rPr>
              <w:t>تفکر در اسماء الهی</w:t>
            </w:r>
            <w:r>
              <w:rPr>
                <w:rStyle w:val="IndexLink"/>
                <w:rtl w:val="true"/>
              </w:rPr>
              <w:tab/>
            </w:r>
            <w:r>
              <w:rPr>
                <w:rStyle w:val="IndexLink"/>
              </w:rPr>
              <w:t>19</w:t>
            </w:r>
          </w:hyperlink>
        </w:p>
        <w:p>
          <w:pPr>
            <w:pStyle w:val="Contents2"/>
            <w:tabs>
              <w:tab w:val="clear" w:pos="8743"/>
              <w:tab w:val="right" w:pos="9026" w:leader="dot"/>
            </w:tabs>
            <w:rPr/>
          </w:pPr>
          <w:hyperlink w:anchor="__RefHeading___Toc1664231_774463916">
            <w:r>
              <w:rPr>
                <w:webHidden/>
                <w:rStyle w:val="IndexLink"/>
                <w:rtl w:val="true"/>
              </w:rPr>
              <w:t>جلسه اول</w:t>
            </w:r>
            <w:r>
              <w:rPr>
                <w:rStyle w:val="IndexLink"/>
                <w:rtl w:val="true"/>
              </w:rPr>
              <w:t xml:space="preserve">: </w:t>
            </w:r>
            <w:r>
              <w:rPr>
                <w:rStyle w:val="IndexLink"/>
                <w:rtl w:val="true"/>
              </w:rPr>
              <w:t>نظر به کامل‌ترین ظهور حق</w:t>
            </w:r>
            <w:r>
              <w:rPr>
                <w:rStyle w:val="IndexLink"/>
                <w:rtl w:val="true"/>
              </w:rPr>
              <w:tab/>
            </w:r>
            <w:r>
              <w:rPr>
                <w:rStyle w:val="IndexLink"/>
              </w:rPr>
              <w:t>24</w:t>
            </w:r>
          </w:hyperlink>
        </w:p>
        <w:p>
          <w:pPr>
            <w:pStyle w:val="Contents3"/>
            <w:tabs>
              <w:tab w:val="clear" w:pos="8459"/>
              <w:tab w:val="right" w:pos="9026" w:leader="dot"/>
            </w:tabs>
            <w:rPr/>
          </w:pPr>
          <w:hyperlink w:anchor="__RefHeading___Toc1664233_77446391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64235_774463916">
            <w:r>
              <w:rPr>
                <w:webHidden/>
                <w:rStyle w:val="IndexLink"/>
                <w:rtl w:val="true"/>
              </w:rPr>
              <w:t>تجلی دعا بر قلب امام</w:t>
            </w:r>
            <w:r>
              <w:rPr>
                <w:rStyle w:val="IndexLink"/>
                <w:rtl w:val="true"/>
              </w:rPr>
              <w:tab/>
            </w:r>
            <w:r>
              <w:rPr>
                <w:rStyle w:val="IndexLink"/>
              </w:rPr>
              <w:t>26</w:t>
            </w:r>
          </w:hyperlink>
        </w:p>
        <w:p>
          <w:pPr>
            <w:pStyle w:val="Contents3"/>
            <w:tabs>
              <w:tab w:val="clear" w:pos="8459"/>
              <w:tab w:val="right" w:pos="9026" w:leader="dot"/>
            </w:tabs>
            <w:rPr/>
          </w:pPr>
          <w:hyperlink w:anchor="__RefHeading___Toc1664237_774463916">
            <w:r>
              <w:rPr>
                <w:webHidden/>
                <w:rStyle w:val="IndexLink"/>
                <w:rtl w:val="true"/>
              </w:rPr>
              <w:t>اسماء الهی</w:t>
            </w:r>
            <w:r>
              <w:rPr>
                <w:rStyle w:val="IndexLink"/>
                <w:rtl w:val="true"/>
              </w:rPr>
              <w:tab/>
            </w:r>
            <w:r>
              <w:rPr>
                <w:rStyle w:val="IndexLink"/>
              </w:rPr>
              <w:t>28</w:t>
            </w:r>
          </w:hyperlink>
        </w:p>
        <w:p>
          <w:pPr>
            <w:pStyle w:val="Contents3"/>
            <w:tabs>
              <w:tab w:val="clear" w:pos="8459"/>
              <w:tab w:val="right" w:pos="9026" w:leader="dot"/>
            </w:tabs>
            <w:rPr/>
          </w:pPr>
          <w:hyperlink w:anchor="__RefHeading___Toc1664239_774463916">
            <w:r>
              <w:rPr>
                <w:webHidden/>
                <w:rStyle w:val="IndexLink"/>
                <w:rtl w:val="true"/>
              </w:rPr>
              <w:t>رؤیت حق در مظاهر</w:t>
            </w:r>
            <w:r>
              <w:rPr>
                <w:rStyle w:val="IndexLink"/>
                <w:rtl w:val="true"/>
              </w:rPr>
              <w:tab/>
            </w:r>
            <w:r>
              <w:rPr>
                <w:rStyle w:val="IndexLink"/>
              </w:rPr>
              <w:t>29</w:t>
            </w:r>
          </w:hyperlink>
        </w:p>
        <w:p>
          <w:pPr>
            <w:pStyle w:val="Contents3"/>
            <w:tabs>
              <w:tab w:val="clear" w:pos="8459"/>
              <w:tab w:val="right" w:pos="9026" w:leader="dot"/>
            </w:tabs>
            <w:rPr/>
          </w:pPr>
          <w:hyperlink w:anchor="__RefHeading___Toc1664241_774463916">
            <w:r>
              <w:rPr>
                <w:webHidden/>
                <w:rStyle w:val="IndexLink"/>
                <w:rtl w:val="true"/>
              </w:rPr>
              <w:t>اسماء الهی مسیر اُنس با خدا</w:t>
            </w:r>
            <w:r>
              <w:rPr>
                <w:rStyle w:val="IndexLink"/>
                <w:rtl w:val="true"/>
              </w:rPr>
              <w:tab/>
            </w:r>
            <w:r>
              <w:rPr>
                <w:rStyle w:val="IndexLink"/>
              </w:rPr>
              <w:t>32</w:t>
            </w:r>
          </w:hyperlink>
        </w:p>
        <w:p>
          <w:pPr>
            <w:pStyle w:val="Contents3"/>
            <w:tabs>
              <w:tab w:val="clear" w:pos="8459"/>
              <w:tab w:val="right" w:pos="9026" w:leader="dot"/>
            </w:tabs>
            <w:rPr/>
          </w:pPr>
          <w:hyperlink w:anchor="__RefHeading___Toc1664243_774463916">
            <w:r>
              <w:rPr>
                <w:webHidden/>
                <w:rStyle w:val="IndexLink"/>
                <w:rtl w:val="true"/>
              </w:rPr>
              <w:t>اولیاء الهی مظاهر اسماء الهی</w:t>
            </w:r>
            <w:r>
              <w:rPr>
                <w:rStyle w:val="IndexLink"/>
                <w:rtl w:val="true"/>
              </w:rPr>
              <w:tab/>
            </w:r>
            <w:r>
              <w:rPr>
                <w:rStyle w:val="IndexLink"/>
              </w:rPr>
              <w:t>35</w:t>
            </w:r>
          </w:hyperlink>
        </w:p>
        <w:p>
          <w:pPr>
            <w:pStyle w:val="Contents3"/>
            <w:tabs>
              <w:tab w:val="clear" w:pos="8459"/>
              <w:tab w:val="right" w:pos="9026" w:leader="dot"/>
            </w:tabs>
            <w:rPr/>
          </w:pPr>
          <w:hyperlink w:anchor="__RefHeading___Toc1664245_774463916">
            <w:r>
              <w:rPr>
                <w:webHidden/>
                <w:rStyle w:val="IndexLink"/>
                <w:rtl w:val="true"/>
              </w:rPr>
              <w:t>آفات غفلت از مظاهر الهی</w:t>
            </w:r>
            <w:r>
              <w:rPr>
                <w:rStyle w:val="IndexLink"/>
                <w:rtl w:val="true"/>
              </w:rPr>
              <w:tab/>
            </w:r>
            <w:r>
              <w:rPr>
                <w:rStyle w:val="IndexLink"/>
              </w:rPr>
              <w:t>38</w:t>
            </w:r>
          </w:hyperlink>
        </w:p>
        <w:p>
          <w:pPr>
            <w:pStyle w:val="Contents3"/>
            <w:tabs>
              <w:tab w:val="clear" w:pos="8459"/>
              <w:tab w:val="right" w:pos="9026" w:leader="dot"/>
            </w:tabs>
            <w:rPr/>
          </w:pPr>
          <w:hyperlink w:anchor="__RefHeading___Toc1664247_774463916">
            <w:r>
              <w:rPr>
                <w:webHidden/>
                <w:rStyle w:val="IndexLink"/>
                <w:rtl w:val="true"/>
              </w:rPr>
              <w:t>نظر به حقِّ مطلق</w:t>
            </w:r>
            <w:r>
              <w:rPr>
                <w:rStyle w:val="IndexLink"/>
                <w:rtl w:val="true"/>
              </w:rPr>
              <w:tab/>
            </w:r>
            <w:r>
              <w:rPr>
                <w:rStyle w:val="IndexLink"/>
              </w:rPr>
              <w:t>43</w:t>
            </w:r>
          </w:hyperlink>
        </w:p>
        <w:p>
          <w:pPr>
            <w:pStyle w:val="Contents3"/>
            <w:tabs>
              <w:tab w:val="clear" w:pos="8459"/>
              <w:tab w:val="right" w:pos="9026" w:leader="dot"/>
            </w:tabs>
            <w:rPr/>
          </w:pPr>
          <w:hyperlink w:anchor="__RefHeading___Toc1664249_774463916">
            <w:r>
              <w:rPr>
                <w:webHidden/>
                <w:rStyle w:val="IndexLink"/>
                <w:rtl w:val="true"/>
              </w:rPr>
              <w:t>سختی‌ها؛ آینه‌ی نمایش کامل‌تر اسمِ ربّ</w:t>
            </w:r>
            <w:r>
              <w:rPr>
                <w:rStyle w:val="IndexLink"/>
                <w:rtl w:val="true"/>
              </w:rPr>
              <w:tab/>
            </w:r>
            <w:r>
              <w:rPr>
                <w:rStyle w:val="IndexLink"/>
              </w:rPr>
              <w:t>44</w:t>
            </w:r>
          </w:hyperlink>
        </w:p>
        <w:p>
          <w:pPr>
            <w:pStyle w:val="Contents2"/>
            <w:tabs>
              <w:tab w:val="clear" w:pos="8743"/>
              <w:tab w:val="right" w:pos="9026" w:leader="dot"/>
            </w:tabs>
            <w:rPr/>
          </w:pPr>
          <w:hyperlink w:anchor="__RefHeading___Toc1664251_774463916">
            <w:r>
              <w:rPr>
                <w:webHidden/>
                <w:rStyle w:val="IndexLink"/>
                <w:rtl w:val="true"/>
              </w:rPr>
              <w:t>جلسه دوم</w:t>
            </w:r>
            <w:r>
              <w:rPr>
                <w:rStyle w:val="IndexLink"/>
                <w:rtl w:val="true"/>
              </w:rPr>
              <w:t xml:space="preserve">: </w:t>
            </w:r>
            <w:r>
              <w:rPr>
                <w:rStyle w:val="IndexLink"/>
                <w:rtl w:val="true"/>
              </w:rPr>
              <w:t>نظر به حقِّ مطلق</w:t>
            </w:r>
            <w:r>
              <w:rPr>
                <w:rStyle w:val="IndexLink"/>
                <w:rtl w:val="true"/>
              </w:rPr>
              <w:tab/>
            </w:r>
            <w:r>
              <w:rPr>
                <w:rStyle w:val="IndexLink"/>
              </w:rPr>
              <w:t>49</w:t>
            </w:r>
          </w:hyperlink>
        </w:p>
        <w:p>
          <w:pPr>
            <w:pStyle w:val="Contents3"/>
            <w:tabs>
              <w:tab w:val="clear" w:pos="8459"/>
              <w:tab w:val="right" w:pos="9026" w:leader="dot"/>
            </w:tabs>
            <w:rPr/>
          </w:pPr>
          <w:hyperlink w:anchor="__RefHeading___Toc1664253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664255_774463916">
            <w:r>
              <w:rPr>
                <w:webHidden/>
                <w:rStyle w:val="IndexLink"/>
                <w:rtl w:val="true"/>
              </w:rPr>
              <w:t>ذات‌بینی</w:t>
            </w:r>
            <w:r>
              <w:rPr>
                <w:rStyle w:val="IndexLink"/>
                <w:rtl w:val="true"/>
              </w:rPr>
              <w:tab/>
            </w:r>
            <w:r>
              <w:rPr>
                <w:rStyle w:val="IndexLink"/>
              </w:rPr>
              <w:t>51</w:t>
            </w:r>
          </w:hyperlink>
        </w:p>
        <w:p>
          <w:pPr>
            <w:pStyle w:val="Contents3"/>
            <w:tabs>
              <w:tab w:val="clear" w:pos="8459"/>
              <w:tab w:val="right" w:pos="9026" w:leader="dot"/>
            </w:tabs>
            <w:rPr/>
          </w:pPr>
          <w:hyperlink w:anchor="__RefHeading___Toc1664257_774463916">
            <w:r>
              <w:rPr>
                <w:webHidden/>
                <w:rStyle w:val="IndexLink"/>
                <w:rtl w:val="true"/>
              </w:rPr>
              <w:t>وحدت ذات با صفات</w:t>
            </w:r>
            <w:r>
              <w:rPr>
                <w:rStyle w:val="IndexLink"/>
                <w:rtl w:val="true"/>
              </w:rPr>
              <w:tab/>
            </w:r>
            <w:r>
              <w:rPr>
                <w:rStyle w:val="IndexLink"/>
              </w:rPr>
              <w:t>54</w:t>
            </w:r>
          </w:hyperlink>
        </w:p>
        <w:p>
          <w:pPr>
            <w:pStyle w:val="Contents3"/>
            <w:tabs>
              <w:tab w:val="clear" w:pos="8459"/>
              <w:tab w:val="right" w:pos="9026" w:leader="dot"/>
            </w:tabs>
            <w:rPr/>
          </w:pPr>
          <w:hyperlink w:anchor="__RefHeading___Toc1664259_774463916">
            <w:r>
              <w:rPr>
                <w:webHidden/>
                <w:rStyle w:val="IndexLink"/>
                <w:rtl w:val="true"/>
              </w:rPr>
              <w:t>ذات بینی و ایمان قلبی</w:t>
            </w:r>
            <w:r>
              <w:rPr>
                <w:rStyle w:val="IndexLink"/>
                <w:rtl w:val="true"/>
              </w:rPr>
              <w:tab/>
            </w:r>
            <w:r>
              <w:rPr>
                <w:rStyle w:val="IndexLink"/>
              </w:rPr>
              <w:t>58</w:t>
            </w:r>
          </w:hyperlink>
        </w:p>
        <w:p>
          <w:pPr>
            <w:pStyle w:val="Contents3"/>
            <w:tabs>
              <w:tab w:val="clear" w:pos="8459"/>
              <w:tab w:val="right" w:pos="9026" w:leader="dot"/>
            </w:tabs>
            <w:rPr/>
          </w:pPr>
          <w:hyperlink w:anchor="__RefHeading___Toc1664261_774463916">
            <w:r>
              <w:rPr>
                <w:webHidden/>
                <w:rStyle w:val="IndexLink"/>
                <w:rtl w:val="true"/>
              </w:rPr>
              <w:t>مقام محسنین و رؤیت حقایق</w:t>
            </w:r>
            <w:r>
              <w:rPr>
                <w:rStyle w:val="IndexLink"/>
                <w:rtl w:val="true"/>
              </w:rPr>
              <w:tab/>
            </w:r>
            <w:r>
              <w:rPr>
                <w:rStyle w:val="IndexLink"/>
              </w:rPr>
              <w:t>61</w:t>
            </w:r>
          </w:hyperlink>
        </w:p>
        <w:p>
          <w:pPr>
            <w:pStyle w:val="Contents3"/>
            <w:tabs>
              <w:tab w:val="clear" w:pos="8459"/>
              <w:tab w:val="right" w:pos="9026" w:leader="dot"/>
            </w:tabs>
            <w:rPr/>
          </w:pPr>
          <w:hyperlink w:anchor="__RefHeading___Toc1664263_774463916">
            <w:r>
              <w:rPr>
                <w:webHidden/>
                <w:rStyle w:val="IndexLink"/>
                <w:rtl w:val="true"/>
              </w:rPr>
              <w:t>سیر به سوی حقِّ مطلق</w:t>
            </w:r>
            <w:r>
              <w:rPr>
                <w:rStyle w:val="IndexLink"/>
                <w:rtl w:val="true"/>
              </w:rPr>
              <w:tab/>
            </w:r>
            <w:r>
              <w:rPr>
                <w:rStyle w:val="IndexLink"/>
              </w:rPr>
              <w:t>64</w:t>
            </w:r>
          </w:hyperlink>
        </w:p>
        <w:p>
          <w:pPr>
            <w:pStyle w:val="Contents3"/>
            <w:tabs>
              <w:tab w:val="clear" w:pos="8459"/>
              <w:tab w:val="right" w:pos="9026" w:leader="dot"/>
            </w:tabs>
            <w:rPr/>
          </w:pPr>
          <w:hyperlink w:anchor="__RefHeading___Toc1664265_774463916">
            <w:r>
              <w:rPr>
                <w:webHidden/>
                <w:rStyle w:val="IndexLink"/>
                <w:rtl w:val="true"/>
              </w:rPr>
              <w:t>سیر ابراهیمی</w:t>
            </w:r>
            <w:r>
              <w:rPr>
                <w:rStyle w:val="IndexLink"/>
                <w:rtl w:val="true"/>
              </w:rPr>
              <w:tab/>
            </w:r>
            <w:r>
              <w:rPr>
                <w:rStyle w:val="IndexLink"/>
              </w:rPr>
              <w:t>69</w:t>
            </w:r>
          </w:hyperlink>
        </w:p>
        <w:p>
          <w:pPr>
            <w:pStyle w:val="Contents3"/>
            <w:tabs>
              <w:tab w:val="clear" w:pos="8459"/>
              <w:tab w:val="right" w:pos="9026" w:leader="dot"/>
            </w:tabs>
            <w:rPr/>
          </w:pPr>
          <w:hyperlink w:anchor="__RefHeading___Toc1664267_774463916">
            <w:r>
              <w:rPr>
                <w:webHidden/>
                <w:rStyle w:val="IndexLink"/>
                <w:rtl w:val="true"/>
              </w:rPr>
              <w:t>درجه‌ی سالک در سوال</w:t>
            </w:r>
            <w:r>
              <w:rPr>
                <w:rStyle w:val="IndexLink"/>
                <w:rtl w:val="true"/>
              </w:rPr>
              <w:tab/>
            </w:r>
            <w:r>
              <w:rPr>
                <w:rStyle w:val="IndexLink"/>
              </w:rPr>
              <w:t>72</w:t>
            </w:r>
          </w:hyperlink>
        </w:p>
        <w:p>
          <w:pPr>
            <w:pStyle w:val="Contents3"/>
            <w:tabs>
              <w:tab w:val="clear" w:pos="8459"/>
              <w:tab w:val="right" w:pos="9026" w:leader="dot"/>
            </w:tabs>
            <w:rPr/>
          </w:pPr>
          <w:hyperlink w:anchor="__RefHeading___Toc1664269_774463916">
            <w:r>
              <w:rPr>
                <w:webHidden/>
                <w:rStyle w:val="IndexLink"/>
                <w:rtl w:val="true"/>
              </w:rPr>
              <w:t>مقام فنا</w:t>
            </w:r>
            <w:r>
              <w:rPr>
                <w:rStyle w:val="IndexLink"/>
                <w:rtl w:val="true"/>
              </w:rPr>
              <w:tab/>
            </w:r>
            <w:r>
              <w:rPr>
                <w:rStyle w:val="IndexLink"/>
              </w:rPr>
              <w:t>74</w:t>
            </w:r>
          </w:hyperlink>
        </w:p>
        <w:p>
          <w:pPr>
            <w:pStyle w:val="Contents3"/>
            <w:tabs>
              <w:tab w:val="clear" w:pos="8459"/>
              <w:tab w:val="right" w:pos="9026" w:leader="dot"/>
            </w:tabs>
            <w:rPr/>
          </w:pPr>
          <w:hyperlink w:anchor="__RefHeading___Toc1664271_774463916">
            <w:r>
              <w:rPr>
                <w:webHidden/>
                <w:rStyle w:val="IndexLink"/>
                <w:rtl w:val="true"/>
              </w:rPr>
              <w:t>سیر توحیدی به سوی مطلق حق</w:t>
            </w:r>
            <w:r>
              <w:rPr>
                <w:rStyle w:val="IndexLink"/>
                <w:rtl w:val="true"/>
              </w:rPr>
              <w:tab/>
            </w:r>
            <w:r>
              <w:rPr>
                <w:rStyle w:val="IndexLink"/>
              </w:rPr>
              <w:t>79</w:t>
            </w:r>
          </w:hyperlink>
        </w:p>
        <w:p>
          <w:pPr>
            <w:pStyle w:val="Contents3"/>
            <w:tabs>
              <w:tab w:val="clear" w:pos="8459"/>
              <w:tab w:val="right" w:pos="9026" w:leader="dot"/>
            </w:tabs>
            <w:rPr/>
          </w:pPr>
          <w:hyperlink w:anchor="__RefHeading___Toc1664273_774463916">
            <w:r>
              <w:rPr>
                <w:webHidden/>
                <w:rStyle w:val="IndexLink"/>
                <w:rtl w:val="true"/>
              </w:rPr>
              <w:t>نتیجه شدت طلب</w:t>
            </w:r>
            <w:r>
              <w:rPr>
                <w:rStyle w:val="IndexLink"/>
                <w:rtl w:val="true"/>
              </w:rPr>
              <w:tab/>
            </w:r>
            <w:r>
              <w:rPr>
                <w:rStyle w:val="IndexLink"/>
              </w:rPr>
              <w:t>80</w:t>
            </w:r>
          </w:hyperlink>
        </w:p>
        <w:p>
          <w:pPr>
            <w:pStyle w:val="Contents3"/>
            <w:tabs>
              <w:tab w:val="clear" w:pos="8459"/>
              <w:tab w:val="right" w:pos="9026" w:leader="dot"/>
            </w:tabs>
            <w:rPr/>
          </w:pPr>
          <w:hyperlink w:anchor="__RefHeading___Toc1664275_774463916">
            <w:r>
              <w:rPr>
                <w:webHidden/>
                <w:rStyle w:val="IndexLink"/>
                <w:rtl w:val="true"/>
              </w:rPr>
              <w:t>جمع اسم جمال و جلال</w:t>
            </w:r>
            <w:r>
              <w:rPr>
                <w:rStyle w:val="IndexLink"/>
                <w:rtl w:val="true"/>
              </w:rPr>
              <w:tab/>
            </w:r>
            <w:r>
              <w:rPr>
                <w:rStyle w:val="IndexLink"/>
              </w:rPr>
              <w:t>85</w:t>
            </w:r>
          </w:hyperlink>
        </w:p>
        <w:p>
          <w:pPr>
            <w:pStyle w:val="Contents2"/>
            <w:tabs>
              <w:tab w:val="clear" w:pos="8743"/>
              <w:tab w:val="right" w:pos="9026" w:leader="dot"/>
            </w:tabs>
            <w:rPr/>
          </w:pPr>
          <w:hyperlink w:anchor="__RefHeading___Toc1664277_774463916">
            <w:r>
              <w:rPr>
                <w:webHidden/>
                <w:rStyle w:val="IndexLink"/>
                <w:rtl w:val="true"/>
              </w:rPr>
              <w:t>جلسه سوم</w:t>
            </w:r>
            <w:r>
              <w:rPr>
                <w:rStyle w:val="IndexLink"/>
                <w:rtl w:val="true"/>
              </w:rPr>
              <w:t xml:space="preserve">: </w:t>
            </w:r>
            <w:r>
              <w:rPr>
                <w:rStyle w:val="IndexLink"/>
                <w:rtl w:val="true"/>
              </w:rPr>
              <w:t>چگونگی تجلّی اسماء الهی بر قلب</w:t>
            </w:r>
            <w:r>
              <w:rPr>
                <w:rStyle w:val="IndexLink"/>
                <w:rtl w:val="true"/>
              </w:rPr>
              <w:tab/>
            </w:r>
            <w:r>
              <w:rPr>
                <w:rStyle w:val="IndexLink"/>
              </w:rPr>
              <w:t>92</w:t>
            </w:r>
          </w:hyperlink>
        </w:p>
        <w:p>
          <w:pPr>
            <w:pStyle w:val="Contents3"/>
            <w:tabs>
              <w:tab w:val="clear" w:pos="8459"/>
              <w:tab w:val="right" w:pos="9026" w:leader="dot"/>
            </w:tabs>
            <w:rPr/>
          </w:pPr>
          <w:hyperlink w:anchor="__RefHeading___Toc1664279_774463916">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64281_774463916">
            <w:r>
              <w:rPr>
                <w:webHidden/>
                <w:rStyle w:val="IndexLink"/>
                <w:rtl w:val="true"/>
              </w:rPr>
              <w:t>معنی سلوک عرفانی</w:t>
            </w:r>
            <w:r>
              <w:rPr>
                <w:rStyle w:val="IndexLink"/>
                <w:rtl w:val="true"/>
              </w:rPr>
              <w:tab/>
            </w:r>
            <w:r>
              <w:rPr>
                <w:rStyle w:val="IndexLink"/>
              </w:rPr>
              <w:t>97</w:t>
            </w:r>
          </w:hyperlink>
        </w:p>
        <w:p>
          <w:pPr>
            <w:pStyle w:val="Contents3"/>
            <w:tabs>
              <w:tab w:val="clear" w:pos="8459"/>
              <w:tab w:val="right" w:pos="9026" w:leader="dot"/>
            </w:tabs>
            <w:rPr/>
          </w:pPr>
          <w:hyperlink w:anchor="__RefHeading___Toc1664283_774463916">
            <w:r>
              <w:rPr>
                <w:webHidden/>
                <w:rStyle w:val="IndexLink"/>
                <w:rtl w:val="true"/>
              </w:rPr>
              <w:t>عادت‌های مشکل زا</w:t>
            </w:r>
            <w:r>
              <w:rPr>
                <w:rStyle w:val="IndexLink"/>
                <w:rtl w:val="true"/>
              </w:rPr>
              <w:tab/>
            </w:r>
            <w:r>
              <w:rPr>
                <w:rStyle w:val="IndexLink"/>
              </w:rPr>
              <w:t>100</w:t>
            </w:r>
          </w:hyperlink>
        </w:p>
        <w:p>
          <w:pPr>
            <w:pStyle w:val="Contents3"/>
            <w:tabs>
              <w:tab w:val="clear" w:pos="8459"/>
              <w:tab w:val="right" w:pos="9026" w:leader="dot"/>
            </w:tabs>
            <w:rPr/>
          </w:pPr>
          <w:hyperlink w:anchor="__RefHeading___Toc1664285_774463916">
            <w:r>
              <w:rPr>
                <w:webHidden/>
                <w:rStyle w:val="IndexLink"/>
                <w:rtl w:val="true"/>
              </w:rPr>
              <w:t>راه آزادی از هر گونه شک</w:t>
            </w:r>
            <w:r>
              <w:rPr>
                <w:rStyle w:val="IndexLink"/>
                <w:rtl w:val="true"/>
              </w:rPr>
              <w:tab/>
            </w:r>
            <w:r>
              <w:rPr>
                <w:rStyle w:val="IndexLink"/>
              </w:rPr>
              <w:t>102</w:t>
            </w:r>
          </w:hyperlink>
        </w:p>
        <w:p>
          <w:pPr>
            <w:pStyle w:val="Contents3"/>
            <w:tabs>
              <w:tab w:val="clear" w:pos="8459"/>
              <w:tab w:val="right" w:pos="9026" w:leader="dot"/>
            </w:tabs>
            <w:rPr/>
          </w:pPr>
          <w:hyperlink w:anchor="__RefHeading___Toc1664287_774463916">
            <w:r>
              <w:rPr>
                <w:webHidden/>
                <w:rStyle w:val="IndexLink"/>
                <w:rtl w:val="true"/>
              </w:rPr>
              <w:t>برکات تجلّی اسم عظیم</w:t>
            </w:r>
            <w:r>
              <w:rPr>
                <w:rStyle w:val="IndexLink"/>
                <w:rtl w:val="true"/>
              </w:rPr>
              <w:tab/>
            </w:r>
            <w:r>
              <w:rPr>
                <w:rStyle w:val="IndexLink"/>
              </w:rPr>
              <w:t>104</w:t>
            </w:r>
          </w:hyperlink>
        </w:p>
        <w:p>
          <w:pPr>
            <w:pStyle w:val="Contents3"/>
            <w:tabs>
              <w:tab w:val="clear" w:pos="8459"/>
              <w:tab w:val="right" w:pos="9026" w:leader="dot"/>
            </w:tabs>
            <w:rPr/>
          </w:pPr>
          <w:hyperlink w:anchor="__RefHeading___Toc1664289_774463916">
            <w:r>
              <w:rPr>
                <w:webHidden/>
                <w:rStyle w:val="IndexLink"/>
                <w:rtl w:val="true"/>
              </w:rPr>
              <w:t>نظر به عالم، به نور الهی</w:t>
            </w:r>
            <w:r>
              <w:rPr>
                <w:rStyle w:val="IndexLink"/>
                <w:rtl w:val="true"/>
              </w:rPr>
              <w:tab/>
            </w:r>
            <w:r>
              <w:rPr>
                <w:rStyle w:val="IndexLink"/>
              </w:rPr>
              <w:t>110</w:t>
            </w:r>
          </w:hyperlink>
        </w:p>
        <w:p>
          <w:pPr>
            <w:pStyle w:val="Contents3"/>
            <w:tabs>
              <w:tab w:val="clear" w:pos="8459"/>
              <w:tab w:val="right" w:pos="9026" w:leader="dot"/>
            </w:tabs>
            <w:rPr/>
          </w:pPr>
          <w:hyperlink w:anchor="__RefHeading___Toc1664291_774463916">
            <w:r>
              <w:rPr>
                <w:webHidden/>
                <w:rStyle w:val="IndexLink"/>
                <w:rtl w:val="true"/>
              </w:rPr>
              <w:t>نظر به اسم رحمت</w:t>
            </w:r>
            <w:r>
              <w:rPr>
                <w:rStyle w:val="IndexLink"/>
                <w:rtl w:val="true"/>
              </w:rPr>
              <w:tab/>
            </w:r>
            <w:r>
              <w:rPr>
                <w:rStyle w:val="IndexLink"/>
              </w:rPr>
              <w:t>115</w:t>
            </w:r>
          </w:hyperlink>
        </w:p>
        <w:p>
          <w:pPr>
            <w:pStyle w:val="Contents2"/>
            <w:tabs>
              <w:tab w:val="clear" w:pos="8743"/>
              <w:tab w:val="right" w:pos="9026" w:leader="dot"/>
            </w:tabs>
            <w:rPr/>
          </w:pPr>
          <w:hyperlink w:anchor="__RefHeading___Toc1664293_774463916">
            <w:r>
              <w:rPr>
                <w:webHidden/>
                <w:rStyle w:val="IndexLink"/>
                <w:rtl w:val="true"/>
              </w:rPr>
              <w:t>منابع</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9_43372"/>
      <w:bookmarkStart w:id="1" w:name="pg5129_43372"/>
      <w:bookmarkEnd w:id="1"/>
    </w:p>
    <w:p>
      <w:pPr>
        <w:pStyle w:val="Heading2"/>
        <w:numPr>
          <w:ilvl w:val="1"/>
          <w:numId w:val="1"/>
        </w:numPr>
        <w:rPr/>
      </w:pPr>
      <w:bookmarkStart w:id="2" w:name="pg5129_43372"/>
      <w:bookmarkStart w:id="3" w:name="__RefHeading___Toc166421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دینی؛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۲۰۴۲۲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۲۳۶۷۹۷۵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421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اسماء حسنا، دریچه‌های نظر به حق</w:t>
      </w:r>
    </w:p>
    <w:p>
      <w:pPr>
        <w:pStyle w:val="BookText"/>
        <w:rPr/>
      </w:pPr>
      <w:r>
        <w:rPr>
          <w:rFonts w:ascii="IRNazanin" w:hAnsi="IRNazanin" w:eastAsia="IRNazanin"/>
          <w:color w:val="111111"/>
          <w:sz w:val="28"/>
          <w:sz w:val="28"/>
          <w:szCs w:val="28"/>
          <w:rtl w:val="true"/>
          <w:lang w:bidi="fa-IR"/>
        </w:rPr>
        <w:t>شرحی بر دعای سحر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29_43376"/>
    </w:p>
    <w:p>
      <w:pPr>
        <w:pStyle w:val="Heading2"/>
        <w:numPr>
          <w:ilvl w:val="1"/>
          <w:numId w:val="1"/>
        </w:numPr>
        <w:rPr/>
      </w:pPr>
      <w:bookmarkStart w:id="8" w:name="__RefHeading___Toc1664219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ضرورت نظر به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تفکر در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جلسه اول، نظر به کامل‌ترین ظهور حق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تجلی دعا بر قلب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رؤیت حق در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اسماء الهی مسیر اُنس با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اولیاء الهی مظاهر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آفات غفلت از مظاهر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نظر به حقِّ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سختی‌ها؛ آینه‌ی نمایش کامل‌تر اسمِ ربّ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جلسه دوم، نظر به حقِّ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وحدت ذات با صفات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ذات بینی و ایمان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مقام محسنین و رؤیت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سیر به سوی حقِّ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سیر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درجه‌ی سالک در سوال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مقام فنا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سیر توحیدی به سوی مطلق حق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نتیجه شدت طلب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جمع اسم جمال و جلال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جلسه سوم، چگونگی تجلّی اسماء الهی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معنی سلوک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عادت‌های مشکل زا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راه آزادی از هر گونه شک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برکات تجلّی اسم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نظر به عالم، به نور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اسم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ضرورت نظر به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تفکر در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جلسه اول، نظر به کامل‌ترین ظهور حق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تجلی دعا بر قلب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رؤیت حق در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اسماء الهی مسیر اُنس با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اولیاء الهی مظاهر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آفات غفلت از مظاهر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نظر به حقِّ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سختی‌ها؛ آینه‌ی نمایش کامل‌تر اسمِ ربّ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جلسه دوم، نظر به حقِّ مطلق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وحدت ذات با صفات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ذات بینی و ایمان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مقام محسنین و رؤیت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سیر به سوی حقِّ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سیر ابراهیمی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درجه‌ی سالک در سوال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مقام فنا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سیر توحیدی به سوی مطلق حق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نتیجه شدت طلب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جمع اسم جمال و جلال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جلسه سوم، چگونگی تجلّی اسماء الهی بر قلب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معنی سلوک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عادت‌های مشکل زا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راه آزادی از هر گونه شک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برکات تجلّی اسم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نظر به عالم، به نور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اسم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bookmarkStart w:id="10" w:name="pg5129_43378"/>
    </w:p>
    <w:p>
      <w:pPr>
        <w:pStyle w:val="Heading2"/>
        <w:numPr>
          <w:ilvl w:val="1"/>
          <w:numId w:val="1"/>
        </w:numPr>
        <w:rPr/>
      </w:pPr>
      <w:bookmarkStart w:id="11" w:name="__RefHeading___Toc1664221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چندین جلسه بحث در رابطه با دعای سحر است که توسط استاد طاهرزاده انجام شد و پس از پیاده‌شدن سخنرانی‌ها و تکمیل مطالب و اضافه‌شدن نکاتی در ابتدای بحث توسط ایشان، خدمت عزیزان عرضه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فضای مطالب، مباحث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دعای سحر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بر توجه به اسماء الهی تأکید دارد و در همین راستاست که مکتب حضرت روح‌الله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 را به توجه به اسماء الهی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خوبی می دانستند که اگر مکتب حق را درست ارائه ندهیم مکتب های باطل و عرفان های کاذب، خود را در لعاب حق به اندیشه جوانانِ حقیقت‌جو تحمیل می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صحیح اسماء الهی از طرفی می توان طراوت حضور در محضر الهی را با عمق جان تجربه نمود و جوانان را از عرفان های کاذب نجات</w:t>
      </w:r>
    </w:p>
    <w:p>
      <w:pPr>
        <w:pStyle w:val="BookText"/>
        <w:rPr/>
      </w:pPr>
      <w:r>
        <w:rPr>
          <w:rFonts w:ascii="IRNazanin" w:hAnsi="IRNazanin" w:eastAsia="IRNazanin"/>
          <w:color w:val="111111"/>
          <w:sz w:val="28"/>
          <w:sz w:val="28"/>
          <w:szCs w:val="28"/>
          <w:rtl w:val="true"/>
          <w:lang w:bidi="fa-IR"/>
        </w:rPr>
        <w:t>داد و از طرف دیگر نقصان و خمودگی اصول عقایدِ مطرح در مجامع دینی را بر طرف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بدانیم اساس همه‌ی ادیان الهی آشناکردن انسان‌ها با اسماء الهی است و در مسیر دینداریِ خود یک لحظه از این نکته غافل نشویم تا سنت رجوع به اسماء الهی به طور فعّال در میان آید و معنی بسیاری از آیات و ادعیه ظهور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بحث در مورد اسماء الهی آن است که وسیله‌ی کمال انسانی بیان گردد و هرکس بداند در کدام نقطه از مسیرِ رجوع به حق قرار دارد و در کدام درجه از توحید مستقر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رجوع به اسماء و آزادشدن از حجابِ ماهیات، سلطه بر نفس است، نه تغییر و تفسیر عالم مطابق امیال خود و این کتاب سعی دارد نه‌تنها این موضوع را گوشزد کند بلکه تلاش می‌کند خواننده روش تسلط بر نفس را از طریق نظر به اسماء الهی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رجوع به خدایِ وجودی و اسماء الهی را مدّ نظر قرار ندهیم، نه از شیفتگی به فرهنگ غربی نجات می‌یابیم و نه شیفته‌ی خدای محمّد صلی الله علیه و آله و سلم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کتاب را خدمت عزیزان عرضه می‌داریم به امید آن‌که توانسته باشیم در راستای تحقق تمدن اسلامی که یکی از اساسی‌ترین شاخصه‌های آن تمدن پایه‌گذاری علوم انسانی بر اساس نظر به اسماء الهی است ، قدمی برداشته باشیم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29_43380"/>
    </w:p>
    <w:p>
      <w:pPr>
        <w:pStyle w:val="Heading2"/>
        <w:numPr>
          <w:ilvl w:val="1"/>
          <w:numId w:val="1"/>
        </w:numPr>
        <w:rPr/>
      </w:pPr>
      <w:bookmarkStart w:id="14" w:name="__RefHeading___Toc1664223_774463916"/>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تفکر دینی با رجوع به اسماء الهی شروع می‌شود و به همان اندازه که انسان‌ها بتوانند از طریق شریعت الهی متوجه حضور و تأثیر اسماء الهی باشند راه دینداری را درست طی کرده و به مقصد مطلوب خود می‌رسند و بر این مبنا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و اندیشه‌ها را متذکر اسماء الهی می‌کند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نظر به اسماء الهی قابل تدریس نیست و باید نور آن‌ها در عمق قلب‌ها ظهور کند، ولی تدوین معارفی که منجر به نظر سالک به نور اسماء الهی می‌شود وظیفه‌ی اندیشمندان علوم انسانی است که در حوزه‌ی معارف اسلامی تلاش می‌کنند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توحید، تنها با نظر به اسماء الهی است که در جان انسان‌ها گذارده می‌شود تا از آن طریق نظر انسان به حقیقی‌ترین حقایق، یعنی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 و معنی بندگی خدا به طور کامل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دیگر انسان بر اساس گفته‌های این و آن معتقد به خداوند نیست، با خداوند از طریقِ اسماء الهی مأنوس است و از انوار پروردگار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وظیفه دارند از قلبی که خداوند به آن‌ها داده است استفاده کنند و آن را تا نظر به اسماء الهی جلو ببرند و فکر نکنند هرچیزی را می‌توان در منظر قلب قرار داد، وگرنه به قلب خود جفا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ادعیه و مناجات‌هایی مثل دعای سحرِ ماه رمضان آن است که انسان را تا پیشگاه خدا جلو ببرد و سعادتمندانه‌ترین بازگشت را به او هدیه نماید و این در صورتی ممکن می‌شود که انسان‌ها پس از قانع‌کردن عقل نسبت به وجود اسماء الهی، با قلب خود و از طریق ادعیه به اسماء الهی نظر نمایند تا با مبنای همه‌ی واقعیات عالَم ارتباط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آدمیان به توحید ایمان داشته باشند باید توحیدِ حق را در ظهور اسماء الهی جستجو کنند و این است توحیدی که مطلوب ادیان الهی است هر چند زمانه آنچنان ظلمانی شده که بسیاری از متدینین نمی‌دانند توحید الهی 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رجوع به اسماء الهی انسان‌ها مجبورند عقول خود را بپرورانند و قلوبشان را صیقل دهند تا بتوانند اسماء الهی را بالفعل رو در روی خود بیابند و خود را در ذیل آن‌ها قرار دهند و با تمام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اسماء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شوند و این است آن برکاتی که با طرح بحث در رابطه با اسماء الهی می‌توان دنبال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هراندازه که انسان‌ها نتوانند رابطه‌ی خود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ارتباط با اسماء الهی تحقق بخشند به همان میزان نسبت به کیستی خود و چیستی جهان نادان خواهند بود زیرا نمی‌توانند اشیاء را با اصل و ریشه‌ی خود و از حیث ارتباط‌شان با خدا بشناسند، تنها به ظاهرِ پدیدارها خیره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اشیاء را در متن الوهیت نشناسند در واقع آن‌ها را نشناخته‌اند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 هستیم که می‌دانیم، در این صورت هر اندازه که درست بدانیم و با حقیقتِ اشیاء ارتباط داشته باشیم انسان‌تریم و به همان اندازه که در رابطه با حقیقت از دیگران تقلید کنیم از فعلیت‌یافتن فطرت و کمال انسانی دور می‌شویم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فکری قرآنی اقتضا می‌کند که جایگاه و معنی اسماء الهی را بشناسیم تا امکان تدبّر در کتاب الهی میسّر گردد و در این صورت است که تفکر اسلامی احیاء می‌شود و افقِ نظر به تمدن اسلامی گشوده می‌گردد و به همین جهت بنیان‌گذار انقلاب اسلامی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خود را بر اساس نظر به اسماء الهی قرار دادند تا دینداریِ دینداران به زنده‌ترین شکل ظهور کند و توان شکافتن ظلمات آخرالزمان را بیابد و ما در این کتاب همه‌ی مقصد خود را در تبیین چگونگی تجلی اسمای الهی براساس سلوک انسان سالک گذاشته‌ایم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راستین یعنی دیدن همه‌ی پدیده‌ها در ارتباط با خدا و این با نظر به اسماء الهی و مظاهر آن اسماء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چیزها را تحت سایه‌ی حضور الهی در عالم نبینند، آن‌ها را بر اساس میل خود می‌شناسند و به‌کار می‌گیرند در حالی‌که خداوند اشیاء را بر اساس اسماء‌شان وجود بخشیده و فهم اسماءِ واقعی اشیاء کلید فهم جهان و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بفهمیم ضرورت شناخت عالم بر اساس اسماء الهی چقدر است کافی است به نگاهی که علم جدید به عالم انداخته نظر کنیم تا معلوم شود چگونه علم جدید از مبادی رازآلودی که جهان را مدیریت می‌کند به‌کلّی غافل است و با همه‌چیز مثل ماشین رفتار می‌کند و جهان را سرد و بی‌عاطفه می‌یابد و از همه‌ی معانی جهان چشم می‌پوشد مگر از بی‌اهمیت‌ترین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متوجه حیات و رحمت الهی و آگاهی موجودات در دل هر ذرّه از جهان نیست، این‌ها همه آفات غفلت از حضور اسماء الهی در عالم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معنای انسانیت در کیفیاتی چون عشق و مهر و حکمت و فهم و عفو و عدالت، بیشتر محقق است تا در شکل و وزن انسان‌ها، کیفیاتِ نامشهود جهان که همان اسماء الهی است بیشتر در شناخت حقیقت جهان مؤثرند تا آنچه علم مدرن به عنوان شناخت جهان در اختیار بشر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جهان واقعی کجاست؟ در این صورت است که نظرها متوجه حضور اسماء الهی در عالم می‌شود و می‌فهمیم نحوه‌ی حضور توحید الهی در عالم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طبیعت به عنوان شئ خارجی یعنی ایجاد حجابی غلیظ که مانع بینش توحیدی ما می‌گردد و توانایی ارتباط ما را با جهان واقعی قطع می‌کند و توانایی انسانی ما را برای تجربه‌ی طبیعت از طریق ارتباط با اسماء الهی، تخریب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می‌توانیم جهان طبیعت را بدون نظر به اسماء باطنی آن بشناسیم و نه می‌توانیم بدون نظر به اسماء الهی جایگاه خود را در طبیعت بیابیم و به همین جهت فرهنگ غربی گرفتار تخریب طبیعت شد زیرا امکان‌های انسان‌شدن را در طبیعت 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جهت تدوین علوم انسانی که مطابق اهداف انقلاب اسلامی باشد، زیرساخت‌های فکری مخصوص به خود را می‌طلبد که ریشه در سنت‌های جامعه‌ی ما دارد و ما اصل زیرساخت‌های فکری خود را باید از اندیشه‌های همه‌جانبه و جهانی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کنیم که نظر به اسماءُ‌الله دارد و همه‌چیز را از آن منظر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این کتاب راه را برای فهم اندیشه‌ی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129_43386"/>
    </w:p>
    <w:p>
      <w:pPr>
        <w:pStyle w:val="Heading2"/>
        <w:numPr>
          <w:ilvl w:val="1"/>
          <w:numId w:val="1"/>
        </w:numPr>
        <w:rPr/>
      </w:pPr>
      <w:bookmarkStart w:id="17" w:name="__RefHeading___Toc1664225_774463916"/>
      <w:bookmarkStart w:id="18" w:name="_Toc6"/>
      <w:bookmarkEnd w:id="16"/>
      <w:bookmarkEnd w:id="17"/>
      <w:r>
        <w:rPr>
          <w:rtl w:val="true"/>
        </w:rPr>
        <w:t>ضرورت نظر به اسماء الهی</w:t>
      </w:r>
      <w:bookmarkEnd w:id="18"/>
    </w:p>
    <w:p>
      <w:pPr>
        <w:pStyle w:val="Heading3"/>
        <w:numPr>
          <w:ilvl w:val="2"/>
          <w:numId w:val="1"/>
        </w:numPr>
        <w:rPr/>
      </w:pPr>
      <w:bookmarkStart w:id="19" w:name="__RefHeading___Toc1664227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قبل از آن‌که از منظر دعای سحر به اسماء الهی بنگریم به طور مختصر نکاتی در مورد اسماء الهی عرض می‌شود، ولی اصل موضوع را باید در شرح متن دعای سحر دنبال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زبان قرآن و روایت و دعا در تبیین اسماء الهی، کامل‌ترین و صحیح‌ترین زبان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خداوند دارای بهترین و زیباترین اسم‌ها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خبر می‌دهد از ذاتی با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بر ذاتی با صفتِ حیات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از هر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خدا هست پس حیات به معنی مطلق آن برای خدا است، حیاتی که ذاتی او باشد و هیچ محدودیتی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pStyle w:val="BookText"/>
        <w:rPr/>
      </w:pPr>
      <w:r>
        <w:rPr>
          <w:rFonts w:ascii="IRNazanin" w:hAnsi="IRNazanin" w:eastAsia="IRNazanin"/>
          <w:color w:val="111111"/>
          <w:sz w:val="28"/>
          <w:sz w:val="28"/>
          <w:szCs w:val="28"/>
          <w:rtl w:val="true"/>
          <w:lang w:bidi="fa-IR"/>
        </w:rPr>
        <w:t>موجودی که بهره‌ای از حیات دارد، قالبی است که به اندازه‌ی خود نور حیات مطلق را به عالم می‌تاباند و مجلای کمال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حی‌ّ‌بودن خداوند و سمیع و بصیربودن او با حیّ و سمیع و بصیربودن انسان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هر کمالی که در جمیع مراتب ظاهر است، پرتو کمال اوست، همچنان که هر دانایی حقیقی، اثر دانایی او می‌باشد تا ما با نظر به آن جلواتِ نازله، راه نظر به حقیقت آن اسماء را بیابیم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کریم و سخنان حضرات معصومین علیهم السلام حکایت از آن دارد که در نظام وجود، اسماء الهی اهمیت خاصی دارند و خداوند هر آنچه را در نظام وجود می‌گذرد به اسماء خود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خود را به اسم خالق و یک‌جا به اسم قیّوم و یک‌جا به اسم ربّ معرفی می‌کند و روشن می‌فرماید با کدام اسم از اسماء الهی آن واقعه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وَالنَّوَی یُخْرِجُ الْحَیَّ مِنَ الْمَیِّتِ وَمُخْرِجُ الْمَیِّتِ مِنَ الْحَیِّ ذَلِکُمُ اللّهُ فَأَنَّی تُؤْفَکُونَ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در واقع شکافته‌شدن دانه را به خود نسبت می‌دهد منتها با تجلی نور اسم فالق، همچنان که زنده‌شدن مردگان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بِنُورِکَ الْقَدِیمِ، وَ أَسْمائِکَ الَّتِی کَوَّنْتَ بِها کُلَّ شَیْ‌ءٍ</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خداوندا از تو به نور قدیم‌ات و اسمائی که به وسیله‌ی آن‌ها همه‌ی اشیاء را ایجاد کردی تقاضا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می‌رساند خدای‌تعالی به نور اسماء خود به همه‌چیز وجود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فقراتی که در ادعیه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بِاسْمِکَ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 همه ی موجودات عالم از طریق اسماءالهی ظهور کرده و به صحنه‌ی وجود 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بِاسْمِکَ الَّذِی خَلَقْتَ بِهِ النُّورَ الَّذِی اضاءَ کُلَّ شَیْ‌ءٍ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خداوندا به نور اسمی از اسماء تو تقاضای توجه دارم که از طریق آن اسم همه‌ی اشیاء را نورانی 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تَجَلَّیْتَ بِهِ لِلْجَبَلِ فَجَعَلَهُ دَکّا وَ خَرَّ مُوسی صَعِقا،وَبِالاسْمِ الْمَخْزُونِ الْمَکْنُونِ، وَبِاسْمِکَ الَّذِی فَلَقْتَ‌بِهِ‌الْبَحْرَ لِمُوسی‌بْنِ عِمْران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 این فراز نظر به اسمی دارید که به کوه تجلی کرد و حضرت موسی علیه السلام را به مقام فناءِ فی‌الله نایل کرد و به اسم مخزون و مکنون که بین خداوند و حضرت موسی علیه السلام بود و به اسمی‌که خداوند به نور آن دریا را برای حضرت موسی علیه السلام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نفس تجلّی فعلی که به آن، همه‌ی دارِ تحقّق،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عینیّه در لسان خدا و رسول و اهل بیت عصمت علیهم السلام بسیار است، چنانچه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ادعیه‌ی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باسمک الّذی تجلّیت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ادعیه‌ی مأثوره از ائمه علیهم السلام نظر به اسم جمال و جلالِ حق می‌شود تا انسان‌ها بتوانند حضرت حق را با آن اسماء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سجاد علیه السلام در مناجات الراغبین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وَافِداً إِلَی حَضْرَةِ جَمَالِکَ</w:t>
      </w:r>
      <w:bookmarkStart w:id="21" w:name="pg5129_43389"/>
    </w:p>
    <w:p>
      <w:pPr>
        <w:pStyle w:val="BookText"/>
        <w:rPr/>
      </w:pPr>
      <w:bookmarkEnd w:id="21"/>
      <w:r>
        <w:rPr>
          <w:rFonts w:ascii="Amiri" w:hAnsi="Amiri" w:eastAsia="Amiri" w:cs="Amiri"/>
          <w:color w:val="111111"/>
          <w:sz w:val="28"/>
          <w:sz w:val="28"/>
          <w:szCs w:val="28"/>
          <w:rtl w:val="true"/>
          <w:lang w:bidi="ar-SA"/>
        </w:rPr>
        <w:t>مُرِیدا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به سوی حضرت جمالت آمدم در حالی‌که طالب نظر تو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در دعایی که رسول خدا صلی الله علیه و آله اظهار می‌داشتند داریم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بِجَلالِکَ سَیِّدِی وَ جَمالِکَ مَوْلایَ، أَنْ تُصَلِّیَ عَلَی مُحَمَّدٍ وَ آلِ مُحَمَّدٍ وَ أَنْ تَغْفِرَ لِی وَ تَرْحَمَنِی وَ تَتَجاوَزَ عَنِّی، إِنَّکَ أَنْتَ الْغَفُورُ الرَّحِیم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که حضرت با نظر به جمال و جلال الهی تقاضای عفو دارند و یا نظر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می‌کنند و اظهار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بِنُورِ وَجْهِکَ الْکَرِیمِ الَّذِی تَجَلَّیْتَ بِهِ لِلْجَبَلِ، فَجَعَلْتَهُ دَکّا، وَ خَرَّ مُوسی صَعِقا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در این قسمت از دعا همانند آیه‌ی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اعراف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pStyle w:val="Heading3"/>
        <w:numPr>
          <w:ilvl w:val="2"/>
          <w:numId w:val="1"/>
        </w:numPr>
        <w:rPr/>
      </w:pPr>
      <w:bookmarkStart w:id="22" w:name="__RefHeading___Toc1664229_774463916"/>
      <w:bookmarkStart w:id="23" w:name="_Toc8"/>
      <w:bookmarkEnd w:id="22"/>
      <w:r>
        <w:rPr>
          <w:rtl w:val="true"/>
        </w:rPr>
        <w:t>تفکر در اسماء الهی</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متون روایی از آن نهی شده تفکر در ذات است و نه تفکر در اسماء الهی که به عنوان مقام تجلّی ذات مطرح است و موجب نمایش کمالات حضرت 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یُسَمَّی بِأَسْمَائِهِ فَهُوَ غَیْرُ أَسْمَائِهِ وَ الْأَسْمَاءُ غَیْرُه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خداوند به اسماء‌اش خوانده می‌شود، در حالی‌که او غیر اسماء‌اش می‌باشد و اسماء نیز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مقصد از غیریت در این روایت غیریت مخصوصی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غیریت به معنی تباین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تجلیات ذات‌اند، نه خودِ ذات‌اند و</w:t>
      </w:r>
    </w:p>
    <w:p>
      <w:pPr>
        <w:pStyle w:val="BookText"/>
        <w:rPr/>
      </w:pPr>
      <w:r>
        <w:rPr>
          <w:rFonts w:ascii="IRNazanin" w:hAnsi="IRNazanin" w:eastAsia="IRNazanin"/>
          <w:color w:val="111111"/>
          <w:sz w:val="28"/>
          <w:sz w:val="28"/>
          <w:szCs w:val="28"/>
          <w:rtl w:val="true"/>
          <w:lang w:bidi="fa-IR"/>
        </w:rPr>
        <w:t>نه مباین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تِسْعَةً وَ تِسْعِینَ اسْماً فَلَوْ کَانَ الِاسْمُ هُوَ الْمُسَمَّی لَکَانَ کُلُّ اسْمٍ مِنْهَا إِلَهاً وَ لَکِنَّ لِلَّهِ مَعْنًی یَدُلُّ عَلَیْهِ فَهَذِهِ الْأَسْمَاءُ کُلُّهَا غَیْرُه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پس اگر اسم همان مسمی باشد هر آینه هر اسمی از آن‌ها خدائی خواهد بود ولکن خدا خود معنایی است که این اسماء بر او دلالت کنند و همه غیر خود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بعضی مثل علیم و قادر و حیّ و قیّوم، ثبوتی هستند و از کمالات ذات و صفات ثبوتیه‌ی او خبر می‌دهند و بعضی تنزیهی می‌باشند مثل قدوس و سبحان و تعالی که منزه‌بودن ذات از نقایص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قدوس طهارت ذات الهی را از همه‌ی نقص‌ها و محدودیت‌ها می‌نمایاند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قلب کسی تجلی نمود آن کس علوّ ذات الهی را از همه‌ی آنچه جاهلان در مورد خداوند تصور می‌کند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 وقتی نسیمِ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یُشْرِکُونَ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بر قلب کسی وزید در چه حضوری قرار می‌گیرد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جان او را به کجا می‌برد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قلب‌ها آماده‌تر باشند تجلی اسماء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ثبوتی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زمینه‌ی تجلی بیشتری دارند و به همان اندازه سالک را به توحید شدیدتری نایل می‌کنند و در مقابلِ خداوند به خضوع و عبودیت بیشتری می‌کشانند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عَزَّ وَ جَلَّ تِسْعَةٌ وَ تِسْعُونَ اسْماً مَنْ دَعَا اللَّهَ بِهَا اسْتَجَابَ لَهُ وَ مَنْ أَحْصَاهَا دَخَلَ الْجَنَّة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برای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هرکس خدا را به آن‌ها بخواند دعایش مستجاب می‌شود و هرکس آن‌ها را احصاء کند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برای خدا اسماء بی‌شماری هست این روایت می‌رساند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مخصوص دارد که احصاء آن‌ها انسان را به جوار خداوند و به بهشت او می‌برد و معلوم است که احصاء آن اسماء، علم و معرفت به معانی آن‌ها نیست چون علم و معرفت به آن‌ها به تنهایی انسان را به جوار خدای متعال و بهشت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احصاءِ اسماء خاص، احصایی است که انسان با نظر به آن‌ها در طریق بهشت و جوار حق قرار می‌گیرد و در مدارج عبودیت و توحید پیش می‌رود و مسیر الی‌الحق را پیشه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عبودیت می‌توان احصاء کرد به این معنی که انسان خدای متعال را با همه‌ی این اسماء عبادت کند، همین‌طور که در رکوع نظر به اسم عظیم دارید و در سجده خداوند را با اسم اَعلی عبادت می‌کنید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فرازی از دعای سحر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أَسْمَائِکَ بِأَکْبَرِهَا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تقاضای تجلی اسماء‌ات را دارم، آن‌هم تجلی به برترین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درون هر اسمی اسمائی نهفته است مثل این‌که شما در دعای جوشن کبیر با هزار اسم از اسماء الهی روبه‌رو هستید، عمده آن است که متوجه توصیه‌ی قرآن باشیم که می‌فرماید خدا را با اسمائش می‌توانید بشناسید و مسلّم هرکس به اندازه‌ای که خدا را بشناسد خدا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رجوع به اسماء الهی می‌توان خدا را عبادت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بود به جای مباحث کلامی که عموماً به این قصد تدوین شده که ما بتوانیم مخالفان خود را محکوم کنیم، در موضوع اصول عقایدی که باید به آن ایمان بیاوریم مباحث اسماء‌شناسی 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از خودِ بنده سؤال می‌کردند مگر ما کافریم که می‌خواهید 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معارف اسلامی دلایلی بر وجود خدا و وجود قیامت بیاورید تا ما قبول کنیم؟ واقعاً فرصتی که دانشجویان در اختیار ما گذاردند تا اسلام را به آن‌ها معرفی کنیم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به طور فطری و به صورت اجمالی خدا را در جان خود دارند باید آن نور اجمالی را به تفصیل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می‌توانستیم خدا را با اسمائش بشناسیم و بشناسانیم و با جلوات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گانه‌ی او مرتبط شویم دیگر نه‌تنها دغدغه‌ی خداشناسی نداشتیم بلکه زمینه‌ی اُنس قلبی با خدا را در خود ایجاد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متذکر می‌شود که سفر إلی الله بدون شناخت اسماء الهی ممکن نیست</w:t>
      </w:r>
      <w:r>
        <w:rPr>
          <w:rFonts w:eastAsia="IRNazanin" w:cs="IRNazanin"/>
          <w:color w:val="111111"/>
          <w:sz w:val="28"/>
          <w:szCs w:val="28"/>
          <w:rtl w:val="true"/>
          <w:lang w:bidi="fa-IR"/>
        </w:rPr>
        <w:t>.</w:t>
      </w:r>
      <w:bookmarkStart w:id="24" w:name="pg5129_43394"/>
    </w:p>
    <w:p>
      <w:pPr>
        <w:pStyle w:val="Heading2"/>
        <w:numPr>
          <w:ilvl w:val="1"/>
          <w:numId w:val="1"/>
        </w:numPr>
        <w:rPr/>
      </w:pPr>
      <w:bookmarkStart w:id="25" w:name="__RefHeading___Toc1664231_774463916"/>
      <w:bookmarkStart w:id="26" w:name="_Toc9"/>
      <w:bookmarkEnd w:id="24"/>
      <w:bookmarkEnd w:id="25"/>
      <w:r>
        <w:rPr>
          <w:rtl w:val="true"/>
        </w:rPr>
        <w:t>جلسه اول</w:t>
      </w:r>
      <w:r>
        <w:rPr>
          <w:rtl w:val="true"/>
        </w:rPr>
        <w:t xml:space="preserve">: </w:t>
      </w:r>
      <w:r>
        <w:rPr>
          <w:rtl w:val="true"/>
        </w:rPr>
        <w:t>نظر به کامل‌ترین ظهور حق</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664233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بَهَائِکَ بِأَبْهَاهُ وَ کُلُّ بَهَائِکَ بَهِیٌّ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بِبَهَائِکَ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دعای سحر را با این نیت که می‌تواند آغاز یک تفکر باشد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بعدی آن به مرور و با استمرار بر دعا به سراغ ما می‌آید و ما را وارد یک نوع خداشناسی نورانی از طریق نظر به اسماء الهی می‌کند و به همان اندازه بر کیفیت عبادات 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خداشناسی واقعی وقتی محقق می‌شود که انسان بتواند از طریق اسماء الهی با حضرت حق مأنوس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سحر، دعای بسیار ارزشمندی است که بنا به نقل سیدبن‌طاووس حضرت رضا علیه السلام در مورد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دُعاءُ أبی‌جعفر علیه السلام بِالْأسْحار فی شَهْرِ رمضان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آن دعایی است که حضرت امام باقر علیه السلام در سحرهای ماه رمضان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دعا کشف و شهود بزرگی توسط یک امام است که بقیه‌ی ائمه‌ی معصومین علیهم السلام هم از آن کشف و شهود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قرآن کشف تامّ محمّدی صلی الله علیه و آله است و خداوند آن را</w:t>
      </w:r>
      <w:bookmarkStart w:id="29" w:name="pg5129_43397"/>
    </w:p>
    <w:p>
      <w:pPr>
        <w:pStyle w:val="BookText"/>
        <w:rPr/>
      </w:pPr>
      <w:bookmarkEnd w:id="29"/>
      <w:r>
        <w:rPr>
          <w:rFonts w:ascii="IRNazanin" w:hAnsi="IRNazanin" w:eastAsia="IRNazanin"/>
          <w:color w:val="111111"/>
          <w:sz w:val="28"/>
          <w:sz w:val="28"/>
          <w:szCs w:val="28"/>
          <w:rtl w:val="true"/>
          <w:lang w:bidi="fa-IR"/>
        </w:rPr>
        <w:t>بر قلب رسول الله صلی الله علیه و آله القاء نمود و همه‌ی اولیاء الهی از آن کشفِ تامّ بهره‌مند می‌شوند، دعاها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هرگز فراموش نفرمایید که همه‌ی دعاهای صادرشده از ائمه علیهم السلام انوار الهی است که از طرف خدا به قلب امامان علیهم السلام تجلی کرده و آن‌ها آنچه را که بر قلب‌شان تجلی می‌کند بر زبان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هیچ امام و پیغمبری خودش فکر کند و مثلاً دعای جوشن کبیر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روی ادعیه‌ا‌ی که توسط امامان علیهم السلام رسیده است تأمل کند به یقین می‌رسد که همه‌ی آن‌ها به‌واقع معجزه‌ی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دعای جوشن کبیر خدا را با اسماء خاصش نظاره می‌کنید و از تجلی آن اسماء تحت تأثیر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داریم، خداوند با آن اسماء از طریق جبرائیل علیه السلام بر قلب مبارک رسول خدا صلی الله علیه و آله جلوه کرده، تا ما بتوانیم بر انوار الهی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ما نمی‌تواند در آن حدّ ظرف تجلی انوار حضرت رب العالمین باشد به مدد قلب مبارک رسول خدا صلی الله علیه و آله و ائمه‌ی معصومین علیهم السلام، آن نوع نظرکردن به خدا را شروع می‌کنیم</w:t>
      </w:r>
      <w:r>
        <w:rPr>
          <w:rFonts w:eastAsia="IRNazanin" w:cs="IRNazanin"/>
          <w:color w:val="111111"/>
          <w:sz w:val="28"/>
          <w:szCs w:val="28"/>
          <w:rtl w:val="true"/>
          <w:lang w:bidi="fa-IR"/>
        </w:rPr>
        <w:t>.</w:t>
      </w:r>
    </w:p>
    <w:p>
      <w:pPr>
        <w:pStyle w:val="Heading3"/>
        <w:numPr>
          <w:ilvl w:val="2"/>
          <w:numId w:val="1"/>
        </w:numPr>
        <w:rPr/>
      </w:pPr>
      <w:bookmarkStart w:id="30" w:name="__RefHeading___Toc1664235_774463916"/>
      <w:bookmarkStart w:id="31" w:name="_Toc11"/>
      <w:bookmarkEnd w:id="30"/>
      <w:r>
        <w:rPr>
          <w:rtl w:val="true"/>
        </w:rPr>
        <w:t>تجلی دعا بر قلب امام</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مبارک حضرت باقر علیه السلام ظرف طلب و تجلی دعای سحر گشته و حضرت رب العالمین آن طلب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طلب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می‌شود ولی بر اساس همان چیزی که خداوند بر قلب حضرت نمایان کرده است، یعنی حق در جلوه‌ی طلبِ عبد</w:t>
      </w:r>
    </w:p>
    <w:p>
      <w:pPr>
        <w:pStyle w:val="BookText"/>
        <w:rPr/>
      </w:pPr>
      <w:r>
        <w:rPr>
          <w:rFonts w:ascii="IRNazanin" w:hAnsi="IRNazanin" w:eastAsia="IRNazanin"/>
          <w:color w:val="111111"/>
          <w:sz w:val="28"/>
          <w:sz w:val="28"/>
          <w:szCs w:val="28"/>
          <w:rtl w:val="true"/>
          <w:lang w:bidi="fa-IR"/>
        </w:rPr>
        <w:t>ظهور می‌کند، همان‌طور که در سوره‌ی حمد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حمد آیات خداوند است و خداوند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پروردگار نظر به طلب عبد می‌کند براساس طلب عبد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خداوند در طلب حضرت باقر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عبد را بر قلب عبد متجلی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سحر به ما می‌آموزد که چگونه به خدا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خدا را اسماء حسنایی است، از طریق آن اسماء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به آن اسماء با خدا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ارتباط با خدا نظر به اسماء حسنای الهی است، با ذات الهی نمی‌شود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سوره‌ی حمد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دست خاتم النبیین که اعلم و اشرف بشر است، از آن مرتبه‌ی ذات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مرتبه‌ی ذات را کسی نمی‌شناسد غیر از خود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بشر می‌تواند به آن دسترسی پیدا کند اسماء الله است، که این اسماء الله هم مراتبی دارد، بعضی از مراتبش را ما هم می‌توانیم بفهمیم، و بعضی از مراتبش را اولیای خدا و پیغمبر اکرم صلی الله علیه و آله و کسانی که معلَّم به تعلیم او هستند می‌توانند ادراک کنند</w:t>
      </w:r>
      <w:r>
        <w:rPr>
          <w:rFonts w:eastAsia="IRNazanin" w:cs="IRNazanin"/>
          <w:color w:val="111111"/>
          <w:sz w:val="28"/>
          <w:szCs w:val="28"/>
          <w:rtl w:val="true"/>
          <w:lang w:bidi="fa-IR"/>
        </w:rPr>
        <w:t>».</w:t>
      </w:r>
      <w:r>
        <w:rPr>
          <w:rStyle w:val="FootnoteAnchor"/>
          <w:rtl w:val="true"/>
        </w:rPr>
        <w:footnoteReference w:id="19"/>
      </w:r>
      <w:bookmarkStart w:id="32" w:name="pg5129_43399"/>
    </w:p>
    <w:p>
      <w:pPr>
        <w:pStyle w:val="Heading3"/>
        <w:numPr>
          <w:ilvl w:val="2"/>
          <w:numId w:val="1"/>
        </w:numPr>
        <w:rPr/>
      </w:pPr>
      <w:bookmarkStart w:id="33" w:name="__RefHeading___Toc1664237_774463916"/>
      <w:bookmarkStart w:id="34" w:name="_Toc12"/>
      <w:bookmarkEnd w:id="32"/>
      <w:bookmarkEnd w:id="33"/>
      <w:r>
        <w:rPr>
          <w:rtl w:val="true"/>
        </w:rPr>
        <w:t>اسماء الهی</w:t>
      </w:r>
      <w:bookmarkEnd w:id="34"/>
    </w:p>
    <w:p>
      <w:pPr>
        <w:pStyle w:val="BookText"/>
        <w:rPr/>
      </w:pPr>
      <w:r>
        <w:rPr>
          <w:rFonts w:ascii="IRNazanin" w:hAnsi="IRNazanin" w:eastAsia="IRNazanin"/>
          <w:color w:val="111111"/>
          <w:sz w:val="28"/>
          <w:sz w:val="28"/>
          <w:szCs w:val="28"/>
          <w:rtl w:val="true"/>
          <w:lang w:bidi="fa-IR"/>
        </w:rPr>
        <w:t>وقتی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نه به ذات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حسنا‌یی دارد و از هر اسمی، عالی‌ترین نحوه‌ی آن نزد خدا است و شما خدا را به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خدا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حیّ و قیّوم و جلالِ خدا، اسم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آنچه ما در محاورات به‌کار می‌بریم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است یعنی حق با این صفت تجلی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عالم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است، مگر می‌شود غیر حق چیز دیگری هم در عالم باشد؟ منتها یک وقت عالَم آینه‌ی نمایش حق است و یک وقت حق محل تجلی عالم می‌باشد که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به جایی می‌رسد که حق را می‌بیند و هرچیزی را در آینه‌ی حق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سحر روشن می‌شود که حق در صحنه است، به اسماء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صحنه است به جلوه‌ی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خدا داریم و یک اسم،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ذات است در صفت خاص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می‌گوئیم جلالِ حق یعنی حق به جلوه‌ی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جلوه دارد و جلوات او همان اسماء است، مثل این میز نیست که جلوه ندارد، در اصطلاح فلاسفه اشیایی مثل میز و دیوار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ندارند</w:t>
      </w:r>
      <w:r>
        <w:rPr>
          <w:rFonts w:eastAsia="IRNazanin" w:cs="IRNazanin"/>
          <w:color w:val="111111"/>
          <w:sz w:val="28"/>
          <w:szCs w:val="28"/>
          <w:rtl w:val="true"/>
          <w:lang w:bidi="fa-IR"/>
        </w:rPr>
        <w:t>.</w:t>
      </w:r>
      <w:bookmarkStart w:id="35" w:name="pg5129_43400"/>
    </w:p>
    <w:p>
      <w:pPr>
        <w:pStyle w:val="Heading3"/>
        <w:numPr>
          <w:ilvl w:val="2"/>
          <w:numId w:val="1"/>
        </w:numPr>
        <w:rPr/>
      </w:pPr>
      <w:bookmarkStart w:id="36" w:name="__RefHeading___Toc1664239_774463916"/>
      <w:bookmarkStart w:id="37" w:name="_Toc13"/>
      <w:bookmarkEnd w:id="35"/>
      <w:bookmarkEnd w:id="36"/>
      <w:r>
        <w:rPr>
          <w:rtl w:val="true"/>
        </w:rPr>
        <w:t>رؤیت حق در مظاهر</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باید مواظب بود از قلب بیرون نرود رؤیت حق است به نورانیت و نه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خدایی مثل یک شخص بسازید، هرگز با خدا روبه‌رو نمی‌شوید تا بتوانید قلب خود را محل تجلیات انوار او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ارتباط با خدا این است که حجاب کثرت و ماهیت را در بین خود و حضرت احدی کنار بزنید و متوجه باشید خدا شخص نیست همچنان که وحدتش وحدت عددی مثل یک‌بودن این سیب یا آن پرتقال نیست، در ارتباط با خدا به دنبال نورِ جلال و حقیقت کبریایی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و درخت و رزمندگان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را با خود دارند که شما خدا را باید در ارتباط با آن نورها پیدا کنید و حق را در این مظاهر 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خدایی بیرون از این مظاهر هستید مشغول خدای انتزاعی و ذهنی می‌شوید و نه خدای واقعی که در سراسر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خداوند را اسماء حسنایی هست با او از طریق آن اسماء اُنس بگیرید و او را طلب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اسماء حسنایش بخواهید و از آن طریق به او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 اسماء، خود را به ما می‌نمایاند تا ما هم از همان طریق به او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عبارت است از نورِ جلال و جمال و 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خودش را می‌خواهیم و می‌خواهیم با خودش مرتبط شویم ولی او خود را در نور</w:t>
      </w:r>
    </w:p>
    <w:p>
      <w:pPr>
        <w:pStyle w:val="BookText"/>
        <w:rPr/>
      </w:pPr>
      <w:r>
        <w:rPr>
          <w:rFonts w:ascii="IRNazanin" w:hAnsi="IRNazanin" w:eastAsia="IRNazanin"/>
          <w:color w:val="111111"/>
          <w:sz w:val="28"/>
          <w:sz w:val="28"/>
          <w:szCs w:val="28"/>
          <w:rtl w:val="true"/>
          <w:lang w:bidi="fa-IR"/>
        </w:rPr>
        <w:t>جمال و جلال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می‌خواهید با خدا مرتبط شوید اول باید او را بشناسید و نحوه‌ی حضورش را بدانید تا یک مفهوم ذهنی را خدای خود نکرده باشید که هیچ واقعیتی در خارج ندارد و بخواهید با آن مفهوم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که نیست چگونه مأنوس شویم؟ خدای ساختگی که نور جمال و جلال و کبریایی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ما در ذهن خود خلق کنیم که خدا نیست،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اندیشی پذیرای فنا است</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در اندیشه ناید، او خداست</w:t>
      </w:r>
    </w:p>
    <w:p>
      <w:pPr>
        <w:pStyle w:val="BookText"/>
        <w:rPr/>
      </w:pPr>
      <w:r>
        <w:rPr>
          <w:rFonts w:ascii="IRNazanin" w:hAnsi="IRNazanin" w:eastAsia="IRNazanin"/>
          <w:color w:val="111111"/>
          <w:sz w:val="28"/>
          <w:sz w:val="28"/>
          <w:szCs w:val="28"/>
          <w:rtl w:val="true"/>
          <w:lang w:bidi="fa-IR"/>
        </w:rPr>
        <w:t>خدا را باید پیدا کرد، او خود را در مظاهرش نمایانده است و اگر قلب‌ها را آماده دید به سراغ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کنید مگر می‌شود خدا گم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گم نمی‌شود چون او اول و آخر و ظاهر و باطن است، ولی اگر ما آماده‌ی ظهور حق در جان خود نباشیم و در نتیجه او با اسماء حسنایش مثل جلال و جمال و کبریایی و غیره بر قلب ما تجلی نکند ما خدا را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آماده بودیم تا او بر جان ما تجلی کند با هر اسمی هم که تجلی کند او را خواهیم شناخت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رنگی که خواهی جامه می‌پوش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آن قد رعنا می‌شناسم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حالت است که می‌توانید دعای سحر بخوانید و با خداوند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 به سراغ شما می‌آید و لذا در مظاهرِ جمال او، او را می‌نگرید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جمال اوست، اگر خداوند به نور جمالش به سراغ شما آید، او را در گل به اسم جمال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سحر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بَهَائِکَ بِأَبْهَاهُ وَ کُلُّ بَهَائِکَ بَهِیٌّ، 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خدا بهاء او را تقاضا می‌کنید و کامل‌ترین بهاء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می‌خواهید، متذکر می‌شوید همه‌ی بهاء او بَهیّ و کامل است، در نتیجه در آخرِ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کلی تقاضا می‌نمایید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نور بهاءات را به صورت کلی طلب می‌کنم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عرض می‌کنیم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نور بهاء و روشنی و حُسن و جلال و جمالِ تو، به تو نظر داریم تا تو نیز به نور همان اسماء به سراغ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خدا عرضه می‌دارید به حقِّ فاطمه‌ی زهرا علیها السلام ما را از این مشکل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می‌دانید حضرت حق در جلوه ای خاص بر قلب مبارک حضرت صدیقه‌ی طاهره علیها السلام جلوه کرده و او را به مقام فاطمی رسانده است، حال وقتی از خدا می‌خواهید به حقِّ فاطمه علیها السلام گشایش لازم را در امور ما إعمال کند، به آن نوری از خداوند نظر دارید که در جمال حضرت فاطمه علیها السلام نمایان است و با امیدِ تجلی آن نور بر اموراتتان از طریق نظر به نور آن حضرت، از خداوند تقاضا می‌کنید و به آن جلوه‌ی ناب الهی که بر جان حضرت زهرا علیها السلام تجلی کرده نظر می‌نمایید و مدد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با توجه به آن جلوه با خدا مرتبط شوید، چون شما در همه حال می‌خواهید با خدا مرتبط باشید و منظری زیبا پیدا کرده‌اید که راه ارتباط با خدا را آسان و ممکن می‌کند، آن منظر، جمال معنوی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قاعده و معرفتی 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نظر به همه‌ی نورِ</w:t>
      </w:r>
      <w:bookmarkStart w:id="38" w:name="pg5129_43403"/>
    </w:p>
    <w:p>
      <w:pPr>
        <w:pStyle w:val="BookText"/>
        <w:rPr/>
      </w:pPr>
      <w:bookmarkEnd w:id="38"/>
      <w:r>
        <w:rPr>
          <w:rFonts w:ascii="IRNazanin" w:hAnsi="IRNazanin" w:eastAsia="IRNazanin"/>
          <w:color w:val="111111"/>
          <w:sz w:val="28"/>
          <w:sz w:val="28"/>
          <w:szCs w:val="28"/>
          <w:rtl w:val="true"/>
          <w:lang w:bidi="fa-IR"/>
        </w:rPr>
        <w:t>بهاء و تابش و روشنایی و حُسن‌ات از تو می‌خواهم که به نورِ همان اسم بر من نظر کنی</w:t>
      </w:r>
      <w:r>
        <w:rPr>
          <w:rFonts w:eastAsia="IRNazanin" w:cs="IRNazanin"/>
          <w:color w:val="111111"/>
          <w:sz w:val="28"/>
          <w:szCs w:val="28"/>
          <w:rtl w:val="true"/>
          <w:lang w:bidi="fa-IR"/>
        </w:rPr>
        <w:t>.</w:t>
      </w:r>
    </w:p>
    <w:p>
      <w:pPr>
        <w:pStyle w:val="Heading3"/>
        <w:numPr>
          <w:ilvl w:val="2"/>
          <w:numId w:val="1"/>
        </w:numPr>
        <w:rPr/>
      </w:pPr>
      <w:bookmarkStart w:id="39" w:name="__RefHeading___Toc1664241_774463916"/>
      <w:bookmarkStart w:id="40" w:name="_Toc14"/>
      <w:bookmarkEnd w:id="39"/>
      <w:r>
        <w:rPr>
          <w:rtl w:val="true"/>
        </w:rPr>
        <w:t>اسماء الهی مسیر اُنس با خدا</w:t>
      </w:r>
      <w:bookmarkEnd w:id="40"/>
    </w:p>
    <w:p>
      <w:pPr>
        <w:pStyle w:val="BookText"/>
        <w:rPr/>
      </w:pPr>
      <w:r>
        <w:rPr>
          <w:rFonts w:ascii="IRNazanin" w:hAnsi="IRNazanin" w:eastAsia="IRNazanin"/>
          <w:color w:val="111111"/>
          <w:sz w:val="28"/>
          <w:sz w:val="28"/>
          <w:szCs w:val="28"/>
          <w:rtl w:val="true"/>
          <w:lang w:bidi="fa-IR"/>
        </w:rPr>
        <w:t xml:space="preserve">عمده آن است که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بیابید، اگر معنی اسماء الهی درست روشن نشود ما نمی‌توانیم درست 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از طریق اسماء الهی با حق مأنوس شویم زیرا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طریق اسماء حُسنایش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تعریف اسم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همان ذات حق است به جلوه و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موضوع به علم دیگری نیاز نداریم، کافی است در موضوعِ اسمای حُسنا تأمل و تدبّر کنیم تا به راحتی منظور دعای سحر را بفهمیم و از طریق این دعا، راه اُنس با خدا را به عالی‌ترین شکل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بَهَائِکَ بِأَبْهَاهُ وَ کُلُّ بَهَائِکَ بَهِیٌّ 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از نور بهاء و تابش و حُسن‌ات تقاضا دارم، اما آن بهاء و درخششی که از همه‌ی درخشش ها کامل‌تر است در حالی که هر بهاء و حُسن و کمالی که از تو باشد کامل‌ترین تابش و حسن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از تو نورِ همه‌ی بهاء و روشنی و حسن و کمالت را تقاضا دارم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فرازی از فرازهای دعای سحر چنین سیری را ملاحظه می‌کنید که ابتدا نظر به نورِ اسمی از اسماء الهی می‌کنید تا خداوند بر اساس آن اسم بر جان شما تجلی کند، سپس دل را به جنبه‌ی متعالی آن اسم معطوف</w:t>
      </w:r>
    </w:p>
    <w:p>
      <w:pPr>
        <w:pStyle w:val="BookText"/>
        <w:rPr/>
      </w:pPr>
      <w:r>
        <w:rPr>
          <w:rFonts w:ascii="IRNazanin" w:hAnsi="IRNazanin" w:eastAsia="IRNazanin"/>
          <w:color w:val="111111"/>
          <w:sz w:val="28"/>
          <w:sz w:val="28"/>
          <w:szCs w:val="28"/>
          <w:rtl w:val="true"/>
          <w:lang w:bidi="fa-IR"/>
        </w:rPr>
        <w:t>می‌دارید تا جایی که آنچنان دل شکوفا شود که از هر جنبه‌ای از جنبه‌های آن اسم متوجه جنبه‌ی متعالی آن گردد و اظهار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بَهَائِکَ 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نور و روشنی که از تو باشد، کامل‌ترین و شدیدترین روشنایی است و در نتیجه‌ی چنین سیری سالک در پرتو نورِ آن اسم، به حقِ مطلق می‌رسد و در نهایت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نور اسم بهاءات به صورت کلی تقاضای توجه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دعا قلب نظر به جامعیت نور بهاءِ الهی انداخته و طلب تجلی آن نور را بر جانِ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قسمت از این فراز سالک نظر به حقِّ مطلق نموده، منتها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شده تا حقِّ مطلق به نور آن اسم بر قلب او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آنچه در صحنه است ذات است به صفاتی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مظهر جمال حق است و چون همه‌ی زیبایی‌ها از حق است، پس ذات حق به نور جمال جلوه کرده و شما از منظر آن گُل با حق روبه‌رو شده‌اید و هر اندازه ما کامل شویم جلوه‌ی حق هم کامل‌تر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روی دلت مصفاتر</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تجلی تو را مهیاتر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وجود مطلق و حضور مطلق است پس از جانب او غیبتی و نقصی نیست و لذا هر اندازه قلب انسان توجه بیشتری به خداوند داشته باشد، حق با جامعیتِ بیشتری ظهور می‌کند، در آن حال دیگر از جمال حق متوجه حق نمی‌شوید بلکه از حق متوجه جمال او می‌گردید و در آن شرایط است که به‌واقع می‌توانیم با قلب خود تصدیق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ذات به صفتی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رجوعِ به حق، حق را به اسم جمال در گُل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مظهر است تا با اسم جمال مرتبط شویم و ذات حق را در صفت جمال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در اسماء، به صفات خاص جلوه می‌کند و خود را از طریق مظاهر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نظر به اسماء الهی در آینه‌ی مظاهر، به حق رجوع کنید و حق را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رجوع الی الله، ابتدا جمال حق را در مظهری مثل گُل می‌بینید و به اسم جمال منتقل می‌شوید و ذات‌بینی را در صفتی خاص تجربه می‌کنید تا آن‌جا که إن‌شاءالله،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بیابید و از آینه‌ی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جمالِ او بنگرید که این غایتُ‌القصوای سیر إلی الله است و مقصد اصلی هر سالکی همین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این‌که می‌گویند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دل انسان خدابین شود به همین معنی است که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خواست خدا را پیدا کند ابتدا باید او را بشناسد و قلب او از طریق معرفتِ صحیح و طهارت و تزکیه، از غیر خدا منصرف شود و در عالَمِ وجود هیچ‌چیزی را مستقل نبیند تا خداوند آرام‌آرام خود را در مظاهر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کامل‌ترین مظاهر الهی، اولیاء معصوم علیهم السلام هستند و بعد از آن‌ها علماء بالله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خدا را باید با اسماء حُسنایش طلب کرد و اسماء او مظهر دارد، به ناکجاآبادها نظر نمی‌کند، قلب را طوری تربیت می‌کند تا در مظاهرِ حق، حق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bookmarkStart w:id="41" w:name="pg5129_43406"/>
    </w:p>
    <w:p>
      <w:pPr>
        <w:pStyle w:val="BookText"/>
        <w:rPr/>
      </w:pPr>
      <w:bookmarkEnd w:id="41"/>
      <w:r>
        <w:rPr>
          <w:rFonts w:ascii="IRNazanin" w:hAnsi="IRNazanin" w:eastAsia="IRNazanin"/>
          <w:color w:val="111111"/>
          <w:sz w:val="28"/>
          <w:sz w:val="28"/>
          <w:szCs w:val="28"/>
          <w:rtl w:val="true"/>
          <w:lang w:bidi="fa-IR"/>
        </w:rPr>
        <w:t>در جمال اولیاء تجلی می‌کند و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دعای جوشن کبیر از یک طرف می‌گوئیم این دعا را رسول خدا صلی الله علیه و آله گفته‌اند و از طرف دیگر می‌دانیم چون خدا قلب حضرت را آماده‌ی تجلی دید، با آن اسماء در آن قلب تجلی کرد، هرگز نباید از حضور خدا در قلب پیامبر خدا صلی الله علیه و آله هنگام گفتن این دعا غفلت کنیم وگرنه از حقیقت بزرگی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دعا با هزار جلوه، هزار اسم را بر قلب رسول خدا صلی الله علیه و آله متجلی کرده و در همین رابطه حضرت سیدالساجدین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در یکی از غزوات، دعای جوشن کبیر را بر قلب مبارک رسول خدا صلی الله علیه و آله القاء فرمود</w:t>
      </w:r>
      <w:r>
        <w:rPr>
          <w:rFonts w:eastAsia="IRNazanin" w:cs="IRNazanin"/>
          <w:color w:val="111111"/>
          <w:sz w:val="28"/>
          <w:szCs w:val="28"/>
          <w:rtl w:val="true"/>
          <w:lang w:bidi="fa-IR"/>
        </w:rPr>
        <w:t>.</w:t>
      </w:r>
    </w:p>
    <w:p>
      <w:pPr>
        <w:pStyle w:val="Heading3"/>
        <w:numPr>
          <w:ilvl w:val="2"/>
          <w:numId w:val="1"/>
        </w:numPr>
        <w:rPr/>
      </w:pPr>
      <w:bookmarkStart w:id="42" w:name="__RefHeading___Toc1664243_774463916"/>
      <w:bookmarkStart w:id="43" w:name="_Toc15"/>
      <w:bookmarkEnd w:id="42"/>
      <w:r>
        <w:rPr>
          <w:rtl w:val="true"/>
        </w:rPr>
        <w:t>اولیاء الهی مظاهر اسماء الهی</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سحر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 خدا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شما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حقیقی‌ترین حقایق عالم می‌کنید تا از طریق اُنس با او منور به انوار روحانی او گردید، منور به انواری مثل سمیع و بصیر و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خود را مشغول یک خدای ذهنی نکنید تا خدا از منظرتان 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می‌کنید، چون او به نور اسماءِ حسنایش، بدون حجاب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دنبال خدایی گشت که هیچ وقت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دعای سحر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بَهَائِکَ بِأَبْهَاهُ وَ کُلُّ بَهَائِکَ بَهِیٌّ 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نور حُسن و زیبایی و روشنایی‌ات را طلب می‌کنم، آن‌هم شدیدترین شکل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العالمین به بهاء و</w:t>
      </w:r>
    </w:p>
    <w:p>
      <w:pPr>
        <w:pStyle w:val="BookText"/>
        <w:rPr/>
      </w:pPr>
      <w:r>
        <w:rPr>
          <w:rFonts w:ascii="IRNazanin" w:hAnsi="IRNazanin" w:eastAsia="IRNazanin"/>
          <w:color w:val="111111"/>
          <w:sz w:val="28"/>
          <w:sz w:val="28"/>
          <w:szCs w:val="28"/>
          <w:rtl w:val="true"/>
          <w:lang w:bidi="fa-IR"/>
        </w:rPr>
        <w:t>حُسن و روشنایی در مظاهر عالم جلوه می‌کند آن‌هم با درخشندگی شکوهمندی که همه‌ی دل‌ها را جلب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 ما آن است که متوجه نور حُسن او شویم، همان‌طور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آسمان‌ها و زمین یک نوری دارند که 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نور آسمان‌ها و زمین را ببینیم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آن نوری باشیم که عالم را فرا گرفته وگرنه کوه و درخت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در کلمات ائمه علیهم السلام نوری را احساس می‌کنید که در کلمات مردم عادی نیست، چون قلب‌شان الهی شده و منور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علماء بالله اهل رکوع و سجود و شب‌زنده‌داری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آن‌ها تجلی نمی‌کرد تا کلمات آن‌ها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جلوه‌ی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کلمات آن‌ها را نورانی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آن نور را ببینید می‌توانید با خدا مرتبط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به همین صورت نوری دارد که به جهت آن نور زنده است و آغوش خود را برای انسان‌های مؤمن گشوده به طوری‌که هیچ‌وقت انسان مؤمن در این عالم در نمی‌ماند چون با نور آسمان‌ها و زمین مرتبط است و نه با خود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زمین را چسبیده و فکر می‌کنند ثروت و قدرت به تنهایی به کارشان می‌آید حتماً خوار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دعاها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آن‌هایی قرار بده که با نور تو عزیز می‌شوند، چون می‌دانید نور آسمان و زمین منشأ همه‌ی کمالات است و نه خود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نور را ببینیم، بهاء و حُسن</w:t>
      </w:r>
    </w:p>
    <w:p>
      <w:pPr>
        <w:pStyle w:val="BookText"/>
        <w:rPr/>
      </w:pPr>
      <w:r>
        <w:rPr>
          <w:rFonts w:ascii="IRNazanin" w:hAnsi="IRNazanin" w:eastAsia="IRNazanin"/>
          <w:color w:val="111111"/>
          <w:sz w:val="28"/>
          <w:sz w:val="28"/>
          <w:szCs w:val="28"/>
          <w:rtl w:val="true"/>
          <w:lang w:bidi="fa-IR"/>
        </w:rPr>
        <w:t>را دیده‌ایم و مظاهر آن نور را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بالله به جایی می‌رسد که در هر چیزی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و شما نیز آن نور را در مظاهری که درخشش بیشتری دارند می‌توانید ملاحظه کنید و از طریق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خدا مأنوس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دنبال خدایی بیرون از اسم بَهاء و جلال و جمال هستید، هرگز خدا را پیدا نخواهید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نمی‌شناسید تا به مظاهر او بنگرید و او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الهی مظاهر خداوند هستند و وسیله‌ی قرب به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جمال امیرالمؤمنین علیه السلام عبادت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چون جمال حضرت را نفسی تدبیر می‌کند که محل تجلی اسماء الهی است و شما را به آن اسماء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ذات را بدون نظر به مظاهر اسماء ببیند، هرگز نمی‌تواند با خدا مأنوس شود و عمرش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صورت علماء بالله نگاه کنید به اسماء الهی منتقل می‌شوید</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منتقل‌شدن به انوار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یعنی آنچه عامل انتقال به خدا می‌شود، حتی نگاه به درِ خانه‌ی عالم ما را منتقل می‌کند به سیره‌ی او که مظهر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مقام قرب نوافل است و در حق فانی شده و حق از طریق او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عَبْدِی یَتَقَرَّبُ إِلَیَّ بِالنَّوَافِلِ مُخْلِصاً لِی حَتَّی أُحِبَّهُ فَإِذَا أَحْبَبْتُهُ کُنْتُ سَمْعَهُ الَّذِی یَسْمَعُ بِهِ وَ بَصَرَهُ الَّذِی</w:t>
      </w:r>
      <w:bookmarkStart w:id="44" w:name="pg5129_43409"/>
    </w:p>
    <w:p>
      <w:pPr>
        <w:pStyle w:val="BookText"/>
        <w:rPr/>
      </w:pPr>
      <w:bookmarkEnd w:id="44"/>
      <w:r>
        <w:rPr>
          <w:rFonts w:ascii="Amiri" w:hAnsi="Amiri" w:eastAsia="Amiri" w:cs="Amiri"/>
          <w:color w:val="111111"/>
          <w:sz w:val="28"/>
          <w:sz w:val="28"/>
          <w:szCs w:val="28"/>
          <w:rtl w:val="true"/>
          <w:lang w:bidi="ar-SA"/>
        </w:rPr>
        <w:t>یُبْصِرُ بِهِ وَ یَدَهُ الَّتِی یَبْطِشُ بِهَا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همواره بنده‌ی من به وسیله‌ی نافله‌ها به من نزدیک می‌شود در صورتی که کاملا به من اخلاص دارد، تا این‌که او را دوست دارم، پس هرگاه او را دوست داشتم گوش او می‌شوم که با آن می‌شنود و چشم او می‌گردم که با آن می‌بیند و دست او می‌شوم که با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این طریق در حرکات و سکنات سالک ظهور می‌کند</w:t>
      </w:r>
      <w:r>
        <w:rPr>
          <w:rFonts w:eastAsia="IRNazanin" w:cs="IRNazanin"/>
          <w:color w:val="111111"/>
          <w:sz w:val="28"/>
          <w:szCs w:val="28"/>
          <w:rtl w:val="true"/>
          <w:lang w:bidi="fa-IR"/>
        </w:rPr>
        <w:t>.</w:t>
      </w:r>
    </w:p>
    <w:p>
      <w:pPr>
        <w:pStyle w:val="Heading3"/>
        <w:numPr>
          <w:ilvl w:val="2"/>
          <w:numId w:val="1"/>
        </w:numPr>
        <w:rPr/>
      </w:pPr>
      <w:bookmarkStart w:id="45" w:name="__RefHeading___Toc1664245_774463916"/>
      <w:bookmarkStart w:id="46" w:name="_Toc16"/>
      <w:bookmarkEnd w:id="45"/>
      <w:r>
        <w:rPr>
          <w:rtl w:val="true"/>
        </w:rPr>
        <w:t>آفات غفلت از مظاهر الهی</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ما در ابتدای کار این است که وقتی می‌خواهیم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 کنیم نمی‌دانیم چگونه به دنبال آن بگردیم تا با آن روبه‌رو شویم چون او را در جایی خارج از مظاهرش جستجو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سقوط شاه باید بتوانیم خدا را به اسم جلال در صحنه ببینیم، نه این‌که به چگونگی خروج او از ایران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حادثه این حقیقت را مشاهده کرد که هرکس روبه‌روی حق بایستد ذلیل می‌شود و با این دید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از جلال‌ات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حیف است که آدم جلال یعنی آن عظمتی که از حق در عالم جریان دارد و هرکس مقابل آن ایستادگی کند را خوار می نماید،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اسم جلال می‌فهمید خداوند اَجَلِّ از آن است که کسی در کنار حضرت حق عرض اندام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 الْفَخْرَ رِدَائِی وَ الْکِبْرِیَاءَ إِزَارِی مَنْ نَازَعَنِی فِی شَیْ‌ءٍ مِنْهُمَا عَذَّبْتُهُ</w:t>
      </w:r>
    </w:p>
    <w:p>
      <w:pPr>
        <w:pStyle w:val="BookText"/>
        <w:rPr/>
      </w:pPr>
      <w:r>
        <w:rPr>
          <w:rFonts w:ascii="Amiri" w:hAnsi="Amiri" w:eastAsia="Amiri" w:cs="Amiri"/>
          <w:color w:val="111111"/>
          <w:sz w:val="28"/>
          <w:sz w:val="28"/>
          <w:szCs w:val="28"/>
          <w:rtl w:val="true"/>
          <w:lang w:bidi="ar-SA"/>
        </w:rPr>
        <w:t>بِنَارِی</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ردای من و کبریایی؛ پیراهن من است، هرکس در این دو چیز با من به نزاع برخیزد او را با آتشِ عذابِ خود شکنجه می‌کنم، و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ذلّت رضاخان را می‌بینید باید متوجه جلال و کبریایی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نباید به دنبال خدا بگردید، خدا در همه‌ی مظاهرِ خود نمایان است و به این اعتبار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حافظ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دلی در همه احوال خدا با او بود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نمی‌دیدش و از دور خدایا می‌کرد</w:t>
      </w:r>
    </w:p>
    <w:p>
      <w:pPr>
        <w:pStyle w:val="BookText"/>
        <w:rPr/>
      </w:pPr>
      <w:r>
        <w:rPr>
          <w:rFonts w:ascii="IRNazanin" w:hAnsi="IRNazanin" w:eastAsia="IRNazanin"/>
          <w:color w:val="111111"/>
          <w:sz w:val="28"/>
          <w:sz w:val="28"/>
          <w:szCs w:val="28"/>
          <w:rtl w:val="true"/>
          <w:lang w:bidi="fa-IR"/>
        </w:rPr>
        <w:t>گوهری‌کز صدف‌کون‌و‌مکان بیرون‌است</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از گمشدگان لب دریا می‌کرد</w:t>
      </w:r>
    </w:p>
    <w:p>
      <w:pPr>
        <w:pStyle w:val="BookText"/>
        <w:rPr/>
      </w:pPr>
      <w:r>
        <w:rPr>
          <w:rFonts w:ascii="IRNazanin" w:hAnsi="IRNazanin" w:eastAsia="IRNazanin"/>
          <w:color w:val="111111"/>
          <w:sz w:val="28"/>
          <w:sz w:val="28"/>
          <w:szCs w:val="28"/>
          <w:rtl w:val="true"/>
          <w:lang w:bidi="fa-IR"/>
        </w:rPr>
        <w:t xml:space="preserve">کسانی که خدا را در جایی غیر از مظاهرِ اسماء جستجو می‌کنند، گمشده‌های لب دریا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کز صدف کون و مکان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از گمشدگان لب دریا سراغ گرفت، این‌ها می‌خواهند خدا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استدلال ثابت شود خدای ذهنی و انتزاعی است و نه خدایی که در خارج واقعیت دارد، کبریایی خدا را در خواری رضاخان ببینید که می‌خواست مانع تجلی نور خدا شود خداوند هم کمرش را شکست، وقتی سرنوشت رضاخان را دیدید، قاصم‌الجبّارین بودنِ خدا را دیده‌اید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رابطه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بَهائِکَ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تقاضای نور بهاء و حُسن و شکوه حضرت حق و این‌که خدا را در کجا جستجو کنیم و از نور او نورانی شویم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 خدا را به اسمای حُسنایش در جمال</w:t>
      </w:r>
    </w:p>
    <w:p>
      <w:pPr>
        <w:pStyle w:val="BookText"/>
        <w:rPr/>
      </w:pPr>
      <w:r>
        <w:rPr>
          <w:rFonts w:ascii="IRNazanin" w:hAnsi="IRNazanin" w:eastAsia="IRNazanin"/>
          <w:color w:val="111111"/>
          <w:sz w:val="28"/>
          <w:sz w:val="28"/>
          <w:szCs w:val="28"/>
          <w:rtl w:val="true"/>
          <w:lang w:bidi="fa-IR"/>
        </w:rPr>
        <w:t>علمای بالله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حُسن و شکوه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خبرنگار اروپایی گفته بود زمانی که تمام تلویزیون‌ها و رادیوها و روزنامه‌ها تلاش می‌کنند که ذهن‌ها را به خودشان جلب کنند پیرمردی در گوشه‌ی جماران با حرکت انگشتانش میلیون‌ها مردم را به حرکت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حُسن و شکوه الهی را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بودند به عنوان واقعیتی بسیار اساسی و جدّی نبینیم و ذهن خود را متوجه قدرت‌های دروغین و وَهمی بنماییم؟ آن‌هایی که می‌خواستند از راه‌های دیگری غیر از راهی که حضرت امام عمل کردند مردم را به حرکت بیاورند هر روز با مشکل جدیدی روبه‌رو می‌شدند و هر روز باید حیله‌ای جدید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مبارک در آخرین روزهای حکومتش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در طول عمر خود با لباس آمریکایی خود را پوشش دهد، همه‌ی عمرش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مردمِ آمریکا که می‌خواهند حُسن و شکوه را در حاکمانی پیدا کنند که عین خواری و حقارت‌اند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جمهورهای آمریکا، این‌همه تلاش می‌کنند و استعداد به‌کار می‌برند تا حُسن و شکوهِ دروغینی را به مردم خود بنمایانند ولی چیزی نمی‌گذرد که مردم هم می‌فهمند این حرف‌ها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روی خودشان زحمت کشیده‌اند اما در جهت منفی و با اعتماد به نفس امّاره، مواظب‌اند چه اندازه غذا بخورند، چه غذاهایی را نخورند، چند ساعت در روز ورزش کنند، چگونه مطالعه کنند، چه سخنانی را بر زبان برانند تا به حُسن و شکوه برسند ولی چون رجوعِ به نور بهاءِ الهی نکردند به سراب</w:t>
      </w:r>
    </w:p>
    <w:p>
      <w:pPr>
        <w:pStyle w:val="BookText"/>
        <w:rPr/>
      </w:pP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بهاءِ حقیقی رجوع کردند روز به روز برای خود و در نزد مردم متعالی‌تر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تاریخ‌دانان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در تاریخ بشر در مرحله‌ای از عمر خود صعودی دارند ولی چیزی نمی‌گذرد که افولشان شروع می‌شود، در حالی‌که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رحلت کردند بیشتر از روزی که ظهور نمودند قلب‌ها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نور بهاءِ الهی که همواره پایدار است رجوع کرده بودند، انانیتی برای خود باقی نگذارده بودند تا مانع تجلی آن نور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سنت و واقعیت مهمی است که اگر انسان به دنبال خدا باشد هرچه خوبی است را به نحو کامل و پایدار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جنبه‌ی الهیِ قضیه در میان نباشد و به جای دیگر رجوع شود جای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امثال دعای سحر متوجه می‌شوید راه را چگونه طی کنید و مطلوب خود را در کجا دنبال نمایید تا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بَهَائِکَ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از او طلب می‌کنیم تا خداوند با آن نور بر جان 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می‌دانیم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او خواست، بعد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را به مرتبه‌ی کامله‌ی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می‌اندازید چون با توجه به نور توحید و وحدت تشکیکی وجود، متوجه می‌شوید هر جلوه‌ای از جلوات نور بهاءِ الهی، مرتبه‌ای کامل‌تر را در باطن خود دارد و جهت اُنس با آن مرتبه، طالب رفع حجاب‌اید، مشکل در عدم آمادگی ما است که آن حقیقت در مرتبه‌ی نازله‌اش بر ما جلوه کرده، زیرا همچنان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روی دلت مصفاتر</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تجلی تو را مهیاتر</w:t>
      </w:r>
    </w:p>
    <w:p>
      <w:pPr>
        <w:pStyle w:val="BookText"/>
        <w:rPr/>
      </w:pPr>
      <w:r>
        <w:rPr>
          <w:rFonts w:ascii="IRNazanin" w:hAnsi="IRNazanin" w:eastAsia="IRNazanin"/>
          <w:color w:val="111111"/>
          <w:sz w:val="28"/>
          <w:sz w:val="28"/>
          <w:szCs w:val="28"/>
          <w:rtl w:val="true"/>
          <w:lang w:bidi="fa-IR"/>
        </w:rPr>
        <w:t>به لطف الهی سالک در مسیر توحیدیِ خود بعد از نظر به مرتبه‌ی عالی‌ترِ بهاء، به جایی می‌رسد که در هر جلوه‌ای جنبه‌ی کمالی آن جلوه را می‌بیند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توحیدی از این هم جلوتر می‌آید و حقیقت جامعِ همه‌ی اسماء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منظری می‌نگرد و در مشرب مولی‌الموحدین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هیچ چیزی را ندیدم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چیز و با آن و بعد از آن چیز دیدم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سالک متوجه حضور حقیقت اسم بهاء در تمام جلواتی است که آن اسم در آن جلوات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آن‌که طلب مرتبه‌ی شدیدترِ نور بهاءِ الهی را کردید با ادامه‌ی سیر توحیدی، قلب‌تان متوجه می‌شود هر جلوه‌ای از جلوات نور بهاءِ الهی، عالی‌ترین جلوه است و با توجه به این امر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حقیقت بهاء را که در همه‌ی جلوات حاضر است طلب می‌کنم، زیرا او در هر جلوه‌ای عالی‌ترین نحوه‌ی حضور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فرازهای بعدی این قاعده بیشتر روشن می‌شود</w:t>
      </w:r>
      <w:r>
        <w:rPr>
          <w:rFonts w:eastAsia="IRNazanin" w:cs="IRNazanin"/>
          <w:color w:val="111111"/>
          <w:sz w:val="28"/>
          <w:szCs w:val="28"/>
          <w:rtl w:val="true"/>
          <w:lang w:bidi="fa-IR"/>
        </w:rPr>
        <w:t>.</w:t>
      </w:r>
      <w:bookmarkStart w:id="47" w:name="pg5129_43414"/>
    </w:p>
    <w:p>
      <w:pPr>
        <w:pStyle w:val="Heading3"/>
        <w:numPr>
          <w:ilvl w:val="2"/>
          <w:numId w:val="1"/>
        </w:numPr>
        <w:rPr/>
      </w:pPr>
      <w:bookmarkStart w:id="48" w:name="__RefHeading___Toc1664247_774463916"/>
      <w:bookmarkStart w:id="49" w:name="_Toc17"/>
      <w:bookmarkEnd w:id="47"/>
      <w:bookmarkEnd w:id="48"/>
      <w:r>
        <w:rPr>
          <w:rtl w:val="true"/>
        </w:rPr>
        <w:t>نظر به حقِّ مطلق</w:t>
      </w:r>
      <w:bookmarkEnd w:id="49"/>
    </w:p>
    <w:p>
      <w:pPr>
        <w:pStyle w:val="BookText"/>
        <w:rPr/>
      </w:pPr>
      <w:r>
        <w:rPr>
          <w:rFonts w:ascii="IRNazanin" w:hAnsi="IRNazanin" w:eastAsia="IRNazanin"/>
          <w:color w:val="111111"/>
          <w:sz w:val="28"/>
          <w:sz w:val="28"/>
          <w:szCs w:val="28"/>
          <w:rtl w:val="true"/>
          <w:lang w:bidi="fa-IR"/>
        </w:rPr>
        <w:t xml:space="preserve">وقتی با نظر به گُل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شدید چنانچه توجه بفرمایید ملاحظه خواهید کرد ظاهر گُل در عین این‌که مظهر جمال حق است می‌تواند حجاب او باشد و آن در موقعی است که جمال او را در محدوده‌ی گُل بنگرید و از طریق جمالِ گل، به جمال مطلق نظر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نظرتان به جمال مطلق بود به لطف و کرم الهی نه‌تنها متوجه جمال مطلق می‌شوید، بلکه در همان لحظه که به گل نظر کردید، آن را آینه‌ی جمال مطلق می‌بینید و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از تو جمالی هست کامل‌ترین جمال در صحنه است و می‌بینی هرجا جلوه کند عالی‌ترین جمال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مگر می‌شود یک‌جا خدا باشد و غیر خدا هم باشد؟ مگر غیر خدا هست؟ همه‌چیز جلوات حضرت حق است و حقِّ مطلق از طریق آن جلوات، خود را با اسماء حسنایش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خدا را در جلوه‌ی کاملش نمی‌بینیم چون هنوز در سلوک خود کامل نشده‌ایم و نحوه‌ای از نظر به خود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امکان تجلی نور او را فراهم کنیم حجاب انانیت بهتر رفع می‌شود و او با جلوه‌ای کامل‌تر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بس بستم خیالِ تو، توگشتم پای تا سر من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آمد رفته رفته، رفت من، آهسته آهسته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آرام‌آرام حجاب انانیت کنار رفت حق به نحو کامل‌تری ظهور می‌کند و اقرار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نور بهاء و روشنایی و حُسن تو هست، به کامل‌ترین شکل هست</w:t>
      </w:r>
      <w:r>
        <w:rPr>
          <w:rFonts w:eastAsia="IRNazanin" w:cs="IRNazanin"/>
          <w:color w:val="111111"/>
          <w:sz w:val="28"/>
          <w:szCs w:val="28"/>
          <w:rtl w:val="true"/>
          <w:lang w:bidi="fa-IR"/>
        </w:rPr>
        <w:t>.</w:t>
      </w:r>
      <w:bookmarkStart w:id="50" w:name="pg5129_43415"/>
    </w:p>
    <w:p>
      <w:pPr>
        <w:pStyle w:val="BookText"/>
        <w:rPr/>
      </w:pPr>
      <w:bookmarkEnd w:id="50"/>
      <w:r>
        <w:rPr>
          <w:rFonts w:ascii="IRNazanin" w:hAnsi="IRNazanin" w:eastAsia="IRNazanin"/>
          <w:color w:val="111111"/>
          <w:sz w:val="28"/>
          <w:sz w:val="28"/>
          <w:szCs w:val="28"/>
          <w:rtl w:val="true"/>
          <w:lang w:bidi="fa-IR"/>
        </w:rPr>
        <w:t>دو نکته را عزیزان در نظر داشته باشند؛ یکی توجه به اسمای الهی در مظاهر مختلف و دیگر توجه به حقیقت اسماء که در هر مظهری آن حقیقت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آزادشدن از حجاب‌ها آن حقیقت را در هر مظهری ببینیم و هر مظهری به نور آن حقیقت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اسماء خود کامل است ولی چون ما هنوز در حجاب هستیم حقیقتِ اسماء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بعضی خدا را در رزق خود به رزاق‌بودن می‌نگرند، غافل از این‌که چون او ربّ است، رزّاق است و رزق شما یکی از جلوات ربوبیت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رزق خود نظر کنیم از ربوبیت ربّ که همواره در صحنه است غافل می‌شویم ولی اگر به ربّ خود نظر کنیم رزق را ظهوری از ربوبیت او می‌نگریم و قلب ما با نظر به رزق، از نظر به ربّ محروم نمی‌شود علاوه بر این‌که ابتدا ربّ را می‌بینیم و رزّاق‌بودن او را در ربّ‌بودن او می‌نگریم</w:t>
      </w:r>
      <w:r>
        <w:rPr>
          <w:rFonts w:eastAsia="IRNazanin" w:cs="IRNazanin"/>
          <w:color w:val="111111"/>
          <w:sz w:val="28"/>
          <w:szCs w:val="28"/>
          <w:rtl w:val="true"/>
          <w:lang w:bidi="fa-IR"/>
        </w:rPr>
        <w:t>.</w:t>
      </w:r>
    </w:p>
    <w:p>
      <w:pPr>
        <w:pStyle w:val="Heading3"/>
        <w:numPr>
          <w:ilvl w:val="2"/>
          <w:numId w:val="1"/>
        </w:numPr>
        <w:rPr/>
      </w:pPr>
      <w:bookmarkStart w:id="51" w:name="__RefHeading___Toc1664249_774463916"/>
      <w:bookmarkStart w:id="52" w:name="_Toc18"/>
      <w:bookmarkEnd w:id="51"/>
      <w:r>
        <w:rPr>
          <w:rtl w:val="true"/>
        </w:rPr>
        <w:t>سختی‌ها؛ آینه‌ی نمایش کامل‌تر اسمِ ربّ</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رب خود را فراموش کند، هر حادثه‌ای را مستقل می‌بیند، در آن حال وقتی مشکلی برایش پیش می‌آید خدا را از یاد می‌برد در صورتی که باید آن حادثه و مشکل را صورتی از ربوبیت خداوند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نبود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تبعیدشان کردند بیشتر به مقصدشان که سرنگونی رژیم شاهنشاهی بود رسیدند تا آن وقتی‌که در ایران بودند و مشغول درس و بحث؟ حضرت اباعبدالله علیه السلام این را خوب می‌فهمند که با شهادتشان ربوبیت حق بیشتر به صحنه می‌آید و نتیجه‌ای که می‌خواهند زودتر و بهتر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هرچه</w:t>
      </w:r>
    </w:p>
    <w:p>
      <w:pPr>
        <w:pStyle w:val="BookText"/>
        <w:rPr/>
      </w:pPr>
      <w:r>
        <w:rPr>
          <w:rFonts w:ascii="IRNazanin" w:hAnsi="IRNazanin" w:eastAsia="IRNazanin"/>
          <w:color w:val="111111"/>
          <w:sz w:val="28"/>
          <w:sz w:val="28"/>
          <w:szCs w:val="28"/>
          <w:rtl w:val="true"/>
          <w:lang w:bidi="fa-IR"/>
        </w:rPr>
        <w:t>به عصر عاشورا نزدیک می‌شوند بیشتر امیدوارند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حضرت می‌خواهند آینه‌ی تمام‌نمای حضرت حق باشند و این در کربلا به‌خوبی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گوهر حضرت یوسف علیه السلام در چاه بیشتر به نمایش آمد و این‌که چگونه آن حضرت در سخت‌ترین مراحل، نظرشان تماماً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چاه و زندان یوسف شدند، چون دیدند چگونه ربّ در چنین شرایطی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حادثه‌ای برایتان پیش آمد قبل از هر چیزی متوجه باشید که پروردگار عالم از این طریق می‌خواهد با رفع حجاب‌ها خود را بنمایاند، در این صورت هرچیزی را به حق دیده‌اید و نه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غذایی که جلویتان هست رزاق بودن او را ببینید ولی بیش از نظر به رزّاق، به ربوبیت حق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ربوبیتش منتقل شدید رزاقیت او هم در منظرتان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رزاقیت او متوقف شدید از ربوبیت او محروم می‌شوید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سحر اسمائی را مدّ نظر قرار می‌دهید که شما را به اسم اعظم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اسم بهاء نظر می‌کنید که به معنی حُسن و زیبایی است و زیبایی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خالص همه‌ی زیبایی است و از منظر نورِ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اسمای الهی نظر می‌کنید که امکان ارتباط با آن‌ها سهل‌تر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نور بهاءات را می‌خواهم که با آن نور بر من نظر کنی که همه‌ی مطلوب من همان حُسن و کمال است که در سراسر عالم نمایان است و</w:t>
      </w:r>
    </w:p>
    <w:p>
      <w:pPr>
        <w:pStyle w:val="BookText"/>
        <w:rPr/>
      </w:pPr>
      <w:r>
        <w:rPr>
          <w:rFonts w:ascii="IRNazanin" w:hAnsi="IRNazanin" w:eastAsia="IRNazanin"/>
          <w:color w:val="111111"/>
          <w:sz w:val="28"/>
          <w:sz w:val="28"/>
          <w:szCs w:val="28"/>
          <w:rtl w:val="true"/>
          <w:lang w:bidi="fa-IR"/>
        </w:rPr>
        <w:t>حجاب انانیت من نمی‌گذارد با آن روبه‌رو شوم و تو را طوری بنگرم که من از تو راضی شوم و تو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در دعای خود از خداوند تقاضا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وَارْزُقْنی حُسْنَ الْمَنْظَرِ فیما یرْضیکَ عَنّی</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خدایا آن نگاهی را رزق من گردان که تو در آن نگاه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شدیم همواره خداوند به کامل‌ترین بهاء یعنی اَبهاء در صحنه است نظر خود را به نحوه‌ای از ظهورِ نور بهاء می‌اندازیم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نه‌تنها خوبی‌های خدا را در علی علیه السلام می‌بینیم، بلکه آن را به عالی‌ترین شکل می‌یابیم، آن‌طور که رسول خدا صلی الله علیه و آله علی علیه السلام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هنر ما دیدن انوار الهی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جمال اولیاء معصومین علیهم السلام و این‌که بتوانیم از آن طریق با خدا مرتبط شویم و در این راستا است که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خدا قسم مائیم اسماء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کامل اسماء حسنای الهی را در آینه‌ی وجود آن ذوات مقدس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را کنار بگذارید نه‌تنها در جای دیگر و به نحو اکمل و اجمل، اسمای حسنای الهی را پیدا نمی‌کنید بلکه فقط یک خدای نظری و ذهنی خواهید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جنبه‌ی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شدید از آن منظر که نظر کردید در سیر توحیدی خود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هر جلوه‌ای از حُسن و بهاءِ تو هست، همه‌ی حُسن و بهاء، آن‌جا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نور امام صادق علیه السلام را 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علی علیه السلام هر چیزی را که می‌دید، در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زیرا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ندارند جز نمایش حضرت صادق علیه السلام و در این راستا می‌توانید از حضرت حق هر بهائی که می‌بینید اَبْهاء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نگاهی پیدا نکنیم موحد نشده‌ایم و مصداق آیه‌ا‌ی می‌شویم که خداوند در مورد 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إِلاَّ وَهُم مُّشْرِکُونَ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بیشترشان به خدا ایمان نمی‌آورند جز این‌که هنوز مشرک‌اند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به مرحله ای نرسیده‌اند که در هر آیه‌ای از آیات الهی تماماً حق را بیابند و به نور حق به آن آیات نظر کنند و نه از طریق آن آیات حق را بیابند تا حق را در محدوده‌ی آیات نگریسته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شدید که کلّ بهاءِ الهی، بَهی است، در یک جمع‌بندیِ روحانی اظهار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نور بهاء‌ات را به صورت مطلق می‌خواهم که در همه‌جا و در هر منظری آن نور به صورت مطلق در میان است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حتی آن وقتی هم که جلوه‌ی خدا را در گُل می‌بینید همه‌ی حُسن و بهاءِ او را به تماشا بنشینید و آن گُل را آینه‌ی نمایش همه‌ی اسماء حسنای او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چشمتان را باز کنید و به نور اسم بهاء که همه‌ی عالم را بهاء کامل او پر کرده آن را نظاره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آرام‌آرام جلو می‌رویم شاید بتوان با فرازهای دیگر دعای سحر با خدا مرتبط و مأنوش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خدایا به حقیقت خودت که در این دعا به نمایش آمده‌ای ما را با خودت آشنا بگردان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3" w:name="pg5129_43420"/>
    </w:p>
    <w:p>
      <w:pPr>
        <w:pStyle w:val="Heading2"/>
        <w:numPr>
          <w:ilvl w:val="1"/>
          <w:numId w:val="1"/>
        </w:numPr>
        <w:rPr/>
      </w:pPr>
      <w:bookmarkStart w:id="54" w:name="__RefHeading___Toc1664251_774463916"/>
      <w:bookmarkStart w:id="55" w:name="_Toc19"/>
      <w:bookmarkEnd w:id="53"/>
      <w:bookmarkEnd w:id="54"/>
      <w:r>
        <w:rPr>
          <w:rtl w:val="true"/>
        </w:rPr>
        <w:t>جلسه دوم</w:t>
      </w:r>
      <w:r>
        <w:rPr>
          <w:rtl w:val="true"/>
        </w:rPr>
        <w:t xml:space="preserve">: </w:t>
      </w:r>
      <w:r>
        <w:rPr>
          <w:rtl w:val="true"/>
        </w:rPr>
        <w:t>نظر به حقِّ مطلق</w:t>
      </w:r>
      <w:bookmarkEnd w:id="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664253_774463916"/>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مِنْ جَلالِکَ بِاجَلِّهِ وَ کُلُّ جَلالِکَ جَلِیلٌ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بِجَلالِکَ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مِنْ جَمالِکَ بِأَجْمَلِهِ وَ کُلُّ جَمالِکَ جَمِیلٌ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بِجَمالِکَ کُلِّهِ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ملاحظه می‌فرمایید دعای شریف حضرت باقر علیه السلام در سحرهای ماه مبارک رمضان با نظر به انوار اسماء الهی، چشمِ دل را باز می‌کند تا خداوند را از آن طریق بنگریم و با معبود خود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آن است که متوجه باشیم از طریق اسمای حسنای خداوند می‌توان با خداوند مأنوس شد و این آیه‌ی شریفه را با جدّیت تمام بفهمیم و دنبال 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خداوند را اسمای حُسنایی هست، پس او را از طریق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اسماء را بشناسید و به آن‌ها در مظاهر مختلفی که دارند نظر کنید و در آینه‌ی مظاهر به تماشای آن‌ها بنشینید و از مظاهر آن‌ها به اصل آن‌ها منتقل شوید</w:t>
      </w:r>
      <w:r>
        <w:rPr>
          <w:rFonts w:eastAsia="IRNazanin" w:cs="IRNazanin"/>
          <w:color w:val="111111"/>
          <w:sz w:val="28"/>
          <w:szCs w:val="28"/>
          <w:rtl w:val="true"/>
          <w:lang w:bidi="fa-IR"/>
        </w:rPr>
        <w:t>.</w:t>
      </w:r>
      <w:bookmarkStart w:id="58" w:name="pg5129_43423"/>
    </w:p>
    <w:p>
      <w:pPr>
        <w:pStyle w:val="Heading3"/>
        <w:numPr>
          <w:ilvl w:val="2"/>
          <w:numId w:val="1"/>
        </w:numPr>
        <w:rPr/>
      </w:pPr>
      <w:bookmarkStart w:id="59" w:name="__RefHeading___Toc1664255_774463916"/>
      <w:bookmarkStart w:id="60" w:name="_Toc21"/>
      <w:bookmarkEnd w:id="58"/>
      <w:bookmarkEnd w:id="59"/>
      <w:r>
        <w:rPr>
          <w:rtl w:val="true"/>
        </w:rPr>
        <w:t>ذات‌بینی</w:t>
      </w:r>
      <w:bookmarkEnd w:id="60"/>
    </w:p>
    <w:p>
      <w:pPr>
        <w:pStyle w:val="BookText"/>
        <w:rPr/>
      </w:pPr>
      <w:r>
        <w:rPr>
          <w:rFonts w:ascii="IRNazanin" w:hAnsi="IRNazanin" w:eastAsia="IRNazanin"/>
          <w:color w:val="111111"/>
          <w:sz w:val="28"/>
          <w:sz w:val="28"/>
          <w:szCs w:val="28"/>
          <w:rtl w:val="true"/>
          <w:lang w:bidi="fa-IR"/>
        </w:rPr>
        <w:t xml:space="preserve">رسیدن به احوالاتی که انسان بتواند اسماء الهی را بنگرد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کار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 صباح در نیایش با خدا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هرکس را به نور ذات خودت به سوی خودت راهنمایی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طریق نظر مبارک خود و آن‌هایی را که از آن دعا استفاده می‌کنند، متوجه حقیقتی می‌نمایند ماوراء ماهیات و پدیده‌های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در کسب معارف اسلامی و انجام عبادات دینی زحمت کشیده‌اند، ولی برنامه‌ای جهت ذات‌بینی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متوجه آن درجه‌ی توحید که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نیستند، و لذا همیشه با خدای غایب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با حساسیت زیاد بین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 و دقیقاً تفاوت این دو روش را در ارتباط با حقایق عالم از همدیگر باز شناخت و متوجه بود آن‌چه از طریق دین نصیب انسان می‌شود سیر حضوری به سوی حق و قیامت است و این نتیجه با نگهبانی قلب و حفظ‌کردن آن در محضر حق، از طریق عبادات شرعی ممکن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حضوری و انکشافی، قلبِ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و هرجا ذات در میان باشد قلب انسان بدون هیچ واسطه‌ای از نور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قلب را طوری تربیت کنیم که هنر ذات‌بینی پیدا کند، در آن حالت خودِ ذات، دلیل خود است و آن طور نیست که معلول، دلیل بر وجود علت باشد، بلکه خود حضرت حق</w:t>
      </w:r>
    </w:p>
    <w:p>
      <w:pPr>
        <w:pStyle w:val="BookText"/>
        <w:rPr/>
      </w:pPr>
      <w:r>
        <w:rPr>
          <w:rFonts w:ascii="IRNazanin" w:hAnsi="IRNazanin" w:eastAsia="IRNazanin"/>
          <w:color w:val="111111"/>
          <w:sz w:val="28"/>
          <w:sz w:val="28"/>
          <w:szCs w:val="28"/>
          <w:rtl w:val="true"/>
          <w:lang w:bidi="fa-IR"/>
        </w:rPr>
        <w:t>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مبنایی حضرت امیرالمؤمنین علیه السلام در دعای صباح به محضر حق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خودت گواه خودت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 هستی از این‌که هم‌جنس مخلوقاتت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عَنْ مُلائَمَةِ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هستی که همراه چیستی‌ها و چگونگی‌ها باشی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چنانچه ملاحظه می‌فرمایید؛ حضرت علی علیه السلام در فراز فوق به خدا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فقط هستی، بدون آن‌که چیز خاصی باشی، خودت ذات خودت هستی، بدون هرگونه ماهیت و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خداوند در صورتی ممکن است که قلب انسان جهت ارتباط با ذات، تربیت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خدا همان ذاتی است که به ذات خود، دلیل بر وجود خود است، نه به واسطه‌ی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خدا می‌تواند مرتبط شود که جانش بتواند با ذات او رابطه برقرار کند و چنین چیزی به جهت ذات مجرد انسان ممکن است، باید راه را درست پیدا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از این‌که می‌بینیم در عالم هستی، رزق‌خواران از رزق محروم نیستند متوجه خداوند رزّاق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ذات رزاقیت او را، ماوراء وجودِ رزق‌خواران،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ذات‌بین به خودِ ذات نظر دارد، ذاتِ یگانه را می‌یابد، نه این‌که از هماهنگی اجزاء عالم متوجه توحید و یگانگی خداوند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ذات او و جلوات آن ذات به نام اسماءْ مرتبط گشت و لازمه‌ی چنین رؤیتی تغییر ساحت است تا به جای</w:t>
      </w:r>
    </w:p>
    <w:p>
      <w:pPr>
        <w:pStyle w:val="BookText"/>
        <w:rPr/>
      </w:pPr>
      <w:r>
        <w:rPr>
          <w:rFonts w:ascii="IRNazanin" w:hAnsi="IRNazanin" w:eastAsia="IRNazanin"/>
          <w:color w:val="111111"/>
          <w:sz w:val="28"/>
          <w:sz w:val="28"/>
          <w:szCs w:val="28"/>
          <w:rtl w:val="true"/>
          <w:lang w:bidi="fa-IR"/>
        </w:rPr>
        <w:t xml:space="preserve">نظر به معلول جهت پی‌بردن به علت، به خودِ علت نظر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 صحنه‌آوردن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هنوز در ساحتی باشیم که باید برای پی‌بردن به علت، معلول را بیابیم، دائماً می‌گوییم ذات کو؟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گوید مرغ جان یا هو، بگوید فاخته کوکو</w:t>
      </w:r>
    </w:p>
    <w:p>
      <w:pPr>
        <w:pStyle w:val="BookText"/>
        <w:rPr/>
      </w:pP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چون نبردی بو نصیبت انتظار آمد</w:t>
      </w:r>
    </w:p>
    <w:p>
      <w:pPr>
        <w:pStyle w:val="BookText"/>
        <w:rPr/>
      </w:pPr>
      <w:r>
        <w:rPr>
          <w:rFonts w:ascii="IRNazanin" w:hAnsi="IRNazanin" w:eastAsia="IRNazanin"/>
          <w:color w:val="111111"/>
          <w:sz w:val="28"/>
          <w:sz w:val="28"/>
          <w:szCs w:val="28"/>
          <w:rtl w:val="true"/>
          <w:lang w:bidi="fa-IR"/>
        </w:rPr>
        <w:t>مشکلِ کار در این است که استعدادِ رؤیت ذات را در خود رشد نداده‌ایم، لذا آن را که از همه پیداتر است نمی‌بینیم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رابطه با توجه به ذات، سومین آیه‌ی سوره‌ی حدید و یا سوره‌ی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مقابل ما قرار می‌دهد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او در عین این‌که اول است، آخر است و در عین این‌که ظاهر است،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که اولین چیزی که شما در رؤیت هر چیز می‌بینید، نور است و سپس به کمک نور بقیه‌ی چیزها را می‌بینید، پس آن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وقتی نور به آن شئ خورد و در چشم شما منعکس شد و شما آن شئ را دیدید، عملاً نور است که به طرف شما برگشته و شما نوری را که به آن شئ خورده است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هم همان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نور ظاهر و پیدا است ولی نور، چیزی مثل میز و صندلی نیست که بتوانید به آن اشاره کنید، پس عملاً باطن است و از بس که پیداست، پنهان است</w:t>
      </w:r>
      <w:r>
        <w:rPr>
          <w:rFonts w:eastAsia="IRNazanin" w:cs="IRNazanin"/>
          <w:color w:val="111111"/>
          <w:sz w:val="28"/>
          <w:szCs w:val="28"/>
          <w:rtl w:val="true"/>
          <w:lang w:bidi="fa-IR"/>
        </w:rPr>
        <w:t>.</w:t>
      </w:r>
      <w:bookmarkStart w:id="61" w:name="pg5129_43426"/>
    </w:p>
    <w:p>
      <w:pPr>
        <w:pStyle w:val="Heading3"/>
        <w:numPr>
          <w:ilvl w:val="2"/>
          <w:numId w:val="1"/>
        </w:numPr>
        <w:rPr/>
      </w:pPr>
      <w:bookmarkStart w:id="62" w:name="__RefHeading___Toc1664257_774463916"/>
      <w:bookmarkStart w:id="63" w:name="_Toc22"/>
      <w:bookmarkEnd w:id="61"/>
      <w:bookmarkEnd w:id="62"/>
      <w:r>
        <w:rPr>
          <w:rtl w:val="true"/>
        </w:rPr>
        <w:t>وحدت ذات با صفات</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ذات‌بینی، از همه مهم‌تر سوره‌ی توحید است، چون آن سوره اشاره به ذات اَحدیت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واحدی است که دومی در کنارش نیست، فقط اوست و دیگر هیچ، پس نمی‌توان به کمک غیرِ خودش، یگانگی‌اش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واحدِ عددی که واحد است در مقابل چیزی که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این یک سیب است در مقابل سیب‌های دیگر، ولی در مقابل ذات اَحدی، دیگری وجود ندارد تا نسبت به دیگران یگانگی او را پیدا کنیم، بلکه فقط باید بتوانیم ذات اَحدی را به عنوان اسمی از اسماء الهی، با رؤیت قلبی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اولین خطبه‌ی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توحید و خالص‌دیدن خدا، آن است که او را جدا از هر صفاتی ببینی و هر صفتی را از او نفی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صفتی نشان می‌دهد غیر موصوف است و هر موصوفی نشان می‌دهد غیر از صفت است، همان‌طور که حیات برای دست من غیر از دست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خدای سبحان را به چیزی وصف کرد، آن چیز را هم‌طراز خدا قرار داد، و لذا او را دوتا کرد و در این حال او را جزء‌جزء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جَزَّأَهُ فَقَدْ جَهِلَهُ وَ مَنْ جَهِلَهُ فَقَدْ أَشَارَ إِلَیْهِ وَ مَنْ أَشَارَ إِلَیْهِ فَقَدْ حَدَّهُ 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را جزء‌جزء دانست به او جاهل است، و</w:t>
      </w:r>
    </w:p>
    <w:p>
      <w:pPr>
        <w:pStyle w:val="BookText"/>
        <w:rPr/>
      </w:pPr>
      <w:r>
        <w:rPr>
          <w:rFonts w:ascii="IRNazanin" w:hAnsi="IRNazanin" w:eastAsia="IRNazanin"/>
          <w:color w:val="111111"/>
          <w:sz w:val="28"/>
          <w:sz w:val="28"/>
          <w:szCs w:val="28"/>
          <w:rtl w:val="true"/>
          <w:lang w:bidi="fa-IR"/>
        </w:rPr>
        <w:t>هرکس به خدا جاهل است به او اشاره می‌کند و هرکس به او اشاره کند برای او حدّ قائل شده است و هرکس برای او حدّ قائل شود او را متعدد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فِیمَ فَقَدْ ضَمَّنَهُ وَ مَنْ قَالَ عَلامَ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 خداوند در کجاست، او خدا را در کنار چیزی تصور کرده است و هرکس بگوید بر کجاست، او جایی را تصور کرده که خدا در آن‌جا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لا عَنْ حَدَثٍ 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واقع است ولی نه این‌که حادث شده باشد، موجود است اما نه این‌که بَعد از نیستی ایجاد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هرچیزی هست، اما نه آن‌که عین آن چیز باشد، و غیر هرچیزی است اما نه آن‌که جدا از آن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ملاحظه فرمودید که حضرت امیرالمؤمنین علیه السلام چگونه ما را از هرگونه تصوری که مانع رؤیت اَحد باشد آزاد می‌کنند تا بتوانیم استعداد ذات‌بینی خود را تربیت کنیم و قلب ما بتواند با نور حضرت حق روبه‌رو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أحدی چون جلوه کند همان ذات است در صفتی خاص و لذا به آن ذات که با صفتی خاص جلوه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اگر قلب طوری تربیت شود که بتواند با ذات روبه‌رو شود، عملاً با اسماء الهی روبه‌رو می‌گردد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ذات‌اند، به جلوه‌ای خاص و این است که قلب انسان ذات کبریایی را می‌بیند و یا ذات سبحان‌اللهی را مشاهده می‌کند ولی اگر در ذات‌بینی تربیت نشده باشد، در مسیری قرار می‌گیرد که می‌خواهد از اثر پی به مؤثر ببرد و هرگز با هیچ اسمی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نظر به ذات أحدی غیر از تفکر در کُنه ذات است که بخواهیم جنس ذات را بدانیم، آنچه در روایات نهی شده،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کنه ذات و کیفیت آن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در کتاب شریف چهل حدیث می‌فرمایند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نظر در ذات برای اثبات وجودِ توحید و تنزیه و تقدیس آن، غایت ارسال انبیاء و آمال عرفا بوده و قرآن کریم و احادیث شریفه مشحون از علم به ذات و کمالات اسماء الهی است و کتب معتبره‌ی اخبار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در اثبات ذات و اسماء و صفات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مصیبت در آن است که در قرون اخیر بعضی جاهلان در لباس اهل علم پیدا شده که ندیده و نسنجیده و از کتاب و سنت عاری و بری بوده، مجردِ جهلِ خود را دلیل بطلان علم به مبدأ و معاد دانسته، برای رواج بازار خود، نظر در معارف را، که غایتِ مقصد انبیاء و اولیاء علیهم السلام است و سر تا پای کتاب خدا و اخبار اهل بیت علیهم السلام مشحون از آن است، حرام شمرده و هر ناسزا و تهمتی را از اهل آن دریغ ندانسته و قلوب بندگان خدا را از علم به مبدأ و معاد منصرف کرده و اسباب تفرقه‌ی کلمه و شتات جمعیت مسلمین گردیده و اگر سؤال شود که این‌همه تکفیر و تفسیق برای چیست؟ متشبث شود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تَتَفَکَّروُا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بیچاره‌ی جاهل از دو جهت در اشتباه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گمان کرده حکماء تفکر در ذات می‌کنند، با آن‌که تفکر در ذات را و اِکْتِناهِ آن را ممتنع می‌دانند و این خود یکی از مسائل مبرهنه‌ی آن علم است و دیگر</w:t>
      </w:r>
    </w:p>
    <w:p>
      <w:pPr>
        <w:pStyle w:val="BookText"/>
        <w:rPr/>
      </w:pPr>
      <w:r>
        <w:rPr>
          <w:rFonts w:ascii="IRNazanin" w:hAnsi="IRNazanin" w:eastAsia="IRNazanin"/>
          <w:color w:val="111111"/>
          <w:sz w:val="28"/>
          <w:sz w:val="28"/>
          <w:szCs w:val="28"/>
          <w:rtl w:val="true"/>
          <w:lang w:bidi="fa-IR"/>
        </w:rPr>
        <w:t>آن‌که معنی حدیث را ندانسته گمان کرده مطلقاً راجع به ذات مقدس نباید اسمی برده 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فضیلت تفکر در مورد خدا و این‌که مقدمه و لازمه‌ی سلوک انسانیت است، روایتی از حضرت صادق علیه السلام می‌آورند که حضرت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اِدْمانُ التَّفَکُّر فِی‌الله و فی قُدْرَتِهِ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افضل و برترین عبادت، استمرار تفکر در مورد خدا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می‌گیرند پس تفکر در حق و اثبات ذات و تفکر در قدرت و سایر اسماء و صفات، علاوه بر آن‌که مورد نهی نیست،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آن‌هایی که منعِ تفکر در ذات را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تَکَلَّمُوا فِی خَلْقِ اللَّهِ وَ لا تَتَکَلَّمُوا فِی اللَّهِ فَإِنَّ الْکَلامَ فِی اللَّهِ لا یَزْدَادُ صَاحِبَهُ إِلاّ تَحَیُّراً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رابطه با خلق خدا سخن بگویید، نه در مورد خدا، زیرا کلام در خدا جز تحیّر به‌بار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دلالت دارد بر آن‌که مقصود، تکلّم در اکتناه ذات و کیفیت آن است، به مناسبت دلیلی که آورده، و إلاّ تکلّم در اثبات ذات و سایر کمالات و توحید و تنزیهِ آن موجب حیرت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می‌دهند که ممکن است نهی تفکر در ذات الهی به جهت آن باشد که مردم معمولی استعداد ورود به این مباحث را ندارند</w:t>
      </w:r>
      <w:r>
        <w:rPr>
          <w:rFonts w:eastAsia="IRNazanin" w:cs="IRNazanin"/>
          <w:color w:val="111111"/>
          <w:sz w:val="28"/>
          <w:szCs w:val="28"/>
          <w:rtl w:val="true"/>
          <w:lang w:bidi="fa-IR"/>
        </w:rPr>
        <w:t>.</w:t>
      </w:r>
      <w:bookmarkStart w:id="64" w:name="pg5129_43430"/>
    </w:p>
    <w:p>
      <w:pPr>
        <w:pStyle w:val="Heading3"/>
        <w:numPr>
          <w:ilvl w:val="2"/>
          <w:numId w:val="1"/>
        </w:numPr>
        <w:rPr/>
      </w:pPr>
      <w:bookmarkStart w:id="65" w:name="__RefHeading___Toc1664259_774463916"/>
      <w:bookmarkStart w:id="66" w:name="_Toc23"/>
      <w:bookmarkEnd w:id="64"/>
      <w:bookmarkEnd w:id="65"/>
      <w:r>
        <w:rPr>
          <w:rtl w:val="true"/>
        </w:rPr>
        <w:t>ذات بینی و ایمان قلبی</w:t>
      </w:r>
      <w:bookmarkEnd w:id="66"/>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 وَ لَمَّا یَدْخُلِ الْإِیمَانُ فِی قُلُوبِکُمْ وَإِن تُطِیعُوا اللَّهَ وَرَسُولَهُ لَا یَلِتْکُم مِّنْ أَعْمَالِکُمْ شَیْئًا إِنَّ اللَّهَ غَفُورٌ رَّحِیمٌ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عده‌ای از بادیه‌نشینان گفتند ایمان آوردیم، بگو ایمان نیاورده‌اید لیکن بگویید اسلام آوردیم و هنوز در دل‌های شما ایمان داخل نشده است و اگر خدا و پیامبرِ او را فرمان برید از ارزش اعمالتان چیزی کم نمی‌کند، خدا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آیه‌ی فوق محل ایمان را قلب قرار داده که محل درک حضوری حقایق است و به آن‌هایی که فقط در حدّ رعایت ظاهر دین به دین عمل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در قلب‌هایتان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مواظب باشید تسلیم‌شدن در مقابل دستورات دین را که به امید کسب بهشت و دوری از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 و به آن‌هایی که پذیرفته‌اند طبق دستورات اسلام عمل کنند ولی هنوز برنامه‌ای برای حضوری‌کردن باورهای خود و نظر به اسماء الهی ندارند،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وارد قلب‌های شما نشده، چون ایمان به حقایق و نظر به اسماء الهی و تحت تأثیر نور آن اسماء قرارگرفتن، مقامی است بالاتر از پذیرفتن ظاهر اسلام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قلبی وقتی محقق شود امکان رؤیت اسماء پروردگار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امامان علیهم السلام ما را بدان آگاه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p>
    <w:p>
      <w:pPr>
        <w:pStyle w:val="BookText"/>
        <w:rPr/>
      </w:pPr>
      <w:r>
        <w:rPr>
          <w:rFonts w:ascii="IRNazanin" w:hAnsi="IRNazanin" w:eastAsia="IRNazanin"/>
          <w:color w:val="111111"/>
          <w:sz w:val="28"/>
          <w:sz w:val="28"/>
          <w:szCs w:val="28"/>
          <w:rtl w:val="true"/>
          <w:lang w:bidi="fa-IR"/>
        </w:rPr>
        <w:t>عبدالله‌بن‌سنان از پدرش نقل کرده که حضور امام باقر علیه السلام بودم یکی از خوارج خدمت ایشان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جَعْفَرٍ أَیَّ شَیْ‌ءٍ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تَرَهُ الْعُیُونُ بِمُشَاهَدَةِ الْأَبْصَارِ وَ لَکِنْ رَأَتْهُ الْقُلُوبُ بِحَقَائِقِ الْإِیمَانِ، لَا یُعْرَفُ بِالْقِیَاسِ وَ لَا یُدْرَکُ بِالْحَوَاسِّ وَ لَا یُشَبَّهُ بِالنَّاسِ، مَوْصُوفٌ بِالْآیَاتِ مَعْرُوفٌ بِالْعَلَامَاتِ لا یَجُورُ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اللَّهُ لَا إِلَهَ إِلَّا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 ابا جعفر چه‌چیزی را می‌پرستی؟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با چشم او را نبینند ولکن قلب‌ها به حقیقت ایمان او را مشاهده کنند، به قیاس نتوان او را شناخت و به حواس درک نشود و به مردم مانند نیست، به نشانه‌ها توصیف و به علامت‌ها شناخته شود، در حکمش جور و ظلم نیست، آن است خدا، نیست معبودِ حقی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خود را کجا بنهد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می‌فرمایید حضرت در جواب سؤال فردی که می‌پرسد آیا خدا را می‌بینی؟ می‌فرمایند؛ نه با چشم سر دیده می‌شود و نه با قیاس و تعقل و نه با حواس، بلکه قلب‌ها وقتی منوّر به نور ایمان الهی شد مفتخر به رؤیت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راه بسیار دقیقی را در راستای رؤیت قلبی در جلو ما می‌گذارد که امیدوارم عزیزان با توجه به موضوعِ اسماء الهی متوجه آن راه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باره‌ی این‌که خدا را به عنوان ذات می‌توان نگریست از هشام‌بن سالم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فَقَالَ لِی أَ تَنْعَتُ اللَّهَ؟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یَشْتَرِکُ فِیهَا الْمَخْلُوقُونَ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نَنْعَتُهُ؟ فَقَالَ هُوَ نُورٌ لَا ظُلْمَةَ فِیهِ، وَ حَیَاةٌ لَا مَوْتَ فِیهِ، وَ عِلْمٌ لَا جَهْلَ فِیهِ، وَ حَقٌّ لَا بَاطِلَ فِیهِ، فَخَرَجْتُ مِنْ عِنْدِهِ وَ أَنَا أَعْلَمُ النَّاسِ بِالتَّوْحِیدِ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محضر حضرت صادق علیه السلام وارد شدم، از من پرسیدند آیا می‌توانی خدا را وصف کنی؟ عرض کردم 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صفتی است مشترک بین خدا و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او را وصف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است که ظلمتی در او نیست و حیاتی است که مرگی در او نیست و علمی است که جهلی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بن‌سالم می‌گوید در حالی از محضر آن حضرت خارج شدم که عالم‌ترین مردم به توحید بودم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می‌شود حضرت می‌فرمایند؛ بگو او نور است بدون هرگونه ظلمتی، یعنی عین نور است، یا بگو او حیات است بدون هرگونه مرگی، یعنی عین حیات است نه این‌که او چیزی است که حیات دارد و معنی توجه به ذات همین است که قلب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این طریق مصداق نور و علم و حیات را شهود کند</w:t>
      </w:r>
      <w:r>
        <w:rPr>
          <w:rFonts w:eastAsia="IRNazanin" w:cs="IRNazanin"/>
          <w:color w:val="111111"/>
          <w:sz w:val="28"/>
          <w:szCs w:val="28"/>
          <w:rtl w:val="true"/>
          <w:lang w:bidi="fa-IR"/>
        </w:rPr>
        <w:t>.</w:t>
      </w:r>
      <w:bookmarkStart w:id="67" w:name="pg5129_43433"/>
    </w:p>
    <w:p>
      <w:pPr>
        <w:pStyle w:val="Heading3"/>
        <w:numPr>
          <w:ilvl w:val="2"/>
          <w:numId w:val="1"/>
        </w:numPr>
        <w:rPr/>
      </w:pPr>
      <w:bookmarkStart w:id="68" w:name="__RefHeading___Toc1664261_774463916"/>
      <w:bookmarkStart w:id="69" w:name="_Toc24"/>
      <w:bookmarkEnd w:id="67"/>
      <w:bookmarkEnd w:id="68"/>
      <w:r>
        <w:rPr>
          <w:rtl w:val="true"/>
        </w:rPr>
        <w:t>مقام محسنین و رؤیت حقایق</w:t>
      </w:r>
      <w:bookmarkEnd w:id="69"/>
    </w:p>
    <w:p>
      <w:pPr>
        <w:pStyle w:val="BookText"/>
        <w:rPr/>
      </w:pPr>
      <w:r>
        <w:rPr>
          <w:rFonts w:ascii="Amiri" w:hAnsi="Amiri" w:eastAsia="Amiri" w:cs="Amiri"/>
          <w:color w:val="111111"/>
          <w:sz w:val="28"/>
          <w:sz w:val="28"/>
          <w:szCs w:val="28"/>
          <w:rtl w:val="true"/>
          <w:lang w:bidi="ar-SA"/>
        </w:rPr>
        <w:t>حضرت امام 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 و اولیاء قدمشان برهانی نبوده، آن‌ها برهان را می‌دانستند، اما قضیه، قضیه‌ی اثبات واجب به برهان نبوده، حضرت سیدالشهداء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غِبْتَ حَتَّی تَحْتَاجَ إِلَی دَلِیلٍ یَدُلُّ عَلَیْکَ عَمِیتْ عَینٌ لا تَراکَ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چه موقع غایب بودی تا این‌که نیاز باشد با دلیلی تو را نشان داد، چشمی که نمی‌بیند تو حاضری، 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سببیت و مسببیت، یک تمایزی که مقتضی ذات حق تعالی نیست،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و سنت یادم نیست که علیّت و یا سببیت به این معنا باشد،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رابطه با خدا و مخلوق بحث علت و معلول به میان آید یک نحوه دوگانگی به میان آمده است و جنبه‌ی مظهربودن عالَم در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متوجه شویم که عالم سراسر مظهر جلوات اسماء الهی است به‌راحتی می‌توان در همین عالم در ساحت قربِ اسماء الهی وارد شد و همین‌که نظر کنی، با حق روبه‌رو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مقام محسنین می‌گویند و رسول‌خدا صلی الله علیه و آله در وصف این مقام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أَنْ تَعْبُدَ اللَّهَ کَأَنَّکَ تَرَاهُ فَإِنْ لَمْ تَکُنْ تَرَاهُ فَإِنَّهُ یَرَاکَ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احسان و مقام محسنین</w:t>
      </w:r>
    </w:p>
    <w:p>
      <w:pPr>
        <w:pStyle w:val="BookText"/>
        <w:rPr/>
      </w:pPr>
      <w:r>
        <w:rPr>
          <w:rFonts w:ascii="IRNazanin" w:hAnsi="IRNazanin" w:eastAsia="IRNazanin"/>
          <w:color w:val="111111"/>
          <w:sz w:val="28"/>
          <w:sz w:val="28"/>
          <w:szCs w:val="28"/>
          <w:rtl w:val="true"/>
          <w:lang w:bidi="fa-IR"/>
        </w:rPr>
        <w:t>این است که آنچنان خدا را عبادت کنی، که گویا او را می‌بینی و اگر تو او را نمی‌بینی آنچنان در حضور باش که متوجه باشی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این روایت می‌فرماید علاوه بر مقربان که خدا را می‌بینند، محسنین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به رؤیت حق هستند و هرکدام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مقربان و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خدا را می‌بینند،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امام موسی‌بن‌جعفر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بین خدا و خلق او به‌جز خودِ خلق حجابی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حرکت جوهری روشن می‌شود 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یک مرتبه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عادی در رابطه با حرکت فقط اشیائی را می‌بیند که حرکت می‌کنند، وقتی رسید به این‌که خودِ حرکت یک چیز است ذات‌بینی شروع شده و جوهری را که عین حرکت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وقتی می‌گوید خدا علیم است معتقد باشد یک ذات داریم و صفت علم، گرفتار یک نوع شرک است و همان‌طور که ملاحظه فرمودید حضرت علی علیه السلام در خطبه‌ی اول نهج‌البلاغه این نگاه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خداوند اجزاء قائل شده‌ایم به طوری که یک جزء می‌شود ذات خدا و یک جزء می‌شود علمی که بر او عارض شده، این می‌شود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دو جزء داشت برای تحقق‌اش باید هر دو جزء در میان باشد و این نیازِ به اجزاء، با ذات احدی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متون دینی سخن از وحدتِ بین ذات و صفات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او عین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مفهوماً غیر ذات‌اند ولی مصداقاً</w:t>
      </w:r>
    </w:p>
    <w:p>
      <w:pPr>
        <w:pStyle w:val="BookText"/>
        <w:rPr/>
      </w:pPr>
      <w:r>
        <w:rPr>
          <w:rFonts w:ascii="IRNazanin" w:hAnsi="IRNazanin" w:eastAsia="IRNazanin"/>
          <w:color w:val="111111"/>
          <w:sz w:val="28"/>
          <w:sz w:val="28"/>
          <w:szCs w:val="28"/>
          <w:rtl w:val="true"/>
          <w:lang w:bidi="fa-IR"/>
        </w:rPr>
        <w:t>یکی هستند، خدا همان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ذات و صفاتِ خدا دو تا نیست نتیجه می‌گیریم صفات خدا همان ذات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همان ذات است به صفت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دوگانگی بین ذات خدا و صفات او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علیم است یعنی او عین علم است و این اولِ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ذهن ما این‌طور عادت کرده که خداوند یک چیزی است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دست بنده که حیات دارد این حرف درست است ولی در مورد خدا و کسی که معتقد به اسماء الهی است این‌طور نیست بلکه او عین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حیات برای خداوند به این معنی است که ذاتِ حیات در صحنه است، نه چیزی که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همان ذات است و به این معنی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هُوَالْحیّ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سوره‌ی حشر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حقیقت یگانه‌ای است که ملکِ قدوسِ سلامِ مؤمنِ مُهیمِن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متوجه شده‌اید تمام این عالم را حقیقت یگانه‌ی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کرده که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از جنبه‌ای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جنبه‌ا‌ی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هر جهتی نظر کنید، به حی نظر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ذات‌بینی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بعدی در سوره‌ی حشر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او هیچ چیزِ قابل توجهی در عالم نیست، خالق است و هرچه در این عالم هست</w:t>
      </w:r>
      <w:bookmarkStart w:id="70" w:name="pg5129_43436"/>
    </w:p>
    <w:p>
      <w:pPr>
        <w:pStyle w:val="BookText"/>
        <w:rPr/>
      </w:pPr>
      <w:bookmarkEnd w:id="70"/>
      <w:r>
        <w:rPr>
          <w:rFonts w:ascii="IRNazanin" w:hAnsi="IRNazanin" w:eastAsia="IRNazanin"/>
          <w:color w:val="111111"/>
          <w:sz w:val="28"/>
          <w:sz w:val="28"/>
          <w:szCs w:val="28"/>
          <w:rtl w:val="true"/>
          <w:lang w:bidi="fa-IR"/>
        </w:rPr>
        <w:t xml:space="preserve">ظهور خالقیت او است و مخلوقات همگی جلوه‌ی خالق‌اند و لذا خالقیت او عالم را پر کرده، همان‌طور که مصوِّربودن او چنین است،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الْأَسْمَاء الْحُسْنَی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همه‌ی خوبی‌ها 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برمی‌گردد</w:t>
      </w:r>
      <w:r>
        <w:rPr>
          <w:rFonts w:eastAsia="IRNazanin" w:cs="IRNazanin"/>
          <w:color w:val="111111"/>
          <w:sz w:val="28"/>
          <w:szCs w:val="28"/>
          <w:rtl w:val="true"/>
          <w:lang w:bidi="fa-IR"/>
        </w:rPr>
        <w:t>.</w:t>
      </w:r>
    </w:p>
    <w:p>
      <w:pPr>
        <w:pStyle w:val="Heading3"/>
        <w:numPr>
          <w:ilvl w:val="2"/>
          <w:numId w:val="1"/>
        </w:numPr>
        <w:rPr/>
      </w:pPr>
      <w:bookmarkStart w:id="71" w:name="__RefHeading___Toc1664263_774463916"/>
      <w:bookmarkStart w:id="72" w:name="_Toc25"/>
      <w:bookmarkEnd w:id="71"/>
      <w:r>
        <w:rPr>
          <w:rtl w:val="true"/>
        </w:rPr>
        <w:t>سیر به سوی حقِّ مطلق</w:t>
      </w:r>
      <w:bookmarkEnd w:id="72"/>
    </w:p>
    <w:p>
      <w:pPr>
        <w:pStyle w:val="BookText"/>
        <w:rPr/>
      </w:pPr>
      <w:r>
        <w:rPr>
          <w:rFonts w:ascii="IRNazanin" w:hAnsi="IRNazanin" w:eastAsia="IRNazanin"/>
          <w:color w:val="111111"/>
          <w:sz w:val="28"/>
          <w:sz w:val="28"/>
          <w:szCs w:val="28"/>
          <w:rtl w:val="true"/>
          <w:lang w:bidi="fa-IR"/>
        </w:rPr>
        <w:t xml:space="preserve">با توجه به مقدماتی که عرض شد و تأکید بر این‌که فراموش نکنیم با هر اسمی که روبه‌رو می‌شویم با ذات به صفت خاص روبه‌رو شده‌ایم، می‌خواهم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سلوک باید درجه درجه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حقِّ مطلق رسید همچنان که حضرت ابراهیم علیه السلام در سیر و سلوک الی الله قدم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قصد کردید به حق رجوع کنید از همان ابتدا با ذات روبه‌رو می‌شوید اما در جلوه‌ی نازله، ولی در این مسیر هر اندازه انانیت خود را نفی کنید به همان اندازه حضرت حق برای شما تجلی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بس بستم خیال تو، تو گشتم پای تا سر من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آمد رفته‌رفته، رفت من، آهسته‌آهسته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معنی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مرا تازه خدای دگری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اندازه روح انسان آماده‌تر باشد خداوند با اسمی جامع‌تر بر قلب او جلوه می‌کند، در واقع خدا عوض نمی‌شود ما عوض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روز بهتر از قبل خدا را می‌شناسیم چون در رابطه با آیه‌ی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لِیَعْرِفُوا رُبُوبیّتَه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یعنی هدفِ خلقتِ جن و انس، شناخته شدن ربوبیت خداوند است، زیرا عبادت بدون معرفت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جن و انس فقط برای معرفت خدا و او را یافتن خلق شده‌اند و چون می‌فرماید خلق نکردیم مگر برای بندگی و معرفت به ربوبیت او، پس باید تمام هدف ما معرفت به خدا باشد و نه چیز دیگر و این می رساند که باید به معرفتی کامل دست یافت تا به هدف اصلی خلقت خود دست 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خداوند در همه‌ی ابعاد و اسماء، مطلق است، اعم از ربوبیت و علیم‌بودن و حی‌بودن، پس هیچ غیری را نمی‌پذیرد و همه‌ی ربوبیت و علم و حیات مربوط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همان اندازه که غیری در میان باشد خداوند در حجاب می‌رود و به عبارت دیگر او خود را در خفا می‌برد و جلوه‌ی کامله‌ی خود را از ما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ما برسیم به این‌که هرچه هست خدا خواسته و نه ما، به همان اندازه ما در میان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شک در این نکنید که هرکه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هرکس بتواند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بگذرد جانش با خدا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عنایت که داری ای درویش</w:t>
      </w:r>
    </w:p>
    <w:p>
      <w:pPr>
        <w:pStyle w:val="BookText"/>
        <w:rPr/>
      </w:pPr>
      <w:r>
        <w:rPr>
          <w:rFonts w:ascii="IRNazanin" w:hAnsi="IRNazanin" w:eastAsia="IRNazanin"/>
          <w:color w:val="111111"/>
          <w:sz w:val="28"/>
          <w:sz w:val="28"/>
          <w:szCs w:val="28"/>
          <w:rtl w:val="true"/>
          <w:lang w:bidi="fa-IR"/>
        </w:rPr>
        <w:t>هدیه‌ی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بود نه کرده‌ی خویش</w:t>
      </w:r>
    </w:p>
    <w:p>
      <w:pPr>
        <w:pStyle w:val="BookText"/>
        <w:rPr/>
      </w:pPr>
      <w:r>
        <w:rPr>
          <w:rFonts w:ascii="IRNazanin" w:hAnsi="IRNazanin" w:eastAsia="IRNazanin"/>
          <w:color w:val="111111"/>
          <w:sz w:val="28"/>
          <w:sz w:val="28"/>
          <w:szCs w:val="28"/>
          <w:rtl w:val="true"/>
          <w:lang w:bidi="fa-IR"/>
        </w:rPr>
        <w:t>باید برسیم به این‌که هرچه در صحنه بوده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می‌شود تا خداوند در هر منظری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می‌گوئید من تصمیم گرفتم که به اعتکاف بروم، می‌گویند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گفتی من تصمیم گرفتم به اعتکاف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همان اندازه در خفا می‌رود و خودش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می‌گویی خدا به لطف و کرمش به من توفیق داد تا موفق به اعتکاف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نشان 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وجود مستقل در میان نیست و لذا خداوند خود را با رحمت خاص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می‌کنیم از این‌که موفق شدیم تو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 خدا را می‌یابیم و شکر می‌کنیم، حالا باید برای این شکرمان هم شکر کنیم که متوجه شدیم او ما را متوجه خودش کرد، چون ما فقط یک چیز بیشتر نیستیم و آن عبارت است از نظر به حق و به چشم حق عالم را دیدن، خودش این نظرکردن را به ما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سلوک باید درجه درجه قدم برداشت تا به حقِّ مطلق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به این‌که تماماً او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یک جهت مطلقِ بهاء و نور و تابش را می‌خواهی و از طرف دیگر در این مسیر متوجه می‌شوید غیر او در صحنه نیست، تا بحث ناقص و کامل مطرح باشد، زیرا اگر نور و بهاءِ او در مقامی و منظری ناقص باشد پس چیز دیگری در میان است در حالی‌که غیر او هرچه باشد آن چیز در ذات خود عدم است و لذا در ادامه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نور و حُسن تو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جَمَالِکَ</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جمالی که از جمال تو در هر منظری ظاهر شود، کامل‌ترین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رسیدن به مرحله‌ی حقِّ مطلق است و شرطش آن است که انسان بتواند خود را نفی کند و در نتیجه متوجه می‌شود هر شُکری هم شُکر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شکرِ بر نعمت همه را به خدا نسبت می‌دهید متوجه می‌شوید این منی که همه را به خدا نسبت داد نیز باید در میان نباشد و برود و این شکر را هم به خدا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تصور می‌کنند این اصطلاحات، اصطلاحات عرفانی است در حالی‌که عرفا از متن دین و از دل همین ادعیه ی نورانی این مطالب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فکر کنید این حرف‌ها حرف‌های عرفانی است ارتباطی که باید با این دعا برقرار کنید از دست می‌رود و مشغول اصطلاحات عرفانی می‌شوید که خودش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کاملاً به روح عرفانیِ ادعیه توجه دارند و از طرف دیگر مواظب‌اند اصطلاحات عرفانی حجاب عارف نگردد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عارفی که نمی‌فهمد عارف است راحت‌تر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می‌یافتید این بود که ایشان متوجه بودند خدا این الطاف را به ایشان و سایرین کرده ولی بقیه متوجه بودند ایشان عارف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بدون آن‌که به اصطلاحات عرفانی توجه داشته باشید می‌دانید در سجده باید در مقابل عظمت الهی هرگونه انانیت را نفی کنید و</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بگیرید و در سجده‌ی دوم توجه به این فنا را نیز نفی کنید تا به حقِّ مطلق برسید، حالا این حالت را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می‌خواهید نگویید، عمده آن سیر قلبی است که باید برای شما پیش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به اسماء الهی را دنبال کنید و معتقد باشید که حضرت حق همه‌جا در صحنه است و باید با حق از آن جهت که به طور مطلق در همه‌جا هست مرتبط شد، در راه سلوک قدم به قدم جلو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سلوکی را از متون دین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سجده‌ی اول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می‌گویید، خبر از آن می‌دهید که تمام حرکات و افکارتان را پروردگارتان مدیریت می‌کند و آن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بلندمرتبه‌تر از آن است که بتوان او را با چیز دیگری مقایسه کرد و چیزی را در عرض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حقیقت مطلقِ او دارید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پروردگارتان تأکید می‌کنید او در حدّ عقل و فکر و برنامه‌هایی که انسان‌ها 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اگر از ربّ ما جدا شوند رب‌های کاذب وارد زندگی می‌شوند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کمالات ربِّ سبحان دارید و این‌که در آن حالتِ فنا به تماشای کمالات حضرت حق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سجده بلند می‌شوید متوجه‌اید چنین حضوری با پروردگار سبحان شکر می‌خواهد تا همه را از خدا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می‌گویند سجده‌ی دوم برای نفی سجده‌ی اول است تا در سجده‌ی دوم خودی که سجده کرده است نیز در میان نماند</w:t>
      </w:r>
      <w:r>
        <w:rPr>
          <w:rFonts w:eastAsia="IRNazanin" w:cs="IRNazanin"/>
          <w:color w:val="111111"/>
          <w:sz w:val="28"/>
          <w:szCs w:val="28"/>
          <w:rtl w:val="true"/>
          <w:lang w:bidi="fa-IR"/>
        </w:rPr>
        <w:t>.</w:t>
      </w:r>
      <w:bookmarkStart w:id="73" w:name="pg5129_43441"/>
    </w:p>
    <w:p>
      <w:pPr>
        <w:pStyle w:val="Heading3"/>
        <w:numPr>
          <w:ilvl w:val="2"/>
          <w:numId w:val="1"/>
        </w:numPr>
        <w:rPr/>
      </w:pPr>
      <w:bookmarkStart w:id="74" w:name="__RefHeading___Toc1664265_774463916"/>
      <w:bookmarkStart w:id="75" w:name="_Toc26"/>
      <w:bookmarkEnd w:id="73"/>
      <w:bookmarkEnd w:id="74"/>
      <w:r>
        <w:rPr>
          <w:rtl w:val="true"/>
        </w:rPr>
        <w:t>سیر ابراهیمی</w:t>
      </w:r>
      <w:bookmarkEnd w:id="75"/>
    </w:p>
    <w:p>
      <w:pPr>
        <w:pStyle w:val="BookText"/>
        <w:rPr/>
      </w:pPr>
      <w:r>
        <w:rPr>
          <w:rFonts w:ascii="IRNazanin" w:hAnsi="IRNazanin" w:eastAsia="IRNazanin"/>
          <w:color w:val="111111"/>
          <w:sz w:val="28"/>
          <w:sz w:val="28"/>
          <w:szCs w:val="28"/>
          <w:rtl w:val="true"/>
          <w:lang w:bidi="fa-IR"/>
        </w:rPr>
        <w:t>اگر سیر و رجوع ما به خدای مطلق برسد، نوع رجوع، رجوع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ابراهیم علیه السلام در سیر خود قدم برداشتند و از عالم طبیعت به عالم ربوبیت و از نفس به قلب رسیدند و سپس به روح، تا به درگاه ربّ مطلق 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ابتدا با رب عالمِ طبیعت مرتبط می‌شوند و به انوار ملکوتی آن مرتبه از عالم نظر می‌اندازند تا به عالم قلب سیر می‌کنند و در نهایت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من وجه خود را در جهت کسی قرار دادم که همه‌ی آسمان‌ها و زمین مخلوق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ناطقه و قلب انسان در توجه به ربّ آسمان‌ها و زمین، تحت تأثیر رب قرار می‌گیرد و سیرش به مطلق نزدیک‌تر می‌شود و اگر در ابتدا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از بهاءِ الهی آن هم به نحوه‌ای شدید بهره‌مند شود، در انتها متوجه شد جز بهاءِ کامل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ابراهیم علیه السلام بعد از توجه به ملکوتِ کوکب و قمر متوجه ملکوت شمس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رؤیت صورت ربوبیت عالَمِ قلب و روح خواست در همین مرتبه بماند که طلب حقِّ مطلق که در فطرت او بود او را از این مرحله نیز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 به مقام اول حضرت ابراهیم علیه السلام که برسند دیگر خود را شیخ العرفا می‌دانند و قهقه‌ی مستانه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همین‌که کسی بتواند به نوری برسد که تمام عالم را</w:t>
      </w:r>
    </w:p>
    <w:p>
      <w:pPr>
        <w:pStyle w:val="BookText"/>
        <w:rPr/>
      </w:pPr>
      <w:r>
        <w:rPr>
          <w:rFonts w:ascii="IRNazanin" w:hAnsi="IRNazanin" w:eastAsia="IRNazanin"/>
          <w:color w:val="111111"/>
          <w:sz w:val="28"/>
          <w:sz w:val="28"/>
          <w:szCs w:val="28"/>
          <w:rtl w:val="true"/>
          <w:lang w:bidi="fa-IR"/>
        </w:rPr>
        <w:t>مدیریت می‌کند، به مقام خوبی رسیده ولی رجوع به حقِّ مطلق، مقام ابراهیم علیه السلام است و این عالی‌ترین درجه‌ی عرفان به حساب می‌آید زیرا در این مقام انسان می‌تواند حق را در همه‌جا به مطلقیت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نمونه‌ی آن را در سخن امیرالمؤمنین علیه السلام عرض کردم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هیچ چیزی را ندیدم مگر آن‌که قبل و بعد و همراه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این جمله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می‌فرمایند در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جامعیت همه‌ی اسماء الهی است و در هرچیز با آن اسم مرتبط‌بودن به این معنی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ظهور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ظهور مطلقِ حضرت حق مرتبط شده‌اند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ظهور مطلقِ حق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انوار جمال الهی، جمال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شروع می‌کنید تا به اسماء الهی نظر بنمایید این‌طور نیست که با حقِّ مطلق روبه‌رو شوید و تحت تأثیر نور مطلقِ حضرت حق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سیر توحیدی با نازله‌ی اسماء، مثل اسم حفیظِ حق روبه‌رو می‌شوید و حواستان هست که او به اسم حفیظ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 خودت تلاش کردی و در مشکلات زندگی حفظ شدی گرفتار شقاوت و دوری از 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اسم حفیظ الهی شدی، اگر از حجاب واسطه‌ها و از نظر به</w:t>
      </w:r>
    </w:p>
    <w:p>
      <w:pPr>
        <w:pStyle w:val="BookText"/>
        <w:rPr/>
      </w:pPr>
      <w:r>
        <w:rPr>
          <w:rFonts w:ascii="IRNazanin" w:hAnsi="IRNazanin" w:eastAsia="IRNazanin"/>
          <w:color w:val="111111"/>
          <w:sz w:val="28"/>
          <w:sz w:val="28"/>
          <w:szCs w:val="28"/>
          <w:rtl w:val="true"/>
          <w:lang w:bidi="fa-IR"/>
        </w:rPr>
        <w:t>خود آزادتر شدی اسم حفیظِ او با شدت بیشتری ظهور می‌کند و حضور گسترده‌تر و شدیدتری از نور حفیظ او را در عالم می‌یابی و مطمئن می‌شوی بر خلاف نقشه‌ها و حیله‌های دشمنان اسلام، خداوند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تبعیدگاه نجف حتماً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متوجه شده‌اید هر محافظتی که خداوند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حفاظتی در حدّ برگرداندن سلامتی به بدن تا حفاظت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است که اسم حفیظ به صورت مطلق برای شما تجلی کرده ولی این هنوز تجلی حقِّ مطلق به اسم الله نیست، تا آن‌جایی که در اسم مطلقِ حفیظ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ابتدا نازله‌ای از اسم حفیظ را در مظاهرِ محدود یافتید و در نهایت به اسم مطلقِ حفیظ رسیدید، می‌توانید از اسم حفیظ به اسم الله برسید، چون تشکیک در ظهور است و لذا هراندازه انسان‌ها توحیدی‌تر شوند راحت‌تر حجاب مظاهر از مقابل قلب آن‌ها مرتفع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قصد داشت حضرت امام را به قتل برساند ولی خداوند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دربار شاه اعلام کرد که بعضی‌ها ضد نظام شاهنشاهی تبلیغات کردند و امکان اعدام هم هست و با کنایه خبر داد که چه قصدی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سن بیست و هفت‌سالگی در آن حدّ با دعای سحر و اسماء الهی آشنایند که برای آن دعا شرح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آن بیچاره‌ها هیچ کاره‌اند و تنها خدا حفیظ است و نه‌تنها حفیظ است بلکه در تبعیدگاه نجف موجب می‌شود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اندیشه‌های بزرگ و حرکات اساسی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خود را برای ایشان با اسمی جامع‌تر از اسم حفیظ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خداوند در هر</w:t>
      </w:r>
      <w:bookmarkStart w:id="76" w:name="pg5129_43444"/>
    </w:p>
    <w:p>
      <w:pPr>
        <w:pStyle w:val="BookText"/>
        <w:rPr/>
      </w:pPr>
      <w:bookmarkEnd w:id="76"/>
      <w:r>
        <w:rPr>
          <w:rFonts w:ascii="IRNazanin" w:hAnsi="IRNazanin" w:eastAsia="IRNazanin"/>
          <w:color w:val="111111"/>
          <w:sz w:val="28"/>
          <w:sz w:val="28"/>
          <w:szCs w:val="28"/>
          <w:rtl w:val="true"/>
          <w:lang w:bidi="fa-IR"/>
        </w:rPr>
        <w:t>صحنه‌ای حفیظ‌ترین بوده بلکه در مقابله با دشمنانِ امام، مبیرالظالمین گشت و ریشه‌ی آن‌ها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اسم وقتی که نظام شاهنشاهی را سرنگون کرد، صدام را هم نابود کرد و انقلاب اسلامی ماند چون خداوند عین بقاء است و لذا هر آنچه که خدایی است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با نوری که از دعای سحر گرفتند حرکت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آنچنان مست این دعا هستند که هیچ فرازی از فرازهای دعا را به صورت عادی و معمول شرح نداده‌اند، در شرح خود قصه‌ی مستی‌شان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جلال‌الدین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شرح امام را شرح کرده در همان ابتدا مانده، می‌گوید بعداً باید عرفای بزرگی بیایند و شرح امام را شرح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دعا چقدر دل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هر کدام از اسمائی را که در دعا مطرح است شرح دهند و سیر آن را تبیین کنند مثنوی هفتاد من کاغذ می‌شد</w:t>
      </w:r>
      <w:r>
        <w:rPr>
          <w:rFonts w:eastAsia="IRNazanin" w:cs="IRNazanin"/>
          <w:color w:val="111111"/>
          <w:sz w:val="28"/>
          <w:szCs w:val="28"/>
          <w:rtl w:val="true"/>
          <w:lang w:bidi="fa-IR"/>
        </w:rPr>
        <w:t>.</w:t>
      </w:r>
    </w:p>
    <w:p>
      <w:pPr>
        <w:pStyle w:val="Heading3"/>
        <w:numPr>
          <w:ilvl w:val="2"/>
          <w:numId w:val="1"/>
        </w:numPr>
        <w:rPr/>
      </w:pPr>
      <w:bookmarkStart w:id="77" w:name="__RefHeading___Toc1664267_774463916"/>
      <w:bookmarkStart w:id="78" w:name="_Toc27"/>
      <w:bookmarkEnd w:id="77"/>
      <w:r>
        <w:rPr>
          <w:rtl w:val="true"/>
        </w:rPr>
        <w:t>درجه‌ی سالک در سوال</w:t>
      </w:r>
      <w:bookmarkEnd w:id="7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فقرات دعای سحر عنایت داشته باشید که سؤال بستگی به درجه‌ی سالک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صفاتی را می‌بیند که بعضی زیبا و بعضی زیباترند ولی چون مقام سالک برتر شد دیگر افضلیتی نمی‌بیند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زیبایی‌های تو زیباترین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عَظَمَتِکَ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عظمت‌های تو عظیم‌ترین است، چون همه را کامل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عرفا توانسته‌اند احوالات خود را گزارش دهند تا خواننده‌ی آن گزارش نظر خود را به آن احوالات بیندازد و تحت تأثیر قرار گیرد، از جمله‌ی این گزارشات فتوحات مکّیه‌ی محی‌الدین‌بن‌عربی است که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 الدین بن عربی در فصوص مشت‌مشت می‌آورد و در فتوحات، دامن‌دامن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خانه بستری بودند 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می‌کردند تا بیایند و با هم فتوحات مکّیه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مقام عصمت و امامت در میان رعیت اَحدی در معارف عرفانی و حقایق نفسانی در حدّ محی الدین‌بن‌عربی نیست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متوجه می‌شدند فتوحاتی که محی‌الدین در آن کتاب گزارش داده گزارش احوالاتی است که امثال قاضی در حالات روحانی خود دارند عملاً در آینه‌ی کتابِ فتوحات مکّیه احوالات خودشان را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دعا و شهوداتِ عرفانی غیر از این نمی‌شود که انسان بتواند از آن‌ها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ملاحظه می‌کنید حضرت امام رضا علیه السلام دعای سحر را از امام باقر علیه السلام گزارش می‌کنند هیچ وقت فکر نکنید این گزارش مثل گزارش ما است که یک کتاب را می‌خوانیم و برای بقیه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کشف حضرت باقر علیه السلام کشف خودشان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رابطه‌های عرفانی همگی از این جنس است، کشف خود را در آینه‌ی کشف دیگری به نظاره می‌نشینند و با</w:t>
      </w:r>
      <w:bookmarkStart w:id="79" w:name="pg5129_43446"/>
    </w:p>
    <w:p>
      <w:pPr>
        <w:pStyle w:val="BookText"/>
        <w:rPr/>
      </w:pPr>
      <w:bookmarkEnd w:id="79"/>
      <w:r>
        <w:rPr>
          <w:rFonts w:ascii="IRNazanin" w:hAnsi="IRNazanin" w:eastAsia="IRNazanin"/>
          <w:color w:val="111111"/>
          <w:sz w:val="28"/>
          <w:sz w:val="28"/>
          <w:szCs w:val="28"/>
          <w:rtl w:val="true"/>
          <w:lang w:bidi="fa-IR"/>
        </w:rPr>
        <w:t>توجه به این فضا آن امام از احوالات خود گزارش می‌دهند و آن دیگری به آن گزارش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هر گزارشی، قلب کسی که آن گزارش را می‌شناسد متذکر می‌کند و از این زاویه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دل‌های آماده را بیدار کند و منوّر به کشف محمدی صلی الله علیه و آله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خراز گزارش می‌دهد در مرحله‌ای از سلوک به جایی رسیدم که متوجه شدم همه‌ی حقیقت همه جا است، هر جا نگاه می‌کردم همه‌ی حقیقت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سخن امیرالمؤمنین علیه السلام را می‌فهمد که فرمودند در هر مظهری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خراز می‌فهمد وقتی امام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بِجَمالِکَ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نور جمالت را به تمامه می‌خواهم، نظر به حقیقت کلی اسم جمال داشته‌اند که در هر منظری به صورت مطلق و کلی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در هر منظری و به هر شکلی جلوه کند او آن را کامل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 از همه حضرت حق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اصطلاحاً می‌گویند سالک توانسته از حجابی که مخلوقات با مخلوقیت‌شان ایجاد می‌کنند آزاد شود</w:t>
      </w:r>
      <w:r>
        <w:rPr>
          <w:rFonts w:eastAsia="IRNazanin" w:cs="IRNazanin"/>
          <w:color w:val="111111"/>
          <w:sz w:val="28"/>
          <w:szCs w:val="28"/>
          <w:rtl w:val="true"/>
          <w:lang w:bidi="fa-IR"/>
        </w:rPr>
        <w:t>.</w:t>
      </w:r>
    </w:p>
    <w:p>
      <w:pPr>
        <w:pStyle w:val="Heading3"/>
        <w:numPr>
          <w:ilvl w:val="2"/>
          <w:numId w:val="1"/>
        </w:numPr>
        <w:rPr/>
      </w:pPr>
      <w:bookmarkStart w:id="80" w:name="__RefHeading___Toc1664269_774463916"/>
      <w:bookmarkStart w:id="81" w:name="_Toc28"/>
      <w:bookmarkEnd w:id="80"/>
      <w:r>
        <w:rPr>
          <w:rtl w:val="true"/>
        </w:rPr>
        <w:t>مقام فنا</w:t>
      </w:r>
      <w:bookmarkEnd w:id="81"/>
    </w:p>
    <w:p>
      <w:pPr>
        <w:pStyle w:val="BookText"/>
        <w:rPr/>
      </w:pPr>
      <w:r>
        <w:rPr>
          <w:rFonts w:ascii="IRNazanin" w:hAnsi="IRNazanin" w:eastAsia="IRNazanin"/>
          <w:color w:val="111111"/>
          <w:sz w:val="28"/>
          <w:sz w:val="28"/>
          <w:szCs w:val="28"/>
          <w:rtl w:val="true"/>
          <w:lang w:bidi="fa-IR"/>
        </w:rPr>
        <w:t>حضرت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دعای سحر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رسیدن به آنچه در این دعا آمده به معنای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قرب فرائض و نوافل حاصل شده و به مظهریت تامّ نسبت به اسمای حسنای الهی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این مرحله نرسد در راه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فنایی که در دین مطرح است موضوع قابل دسترسی است ولی چون به صورت اصطلاح عرفانی درآمده سخت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رجحان دستور خداوند بر میل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 خدا برایت جلوه کند حرف‌های او را قبول کن و نظر خود را در مقابل دستورات الهی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قدمش این است که می‌گویند رعایت حرام و حلال خدا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دعوت به مقام فناء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درست با آن برخورد کند نتایجش فوق‌العاده است و حضرت حق با انوار اسمای حسنایش برای انسان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ابتدا به نور بهاء‌اش جلوه می‌کند و شما را شیفته‌ی نور و حُسن خود می‌نماید تا از یک طرف زشتی گناهان را ببینید و از طرف دیگر زیبایی‌های عالم معنا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امتحان کنید و حرام و حلال خدا را رعایت نمایید ببینید چقدر خدا برایتان دوست‌داشتنی است به طوری که هرگز حاضر نیستید چیزی را بگیرید و خدا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خدا در جان شما پیدا شد؟ جز این است که قدمی در نفی خود برداشتید و از حرام خدا بر خلاف میل نفس امّاره، دوری کردید؟ نتیجه‌اش این شد که خودش جلو آمد تا آن‌جایی که می‌توانی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جلوه‌های جمال تو، کامل‌ترین جمال است و جمال دیگری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جمال دیگری در میان نیست همه‌ی کار ما آن است تا حق را بنمایانیم و به باطل مشغول نشویم، نه‌تنها رعایت حرام و حلال الهی، نمایش حکم خدا است که رعایت اصول اخلاقی نیز نمایش حُسن الهی است و در</w:t>
      </w:r>
    </w:p>
    <w:p>
      <w:pPr>
        <w:pStyle w:val="BookText"/>
        <w:rPr/>
      </w:pPr>
      <w:r>
        <w:rPr>
          <w:rFonts w:ascii="Amiri" w:hAnsi="Amiri" w:eastAsia="Amiri" w:cs="Amiri"/>
          <w:color w:val="111111"/>
          <w:sz w:val="28"/>
          <w:sz w:val="28"/>
          <w:szCs w:val="28"/>
          <w:rtl w:val="true"/>
          <w:lang w:bidi="ar-SA"/>
        </w:rPr>
        <w:t>همین رابطه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لِأُتَمِّمَ مَکَارِمَ الْأَخْلَاق</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من برانگیخته شدم تا مکارم اخلاق را به انتهای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نیز به نحوه‌ای از فنا می‌توان رسید، چون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ثَلَاثُ خِصَالٍ مِنْ مَکَارِمِ الْأَخْلَاقِ تُعْطِی مَنْ حَرَمَکَ وَ تَصِلُ مَنْ قَطَعَکَ وَ تَعْفُو عَمَّنْ ظَلَمَک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مکارم اخلاق به‌شمار می‌روند، هرکس تو را محروم کرد به او بخشش کنی و هرکس با تو قطع رابطه کرد تو رابطه را وصل کنی و هرکس به تو ظلم کرد از وی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اعمال یک نحوه حق‌نمایی و فنا نیست که انسان خود را از میان برمی‌دارد و حق را در میان می‌آورد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 در مورد قتلی که بر خانواده‌ی شما وارد شده می‌توانید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شَیْءٌ فَاتِّبَاعٌ بِالْمَعْرُوفِ</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پس اگر قاتل از طرف برادر دینی‌اش بخشیده شد راه معروفی که مطابق حق است پیروی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آن دارد کاری بالاتر از قصاص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نمونه‌هایی است که معلوم شود چرا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آنچه در این دعا آمده است به معنای رسیدن به مقام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فرازی از آن انانیّت انسان عقب می‌رود و اسماء الهی به جای آن جلوه می‌کند تا آن‌جا که به لطف الهی آنچنان انسان فانی می‌شود که همه‌ی عالم جلوه‌ی عالی‌ترین اسماء الهی</w:t>
      </w:r>
    </w:p>
    <w:p>
      <w:pPr>
        <w:pStyle w:val="BookText"/>
        <w:rPr/>
      </w:pPr>
      <w:r>
        <w:rPr>
          <w:rFonts w:ascii="IRNazanin" w:hAnsi="IRNazanin" w:eastAsia="IRNazanin"/>
          <w:color w:val="111111"/>
          <w:sz w:val="28"/>
          <w:sz w:val="28"/>
          <w:szCs w:val="28"/>
          <w:rtl w:val="true"/>
          <w:lang w:bidi="fa-IR"/>
        </w:rPr>
        <w:t>مثل اَبهاء و اَجمل و اَنور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 در اثر قرب فرایض و قرب نوافل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نوافل بحث از فنای صفات بشری و ظهور صفات ربوبی است به بشر، به طوری که حق در حرکات و سکنات عبد ظهور دارد و این ثمره‌ی نوافل است و در قرب فرائض فنای کلی عبد در میان است به طوری که عبد هیچ موجودی حتی وجود خود را نبیند و در نظر او جز وجود حق هیچ وجود دیگری نباشد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ثمره‌ی فرائض است و تا انسان به این مرحله نرسیده در راه است و هنوز در جاده‌ی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باید با انوار مختلفِ اسماء الهی مرتبط شود تا با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ابتدا متوجه می‌شوید خدا حافظ و حفیظ است و آثار حضور او را با نور چنین اسمی می‌یابید، وقتی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می‌بینید مدافع هم هست و مواظب آبروی شما هم می‌باشد تا می‌رسید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اسم حفیظ کجا؟ تا آن‌جا که قلب شما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ربّی</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همان الله که به صورت کامل همه‌جا در صحنه است ربّ شما است، در نتیجه می‌توانی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w:t>
      </w:r>
      <w:r>
        <w:rPr>
          <w:rFonts w:eastAsia="IRNazanin" w:cs="IRNazanin"/>
          <w:color w:val="111111"/>
          <w:sz w:val="28"/>
          <w:szCs w:val="28"/>
          <w:rtl w:val="true"/>
          <w:lang w:bidi="fa-IR"/>
        </w:rPr>
        <w:t>».</w:t>
      </w:r>
      <w:r>
        <w:rPr>
          <w:rStyle w:val="FootnoteAnchor"/>
          <w:rtl w:val="true"/>
        </w:rPr>
        <w:footnoteReference w:id="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مسیر عبودیت جلو رفت، حرام و حلال را به این اعتبار که حکم خدا است برای نفی خود انجام می‌دهد، دستورات خدا را</w:t>
      </w:r>
    </w:p>
    <w:p>
      <w:pPr>
        <w:pStyle w:val="BookText"/>
        <w:rPr/>
      </w:pPr>
      <w:r>
        <w:rPr>
          <w:rFonts w:ascii="IRNazanin" w:hAnsi="IRNazanin" w:eastAsia="IRNazanin"/>
          <w:color w:val="111111"/>
          <w:sz w:val="28"/>
          <w:sz w:val="28"/>
          <w:szCs w:val="28"/>
          <w:rtl w:val="true"/>
          <w:lang w:bidi="fa-IR"/>
        </w:rPr>
        <w:t>می‌پذیرد چون حکم خدا است، برای این‌که بندگی‌اش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آرام‌آرام در مسیر عبودیت احساس می‌کند دارد خود را بی‌رنگ می‌کند، به لطف الهی دیگر خودی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انانیت او سر بر آورد، به نور حاکمیت همه‌جانبه‌ی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مقایسه کنید با بعضی‌ها که تماماً به خودشان به عنوان یک شخصِ مستقل از خدا نظر دارند، به طوری که همه‌ی چیزها باید به آن‌ها ربط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همه‌ی چیزها به خدا ربط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مَن او از منظرش خارج نیست، وقتی متوجه ظلماتِ این نوع نگاه شدید متوجه خواهید شد توجه به حضور جامع و کامل اسماء الهی چقدر نورانی و حقیقی است، انسانی که می‌بیند همه‌کاره خدا است و همه‌ی چیزها به او ختم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نظر به حق دارد، برعکسِ آن کسی که به خود نظر دارد و به حق پشت کرده است و حق را نمی‌بیند، وقتی حق را ندید هرچیزی را با جنبه‌ی باطلش می‌بیند و بنابراین در تمام امور بیراهه می‌رود و به سراب می‌رسد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در مسیر عبودیت جلو رفت آرام‌آرام احساس می‌کند دارد خود را بی‌رنگ می‌کند و از خود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است که اسماء الهی را در همه‌ی صحنه‌ها منشأ اثر می‌داند و منطقش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بگوید؛ و در همه‌ی امور به خدا 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انسان در این حالت همه‌ی توجهش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وصف بعضی از</w:t>
      </w:r>
      <w:bookmarkStart w:id="82" w:name="pg5129_43451"/>
    </w:p>
    <w:p>
      <w:pPr>
        <w:pStyle w:val="BookText"/>
        <w:rPr/>
      </w:pPr>
      <w:bookmarkEnd w:id="82"/>
      <w:r>
        <w:rPr>
          <w:rFonts w:ascii="Amiri" w:hAnsi="Amiri" w:eastAsia="Amiri" w:cs="Amiri"/>
          <w:color w:val="111111"/>
          <w:sz w:val="28"/>
          <w:sz w:val="28"/>
          <w:szCs w:val="28"/>
          <w:rtl w:val="true"/>
          <w:lang w:bidi="ar-SA"/>
        </w:rPr>
        <w:t>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ما آن‌ها را برای یاد آخرت خالص کردیم، به طوری‌که تمام توجه آن‌ها به دار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با لطف خود از ذهن ما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بتوانیم به حق نظر کنیم و نه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خودی که رسول خدا صلی الله علیه و آله در موردش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دشمن‌ترین دشمنانت نفس تو است که در پیش خودت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این دشمن باید برسیم به این‌که در همه‌ی امور با اسماء الهی اُنس بگیریم، همان توصیه‌ای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خدا را اسمای حسنا‌یی است او را به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نور آن اسماء به حق متصل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می‌شود که خدا در همه‌ی امور به میان می‌آید و انسان در وسعتی از نظام هستی حاضر می‌شود که خدا در صحنه است، نه در محدوده‌ای که خودش در میان است، چون نظر به خدایی دارد که همه‌ی اسماءِ حُسنا از آنِ اوست و همه‌ی عالم را با آن اسماء مدیریت می‌کند</w:t>
      </w:r>
      <w:r>
        <w:rPr>
          <w:rFonts w:eastAsia="IRNazanin" w:cs="IRNazanin"/>
          <w:color w:val="111111"/>
          <w:sz w:val="28"/>
          <w:szCs w:val="28"/>
          <w:rtl w:val="true"/>
          <w:lang w:bidi="fa-IR"/>
        </w:rPr>
        <w:t>.</w:t>
      </w:r>
    </w:p>
    <w:p>
      <w:pPr>
        <w:pStyle w:val="Heading3"/>
        <w:numPr>
          <w:ilvl w:val="2"/>
          <w:numId w:val="1"/>
        </w:numPr>
        <w:rPr/>
      </w:pPr>
      <w:bookmarkStart w:id="83" w:name="__RefHeading___Toc1664271_774463916"/>
      <w:bookmarkStart w:id="84" w:name="_Toc29"/>
      <w:bookmarkEnd w:id="83"/>
      <w:r>
        <w:rPr>
          <w:rtl w:val="true"/>
        </w:rPr>
        <w:t>سیر توحیدی به سوی مطلق حق</w:t>
      </w:r>
      <w:bookmarkEnd w:id="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مقدماتی که گذشت وقتی در فراز دوم دعای سحر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جَمَالِکَ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اسم جمال او دارید و</w:t>
      </w:r>
      <w:bookmarkStart w:id="85" w:name="pg5129_43452"/>
    </w:p>
    <w:p>
      <w:pPr>
        <w:pStyle w:val="BookText"/>
        <w:rPr/>
      </w:pPr>
      <w:bookmarkEnd w:id="85"/>
      <w:r>
        <w:rPr>
          <w:rFonts w:ascii="IRNazanin" w:hAnsi="IRNazanin" w:eastAsia="IRNazanin"/>
          <w:color w:val="111111"/>
          <w:sz w:val="28"/>
          <w:sz w:val="28"/>
          <w:szCs w:val="28"/>
          <w:rtl w:val="true"/>
          <w:lang w:bidi="fa-IR"/>
        </w:rPr>
        <w:t>این‌که هر جمالی مظهر جمال اوست و از نور جمال او تقاضای تجلی می‌کنید تا از طریق نور آن اسم به حق نزدیک شوید و تحت تأثیر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نظر به ذاتی که با نور جمال تجلی می‌کند نظرکردن به ذات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آدمی می‌فهمد آب عین تری است و به آن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ذات تری نظر کرده و نه به یک چیزی که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تربودن صفت ذات آب است، مثل حرارت برای آب نیست که ذات آب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با صفات او متحد است پس خدا، خدایی نیست که جمال دارد بلکه خداوند همان جمال است، همان‌طور که خداوند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اسمای الهی در صحنه، عبارت است از حضور حق به صفتی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خودت را به نور جمال می‌خواهم چون تو همان 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می‌دارید ای الله که به جلوه‌ی جمالت نمایان شده‌ای، من نورِ جمالت را طلب می‌کنم و می‌خواهم با همان نور با تو مأنوس باشم و آن نور به قلب من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نظر به جمال حق، آن نور بر قلب شما تجلی کرد احساس می‌کنید طالبِ شدت بیشتری از آن نور هستید و به همین جهت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می‌کنید و در نهایت با فنای کامل می‌یابید که همه‌ی جمال او جمیل است</w:t>
      </w:r>
      <w:r>
        <w:rPr>
          <w:rFonts w:eastAsia="IRNazanin" w:cs="IRNazanin"/>
          <w:color w:val="111111"/>
          <w:sz w:val="28"/>
          <w:szCs w:val="28"/>
          <w:rtl w:val="true"/>
          <w:lang w:bidi="fa-IR"/>
        </w:rPr>
        <w:t>.</w:t>
      </w:r>
    </w:p>
    <w:p>
      <w:pPr>
        <w:pStyle w:val="Heading3"/>
        <w:numPr>
          <w:ilvl w:val="2"/>
          <w:numId w:val="1"/>
        </w:numPr>
        <w:rPr/>
      </w:pPr>
      <w:bookmarkStart w:id="86" w:name="__RefHeading___Toc1664273_774463916"/>
      <w:bookmarkStart w:id="87" w:name="_Toc30"/>
      <w:bookmarkEnd w:id="86"/>
      <w:r>
        <w:rPr>
          <w:rtl w:val="true"/>
        </w:rPr>
        <w:t>نتیجه شدت طلب</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حضرت حق به جلوه‌ی اسم جمال بر قلب شما تجلی می‌کند، در نتیجه همه‌ی زیبایی‌های عالم را به او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Amiri" w:hAnsi="Amiri" w:eastAsia="Amiri" w:cs="Amiri"/>
          <w:color w:val="111111"/>
          <w:sz w:val="28"/>
          <w:sz w:val="28"/>
          <w:szCs w:val="28"/>
          <w:rtl w:val="true"/>
          <w:lang w:bidi="ar-SA"/>
        </w:rPr>
        <w:t>رابطه قسمت اول این فراز را بر زبان می‌آورید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اَسْئَلُکَ مِنْ جَمالِکَ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می‌خواهید با نور اسم جمال بر شما جلوه کند تا</w:t>
      </w:r>
    </w:p>
    <w:p>
      <w:pPr>
        <w:pStyle w:val="BookText"/>
        <w:rPr/>
      </w:pPr>
      <w:r>
        <w:rPr>
          <w:rFonts w:ascii="IRNazanin" w:hAnsi="IRNazanin" w:eastAsia="IRNazanin"/>
          <w:color w:val="111111"/>
          <w:sz w:val="28"/>
          <w:sz w:val="28"/>
          <w:szCs w:val="28"/>
          <w:rtl w:val="true"/>
          <w:lang w:bidi="fa-IR"/>
        </w:rPr>
        <w:t>تمام زیبایی‌های عالم را که از اوست ببینید و از طریق آن زیبایی‌ها با او مرتبط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زیبایی‌ها جلوه‌ی تو است، در درون این نوع نگاه به عالم است که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طلب تجلی شدیدتری از آن اسم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یک انسان مومنی روبه‌رو می‌شوید و زیبایی بندگی و تواضع را در او می‌یابید و در نتیجه طالب رجوع به شخصیتی می‌شوید که با شدت بیشتری آن بندگی و تواضع را نشان دهد تا آن‌جایی که طالب زیبایی بندگی و تواضع در جمال محمّد صلی الله علیه و آله و آل محمّد علیهم السلام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سوره‌ی تکاثر خودِ خداوند وعده می‌دهد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جهنم با یقین علمی، رشدی حاصل می‌شود که انسان‌ها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جهنم می‌شوند و با تأکید فراوان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حتماً جهنم را با چشم یقین خواهید 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توحید با نظر به آن جمال نهایی شرایط جدیدی برای قلب‌تان فراهم می‌شود که هر جمالی را صورت آن جمال نهایی می‌یابید و هر تواضعی را پرتوی از تواضعی می‌بینید که در محمّد و آل محمّد علیهم السلام بود و غیر آن تواضع و بندگی، تواضع و بندگی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سیر توحیدی به سوی مطلقِ حق که برای غیر حق اصالتی قائل نیست 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جَمَالِکَ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وجه از جمال تو که نمایان شود تماماً آن جمال، جمال نهایی نمایان شده است، یعنی می‌شود انسان به</w:t>
      </w:r>
    </w:p>
    <w:p>
      <w:pPr>
        <w:pStyle w:val="BookText"/>
        <w:rPr/>
      </w:pPr>
      <w:r>
        <w:rPr>
          <w:rFonts w:ascii="IRNazanin" w:hAnsi="IRNazanin" w:eastAsia="IRNazanin"/>
          <w:color w:val="111111"/>
          <w:sz w:val="28"/>
          <w:sz w:val="28"/>
          <w:szCs w:val="28"/>
          <w:rtl w:val="true"/>
          <w:lang w:bidi="fa-IR"/>
        </w:rPr>
        <w:t>جایی برسد که هر اسمی از اسماء الهی را در هر مظهری که می‌بیند محدود به آن مظهر نبیند بلکه آن مظهر وسیله باشد تا آن اسم را به عالی‌ترین مرتبه بنگرد، چون قبل از آن‌که مظهر دیده شود این مطلق است 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آیا پروردگار تو کافی نیست که بر هر چیزی مشهود است و بر هر چه نظر کنی او را بنگری؟ نحوه‌ی حضور خداوند طوری است که همواره از هر چیزی خود را به صورت کامل می‌نمایاند و قبل از آن‌که چیزی را ببینید خدا مشهود است، همین طور که شما قبل از آن‌که همدیگر را ببینید نور را می‌بینید و چون نور را می‌بینید همدیگر را می‌بینید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خداوند مطلق وجود و حضور است اگر مشغول حجاب مظاهر نشویم و قلب خود را به حضور مطلق او منتقل کنیم او را در کامل‌ترین اسم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قبل از این‌که اسمی را در محدوده‌ی مظهر ببینید، مطلق آن اسم را می‌بینید و بر این اساس است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بِجَمالِکَ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جمالت که در همه‌ی مظاهر به صورتی اَجْمل در ظهور است تقاضای من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مشخص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جمال تو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مظهری می‌توان به کامل‌ترین حالت بر جمال تو نظر کرد تقاضای من تجلی نور جمال تو است از هر منظری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جمالش شروع کردی و به اجمل رسیدی و در انتها مرحله‌ی عالیه‌ی توحید ظهور کرد که همه‌ی</w:t>
      </w:r>
    </w:p>
    <w:p>
      <w:pPr>
        <w:pStyle w:val="BookText"/>
        <w:rPr/>
      </w:pPr>
      <w:r>
        <w:rPr>
          <w:rFonts w:ascii="IRNazanin" w:hAnsi="IRNazanin" w:eastAsia="IRNazanin"/>
          <w:color w:val="111111"/>
          <w:sz w:val="28"/>
          <w:sz w:val="28"/>
          <w:szCs w:val="28"/>
          <w:rtl w:val="true"/>
          <w:lang w:bidi="fa-IR"/>
        </w:rPr>
        <w:t>عالم را مظهر نورِ اجملِ او می‌بینید و قبل از این‌که آن مظهری که جمال او را می‌نمایاند، محدودیت خود را بر آن حقیقت مطلق تحمیل کند، حق به کامل‌ترین جلوه، جمال خود را می‌نمایاند و شما را در آن اسم به حقِّ مطلق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می‌توانید در نظر به قرآن چنین مراحلی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قرآن تدبّر می‌کنید و همچنان تدبّر را ادامه می‌دهید تا متوجه می‌شوید چقدر مطالب آن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مطالب آن را مطالعه می‌کنید و متوجه عالی‌بودن آن‌ها می‌شوید، ولی بعداً چون متوجه عالی‌بودن مطالب هستید تلاش می‌کنید آن حقایق متعالی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به حقِّ مطلق هم وقتی متوجه شدید حضرت رب‌العالمین در هر حال در مطلقِ کمال و حضور است و قلب سالک این نحوه بودن را برای خداوند شناخت یقیناً به این‌جا می‌رسد که هرچه در این عالم می‌نگرد بر این مبنا می‌نگرد که او در هر اسمی که جلوه کند به صورت مطلق جلوه می‌کند و لذا هر حادثه‌ای را به نور آن جمال مطلق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حادثه نیست که او را متوجه نور مطلق خدا می‌کند بلکه حادثه‌ها و مظاهر، همه آینه‌ی نمایش آن نور مطلقی هستند که می‌شناسد و از طریق آن مظاهر به آن مطلق می‌نگرد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در نظر به اسماء الهی به دنبال تعریف آن اسماء نباشید، سعی بفرمایید آن‌ها را با چشم قلب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اسماء الهی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یذُقْ لَمْ یعْرِف</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هرکس آن را نچشد نخواهد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قرآن در باره‌ی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یعنی در قرآن حقایقی هست برای تذکر که با نظر به آن‌ها نمایان می‌شوند و کسی می‌تواند آن‌ها را دریابد که با قلب خود به آن‌ها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شناسد که چیست جوهر عشق</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را زَهره‌ی بصارت نیست</w:t>
      </w:r>
    </w:p>
    <w:p>
      <w:pPr>
        <w:pStyle w:val="BookText"/>
        <w:rPr/>
      </w:pPr>
      <w:r>
        <w:rPr>
          <w:rFonts w:ascii="IRNazanin" w:hAnsi="IRNazanin" w:eastAsia="IRNazanin"/>
          <w:color w:val="111111"/>
          <w:sz w:val="28"/>
          <w:sz w:val="28"/>
          <w:szCs w:val="28"/>
          <w:rtl w:val="true"/>
          <w:lang w:bidi="fa-IR"/>
        </w:rPr>
        <w:t>چیزی که خودش تماماً ظهور است با تعریف معلوم نمی‌شود باید راه نظرکردن به او را در خود رشد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هست نهان و آشکار است جهان</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عکس بود شهود اهل عرفان</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اوست همه، چه آشکارا، چه نهان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اهل حقی غیرِ یکی هیچ مدان</w:t>
      </w:r>
    </w:p>
    <w:p>
      <w:pPr>
        <w:pStyle w:val="BookText"/>
        <w:rPr/>
      </w:pPr>
      <w:r>
        <w:rPr>
          <w:rFonts w:ascii="IRNazanin" w:hAnsi="IRNazanin" w:eastAsia="IRNazanin"/>
          <w:color w:val="111111"/>
          <w:sz w:val="28"/>
          <w:sz w:val="28"/>
          <w:szCs w:val="28"/>
          <w:rtl w:val="true"/>
          <w:lang w:bidi="fa-IR"/>
        </w:rPr>
        <w:t>به همین جهت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نور قلب می‌شود نور اسمای الهی را نظاره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w:t>
      </w:r>
    </w:p>
    <w:p>
      <w:pPr>
        <w:pStyle w:val="BookText"/>
        <w:rPr/>
      </w:pPr>
      <w:r>
        <w:rPr>
          <w:rFonts w:ascii="IRNazanin" w:hAnsi="IRNazanin" w:eastAsia="IRNazanin"/>
          <w:color w:val="111111"/>
          <w:sz w:val="28"/>
          <w:sz w:val="28"/>
          <w:szCs w:val="28"/>
          <w:rtl w:val="true"/>
          <w:lang w:bidi="fa-IR"/>
        </w:rPr>
        <w:t>کور به سمع بیند الوان و صُوَر؟</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کر به بصر شنود الحان و نغم؟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رابطه حضرت امام حسین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أَیَکُونُ لِغَیْرِکَ مِنَ الظُّهُورِ مَا لَیْسَ لَکَ حَتَّی یَکُونَ هُوَ الْمُظْهِرَ لَکَ مَتَی غِبْتَ حَتَّی تَحْتَاجَ إِلَی دَلِیلٍ یَدُلُّ عَلَیْکَ وَ مَتَی بَعُدْتَ حَتَّی تَکُونَ الْآثَارُ هِیَ الَّتِی تُوصِلُ إِلَیْکَ عَمِیَتْ عَیْنٌ لَاتَرَاک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تو چیز دیگری ظهوری دارد که تو آن ظهور را نداری تا او مُظهِر تو گردد؟ کی نهان شدی تا نیازت به دلیل باشد که تو را بنمایاند، کی دور شدی تا مخلوقاتت، انسان‌ها را به تو رسانند، کور است دیده‌ای که تو را نبیند</w:t>
      </w:r>
      <w:r>
        <w:rPr>
          <w:rFonts w:eastAsia="IRNazanin" w:cs="IRNazanin"/>
          <w:color w:val="111111"/>
          <w:sz w:val="28"/>
          <w:szCs w:val="28"/>
          <w:rtl w:val="true"/>
          <w:lang w:bidi="fa-IR"/>
        </w:rPr>
        <w:t>.</w:t>
      </w:r>
      <w:bookmarkStart w:id="88" w:name="pg5129_43457"/>
    </w:p>
    <w:p>
      <w:pPr>
        <w:pStyle w:val="BookText"/>
        <w:rPr/>
      </w:pPr>
      <w:bookmarkEnd w:id="88"/>
      <w:r>
        <w:rPr>
          <w:rFonts w:ascii="IRNazanin" w:hAnsi="IRNazanin" w:eastAsia="IRNazanin"/>
          <w:color w:val="111111"/>
          <w:sz w:val="28"/>
          <w:sz w:val="28"/>
          <w:szCs w:val="28"/>
          <w:rtl w:val="true"/>
          <w:lang w:bidi="fa-IR"/>
        </w:rPr>
        <w:t>در دعای سحر همین را می‌خواهند متذکر شوند که خداوند در جمال اسماء‌اش دیدنی است و در فرازی که مورد بحث است شما جمال حضرت رب العالمین را در جزء جزء این عالم نگاه می‌کنید و می‌بینید و تحت تأثیر تجلیات نوری آن اسم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جاری در هستی به شکل‌های مختلف در مظاهر مختلف برای شما تجلی کرده تا شما را از جمال به اَجمل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روح انسان مصفاتر باشد تجلی آن اسم کامل‌تر خواهد بود و این بستگی دارد به سیر عبودی شما تا آن‌جایی که دیگر شیطان نمی‌تواند کاری انجام دهد، چون خودی برای انسان نمی‌ماند که شیطان خود را به آن متصل کند و وارد شود</w:t>
      </w:r>
      <w:r>
        <w:rPr>
          <w:rFonts w:eastAsia="IRNazanin" w:cs="IRNazanin"/>
          <w:color w:val="111111"/>
          <w:sz w:val="28"/>
          <w:szCs w:val="28"/>
          <w:rtl w:val="true"/>
          <w:lang w:bidi="fa-IR"/>
        </w:rPr>
        <w:t>.</w:t>
      </w:r>
    </w:p>
    <w:p>
      <w:pPr>
        <w:pStyle w:val="Heading3"/>
        <w:numPr>
          <w:ilvl w:val="2"/>
          <w:numId w:val="1"/>
        </w:numPr>
        <w:rPr/>
      </w:pPr>
      <w:bookmarkStart w:id="89" w:name="__RefHeading___Toc1664275_774463916"/>
      <w:bookmarkStart w:id="90" w:name="_Toc31"/>
      <w:bookmarkEnd w:id="89"/>
      <w:r>
        <w:rPr>
          <w:rtl w:val="true"/>
        </w:rPr>
        <w:t>جمع اسم جمال و جلال</w:t>
      </w:r>
      <w:bookmarkEnd w:id="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به نور اسم بهاء و جمال نظر کردید، به اسم جلال می‌نگرید 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نور جلالت را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جلال بر عکس اسم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جمال به تماشای زیبایی‌هایِ حق می‌نشینید ولی با تجلی اسم جلال، شکوه حق در جان شما نمایان می‌شود و جنبه‌ی خوف از جلال الهی بر قلب شما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تجلی اسم جمال و اسم جلال، قلب مؤمن را در تعادلِ بین خوف و رجاء قرار می‌دهد و حضرت باقر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عَبْدٍ مُؤْمِنٍ إِلَّا فِی قَلْبِهِ نُورَانِ نُورُ خِیفَةٍ وَ نُورُ رَجَاءٍ لَوْ وُزِنَ هَذَا لَمْ یَزِدْ عَلَی هَذَا وَ لَوْ وُزِنَ هَذَا لَمْ یَزِدْ عَلَی هَذَا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بنده‌ی مؤمنی نیست مگر آن‌که در قلبش دو نور هست، نورِ خوف و نورِ رجاء، اگر آن دو را با هم وزن کنند هر دو مساوی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اسم جمالِ خود امید اتصال به رحمتش را در شما ایجاد می‌کند و یک نحوه مؤانست با خود را برای شما فراهم می‌کند و با اسم جلالش جنبه‌ی متعالی‌اش را بر قلب شما می‌نمایاند و قلب باید بتواند محل جمع هر دو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یک طرف آنچنان خود را به نمایش گذاشته که بر هرچه بنگری جمال حق را می‌بینی و از طرف دیگر قلب متوجه می‌شود او بسیار متعالی‌تر از این حرف‌ها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انگشت‌های خود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زیبایی‌ها و نظمِ دقیق آن‌ها نمایان‌کننده‌ی جمال حضرت حق است و قلب شما می‌تواند با او از این طریق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هرچه می‌نگرید به حقیقت آن زیبایی و نظمی که در انگشت‌هایتان نمایان بود نمی‌رسید و می‌یابید که او اَجَلّ از آن است که بتوان به آن دست یافت و لذا اسم جمال و جلال هر دو در انگشتان شما نمایان است و قلب می‌تواند به هر دوی آن‌ها نظر کند و آن دو را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نوع جمع‌بودنی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مطرح است که می‌گوید همان خدایی که اول است، آخر است و همان خدایی که ظاهر است،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مظهری می‌توان اول‌بودن و آخربودن و ظاهربودن و باطن‌بودن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جمالش صورت اسم اول و ظاهر است و اسم جلالش صورت اسم آخر و باطن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بنده را می‌بینید که حرکت می‌کند حیات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هرچه نگاه می‌کنید حیات را پیدا نمی‌کنید زیرا همین حیات که از حرکات دست بنده به راحتی ظاهر است اَجلّ از آن است که به صورت کامل،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بنگرید تا حیات جاری در عالم را بنگرید قلب‌تان می‌یابد که موضوع بالاتر از آن است و به یک اعتبار هیبتش قلب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جایی که انسان می‌تواند اسم جلال حق را درست ببیند مسجدالحرام و حرم‌های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حضرت رب‌العالمین را در منظر کبریایی در جایی مثل مکه‌ی معظمه می‌توان به‌خوبی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چون می‌خواهند باطن و ظاهر منطبق بشود به ما دستور داده‌اند ظاهر مکه را نیز با شکوهِ هرچه تمام‌تر به صورتی مرتفع بسازیم، همین‌طور که مستحب است مساجد از سایر ساختمان‌ها بلندتر باشد و یا حرم رسول خدا صلی الله علیه و آله و ائمه‌ی هدی علیهم السلام شکوه داشته باشد تا در عین ظهور اسم جمال الهی، متذکر اسم جلال الهی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خانه‌ی خدا و ائمه‌ی معصومین علیهم السلام است که با نظر به جمال، از جلال حق غافل نشود و یا با نظر به جلال از جمال او محروم نگردد، همین‌طور که باید شکوه مساجد را حفظ کنیم ولی مساجد را به زینت آلوده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داریم وقتی حضرت صاحب‌الأمر عجل الله تعالی فرجه الشریف تشریف می‌آورند زینت مساجد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شکوه مساجد را حفظ می‌کنند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توحیدی، به لطف الهی در عین آن‌که متوجه جمال حق می‌شوید، جلال حق خود را می‌نمایاند و می‌بینید حضرت حق خیلی بالاتر</w:t>
      </w:r>
    </w:p>
    <w:p>
      <w:pPr>
        <w:pStyle w:val="BookText"/>
        <w:rPr/>
      </w:pPr>
      <w:r>
        <w:rPr>
          <w:rFonts w:ascii="IRNazanin" w:hAnsi="IRNazanin" w:eastAsia="IRNazanin"/>
          <w:color w:val="111111"/>
          <w:sz w:val="28"/>
          <w:sz w:val="28"/>
          <w:szCs w:val="28"/>
          <w:rtl w:val="true"/>
          <w:lang w:bidi="fa-IR"/>
        </w:rPr>
        <w:t>از این حرف‌ها است، چون در عین آن‌که او جمال است،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نمایش اسم جمال حق بودند و مسیر لطف حق به مردم شدند و هم نمایش اسم جلال حق بودند و زمانه هرگز نتوانست عظمت ایشان را درک کند و حتی وقتی در محضر ایشان قرار می‌گرفتی در عین اُنس با جمال ایشان، جلال ایشان بر قلب‌ها حاکم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می‌گفتند در نوفل لوشاتو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داشتند افراد می‌آمدند و نزدیک در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فخر الدین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ملاقات با امام از ایران به پاریس آمده بودند، همان نزدیک 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ایشان را شناختند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فخرالدین تشریف بیاورید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فخرالدین دست و پایشان را گم کردند و تا آمدند بروند بالا چند بار نزدیک بود زمین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باشیم که جلال الهی را در مظاهرِ جلال او بنگریم تا بر قلب ما تجلی کند و طالب تجلی بیشتری از نور جلال الهی باشیم تا در اثر آن تجلی انانیّت ما هرچه بیشتر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اسم جلال است که حافظ از خدا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بنمای و وجود خودم از یاد ببر</w:t>
      </w:r>
    </w:p>
    <w:p>
      <w:pPr>
        <w:pStyle w:val="BookText"/>
        <w:rPr/>
      </w:pPr>
      <w:r>
        <w:rPr>
          <w:rFonts w:ascii="IRNazanin" w:hAnsi="IRNazanin" w:eastAsia="IRNazanin"/>
          <w:color w:val="111111"/>
          <w:sz w:val="28"/>
          <w:sz w:val="28"/>
          <w:szCs w:val="28"/>
          <w:rtl w:val="true"/>
          <w:lang w:bidi="fa-IR"/>
        </w:rPr>
        <w:t>خرمن</w:t>
      </w:r>
    </w:p>
    <w:p>
      <w:pPr>
        <w:pStyle w:val="BookText"/>
        <w:rPr/>
      </w:pPr>
      <w:r>
        <w:rPr>
          <w:rFonts w:ascii="IRNazanin" w:hAnsi="IRNazanin" w:eastAsia="IRNazanin"/>
          <w:color w:val="111111"/>
          <w:sz w:val="28"/>
          <w:sz w:val="28"/>
          <w:szCs w:val="28"/>
          <w:rtl w:val="true"/>
          <w:lang w:bidi="fa-IR"/>
        </w:rPr>
        <w:t>سوختگان را تو بگو باد ببر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خداوند را 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از خدا در جمال حضرت مهدی عجل الله تعالی فرجه الشریف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روایت داریم؛ روز قیامت هیچ چشمی نمی‌تواند فاطمه‌ی زهرا علیها السلام را ببیند به جهت آن است که آن حضرت با مظهریت اسم جلال وارد صحرای محشر</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نظر به جلال خداوند مشکل‌تر است، جمال الهی خودش سراغ انسان می‌آید ولی باید به دنبال جلال او رفت و بر اساس نور اسم جلال الهی است که انسان را به راحتی به آستانه‌ی قرب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پرده‌دار به شمشیر می‌زند همه را</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مقیم حریم حرم نخواهد شد</w:t>
      </w:r>
    </w:p>
    <w:p>
      <w:pPr>
        <w:pStyle w:val="BookText"/>
        <w:rPr/>
      </w:pPr>
      <w:r>
        <w:rPr>
          <w:rFonts w:ascii="IRNazanin" w:hAnsi="IRNazanin" w:eastAsia="IRNazanin"/>
          <w:color w:val="111111"/>
          <w:sz w:val="28"/>
          <w:sz w:val="28"/>
          <w:szCs w:val="28"/>
          <w:rtl w:val="true"/>
          <w:lang w:bidi="fa-IR"/>
        </w:rPr>
        <w:t xml:space="preserve">اسم جلال با آن‌همه عظمت، نوری است که مطلوب اولیاء الهی است و در این فراز نه‌تنها طالب جلوه‌ای از آن بلکه طالب عالی‌ترین جلوه هستید تا به‌کلی از دست خودتان راحت شوید و سیر توحیدی‌تان به جایی برسد که قبل از این‌که چیزی را بنگرید آن چیز مظهری از تجلی اسم جلال او باشد و این سیر ادامه یابد تا همه‌ی عالم را مظهرِ نور اَجَلّ حضرت حق بنگرید و هرجا جلال او را ببینید همه‌ی او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درستی نیست که می‌گویید ما اسماء را نمی‌فهمیم، خداوند خودش خود را با همین اسماء به شما معرفی کرده است، به قلبتان رجوع نکرده‌اید، به عقلتان رجوع کرده‌اید و می‌خواهید با عقل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ارتباط با اسماء الهی باید چشم قلب را به‌کار گرفت،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 گوش‌ها صف بر زنند</w:t>
      </w:r>
    </w:p>
    <w:p>
      <w:pPr>
        <w:pStyle w:val="BookText"/>
        <w:rPr/>
      </w:pPr>
      <w:r>
        <w:rPr>
          <w:rFonts w:ascii="IRNazanin" w:hAnsi="IRNazanin" w:eastAsia="IRNazanin"/>
          <w:color w:val="111111"/>
          <w:sz w:val="28"/>
          <w:sz w:val="28"/>
          <w:szCs w:val="28"/>
          <w:rtl w:val="true"/>
          <w:lang w:bidi="fa-IR"/>
        </w:rPr>
        <w:t>جمله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محتاجان چشم روشن‌اند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قلبتان به اسماء الهی آشنا است، به قلبتان رجوع کنید تمام این اسماء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عادت نکرده‌ایم ذات‌بین باشیم تا اسماء الهی را در منظر خود بیابیم و به همین جهت وقتی می‌خواهیم جلال الهی را بنگریم به دنبال چیزی هستیم که جلال را نشان دهد در حالی‌که اگر جلال الهی را بشناسیم در هر منظری آن را می‌یابیم، چه در کوه و دشت و چه در جمال اولیاء، آن‌وقت توانسته‌ایم خدا را پیدا کنیم و می‌یابیم خودِ جلال و کبریایی و جمال و بهاء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کبریایی را می‌شناسد همان‌طور که می‌بیند خودِ عظمت در صحنه است، با نظر به اسماء الهی با خدا مرتبط می‌شوید و او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او را به نور اسماء حُسنایش بخوانید تا او نیز با نور اسماء حُسنایش بر قلب شما تجلی کند و شما با معبود خود مأنوس شوید، دیگر فرقی نمی‌کند او با کدام اسم بر شما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خدای‌تعالی بر آن‌گونه قلب‌ها به جلال و عظمت و کبریا و هیبت تجلی می‌کند و بعضی از قلوب هر دو جهت را دارا است که خداوند بر آن‌ها به جلال و جمال و صفات متقابله تجلی می‌فرماید و یا به اسم اعظمِ جامع تجلی کند که این مقام به خاتم انبیاء و اوصیاء آن حضرت اختصاص دارد، ولی دیگر اولیاء چنین نیستند زیرا به هریک از آنان پروردگارشان به اسمی که مناسب حالش بوده تجلی کرده است یا به صفات جمال، مانند حضرت ابراهیم علیه السلام یا به صفت جلال، مانند حضرت یحیی علیه السلام که قلبش خاضع و خاشع و منقبض</w:t>
      </w:r>
    </w:p>
    <w:p>
      <w:pPr>
        <w:pStyle w:val="BookText"/>
        <w:rPr/>
      </w:pPr>
      <w:r>
        <w:rPr>
          <w:rFonts w:ascii="IRNazanin" w:hAnsi="IRNazanin" w:eastAsia="IRNazanin"/>
          <w:color w:val="111111"/>
          <w:sz w:val="28"/>
          <w:sz w:val="28"/>
          <w:szCs w:val="28"/>
          <w:rtl w:val="true"/>
          <w:lang w:bidi="fa-IR"/>
        </w:rPr>
        <w:t>بود و جلوه‌ی عظمت و کبریا را مشاهده کرده بود، یا پروردگار به صفت جمال تجلی فرماید همان‌طور که بر حضرت عیسی علیه السلام تجلی فرمود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احوالات در عین جمع بین خوف و رجاء، بر قلب اولیاء الهی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حقیقت خودش ما را از طریق اسماء حسنایش با خودش آشنا بگرداند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1" w:name="pg5129_43464"/>
    </w:p>
    <w:p>
      <w:pPr>
        <w:pStyle w:val="Heading2"/>
        <w:numPr>
          <w:ilvl w:val="1"/>
          <w:numId w:val="1"/>
        </w:numPr>
        <w:rPr/>
      </w:pPr>
      <w:bookmarkStart w:id="92" w:name="__RefHeading___Toc1664277_774463916"/>
      <w:bookmarkStart w:id="93" w:name="_Toc32"/>
      <w:bookmarkEnd w:id="91"/>
      <w:bookmarkEnd w:id="92"/>
      <w:r>
        <w:rPr>
          <w:rtl w:val="true"/>
        </w:rPr>
        <w:t>جلسه سوم</w:t>
      </w:r>
      <w:r>
        <w:rPr>
          <w:rtl w:val="true"/>
        </w:rPr>
        <w:t xml:space="preserve">: </w:t>
      </w:r>
      <w:r>
        <w:rPr>
          <w:rtl w:val="true"/>
        </w:rPr>
        <w:t>چگونگی تجلّی اسماء الهی بر قلب</w:t>
      </w:r>
      <w:bookmarkEnd w:id="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664279_774463916"/>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عَظَمَتِکَ بِأَعْظَمِهَا وَ کُلُّ عَظَمَتِکَ عَظِیمَةٌ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بِعَظَمَتِکَ کُلِّهَا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مِنْ نُورِکَ بِأَنْوَرِهِ وَ کُلُّ نُورِکَ نَیِّرٌ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بِنُورِکَ کُلِّهِ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همچنان‌که حضرت علی علیه السلام در دعای کمیل نظر به اسماء الهی دارند و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بِأسْمائِکَ الَّتی مَلَأتْ اَرْکانَ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اسماءات که بنیان هر چیزی را فرا گرفته،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اسمای الهی به این معنی است که به نور آن اسماء و با نظر به آن‌ها با خدا ارتباط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مقصد همه‌ی انسان‌ها و مطلق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ارتباط با کمالِ مطلق، شناخت و معرفت صحیح به نحوه و جایگاه اسماء الهی است تا آن اسماء به قلب انسان تجلی کند و عملاً انسان به خداوند معرفت لازم را پیدا کند، چون تنها وقتی اسماء الهی بر قلب انسان تجلی کرد انسان خدا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حقیقی این نیست که انسان فقط بداند خدایی هست، معرفت حقیقی آن است که انسان خدا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شناخت اسماء الهی بحث تجلی آن اسماء مطرح است،</w:t>
      </w:r>
    </w:p>
    <w:p>
      <w:pPr>
        <w:pStyle w:val="BookText"/>
        <w:rPr/>
      </w:pPr>
      <w:r>
        <w:rPr>
          <w:rFonts w:ascii="IRNazanin" w:hAnsi="IRNazanin" w:eastAsia="IRNazanin"/>
          <w:color w:val="111111"/>
          <w:sz w:val="28"/>
          <w:sz w:val="28"/>
          <w:szCs w:val="28"/>
          <w:rtl w:val="true"/>
          <w:lang w:bidi="fa-IR"/>
        </w:rPr>
        <w:t>ما می‌توانیم زمینه‌ی آن تجلی را فراهم کنیم و از خدا بخواهیم با تجلی اسماء با ما حرف بزند و از این طریق، ارتباط ما با خدا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خودِ خداوند نور دعای سحر را بر قلب مبارک حضرت باقر علیه السلام انداخت تا حضرت به آن صورت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دعا مثل سایر ادعیه، تجلی نور خدا به قلب اولیاء الهی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مدد الهی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عَظَمَتِکَ بِأَعْظَمِهَا وَ کُلُّ عَظَمَتِکَ عَظِیمَةٌ، اللَّهُمَّ إِنِّی أَسْأَلُکَ بِعَظَمَتِکَ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حضرت حق تقاضا می‌کنید که نور عظمت خود را بر جان شما متجلی کند تا بتوانید از این طریق به او معرفت پیدا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 از تو، تو را می‌خواهیم، اما به نور عظمتت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عظمتی نیست که از خدا بخواهیم آن عظمت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بین ذات و صفاتِ خداوند اتحاد هست و یک خدا نداریم و یک عظمت، پس با تجلی نور عظمت از ارتباط با حضرت معبود برخوردار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نور عظمت می‌خوانیم، زیرا بنا بر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بسیط‌الحقیقة کُلُّ الأشیاء و لیس بِشَیئٍ منها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آن حقیقت بسیط از یک طرف به جهت وحدت ذاتی‌اش شامل همه‌ی اشیاء می‌شود و از طرف دیگر چون بسیط الحقیقة است هیچ‌کدام از اشیاء نیست و به این اعتبار با تجلی یک اسم، انسان از تجلی سایر اسماء به صورت اجمال بهره‌مند می‌شود و به حقِّ مطلق می‌رسد، منتها از دریچه‌ی آن اسم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رابطه با مقام بسیط الحقیقة بودن حضرت حق و جامعیت آن مقام نسبت به همه‌ی کمالات، حضرت علی علیه السلام در وصف خداوند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اشْتَدَّتْ نِقْمَتُهُ عَلَی أَعْدَائِهِ فِی سَعَةِ رَحْمَتِهِ وَ اتَّسَعَتْ رَحْمَتُهُ لِأَوْلِیَائِهِ فِی شِدَّةِ نِقْمَتِه</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اوست خدایی که با همه‌ی وسعتی که رحمتش دارد، کیفرش بر دشمنان سخت است و با سخت‌گیری که دارد، رحمتش همه‌ی دوستان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حضرت نشان می‌دهند که رحمت خداوند برای اولیائش در شدت سختی‌ها واقع است و نقمت و سختی او بر دشمنانش در وسعت رحمت واقع می‌شود و این همان مقام وحدتی است که اضداد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 الأشیاء است در عین واحدبودن، و همان‌طور که حضرت حق در عین اَحدبودن جامع همه‌ی صفات می‌باشد، خلیفة‌الله نیز به جهت قرب به مقام حضرت احدی مستجمع صفات متقابله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این‌که خداوند فرموده انسان را با دو دست خود آفریدم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گفته‌اند؛ منظور دو دستِ جمال و جلال بوده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در همین رابطه در وصف انسان کامل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وجودت مظهر اسماء حسنی آمده</w:t>
      </w:r>
    </w:p>
    <w:p>
      <w:pPr>
        <w:pStyle w:val="BookText"/>
        <w:rPr/>
      </w:pPr>
      <w:r>
        <w:rPr>
          <w:rFonts w:ascii="IRNazanin" w:hAnsi="IRNazanin" w:eastAsia="IRNazanin"/>
          <w:color w:val="111111"/>
          <w:sz w:val="28"/>
          <w:sz w:val="28"/>
          <w:szCs w:val="28"/>
          <w:rtl w:val="true"/>
          <w:lang w:bidi="fa-IR"/>
        </w:rPr>
        <w:t>وی ز جودت جمله‌ی عالم هویدا آمده</w:t>
      </w:r>
    </w:p>
    <w:p>
      <w:pPr>
        <w:pStyle w:val="BookText"/>
        <w:rPr/>
      </w:pPr>
      <w:r>
        <w:rPr>
          <w:rFonts w:ascii="IRNazanin" w:hAnsi="IRNazanin" w:eastAsia="IRNazanin"/>
          <w:color w:val="111111"/>
          <w:sz w:val="28"/>
          <w:sz w:val="28"/>
          <w:szCs w:val="28"/>
          <w:rtl w:val="true"/>
          <w:lang w:bidi="fa-IR"/>
        </w:rPr>
        <w:t>ظاهرت مجموعه‌ی مجموعِ عالم‌ها شده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باطنت مرآت ذات حق تعالی آمده</w:t>
      </w:r>
    </w:p>
    <w:p>
      <w:pPr>
        <w:pStyle w:val="BookText"/>
        <w:rPr/>
      </w:pPr>
      <w:r>
        <w:rPr>
          <w:rFonts w:ascii="IRNazanin" w:hAnsi="IRNazanin" w:eastAsia="IRNazanin"/>
          <w:color w:val="111111"/>
          <w:sz w:val="28"/>
          <w:sz w:val="28"/>
          <w:szCs w:val="28"/>
          <w:rtl w:val="true"/>
          <w:lang w:bidi="fa-IR"/>
        </w:rPr>
        <w:t>در فضای دعای سحر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مسئله‌ی اسمائی است که باید بشناسیم و دیگر این‌که از طریق این اسماء با خداوند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نور عظمت الهی همه‌ی عظمت‌ها را که در مظاهر مختلف تجلی می‌کند در ذات حق بنگریم تا همه‌ی آن‌ها را عظیم ببینیم و از او بخواهیم حالا که می‌خواهی با عظمتت با ما برخورد کنی ما را تا کجاها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اسم را بشناسیم و معنی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 و متوجه باشیم با نظر به اسماء الهی می‌توان با خداوند مرتبط شد و بدانیم راه دیگری جهت ارتباط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خدایی نیست که این اسماء را دارد، خدا یعنی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یعنی قیّوم</w:t>
      </w:r>
      <w:r>
        <w:rPr>
          <w:rFonts w:eastAsia="IRNazanin" w:cs="IRNazanin"/>
          <w:color w:val="111111"/>
          <w:sz w:val="28"/>
          <w:szCs w:val="28"/>
          <w:rtl w:val="true"/>
          <w:lang w:bidi="fa-IR"/>
        </w:rPr>
        <w:t>.</w:t>
      </w:r>
      <w:r>
        <w:rPr>
          <w:rStyle w:val="FootnoteAnchor"/>
          <w:rtl w:val="true"/>
        </w:rPr>
        <w:footnoteReference w:id="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 اسماء با ذات اتحاد دارند و تنها در جلوات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لطف الهی سالک به جایی می‌رسد و در وحدانیتی قرار می‌گیرد که همه‌ی اسماء آنجا یک نور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اسماء را در ذات حق می‌بیند که حکما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در عین کشف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عرفا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المفصلِ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ابتدا باید متوجه بود یک خدا نداریم یک عظمت، یک خدا نداریم یک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جلال است منتها به اندازه‌ی ظرفیت سالک و تقاضای روحانی او خود را به اسم خاص برای او می‌نمایاند بدون آن‌که از بقیه‌ی جلوات محرومش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خداوند از طریق اسمای حسنا، دیگر</w:t>
      </w:r>
      <w:bookmarkStart w:id="96" w:name="pg5129_43470"/>
    </w:p>
    <w:p>
      <w:pPr>
        <w:pStyle w:val="BookText"/>
        <w:rPr/>
      </w:pPr>
      <w:bookmarkEnd w:id="96"/>
      <w:r>
        <w:rPr>
          <w:rFonts w:ascii="IRNazanin" w:hAnsi="IRNazanin" w:eastAsia="IRNazanin"/>
          <w:color w:val="111111"/>
          <w:sz w:val="28"/>
          <w:sz w:val="28"/>
          <w:szCs w:val="28"/>
          <w:rtl w:val="true"/>
          <w:lang w:bidi="fa-IR"/>
        </w:rPr>
        <w:t>خداشناسی ما محدود به خداشناسی ذهنی نیست، وگرنه نمی‌توان از طریق قلب خود با خدا اُنس برقرار کرد و عملاً در زندگی بی‌خدا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متوجه اسماء و جایگاه آن‌ها شدیم می‌رسیم به این‌که خداوند با اسماء خود جلوه می‌کند و همه‌ی انبیاء و اولیاء و عرفا به نور اسماء الهی با خداوند مرتبط می‌شوند و نه این‌که کسی بتواند با ذات خداوند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خداوند با اسماء خود جلوه می‌کند می‌فهمیم حضرت حق در جلوه‌ی عظمت، یک حقیقت است در خارج که سالک با قلب خود می‌تواند او را درک کند و از او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قلب خود به واسطه‌ی کبریایی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حقیقتِ واقع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نظر می‌کنید، نور کبریایی حق به قلب شما تجلی می‌کند و احوالاتی مناسب آن به شما می‌رسد</w:t>
      </w:r>
      <w:r>
        <w:rPr>
          <w:rFonts w:eastAsia="IRNazanin" w:cs="IRNazanin"/>
          <w:color w:val="111111"/>
          <w:sz w:val="28"/>
          <w:szCs w:val="28"/>
          <w:rtl w:val="true"/>
          <w:lang w:bidi="fa-IR"/>
        </w:rPr>
        <w:t>.</w:t>
      </w:r>
    </w:p>
    <w:p>
      <w:pPr>
        <w:pStyle w:val="Heading3"/>
        <w:numPr>
          <w:ilvl w:val="2"/>
          <w:numId w:val="1"/>
        </w:numPr>
        <w:rPr/>
      </w:pPr>
      <w:bookmarkStart w:id="97" w:name="__RefHeading___Toc1664281_774463916"/>
      <w:bookmarkStart w:id="98" w:name="_Toc34"/>
      <w:bookmarkEnd w:id="97"/>
      <w:r>
        <w:rPr>
          <w:rtl w:val="true"/>
        </w:rPr>
        <w:t>معنی سلوک عرفانی</w:t>
      </w:r>
      <w:bookmarkEnd w:id="98"/>
    </w:p>
    <w:p>
      <w:pPr>
        <w:pStyle w:val="BookText"/>
        <w:rPr/>
      </w:pPr>
      <w:r>
        <w:rPr>
          <w:rFonts w:ascii="IRNazanin" w:hAnsi="IRNazanin" w:eastAsia="IRNazanin"/>
          <w:color w:val="111111"/>
          <w:sz w:val="28"/>
          <w:sz w:val="28"/>
          <w:szCs w:val="28"/>
          <w:rtl w:val="true"/>
          <w:lang w:bidi="fa-IR"/>
        </w:rPr>
        <w:t>توصیه به خودسازی به این معنی است که بتوانید قلب را جهت نظر به حقایق اسماء آزاد نمایید و این با آزادشدن قلب از اعتباریات و کثرات محقق می‌شود تا در نتیجه‌ی آزاد شدن از اعتباریات، آن حقیقتِ وحدانی را با نظر به اسمای حُسنایش ملاحظه کنید و معنی سلوک عرفانی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خون نکنی دیده و دل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باید خون دل خورد و توجه دل را از کثرات برگرداند تا آرام‌آرام قلبِ انسان حقیقت‌بین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می‌خواهید بدانید آن</w:t>
      </w:r>
    </w:p>
    <w:p>
      <w:pPr>
        <w:pStyle w:val="BookText"/>
        <w:rPr/>
      </w:pPr>
      <w:r>
        <w:rPr>
          <w:rFonts w:ascii="IRNazanin" w:hAnsi="IRNazanin" w:eastAsia="IRNazanin"/>
          <w:color w:val="111111"/>
          <w:sz w:val="28"/>
          <w:sz w:val="28"/>
          <w:szCs w:val="28"/>
          <w:rtl w:val="true"/>
          <w:lang w:bidi="fa-IR"/>
        </w:rPr>
        <w:t>شخص و آن شئ چه شکلی است، کجا توانسته‌اید دیده و دل را خون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بابا طاهر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بسازم</w:t>
      </w:r>
    </w:p>
    <w:p>
      <w:pPr>
        <w:pStyle w:val="BookText"/>
        <w:rPr/>
      </w:pPr>
      <w:r>
        <w:rPr>
          <w:rFonts w:ascii="IRNazanin" w:hAnsi="IRNazanin" w:eastAsia="IRNazanin"/>
          <w:color w:val="111111"/>
          <w:sz w:val="28"/>
          <w:sz w:val="28"/>
          <w:szCs w:val="28"/>
          <w:rtl w:val="true"/>
          <w:lang w:bidi="fa-IR"/>
        </w:rPr>
        <w:t>خنجری نیشش ز فولاد</w:t>
      </w:r>
    </w:p>
    <w:p>
      <w:pPr>
        <w:pStyle w:val="BookText"/>
        <w:rPr/>
      </w:pPr>
      <w:r>
        <w:rPr>
          <w:rFonts w:ascii="IRNazanin" w:hAnsi="IRNazanin" w:eastAsia="IRNazanin"/>
          <w:color w:val="111111"/>
          <w:sz w:val="28"/>
          <w:sz w:val="28"/>
          <w:szCs w:val="28"/>
          <w:rtl w:val="true"/>
          <w:lang w:bidi="fa-IR"/>
        </w:rPr>
        <w:t>زنم</w:t>
      </w:r>
    </w:p>
    <w:p>
      <w:pPr>
        <w:pStyle w:val="BookText"/>
        <w:rPr/>
      </w:pPr>
      <w:r>
        <w:rPr>
          <w:rFonts w:ascii="IRNazanin" w:hAnsi="IRNazanin" w:eastAsia="IRNazanin"/>
          <w:color w:val="111111"/>
          <w:sz w:val="28"/>
          <w:sz w:val="28"/>
          <w:szCs w:val="28"/>
          <w:rtl w:val="true"/>
          <w:lang w:bidi="fa-IR"/>
        </w:rPr>
        <w:t>بر دیده تا دل گردد آزاد</w:t>
      </w:r>
    </w:p>
    <w:p>
      <w:pPr>
        <w:pStyle w:val="BookText"/>
        <w:rPr/>
      </w:pPr>
      <w:r>
        <w:rPr>
          <w:rFonts w:ascii="IRNazanin" w:hAnsi="IRNazanin" w:eastAsia="IRNazanin"/>
          <w:color w:val="111111"/>
          <w:sz w:val="28"/>
          <w:sz w:val="28"/>
          <w:szCs w:val="28"/>
          <w:rtl w:val="true"/>
          <w:lang w:bidi="fa-IR"/>
        </w:rPr>
        <w:t>این یعنی کنترل‌کردن دیده و دل از رجوع و توجه به کثرات و 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نمی‌گذارد انسان حقیقت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کار آسانی نیست ولی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بلا و رنج بایست و وقوف</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رهد آن روح صافی زین حروف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عرفا این است که باید بتوان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 و از حروف و مفهوم به نور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زحمتش در این حدّ است که باید از حروف آزاد شد بعد از آن متوجه می شوید حقیقت خودش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در این فراز از دعا باید انجام دهید این است که خودِ عظمت را با توجه قلبی و روحِ ذات‌بینی پیدا کنید و به دنبال چیزی که عظیم است نگردید تا به خودِ عظمت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همان مثالی که در رابطه با حیاتِ دست عرض شد کمک می‌کند، شما ابتدا دستی را که حیات دارد می‌بینید ولی آرام‌آرام و با توجه قلبی خودِ حیات را می‌یابید و متوجه می‌شوید حیات به خودی خود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کرده‌ایم که حیات را در چیزی ببینیم و این عادت نمی‌گذارد با حضرت حیّ روبه‌رو شویم و خدا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حیاتِ دست من نیست، خدا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دست من جلوه‌ای از حیات او است که با حجابِ دست من آن‌طور که هست رخ نمی‌نماید، مگر این‌که بتوانید خودِ حیات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هرچه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حیاتِ</w:t>
      </w:r>
    </w:p>
    <w:p>
      <w:pPr>
        <w:pStyle w:val="BookText"/>
        <w:rPr/>
      </w:pPr>
      <w:r>
        <w:rPr>
          <w:rFonts w:ascii="IRNazanin" w:hAnsi="IRNazanin" w:eastAsia="IRNazanin"/>
          <w:color w:val="111111"/>
          <w:sz w:val="28"/>
          <w:sz w:val="28"/>
          <w:szCs w:val="28"/>
          <w:rtl w:val="true"/>
          <w:lang w:bidi="fa-IR"/>
        </w:rPr>
        <w:t>دست من نمی‌گذارد حیات را ببینید مگر این‌که ماوراء دست من و با نور قلب به ذاتِ حیات بنگرید، در آن صورت است که 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شکلی که خواهی جامه می‌پوش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آن قد رعنا می‌شناسم</w:t>
      </w:r>
    </w:p>
    <w:p>
      <w:pPr>
        <w:pStyle w:val="BookText"/>
        <w:rPr/>
      </w:pPr>
      <w:r>
        <w:rPr>
          <w:rFonts w:ascii="IRNazanin" w:hAnsi="IRNazanin" w:eastAsia="IRNazanin"/>
          <w:color w:val="111111"/>
          <w:sz w:val="28"/>
          <w:sz w:val="28"/>
          <w:szCs w:val="28"/>
          <w:rtl w:val="true"/>
          <w:lang w:bidi="fa-IR"/>
        </w:rPr>
        <w:t>اگر انسان حقیقت را در اسماء مختلف دید و اگر ذات حیات را یافت آن حیات در هر مظهری که باشد نظرتان به آن حقیقت می افتد، به جای این‌که دستی ببینید که حیات دارد، حیات مطلق را که یک حقیقت واحدی است در دست هم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دعای سحر متوجه حقیقت و ذات عظمت می‌شوید، همان عظمتی که در دعای کمیل مدّ نظر قرار می‌دهید و به ذات احدی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بِعَظَمَتِکَ الَّتِی مَلَأَتْ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عظمت‌ات که همه‌ی اشیاء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مولی‌الموحدین علیه السلام هر چیزی را مظهر عظمت الهی می‌یابند و به جای آن‌که به آن چیز بنگرند از منظر نور عظمت به آن چیز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هر وقت خواستید نور را ببینید فقط باید به آن نظر کنید ولی اگر بخواهید در جایی دیگر دنبالش بگردید،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فوق نظر به محسوسات با نفس ناطقه‌ی خود به نور نظر می‌کنید و آن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بدون هرگونه تلاشی نور را در منظر خود دارید و به کمک آن دارید اطراف را می‌نگرید و اگر پرسیدید نور کو؟ دیگر رابطه‌تان با آن قطع می‌شود و به دنبال چیزی می‌گردید که تماماً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گوید مرغ جان یا هو، بگوید فاخته کوکو</w:t>
      </w:r>
    </w:p>
    <w:p>
      <w:pPr>
        <w:pStyle w:val="BookText"/>
        <w:rPr/>
      </w:pPr>
      <w:r>
        <w:rPr>
          <w:rFonts w:ascii="IRNazanin" w:hAnsi="IRNazanin" w:eastAsia="IRNazanin"/>
          <w:color w:val="111111"/>
          <w:sz w:val="28"/>
          <w:sz w:val="28"/>
          <w:szCs w:val="28"/>
          <w:rtl w:val="true"/>
          <w:lang w:bidi="fa-IR"/>
        </w:rPr>
        <w:t>بگوید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نبردی بو نصیبت انتظار آمد</w:t>
      </w:r>
      <w:bookmarkStart w:id="99" w:name="pg5129_43473"/>
    </w:p>
    <w:p>
      <w:pPr>
        <w:pStyle w:val="BookText"/>
        <w:rPr/>
      </w:pPr>
      <w:bookmarkEnd w:id="99"/>
      <w:r>
        <w:rPr>
          <w:rFonts w:ascii="IRNazanin" w:hAnsi="IRNazanin" w:eastAsia="IRNazanin"/>
          <w:color w:val="111111"/>
          <w:sz w:val="28"/>
          <w:sz w:val="28"/>
          <w:szCs w:val="28"/>
          <w:rtl w:val="true"/>
          <w:lang w:bidi="fa-IR"/>
        </w:rPr>
        <w:t>ارتباط با حقایق از طریق قلب محقق می‌شود نه از طریق فکر به همین جهت می‌فرمایند جای سؤال نیست، جای نظر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طریقت نشود حل به سؤال</w:t>
      </w:r>
    </w:p>
    <w:p>
      <w:pPr>
        <w:pStyle w:val="BookText"/>
        <w:rPr/>
      </w:pPr>
      <w:r>
        <w:rPr>
          <w:rFonts w:ascii="Amiri" w:hAnsi="Amiri" w:eastAsia="Amiri" w:cs="Amiri"/>
          <w:color w:val="111111"/>
          <w:sz w:val="28"/>
          <w:sz w:val="28"/>
          <w:szCs w:val="28"/>
          <w:rtl w:val="true"/>
          <w:lang w:bidi="ar-SA"/>
        </w:rPr>
        <w:t>نِی</w:t>
      </w:r>
    </w:p>
    <w:p>
      <w:pPr>
        <w:pStyle w:val="BookText"/>
        <w:rPr/>
      </w:pPr>
      <w:r>
        <w:rPr>
          <w:rFonts w:ascii="IRNazanin" w:hAnsi="IRNazanin" w:eastAsia="IRNazanin"/>
          <w:color w:val="111111"/>
          <w:sz w:val="28"/>
          <w:sz w:val="28"/>
          <w:szCs w:val="28"/>
          <w:rtl w:val="true"/>
          <w:lang w:bidi="fa-IR"/>
        </w:rPr>
        <w:t>نیز به درباختن حشمت و مال</w:t>
      </w:r>
    </w:p>
    <w:p>
      <w:pPr>
        <w:pStyle w:val="BookText"/>
        <w:rPr/>
      </w:pPr>
      <w:r>
        <w:rPr>
          <w:rFonts w:ascii="IRNazanin" w:hAnsi="IRNazanin" w:eastAsia="IRNazanin"/>
          <w:color w:val="111111"/>
          <w:sz w:val="28"/>
          <w:sz w:val="28"/>
          <w:szCs w:val="28"/>
          <w:rtl w:val="true"/>
          <w:lang w:bidi="fa-IR"/>
        </w:rPr>
        <w:t>وقتی می‌پرسید نور کو؟ می‌خواهید نور را با غیر نور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نسبت به نور محجوب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سالک یک نقص است ، حتی اگر انتظار داشته باشد به کمک استدلالِ عقلی تا آخر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 استدلالی در مرحله‌ای حجاب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گم شده است که می‌خواهید با استدلال پیدایش کنید؟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به‌کار می‌برد همان کسانی‌اند که در حدّ استدلال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چرا می‌خواهید خدا را تا آخر از طریق استدلال به‌دست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گوهری‌کز صدف کون و مکان بیرون بود</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از گمشدگان لب دریا می‌کرد</w:t>
      </w:r>
    </w:p>
    <w:p>
      <w:pPr>
        <w:pStyle w:val="Heading3"/>
        <w:numPr>
          <w:ilvl w:val="2"/>
          <w:numId w:val="1"/>
        </w:numPr>
        <w:rPr/>
      </w:pPr>
      <w:bookmarkStart w:id="100" w:name="__RefHeading___Toc1664283_774463916"/>
      <w:bookmarkStart w:id="101" w:name="_Toc35"/>
      <w:bookmarkEnd w:id="100"/>
      <w:r>
        <w:rPr>
          <w:rtl w:val="true"/>
        </w:rPr>
        <w:t>عادت‌های مشکل زا</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عادت‌های ما در رابطه با نظر به حقایق دو مشکل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می‌خواهیم حقایق را با ساحت عقلِ استدلالی پیدا کنیم که مسلّم در این ساحت حقیقت به حجاب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این دلیل نور هست که این دیوار را می‌بینم در حالی‌که شما از این طریق نور را ندیدید بلکه به نور فکر کردید، بدون آن‌که نفس ناطقه‌ی شما با نور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گرفتارشدن در ساحت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می‌پرسید نور کو؟ به این معنا است که می‌خواهید از ساحت حسّ باصره نور را ببینید در</w:t>
      </w:r>
    </w:p>
    <w:p>
      <w:pPr>
        <w:pStyle w:val="BookText"/>
        <w:rPr/>
      </w:pPr>
      <w:r>
        <w:rPr>
          <w:rFonts w:ascii="IRNazanin" w:hAnsi="IRNazanin" w:eastAsia="IRNazanin"/>
          <w:color w:val="111111"/>
          <w:sz w:val="28"/>
          <w:sz w:val="28"/>
          <w:szCs w:val="28"/>
          <w:rtl w:val="true"/>
          <w:lang w:bidi="fa-IR"/>
        </w:rPr>
        <w:t>حالی‌که باصره فقط حدود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می‌پرسید کو دیوار؟ از موضوعی سؤال کرده‌اید که شکل و حدود دارد و چشم به کمک قوه‌ی باصره آن شکل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به آن می‌خورد 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در حالی‌که نور مثل دیوار نیست، به همین جهت وقتی نفس ناطقه به آن نظر کرد می‌تواند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شما یک استعداد دیگری غیر از قوه‌ی باصره دارید که آن استعداد می‌تواند ذات روشنایی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رجوع کنید به واقع نور را می‌بینید نه این‌که از آن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نور را می‌بینید اگر از بنده بپرسید نور کو؟ بنده نمی‌توانم آن را نشان دهم چون شما می‌خواهید از ساحتی که در آن ساحت نور پیدا نیست نور را دنبال کنید و از من در آن ساحت سراغ نور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ناطقه‌ی خود رجوع نکردید تا نور را بنگرید، به حسّ باصره‌ی خود نظر کردید و در نتیجه نور را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باصره محدودیت‌ها را به کمک نور می‌بیند، نه خودِ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بُعد دیگری دارید که از طریق آن بُعد نور را می‌یابید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چیز برای هرکس 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بخواهد آن را در ساحتی بنگرد که اشیاء را می‌نگرد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او نزد اوست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 عادتِ دیدن از طریق حسّ و عقلِ استدلالی،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حضور باشید من با تمام ادراکاتش در صحنه است و از آن‌ها بهره می‌گیرد حتی از ادراکاتی که نسبت به خود دارد و به کمک آن‌ها خود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وجودِ خود نظر کرد و فقط رجوع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فکر کند</w:t>
      </w:r>
      <w:r>
        <w:rPr>
          <w:rFonts w:eastAsia="IRNazanin" w:cs="IRNazanin"/>
          <w:color w:val="111111"/>
          <w:sz w:val="28"/>
          <w:szCs w:val="28"/>
          <w:rtl w:val="true"/>
          <w:lang w:bidi="fa-IR"/>
        </w:rPr>
        <w:t>-</w:t>
      </w:r>
      <w:bookmarkStart w:id="102" w:name="pg5129_43475"/>
    </w:p>
    <w:p>
      <w:pPr>
        <w:pStyle w:val="BookText"/>
        <w:rPr/>
      </w:pPr>
      <w:bookmarkEnd w:id="102"/>
      <w:r>
        <w:rPr>
          <w:rFonts w:ascii="IRNazanin" w:hAnsi="IRNazanin" w:eastAsia="IRNazanin"/>
          <w:color w:val="111111"/>
          <w:sz w:val="28"/>
          <w:sz w:val="28"/>
          <w:szCs w:val="28"/>
          <w:rtl w:val="true"/>
          <w:lang w:bidi="fa-IR"/>
        </w:rPr>
        <w:t>منِ او در حضور است و او همان حضور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نظر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نفس ناطقه‌ی هرکس برایش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انسان خود را در حضور آورد با خدا روبه‌رو است و با نور عظمت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توانست با حقیقت مرتبط شود مصداق‌ها و مظاهرِ آن حقیقت به‌خوبی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حق به مظاهر می‌نگرد و راه ارتباط کامل با حقیقت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حضرت صادق علیه السلام نسبت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سوگند به خدا ما همان اسماء حسنایی هستیم که از بندگان هیچ عملی پذیرفته نمی‌شود مگر با معرفت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خدا را در اسماء حسنایش پیدا کند و نه در ذات، و متوجه شد تفصیل اسماء حسنا در جمال اهل‌البیت علیهم السلام به نمایش آمده، همان گرایشی که به خدا دارد او را به محبت فوق‌العاده نسبت به اهل‌البیت علیهم السلاممی‌رساند</w:t>
      </w:r>
      <w:r>
        <w:rPr>
          <w:rFonts w:eastAsia="IRNazanin" w:cs="IRNazanin"/>
          <w:color w:val="111111"/>
          <w:sz w:val="28"/>
          <w:szCs w:val="28"/>
          <w:rtl w:val="true"/>
          <w:lang w:bidi="fa-IR"/>
        </w:rPr>
        <w:t>.</w:t>
      </w:r>
    </w:p>
    <w:p>
      <w:pPr>
        <w:pStyle w:val="Heading3"/>
        <w:numPr>
          <w:ilvl w:val="2"/>
          <w:numId w:val="1"/>
        </w:numPr>
        <w:rPr/>
      </w:pPr>
      <w:bookmarkStart w:id="103" w:name="__RefHeading___Toc1664285_774463916"/>
      <w:bookmarkStart w:id="104" w:name="_Toc36"/>
      <w:bookmarkEnd w:id="103"/>
      <w:r>
        <w:rPr>
          <w:rtl w:val="true"/>
        </w:rPr>
        <w:t>راه آزادی از هر گونه شک</w:t>
      </w:r>
      <w:bookmarkEnd w:id="1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مباحث باب خوبی را در معارف الهی بر روی انسان باز می‌کند به طوری که اصلاً چیزی به نام شک نسبت به توحید و نبوت و امامت و معاد در جان انسان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موضوعات اسماء الهی جاهلانه ترین فکر، فکری است که به حضور خداوند و تجلیات نوری</w:t>
      </w:r>
    </w:p>
    <w:p>
      <w:pPr>
        <w:pStyle w:val="BookText"/>
        <w:rPr/>
      </w:pPr>
      <w:r>
        <w:rPr>
          <w:rFonts w:ascii="IRNazanin" w:hAnsi="IRNazanin" w:eastAsia="IRNazanin"/>
          <w:color w:val="111111"/>
          <w:sz w:val="28"/>
          <w:sz w:val="28"/>
          <w:szCs w:val="28"/>
          <w:rtl w:val="true"/>
          <w:lang w:bidi="fa-IR"/>
        </w:rPr>
        <w:t>حضرت حق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 و شبهه‌ها به جهت آن است که افراد را از اول در حجاب راه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راه ارتباط با نور عظمت را یافتید، آن نور را به خوبی در جمال امیرالمؤمنین علیه السلام می‌بینید، عمده آن است که اسم عظیم را بشناسید تا در حرکات و سکنات حضرت امیرالمؤمنین علیه السلام آن را بیابید و برای همیشه متوجه باشید عادت به دیدن نور در موضوعاتِ حسّی و یا یافتن آن از طریق استدلال، ما را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اسم عظیمِ خداوند کافی است خودتان را بدون هرگونه ذهنیتی، در حضور نور عظمت بیابید تا آن نور بر جان شما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قاعده‌اش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نباید از غیر خدا سراغ گرفت، خدایی که از معلول‌ها متوجه وجودش شویم خدای ذهنی و انتزاعی است و چنین خدایی به حضور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واقعی با تجلی اسماء حُسنایش خود را می‌نمایاند، سوء عقیده و سوء اخلاق از موانع تجلی اسماء الهی است، کینه نسبت به مؤمنین، حبّ شهرت، خودنمایی و امثال این‌ها نمی‌گذارند که خود را در حضور حق بیابیم و انوار اسماء الهی بر جان 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برای این‌که یک جلوه از عظمت حضرت رب‌العالمین به قلبشان برسد حاضرند همه چیزشان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شریعت الهی می‌فرماید گناه نکنید برای این است که با رفع صفات رذیله إن‌شاءالله به حضور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بدانید به کجا می‌روید و معنی ارتباط با اسماء الهی چیست خیلی راحت دستورات شرعی را عمل می‌کنید، چون در ازاء رعایت آن دستورات به</w:t>
      </w:r>
      <w:bookmarkStart w:id="105" w:name="pg5129_43477"/>
    </w:p>
    <w:p>
      <w:pPr>
        <w:pStyle w:val="BookText"/>
        <w:rPr/>
      </w:pPr>
      <w:bookmarkEnd w:id="105"/>
      <w:r>
        <w:rPr>
          <w:rFonts w:ascii="IRNazanin" w:hAnsi="IRNazanin" w:eastAsia="IRNazanin"/>
          <w:color w:val="111111"/>
          <w:sz w:val="28"/>
          <w:sz w:val="28"/>
          <w:szCs w:val="28"/>
          <w:rtl w:val="true"/>
          <w:lang w:bidi="fa-IR"/>
        </w:rPr>
        <w:t>شما دعای سحر می‌دهند تا خداوند را با عالی ترین جلوات ملاقات کنید، مشروط بر آن‌که از هر چیزِ غیر الهی دل بر کنید</w:t>
      </w:r>
      <w:r>
        <w:rPr>
          <w:rFonts w:eastAsia="IRNazanin" w:cs="IRNazanin"/>
          <w:color w:val="111111"/>
          <w:sz w:val="28"/>
          <w:szCs w:val="28"/>
          <w:rtl w:val="true"/>
          <w:lang w:bidi="fa-IR"/>
        </w:rPr>
        <w:t>.</w:t>
      </w:r>
    </w:p>
    <w:p>
      <w:pPr>
        <w:pStyle w:val="Heading3"/>
        <w:numPr>
          <w:ilvl w:val="2"/>
          <w:numId w:val="1"/>
        </w:numPr>
        <w:rPr/>
      </w:pPr>
      <w:bookmarkStart w:id="106" w:name="__RefHeading___Toc1664287_774463916"/>
      <w:bookmarkStart w:id="107" w:name="_Toc37"/>
      <w:bookmarkEnd w:id="106"/>
      <w:r>
        <w:rPr>
          <w:rtl w:val="true"/>
        </w:rPr>
        <w:t>برکات تجلّی اسم عظیم</w:t>
      </w:r>
      <w:bookmarkEnd w:id="107"/>
    </w:p>
    <w:p>
      <w:pPr>
        <w:pStyle w:val="BookText"/>
        <w:rPr/>
      </w:pPr>
      <w:r>
        <w:rPr>
          <w:rFonts w:ascii="IRNazanin" w:hAnsi="IRNazanin" w:eastAsia="IRNazanin"/>
          <w:color w:val="111111"/>
          <w:sz w:val="28"/>
          <w:sz w:val="28"/>
          <w:szCs w:val="28"/>
          <w:rtl w:val="true"/>
          <w:lang w:bidi="fa-IR"/>
        </w:rPr>
        <w:t>عرض بنده در رابطه با اسماء الهی این است که ابتدا باید مشخص شود کجا باید به دنبال حقیقت بگردیم، اگر راه مشخص شد همه‌ی شما تلاش لازم را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بدانیم خودمان را در بیراهه‌ها خسته می‌کنیم، کافی است در ساحت حضور قرار گیریم در آن صورت می‌یابید که با حق مرتبط هستید و عملاً حق به سراغ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نور عظمت تجلی فرمود یک‌مرتبه به طرز خاصی احساس تواضع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تواضعی که در مقابل حق دارید مژده ای است که حق به اسم عظمت بر جان شما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به حضور حق برود و تجلی اسماء الهی برایش ممکن شود، دعای سحر نتایج فوق‌العاده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مباهله را ملاحظه کنید می‌بینید بسیار شبیه دعای سحر است و پنج‌تن علیهم السلام برای پیروزی اسلام بر مسیحیان نجران خداوند را با آن اسماء خواندند و حضرت حق با آن اسماء تجلی فرمود و همه‌ی قدرت سران مسیحیان را در آن برهه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اسماءِ مطرح‌شده در آن دعا هیبت و شکوه حضرت رب‌العالمین آنچنان بر قلب مبارک آن پنج انسان معصوم تجلی کرد که رهبر مسیحیان می‌گوید کسانی را دارم می‌بینم که اگر دعا کنند آسمان بر زمین فرود آید، فرود 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نظم خاصی که در هر فراز از دعای سحر هست می‌توان به نتایج و بصیرت خوبی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عظمتت می‌خواهم و</w:t>
      </w:r>
    </w:p>
    <w:p>
      <w:pPr>
        <w:pStyle w:val="BookText"/>
        <w:rPr/>
      </w:pPr>
      <w:r>
        <w:rPr>
          <w:rFonts w:ascii="IRNazanin" w:hAnsi="IRNazanin" w:eastAsia="IRNazanin"/>
          <w:color w:val="111111"/>
          <w:sz w:val="28"/>
          <w:sz w:val="28"/>
          <w:szCs w:val="28"/>
          <w:rtl w:val="true"/>
          <w:lang w:bidi="fa-IR"/>
        </w:rPr>
        <w:t>در چنین رجوعی به حضور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همان اسم عظیم حضرت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می‌خواهید اما به جلوه‌ی نور عظمت تا متذکر بندگی خود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اسماء نور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طلب تجلی نور عظمت را نمودید می‌گویید خدایا من آن عالی‌ترین عظمت را تقاضا می‌کنم که تمام وجودم را در مقابلت خاکستر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شکوه عظمت تو قلب من را تحت تأثیر قرار دهد که من در اوج تواضع، فقر ذاتی خود را ببینم، که واقعاً حقیقت هرکس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عَظَمَتِکَ بِأَعْظَمِهَا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عظمت تو طلب می‌کنم آن‌هم به اعظم آن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اعظم عظمت نظرکردن یعنی طالب تجلی شدیدترین نحوه‌ی عظمت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می‌گویید خدایا به لطف خودت این کار را بکن، به این معنی است که طالب تجلی نور حق به اسم لطیف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نور عظمت به اعظمِ آن، تقاضای شدیدترین نحوه‌ی عظمت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بنمای و وجود خودم از یاد ببر</w:t>
      </w:r>
    </w:p>
    <w:p>
      <w:pPr>
        <w:pStyle w:val="BookText"/>
        <w:rPr/>
      </w:pPr>
      <w:r>
        <w:rPr>
          <w:rFonts w:ascii="IRNazanin" w:hAnsi="IRNazanin" w:eastAsia="IRNazanin"/>
          <w:color w:val="111111"/>
          <w:sz w:val="28"/>
          <w:sz w:val="28"/>
          <w:szCs w:val="28"/>
          <w:rtl w:val="true"/>
          <w:lang w:bidi="fa-IR"/>
        </w:rPr>
        <w:t>خرمن</w:t>
      </w:r>
    </w:p>
    <w:p>
      <w:pPr>
        <w:pStyle w:val="BookText"/>
        <w:rPr/>
      </w:pPr>
      <w:r>
        <w:rPr>
          <w:rFonts w:ascii="IRNazanin" w:hAnsi="IRNazanin" w:eastAsia="IRNazanin"/>
          <w:color w:val="111111"/>
          <w:sz w:val="28"/>
          <w:sz w:val="28"/>
          <w:szCs w:val="28"/>
          <w:rtl w:val="true"/>
          <w:lang w:bidi="fa-IR"/>
        </w:rPr>
        <w:t>سوختگان را تو بگو باد ببر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کدام تجلی است که اگر خدا روی بنماید وجود انسان هم از یاد انسان می‌رود و دیگر به خودش نظر ندارد؟ این همان تجلی به نور عظیم است بِأعْظَمِها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می‌کنی نه‌تنها هرگونه توهمی که از خودم دارم بسوزد، وقتی سوخته می‌شوم آن خاکستری هم که از من می‌ماند آن را هم بگو باد ببرد تا هیچ آثاری از من در میان نباشد که حجاب نظر به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دیگر به لطف الهی هیچ نظری برای سالک جز نظر به حق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درجه نرسیدند منشأ چنین</w:t>
      </w:r>
    </w:p>
    <w:p>
      <w:pPr>
        <w:pStyle w:val="BookText"/>
        <w:rPr/>
      </w:pPr>
      <w:r>
        <w:rPr>
          <w:rFonts w:ascii="IRNazanin" w:hAnsi="IRNazanin" w:eastAsia="IRNazanin"/>
          <w:color w:val="111111"/>
          <w:sz w:val="28"/>
          <w:sz w:val="28"/>
          <w:szCs w:val="28"/>
          <w:rtl w:val="true"/>
          <w:lang w:bidi="fa-IR"/>
        </w:rPr>
        <w:t>حادثه‌ی بزرگی در تاریخ معاصر نشدند، چون خود را نفی کردند، مظهر عظمت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حق از طریق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متعالی جلوه کرد که عظمت پوشالی رژیم شاه هیچ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اسلام نظر داشتند و ملاحظه کردند ظلمات شاهنشاهی می‌خواهد اسلام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عظمت حقیقی مربوط به اسلام را به صحنه بیاورند تا عظمت دروغین نظام شاهنشاهی نفی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عظمت حق بر قلبش جلوه کرده عظمت‌های پوشالی را چیزی نمی‌بیند که برای آن‌ها جا باز کند، او عظمت حقیقی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خداوند بر قلب شما عظمت خود را انداخت، با عظمت وَهمی و دروغینی که قوه‌ی واهمه برایتان ساخته، درگیر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نور خدا عمل کردن موجب می‌شود که آن عظمتِ وَهمی برود و انسان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مقام کسانی است که پس از ایمان به حق با عملی که مطابق آن انجام می‌دهند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که خداوند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الدَّرَجَاتُ الْعُلَی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آن‌ها را درجات عالی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نظر به نور الهی متوجه جنبه‌ی عالی‌تری از آن نور می‌شوند و طالب درجه‌ی برتری از نور عظمت می‌گردند، تا آن‌جا که در یک بازبینیِ جامع‌تر متوجه می‌شوند همه‌ی انوارِ نور عظمت، اعظم است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عَظَمَتِکَ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ابتدا از خدا تقاضا می‌کند جلوه‌ی اعظم از نور عظمتِ خود را به قلب من بینداز ولی به جایی می رسد که هرچه می‌بیند همه‌ی نورهای</w:t>
      </w:r>
    </w:p>
    <w:p>
      <w:pPr>
        <w:pStyle w:val="BookText"/>
        <w:rPr/>
      </w:pPr>
      <w:r>
        <w:rPr>
          <w:rFonts w:ascii="IRNazanin" w:hAnsi="IRNazanin" w:eastAsia="IRNazanin"/>
          <w:color w:val="111111"/>
          <w:sz w:val="28"/>
          <w:sz w:val="28"/>
          <w:szCs w:val="28"/>
          <w:rtl w:val="true"/>
          <w:lang w:bidi="fa-IR"/>
        </w:rPr>
        <w:t>عظمت، اَعظم اند، که در مناظر مختلف خود را نمایانده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انسان به اندازه ای که مَحرم‌تر شود راحت‌تر با نور اعظم از اسم عظیم مرتبط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بِعَظَمَتِکَ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از تو تقاضای نور عظمتت را دارم در هر منظری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کار در ارتباط با دعای سحر، فرهنگ خاصی است که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سعی می‌کنم در فرازها که شرح داده می‌شود ابهام‌های باقی‌مانده از فراز قبلی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در ادامه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نورت می‌خواهم و از آن جایی که خودِ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 را با چنین صفتی طلب می‌کند تا با تجلی نور الهی هیچ ظلماتی در جان سالک باقی نماند تا احساس محدودیت و خودبینی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عالی‌ترین توجهات به حضرت حق توجه به جنبه‌ی نورانیت اوست که در عین رحمان‌بودن و لطیف‌بودن،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هرچیز به اندازه‌ی ارتباط با خدا نورانی است، اعم از سخنانی که از زبان اولیاء ظاهر می‌شود یا مخلوقاتی که در عالم موجوداند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نور خدا است و لذا هرجا اسلام بیاید نورانیتی خاص به میان می‌آید، مثل نورانیتی که در انقلاب اسلامی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نورانیت در فصل بهار، طبیعت را نورانی می‌کند، نور خاصِ خدا طبیعت را از زمستان به بهار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هر ذره را که بشکافی</w:t>
      </w:r>
    </w:p>
    <w:p>
      <w:pPr>
        <w:pStyle w:val="BookText"/>
        <w:rPr/>
      </w:pPr>
      <w:r>
        <w:rPr>
          <w:rFonts w:ascii="IRNazanin" w:hAnsi="IRNazanin" w:eastAsia="IRNazanin"/>
          <w:color w:val="111111"/>
          <w:sz w:val="28"/>
          <w:sz w:val="28"/>
          <w:szCs w:val="28"/>
          <w:rtl w:val="true"/>
          <w:lang w:bidi="fa-IR"/>
        </w:rPr>
        <w:t>آفتابیش</w:t>
      </w:r>
    </w:p>
    <w:p>
      <w:pPr>
        <w:pStyle w:val="BookText"/>
        <w:rPr/>
      </w:pPr>
      <w:r>
        <w:rPr>
          <w:rFonts w:ascii="IRNazanin" w:hAnsi="IRNazanin" w:eastAsia="IRNazanin"/>
          <w:color w:val="111111"/>
          <w:sz w:val="28"/>
          <w:sz w:val="28"/>
          <w:szCs w:val="28"/>
          <w:rtl w:val="true"/>
          <w:lang w:bidi="fa-IR"/>
        </w:rPr>
        <w:t>در میان بینی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چشمِ رؤیتِ نور الهی هر ذره‌ای حامل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حضرت حق بر قلب سالک تجلی کند سینه‌اش جهت فراگرفتن حقایق</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می‌شود و نظرش به آخرت می‌افتد و درهای تأویل بر دل او گشوده می‌گردد و دیگر اسیر زندان تاریک عالم طبیعت نیست، به‌راحتی متوجه هدایت‌گری اهل‌البیت علیهم السلام می‌شود چون نور هدایت را شناخته و می‌یابد نورِ عالم و آدم همه از نور خدا است و غیر آن نور، نوری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نُورَ الْوَحْیِ وَ الرِّسَالَةِ وَ أَشَمُّ رِیحَ النُّبُوَّةِ وَ لَقَدْ سَمِعْتُ رَنَّةَ الشَّیْطَانِ حَتَّی نَزَلَ الْوَحْیُ عَلَیْهِ فَقُلْتُ یَا رَسُولَ اللَّهِ مَا هَذِهِ الرَّنَّةُ فَقَالَ هَذَا الشَّیْطَانُ قَدْ أَیِسَ مِنْ عِبَادَتِهِ إِنَّکَ تَسْمَعُ مَا أَسْمَعُ وَ تَرَی مَا أَرَی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نور وحی و پیامبری را می‌دیدم و بوی نبوّت را می‌شنودم، هنگامی که وحی بر او صلی الله علیه و آله فرود آمد، شیون شیطان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 این شیون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است، از آن‌که دیگر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می‌شنوی آنچه را من می‌شنوم و می‌بینی آنچه را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شیون شیطان یعنی این که انسان متوجه شود با ظهور اسلام دیگر شیطان نمی‌تواند بساطش را یک جا پهن کند و بماند، نور خاصی می‌خواهد که با نظر به نور خدا و تجلی آن نور بر جان انسان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روشن می‌کند نمی‌شود اسلام باشد و شیطان به کار خود ادامه دهد، چون اسلام نور اَتمّ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شما هم همین‌طور است که وقتی نور اتمِّ خدا تجلی کند می‌فهمید زشتی‌هایی دارید، زیرا انوار الهی حقیقت هرچیزی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 السلام در دعای خود با نظر به نور وَجه</w:t>
      </w:r>
    </w:p>
    <w:p>
      <w:pPr>
        <w:pStyle w:val="BookText"/>
        <w:rPr/>
      </w:pPr>
      <w:r>
        <w:rPr>
          <w:rFonts w:ascii="Amiri" w:hAnsi="Amiri" w:eastAsia="Amiri" w:cs="Amiri"/>
          <w:color w:val="111111"/>
          <w:sz w:val="28"/>
          <w:sz w:val="28"/>
          <w:szCs w:val="28"/>
          <w:rtl w:val="true"/>
          <w:lang w:bidi="ar-SA"/>
        </w:rPr>
        <w:t>خداوند عرضه می‌دارند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بِنُورِ وَجْهِکَ الَّذِی أَشْرَقَتْ بِهِ السَّمَاوَاتُ وَ الْأَرْضُ وَ کُشِفَتْ بِهِ الظُّلْمَةُ</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خدایا به نور وجه تو پناه می‌برم که آسمان‌ها و زمین به آن نور درخشان شده و ظلمت به کمک آن نور بر طرف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به این‌که خدا نور است، حضرت در دعای کمیل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و ای سراسر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دعای سحر به آن نور نظر می‌شود تا با توجه قلبی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نظر به آن نور در مظاهر، گاهی بعضی از علمای بالله را دارید که در حرکات و سکنات و گفتارشان آن نور متجلی است همان‌طور که عشق در حرکات و سکنات یک انسان عاشق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شنگ بی‌قرار بی‌سکون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 آرد کلّ تن را در جنون</w:t>
      </w:r>
    </w:p>
    <w:p>
      <w:pPr>
        <w:pStyle w:val="BookText"/>
        <w:rPr/>
      </w:pPr>
      <w:r>
        <w:rPr>
          <w:rFonts w:ascii="IRNazanin" w:hAnsi="IRNazanin" w:eastAsia="IRNazanin"/>
          <w:color w:val="111111"/>
          <w:sz w:val="28"/>
          <w:sz w:val="28"/>
          <w:szCs w:val="28"/>
          <w:rtl w:val="true"/>
          <w:lang w:bidi="fa-IR"/>
        </w:rPr>
        <w:t>به طوری که مشاهده می‌کنید عشق همه‌ی وجود عاشق را فراگرفته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معرفی خدا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لا ظُلْمَةَ فیه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او فقط نور است بدون آن‌که ظلمتی در آن باشد و به همین جهت هدایت انسان‌ها به سوی خود را خروج از ظلمات به سوی نور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خداوند ولیّ مؤمنان است، آن‌ها را از ظلمات خارج و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خود راهنمایی می‌کند و در راستای آن‌که ائمه علیهم السلام مظاهر</w:t>
      </w:r>
      <w:bookmarkStart w:id="108" w:name="pg5129_43483"/>
    </w:p>
    <w:p>
      <w:pPr>
        <w:pStyle w:val="BookText"/>
        <w:rPr/>
      </w:pPr>
      <w:bookmarkEnd w:id="108"/>
      <w:r>
        <w:rPr>
          <w:rFonts w:ascii="Amiri" w:hAnsi="Amiri" w:eastAsia="Amiri" w:cs="Amiri"/>
          <w:color w:val="111111"/>
          <w:sz w:val="28"/>
          <w:sz w:val="28"/>
          <w:szCs w:val="28"/>
          <w:rtl w:val="true"/>
          <w:lang w:bidi="ar-SA"/>
        </w:rPr>
        <w:t>کامل اسم نور الهی هستند، امیرالمؤمنین علیه السلام در معرفی خود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شناخت من به نورانیت، شناخت خدای عزّ و جلّ است و شناخت خدای عزّ و جلّ شناخت من به نورانیّت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نور است نظر به حقیقتی معنوی انداخته‌ایم که در حرکات و سکنات اهل‌البیت علیهم السلام می‌توانیم آن را ببینیم، دیگر نمی‌گوییم آن نور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بگوییم جنس تری چیست؟ از طرز سؤال معلوم می‌شود که متوجه نیستیم در دیدن تری با ذاتی روبه‌روئیم که تماماً تری است و جنسِ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جواب سؤال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تری همان آب است در واقع گفته است جنس تری،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مگر عین تری نیست؟ این‌ها بازی ذهنی است</w:t>
      </w:r>
      <w:r>
        <w:rPr>
          <w:rFonts w:eastAsia="IRNazanin" w:cs="IRNazanin"/>
          <w:color w:val="111111"/>
          <w:sz w:val="28"/>
          <w:szCs w:val="28"/>
          <w:rtl w:val="true"/>
          <w:lang w:bidi="fa-IR"/>
        </w:rPr>
        <w:t>.</w:t>
      </w:r>
    </w:p>
    <w:p>
      <w:pPr>
        <w:pStyle w:val="Heading3"/>
        <w:numPr>
          <w:ilvl w:val="2"/>
          <w:numId w:val="1"/>
        </w:numPr>
        <w:rPr/>
      </w:pPr>
      <w:bookmarkStart w:id="109" w:name="__RefHeading___Toc1664289_774463916"/>
      <w:bookmarkStart w:id="110" w:name="_Toc38"/>
      <w:bookmarkEnd w:id="109"/>
      <w:r>
        <w:rPr>
          <w:rtl w:val="true"/>
        </w:rPr>
        <w:t>نظر به عالم، به نور الهی</w:t>
      </w:r>
      <w:bookmarkEnd w:id="1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دعا نظر به ذات می‌کنیم با جلوه‌ی خاص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این عالم هست، اگر به حضور روید آن را می‌یابید، کافی است در این رابطه برای قلب خود برنامه‌ریزی کنید و جهت آن را به سوی آن اسماء بیندازید تا با آن‌ها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برنامه‌ریزی می‌کنید با روزه‌ی ماه مبارک رمضان به لطف الهی در روز عید فطر به لقاء حق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w:t>
      </w:r>
    </w:p>
    <w:p>
      <w:pPr>
        <w:pStyle w:val="BookText"/>
        <w:rPr/>
      </w:pPr>
      <w:r>
        <w:rPr>
          <w:rFonts w:ascii="IRNazanin" w:hAnsi="IRNazanin" w:eastAsia="IRNazanin"/>
          <w:color w:val="111111"/>
          <w:sz w:val="28"/>
          <w:sz w:val="28"/>
          <w:szCs w:val="28"/>
          <w:rtl w:val="true"/>
          <w:lang w:bidi="fa-IR"/>
        </w:rPr>
        <w:t>به می کرد برم پیر خرابات</w:t>
      </w:r>
    </w:p>
    <w:p>
      <w:pPr>
        <w:pStyle w:val="BookText"/>
        <w:rPr/>
      </w:pP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که تو را روزه به بار و ثمر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غلبه‌ی عشق است تا قلب بتواند به محبوب خود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به میان آید، چشم دل به میان خواهد آمد و به واقع روزه‌دار به نور لقاء الهی روزه‌اش را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بداند که نور الهی سراسر عالم را پر کرده، عالم را روشن می‌بیند و هیچ‌چیز برای او پنهان نیست و هرچیزی را درست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مولوی نور را می‌شناسد شمس تبریزی را که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من 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نور را می‌شناسد بعد می‌بیند همه‌ی حرکات و سکنات شمس حکایت از آن نور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اگر انسان نور الهی را درست بشناسد و بر آن نظر کند چون با نور الهی به عالم می‌نگرد هرگز گرفتار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محمّد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مِنْ فراسةِ الْمُؤمِن فَإنَّهُ ینْظُر بِنورِ الله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هوشیاری مؤمن پروا کنید و قصد فریب او را نداشته باشید زیرا او به نور خداوند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کرده‌اید که آدم‌ها حرف‌های زیادی زده‌اند و بعضی از آن‌ها هم خیلی زیبا است ولی چون نور ندارد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اسم نور الهی شد و تحت تأثیر آن قرار گرفت آن را در هر منظری که دید می‌شناسد و می‌فهمد این نور کجا هست و کجا نیست و در نتیجه راه هدایت را گم نمی‌کند چون وقتی نور را شناخت ظلمت را هم می‌شناسد و راحت می‌تواند از حرام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دعای سحر از خدا می‌خواهید ای خدایی که به نورت تمام عالم را پر کرده‌ای، من تو را به آن نور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و بهره‌های فراوانی که در اثر آن نور نصیب شما می‌شود تقاضای کامل‌ترین تجلی نوری را می‌کنید و در این مسیر به جایی می‌رسید که با رفع حجاب اَنانیت در هر حال کامل‌ترین جلوه را می‌یابید 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نُورِکَ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عین این‌که تقاضای نورت را دارم و نورانی‌ترینِ آن را طلب می‌کنم، حقیقت آن است که هر جلوه‌ی نوری تو نورانی‌ترین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مطلبی که در این دعا مطرح است موضوع نگاه است و این‌که مواظب باشیم به خطا ننگریم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ابتدا حق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می‌کنید و به حضور نور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تقاضا می‌کنید تا جلوه‌ی أنوَر خود را به شما بدهد در نتیجه او را به نورانی‌ترین جلوه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نورانی‌ترین جلوه را شناختید متوجه می‌شوید آن حقیقت نورانی در همه‌ی صحنه‌ها به صورت اَنور و شدیدترین شکل در صحنه بوده است، مشکل نگاه ما بود که آن حقیقت را به نورانی‌ترین شکل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جایتان خالی در حرم حضرت امیرالمؤمنین علیه السلام نور حق را به جلوه‌ی اَنوَر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سرمایه‌ای به هر منظری بنگرید حق را با جلوه‌ی عالی‌ترین نور می‌نگرید و به نور امام الموحدین علیه السلام همه‌ی عالم را به نورانی‌ترین حالت می‌بینید 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نُورِکَ نَیِّرٌ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طریق عبادات الهی ابتدا با نور حق روبه‌رو می‌شود و إن‌شاءالله به حضور نور پروردگار می‌رود، هرچند ممکن است بعضی در چنین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 قرار گیرند و آن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مکه یا در حرم رسول خدا صلی الله علیه و آله و ائمه‌ی هدی علیهم السلام متذکر می‌شود که خوب است چنین کاری را انجام دهم و یا بروم حقِّ آن آقا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نمی‌پرسید این شعور و بصیرت کجا بود که حالا در شما پیدا شد؟ در آن حالت نور حضرت پروردگار تجلی کرد و شما را منور به چنین تصمیمی نمود و در همین رابطه فرموده‌اند وقتی زائرِ بیت‌الله و یا زائر امامان معصوم علیهم السلام از زیارت برگشت، ملائکة الله با او برمی‌گردند، ملائکة الله همان انوار الهی‌اند که بر قلب او تجلی کرده و او با بصیرتی بیشتر به منزل و مأوای خود رجوع می‌کند و از آن به بعد در سعه‌ی صدر دیگری به‌سر می‌برد، به طوری که می‌تواند به توصیه‌ی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لَکَ إِنْ قُلْتَ وَاحِدَةً سَمِعْتَ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 قُلْتَ عَشْراً لَمْ تَسْمَعْ وَاحِدَةً وَ مَنْ شَتَمَکَ فَقُلْ إِنْ کُنْتَ صَادِقاً فِیمَا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أَسْأَلُ أَنْ یَغْفِرَهَا لِی وَ إِنْ کُنْتَ کَاذِباً فِیمَا تَقُولُ فَاللَّهَ أَسْأَلُ أَنْ یَغْفِرَهَا لَک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می‌شنوی،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هم بگویی یکی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دشنامت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از خدا می‌خواهم که مرا ببخشد و اگر دروغ می‌گویی از خدا می‌خواهم که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را که حضرت برای سالک توصیه می‌کنند از حالت معمولی، انور و نورانی‌تر است و موجب رفع حجاب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به طرفِ مقابل می‌گویید اگر یکی بگویی یکی</w:t>
      </w:r>
    </w:p>
    <w:p>
      <w:pPr>
        <w:pStyle w:val="BookText"/>
        <w:rPr/>
      </w:pPr>
      <w:r>
        <w:rPr>
          <w:rFonts w:ascii="IRNazanin" w:hAnsi="IRNazanin" w:eastAsia="IRNazanin"/>
          <w:color w:val="111111"/>
          <w:sz w:val="28"/>
          <w:sz w:val="28"/>
          <w:szCs w:val="28"/>
          <w:rtl w:val="true"/>
          <w:lang w:bidi="fa-IR"/>
        </w:rPr>
        <w:t>جوابت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گناه نکرده‌ای ولی به آن نتیجه‌ای که با توصیه‌ی حضرت می‌توان رسید، دست نیافته‌اید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دستورالعمل حضرت صادق علیه السلام بصیرت دیگری نیز نهفته است که انسان به نوری برتر دست می‌یابد و نیّر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مرحله‌ای می‌رسید که مشتاق می‌شوید همیشه همین‌طور برخورد کنید چون خداوند نیز همیشه به عالی‌ترین شکل با بندگانش برخورد کرده است و به حضرت حق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نُورِکَ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تو تجلی کرده و خلق را راهنمایی نموده، از عالی‌ترین‌ها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این مرحله آنچه در کربلا و نجف و مکه و مدینه به عنوان عالی‌ترین کمالات به‌دست آورده بود همان حالات را با خود برمی‌دارد و به شهر و منزل خود برمی‌گردد و با نوری که شدت یافته و نیّر شده زندگی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او شروع می‌شود و قلب آرام‌آرام شروع می‌کند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خیلی پهلوان می‌خواهد که بتواند به جایی برسد که در هر صحنه‌ای عالی‌ترین جلوه‌ی حضرت رب العالمین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انسان موضوع را شناخت آرام‌آرام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خطری برایمان پیش می‌آید و می‌بینیم چه اندازه خداوند حفظمان کرد و می‌گوئیم خدا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آن خطر پیش نیامده بود که خداوند بیشتر رحم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حالت طبیعی متوجه حضور خداوند در صحنه نیستیم تازه وقتی لطفش را کمی عقب کشید متوجه می‌شویم چه خطرهایی ما را تهدید می‌کرده و خدا حفظ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آن نیّر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اشتباهی می‌کنیم و او کمی عقب می‌رود نورش را</w:t>
      </w:r>
      <w:bookmarkStart w:id="111" w:name="pg5129_43488"/>
    </w:p>
    <w:p>
      <w:pPr>
        <w:pStyle w:val="BookText"/>
        <w:rPr/>
      </w:pPr>
      <w:bookmarkEnd w:id="111"/>
      <w:r>
        <w:rPr>
          <w:rFonts w:ascii="IRNazanin" w:hAnsi="IRNazanin" w:eastAsia="IRNazanin"/>
          <w:color w:val="111111"/>
          <w:sz w:val="28"/>
          <w:sz w:val="28"/>
          <w:szCs w:val="28"/>
          <w:rtl w:val="true"/>
          <w:lang w:bidi="fa-IR"/>
        </w:rPr>
        <w:t>حسّ می‌کنیم و متوجه می‌شویم چقدر او در جای‌جای زندگی ما به نور حفیظِ خود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بِنُورکَ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حق هرگونه نوری را طلب می‌کنید به این اعتبار که هر نوری از حضرت مطلق، أنور است</w:t>
      </w:r>
      <w:r>
        <w:rPr>
          <w:rFonts w:eastAsia="IRNazanin" w:cs="IRNazanin"/>
          <w:color w:val="111111"/>
          <w:sz w:val="28"/>
          <w:szCs w:val="28"/>
          <w:rtl w:val="true"/>
          <w:lang w:bidi="fa-IR"/>
        </w:rPr>
        <w:t>.</w:t>
      </w:r>
    </w:p>
    <w:p>
      <w:pPr>
        <w:pStyle w:val="Heading3"/>
        <w:numPr>
          <w:ilvl w:val="2"/>
          <w:numId w:val="1"/>
        </w:numPr>
        <w:rPr/>
      </w:pPr>
      <w:bookmarkStart w:id="112" w:name="__RefHeading___Toc1664291_774463916"/>
      <w:bookmarkStart w:id="113" w:name="_Toc39"/>
      <w:bookmarkEnd w:id="112"/>
      <w:r>
        <w:rPr>
          <w:rtl w:val="true"/>
        </w:rPr>
        <w:t>نظر به اسم رحمت</w:t>
      </w:r>
      <w:bookmarkEnd w:id="1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اسم رحمت حق نظر می‌اندازید و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رحمتت را طلب می‌کنم یعنی می‌خواهم به نور رحمتت بر قلب من و بر عالم تجلی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اسم رحمت، انسان احساس می‌کند در آغوش پروردگار قرار دارد و در آن حال هیچ غمی را احساس نمی‌کند، تنها نگران است تجلی نور رحمت الهی ضعیف شود و او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ذیل تجلی نور رحمت یک غصه دارد و آن این‌که حضرتِ رحمت رُخ برگرداند لذا در تمام دعاهای دهه‌ی آخر ماه رمضان یک تقاضا را تکرار می‌کنید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تَهَبَ لی یقیناً تُباشِرُ 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یقینی را ببخش که آن یقین همواره همراه قلبم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بمان و من را رها نکن و این با اسم رحمت الهی محقق می‌شود و لذا تقاضا می‌کنی خدایا به اسم رحمتت بر قلب من تجلی کن که من خودم را در آغوش تو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بعضی از بزرگان دین دغدغه‌های اهل دنیا را ندارند چون خداوند به اسم رحمت بر قلبشان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ساده‌ترینش این بود که آن خبرنگار در برگشتِ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پرسید؛ آقا</w:t>
      </w:r>
    </w:p>
    <w:p>
      <w:pPr>
        <w:pStyle w:val="BookText"/>
        <w:rPr/>
      </w:pPr>
      <w:r>
        <w:rPr>
          <w:rFonts w:ascii="IRNazanin" w:hAnsi="IRNazanin" w:eastAsia="IRNazanin"/>
          <w:color w:val="111111"/>
          <w:sz w:val="28"/>
          <w:sz w:val="28"/>
          <w:szCs w:val="28"/>
          <w:rtl w:val="true"/>
          <w:lang w:bidi="fa-IR"/>
        </w:rPr>
        <w:t>چه حالی دارید؟ فرمودند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خود را در دل رحمت واسعه‌ی حق احساس می‌کرد که به گفته‌ی 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آب ببرد حسن را خواب ببرد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توجه به رحمت حق نظر به مرتبه‌ی واسعه‌ی آن می‌کنید تا هیچ مرتبه از آن رحمت از چشم شما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تقاضای رحمت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می‌کنید خدایا چشمم را باز کن تا همیشه جنبه‌ی واسعه‌ی رحمتت بر قلبم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این‌طوری است که باید به رحمت واسعه‌ی حضرت رب‌العالمین که سراسر عالم را فرا گرفته نظر دوخت و آن را دید، آن‌هایی که در زیر سایه‌ی رحمت واسعه‌ی ربّ‌العالمین در این عالم زندگی نمی‌کنند گرفتار نقص و فقر و گرفتاری‌های دنیایی هستند و حرص و طمع زندگی آن‌ها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در رابطه با رحمت واسعه‌ی خداوند داریم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تُجَاهِدْ فِی الرِّزْقِ جِهَادَ الْغَالِبِ وَ لَا تَتَّکِلْ عَلَی الْقَدَرِ اتِّکَالَ مُسْتَسْلِمٍ فَإِنَّ ابْتِغَاءَ الرِّزْقِ مِنَ السُّنَّةِ وَ الْإِجْمَالَ فِی الطَّلَبِ مِنَ الْعِفَّةِ وَ لَیْسَ الْعِفَّةُ بِمَانِعَةٍ رِزْقاً وَ لَا الْحِرْصُ بِجَالِبٍ فَضْلاً وَ إِنَّ الرِّزْقَ مَقْسُومٌ وَ الْأَجَلَ مَحْتُومٌ وَ اسْتِعْمَالَ الْحِرْصِ جَالِبُ الْمَآثِمِ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طلب رزق نه آنچنان تلاش کن که همه‌ی تلاش تو در طلب رزق صرف شود، و نه آنچنان کار را به تقدیر واگذار که دست‌بسته تسلیم شوی، چرا که طلب رزق، سنت است و حریص نبودن، از عفت است، و عفت‌ورزیدن در طلب رزق موجب نمی‌شود که رزق از تو منع شود، همچنان که حرص موجب</w:t>
      </w:r>
    </w:p>
    <w:p>
      <w:pPr>
        <w:pStyle w:val="BookText"/>
        <w:rPr/>
      </w:pPr>
      <w:r>
        <w:rPr>
          <w:rFonts w:ascii="IRNazanin" w:hAnsi="IRNazanin" w:eastAsia="IRNazanin"/>
          <w:color w:val="111111"/>
          <w:sz w:val="28"/>
          <w:sz w:val="28"/>
          <w:szCs w:val="28"/>
          <w:rtl w:val="true"/>
          <w:lang w:bidi="fa-IR"/>
        </w:rPr>
        <w:t>نمی‌شود که رزقی اضافه‌تر به‌دست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رزق تقسیم شده است و اجلِ هرکسی حتمی است و حرص‌زدن در رزق زمینه‌ی ایجاد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سوال بفرمایید پس تلاش برای چه؟ حضرت ضمن آن‌که ابتدا توصیه به تعادل در طلب رزق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ابْتِغاءَ الرِّزْقِ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رزق‌بودن، سنت و روش پیامبران و اولیاء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می‌خواهی تحرک و تلاشی همانند آن‌ها داشته باشی، باید از طلب رزق به نحوی که گوشزد شد باز نمانی تا در عالَم پیامبران وارد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پیغمبری که می‌فرمایند حتی کسی که بی‌عرضه و تنبل هم باشد رزقش به دنبالش می‌آید، می‌رفتند برای آن زن یهودی کار می‌کردند و روزی چهار عدد خرما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برای چهار عدد خرما پینه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رزق سنت انسان‌های بزرگ و راه و رسم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می‌رسد حج‌رفتن برای ارتباط با خدا آسان‌تر است تا در بازار برای خدا کارکردن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از طریق کسب و کار به جهت حفظ حضور قلب، به جاهایی رسیدند که اگر ده‌ها بار حج و زیارت می‌رفتند به آن مقام نمی‌رسیدند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دعا از خدا می‌خواهید چشم‌تان را به جنبه‌ی واسعه‌ی رحمتش بیندازد و جان شما را شامل آن کند چون می‌دانید چنین افقی در این عالم هست که حجاب‌های انانیت مانع تجلی آن است تا آن‌جا که به مقام جامعیت می‌رسید و می‌فهمید در هر منظری که متوجه رحمت او شوید و از هر منظری که بر جان شما تجلی کند به کامل‌ترین و وسیع‌ترین</w:t>
      </w:r>
    </w:p>
    <w:p>
      <w:pPr>
        <w:pStyle w:val="BookText"/>
        <w:rPr/>
      </w:pPr>
      <w:r>
        <w:rPr>
          <w:rFonts w:ascii="IRNazanin" w:hAnsi="IRNazanin" w:eastAsia="IRNazanin"/>
          <w:color w:val="111111"/>
          <w:sz w:val="28"/>
          <w:sz w:val="28"/>
          <w:szCs w:val="28"/>
          <w:rtl w:val="true"/>
          <w:lang w:bidi="fa-IR"/>
        </w:rPr>
        <w:t>نحوه‌ی رحمت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تقاضای شما هم به آن‌جا می‌رسد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بِرَحْمَتِکَ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رحمتت را که در همه‌جا به صورت واسع واقع است، طلب می‌کنم تا به نور چنین رحمتی بر من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هرچیز که در زندگی‌تان پیش آمد را تجلی رحمت واسعه‌ی او می‌یابید، چه سختی و چه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هم می‌چشم الطاف او</w:t>
      </w:r>
    </w:p>
    <w:p>
      <w:pPr>
        <w:pStyle w:val="BookText"/>
        <w:rPr/>
      </w:pP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اویم، مات اویم، مات او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واسعه‌ی حضرت رب‌العالمین گاهی به صورت بلا می‌آید تا انسان را از مشکلی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می‌کنید از اداره بیرون‌تان می‌کنند، در نتیجه از حرام نجات پیدا می‌کنید، چون رحمت واسعه‌ی حضرت رب‌العالمین در همه جا هست و در این‌جا به این صورت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رحمت واسعه‌ی حضرت رب العالمین را ببینید در آن‌جاهایی که ضربه خورده‌اید بهتر می‌توانید بیابید، به شرطی که جهت اصلی انسان اُنس با خدا باشد، سختی های پیش‌آمده در راه خدا، صورت رحمت خاص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با اسم رحمت شروع می‌کند چون 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رحمت من از غضبم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حساب آن‌جا که ظاهراً سختی و غضب در میان است رحمت واسعه‌اش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کارها از خدا است و او با رحمت خود شروع می‌کند بعد از ده سال می‌بینید چه لطفی در آن محرومیت بود و چقدر آن رحمت وسیع بود، در انتها سالک متوجه</w:t>
      </w:r>
    </w:p>
    <w:p>
      <w:pPr>
        <w:pStyle w:val="BookText"/>
        <w:rPr/>
      </w:pPr>
      <w:r>
        <w:rPr>
          <w:rFonts w:ascii="IRNazanin" w:hAnsi="IRNazanin" w:eastAsia="IRNazanin"/>
          <w:color w:val="111111"/>
          <w:sz w:val="28"/>
          <w:sz w:val="28"/>
          <w:szCs w:val="28"/>
          <w:rtl w:val="true"/>
          <w:lang w:bidi="fa-IR"/>
        </w:rPr>
        <w:t>می‌شود هر رحمتی که از حضرت حقّ مطلق صادر شود چنین است و لذا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بِرَحْمَتِکَ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نور رحمتت را تقاضا می‌کنم تا به نور رحمتت بر ما تجلی فرمایی، چون آن وقتی هم که رحمتش ظاهراً محدود بود محدود نبود، در همه جا رحمت واسعه‌ی او در میان بود و به این لحاظ رحمت او را به صورتی که هست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سالک می‌رسد به این‌که در هر صحنه‌ای که حضرت حق با اسمی از اسماء الهی جلوه کند به جلوه‌ی تامه جلوه می‌نماید و انسان می‌تواند با آمادگی که در خود پیدا می‌کند با جنبه‌ی تمام و کمال آن اسم روبه‌رو و از آن بهره‌مند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توجه به 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اسماء حسنایی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از این دیدگاه خداشناسی خود را دنبال کنیم این آن چیزی است که در دعای سحر ماه رمضان حضرت امام باقر علیه السلام نشان دادند و روشن کردند چگونه با اسمائی خاص می‌توان با ذات احدی مرتبط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فرازی که اظهار می‌دارید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مِنْ کَلِمَاتِکَ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نظر به کلمات الهی از حضرت حق می‌خواهید که با آن نور بر شما نظر کند، متوجه‌اید حضرت حق همان‌طور که اسمائی دارد که آن اسماء حُسنا هستند، کلماتی دارد که آن کلمات، تامّات‌اند و حضرت صادق علیه السلام در دعای خود 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بِأسمائکَ الحُسنی و کَلِماتِکَ التّامات ألَّتی</w:t>
      </w:r>
    </w:p>
    <w:p>
      <w:pPr>
        <w:pStyle w:val="BookText"/>
        <w:rPr/>
      </w:pPr>
      <w:r>
        <w:rPr>
          <w:rFonts w:ascii="IRNazanin" w:hAnsi="IRNazanin" w:eastAsia="IRNazanin"/>
          <w:color w:val="111111"/>
          <w:sz w:val="28"/>
          <w:sz w:val="28"/>
          <w:szCs w:val="28"/>
          <w:rtl w:val="true"/>
          <w:lang w:bidi="fa-IR"/>
        </w:rPr>
        <w:t>أمَرتَنی أن أدْعوکَ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نور اسماء حسنا و کلمات تاماتی که ما را امر فرمودی بخوانیم، سوگند می‌دهم که در کار من گشایشی حاصل کنی</w:t>
      </w:r>
      <w:r>
        <w:rPr>
          <w:rFonts w:eastAsia="IRNazanin" w:cs="IRNazanin"/>
          <w:color w:val="111111"/>
          <w:sz w:val="28"/>
          <w:szCs w:val="28"/>
          <w:rtl w:val="true"/>
          <w:lang w:bidi="fa-IR"/>
        </w:rPr>
        <w:t>.</w:t>
      </w:r>
      <w:r>
        <w:rPr>
          <w:rStyle w:val="FootnoteAnchor"/>
          <w:rtl w:val="true"/>
        </w:rPr>
        <w:footnoteReference w:id="9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تمام عالم کلمات 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حکایت از باطن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کلمات بنده حکایتی است از آنچه در ضمیر من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و شما، جمله‌ای می شود که جمع آن جملات کتابی را تشکیل می‌دهد، سلسله‌ی وجود نیز کتاب‌های متعددی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از عوالم وجود کتاب مستقلی است با ابواب و آیات 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وصف کلمات الهی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بِکَلِمَتِهِ قَامَتِ السَّمَاوَاتُ السَّبْعُ وَ اسْتَقَرَّتِ الْأَرْضُ الْمِهَادُ وَ ثَبَتَتِ الْجِبَالُ الرَّوَاسِی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خدایی که به کلمه‌ی او هفت آسمان برپا شد و زمینِ گسترده و قابل زندگی برقرار شد و کوه‌های محکم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این عالم ظهور کلمات الهی هستند که هرکدام همچون اسماء الهی مظهری دارند و با نظر به مخلوقات عالم متوجه نسیم کلمات الهی می‌شویم که منجر به وجود آسمان‌ها و زمین و سایر مخلوقات شد تا بر مبنای امکان ذاتی هرکدام، حضرت حق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و ممکن‌الوجود از حالت امکان به حالت تحقق خارجی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فراز تقاضا می‌کنید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تقاضا داریم با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کلمات تو بود بر ما نظر کنی تا راز وجودی همه‌ی مخلوقات بر 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نور بر ما</w:t>
      </w:r>
    </w:p>
    <w:p>
      <w:pPr>
        <w:pStyle w:val="BookText"/>
        <w:rPr/>
      </w:pPr>
      <w:r>
        <w:rPr>
          <w:rFonts w:ascii="IRNazanin" w:hAnsi="IRNazanin" w:eastAsia="IRNazanin"/>
          <w:color w:val="111111"/>
          <w:sz w:val="28"/>
          <w:sz w:val="28"/>
          <w:szCs w:val="28"/>
          <w:rtl w:val="true"/>
          <w:lang w:bidi="fa-IR"/>
        </w:rPr>
        <w:t>نظر فرمایی نه‌تنها درخت و کوه را کلمه‌ی خدا می‌بینیم، حتی نسیم جانفزایی را نیز که منجر به تحقق مخلوقات می‌شود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می‌خواهیم با خدا از طریق کلماتش روبه‌رو شویم و هر مخلوقی را کتاب مبین الهی بنگریم که حامل کلمات و حروف معنوی است و در این صورت است که متوجه می‌شویم ذاتی در صحنه است که عین کلمات است و با آن کلمات با ما تکلم می‌کند و در نتیجه ما با او به نور اسم کلیم مأنوس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ذات است به جلوه‌ی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کلماتی را به صورت مخلوقات ظاهر کند و شما او را در جلوه‌ی کلمات بنگرید و تحت تأثیر قرار گیرید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تمام بودن هرچیز به حسب خود آن چیز است و متناسب با آن، مثلاً تمام بودن علم به خالص‌بودن آن از هر جهلی است، تمام‌بودن کلام و کلمه نیز به آن است که دلالتش واضح بوده و هیچ‌گونه اجمال و ابهامی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درجه‌ی سالک بعضی از کلمات الهی تمام و بعضی اتمّ و تمام‌تر است و هرچه جنبه‌ی مرآتی کلام در نمایاندن حقیقتِ غیب بیشتر باشد آن کلمات تمام‌تر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مرتبه‌ای که انسان بتواند کلمات الهی را با جامعیت بیشتر بنگرد به تعالی روح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می‌کنی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جنبه‌ی تمام‌تر و اتمِّ کلماتِ خود با ما برخورد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این طریق تقاضا می‌کنی تا خداوند را در جلوه‌های عوالم برترِ وجود مثل عقول مجرده بنگری که از هرگونه ماده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می‌فهمی انوار غیبی و</w:t>
      </w:r>
    </w:p>
    <w:p>
      <w:pPr>
        <w:pStyle w:val="BookText"/>
        <w:rPr/>
      </w:pPr>
      <w:r>
        <w:rPr>
          <w:rFonts w:ascii="IRNazanin" w:hAnsi="IRNazanin" w:eastAsia="IRNazanin"/>
          <w:color w:val="111111"/>
          <w:sz w:val="28"/>
          <w:sz w:val="28"/>
          <w:szCs w:val="28"/>
          <w:rtl w:val="true"/>
          <w:lang w:bidi="fa-IR"/>
        </w:rPr>
        <w:t xml:space="preserve">ملائکه‌ی الهی هرکدام مظهر و آینه‌ی یک صفت و یک اسم‌اند و هیچ‌کدام مصداق کامل تمام‌ترین کلمه نیستند مگر انسان کامل که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آینه‌ی تمام‌نمای صفات و اسماء الهی یعنی همان کتاب مبین الهی می‌باشد، همان گوهری که حضرت امیرالمؤمنین علیه السلام در رابطه با آن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اَنْتَ الکتابُ الْمُبینُ الّذی</w:t>
      </w:r>
    </w:p>
    <w:p>
      <w:pPr>
        <w:pStyle w:val="BookText"/>
        <w:rPr/>
      </w:pPr>
      <w:r>
        <w:rPr>
          <w:rFonts w:ascii="Amiri" w:hAnsi="Amiri" w:eastAsia="Amiri" w:cs="Amiri"/>
          <w:color w:val="111111"/>
          <w:sz w:val="28"/>
          <w:sz w:val="28"/>
          <w:szCs w:val="28"/>
          <w:rtl w:val="true"/>
          <w:lang w:bidi="ar-SA"/>
        </w:rPr>
        <w:t>بِأحْرفِه</w:t>
      </w:r>
    </w:p>
    <w:p>
      <w:pPr>
        <w:pStyle w:val="BookText"/>
        <w:rPr/>
      </w:pPr>
      <w:r>
        <w:rPr>
          <w:rFonts w:ascii="Amiri" w:hAnsi="Amiri" w:eastAsia="Amiri" w:cs="Amiri"/>
          <w:color w:val="111111"/>
          <w:sz w:val="28"/>
          <w:sz w:val="28"/>
          <w:szCs w:val="28"/>
          <w:rtl w:val="true"/>
          <w:lang w:bidi="ar-SA"/>
        </w:rPr>
        <w:t>یظْهر المُضمر</w:t>
      </w:r>
    </w:p>
    <w:p>
      <w:pPr>
        <w:pStyle w:val="BookText"/>
        <w:rPr/>
      </w:pPr>
      <w:r>
        <w:rPr>
          <w:rFonts w:ascii="IRNazanin" w:hAnsi="IRNazanin" w:eastAsia="IRNazanin"/>
          <w:color w:val="111111"/>
          <w:sz w:val="28"/>
          <w:sz w:val="28"/>
          <w:szCs w:val="28"/>
          <w:rtl w:val="true"/>
          <w:lang w:bidi="fa-IR"/>
        </w:rPr>
        <w:t>تو آن کتابِ نمایاننده‌ی حقیقت می‌باشی که به کمک حرف‌هایش حقایق باطنی عالم را می‌نمایاند و عقل و خیال و قوای او و لوازم آن‌ها همه و همه، فصل‌ها و جمله‌ها و حروف آن کتاب‌اند و با شناخت انسان کامل کتاب الهی و کلمات الهی را خواهی شناخت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حنجره‌ی انسان خارج می‌شود و با برخورد با مخارجِ نای و گلو به صورت حروف و کلمات در می‌آید، اراده‌ی الهی چون نسیمی بر اعیان ثابته و امکان ذاتی مخلوقات برخورد می‌کند و آن‌ها را به ظهور و وجود منوّر می‌کند تا محل نمایش کلام الهی باشند و ما را متوجه حضرت حق کنند و از حجاب‌های شیطانی برهانند تا مشغول ظاهر عالم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به کلماتِ تامّات و توجه به تمام‌ترین کلمات به جایی می‌رسید که همه‌ی کلمات الهی را در هر مظهری که ظاهر شده باشند، تمام و اتم می‌یابید و با تمام امید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بِکَلِماتکَ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نور همه‌ی کلماتت تقاضای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و از طریق این اسماء به حضرت رب العالمین رجوع می‌کنید و صاحب قلب مُنیب و رجوع‌کننده‌ی به حق</w:t>
      </w:r>
    </w:p>
    <w:p>
      <w:pPr>
        <w:pStyle w:val="BookText"/>
        <w:rPr/>
      </w:pPr>
      <w:r>
        <w:rPr>
          <w:rFonts w:ascii="Amiri" w:hAnsi="Amiri" w:eastAsia="Amiri" w:cs="Amiri"/>
          <w:color w:val="111111"/>
          <w:sz w:val="28"/>
          <w:sz w:val="28"/>
          <w:szCs w:val="28"/>
          <w:rtl w:val="true"/>
          <w:lang w:bidi="ar-SA"/>
        </w:rPr>
        <w:t>می‌شوید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که خداوند او را موفق‌ترین قلب در قیامت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خَشِیَ الرَّحْمَن بِالْغَیْبِ وَجَاء بِقَلْبٍ مُّنِیبٍ</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آن کسی که در مقابل حضرت رحمت در خشوع و فروتنی است و با قلبی که سراسر متوجه‌ی حق است به عرصه‌ی قیامت پای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شد بنده است، با قلب منیب یعنی قلبی که در هر مظهری به حق نظر کرده وارد محشر می‌شود و دعای سحر چنین نورانیتی را به انسان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فرازی که گذشت به نور کمال الهی نظر می‌کنید که هر چیزی را به درجه‌ای که باید برسد، می‌رساند و از خدا می‌خواهید با همان اسم با شما برخورد کند، به همان صورتی که در فرازهای قبلی گذشت و پس از آن از خداوند می‌خواهید به نور اسماء، آن هم به اکبر آن اسماء بر شما نظر کند تا عالی‌ترین صفات الهی شما را به میهمانی خود ببرد و در سایه‌ی آن اسم با خدا زندگی کنید و سطر به سطر دفتر سلسله‌ی وجود را بخوانی و با اسم اعظم که انسان کامل است آشنا شوی و ببینی هر مخلوقی که با اسمی ظهور کرده، آن اسم به صورت اعظم نزد انسان کامل است و عالَم همه در مقام جامعیت انسان کامل به نور انسان کامل موجودهستند</w:t>
      </w:r>
      <w:r>
        <w:rPr>
          <w:rStyle w:val="FootnoteAnchor"/>
          <w:rtl w:val="true"/>
        </w:rPr>
        <w:footnoteReference w:id="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خواست به اسم کبیر و اکبرِ خود بر شما نظر کند همان نظری را بر ما ارزانی می‌کند که نظر مبارک حضرت صاحب‌الأمر عجل الله تعالی فرجه الشریف بر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کامل همان اسم اعظم است معنی این کلام را در سخن حضرت علی علیه السلام می‌توانید بیابید که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نُقطَةُ باء بِسمِ الله ،اَنَا جَنبُ الله الَّذی فَرطتُم فیه وَ اَنَا القَلَم وَ اَنَا اللَّوح المَحفوظ وَ اَنَا العَرش وَ اَنَا الکُرسی وَ اَنَا السَّماوات السَّبع وَ الأرضُون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من نقطه‌ی بای بسم‌الله هستم، من همان جنب اللهی هستم که شما در مورد آن کوتاهی کردید و من قلم و لوح محفوظ و عرش و کرسی و آسمان‌ها و زمین‌های هفت‌گانه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حضرت در مقام جامعیت ِتمام مخلوقات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اسم اعظم و مقام جامعیت آن اسم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اسْماً بِالْحُرُوفِ وَ هُوَ عَزَّ وَ جَلَّ بِالْحُرُوفِ غَیْرُ مَنْعُوتٍ وَ بِاللَّفْظِ غَیْرُ مُنْطَقٍ</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خدای تبارک و تعالی اسم را به حروف آفرید و آن جناب عزّ و جلّ به حرف‌ها منعوت نبود و بدون آن‌که به لفظی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در روایت فوق مطرح است همان نخستین مخلوق یعنی نور محمدی صلی الله علیه و آله است که حامل عالم عقل و نفس و مثال و طبع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مِنْ عِزَّتِکَ بِأَعَزِّهَا وَ کُلُّ عِزَّتِکَ عَزِیزَةٌ اللَّهُمَّ إِنِّی أَسْأَلُکَ بِعِزَّتِکَ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نور اسم عزیز داری و آن نحوه از حضور حق در عالم که غالب و قاهر بر هر چیزی است و سلسله‌ی وجود سراسر مسخّر امر اوست و از این منظر بر او می‌نگرید و متوجه می‌شوید همه‌ی مبادی تأثیر، مظاهر قدرت و عزت اوست و با تجلی آن نور بر جان سالک</w:t>
      </w:r>
    </w:p>
    <w:p>
      <w:pPr>
        <w:pStyle w:val="BookText"/>
        <w:rPr/>
      </w:pPr>
      <w:r>
        <w:rPr>
          <w:rFonts w:ascii="IRNazanin" w:hAnsi="IRNazanin" w:eastAsia="IRNazanin"/>
          <w:color w:val="111111"/>
          <w:sz w:val="28"/>
          <w:sz w:val="28"/>
          <w:szCs w:val="28"/>
          <w:rtl w:val="true"/>
          <w:lang w:bidi="fa-IR"/>
        </w:rPr>
        <w:t xml:space="preserve">از یک طرف سالک برای خود قدرت و عزتی نمی‌بیند و از طرف دیگر همه‌ی عزت را در خدا می‌یابد آن هم به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مَشِیَّتِکَ بِأَمْضَاهَا وَ کُلُّ مَشِیَّتِکَ مَاضِیَةٌ اللَّهُمَّ إِنِّی أَسْأَلُکَ بِمَشِیَّتِکَ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اراده‌ی نافذ خداوند دارید که هیچ مانعی در مقابل آن نیست زیرا همه‌ی موجودات حاصل اراده و مشیت اوست و از شئون الهی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خداوند همان اراده‌ی اوست و عالَم همه و همه صورت آن اراده است و از او می‌خواهید با نافذترین اراده‌ها بر جان شما تجلی کند تا منفعل انانیت خود نشوید و سراسر زندگی شما حاکمیت خواست خداوند گردد تا آن‌جا که متوجه می‌شوید هرجا اراده‌ی الهی در میان است آن نافذترین اراده است پس کافی است خود را در معرض مشیت الهی قرار دهید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توجه به قدرت الهی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قُدْرَتِکَ بِالْقُدْرَةِ الَّتِی اسْتَطَلْتَ بِهَا عَلَی کُلِّ شَیْ‌ءٍ وَ کُلُّ قُدْرَتِکَ مُسْتَطِیلَةٌ اللَّهُمَّ إِنِّی أَسْأَلُکَ بِقُدْرَتِکَ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قدرت تو که بر هرچیز استیلا دارد تقاضای توجه دارم تا با آن اسم بر من تجلی کنی و نور سلطنت تو بر همه‌ی عالم به جان من روشنایی بخشد و در آن صورت است که متوجه می‌شوم احاطه و افاضه بر اعیانِ موجودات معنی قدرت حقیقی تو بر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احاطه‌ی علمی بر اعیانِ اشیاء نباشد و از آن موضع، فیض وجود بر مخلوقات جاری نگردد استطاله و سلطنت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می‌فهمی هر قدرتی در صورتی قدرت است که از قدرت حقِ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عِلْمِکَ بِأَنْفَذِهِ وَ کُلُّ عِلْمِکَ نَافِذٌ اللَّهُمَّ إِنِّی أَسْأَلُکَ بِعِلْمِکَ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علم نافذ الهی دارید که هیچ حجابی در مقابل آن نیست و از خدا می‌خواهید بهره‌ای از آن علم بر جان شما بیفشاند تا متوجه حضور حق در همه‌ی عالم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نافذ خدا اقتضا می‌کند که او با همه‌چیز به فیض منبسطِ خود همراه باشد به همان معنی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از آن‌جایی که مخلوقات همه تجلیات نور وجود خداوند‌اند، علم خداوند به خودش، علم اوست به همه‌ی اشیاء به همان نحوی که به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علم را در این فراز از خدا طلب می‌کنید و شرط آن نفی هرگونه نظر به خود و انانیت خود است تا خداوند ما را با بقای خود باقی دارد و علم شهودی الهی برای ما حاصل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که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قَوْلِکَ بِأَرْضَاهُ وَ کُلُّ قَوْلِکَ رَضِیٌّ اللَّهُمَّ إِنِّی أَسْأَلُکَ بِقَوْلِکَ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نور قول الهی دارید که بر سراسر جان اولیاءِ خود تجلی کرده و تقاضای پرتوی از آن نور را دارید تا به تفهیم الهی قلب شما حامل معانی عالیه‌ی عالم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سالک مزه‌ی نورِ قول الهی را چشید و فهمِ معنوی قولِ رضی، او را منوّر کرد به‌طوری که هیچ حجابی و سخطی در آن قول نبود، سالک طالب رضایت‌بخش‌ترین قول می‌شود تا او را به عالی‌ترین منزل راهنمایی کند و در بندگی به فعلیت کامل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جان سالک رضایت‌بخش‌ترین قول، علم توحید و علم تهذیب است که جان را از نگاه به خود باز دارد و مشغول نگاه به حق نماید و این همان توحید محمدی صلی الله علیه و آله است که به صورتی جامع در شب قدر بر قلب مستعدین تجلی می‌کند و این به شرطی است که گوینده‌ی این فراز طالب چنین قولی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مَسَائِلِکَ بِأَحَبِّهَا إِلَیْکَ وَ کُلُّهَا إِلَیْکَ حَبِیبَةٌ اللَّهُمَّ إِنِّی أَسْأَلُکَ بِمَسَائِلِکَ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چشمی که ذات را می‌بینید و بر اسماء الهی نظر می‌کنید قلب خود را متوجه احوالاتی می‌نمایید که به لطف الهی در شما ایجاد می‌شود و در اثر آن، سؤالِ از خداوند جانتان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انسان سؤال حقیقی حاصل نمی‌شود مگر آن‌که حضرت حق با کمالات خاصش بر او تجلی کند و او را شیفته‌ی خود گرداند و سالک با نظر به آن کمالاتِ وجودی، فیض الهی را استدعا می‌کند و قلب خود را مستعد تجلیات الهی می‌نماید و نظر به دوست‌داشتنی‌ترین سؤال نزد خداوند را دارد که عبارت است از طلب خدا و طلب محبت به اولیاء الهی تا آن‌جایی که می‌یابد هرچه نزد خداست دوست‌داشتنی‌ترین چیزها است و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بِمَسَائِلِکَ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همه‌ی آن‌چه را از تو تقاضا می‌کنم می‌خواهم زیرا هر آن‌چه از تو بخواهم بهترین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بلا هم می‌چَشَم الطاف او</w:t>
      </w:r>
    </w:p>
    <w:p>
      <w:pPr>
        <w:pStyle w:val="BookText"/>
        <w:rPr/>
      </w:pP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اویم، مات اویم، مات او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اظهار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شَرَفِکَ بِأَشْرَفِهِ وَ کُلُّ شَرَفِکَ شَرِیفٌ اللَّهُمَّ إِنِّی أَسْأَلُکَ بِشَرَفِکَ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نظر به حقیقت</w:t>
      </w:r>
    </w:p>
    <w:p>
      <w:pPr>
        <w:pStyle w:val="BookText"/>
        <w:rPr/>
      </w:pPr>
      <w:r>
        <w:rPr>
          <w:rFonts w:ascii="IRNazanin" w:hAnsi="IRNazanin" w:eastAsia="IRNazanin"/>
          <w:color w:val="111111"/>
          <w:sz w:val="28"/>
          <w:sz w:val="28"/>
          <w:szCs w:val="28"/>
          <w:rtl w:val="true"/>
          <w:lang w:bidi="fa-IR"/>
        </w:rPr>
        <w:t>شرفِ الهی دارید که حقیقتی است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شرف محض است و در مقابل او پستی محض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شرفی آن‌گاه حقیقی است که از خدا متجلی شده باشد و هرجا پرتو او در صحنه است همه‌ی شرف همان جا است و به همین جهت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شَرَفِکَ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مانع حضور شرف مطلق او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نظر را به سلطنت مطلقه‌ی او می‌اندازید و اظهار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سُلْطَانِکَ بِأَدْوَمِهِ وَ کُلُّ سُلْطَانِکَ دَائِمٌ اللَّهُمَّ إِنِّی أَسْأَلُکَ بِسُلْطَانِکَ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چگونه عالم در احاطه‌ی قیومیه‌ی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نظر به نور سلطنت مطلقه‌ی حضرت حق نمودید حقیقتی بر قلب شما تجلی خواهد کرد که تمام موجودات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 و این‌که همه‌ی عالم در امکان ذاتی خود عین اتصال به وجوب ذاتی حق‌اند و چون هرگز ممکن‌الوجود از امکان ذاتی خود خارج نمی‌شود، هرگز اتصال به حضرت واجب‌الوجود منقطع نمی‌گردد و لذا دائماً متصل به فیض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احاطه‌ی سلطنت مطلقه‌ی او تقاضای تجلی چنین حقیقتی را بر قلب خود دارید تا بتوانید اظهار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بِسُلْطَانِکَ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هرجا سلطنت مطلقه‌ی او را بیابید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مُلْکِکَ بِأَفْخَرِهِ وَ کُلُّ مُلْکِکَ فَاخِرٌ اللَّهُمَّ إِنِّی أَسْأَلُکَ بِمُلْکِکَ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حق آن هم به فاخربودن آن مالکیت نظر دارید تا چنین مالکیتی بر قلب شما تجلی کند و نظام عالم را أحسن و أتم بنگرید و از ارتباط با مراتب غیبی عالم که سراسر فاخر است محروم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عُلُوِّکَ بِأَعْلاهُ وَ کُلُّ عُلُوِّکَ عَالٍ اللَّهُمَّ إِنِّی أَسْأَلُکَ بِعُلُوِّکَ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دل متوجه حقیقت علوّ بگردد و به عنوان یک واقعیت عینی قلب به آن نظر کند، تا هر علوّی را آینه‌ی نمایش او بیابید و از آن مهم‌تر در علوِّ مطلق او هر علوّی را به تماشا بنشینید و از علوّهای ساختگی که از علوّ مطلق منقطع‌اند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فیض و منّت الهی همواره بوده و هست،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مَنِّکَ بِأَقْدَمِهِ وَ کُلُّ مَنِّکَ قَدِیمٌ اللَّهُمَّ إِنِّی أَسْأَلُکَ بِمَنِّکَ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گرانقدر او همان منّت است و به جهت گرانقدری‌اش منّت گفته‌اند، همان‌طور که می‌گویید آن کالا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فیض به خدا نزدیک‌تر باشد بیشتر از حدوث فاصله دارد و از آن‌جایی که در نهایت متوجه می‌شوید تمام عالم، فیض خدا است و از او هیچ انقطاعی ندارد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تقاضای هرگونه فیضی را دارم که مناسب استعدادهای من باشد که آن فیض نزدیک‌ترین فیض به تو و کامل‌ترین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آیَاتِکَ بِأَکْرَمِهَا وَ کُلُّ آیَاتِکَ کَرِیمَةٌ اللَّهُمَّ إِنِّی أَسْأَلُکَ بِآیَاتِکَ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قلب شما همان‌طور که محل تجلی کلمات الهی بود، محل تجلی آیات الهی شود و سراسر عالم برای شما آینه‌ی اُنسِ با پروردگارتان گردد و دنیا را نقشی از عالم غیب و قیامت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حجاب را پاره کرد ظهور حق را در همه‌ی اشیاء و احاطه‌ی او را بر همه‌ی آن‌ها خواهد دید و می‌یابد که همه‌ی عالم</w:t>
      </w:r>
    </w:p>
    <w:p>
      <w:pPr>
        <w:pStyle w:val="BookText"/>
        <w:rPr/>
      </w:pPr>
      <w:r>
        <w:rPr>
          <w:rFonts w:ascii="IRNazanin" w:hAnsi="IRNazanin" w:eastAsia="IRNazanin"/>
          <w:color w:val="111111"/>
          <w:sz w:val="28"/>
          <w:sz w:val="28"/>
          <w:szCs w:val="28"/>
          <w:rtl w:val="true"/>
          <w:lang w:bidi="fa-IR"/>
        </w:rPr>
        <w:t>نشانه‌های کمال مطلق اویند و بر همین اساس از حضرت حق می‌خواهی با نوری که همه‌ی آیات دارند بر شما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بِمَا أَنْتَ فِیهِ مِنَ الشَّأْنِ وَ الْجَبَرُوتِ وَ أَسْأَلُکَ بِکُلِّ شَأْنٍ وَحْدَهُ وَ جَبَرُوتٍ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نور آن‌چه شأن و جبروت تو است می‌خواهم، به آن‌چه تو به تنهایی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حضرت حق در هر آنی در شأنی است و متجلی به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به حکم ظرفیت انسانی خود طالب تجلی همه‌ی شئونات الهی است و می‌خواهد تا حق تعالی با یک‌یک اسماء‌اش بر او تجلی کند و به مقام هر یک از آن اسماء محقق شود و قلبش قابلیت اسم جامع را پیدا کند تا همه‌ی جبروت و سلطان الهی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شأن و جبروت الهی هرکدام جدا جدا در حال انسان بسط و تفصیل می‌یابد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به کمک رازی از رازهای عالم اَعلی اجابت دعای خود را تضمین می‌کنید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بِمَا تُجِیبُنِی حِینَ أَسْأَلُکَ فَأَجِبْنِی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آن‌چه اجابتم می‌کنی، آن‌گاه که از تو سؤال می‌کنم می‌خواهم که اجابتم نمایی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چگونه اجابت را از اسم اجابتش می‌خواهید و در عین حال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دارید که جامع همه‌ی اسماء است تا با نور اسم الله تجلی همه‌ی آن اسمایی را که طلب کردید یک‌جا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فرازی از فرازهای دعای سحر ابتدا نظر به نورِ اسمی از اسماء الهی کردید تا خداوند بر اساس آن اسم بر جان شما تجلی کند، سپس دل را به جنبه‌ی متعالی آن اسم معطوف داشتید تا جایی که دل آنچنان شکوفا شود که از هر جنبه‌ای از جنبه‌های آن اسم متوجه جنبه‌ی متعالی آن اسم گردد چون با توجه به نور توحید و وحدت تشکیکی وجود، متوجه می‌شوید هر جلوه‌ای از جلوات نور اسماء الهی، مرتبه‌ای کامل‌تر را در باطن خود دارد و جهت اُنس با آن مرتبه، طالب رفع حجاب‌اید و اظهار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جلوه‌ای که از تو باشد، کامل‌ترین و شدیدترین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نتیجه‌ی چنین سیری در پرتو نورِ آن اسم، به حقِ مطلق می‌رسد و در نهایت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به نور آن اسم تو، به صورت کلی تقاضای توجه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این قسمت نظر به حقِّ مطلق نموده، تا حقِّ مطلق به نور آن اسم بر قلب او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توحیدی از این هم جلوتر می‌آید و از اسم خاص به اسم الله می رسد و حقیقت جامعِ همه‌ی اسماء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منظری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آن‌که مظهر دیده شود این مطلق است 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یَکْفِ بِرَبِّکَ أَنَّهُ عَلی کُلِّ شَیْ‌ءٍ شَهیدٌ</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 لذا مولی‌الموحدین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شَیْئاً إلَّا وَ رَأَیْتُ اللَّهَ قَبْلَهُ وَ مَعَهُ وَ</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تشکیک در ظهور است لذا هراندازه انسان‌ها توحیدی‌تر شوند راحت‌تر حجاب مظاهر از مقابل قلب آن‌ها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رجوع الی الله، ابتدا جمال حق را در مظهری مثل گُل می‌بینید و به اسم جمال منتقل می‌شوید و ذات‌بینی را در صفتی خاص تجربه می‌کنید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بیابید و از آینه‌ی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جمالِ او بنگرید که این غایتُ‌القصوای سیر إلی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دل انسان خدابین شود و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حضوری و انکشافی، قلبِ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می‌شود و هرجا ذات در میان باشد قلب انسان بدون هیچ واسطه‌ای از نور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بتوانیم قلب را طوری تربیت کنیم که هنر ذات‌بینی پیدا کند، در آن حالت خودِ ذات، دلیل 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با صفاتش متحد است پس خدا، خدایی نیست که جمال دارد بلکه خداوند همان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اسمای الهی در صحنه، عبارت است از حضور حق به صفتی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خودت را به نور جمال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همان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نظر به جمال حق، آن نور بر قلب شما تجلی کرد طالبِ شدت بیشتری از آن نور شدید و به همین جهت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کردید و در نهایت با فنای کامل می‌یابید که همه‌ی جمال او جمیل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4" w:name="pg5129_43506"/>
    </w:p>
    <w:p>
      <w:pPr>
        <w:pStyle w:val="Heading2"/>
        <w:numPr>
          <w:ilvl w:val="1"/>
          <w:numId w:val="1"/>
        </w:numPr>
        <w:rPr/>
      </w:pPr>
      <w:bookmarkStart w:id="115" w:name="__RefHeading___Toc1664293_774463916"/>
      <w:bookmarkStart w:id="116" w:name="_Toc40"/>
      <w:bookmarkEnd w:id="114"/>
      <w:bookmarkEnd w:id="115"/>
      <w:r>
        <w:rPr>
          <w:rtl w:val="true"/>
        </w:rPr>
        <w:t>منابع</w:t>
      </w:r>
      <w:bookmarkEnd w:id="11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شرح دعای سحر،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مصباح الانس، فناری</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تسنیم، آیت الله جوادی‌آملی</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اسلام، آیه الله جوادی</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اسماء حُسنی، آیت الله محمد شجاعی</w:t>
      </w:r>
    </w:p>
    <w:p>
      <w:pPr>
        <w:pStyle w:val="BookText"/>
        <w:rPr/>
      </w:pPr>
      <w:r>
        <w:rPr>
          <w:rFonts w:ascii="IRNazanin" w:hAnsi="IRNazanin" w:eastAsia="IRNazanin"/>
          <w:color w:val="111111"/>
          <w:sz w:val="28"/>
          <w:sz w:val="28"/>
          <w:szCs w:val="28"/>
          <w:rtl w:val="true"/>
          <w:lang w:bidi="fa-IR"/>
        </w:rPr>
        <w:t>نصوص‌الحکم بر فصوص الحکم، فارابی، آیت‌الله حسن‌زاده آملی</w:t>
      </w:r>
    </w:p>
    <w:p>
      <w:pPr>
        <w:pStyle w:val="BookText"/>
        <w:rPr/>
      </w:pP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فاطمه‌زهرا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ا‌بن‌طاوس حلی، الإقبال‌بالأعمال،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غرّة ربیع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آداب‌الصلاة،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موضوع اسماء به مقدمه‌ی قیصری بر فصوص الحکمِ محی‌الدین و نیز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 محمد شجاعی رجوع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به اسناد خود به سلیمان‌بن‌مهران از امام صادق علیه السلام از پدرش محمدبن‌علی از پدرش علی‌بن‌حسین از پدرش حسین‌بن‌علی از پدرش علی‌بن‌ابیطالب علیهم السلام از رسول خدا صلی الله علیه و آله نقل کرد که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نود و نُه اسم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اسم جز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آن را احصا کند داخل بهشت شود و آن‌ها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الرَّازِقُ الرَّقِیبُ الرَّءُوفُ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کَاشِفُ‌الضُّرِّ الْوَتْرُ النُّورُ الْوَهَّابُ النَّاصِرُ الْوَاسِعُ الْوَدُودُ الْهَادِی الْوَفِیُّ الْوَکِیلُ‌الْوَارِثُ الْبَرُّ الْبَاعِثُ التَّوَّابُ الْجَلِیلُ الْجَوَادُ الْخَبِیرُ الْخَالِقُ خَیْرُ النَّاصِرِینَ الدَّیَّانُ الشَّکُورُ الْعَظِیمُ اللَّطِیفُ الشَّافِی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ملاحظه می‌فرمایید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روایت فوق ذکر شده اگر به حساب آید عدد اسماء به صد می‌رسد در حالی‌که روایت رسول خدا صلی الله علیه و آله عدد اسماء را نود و نه ذکر کرده‌اند و این می‌رساند که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اول آمده به این معنا نیست که این اسم هم یکی از اسماء نود و نه‌گانه است بلکه به این معنا است که همه‌ی آن اسماء در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همان‌طور که در آخر سوره‌ی حشر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 الْخالِقُ الْبارِئُ الْمُصَوِّرُ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خالق و بارئ و مصوّر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الله عطاردی، مسند الإمام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سوره‌ی حمد،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در ذات برای اثبات توحید و تنزیه و تقدیسِ آن، غایت ارسال انبیاء و آمال عرفا بوده و قرآن کریم و احادیث شریفه مشحون از علم به ذات و کمالات اسماء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چهل حدیث،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علی‌بن‌ابی‌طالب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الْعالمِ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شَیْئاً إلَّا وَ رَأَیْتُ اللَّهَ قَبْلَهُ وَ مَعَهُ 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داشته باشید که نظر به ذات حق از طریق اسماء الهی غیر از تفکر در ذات خدا است که در روایات از آن منع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مطالب فوق؛ به شرح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از همین مؤلف مراجعه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تفکر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عرفه امام حسین 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سوره‌ی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جلسه‌ی چهارم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صحیفه‌ی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به خانم فاطمه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الصلواة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العارفین و لَسْتُ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عرفا را دوست دارم ولی از آن‌ها نیستم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دعای سحر،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فی عمل الیوم و اللیلة،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حسن‌زاده آملی، عرفان و حکمت متعالیه،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عطش،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انتشارات شمس‌الشموس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مصباح‌الهدایة الی الخلافة و والولایة،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آملی، جامع‌الأسرار،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روایت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چون فاطمه علیها السلام خواست از صحرای محشر بگذرد، منادی از پشت پرده ندا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خود را از فاطمه علیها السلام بپوشانید تا عبور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اَبْصارَکُمْ حَتّی تَجُوزَ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دعای سحر، ترجمه‌ی سید احمد فهری،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 اسمای حسنایی هست پس او را به آن اسماء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سبزواری، التعلیقات علی الشواهد الربوبیه،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شیطان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إِبْلِیسُ مَا مَنَعَکَ أَن تَسْجُدَ لِمَا خَلَقْتُ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چه‌چیز مانعِ تو شد که بر مخلوقی که با دو دست خود آفریدم سجده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آشتیانی، شرح فصوص قیصری،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علیه السلام در توصیف خداوند برای ابی‌بصیر شرح می‌دهند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ذاتِه وَ لا مَعْلومَ وَ السَّمْعُ ذاتِه وَ لا 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ذاتی خداوند بود در حالی‌که معلومی نبود و سمع، ذاتی خداوند بود در حالی‌که شنیده شده‌ای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الطرائف فی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مفتاح الفلاح فی عمل الیوم و اللیلة،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وجدانی، ترجمه‌ی الفین از شهید ثانی،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حفید شیخ طبرسی، مشکاة الأنوار فی غرر الأخبار،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تشکیک در ظهور به همین معنا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شما با دیدن یک گُل آن گُل را به صورت مجرد و علمی در نزد خود دارید و آن گل در شما به شما هست و نه به خودش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مقدمه‌قیصری،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30536</Words>
  <Characters>116661</Characters>
  <CharactersWithSpaces>146448</CharactersWithSpaces>
  <Paragraphs>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2026-08-18T23:37:05Z</dcterms:created>
  <dc:creator>ghaemiyeh.com</dc:creator>
  <dc:description/>
  <dc:language>en-US</dc:language>
  <cp:lastModifiedBy/>
  <dcterms:modified xsi:type="dcterms:W3CDTF">2026-08-19T03:07:09Z</dcterms:modified>
  <cp:revision>1</cp:revision>
  <dc:subject/>
  <dc:title>اسماء حسنا دریچه های نظر به حق شرحی بر دعای سحر</dc:title>
</cp:coreProperties>
</file>

<file path=docProps/custom.xml><?xml version="1.0" encoding="utf-8"?>
<Properties xmlns="http://schemas.openxmlformats.org/officeDocument/2006/custom-properties" xmlns:vt="http://schemas.openxmlformats.org/officeDocument/2006/docPropsVTypes"/>
</file>