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مقدمات بنیادین علم تفسیر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0714_77446391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60716_774463916">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60718_774463916">
            <w:r>
              <w:rPr>
                <w:webHidden/>
                <w:rStyle w:val="IndexLink"/>
                <w:rtl w:val="true"/>
              </w:rPr>
              <w:t>تقدیم</w:t>
            </w:r>
            <w:r>
              <w:rPr>
                <w:rStyle w:val="IndexLink"/>
                <w:rtl w:val="true"/>
              </w:rPr>
              <w:tab/>
            </w:r>
            <w:r>
              <w:rPr>
                <w:rStyle w:val="IndexLink"/>
              </w:rPr>
              <w:t>15</w:t>
            </w:r>
          </w:hyperlink>
        </w:p>
        <w:p>
          <w:pPr>
            <w:pStyle w:val="Contents2"/>
            <w:tabs>
              <w:tab w:val="clear" w:pos="8743"/>
              <w:tab w:val="right" w:pos="9026" w:leader="dot"/>
            </w:tabs>
            <w:rPr/>
          </w:pPr>
          <w:hyperlink w:anchor="__RefHeading___Toc660720_774463916">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660722_774463916">
            <w:r>
              <w:rPr>
                <w:webHidden/>
                <w:rStyle w:val="IndexLink"/>
                <w:rtl w:val="true"/>
              </w:rPr>
              <w:t>سخنی از بنیاد و مترجم</w:t>
            </w:r>
            <w:r>
              <w:rPr>
                <w:rStyle w:val="IndexLink"/>
                <w:rtl w:val="true"/>
              </w:rPr>
              <w:tab/>
            </w:r>
            <w:r>
              <w:rPr>
                <w:rStyle w:val="IndexLink"/>
              </w:rPr>
              <w:t>23</w:t>
            </w:r>
          </w:hyperlink>
        </w:p>
        <w:p>
          <w:pPr>
            <w:pStyle w:val="Contents3"/>
            <w:tabs>
              <w:tab w:val="clear" w:pos="8459"/>
              <w:tab w:val="right" w:pos="9026" w:leader="dot"/>
            </w:tabs>
            <w:rPr/>
          </w:pPr>
          <w:hyperlink w:anchor="__RefHeading___Toc660724_774463916">
            <w:r>
              <w:rPr>
                <w:webHidden/>
                <w:rStyle w:val="IndexLink"/>
                <w:rtl w:val="true"/>
              </w:rPr>
              <w:t>کلام حکیم در بیان امیر</w:t>
            </w:r>
            <w:r>
              <w:rPr>
                <w:rStyle w:val="IndexLink"/>
                <w:rtl w:val="true"/>
              </w:rPr>
              <w:tab/>
            </w:r>
            <w:r>
              <w:rPr>
                <w:rStyle w:val="IndexLink"/>
              </w:rPr>
              <w:t>23</w:t>
            </w:r>
          </w:hyperlink>
        </w:p>
        <w:p>
          <w:pPr>
            <w:pStyle w:val="Contents3"/>
            <w:tabs>
              <w:tab w:val="clear" w:pos="8459"/>
              <w:tab w:val="right" w:pos="9026" w:leader="dot"/>
            </w:tabs>
            <w:rPr/>
          </w:pPr>
          <w:hyperlink w:anchor="__RefHeading___Toc660726_774463916">
            <w:r>
              <w:rPr>
                <w:webHidden/>
                <w:rStyle w:val="IndexLink"/>
                <w:rtl w:val="true"/>
              </w:rPr>
              <w:t>و اما این کتاب</w:t>
            </w:r>
            <w:r>
              <w:rPr>
                <w:rStyle w:val="IndexLink"/>
                <w:rtl w:val="true"/>
              </w:rPr>
              <w:t>. . .</w:t>
              <w:tab/>
            </w:r>
            <w:r>
              <w:rPr>
                <w:rStyle w:val="IndexLink"/>
              </w:rPr>
              <w:t>30</w:t>
            </w:r>
          </w:hyperlink>
        </w:p>
        <w:p>
          <w:pPr>
            <w:pStyle w:val="Contents2"/>
            <w:tabs>
              <w:tab w:val="clear" w:pos="8743"/>
              <w:tab w:val="right" w:pos="9026" w:leader="dot"/>
            </w:tabs>
            <w:rPr/>
          </w:pPr>
          <w:hyperlink w:anchor="__RefHeading___Toc660728_774463916">
            <w:r>
              <w:rPr>
                <w:webHidden/>
                <w:rStyle w:val="IndexLink"/>
                <w:rtl w:val="true"/>
              </w:rPr>
              <w:t>چکیده ای از زندگینامۀ مرجع عالیقدر شیعه</w:t>
            </w:r>
            <w:r>
              <w:rPr>
                <w:rStyle w:val="IndexLink"/>
                <w:rtl w:val="true"/>
              </w:rPr>
              <w:tab/>
            </w:r>
            <w:r>
              <w:rPr>
                <w:rStyle w:val="IndexLink"/>
              </w:rPr>
              <w:t>35</w:t>
            </w:r>
          </w:hyperlink>
        </w:p>
        <w:p>
          <w:pPr>
            <w:pStyle w:val="Contents3"/>
            <w:tabs>
              <w:tab w:val="clear" w:pos="8459"/>
              <w:tab w:val="right" w:pos="9026" w:leader="dot"/>
            </w:tabs>
            <w:rPr/>
          </w:pPr>
          <w:hyperlink w:anchor="__RefHeading___Toc660730_774463916">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660732_774463916">
            <w:r>
              <w:rPr>
                <w:webHidden/>
                <w:rStyle w:val="IndexLink"/>
                <w:rtl w:val="true"/>
              </w:rPr>
              <w:t>ولادت</w:t>
            </w:r>
            <w:r>
              <w:rPr>
                <w:rStyle w:val="IndexLink"/>
                <w:rtl w:val="true"/>
              </w:rPr>
              <w:t>:</w:t>
              <w:tab/>
            </w:r>
            <w:r>
              <w:rPr>
                <w:rStyle w:val="IndexLink"/>
              </w:rPr>
              <w:t>35</w:t>
            </w:r>
          </w:hyperlink>
        </w:p>
        <w:p>
          <w:pPr>
            <w:pStyle w:val="Contents3"/>
            <w:tabs>
              <w:tab w:val="clear" w:pos="8459"/>
              <w:tab w:val="right" w:pos="9026" w:leader="dot"/>
            </w:tabs>
            <w:rPr/>
          </w:pPr>
          <w:hyperlink w:anchor="__RefHeading___Toc660734_774463916">
            <w:r>
              <w:rPr>
                <w:webHidden/>
                <w:rStyle w:val="IndexLink"/>
                <w:rtl w:val="true"/>
              </w:rPr>
              <w:t>تحصیلات</w:t>
            </w:r>
            <w:r>
              <w:rPr>
                <w:rStyle w:val="IndexLink"/>
                <w:rtl w:val="true"/>
              </w:rPr>
              <w:t>:</w:t>
              <w:tab/>
            </w:r>
            <w:r>
              <w:rPr>
                <w:rStyle w:val="IndexLink"/>
              </w:rPr>
              <w:t>35</w:t>
            </w:r>
          </w:hyperlink>
        </w:p>
        <w:p>
          <w:pPr>
            <w:pStyle w:val="Contents3"/>
            <w:tabs>
              <w:tab w:val="clear" w:pos="8459"/>
              <w:tab w:val="right" w:pos="9026" w:leader="dot"/>
            </w:tabs>
            <w:rPr/>
          </w:pPr>
          <w:hyperlink w:anchor="__RefHeading___Toc660736_774463916">
            <w:r>
              <w:rPr>
                <w:webHidden/>
                <w:rStyle w:val="IndexLink"/>
                <w:rtl w:val="true"/>
              </w:rPr>
              <w:t>اساتید</w:t>
            </w:r>
            <w:r>
              <w:rPr>
                <w:rStyle w:val="IndexLink"/>
                <w:rtl w:val="true"/>
              </w:rPr>
              <w:t>:</w:t>
              <w:tab/>
            </w:r>
            <w:r>
              <w:rPr>
                <w:rStyle w:val="IndexLink"/>
              </w:rPr>
              <w:t>35</w:t>
            </w:r>
          </w:hyperlink>
        </w:p>
        <w:p>
          <w:pPr>
            <w:pStyle w:val="Contents3"/>
            <w:tabs>
              <w:tab w:val="clear" w:pos="8459"/>
              <w:tab w:val="right" w:pos="9026" w:leader="dot"/>
            </w:tabs>
            <w:rPr/>
          </w:pPr>
          <w:hyperlink w:anchor="__RefHeading___Toc660738_774463916">
            <w:r>
              <w:rPr>
                <w:webHidden/>
                <w:rStyle w:val="IndexLink"/>
                <w:rtl w:val="true"/>
              </w:rPr>
              <w:t>تدریس</w:t>
            </w:r>
            <w:r>
              <w:rPr>
                <w:rStyle w:val="IndexLink"/>
                <w:rtl w:val="true"/>
              </w:rPr>
              <w:t>:</w:t>
              <w:tab/>
            </w:r>
            <w:r>
              <w:rPr>
                <w:rStyle w:val="IndexLink"/>
              </w:rPr>
              <w:t>36</w:t>
            </w:r>
          </w:hyperlink>
        </w:p>
        <w:p>
          <w:pPr>
            <w:pStyle w:val="Contents3"/>
            <w:tabs>
              <w:tab w:val="clear" w:pos="8459"/>
              <w:tab w:val="right" w:pos="9026" w:leader="dot"/>
            </w:tabs>
            <w:rPr/>
          </w:pPr>
          <w:hyperlink w:anchor="__RefHeading___Toc660740_774463916">
            <w:r>
              <w:rPr>
                <w:webHidden/>
                <w:rStyle w:val="IndexLink"/>
                <w:rtl w:val="true"/>
              </w:rPr>
              <w:t>مبارزات سیاسی علیه رژیم طاغوت</w:t>
            </w:r>
            <w:r>
              <w:rPr>
                <w:rStyle w:val="IndexLink"/>
                <w:rtl w:val="true"/>
              </w:rPr>
              <w:t>:</w:t>
              <w:tab/>
            </w:r>
            <w:r>
              <w:rPr>
                <w:rStyle w:val="IndexLink"/>
              </w:rPr>
              <w:t>36</w:t>
            </w:r>
          </w:hyperlink>
        </w:p>
        <w:p>
          <w:pPr>
            <w:pStyle w:val="Contents3"/>
            <w:tabs>
              <w:tab w:val="clear" w:pos="8459"/>
              <w:tab w:val="right" w:pos="9026" w:leader="dot"/>
            </w:tabs>
            <w:rPr/>
          </w:pPr>
          <w:hyperlink w:anchor="__RefHeading___Toc660742_774463916">
            <w:r>
              <w:rPr>
                <w:webHidden/>
                <w:rStyle w:val="IndexLink"/>
                <w:rtl w:val="true"/>
              </w:rPr>
              <w:t>مقام مرجعیت</w:t>
            </w:r>
            <w:r>
              <w:rPr>
                <w:rStyle w:val="IndexLink"/>
                <w:rtl w:val="true"/>
              </w:rPr>
              <w:tab/>
            </w:r>
            <w:r>
              <w:rPr>
                <w:rStyle w:val="IndexLink"/>
              </w:rPr>
              <w:t>37</w:t>
            </w:r>
          </w:hyperlink>
        </w:p>
        <w:p>
          <w:pPr>
            <w:pStyle w:val="Contents3"/>
            <w:tabs>
              <w:tab w:val="clear" w:pos="8459"/>
              <w:tab w:val="right" w:pos="9026" w:leader="dot"/>
            </w:tabs>
            <w:rPr/>
          </w:pPr>
          <w:hyperlink w:anchor="__RefHeading___Toc660744_774463916">
            <w:r>
              <w:rPr>
                <w:webHidden/>
                <w:rStyle w:val="IndexLink"/>
                <w:rtl w:val="true"/>
              </w:rPr>
              <w:t>تألیفات</w:t>
            </w:r>
            <w:r>
              <w:rPr>
                <w:rStyle w:val="IndexLink"/>
                <w:rtl w:val="true"/>
              </w:rPr>
              <w:t>:</w:t>
              <w:tab/>
            </w:r>
            <w:r>
              <w:rPr>
                <w:rStyle w:val="IndexLink"/>
              </w:rPr>
              <w:t>37</w:t>
            </w:r>
          </w:hyperlink>
        </w:p>
        <w:p>
          <w:pPr>
            <w:pStyle w:val="Contents2"/>
            <w:tabs>
              <w:tab w:val="clear" w:pos="8743"/>
              <w:tab w:val="right" w:pos="9026" w:leader="dot"/>
            </w:tabs>
            <w:rPr/>
          </w:pPr>
          <w:hyperlink w:anchor="__RefHeading___Toc660746_774463916">
            <w:r>
              <w:rPr>
                <w:webHidden/>
                <w:rStyle w:val="IndexLink"/>
                <w:rtl w:val="true"/>
              </w:rPr>
              <w:t>تقدیم</w:t>
            </w:r>
            <w:r>
              <w:rPr>
                <w:rStyle w:val="IndexLink"/>
                <w:rtl w:val="true"/>
              </w:rPr>
              <w:t>. . .</w:t>
              <w:tab/>
            </w:r>
            <w:r>
              <w:rPr>
                <w:rStyle w:val="IndexLink"/>
              </w:rPr>
              <w:t>40</w:t>
            </w:r>
          </w:hyperlink>
        </w:p>
        <w:p>
          <w:pPr>
            <w:pStyle w:val="Contents2"/>
            <w:tabs>
              <w:tab w:val="clear" w:pos="8743"/>
              <w:tab w:val="right" w:pos="9026" w:leader="dot"/>
            </w:tabs>
            <w:rPr/>
          </w:pPr>
          <w:hyperlink w:anchor="__RefHeading___Toc660748_774463916">
            <w:r>
              <w:rPr>
                <w:webHidden/>
                <w:rStyle w:val="IndexLink"/>
                <w:rtl w:val="true"/>
              </w:rPr>
              <w:t>دیباچه مؤلف</w:t>
            </w:r>
            <w:r>
              <w:rPr>
                <w:rStyle w:val="IndexLink"/>
                <w:rtl w:val="true"/>
              </w:rPr>
              <w:tab/>
            </w:r>
            <w:r>
              <w:rPr>
                <w:rStyle w:val="IndexLink"/>
              </w:rPr>
              <w:t>41</w:t>
            </w:r>
          </w:hyperlink>
        </w:p>
        <w:p>
          <w:pPr>
            <w:pStyle w:val="Contents2"/>
            <w:tabs>
              <w:tab w:val="clear" w:pos="8743"/>
              <w:tab w:val="right" w:pos="9026" w:leader="dot"/>
            </w:tabs>
            <w:rPr/>
          </w:pPr>
          <w:hyperlink w:anchor="__RefHeading___Toc660750_774463916">
            <w:r>
              <w:rPr>
                <w:webHidden/>
                <w:rStyle w:val="IndexLink"/>
                <w:rtl w:val="true"/>
              </w:rPr>
              <w:t>به عنوان مقدمه</w:t>
            </w:r>
            <w:r>
              <w:rPr>
                <w:rStyle w:val="IndexLink"/>
                <w:rtl w:val="true"/>
              </w:rPr>
              <w:tab/>
            </w:r>
            <w:r>
              <w:rPr>
                <w:rStyle w:val="IndexLink"/>
              </w:rPr>
              <w:t>45</w:t>
            </w:r>
          </w:hyperlink>
        </w:p>
        <w:p>
          <w:pPr>
            <w:pStyle w:val="Contents2"/>
            <w:tabs>
              <w:tab w:val="clear" w:pos="8743"/>
              <w:tab w:val="right" w:pos="9026" w:leader="dot"/>
            </w:tabs>
            <w:rPr/>
          </w:pPr>
          <w:hyperlink w:anchor="__RefHeading___Toc660752_774463916">
            <w:r>
              <w:rPr>
                <w:webHidden/>
                <w:rStyle w:val="IndexLink"/>
              </w:rPr>
              <w:t>1</w:t>
            </w:r>
            <w:r>
              <w:rPr>
                <w:rStyle w:val="IndexLink"/>
                <w:rtl w:val="true"/>
              </w:rPr>
              <w:t xml:space="preserve">- </w:t>
            </w:r>
            <w:r>
              <w:rPr>
                <w:rStyle w:val="IndexLink"/>
                <w:rtl w:val="true"/>
              </w:rPr>
              <w:t>حقیقت معجزه</w:t>
            </w:r>
            <w:r>
              <w:rPr>
                <w:rStyle w:val="IndexLink"/>
                <w:rtl w:val="true"/>
              </w:rPr>
              <w:tab/>
            </w:r>
            <w:r>
              <w:rPr>
                <w:rStyle w:val="IndexLink"/>
              </w:rPr>
              <w:t>49</w:t>
            </w:r>
          </w:hyperlink>
        </w:p>
        <w:p>
          <w:pPr>
            <w:pStyle w:val="Contents3"/>
            <w:tabs>
              <w:tab w:val="clear" w:pos="8459"/>
              <w:tab w:val="right" w:pos="9026" w:leader="dot"/>
            </w:tabs>
            <w:rPr/>
          </w:pPr>
          <w:hyperlink w:anchor="__RefHeading___Toc660754_774463916">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660756_774463916">
            <w:r>
              <w:rPr>
                <w:webHidden/>
                <w:rStyle w:val="IndexLink"/>
                <w:rtl w:val="true"/>
              </w:rPr>
              <w:t>(</w:t>
            </w:r>
            <w:r>
              <w:rPr>
                <w:rStyle w:val="IndexLink"/>
                <w:rtl w:val="true"/>
              </w:rPr>
              <w:t>معجزه چیست؟</w:t>
            </w:r>
            <w:r>
              <w:rPr>
                <w:rStyle w:val="IndexLink"/>
                <w:rtl w:val="true"/>
              </w:rPr>
              <w:t>)</w:t>
              <w:tab/>
            </w:r>
            <w:r>
              <w:rPr>
                <w:rStyle w:val="IndexLink"/>
              </w:rPr>
              <w:t>51</w:t>
            </w:r>
          </w:hyperlink>
        </w:p>
        <w:p>
          <w:pPr>
            <w:pStyle w:val="Contents4"/>
            <w:tabs>
              <w:tab w:val="clear" w:pos="8176"/>
              <w:tab w:val="right" w:pos="9026" w:leader="dot"/>
            </w:tabs>
            <w:rPr/>
          </w:pPr>
          <w:hyperlink w:anchor="__RefHeading___Toc660758_774463916">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60760_774463916">
            <w:r>
              <w:rPr>
                <w:webHidden/>
                <w:rStyle w:val="IndexLink"/>
                <w:rtl w:val="true"/>
              </w:rPr>
              <w:t>واکنش ماتریالیست ها در قبال معجزه</w:t>
            </w:r>
            <w:r>
              <w:rPr>
                <w:rStyle w:val="IndexLink"/>
                <w:rtl w:val="true"/>
              </w:rPr>
              <w:tab/>
            </w:r>
            <w:r>
              <w:rPr>
                <w:rStyle w:val="IndexLink"/>
              </w:rPr>
              <w:t>57</w:t>
            </w:r>
          </w:hyperlink>
        </w:p>
        <w:p>
          <w:pPr>
            <w:pStyle w:val="Contents4"/>
            <w:tabs>
              <w:tab w:val="clear" w:pos="8176"/>
              <w:tab w:val="right" w:pos="9026" w:leader="dot"/>
            </w:tabs>
            <w:rPr/>
          </w:pPr>
          <w:hyperlink w:anchor="__RefHeading___Toc660762_774463916">
            <w:r>
              <w:rPr>
                <w:webHidden/>
                <w:rStyle w:val="IndexLink"/>
                <w:rtl w:val="true"/>
              </w:rPr>
              <w:t>پاسخ</w:t>
            </w:r>
            <w:r>
              <w:rPr>
                <w:rStyle w:val="IndexLink"/>
                <w:rtl w:val="true"/>
              </w:rPr>
              <w:t>:</w:t>
              <w:tab/>
            </w:r>
            <w:r>
              <w:rPr>
                <w:rStyle w:val="IndexLink"/>
              </w:rPr>
              <w:t>57</w:t>
            </w:r>
          </w:hyperlink>
        </w:p>
        <w:p>
          <w:pPr>
            <w:pStyle w:val="Contents4"/>
            <w:tabs>
              <w:tab w:val="clear" w:pos="8176"/>
              <w:tab w:val="right" w:pos="9026" w:leader="dot"/>
            </w:tabs>
            <w:rPr/>
          </w:pPr>
          <w:hyperlink w:anchor="__RefHeading___Toc660764_774463916">
            <w:r>
              <w:rPr>
                <w:webHidden/>
                <w:rStyle w:val="IndexLink"/>
                <w:rtl w:val="true"/>
              </w:rPr>
              <w:t>پاسخ</w:t>
            </w:r>
            <w:r>
              <w:rPr>
                <w:rStyle w:val="IndexLink"/>
                <w:rtl w:val="true"/>
              </w:rPr>
              <w:t>:</w:t>
              <w:tab/>
            </w:r>
            <w:r>
              <w:rPr>
                <w:rStyle w:val="IndexLink"/>
              </w:rPr>
              <w:t>58</w:t>
            </w:r>
          </w:hyperlink>
        </w:p>
        <w:p>
          <w:pPr>
            <w:pStyle w:val="Contents4"/>
            <w:tabs>
              <w:tab w:val="clear" w:pos="8176"/>
              <w:tab w:val="right" w:pos="9026" w:leader="dot"/>
            </w:tabs>
            <w:rPr/>
          </w:pPr>
          <w:hyperlink w:anchor="__RefHeading___Toc660766_774463916">
            <w:r>
              <w:rPr>
                <w:webHidden/>
                <w:rStyle w:val="IndexLink"/>
                <w:rtl w:val="true"/>
              </w:rPr>
              <w:t>معجزه نشانگر صحت ادعا</w:t>
            </w:r>
            <w:r>
              <w:rPr>
                <w:rStyle w:val="IndexLink"/>
                <w:rtl w:val="true"/>
              </w:rPr>
              <w:tab/>
            </w:r>
            <w:r>
              <w:rPr>
                <w:rStyle w:val="IndexLink"/>
              </w:rPr>
              <w:t>59</w:t>
            </w:r>
          </w:hyperlink>
        </w:p>
        <w:p>
          <w:pPr>
            <w:pStyle w:val="Contents3"/>
            <w:tabs>
              <w:tab w:val="clear" w:pos="8459"/>
              <w:tab w:val="right" w:pos="9026" w:leader="dot"/>
            </w:tabs>
            <w:rPr/>
          </w:pPr>
          <w:hyperlink w:anchor="__RefHeading___Toc660768_774463916">
            <w:r>
              <w:rPr>
                <w:webHidden/>
                <w:rStyle w:val="IndexLink"/>
                <w:rtl w:val="true"/>
              </w:rPr>
              <w:t>(</w:t>
            </w:r>
            <w:r>
              <w:rPr>
                <w:rStyle w:val="IndexLink"/>
                <w:rtl w:val="true"/>
              </w:rPr>
              <w:t>حاشیه ای بر مباحث معجزه</w:t>
            </w:r>
            <w:r>
              <w:rPr>
                <w:rStyle w:val="IndexLink"/>
                <w:rtl w:val="true"/>
              </w:rPr>
              <w:t>)</w:t>
              <w:tab/>
            </w:r>
            <w:r>
              <w:rPr>
                <w:rStyle w:val="IndexLink"/>
              </w:rPr>
              <w:t>61</w:t>
            </w:r>
          </w:hyperlink>
        </w:p>
        <w:p>
          <w:pPr>
            <w:pStyle w:val="Contents4"/>
            <w:tabs>
              <w:tab w:val="clear" w:pos="8176"/>
              <w:tab w:val="right" w:pos="9026" w:leader="dot"/>
            </w:tabs>
            <w:rPr/>
          </w:pPr>
          <w:hyperlink w:anchor="__RefHeading___Toc660770_774463916">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60772_774463916">
            <w:r>
              <w:rPr>
                <w:webHidden/>
                <w:rStyle w:val="IndexLink"/>
                <w:rtl w:val="true"/>
              </w:rPr>
              <w:t>فرق میان پیامبران و نوابغ و مرتاضان</w:t>
            </w:r>
            <w:r>
              <w:rPr>
                <w:rStyle w:val="IndexLink"/>
                <w:rtl w:val="true"/>
              </w:rPr>
              <w:tab/>
            </w:r>
            <w:r>
              <w:rPr>
                <w:rStyle w:val="IndexLink"/>
              </w:rPr>
              <w:t>64</w:t>
            </w:r>
          </w:hyperlink>
        </w:p>
        <w:p>
          <w:pPr>
            <w:pStyle w:val="Contents2"/>
            <w:tabs>
              <w:tab w:val="clear" w:pos="8743"/>
              <w:tab w:val="right" w:pos="9026" w:leader="dot"/>
            </w:tabs>
            <w:rPr/>
          </w:pPr>
          <w:hyperlink w:anchor="__RefHeading___Toc660774_774463916">
            <w:r>
              <w:rPr>
                <w:webHidden/>
                <w:rStyle w:val="IndexLink"/>
              </w:rPr>
              <w:t>2</w:t>
            </w:r>
            <w:r>
              <w:rPr>
                <w:rStyle w:val="IndexLink"/>
                <w:rtl w:val="true"/>
              </w:rPr>
              <w:t xml:space="preserve">- </w:t>
            </w:r>
            <w:r>
              <w:rPr>
                <w:rStyle w:val="IndexLink"/>
                <w:rtl w:val="true"/>
              </w:rPr>
              <w:t>اعجاز قرآن</w:t>
            </w:r>
            <w:r>
              <w:rPr>
                <w:rStyle w:val="IndexLink"/>
                <w:rtl w:val="true"/>
              </w:rPr>
              <w:tab/>
            </w:r>
            <w:r>
              <w:rPr>
                <w:rStyle w:val="IndexLink"/>
              </w:rPr>
              <w:t>71</w:t>
            </w:r>
          </w:hyperlink>
        </w:p>
        <w:p>
          <w:pPr>
            <w:pStyle w:val="Contents3"/>
            <w:tabs>
              <w:tab w:val="clear" w:pos="8459"/>
              <w:tab w:val="right" w:pos="9026" w:leader="dot"/>
            </w:tabs>
            <w:rPr/>
          </w:pPr>
          <w:hyperlink w:anchor="__RefHeading___Toc660776_774463916">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660778_774463916">
            <w:r>
              <w:rPr>
                <w:webHidden/>
                <w:rStyle w:val="IndexLink"/>
                <w:rtl w:val="true"/>
              </w:rPr>
              <w:t>(</w:t>
            </w:r>
            <w:r>
              <w:rPr>
                <w:rStyle w:val="IndexLink"/>
                <w:rtl w:val="true"/>
              </w:rPr>
              <w:t>اعجاز قرآن</w:t>
            </w:r>
            <w:r>
              <w:rPr>
                <w:rStyle w:val="IndexLink"/>
                <w:rtl w:val="true"/>
              </w:rPr>
              <w:t>)</w:t>
              <w:tab/>
            </w:r>
            <w:r>
              <w:rPr>
                <w:rStyle w:val="IndexLink"/>
              </w:rPr>
              <w:t>72</w:t>
            </w:r>
          </w:hyperlink>
        </w:p>
        <w:p>
          <w:pPr>
            <w:pStyle w:val="Contents4"/>
            <w:tabs>
              <w:tab w:val="clear" w:pos="8176"/>
              <w:tab w:val="right" w:pos="9026" w:leader="dot"/>
            </w:tabs>
            <w:rPr/>
          </w:pPr>
          <w:hyperlink w:anchor="__RefHeading___Toc660780_77446391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660782_774463916">
            <w:r>
              <w:rPr>
                <w:webHidden/>
                <w:rStyle w:val="IndexLink"/>
                <w:rtl w:val="true"/>
              </w:rPr>
              <w:t>قرآن پاسخگوی تمام نیازهای بشری</w:t>
            </w:r>
            <w:r>
              <w:rPr>
                <w:rStyle w:val="IndexLink"/>
                <w:rtl w:val="true"/>
              </w:rPr>
              <w:tab/>
            </w:r>
            <w:r>
              <w:rPr>
                <w:rStyle w:val="IndexLink"/>
              </w:rPr>
              <w:t>76</w:t>
            </w:r>
          </w:hyperlink>
        </w:p>
        <w:p>
          <w:pPr>
            <w:pStyle w:val="Contents3"/>
            <w:tabs>
              <w:tab w:val="clear" w:pos="8459"/>
              <w:tab w:val="right" w:pos="9026" w:leader="dot"/>
            </w:tabs>
            <w:rPr/>
          </w:pPr>
          <w:hyperlink w:anchor="__RefHeading___Toc660784_774463916">
            <w:r>
              <w:rPr>
                <w:webHidden/>
                <w:rStyle w:val="IndexLink"/>
                <w:rtl w:val="true"/>
              </w:rPr>
              <w:t>(</w:t>
            </w:r>
            <w:r>
              <w:rPr>
                <w:rStyle w:val="IndexLink"/>
                <w:rtl w:val="true"/>
              </w:rPr>
              <w:t>حاشیه ای بر مفهوم تحدّی</w:t>
            </w:r>
            <w:r>
              <w:rPr>
                <w:rStyle w:val="IndexLink"/>
                <w:rtl w:val="true"/>
              </w:rPr>
              <w:t>)</w:t>
              <w:tab/>
            </w:r>
            <w:r>
              <w:rPr>
                <w:rStyle w:val="IndexLink"/>
              </w:rPr>
              <w:t>81</w:t>
            </w:r>
          </w:hyperlink>
        </w:p>
        <w:p>
          <w:pPr>
            <w:pStyle w:val="Contents3"/>
            <w:tabs>
              <w:tab w:val="clear" w:pos="8459"/>
              <w:tab w:val="right" w:pos="9026" w:leader="dot"/>
            </w:tabs>
            <w:rPr/>
          </w:pPr>
          <w:hyperlink w:anchor="__RefHeading___Toc660786_774463916">
            <w:r>
              <w:rPr>
                <w:webHidden/>
                <w:rStyle w:val="IndexLink"/>
                <w:rtl w:val="true"/>
              </w:rPr>
              <w:t>(</w:t>
            </w:r>
            <w:r>
              <w:rPr>
                <w:rStyle w:val="IndexLink"/>
                <w:rtl w:val="true"/>
              </w:rPr>
              <w:t>اعجاز قرآن</w:t>
            </w:r>
            <w:r>
              <w:rPr>
                <w:rStyle w:val="IndexLink"/>
                <w:rtl w:val="true"/>
              </w:rPr>
              <w:t>)</w:t>
              <w:tab/>
            </w:r>
            <w:r>
              <w:rPr>
                <w:rStyle w:val="IndexLink"/>
              </w:rPr>
              <w:t>83</w:t>
            </w:r>
          </w:hyperlink>
        </w:p>
        <w:p>
          <w:pPr>
            <w:pStyle w:val="Contents3"/>
            <w:tabs>
              <w:tab w:val="clear" w:pos="8459"/>
              <w:tab w:val="right" w:pos="9026" w:leader="dot"/>
            </w:tabs>
            <w:rPr/>
          </w:pPr>
          <w:hyperlink w:anchor="__RefHeading___Toc660788_774463916">
            <w:r>
              <w:rPr>
                <w:webHidden/>
                <w:rStyle w:val="IndexLink"/>
                <w:rtl w:val="true"/>
              </w:rPr>
              <w:t>(</w:t>
            </w:r>
            <w:r>
              <w:rPr>
                <w:rStyle w:val="IndexLink"/>
                <w:rtl w:val="true"/>
              </w:rPr>
              <w:t>قرآن معجزه جاودانه</w:t>
            </w:r>
            <w:r>
              <w:rPr>
                <w:rStyle w:val="IndexLink"/>
                <w:rtl w:val="true"/>
              </w:rPr>
              <w:t>)</w:t>
              <w:tab/>
            </w:r>
            <w:r>
              <w:rPr>
                <w:rStyle w:val="IndexLink"/>
              </w:rPr>
              <w:t>88</w:t>
            </w:r>
          </w:hyperlink>
        </w:p>
        <w:p>
          <w:pPr>
            <w:pStyle w:val="Contents2"/>
            <w:tabs>
              <w:tab w:val="clear" w:pos="8743"/>
              <w:tab w:val="right" w:pos="9026" w:leader="dot"/>
            </w:tabs>
            <w:rPr/>
          </w:pPr>
          <w:hyperlink w:anchor="__RefHeading___Toc660790_774463916">
            <w:r>
              <w:rPr>
                <w:webHidden/>
                <w:rStyle w:val="IndexLink"/>
              </w:rPr>
              <w:t>3</w:t>
            </w:r>
            <w:r>
              <w:rPr>
                <w:rStyle w:val="IndexLink"/>
                <w:rtl w:val="true"/>
              </w:rPr>
              <w:t xml:space="preserve">- </w:t>
            </w:r>
            <w:r>
              <w:rPr>
                <w:rStyle w:val="IndexLink"/>
                <w:rtl w:val="true"/>
              </w:rPr>
              <w:t xml:space="preserve">وجوه اعجاز قرآن </w:t>
            </w:r>
            <w:r>
              <w:rPr>
                <w:rStyle w:val="IndexLink"/>
                <w:rtl w:val="true"/>
              </w:rPr>
              <w:t>(</w:t>
            </w:r>
            <w:r>
              <w:rPr>
                <w:rStyle w:val="IndexLink"/>
                <w:rtl w:val="true"/>
              </w:rPr>
              <w:t>ابعاد و نمادهای اعجازی قرآن</w:t>
            </w:r>
            <w:r>
              <w:rPr>
                <w:rStyle w:val="IndexLink"/>
                <w:rtl w:val="true"/>
              </w:rPr>
              <w:t>)</w:t>
              <w:tab/>
            </w:r>
            <w:r>
              <w:rPr>
                <w:rStyle w:val="IndexLink"/>
              </w:rPr>
              <w:t>90</w:t>
            </w:r>
          </w:hyperlink>
        </w:p>
        <w:p>
          <w:pPr>
            <w:pStyle w:val="Contents3"/>
            <w:tabs>
              <w:tab w:val="clear" w:pos="8459"/>
              <w:tab w:val="right" w:pos="9026" w:leader="dot"/>
            </w:tabs>
            <w:rPr/>
          </w:pPr>
          <w:hyperlink w:anchor="__RefHeading___Toc660792_774463916">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660794_774463916">
            <w:r>
              <w:rPr>
                <w:webHidden/>
                <w:rStyle w:val="IndexLink"/>
                <w:rtl w:val="true"/>
              </w:rPr>
              <w:t>(</w:t>
            </w:r>
            <w:r>
              <w:rPr>
                <w:rStyle w:val="IndexLink"/>
                <w:rtl w:val="true"/>
              </w:rPr>
              <w:t>مبارزه طلبی و چالش های قرآنی</w:t>
            </w:r>
            <w:r>
              <w:rPr>
                <w:rStyle w:val="IndexLink"/>
                <w:rtl w:val="true"/>
              </w:rPr>
              <w:t>)</w:t>
              <w:tab/>
            </w:r>
            <w:r>
              <w:rPr>
                <w:rStyle w:val="IndexLink"/>
              </w:rPr>
              <w:t>91</w:t>
            </w:r>
          </w:hyperlink>
        </w:p>
        <w:p>
          <w:pPr>
            <w:pStyle w:val="Contents3"/>
            <w:tabs>
              <w:tab w:val="clear" w:pos="8459"/>
              <w:tab w:val="right" w:pos="9026" w:leader="dot"/>
            </w:tabs>
            <w:rPr/>
          </w:pPr>
          <w:hyperlink w:anchor="__RefHeading___Toc660796_774463916">
            <w:r>
              <w:rPr>
                <w:webHidden/>
                <w:rStyle w:val="IndexLink"/>
                <w:rtl w:val="true"/>
              </w:rPr>
              <w:t>(</w:t>
            </w:r>
            <w:r>
              <w:rPr>
                <w:rStyle w:val="IndexLink"/>
                <w:rtl w:val="true"/>
              </w:rPr>
              <w:t>مبارزه طلبی در مورد پیامبر بزرگوار اسلام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660798_774463916">
            <w:r>
              <w:rPr>
                <w:webHidden/>
                <w:rStyle w:val="IndexLink"/>
                <w:rtl w:val="true"/>
              </w:rPr>
              <w:t>(</w:t>
            </w:r>
            <w:r>
              <w:rPr>
                <w:rStyle w:val="IndexLink"/>
                <w:rtl w:val="true"/>
              </w:rPr>
              <w:t>مبارزه طلبی قرآن در زمینه هم آوایی و</w:t>
            </w:r>
            <w:r>
              <w:rPr>
                <w:rStyle w:val="IndexLink"/>
                <w:rtl w:val="true"/>
              </w:rPr>
              <w:tab/>
            </w:r>
            <w:r>
              <w:rPr>
                <w:rStyle w:val="IndexLink"/>
              </w:rPr>
              <w:t>96</w:t>
            </w:r>
          </w:hyperlink>
        </w:p>
        <w:p>
          <w:pPr>
            <w:pStyle w:val="Contents4"/>
            <w:tabs>
              <w:tab w:val="clear" w:pos="8176"/>
              <w:tab w:val="right" w:pos="9026" w:leader="dot"/>
            </w:tabs>
            <w:rPr/>
          </w:pPr>
          <w:hyperlink w:anchor="__RefHeading___Toc660800_774463916">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60802_774463916">
            <w:r>
              <w:rPr>
                <w:webHidden/>
                <w:rStyle w:val="IndexLink"/>
                <w:rtl w:val="true"/>
              </w:rPr>
              <w:t>اشکال اوّل</w:t>
            </w:r>
            <w:r>
              <w:rPr>
                <w:rStyle w:val="IndexLink"/>
                <w:rtl w:val="true"/>
              </w:rPr>
              <w:tab/>
            </w:r>
            <w:r>
              <w:rPr>
                <w:rStyle w:val="IndexLink"/>
              </w:rPr>
              <w:t>98</w:t>
            </w:r>
          </w:hyperlink>
        </w:p>
        <w:p>
          <w:pPr>
            <w:pStyle w:val="Contents5"/>
            <w:tabs>
              <w:tab w:val="clear" w:pos="7892"/>
              <w:tab w:val="right" w:pos="9026" w:leader="dot"/>
            </w:tabs>
            <w:rPr/>
          </w:pPr>
          <w:hyperlink w:anchor="__RefHeading___Toc660804_774463916">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660806_774463916">
            <w:r>
              <w:rPr>
                <w:webHidden/>
                <w:rStyle w:val="IndexLink"/>
                <w:rtl w:val="true"/>
              </w:rPr>
              <w:t>پاسخ</w:t>
            </w:r>
            <w:r>
              <w:rPr>
                <w:rStyle w:val="IndexLink"/>
                <w:rtl w:val="true"/>
              </w:rPr>
              <w:t>:</w:t>
              <w:tab/>
            </w:r>
            <w:r>
              <w:rPr>
                <w:rStyle w:val="IndexLink"/>
              </w:rPr>
              <w:t>98</w:t>
            </w:r>
          </w:hyperlink>
        </w:p>
        <w:p>
          <w:pPr>
            <w:pStyle w:val="Contents4"/>
            <w:tabs>
              <w:tab w:val="clear" w:pos="8176"/>
              <w:tab w:val="right" w:pos="9026" w:leader="dot"/>
            </w:tabs>
            <w:rPr/>
          </w:pPr>
          <w:hyperlink w:anchor="__RefHeading___Toc660808_774463916">
            <w:r>
              <w:rPr>
                <w:webHidden/>
                <w:rStyle w:val="IndexLink"/>
                <w:rtl w:val="true"/>
              </w:rPr>
              <w:t>اشکال دوم</w:t>
            </w:r>
            <w:r>
              <w:rPr>
                <w:rStyle w:val="IndexLink"/>
                <w:rtl w:val="true"/>
              </w:rPr>
              <w:tab/>
            </w:r>
            <w:r>
              <w:rPr>
                <w:rStyle w:val="IndexLink"/>
              </w:rPr>
              <w:t>98</w:t>
            </w:r>
          </w:hyperlink>
        </w:p>
        <w:p>
          <w:pPr>
            <w:pStyle w:val="Contents5"/>
            <w:tabs>
              <w:tab w:val="clear" w:pos="7892"/>
              <w:tab w:val="right" w:pos="9026" w:leader="dot"/>
            </w:tabs>
            <w:rPr/>
          </w:pPr>
          <w:hyperlink w:anchor="__RefHeading___Toc660810_774463916">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660812_774463916">
            <w:r>
              <w:rPr>
                <w:webHidden/>
                <w:rStyle w:val="IndexLink"/>
                <w:rtl w:val="true"/>
              </w:rPr>
              <w:t>پاسخ</w:t>
            </w:r>
            <w:r>
              <w:rPr>
                <w:rStyle w:val="IndexLink"/>
                <w:rtl w:val="true"/>
              </w:rPr>
              <w:t>:</w:t>
              <w:tab/>
            </w:r>
            <w:r>
              <w:rPr>
                <w:rStyle w:val="IndexLink"/>
              </w:rPr>
              <w:t>99</w:t>
            </w:r>
          </w:hyperlink>
        </w:p>
        <w:p>
          <w:pPr>
            <w:pStyle w:val="Contents3"/>
            <w:tabs>
              <w:tab w:val="clear" w:pos="8459"/>
              <w:tab w:val="right" w:pos="9026" w:leader="dot"/>
            </w:tabs>
            <w:rPr/>
          </w:pPr>
          <w:hyperlink w:anchor="__RefHeading___Toc660814_774463916">
            <w:r>
              <w:rPr>
                <w:webHidden/>
                <w:rStyle w:val="IndexLink"/>
                <w:rtl w:val="true"/>
              </w:rPr>
              <w:t>(</w:t>
            </w:r>
            <w:r>
              <w:rPr>
                <w:rStyle w:val="IndexLink"/>
                <w:rtl w:val="true"/>
              </w:rPr>
              <w:t>مبارزه طلبی در زمینه تبیین نیازهای بشر</w:t>
            </w:r>
            <w:r>
              <w:rPr>
                <w:rStyle w:val="IndexLink"/>
                <w:rtl w:val="true"/>
              </w:rPr>
              <w:t>)</w:t>
              <w:tab/>
            </w:r>
            <w:r>
              <w:rPr>
                <w:rStyle w:val="IndexLink"/>
              </w:rPr>
              <w:t>100</w:t>
            </w:r>
          </w:hyperlink>
        </w:p>
        <w:p>
          <w:pPr>
            <w:pStyle w:val="Contents4"/>
            <w:tabs>
              <w:tab w:val="clear" w:pos="8176"/>
              <w:tab w:val="right" w:pos="9026" w:leader="dot"/>
            </w:tabs>
            <w:rPr/>
          </w:pPr>
          <w:hyperlink w:anchor="__RefHeading___Toc660816_774463916">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660818_774463916">
            <w:r>
              <w:rPr>
                <w:webHidden/>
                <w:rStyle w:val="IndexLink"/>
                <w:rtl w:val="true"/>
              </w:rPr>
              <w:t>پاسخ</w:t>
            </w:r>
            <w:r>
              <w:rPr>
                <w:rStyle w:val="IndexLink"/>
                <w:rtl w:val="true"/>
              </w:rPr>
              <w:t>:</w:t>
              <w:tab/>
            </w:r>
            <w:r>
              <w:rPr>
                <w:rStyle w:val="IndexLink"/>
              </w:rPr>
              <w:t>101</w:t>
            </w:r>
          </w:hyperlink>
        </w:p>
        <w:p>
          <w:pPr>
            <w:pStyle w:val="Contents3"/>
            <w:tabs>
              <w:tab w:val="clear" w:pos="8459"/>
              <w:tab w:val="right" w:pos="9026" w:leader="dot"/>
            </w:tabs>
            <w:rPr/>
          </w:pPr>
          <w:hyperlink w:anchor="__RefHeading___Toc660820_774463916">
            <w:r>
              <w:rPr>
                <w:webHidden/>
                <w:rStyle w:val="IndexLink"/>
                <w:rtl w:val="true"/>
              </w:rPr>
              <w:t>(</w:t>
            </w:r>
            <w:r>
              <w:rPr>
                <w:rStyle w:val="IndexLink"/>
                <w:rtl w:val="true"/>
              </w:rPr>
              <w:t>مبارزه طلبی قرآن در زمینه تبیین اخبار غیبی</w:t>
            </w:r>
            <w:r>
              <w:rPr>
                <w:rStyle w:val="IndexLink"/>
                <w:rtl w:val="true"/>
              </w:rPr>
              <w:t>)</w:t>
              <w:tab/>
            </w:r>
            <w:r>
              <w:rPr>
                <w:rStyle w:val="IndexLink"/>
              </w:rPr>
              <w:t>103</w:t>
            </w:r>
          </w:hyperlink>
        </w:p>
        <w:p>
          <w:pPr>
            <w:pStyle w:val="Contents4"/>
            <w:tabs>
              <w:tab w:val="clear" w:pos="8176"/>
              <w:tab w:val="right" w:pos="9026" w:leader="dot"/>
            </w:tabs>
            <w:rPr/>
          </w:pPr>
          <w:hyperlink w:anchor="__RefHeading___Toc660822_774463916">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660824_774463916">
            <w:r>
              <w:rPr>
                <w:webHidden/>
                <w:rStyle w:val="IndexLink"/>
                <w:rtl w:val="true"/>
              </w:rPr>
              <w:t>پاسخ</w:t>
            </w:r>
            <w:r>
              <w:rPr>
                <w:rStyle w:val="IndexLink"/>
                <w:rtl w:val="true"/>
              </w:rPr>
              <w:t>:</w:t>
              <w:tab/>
            </w:r>
            <w:r>
              <w:rPr>
                <w:rStyle w:val="IndexLink"/>
              </w:rPr>
              <w:t>108</w:t>
            </w:r>
          </w:hyperlink>
        </w:p>
        <w:p>
          <w:pPr>
            <w:pStyle w:val="Contents3"/>
            <w:tabs>
              <w:tab w:val="clear" w:pos="8459"/>
              <w:tab w:val="right" w:pos="9026" w:leader="dot"/>
            </w:tabs>
            <w:rPr/>
          </w:pPr>
          <w:hyperlink w:anchor="__RefHeading___Toc660826_774463916">
            <w:r>
              <w:rPr>
                <w:webHidden/>
                <w:rStyle w:val="IndexLink"/>
                <w:rtl w:val="true"/>
              </w:rPr>
              <w:t>(</w:t>
            </w:r>
            <w:r>
              <w:rPr>
                <w:rStyle w:val="IndexLink"/>
                <w:rtl w:val="true"/>
              </w:rPr>
              <w:t>مبارزه طلبی در زمینه بلاغت</w:t>
            </w:r>
            <w:r>
              <w:rPr>
                <w:rStyle w:val="IndexLink"/>
                <w:rtl w:val="true"/>
              </w:rPr>
              <w:t>)</w:t>
              <w:tab/>
            </w:r>
            <w:r>
              <w:rPr>
                <w:rStyle w:val="IndexLink"/>
              </w:rPr>
              <w:t>109</w:t>
            </w:r>
          </w:hyperlink>
        </w:p>
        <w:p>
          <w:pPr>
            <w:pStyle w:val="Contents4"/>
            <w:tabs>
              <w:tab w:val="clear" w:pos="8176"/>
              <w:tab w:val="right" w:pos="9026" w:leader="dot"/>
            </w:tabs>
            <w:rPr/>
          </w:pPr>
          <w:hyperlink w:anchor="__RefHeading___Toc660828_774463916">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60830_774463916">
            <w:r>
              <w:rPr>
                <w:webHidden/>
                <w:rStyle w:val="IndexLink"/>
                <w:rtl w:val="true"/>
              </w:rPr>
              <w:t>پاسخ</w:t>
            </w:r>
            <w:r>
              <w:rPr>
                <w:rStyle w:val="IndexLink"/>
                <w:rtl w:val="true"/>
              </w:rPr>
              <w:t>:</w:t>
              <w:tab/>
            </w:r>
            <w:r>
              <w:rPr>
                <w:rStyle w:val="IndexLink"/>
              </w:rPr>
              <w:t>114</w:t>
            </w:r>
          </w:hyperlink>
        </w:p>
        <w:p>
          <w:pPr>
            <w:pStyle w:val="Contents3"/>
            <w:tabs>
              <w:tab w:val="clear" w:pos="8459"/>
              <w:tab w:val="right" w:pos="9026" w:leader="dot"/>
            </w:tabs>
            <w:rPr/>
          </w:pPr>
          <w:hyperlink w:anchor="__RefHeading___Toc660832_774463916">
            <w:r>
              <w:rPr>
                <w:webHidden/>
                <w:rStyle w:val="IndexLink"/>
                <w:rtl w:val="true"/>
              </w:rPr>
              <w:t>(</w:t>
            </w:r>
            <w:r>
              <w:rPr>
                <w:rStyle w:val="IndexLink"/>
                <w:rtl w:val="true"/>
              </w:rPr>
              <w:t>حاشیه ای بر مباحث و مفاهیم بلاغت</w:t>
            </w:r>
            <w:r>
              <w:rPr>
                <w:rStyle w:val="IndexLink"/>
                <w:rtl w:val="true"/>
              </w:rPr>
              <w:t>)</w:t>
              <w:tab/>
            </w:r>
            <w:r>
              <w:rPr>
                <w:rStyle w:val="IndexLink"/>
              </w:rPr>
              <w:t>116</w:t>
            </w:r>
          </w:hyperlink>
        </w:p>
        <w:p>
          <w:pPr>
            <w:pStyle w:val="Contents3"/>
            <w:tabs>
              <w:tab w:val="clear" w:pos="8459"/>
              <w:tab w:val="right" w:pos="9026" w:leader="dot"/>
            </w:tabs>
            <w:rPr/>
          </w:pPr>
          <w:hyperlink w:anchor="__RefHeading___Toc660834_774463916">
            <w:r>
              <w:rPr>
                <w:webHidden/>
                <w:rStyle w:val="IndexLink"/>
                <w:rtl w:val="true"/>
              </w:rPr>
              <w:t>(</w:t>
            </w:r>
            <w:r>
              <w:rPr>
                <w:rStyle w:val="IndexLink"/>
                <w:rtl w:val="true"/>
              </w:rPr>
              <w:t>بحثی پیرامون معجزات پیامبران</w:t>
            </w:r>
            <w:r>
              <w:rPr>
                <w:rStyle w:val="IndexLink"/>
                <w:rtl w:val="true"/>
              </w:rPr>
              <w:t>)</w:t>
              <w:tab/>
            </w:r>
            <w:r>
              <w:rPr>
                <w:rStyle w:val="IndexLink"/>
              </w:rPr>
              <w:t>121</w:t>
            </w:r>
          </w:hyperlink>
        </w:p>
        <w:p>
          <w:pPr>
            <w:pStyle w:val="Contents4"/>
            <w:tabs>
              <w:tab w:val="clear" w:pos="8176"/>
              <w:tab w:val="right" w:pos="9026" w:leader="dot"/>
            </w:tabs>
            <w:rPr/>
          </w:pPr>
          <w:hyperlink w:anchor="__RefHeading___Toc660836_774463916">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660838_774463916">
            <w:r>
              <w:rPr>
                <w:webHidden/>
                <w:rStyle w:val="IndexLink"/>
                <w:rtl w:val="true"/>
              </w:rPr>
              <w:t>معجزۀ صالح علیه السّلام</w:t>
            </w:r>
            <w:r>
              <w:rPr>
                <w:rStyle w:val="IndexLink"/>
                <w:rtl w:val="true"/>
              </w:rPr>
              <w:t>:</w:t>
              <w:tab/>
            </w:r>
            <w:r>
              <w:rPr>
                <w:rStyle w:val="IndexLink"/>
              </w:rPr>
              <w:t>121</w:t>
            </w:r>
          </w:hyperlink>
        </w:p>
        <w:p>
          <w:pPr>
            <w:pStyle w:val="Contents4"/>
            <w:tabs>
              <w:tab w:val="clear" w:pos="8176"/>
              <w:tab w:val="right" w:pos="9026" w:leader="dot"/>
            </w:tabs>
            <w:rPr/>
          </w:pPr>
          <w:hyperlink w:anchor="__RefHeading___Toc660840_774463916">
            <w:r>
              <w:rPr>
                <w:webHidden/>
                <w:rStyle w:val="IndexLink"/>
                <w:rtl w:val="true"/>
              </w:rPr>
              <w:t>معجزات نه گانۀ حضرت موسی علیه السّلام</w:t>
            </w:r>
            <w:r>
              <w:rPr>
                <w:rStyle w:val="IndexLink"/>
                <w:rtl w:val="true"/>
              </w:rPr>
              <w:t>:</w:t>
              <w:tab/>
            </w:r>
            <w:r>
              <w:rPr>
                <w:rStyle w:val="IndexLink"/>
              </w:rPr>
              <w:t>121</w:t>
            </w:r>
          </w:hyperlink>
        </w:p>
        <w:p>
          <w:pPr>
            <w:pStyle w:val="Contents4"/>
            <w:tabs>
              <w:tab w:val="clear" w:pos="8176"/>
              <w:tab w:val="right" w:pos="9026" w:leader="dot"/>
            </w:tabs>
            <w:rPr/>
          </w:pPr>
          <w:hyperlink w:anchor="__RefHeading___Toc660842_774463916">
            <w:r>
              <w:rPr>
                <w:webHidden/>
                <w:rStyle w:val="IndexLink"/>
                <w:rtl w:val="true"/>
              </w:rPr>
              <w:t>معجزۀ های حضرت عیسی</w:t>
            </w:r>
            <w:r>
              <w:rPr>
                <w:rStyle w:val="IndexLink"/>
                <w:rtl w:val="true"/>
              </w:rPr>
              <w:t>:</w:t>
              <w:tab/>
            </w:r>
            <w:r>
              <w:rPr>
                <w:rStyle w:val="IndexLink"/>
              </w:rPr>
              <w:t>125</w:t>
            </w:r>
          </w:hyperlink>
        </w:p>
        <w:p>
          <w:pPr>
            <w:pStyle w:val="Contents3"/>
            <w:tabs>
              <w:tab w:val="clear" w:pos="8459"/>
              <w:tab w:val="right" w:pos="9026" w:leader="dot"/>
            </w:tabs>
            <w:rPr/>
          </w:pPr>
          <w:hyperlink w:anchor="__RefHeading___Toc660844_774463916">
            <w:r>
              <w:rPr>
                <w:webHidden/>
                <w:rStyle w:val="IndexLink"/>
                <w:rtl w:val="true"/>
              </w:rPr>
              <w:t>(</w:t>
            </w:r>
            <w:r>
              <w:rPr>
                <w:rStyle w:val="IndexLink"/>
                <w:rtl w:val="true"/>
              </w:rPr>
              <w:t>قرآن و اصول اعتقادی آن</w:t>
            </w:r>
            <w:r>
              <w:rPr>
                <w:rStyle w:val="IndexLink"/>
                <w:rtl w:val="true"/>
              </w:rPr>
              <w:t>)</w:t>
              <w:tab/>
            </w:r>
            <w:r>
              <w:rPr>
                <w:rStyle w:val="IndexLink"/>
              </w:rPr>
              <w:t>127</w:t>
            </w:r>
          </w:hyperlink>
        </w:p>
        <w:p>
          <w:pPr>
            <w:pStyle w:val="Contents3"/>
            <w:tabs>
              <w:tab w:val="clear" w:pos="8459"/>
              <w:tab w:val="right" w:pos="9026" w:leader="dot"/>
            </w:tabs>
            <w:rPr/>
          </w:pPr>
          <w:hyperlink w:anchor="__RefHeading___Toc660846_774463916">
            <w:r>
              <w:rPr>
                <w:webHidden/>
                <w:rStyle w:val="IndexLink"/>
                <w:rtl w:val="true"/>
              </w:rPr>
              <w:t>(</w:t>
            </w:r>
            <w:r>
              <w:rPr>
                <w:rStyle w:val="IndexLink"/>
                <w:rtl w:val="true"/>
              </w:rPr>
              <w:t>قرآن و قوانین شرعی</w:t>
            </w:r>
            <w:r>
              <w:rPr>
                <w:rStyle w:val="IndexLink"/>
                <w:rtl w:val="true"/>
              </w:rPr>
              <w:t>)</w:t>
              <w:tab/>
            </w:r>
            <w:r>
              <w:rPr>
                <w:rStyle w:val="IndexLink"/>
              </w:rPr>
              <w:t>132</w:t>
            </w:r>
          </w:hyperlink>
        </w:p>
        <w:p>
          <w:pPr>
            <w:pStyle w:val="Contents3"/>
            <w:tabs>
              <w:tab w:val="clear" w:pos="8459"/>
              <w:tab w:val="right" w:pos="9026" w:leader="dot"/>
            </w:tabs>
            <w:rPr/>
          </w:pPr>
          <w:hyperlink w:anchor="__RefHeading___Toc660848_774463916">
            <w:r>
              <w:rPr>
                <w:webHidden/>
                <w:rStyle w:val="IndexLink"/>
                <w:rtl w:val="true"/>
              </w:rPr>
              <w:t>(</w:t>
            </w:r>
            <w:r>
              <w:rPr>
                <w:rStyle w:val="IndexLink"/>
                <w:rtl w:val="true"/>
              </w:rPr>
              <w:t>قرآن و اسرار آفرینش</w:t>
            </w:r>
            <w:r>
              <w:rPr>
                <w:rStyle w:val="IndexLink"/>
                <w:rtl w:val="true"/>
              </w:rPr>
              <w:t>)</w:t>
              <w:tab/>
            </w:r>
            <w:r>
              <w:rPr>
                <w:rStyle w:val="IndexLink"/>
              </w:rPr>
              <w:t>137</w:t>
            </w:r>
          </w:hyperlink>
        </w:p>
        <w:p>
          <w:pPr>
            <w:pStyle w:val="Contents3"/>
            <w:tabs>
              <w:tab w:val="clear" w:pos="8459"/>
              <w:tab w:val="right" w:pos="9026" w:leader="dot"/>
            </w:tabs>
            <w:rPr/>
          </w:pPr>
          <w:hyperlink w:anchor="__RefHeading___Toc660850_774463916">
            <w:r>
              <w:rPr>
                <w:webHidden/>
                <w:rStyle w:val="IndexLink"/>
                <w:rtl w:val="true"/>
              </w:rPr>
              <w:t>(</w:t>
            </w:r>
            <w:r>
              <w:rPr>
                <w:rStyle w:val="IndexLink"/>
                <w:rtl w:val="true"/>
              </w:rPr>
              <w:t>حاشیه ای بر مباحث اعجاز علمی</w:t>
            </w:r>
            <w:r>
              <w:rPr>
                <w:rStyle w:val="IndexLink"/>
                <w:rtl w:val="true"/>
              </w:rPr>
              <w:t>)</w:t>
              <w:tab/>
            </w:r>
            <w:r>
              <w:rPr>
                <w:rStyle w:val="IndexLink"/>
              </w:rPr>
              <w:t>146</w:t>
            </w:r>
          </w:hyperlink>
        </w:p>
        <w:p>
          <w:pPr>
            <w:pStyle w:val="Contents4"/>
            <w:tabs>
              <w:tab w:val="clear" w:pos="8176"/>
              <w:tab w:val="right" w:pos="9026" w:leader="dot"/>
            </w:tabs>
            <w:rPr/>
          </w:pPr>
          <w:hyperlink w:anchor="__RefHeading___Toc660852_774463916">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60854_774463916">
            <w:r>
              <w:rPr>
                <w:webHidden/>
                <w:rStyle w:val="IndexLink"/>
                <w:rtl w:val="true"/>
              </w:rPr>
              <w:t>معجزات علمی قرآن</w:t>
            </w:r>
            <w:r>
              <w:rPr>
                <w:rStyle w:val="IndexLink"/>
                <w:rtl w:val="true"/>
              </w:rPr>
              <w:tab/>
            </w:r>
            <w:r>
              <w:rPr>
                <w:rStyle w:val="IndexLink"/>
              </w:rPr>
              <w:t>146</w:t>
            </w:r>
          </w:hyperlink>
        </w:p>
        <w:p>
          <w:pPr>
            <w:pStyle w:val="Contents4"/>
            <w:tabs>
              <w:tab w:val="clear" w:pos="8176"/>
              <w:tab w:val="right" w:pos="9026" w:leader="dot"/>
            </w:tabs>
            <w:rPr/>
          </w:pPr>
          <w:hyperlink w:anchor="__RefHeading___Toc660856_774463916">
            <w:r>
              <w:rPr>
                <w:webHidden/>
                <w:rStyle w:val="IndexLink"/>
                <w:rtl w:val="true"/>
              </w:rPr>
              <w:t>وحدت جهان آفرینش و رمز حیات</w:t>
            </w:r>
            <w:r>
              <w:rPr>
                <w:rStyle w:val="IndexLink"/>
                <w:rtl w:val="true"/>
              </w:rPr>
              <w:tab/>
            </w:r>
            <w:r>
              <w:rPr>
                <w:rStyle w:val="IndexLink"/>
              </w:rPr>
              <w:t>147</w:t>
            </w:r>
          </w:hyperlink>
        </w:p>
        <w:p>
          <w:pPr>
            <w:pStyle w:val="Contents4"/>
            <w:tabs>
              <w:tab w:val="clear" w:pos="8176"/>
              <w:tab w:val="right" w:pos="9026" w:leader="dot"/>
            </w:tabs>
            <w:rPr/>
          </w:pPr>
          <w:hyperlink w:anchor="__RefHeading___Toc660858_774463916">
            <w:r>
              <w:rPr>
                <w:webHidden/>
                <w:rStyle w:val="IndexLink"/>
                <w:rtl w:val="true"/>
              </w:rPr>
              <w:t>گسترش فزاینده حجم کیهانی</w:t>
            </w:r>
            <w:r>
              <w:rPr>
                <w:rStyle w:val="IndexLink"/>
                <w:rtl w:val="true"/>
              </w:rPr>
              <w:tab/>
            </w:r>
            <w:r>
              <w:rPr>
                <w:rStyle w:val="IndexLink"/>
              </w:rPr>
              <w:t>149</w:t>
            </w:r>
          </w:hyperlink>
        </w:p>
        <w:p>
          <w:pPr>
            <w:pStyle w:val="Contents4"/>
            <w:tabs>
              <w:tab w:val="clear" w:pos="8176"/>
              <w:tab w:val="right" w:pos="9026" w:leader="dot"/>
            </w:tabs>
            <w:rPr/>
          </w:pPr>
          <w:hyperlink w:anchor="__RefHeading___Toc660860_774463916">
            <w:r>
              <w:rPr>
                <w:webHidden/>
                <w:rStyle w:val="IndexLink"/>
                <w:rtl w:val="true"/>
              </w:rPr>
              <w:t>گوشه هایی از عظمت خورشید و کهکشان راه شیری</w:t>
            </w:r>
            <w:r>
              <w:rPr>
                <w:rStyle w:val="IndexLink"/>
                <w:rtl w:val="true"/>
              </w:rPr>
              <w:tab/>
            </w:r>
            <w:r>
              <w:rPr>
                <w:rStyle w:val="IndexLink"/>
              </w:rPr>
              <w:t>153</w:t>
            </w:r>
          </w:hyperlink>
        </w:p>
        <w:p>
          <w:pPr>
            <w:pStyle w:val="Contents4"/>
            <w:tabs>
              <w:tab w:val="clear" w:pos="8176"/>
              <w:tab w:val="right" w:pos="9026" w:leader="dot"/>
            </w:tabs>
            <w:rPr/>
          </w:pPr>
          <w:hyperlink w:anchor="__RefHeading___Toc660862_774463916">
            <w:r>
              <w:rPr>
                <w:webHidden/>
                <w:rStyle w:val="IndexLink"/>
                <w:rtl w:val="true"/>
              </w:rPr>
              <w:t>پژوهشی در انبساط کیهانی و تخمین عمر جهان</w:t>
            </w:r>
            <w:r>
              <w:rPr>
                <w:rStyle w:val="IndexLink"/>
                <w:rtl w:val="true"/>
              </w:rPr>
              <w:tab/>
            </w:r>
            <w:r>
              <w:rPr>
                <w:rStyle w:val="IndexLink"/>
              </w:rPr>
              <w:t>157</w:t>
            </w:r>
          </w:hyperlink>
        </w:p>
        <w:p>
          <w:pPr>
            <w:pStyle w:val="Contents5"/>
            <w:tabs>
              <w:tab w:val="clear" w:pos="7892"/>
              <w:tab w:val="right" w:pos="9026" w:leader="dot"/>
            </w:tabs>
            <w:rPr/>
          </w:pPr>
          <w:hyperlink w:anchor="__RefHeading___Toc660864_774463916">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660866_774463916">
            <w:r>
              <w:rPr>
                <w:webHidden/>
                <w:rStyle w:val="IndexLink"/>
                <w:rtl w:val="true"/>
              </w:rPr>
              <w:t>*</w:t>
            </w:r>
            <w:r>
              <w:rPr>
                <w:rStyle w:val="IndexLink"/>
                <w:rtl w:val="true"/>
              </w:rPr>
              <w:t xml:space="preserve">عمر </w:t>
            </w:r>
            <w:r>
              <w:rPr>
                <w:rStyle w:val="IndexLink"/>
              </w:rPr>
              <w:t>10</w:t>
            </w:r>
            <w:r>
              <w:rPr>
                <w:rStyle w:val="IndexLink"/>
                <w:rtl w:val="true"/>
              </w:rPr>
              <w:t xml:space="preserve"> </w:t>
            </w:r>
            <w:r>
              <w:rPr>
                <w:rStyle w:val="IndexLink"/>
                <w:rtl w:val="true"/>
              </w:rPr>
              <w:t>میلیارد ساله</w:t>
            </w:r>
            <w:r>
              <w:rPr>
                <w:rStyle w:val="IndexLink"/>
                <w:rtl w:val="true"/>
              </w:rPr>
              <w:tab/>
            </w:r>
            <w:r>
              <w:rPr>
                <w:rStyle w:val="IndexLink"/>
              </w:rPr>
              <w:t>158</w:t>
            </w:r>
          </w:hyperlink>
        </w:p>
        <w:p>
          <w:pPr>
            <w:pStyle w:val="Contents5"/>
            <w:tabs>
              <w:tab w:val="clear" w:pos="7892"/>
              <w:tab w:val="right" w:pos="9026" w:leader="dot"/>
            </w:tabs>
            <w:rPr/>
          </w:pPr>
          <w:hyperlink w:anchor="__RefHeading___Toc660868_774463916">
            <w:r>
              <w:rPr>
                <w:webHidden/>
                <w:rStyle w:val="IndexLink"/>
                <w:rtl w:val="true"/>
              </w:rPr>
              <w:t>*</w:t>
            </w:r>
            <w:r>
              <w:rPr>
                <w:rStyle w:val="IndexLink"/>
                <w:rtl w:val="true"/>
              </w:rPr>
              <w:t xml:space="preserve">اندازه‌گیری </w:t>
            </w:r>
            <w:r>
              <w:rPr>
                <w:rStyle w:val="IndexLink"/>
              </w:rPr>
              <w:t>100</w:t>
            </w:r>
            <w:r>
              <w:rPr>
                <w:rStyle w:val="IndexLink"/>
                <w:rtl w:val="true"/>
              </w:rPr>
              <w:t xml:space="preserve"> </w:t>
            </w:r>
            <w:r>
              <w:rPr>
                <w:rStyle w:val="IndexLink"/>
                <w:rtl w:val="true"/>
              </w:rPr>
              <w:t>هزار ستاره</w:t>
            </w:r>
            <w:r>
              <w:rPr>
                <w:rStyle w:val="IndexLink"/>
                <w:rtl w:val="true"/>
              </w:rPr>
              <w:tab/>
            </w:r>
            <w:r>
              <w:rPr>
                <w:rStyle w:val="IndexLink"/>
              </w:rPr>
              <w:t>158</w:t>
            </w:r>
          </w:hyperlink>
        </w:p>
        <w:p>
          <w:pPr>
            <w:pStyle w:val="Contents4"/>
            <w:tabs>
              <w:tab w:val="clear" w:pos="8176"/>
              <w:tab w:val="right" w:pos="9026" w:leader="dot"/>
            </w:tabs>
            <w:rPr/>
          </w:pPr>
          <w:hyperlink w:anchor="__RefHeading___Toc660870_774463916">
            <w:r>
              <w:rPr>
                <w:webHidden/>
                <w:rStyle w:val="IndexLink"/>
                <w:rtl w:val="true"/>
              </w:rPr>
              <w:t>حرکت خورشید، ماه و زمین</w:t>
            </w:r>
            <w:r>
              <w:rPr>
                <w:rStyle w:val="IndexLink"/>
                <w:rtl w:val="true"/>
              </w:rPr>
              <w:tab/>
            </w:r>
            <w:r>
              <w:rPr>
                <w:rStyle w:val="IndexLink"/>
              </w:rPr>
              <w:t>159</w:t>
            </w:r>
          </w:hyperlink>
        </w:p>
        <w:p>
          <w:pPr>
            <w:pStyle w:val="Contents4"/>
            <w:tabs>
              <w:tab w:val="clear" w:pos="8176"/>
              <w:tab w:val="right" w:pos="9026" w:leader="dot"/>
            </w:tabs>
            <w:rPr/>
          </w:pPr>
          <w:hyperlink w:anchor="__RefHeading___Toc660872_774463916">
            <w:r>
              <w:rPr>
                <w:webHidden/>
                <w:rStyle w:val="IndexLink"/>
                <w:rtl w:val="true"/>
              </w:rPr>
              <w:t>و الشمس و القمر بحسبان</w:t>
            </w:r>
            <w:r>
              <w:rPr>
                <w:rStyle w:val="IndexLink"/>
                <w:rtl w:val="true"/>
              </w:rPr>
              <w:t>. . .</w:t>
              <w:tab/>
            </w:r>
            <w:r>
              <w:rPr>
                <w:rStyle w:val="IndexLink"/>
              </w:rPr>
              <w:t>160</w:t>
            </w:r>
          </w:hyperlink>
        </w:p>
        <w:p>
          <w:pPr>
            <w:pStyle w:val="Contents4"/>
            <w:tabs>
              <w:tab w:val="clear" w:pos="8176"/>
              <w:tab w:val="right" w:pos="9026" w:leader="dot"/>
            </w:tabs>
            <w:rPr/>
          </w:pPr>
          <w:hyperlink w:anchor="__RefHeading___Toc660874_774463916">
            <w:r>
              <w:rPr>
                <w:webHidden/>
                <w:rStyle w:val="IndexLink"/>
                <w:rtl w:val="true"/>
              </w:rPr>
              <w:t>نگرشی به مفهوم کرسی و عرش در آفرینش</w:t>
            </w:r>
            <w:r>
              <w:rPr>
                <w:rStyle w:val="IndexLink"/>
                <w:rtl w:val="true"/>
              </w:rPr>
              <w:tab/>
            </w:r>
            <w:r>
              <w:rPr>
                <w:rStyle w:val="IndexLink"/>
              </w:rPr>
              <w:t>161</w:t>
            </w:r>
          </w:hyperlink>
        </w:p>
        <w:p>
          <w:pPr>
            <w:pStyle w:val="Contents4"/>
            <w:tabs>
              <w:tab w:val="clear" w:pos="8176"/>
              <w:tab w:val="right" w:pos="9026" w:leader="dot"/>
            </w:tabs>
            <w:rPr/>
          </w:pPr>
          <w:hyperlink w:anchor="__RefHeading___Toc660876_774463916">
            <w:r>
              <w:rPr>
                <w:webHidden/>
                <w:rStyle w:val="IndexLink"/>
                <w:rtl w:val="true"/>
              </w:rPr>
              <w:t>موجود زنده در سیّارات و کواکب</w:t>
            </w:r>
            <w:r>
              <w:rPr>
                <w:rStyle w:val="IndexLink"/>
                <w:rtl w:val="true"/>
              </w:rPr>
              <w:tab/>
            </w:r>
            <w:r>
              <w:rPr>
                <w:rStyle w:val="IndexLink"/>
              </w:rPr>
              <w:t>162</w:t>
            </w:r>
          </w:hyperlink>
        </w:p>
        <w:p>
          <w:pPr>
            <w:pStyle w:val="Contents4"/>
            <w:tabs>
              <w:tab w:val="clear" w:pos="8176"/>
              <w:tab w:val="right" w:pos="9026" w:leader="dot"/>
            </w:tabs>
            <w:rPr/>
          </w:pPr>
          <w:hyperlink w:anchor="__RefHeading___Toc660878_774463916">
            <w:r>
              <w:rPr>
                <w:webHidden/>
                <w:rStyle w:val="IndexLink"/>
                <w:rtl w:val="true"/>
              </w:rPr>
              <w:t>کمبود اکسیژن در ارتفاعات</w:t>
            </w:r>
            <w:r>
              <w:rPr>
                <w:rStyle w:val="IndexLink"/>
                <w:rtl w:val="true"/>
              </w:rPr>
              <w:tab/>
            </w:r>
            <w:r>
              <w:rPr>
                <w:rStyle w:val="IndexLink"/>
              </w:rPr>
              <w:t>164</w:t>
            </w:r>
          </w:hyperlink>
        </w:p>
        <w:p>
          <w:pPr>
            <w:pStyle w:val="Contents4"/>
            <w:tabs>
              <w:tab w:val="clear" w:pos="8176"/>
              <w:tab w:val="right" w:pos="9026" w:leader="dot"/>
            </w:tabs>
            <w:rPr/>
          </w:pPr>
          <w:hyperlink w:anchor="__RefHeading___Toc660880_774463916">
            <w:r>
              <w:rPr>
                <w:webHidden/>
                <w:rStyle w:val="IndexLink"/>
                <w:rtl w:val="true"/>
              </w:rPr>
              <w:t>قرآن و شکافت و تجزیه اتم</w:t>
            </w:r>
            <w:r>
              <w:rPr>
                <w:rStyle w:val="IndexLink"/>
                <w:rtl w:val="true"/>
              </w:rPr>
              <w:tab/>
            </w:r>
            <w:r>
              <w:rPr>
                <w:rStyle w:val="IndexLink"/>
              </w:rPr>
              <w:t>165</w:t>
            </w:r>
          </w:hyperlink>
        </w:p>
        <w:p>
          <w:pPr>
            <w:pStyle w:val="Contents4"/>
            <w:tabs>
              <w:tab w:val="clear" w:pos="8176"/>
              <w:tab w:val="right" w:pos="9026" w:leader="dot"/>
            </w:tabs>
            <w:rPr/>
          </w:pPr>
          <w:hyperlink w:anchor="__RefHeading___Toc660882_774463916">
            <w:r>
              <w:rPr>
                <w:webHidden/>
                <w:rStyle w:val="IndexLink"/>
                <w:rtl w:val="true"/>
              </w:rPr>
              <w:t>قرآن و زوج بودن همه چیز در عالم</w:t>
            </w:r>
            <w:r>
              <w:rPr>
                <w:rStyle w:val="IndexLink"/>
                <w:rtl w:val="true"/>
              </w:rPr>
              <w:tab/>
            </w:r>
            <w:r>
              <w:rPr>
                <w:rStyle w:val="IndexLink"/>
              </w:rPr>
              <w:t>166</w:t>
            </w:r>
          </w:hyperlink>
        </w:p>
        <w:p>
          <w:pPr>
            <w:pStyle w:val="Contents4"/>
            <w:tabs>
              <w:tab w:val="clear" w:pos="8176"/>
              <w:tab w:val="right" w:pos="9026" w:leader="dot"/>
            </w:tabs>
            <w:rPr/>
          </w:pPr>
          <w:hyperlink w:anchor="__RefHeading___Toc660884_774463916">
            <w:r>
              <w:rPr>
                <w:webHidden/>
                <w:rStyle w:val="IndexLink"/>
                <w:rtl w:val="true"/>
              </w:rPr>
              <w:t xml:space="preserve">تلقیح ابر </w:t>
            </w:r>
            <w:r>
              <w:rPr>
                <w:rStyle w:val="IndexLink"/>
                <w:rtl w:val="true"/>
              </w:rPr>
              <w:t>(</w:t>
            </w:r>
            <w:r>
              <w:rPr>
                <w:rStyle w:val="IndexLink"/>
                <w:rtl w:val="true"/>
              </w:rPr>
              <w:t>آبستن کردن ابر بوسیله باد</w:t>
            </w:r>
            <w:r>
              <w:rPr>
                <w:rStyle w:val="IndexLink"/>
                <w:rtl w:val="true"/>
              </w:rPr>
              <w:t xml:space="preserve">) </w:t>
            </w:r>
            <w:r>
              <w:rPr>
                <w:rStyle w:val="IndexLink"/>
                <w:rtl w:val="true"/>
              </w:rPr>
              <w:t>از نظر قرآن</w:t>
            </w:r>
            <w:r>
              <w:rPr>
                <w:rStyle w:val="IndexLink"/>
                <w:rtl w:val="true"/>
              </w:rPr>
              <w:tab/>
            </w:r>
            <w:r>
              <w:rPr>
                <w:rStyle w:val="IndexLink"/>
              </w:rPr>
              <w:t>167</w:t>
            </w:r>
          </w:hyperlink>
        </w:p>
        <w:p>
          <w:pPr>
            <w:pStyle w:val="Contents4"/>
            <w:tabs>
              <w:tab w:val="clear" w:pos="8176"/>
              <w:tab w:val="right" w:pos="9026" w:leader="dot"/>
            </w:tabs>
            <w:rPr/>
          </w:pPr>
          <w:hyperlink w:anchor="__RefHeading___Toc660886_774463916">
            <w:r>
              <w:rPr>
                <w:webHidden/>
                <w:rStyle w:val="IndexLink"/>
                <w:rtl w:val="true"/>
              </w:rPr>
              <w:t>معجزه احیاء و طراوت زمین بوسیله باران در قرآن</w:t>
            </w:r>
            <w:r>
              <w:rPr>
                <w:rStyle w:val="IndexLink"/>
                <w:rtl w:val="true"/>
              </w:rPr>
              <w:tab/>
            </w:r>
            <w:r>
              <w:rPr>
                <w:rStyle w:val="IndexLink"/>
              </w:rPr>
              <w:t>169</w:t>
            </w:r>
          </w:hyperlink>
        </w:p>
        <w:p>
          <w:pPr>
            <w:pStyle w:val="Contents4"/>
            <w:tabs>
              <w:tab w:val="clear" w:pos="8176"/>
              <w:tab w:val="right" w:pos="9026" w:leader="dot"/>
            </w:tabs>
            <w:rPr/>
          </w:pPr>
          <w:hyperlink w:anchor="__RefHeading___Toc660888_774463916">
            <w:r>
              <w:rPr>
                <w:webHidden/>
                <w:rStyle w:val="IndexLink"/>
                <w:rtl w:val="true"/>
              </w:rPr>
              <w:t>اشاره به تعادل عنصر جهان آفرینش در قرآن</w:t>
            </w:r>
            <w:r>
              <w:rPr>
                <w:rStyle w:val="IndexLink"/>
                <w:rtl w:val="true"/>
              </w:rPr>
              <w:tab/>
            </w:r>
            <w:r>
              <w:rPr>
                <w:rStyle w:val="IndexLink"/>
              </w:rPr>
              <w:t>170</w:t>
            </w:r>
          </w:hyperlink>
        </w:p>
        <w:p>
          <w:pPr>
            <w:pStyle w:val="Contents4"/>
            <w:tabs>
              <w:tab w:val="clear" w:pos="8176"/>
              <w:tab w:val="right" w:pos="9026" w:leader="dot"/>
            </w:tabs>
            <w:rPr/>
          </w:pPr>
          <w:hyperlink w:anchor="__RefHeading___Toc660890_774463916">
            <w:r>
              <w:rPr>
                <w:webHidden/>
                <w:rStyle w:val="IndexLink"/>
                <w:rtl w:val="true"/>
              </w:rPr>
              <w:t>شرح موجهای عمقی و سطحی دریاها در قرآن</w:t>
            </w:r>
            <w:r>
              <w:rPr>
                <w:rStyle w:val="IndexLink"/>
                <w:rtl w:val="true"/>
              </w:rPr>
              <w:tab/>
            </w:r>
            <w:r>
              <w:rPr>
                <w:rStyle w:val="IndexLink"/>
              </w:rPr>
              <w:t>172</w:t>
            </w:r>
          </w:hyperlink>
        </w:p>
        <w:p>
          <w:pPr>
            <w:pStyle w:val="Contents4"/>
            <w:tabs>
              <w:tab w:val="clear" w:pos="8176"/>
              <w:tab w:val="right" w:pos="9026" w:leader="dot"/>
            </w:tabs>
            <w:rPr/>
          </w:pPr>
          <w:hyperlink w:anchor="__RefHeading___Toc660892_774463916">
            <w:r>
              <w:rPr>
                <w:webHidden/>
                <w:rStyle w:val="IndexLink"/>
                <w:rtl w:val="true"/>
              </w:rPr>
              <w:t>شباهت دنیای حیوانات به دنیای انسانها در قرآن</w:t>
            </w:r>
            <w:r>
              <w:rPr>
                <w:rStyle w:val="IndexLink"/>
                <w:rtl w:val="true"/>
              </w:rPr>
              <w:tab/>
            </w:r>
            <w:r>
              <w:rPr>
                <w:rStyle w:val="IndexLink"/>
              </w:rPr>
              <w:t>173</w:t>
            </w:r>
          </w:hyperlink>
        </w:p>
        <w:p>
          <w:pPr>
            <w:pStyle w:val="Contents4"/>
            <w:tabs>
              <w:tab w:val="clear" w:pos="8176"/>
              <w:tab w:val="right" w:pos="9026" w:leader="dot"/>
            </w:tabs>
            <w:rPr/>
          </w:pPr>
          <w:hyperlink w:anchor="__RefHeading___Toc660894_774463916">
            <w:r>
              <w:rPr>
                <w:webHidden/>
                <w:rStyle w:val="IndexLink"/>
                <w:rtl w:val="true"/>
              </w:rPr>
              <w:t>بیان مراحل رشد جنین در قرآن</w:t>
            </w:r>
            <w:r>
              <w:rPr>
                <w:rStyle w:val="IndexLink"/>
                <w:rtl w:val="true"/>
              </w:rPr>
              <w:tab/>
            </w:r>
            <w:r>
              <w:rPr>
                <w:rStyle w:val="IndexLink"/>
              </w:rPr>
              <w:t>175</w:t>
            </w:r>
          </w:hyperlink>
        </w:p>
        <w:p>
          <w:pPr>
            <w:pStyle w:val="Contents4"/>
            <w:tabs>
              <w:tab w:val="clear" w:pos="8176"/>
              <w:tab w:val="right" w:pos="9026" w:leader="dot"/>
            </w:tabs>
            <w:rPr/>
          </w:pPr>
          <w:hyperlink w:anchor="__RefHeading___Toc660896_774463916">
            <w:r>
              <w:rPr>
                <w:webHidden/>
                <w:rStyle w:val="IndexLink"/>
                <w:rtl w:val="true"/>
              </w:rPr>
              <w:t>شرح پوشش های اطراف جنین در قرآن</w:t>
            </w:r>
            <w:r>
              <w:rPr>
                <w:rStyle w:val="IndexLink"/>
                <w:rtl w:val="true"/>
              </w:rPr>
              <w:tab/>
            </w:r>
            <w:r>
              <w:rPr>
                <w:rStyle w:val="IndexLink"/>
              </w:rPr>
              <w:t>177</w:t>
            </w:r>
          </w:hyperlink>
        </w:p>
        <w:p>
          <w:pPr>
            <w:pStyle w:val="Contents4"/>
            <w:tabs>
              <w:tab w:val="clear" w:pos="8176"/>
              <w:tab w:val="right" w:pos="9026" w:leader="dot"/>
            </w:tabs>
            <w:rPr/>
          </w:pPr>
          <w:hyperlink w:anchor="__RefHeading___Toc660898_774463916">
            <w:r>
              <w:rPr>
                <w:webHidden/>
                <w:rStyle w:val="IndexLink"/>
                <w:rtl w:val="true"/>
              </w:rPr>
              <w:t>منشاء پیدایش انسان در قرآن</w:t>
            </w:r>
            <w:r>
              <w:rPr>
                <w:rStyle w:val="IndexLink"/>
                <w:rtl w:val="true"/>
              </w:rPr>
              <w:tab/>
            </w:r>
            <w:r>
              <w:rPr>
                <w:rStyle w:val="IndexLink"/>
              </w:rPr>
              <w:t>179</w:t>
            </w:r>
          </w:hyperlink>
        </w:p>
        <w:p>
          <w:pPr>
            <w:pStyle w:val="Contents4"/>
            <w:tabs>
              <w:tab w:val="clear" w:pos="8176"/>
              <w:tab w:val="right" w:pos="9026" w:leader="dot"/>
            </w:tabs>
            <w:rPr/>
          </w:pPr>
          <w:hyperlink w:anchor="__RefHeading___Toc660900_774463916">
            <w:r>
              <w:rPr>
                <w:webHidden/>
                <w:rStyle w:val="IndexLink"/>
                <w:rtl w:val="true"/>
              </w:rPr>
              <w:t>تبیین چگونگی پیدایش نر و ماده در قرآن</w:t>
            </w:r>
            <w:r>
              <w:rPr>
                <w:rStyle w:val="IndexLink"/>
                <w:rtl w:val="true"/>
              </w:rPr>
              <w:tab/>
            </w:r>
            <w:r>
              <w:rPr>
                <w:rStyle w:val="IndexLink"/>
              </w:rPr>
              <w:t>180</w:t>
            </w:r>
          </w:hyperlink>
        </w:p>
        <w:p>
          <w:pPr>
            <w:pStyle w:val="Contents4"/>
            <w:tabs>
              <w:tab w:val="clear" w:pos="8176"/>
              <w:tab w:val="right" w:pos="9026" w:leader="dot"/>
            </w:tabs>
            <w:rPr/>
          </w:pPr>
          <w:hyperlink w:anchor="__RefHeading___Toc660902_774463916">
            <w:r>
              <w:rPr>
                <w:webHidden/>
                <w:rStyle w:val="IndexLink"/>
                <w:rtl w:val="true"/>
              </w:rPr>
              <w:t>شباهت اسپرماتوزوئید در انسان؟</w:t>
            </w:r>
            <w:r>
              <w:rPr>
                <w:rStyle w:val="IndexLink"/>
                <w:rtl w:val="true"/>
              </w:rPr>
              <w:tab/>
            </w:r>
            <w:r>
              <w:rPr>
                <w:rStyle w:val="IndexLink"/>
              </w:rPr>
              <w:t>181</w:t>
            </w:r>
          </w:hyperlink>
        </w:p>
        <w:p>
          <w:pPr>
            <w:pStyle w:val="Contents4"/>
            <w:tabs>
              <w:tab w:val="clear" w:pos="8176"/>
              <w:tab w:val="right" w:pos="9026" w:leader="dot"/>
            </w:tabs>
            <w:rPr/>
          </w:pPr>
          <w:hyperlink w:anchor="__RefHeading___Toc660904_774463916">
            <w:r>
              <w:rPr>
                <w:webHidden/>
                <w:rStyle w:val="IndexLink"/>
                <w:rtl w:val="true"/>
              </w:rPr>
              <w:t>اختلاف نقش و نگارها و خطوط سرانگشت انسانها</w:t>
            </w:r>
            <w:r>
              <w:rPr>
                <w:rStyle w:val="IndexLink"/>
                <w:rtl w:val="true"/>
              </w:rPr>
              <w:tab/>
            </w:r>
            <w:r>
              <w:rPr>
                <w:rStyle w:val="IndexLink"/>
              </w:rPr>
              <w:t>182</w:t>
            </w:r>
          </w:hyperlink>
        </w:p>
        <w:p>
          <w:pPr>
            <w:pStyle w:val="Contents2"/>
            <w:tabs>
              <w:tab w:val="clear" w:pos="8743"/>
              <w:tab w:val="right" w:pos="9026" w:leader="dot"/>
            </w:tabs>
            <w:rPr/>
          </w:pPr>
          <w:hyperlink w:anchor="__RefHeading___Toc660906_774463916">
            <w:r>
              <w:rPr>
                <w:webHidden/>
                <w:rStyle w:val="IndexLink"/>
              </w:rPr>
              <w:t>4</w:t>
            </w:r>
            <w:r>
              <w:rPr>
                <w:rStyle w:val="IndexLink"/>
                <w:rtl w:val="true"/>
              </w:rPr>
              <w:t xml:space="preserve">- </w:t>
            </w:r>
            <w:r>
              <w:rPr>
                <w:rStyle w:val="IndexLink"/>
                <w:rtl w:val="true"/>
              </w:rPr>
              <w:t>شبهات پیرامون اعجاز قرآن</w:t>
            </w:r>
            <w:r>
              <w:rPr>
                <w:rStyle w:val="IndexLink"/>
                <w:rtl w:val="true"/>
              </w:rPr>
              <w:tab/>
            </w:r>
            <w:r>
              <w:rPr>
                <w:rStyle w:val="IndexLink"/>
              </w:rPr>
              <w:t>185</w:t>
            </w:r>
          </w:hyperlink>
        </w:p>
        <w:p>
          <w:pPr>
            <w:pStyle w:val="Contents3"/>
            <w:tabs>
              <w:tab w:val="clear" w:pos="8459"/>
              <w:tab w:val="right" w:pos="9026" w:leader="dot"/>
            </w:tabs>
            <w:rPr/>
          </w:pPr>
          <w:hyperlink w:anchor="__RefHeading___Toc660908_774463916">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660910_774463916">
            <w:r>
              <w:rPr>
                <w:webHidden/>
                <w:rStyle w:val="IndexLink"/>
                <w:rtl w:val="true"/>
              </w:rPr>
              <w:t>(</w:t>
            </w:r>
            <w:r>
              <w:rPr>
                <w:rStyle w:val="IndexLink"/>
                <w:rtl w:val="true"/>
              </w:rPr>
              <w:t>شبهات و اشکالات در خصوص</w:t>
            </w:r>
            <w:r>
              <w:rPr>
                <w:rStyle w:val="IndexLink"/>
                <w:rtl w:val="true"/>
              </w:rPr>
              <w:t>)</w:t>
              <w:tab/>
            </w:r>
            <w:r>
              <w:rPr>
                <w:rStyle w:val="IndexLink"/>
              </w:rPr>
              <w:t>186</w:t>
            </w:r>
          </w:hyperlink>
        </w:p>
        <w:p>
          <w:pPr>
            <w:pStyle w:val="Contents4"/>
            <w:tabs>
              <w:tab w:val="clear" w:pos="8176"/>
              <w:tab w:val="right" w:pos="9026" w:leader="dot"/>
            </w:tabs>
            <w:rPr/>
          </w:pPr>
          <w:hyperlink w:anchor="__RefHeading___Toc660912_774463916">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660914_774463916">
            <w:r>
              <w:rPr>
                <w:webHidden/>
                <w:rStyle w:val="IndexLink"/>
                <w:rtl w:val="true"/>
              </w:rPr>
              <w:t>شبهه اول</w:t>
            </w:r>
            <w:r>
              <w:rPr>
                <w:rStyle w:val="IndexLink"/>
                <w:rtl w:val="true"/>
              </w:rPr>
              <w:tab/>
            </w:r>
            <w:r>
              <w:rPr>
                <w:rStyle w:val="IndexLink"/>
              </w:rPr>
              <w:t>186</w:t>
            </w:r>
          </w:hyperlink>
        </w:p>
        <w:p>
          <w:pPr>
            <w:pStyle w:val="Contents5"/>
            <w:tabs>
              <w:tab w:val="clear" w:pos="7892"/>
              <w:tab w:val="right" w:pos="9026" w:leader="dot"/>
            </w:tabs>
            <w:rPr/>
          </w:pPr>
          <w:hyperlink w:anchor="__RefHeading___Toc660916_774463916">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660918_774463916">
            <w:r>
              <w:rPr>
                <w:webHidden/>
                <w:rStyle w:val="IndexLink"/>
                <w:rtl w:val="true"/>
              </w:rPr>
              <w:t>پاسخ</w:t>
            </w:r>
            <w:r>
              <w:rPr>
                <w:rStyle w:val="IndexLink"/>
                <w:rtl w:val="true"/>
              </w:rPr>
              <w:t>:</w:t>
              <w:tab/>
            </w:r>
            <w:r>
              <w:rPr>
                <w:rStyle w:val="IndexLink"/>
              </w:rPr>
              <w:t>186</w:t>
            </w:r>
          </w:hyperlink>
        </w:p>
        <w:p>
          <w:pPr>
            <w:pStyle w:val="Contents4"/>
            <w:tabs>
              <w:tab w:val="clear" w:pos="8176"/>
              <w:tab w:val="right" w:pos="9026" w:leader="dot"/>
            </w:tabs>
            <w:rPr/>
          </w:pPr>
          <w:hyperlink w:anchor="__RefHeading___Toc660920_774463916">
            <w:r>
              <w:rPr>
                <w:webHidden/>
                <w:rStyle w:val="IndexLink"/>
                <w:rtl w:val="true"/>
              </w:rPr>
              <w:t>شبهه دوم</w:t>
            </w:r>
            <w:r>
              <w:rPr>
                <w:rStyle w:val="IndexLink"/>
                <w:rtl w:val="true"/>
              </w:rPr>
              <w:t>:</w:t>
              <w:tab/>
            </w:r>
            <w:r>
              <w:rPr>
                <w:rStyle w:val="IndexLink"/>
              </w:rPr>
              <w:t>187</w:t>
            </w:r>
          </w:hyperlink>
        </w:p>
        <w:p>
          <w:pPr>
            <w:pStyle w:val="Contents5"/>
            <w:tabs>
              <w:tab w:val="clear" w:pos="7892"/>
              <w:tab w:val="right" w:pos="9026" w:leader="dot"/>
            </w:tabs>
            <w:rPr/>
          </w:pPr>
          <w:hyperlink w:anchor="__RefHeading___Toc660922_774463916">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660924_774463916">
            <w:r>
              <w:rPr>
                <w:webHidden/>
                <w:rStyle w:val="IndexLink"/>
                <w:rtl w:val="true"/>
              </w:rPr>
              <w:t>پاسخ</w:t>
            </w:r>
            <w:r>
              <w:rPr>
                <w:rStyle w:val="IndexLink"/>
                <w:rtl w:val="true"/>
              </w:rPr>
              <w:t>:</w:t>
              <w:tab/>
            </w:r>
            <w:r>
              <w:rPr>
                <w:rStyle w:val="IndexLink"/>
              </w:rPr>
              <w:t>188</w:t>
            </w:r>
          </w:hyperlink>
        </w:p>
        <w:p>
          <w:pPr>
            <w:pStyle w:val="Contents4"/>
            <w:tabs>
              <w:tab w:val="clear" w:pos="8176"/>
              <w:tab w:val="right" w:pos="9026" w:leader="dot"/>
            </w:tabs>
            <w:rPr/>
          </w:pPr>
          <w:hyperlink w:anchor="__RefHeading___Toc660926_774463916">
            <w:r>
              <w:rPr>
                <w:webHidden/>
                <w:rStyle w:val="IndexLink"/>
                <w:rtl w:val="true"/>
              </w:rPr>
              <w:t>شبهه سوم</w:t>
            </w:r>
            <w:r>
              <w:rPr>
                <w:rStyle w:val="IndexLink"/>
                <w:rtl w:val="true"/>
              </w:rPr>
              <w:t>:</w:t>
              <w:tab/>
            </w:r>
            <w:r>
              <w:rPr>
                <w:rStyle w:val="IndexLink"/>
              </w:rPr>
              <w:t>189</w:t>
            </w:r>
          </w:hyperlink>
        </w:p>
        <w:p>
          <w:pPr>
            <w:pStyle w:val="Contents5"/>
            <w:tabs>
              <w:tab w:val="clear" w:pos="7892"/>
              <w:tab w:val="right" w:pos="9026" w:leader="dot"/>
            </w:tabs>
            <w:rPr/>
          </w:pPr>
          <w:hyperlink w:anchor="__RefHeading___Toc660928_774463916">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660930_774463916">
            <w:r>
              <w:rPr>
                <w:webHidden/>
                <w:rStyle w:val="IndexLink"/>
                <w:rtl w:val="true"/>
              </w:rPr>
              <w:t>پاسخ</w:t>
            </w:r>
            <w:r>
              <w:rPr>
                <w:rStyle w:val="IndexLink"/>
                <w:rtl w:val="true"/>
              </w:rPr>
              <w:t>:</w:t>
              <w:tab/>
            </w:r>
            <w:r>
              <w:rPr>
                <w:rStyle w:val="IndexLink"/>
              </w:rPr>
              <w:t>189</w:t>
            </w:r>
          </w:hyperlink>
        </w:p>
        <w:p>
          <w:pPr>
            <w:pStyle w:val="Contents4"/>
            <w:tabs>
              <w:tab w:val="clear" w:pos="8176"/>
              <w:tab w:val="right" w:pos="9026" w:leader="dot"/>
            </w:tabs>
            <w:rPr/>
          </w:pPr>
          <w:hyperlink w:anchor="__RefHeading___Toc660932_774463916">
            <w:r>
              <w:rPr>
                <w:webHidden/>
                <w:rStyle w:val="IndexLink"/>
                <w:rtl w:val="true"/>
              </w:rPr>
              <w:t>شبهه چهارم</w:t>
            </w:r>
            <w:r>
              <w:rPr>
                <w:rStyle w:val="IndexLink"/>
                <w:rtl w:val="true"/>
              </w:rPr>
              <w:t>:</w:t>
              <w:tab/>
            </w:r>
            <w:r>
              <w:rPr>
                <w:rStyle w:val="IndexLink"/>
              </w:rPr>
              <w:t>195</w:t>
            </w:r>
          </w:hyperlink>
        </w:p>
        <w:p>
          <w:pPr>
            <w:pStyle w:val="Contents5"/>
            <w:tabs>
              <w:tab w:val="clear" w:pos="7892"/>
              <w:tab w:val="right" w:pos="9026" w:leader="dot"/>
            </w:tabs>
            <w:rPr/>
          </w:pPr>
          <w:hyperlink w:anchor="__RefHeading___Toc660934_774463916">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660936_774463916">
            <w:r>
              <w:rPr>
                <w:webHidden/>
                <w:rStyle w:val="IndexLink"/>
                <w:rtl w:val="true"/>
              </w:rPr>
              <w:t>پاسخ</w:t>
            </w:r>
            <w:r>
              <w:rPr>
                <w:rStyle w:val="IndexLink"/>
                <w:rtl w:val="true"/>
              </w:rPr>
              <w:t>:</w:t>
              <w:tab/>
            </w:r>
            <w:r>
              <w:rPr>
                <w:rStyle w:val="IndexLink"/>
              </w:rPr>
              <w:t>195</w:t>
            </w:r>
          </w:hyperlink>
        </w:p>
        <w:p>
          <w:pPr>
            <w:pStyle w:val="Contents4"/>
            <w:tabs>
              <w:tab w:val="clear" w:pos="8176"/>
              <w:tab w:val="right" w:pos="9026" w:leader="dot"/>
            </w:tabs>
            <w:rPr/>
          </w:pPr>
          <w:hyperlink w:anchor="__RefHeading___Toc660938_774463916">
            <w:r>
              <w:rPr>
                <w:webHidden/>
                <w:rStyle w:val="IndexLink"/>
                <w:rtl w:val="true"/>
              </w:rPr>
              <w:t>شبهه پنجم</w:t>
            </w:r>
            <w:r>
              <w:rPr>
                <w:rStyle w:val="IndexLink"/>
                <w:rtl w:val="true"/>
              </w:rPr>
              <w:t>:</w:t>
              <w:tab/>
            </w:r>
            <w:r>
              <w:rPr>
                <w:rStyle w:val="IndexLink"/>
              </w:rPr>
              <w:t>196</w:t>
            </w:r>
          </w:hyperlink>
        </w:p>
        <w:p>
          <w:pPr>
            <w:pStyle w:val="Contents5"/>
            <w:tabs>
              <w:tab w:val="clear" w:pos="7892"/>
              <w:tab w:val="right" w:pos="9026" w:leader="dot"/>
            </w:tabs>
            <w:rPr/>
          </w:pPr>
          <w:hyperlink w:anchor="__RefHeading___Toc660940_774463916">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660942_774463916">
            <w:r>
              <w:rPr>
                <w:webHidden/>
                <w:rStyle w:val="IndexLink"/>
                <w:rtl w:val="true"/>
              </w:rPr>
              <w:t>پاسخ</w:t>
            </w:r>
            <w:r>
              <w:rPr>
                <w:rStyle w:val="IndexLink"/>
                <w:rtl w:val="true"/>
              </w:rPr>
              <w:t>:</w:t>
              <w:tab/>
            </w:r>
            <w:r>
              <w:rPr>
                <w:rStyle w:val="IndexLink"/>
              </w:rPr>
              <w:t>196</w:t>
            </w:r>
          </w:hyperlink>
        </w:p>
        <w:p>
          <w:pPr>
            <w:pStyle w:val="Contents5"/>
            <w:tabs>
              <w:tab w:val="clear" w:pos="7892"/>
              <w:tab w:val="right" w:pos="9026" w:leader="dot"/>
            </w:tabs>
            <w:rPr/>
          </w:pPr>
          <w:hyperlink w:anchor="__RefHeading___Toc660944_774463916">
            <w:r>
              <w:rPr>
                <w:webHidden/>
                <w:rStyle w:val="IndexLink"/>
                <w:rtl w:val="true"/>
              </w:rPr>
              <w:t>پاسخ</w:t>
            </w:r>
            <w:r>
              <w:rPr>
                <w:rStyle w:val="IndexLink"/>
                <w:rtl w:val="true"/>
              </w:rPr>
              <w:t>:</w:t>
              <w:tab/>
            </w:r>
            <w:r>
              <w:rPr>
                <w:rStyle w:val="IndexLink"/>
              </w:rPr>
              <w:t>198</w:t>
            </w:r>
          </w:hyperlink>
        </w:p>
        <w:p>
          <w:pPr>
            <w:pStyle w:val="Contents4"/>
            <w:tabs>
              <w:tab w:val="clear" w:pos="8176"/>
              <w:tab w:val="right" w:pos="9026" w:leader="dot"/>
            </w:tabs>
            <w:rPr/>
          </w:pPr>
          <w:hyperlink w:anchor="__RefHeading___Toc660946_774463916">
            <w:r>
              <w:rPr>
                <w:webHidden/>
                <w:rStyle w:val="IndexLink"/>
                <w:rtl w:val="true"/>
              </w:rPr>
              <w:t>شبهه ششم</w:t>
            </w:r>
            <w:r>
              <w:rPr>
                <w:rStyle w:val="IndexLink"/>
                <w:rtl w:val="true"/>
              </w:rPr>
              <w:t>:</w:t>
              <w:tab/>
            </w:r>
            <w:r>
              <w:rPr>
                <w:rStyle w:val="IndexLink"/>
              </w:rPr>
              <w:t>200</w:t>
            </w:r>
          </w:hyperlink>
        </w:p>
        <w:p>
          <w:pPr>
            <w:pStyle w:val="Contents5"/>
            <w:tabs>
              <w:tab w:val="clear" w:pos="7892"/>
              <w:tab w:val="right" w:pos="9026" w:leader="dot"/>
            </w:tabs>
            <w:rPr/>
          </w:pPr>
          <w:hyperlink w:anchor="__RefHeading___Toc660948_774463916">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660950_774463916">
            <w:r>
              <w:rPr>
                <w:webHidden/>
                <w:rStyle w:val="IndexLink"/>
                <w:rtl w:val="true"/>
              </w:rPr>
              <w:t>پاسخ</w:t>
            </w:r>
            <w:r>
              <w:rPr>
                <w:rStyle w:val="IndexLink"/>
                <w:rtl w:val="true"/>
              </w:rPr>
              <w:t>:</w:t>
              <w:tab/>
            </w:r>
            <w:r>
              <w:rPr>
                <w:rStyle w:val="IndexLink"/>
              </w:rPr>
              <w:t>200</w:t>
            </w:r>
          </w:hyperlink>
        </w:p>
        <w:p>
          <w:pPr>
            <w:pStyle w:val="Contents4"/>
            <w:tabs>
              <w:tab w:val="clear" w:pos="8176"/>
              <w:tab w:val="right" w:pos="9026" w:leader="dot"/>
            </w:tabs>
            <w:rPr/>
          </w:pPr>
          <w:hyperlink w:anchor="__RefHeading___Toc660952_774463916">
            <w:r>
              <w:rPr>
                <w:webHidden/>
                <w:rStyle w:val="IndexLink"/>
                <w:rtl w:val="true"/>
              </w:rPr>
              <w:t>شبهه هفتم</w:t>
            </w:r>
            <w:r>
              <w:rPr>
                <w:rStyle w:val="IndexLink"/>
                <w:rtl w:val="true"/>
              </w:rPr>
              <w:t>:</w:t>
              <w:tab/>
            </w:r>
            <w:r>
              <w:rPr>
                <w:rStyle w:val="IndexLink"/>
              </w:rPr>
              <w:t>201</w:t>
            </w:r>
          </w:hyperlink>
        </w:p>
        <w:p>
          <w:pPr>
            <w:pStyle w:val="Contents5"/>
            <w:tabs>
              <w:tab w:val="clear" w:pos="7892"/>
              <w:tab w:val="right" w:pos="9026" w:leader="dot"/>
            </w:tabs>
            <w:rPr/>
          </w:pPr>
          <w:hyperlink w:anchor="__RefHeading___Toc660954_774463916">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660956_774463916">
            <w:r>
              <w:rPr>
                <w:webHidden/>
                <w:rStyle w:val="IndexLink"/>
                <w:rtl w:val="true"/>
              </w:rPr>
              <w:t>پاسخ</w:t>
            </w:r>
            <w:r>
              <w:rPr>
                <w:rStyle w:val="IndexLink"/>
                <w:rtl w:val="true"/>
              </w:rPr>
              <w:t>:</w:t>
              <w:tab/>
            </w:r>
            <w:r>
              <w:rPr>
                <w:rStyle w:val="IndexLink"/>
              </w:rPr>
              <w:t>201</w:t>
            </w:r>
          </w:hyperlink>
        </w:p>
        <w:p>
          <w:pPr>
            <w:pStyle w:val="Contents4"/>
            <w:tabs>
              <w:tab w:val="clear" w:pos="8176"/>
              <w:tab w:val="right" w:pos="9026" w:leader="dot"/>
            </w:tabs>
            <w:rPr/>
          </w:pPr>
          <w:hyperlink w:anchor="__RefHeading___Toc660958_774463916">
            <w:r>
              <w:rPr>
                <w:webHidden/>
                <w:rStyle w:val="IndexLink"/>
                <w:rtl w:val="true"/>
              </w:rPr>
              <w:t>شبهه هشتم</w:t>
            </w:r>
            <w:r>
              <w:rPr>
                <w:rStyle w:val="IndexLink"/>
                <w:rtl w:val="true"/>
              </w:rPr>
              <w:t>:</w:t>
              <w:tab/>
            </w:r>
            <w:r>
              <w:rPr>
                <w:rStyle w:val="IndexLink"/>
              </w:rPr>
              <w:t>202</w:t>
            </w:r>
          </w:hyperlink>
        </w:p>
        <w:p>
          <w:pPr>
            <w:pStyle w:val="Contents5"/>
            <w:tabs>
              <w:tab w:val="clear" w:pos="7892"/>
              <w:tab w:val="right" w:pos="9026" w:leader="dot"/>
            </w:tabs>
            <w:rPr/>
          </w:pPr>
          <w:hyperlink w:anchor="__RefHeading___Toc660960_774463916">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660962_774463916">
            <w:r>
              <w:rPr>
                <w:webHidden/>
                <w:rStyle w:val="IndexLink"/>
                <w:rtl w:val="true"/>
              </w:rPr>
              <w:t>پاسخ</w:t>
            </w:r>
            <w:r>
              <w:rPr>
                <w:rStyle w:val="IndexLink"/>
                <w:rtl w:val="true"/>
              </w:rPr>
              <w:t>:</w:t>
              <w:tab/>
            </w:r>
            <w:r>
              <w:rPr>
                <w:rStyle w:val="IndexLink"/>
              </w:rPr>
              <w:t>202</w:t>
            </w:r>
          </w:hyperlink>
        </w:p>
        <w:p>
          <w:pPr>
            <w:pStyle w:val="Contents3"/>
            <w:tabs>
              <w:tab w:val="clear" w:pos="8459"/>
              <w:tab w:val="right" w:pos="9026" w:leader="dot"/>
            </w:tabs>
            <w:rPr/>
          </w:pPr>
          <w:hyperlink w:anchor="__RefHeading___Toc660964_774463916">
            <w:r>
              <w:rPr>
                <w:webHidden/>
                <w:rStyle w:val="IndexLink"/>
                <w:rtl w:val="true"/>
              </w:rPr>
              <w:t>مدعیان دروغین نبوت و کسانیکه برای قرآن مشابه ای آوردند</w:t>
            </w:r>
            <w:r>
              <w:rPr>
                <w:rStyle w:val="IndexLink"/>
                <w:rtl w:val="true"/>
              </w:rPr>
              <w:tab/>
            </w:r>
            <w:r>
              <w:rPr>
                <w:rStyle w:val="IndexLink"/>
              </w:rPr>
              <w:t>204</w:t>
            </w:r>
          </w:hyperlink>
        </w:p>
        <w:p>
          <w:pPr>
            <w:pStyle w:val="Contents4"/>
            <w:tabs>
              <w:tab w:val="clear" w:pos="8176"/>
              <w:tab w:val="right" w:pos="9026" w:leader="dot"/>
            </w:tabs>
            <w:rPr/>
          </w:pPr>
          <w:hyperlink w:anchor="__RefHeading___Toc660966_774463916">
            <w:r>
              <w:rPr>
                <w:webHidden/>
                <w:rStyle w:val="IndexLink"/>
                <w:rtl w:val="true"/>
              </w:rPr>
              <w:t>(</w:t>
            </w:r>
            <w:r>
              <w:rPr>
                <w:rStyle w:val="IndexLink"/>
              </w:rPr>
              <w:t>1</w:t>
            </w:r>
            <w:r>
              <w:rPr>
                <w:rStyle w:val="IndexLink"/>
                <w:rtl w:val="true"/>
              </w:rPr>
              <w:t>-</w:t>
            </w:r>
            <w:r>
              <w:rPr>
                <w:rStyle w:val="IndexLink"/>
                <w:rtl w:val="true"/>
              </w:rPr>
              <w:t>مسیلمه بن حبیب معروف به مسیلمۀ کذّاب</w:t>
            </w:r>
            <w:r>
              <w:rPr>
                <w:rStyle w:val="IndexLink"/>
                <w:rtl w:val="true"/>
              </w:rPr>
              <w:t>)</w:t>
              <w:tab/>
            </w:r>
            <w:r>
              <w:rPr>
                <w:rStyle w:val="IndexLink"/>
              </w:rPr>
              <w:t>204</w:t>
            </w:r>
          </w:hyperlink>
        </w:p>
        <w:p>
          <w:pPr>
            <w:pStyle w:val="Contents4"/>
            <w:tabs>
              <w:tab w:val="clear" w:pos="8176"/>
              <w:tab w:val="right" w:pos="9026" w:leader="dot"/>
            </w:tabs>
            <w:rPr/>
          </w:pPr>
          <w:hyperlink w:anchor="__RefHeading___Toc660968_774463916">
            <w:r>
              <w:rPr>
                <w:webHidden/>
                <w:rStyle w:val="IndexLink"/>
                <w:rtl w:val="true"/>
              </w:rPr>
              <w:t>(</w:t>
            </w:r>
            <w:r>
              <w:rPr>
                <w:rStyle w:val="IndexLink"/>
              </w:rPr>
              <w:t>2</w:t>
            </w:r>
            <w:r>
              <w:rPr>
                <w:rStyle w:val="IndexLink"/>
                <w:rtl w:val="true"/>
              </w:rPr>
              <w:t>-</w:t>
            </w:r>
            <w:r>
              <w:rPr>
                <w:rStyle w:val="IndexLink"/>
                <w:rtl w:val="true"/>
              </w:rPr>
              <w:t>سجاح دختر حارث بن سوید</w:t>
            </w:r>
            <w:r>
              <w:rPr>
                <w:rStyle w:val="IndexLink"/>
                <w:rtl w:val="true"/>
              </w:rPr>
              <w:t>)</w:t>
              <w:tab/>
            </w:r>
            <w:r>
              <w:rPr>
                <w:rStyle w:val="IndexLink"/>
              </w:rPr>
              <w:t>213</w:t>
            </w:r>
          </w:hyperlink>
        </w:p>
        <w:p>
          <w:pPr>
            <w:pStyle w:val="Contents4"/>
            <w:tabs>
              <w:tab w:val="clear" w:pos="8176"/>
              <w:tab w:val="right" w:pos="9026" w:leader="dot"/>
            </w:tabs>
            <w:rPr/>
          </w:pPr>
          <w:hyperlink w:anchor="__RefHeading___Toc660970_774463916">
            <w:r>
              <w:rPr>
                <w:webHidden/>
                <w:rStyle w:val="IndexLink"/>
                <w:rtl w:val="true"/>
              </w:rPr>
              <w:t>(</w:t>
            </w:r>
            <w:r>
              <w:rPr>
                <w:rStyle w:val="IndexLink"/>
              </w:rPr>
              <w:t>3</w:t>
            </w:r>
            <w:r>
              <w:rPr>
                <w:rStyle w:val="IndexLink"/>
                <w:rtl w:val="true"/>
              </w:rPr>
              <w:t>-</w:t>
            </w:r>
            <w:r>
              <w:rPr>
                <w:rStyle w:val="IndexLink"/>
                <w:rtl w:val="true"/>
              </w:rPr>
              <w:t>عبهلة بن کعب معروف به اسود</w:t>
            </w:r>
            <w:r>
              <w:rPr>
                <w:rStyle w:val="IndexLink"/>
                <w:rtl w:val="true"/>
              </w:rPr>
              <w:t>)</w:t>
              <w:tab/>
            </w:r>
            <w:r>
              <w:rPr>
                <w:rStyle w:val="IndexLink"/>
              </w:rPr>
              <w:t>216</w:t>
            </w:r>
          </w:hyperlink>
        </w:p>
        <w:p>
          <w:pPr>
            <w:pStyle w:val="Contents4"/>
            <w:tabs>
              <w:tab w:val="clear" w:pos="8176"/>
              <w:tab w:val="right" w:pos="9026" w:leader="dot"/>
            </w:tabs>
            <w:rPr/>
          </w:pPr>
          <w:hyperlink w:anchor="__RefHeading___Toc660972_774463916">
            <w:r>
              <w:rPr>
                <w:webHidden/>
                <w:rStyle w:val="IndexLink"/>
                <w:rtl w:val="true"/>
              </w:rPr>
              <w:t>(</w:t>
            </w:r>
            <w:r>
              <w:rPr>
                <w:rStyle w:val="IndexLink"/>
              </w:rPr>
              <w:t>4</w:t>
            </w:r>
            <w:r>
              <w:rPr>
                <w:rStyle w:val="IndexLink"/>
                <w:rtl w:val="true"/>
              </w:rPr>
              <w:t>-</w:t>
            </w:r>
            <w:r>
              <w:rPr>
                <w:rStyle w:val="IndexLink"/>
                <w:rtl w:val="true"/>
              </w:rPr>
              <w:t>طلیحة بن خویلد الاسدی</w:t>
            </w:r>
            <w:r>
              <w:rPr>
                <w:rStyle w:val="IndexLink"/>
                <w:rtl w:val="true"/>
              </w:rPr>
              <w:t>)</w:t>
              <w:tab/>
            </w:r>
            <w:r>
              <w:rPr>
                <w:rStyle w:val="IndexLink"/>
              </w:rPr>
              <w:t>219</w:t>
            </w:r>
          </w:hyperlink>
        </w:p>
        <w:p>
          <w:pPr>
            <w:pStyle w:val="Contents4"/>
            <w:tabs>
              <w:tab w:val="clear" w:pos="8176"/>
              <w:tab w:val="right" w:pos="9026" w:leader="dot"/>
            </w:tabs>
            <w:rPr/>
          </w:pPr>
          <w:hyperlink w:anchor="__RefHeading___Toc660974_774463916">
            <w:r>
              <w:rPr>
                <w:webHidden/>
                <w:rStyle w:val="IndexLink"/>
                <w:rtl w:val="true"/>
              </w:rPr>
              <w:t>(</w:t>
            </w:r>
            <w:r>
              <w:rPr>
                <w:rStyle w:val="IndexLink"/>
              </w:rPr>
              <w:t>5</w:t>
            </w:r>
            <w:r>
              <w:rPr>
                <w:rStyle w:val="IndexLink"/>
                <w:rtl w:val="true"/>
              </w:rPr>
              <w:t>-</w:t>
            </w:r>
            <w:r>
              <w:rPr>
                <w:rStyle w:val="IndexLink"/>
                <w:rtl w:val="true"/>
              </w:rPr>
              <w:t>نضر بن حارث بن کلده</w:t>
            </w:r>
            <w:r>
              <w:rPr>
                <w:rStyle w:val="IndexLink"/>
                <w:rtl w:val="true"/>
              </w:rPr>
              <w:t>)</w:t>
              <w:tab/>
            </w:r>
            <w:r>
              <w:rPr>
                <w:rStyle w:val="IndexLink"/>
              </w:rPr>
              <w:t>222</w:t>
            </w:r>
          </w:hyperlink>
        </w:p>
        <w:p>
          <w:pPr>
            <w:pStyle w:val="Contents4"/>
            <w:tabs>
              <w:tab w:val="clear" w:pos="8176"/>
              <w:tab w:val="right" w:pos="9026" w:leader="dot"/>
            </w:tabs>
            <w:rPr/>
          </w:pPr>
          <w:hyperlink w:anchor="__RefHeading___Toc660976_774463916">
            <w:r>
              <w:rPr>
                <w:webHidden/>
                <w:rStyle w:val="IndexLink"/>
                <w:rtl w:val="true"/>
              </w:rPr>
              <w:t>(</w:t>
            </w:r>
            <w:r>
              <w:rPr>
                <w:rStyle w:val="IndexLink"/>
              </w:rPr>
              <w:t>6</w:t>
            </w:r>
            <w:r>
              <w:rPr>
                <w:rStyle w:val="IndexLink"/>
                <w:rtl w:val="true"/>
              </w:rPr>
              <w:t>-</w:t>
            </w:r>
            <w:r>
              <w:rPr>
                <w:rStyle w:val="IndexLink"/>
                <w:rtl w:val="true"/>
              </w:rPr>
              <w:t>ابو الحسن عبد الله بن مقفع فارسی</w:t>
            </w:r>
            <w:r>
              <w:rPr>
                <w:rStyle w:val="IndexLink"/>
                <w:rtl w:val="true"/>
              </w:rPr>
              <w:t>)</w:t>
              <w:tab/>
            </w:r>
            <w:r>
              <w:rPr>
                <w:rStyle w:val="IndexLink"/>
              </w:rPr>
              <w:t>223</w:t>
            </w:r>
          </w:hyperlink>
        </w:p>
        <w:p>
          <w:pPr>
            <w:pStyle w:val="Contents4"/>
            <w:tabs>
              <w:tab w:val="clear" w:pos="8176"/>
              <w:tab w:val="right" w:pos="9026" w:leader="dot"/>
            </w:tabs>
            <w:rPr/>
          </w:pPr>
          <w:hyperlink w:anchor="__RefHeading___Toc660978_774463916">
            <w:r>
              <w:rPr>
                <w:webHidden/>
                <w:rStyle w:val="IndexLink"/>
                <w:rtl w:val="true"/>
              </w:rPr>
              <w:t>(</w:t>
            </w:r>
            <w:r>
              <w:rPr>
                <w:rStyle w:val="IndexLink"/>
              </w:rPr>
              <w:t>7</w:t>
            </w:r>
            <w:r>
              <w:rPr>
                <w:rStyle w:val="IndexLink"/>
                <w:rtl w:val="true"/>
              </w:rPr>
              <w:t>-</w:t>
            </w:r>
            <w:r>
              <w:rPr>
                <w:rStyle w:val="IndexLink"/>
                <w:rtl w:val="true"/>
              </w:rPr>
              <w:t xml:space="preserve">ابو الحسین احمد بن یحیی </w:t>
            </w:r>
            <w:r>
              <w:rPr>
                <w:rStyle w:val="IndexLink"/>
                <w:rtl w:val="true"/>
              </w:rPr>
              <w:t>(</w:t>
            </w:r>
            <w:r>
              <w:rPr>
                <w:rStyle w:val="IndexLink"/>
                <w:rtl w:val="true"/>
              </w:rPr>
              <w:t>معروف به ابن راوندی</w:t>
            </w:r>
            <w:r>
              <w:rPr>
                <w:rStyle w:val="IndexLink"/>
                <w:rtl w:val="true"/>
              </w:rPr>
              <w:t>) )</w:t>
              <w:tab/>
            </w:r>
            <w:r>
              <w:rPr>
                <w:rStyle w:val="IndexLink"/>
              </w:rPr>
              <w:t>226</w:t>
            </w:r>
          </w:hyperlink>
        </w:p>
        <w:p>
          <w:pPr>
            <w:pStyle w:val="Contents4"/>
            <w:tabs>
              <w:tab w:val="clear" w:pos="8176"/>
              <w:tab w:val="right" w:pos="9026" w:leader="dot"/>
            </w:tabs>
            <w:rPr/>
          </w:pPr>
          <w:hyperlink w:anchor="__RefHeading___Toc660980_774463916">
            <w:r>
              <w:rPr>
                <w:webHidden/>
                <w:rStyle w:val="IndexLink"/>
                <w:rtl w:val="true"/>
              </w:rPr>
              <w:t>(</w:t>
            </w:r>
            <w:r>
              <w:rPr>
                <w:rStyle w:val="IndexLink"/>
              </w:rPr>
              <w:t>8</w:t>
            </w:r>
            <w:r>
              <w:rPr>
                <w:rStyle w:val="IndexLink"/>
                <w:rtl w:val="true"/>
              </w:rPr>
              <w:t>-</w:t>
            </w:r>
            <w:r>
              <w:rPr>
                <w:rStyle w:val="IndexLink"/>
                <w:rtl w:val="true"/>
              </w:rPr>
              <w:t xml:space="preserve">نویسنده رساله </w:t>
            </w:r>
            <w:r>
              <w:rPr>
                <w:rStyle w:val="IndexLink"/>
                <w:rtl w:val="true"/>
              </w:rPr>
              <w:t>«</w:t>
            </w:r>
            <w:r>
              <w:rPr>
                <w:rStyle w:val="IndexLink"/>
                <w:rtl w:val="true"/>
              </w:rPr>
              <w:t>حسن الایجاز</w:t>
            </w:r>
            <w:r>
              <w:rPr>
                <w:rStyle w:val="IndexLink"/>
                <w:rtl w:val="true"/>
              </w:rPr>
              <w:t>»)</w:t>
              <w:tab/>
            </w:r>
            <w:r>
              <w:rPr>
                <w:rStyle w:val="IndexLink"/>
              </w:rPr>
              <w:t>230</w:t>
            </w:r>
          </w:hyperlink>
        </w:p>
        <w:p>
          <w:pPr>
            <w:pStyle w:val="Contents3"/>
            <w:tabs>
              <w:tab w:val="clear" w:pos="8459"/>
              <w:tab w:val="right" w:pos="9026" w:leader="dot"/>
            </w:tabs>
            <w:rPr/>
          </w:pPr>
          <w:hyperlink w:anchor="__RefHeading___Toc660982_774463916">
            <w:r>
              <w:rPr>
                <w:webHidden/>
                <w:rStyle w:val="IndexLink"/>
                <w:rtl w:val="true"/>
              </w:rPr>
              <w:t>(</w:t>
            </w:r>
            <w:r>
              <w:rPr>
                <w:rStyle w:val="IndexLink"/>
                <w:rtl w:val="true"/>
              </w:rPr>
              <w:t>حاشیه ای بر مباحث و مفاهیم</w:t>
            </w:r>
            <w:r>
              <w:rPr>
                <w:rStyle w:val="IndexLink"/>
                <w:rtl w:val="true"/>
              </w:rPr>
              <w:t>)</w:t>
              <w:tab/>
            </w:r>
            <w:r>
              <w:rPr>
                <w:rStyle w:val="IndexLink"/>
              </w:rPr>
              <w:t>237</w:t>
            </w:r>
          </w:hyperlink>
        </w:p>
        <w:p>
          <w:pPr>
            <w:pStyle w:val="Contents4"/>
            <w:tabs>
              <w:tab w:val="clear" w:pos="8176"/>
              <w:tab w:val="right" w:pos="9026" w:leader="dot"/>
            </w:tabs>
            <w:rPr/>
          </w:pPr>
          <w:hyperlink w:anchor="__RefHeading___Toc660984_774463916">
            <w:r>
              <w:rPr>
                <w:webHidden/>
                <w:rStyle w:val="IndexLink"/>
                <w:rtl w:val="true"/>
              </w:rPr>
              <w:t xml:space="preserve">متنبّیان </w:t>
            </w:r>
            <w:r>
              <w:rPr>
                <w:rStyle w:val="IndexLink"/>
                <w:rtl w:val="true"/>
              </w:rPr>
              <w:t>-</w:t>
            </w:r>
            <w:r>
              <w:rPr>
                <w:rStyle w:val="IndexLink"/>
                <w:rtl w:val="true"/>
              </w:rPr>
              <w:t>پیامبران دروغین</w:t>
            </w:r>
            <w:r>
              <w:rPr>
                <w:rStyle w:val="IndexLink"/>
                <w:rtl w:val="true"/>
              </w:rPr>
              <w:tab/>
            </w:r>
            <w:r>
              <w:rPr>
                <w:rStyle w:val="IndexLink"/>
              </w:rPr>
              <w:t>237</w:t>
            </w:r>
          </w:hyperlink>
        </w:p>
        <w:p>
          <w:pPr>
            <w:pStyle w:val="Contents4"/>
            <w:tabs>
              <w:tab w:val="clear" w:pos="8176"/>
              <w:tab w:val="right" w:pos="9026" w:leader="dot"/>
            </w:tabs>
            <w:rPr/>
          </w:pPr>
          <w:hyperlink w:anchor="__RefHeading___Toc660986_774463916">
            <w:r>
              <w:rPr>
                <w:webHidden/>
                <w:rStyle w:val="IndexLink"/>
                <w:rtl w:val="true"/>
              </w:rPr>
              <w:t>مسیلمۀ کذّاب</w:t>
            </w:r>
            <w:r>
              <w:rPr>
                <w:rStyle w:val="IndexLink"/>
                <w:rtl w:val="true"/>
              </w:rPr>
              <w:tab/>
            </w:r>
            <w:r>
              <w:rPr>
                <w:rStyle w:val="IndexLink"/>
              </w:rPr>
              <w:t>238</w:t>
            </w:r>
          </w:hyperlink>
        </w:p>
        <w:p>
          <w:pPr>
            <w:pStyle w:val="Contents4"/>
            <w:tabs>
              <w:tab w:val="clear" w:pos="8176"/>
              <w:tab w:val="right" w:pos="9026" w:leader="dot"/>
            </w:tabs>
            <w:rPr/>
          </w:pPr>
          <w:hyperlink w:anchor="__RefHeading___Toc660988_774463916">
            <w:r>
              <w:rPr>
                <w:webHidden/>
                <w:rStyle w:val="IndexLink"/>
                <w:rtl w:val="true"/>
              </w:rPr>
              <w:t>ابن مقفّع</w:t>
            </w:r>
            <w:r>
              <w:rPr>
                <w:rStyle w:val="IndexLink"/>
                <w:rtl w:val="true"/>
              </w:rPr>
              <w:tab/>
            </w:r>
            <w:r>
              <w:rPr>
                <w:rStyle w:val="IndexLink"/>
              </w:rPr>
              <w:t>239</w:t>
            </w:r>
          </w:hyperlink>
        </w:p>
        <w:p>
          <w:pPr>
            <w:pStyle w:val="Contents4"/>
            <w:tabs>
              <w:tab w:val="clear" w:pos="8176"/>
              <w:tab w:val="right" w:pos="9026" w:leader="dot"/>
            </w:tabs>
            <w:rPr/>
          </w:pPr>
          <w:hyperlink w:anchor="__RefHeading___Toc660990_774463916">
            <w:r>
              <w:rPr>
                <w:webHidden/>
                <w:rStyle w:val="IndexLink"/>
                <w:rtl w:val="true"/>
              </w:rPr>
              <w:t>ابن راوندی</w:t>
            </w:r>
            <w:r>
              <w:rPr>
                <w:rStyle w:val="IndexLink"/>
                <w:rtl w:val="true"/>
              </w:rPr>
              <w:t>:</w:t>
              <w:tab/>
            </w:r>
            <w:r>
              <w:rPr>
                <w:rStyle w:val="IndexLink"/>
              </w:rPr>
              <w:t>240</w:t>
            </w:r>
          </w:hyperlink>
        </w:p>
        <w:p>
          <w:pPr>
            <w:pStyle w:val="Contents2"/>
            <w:tabs>
              <w:tab w:val="clear" w:pos="8743"/>
              <w:tab w:val="right" w:pos="9026" w:leader="dot"/>
            </w:tabs>
            <w:rPr/>
          </w:pPr>
          <w:hyperlink w:anchor="__RefHeading___Toc660992_774463916">
            <w:r>
              <w:rPr>
                <w:webHidden/>
                <w:rStyle w:val="IndexLink"/>
              </w:rPr>
              <w:t>5</w:t>
            </w:r>
            <w:r>
              <w:rPr>
                <w:rStyle w:val="IndexLink"/>
                <w:rtl w:val="true"/>
              </w:rPr>
              <w:t xml:space="preserve">- </w:t>
            </w:r>
            <w:r>
              <w:rPr>
                <w:rStyle w:val="IndexLink"/>
                <w:rtl w:val="true"/>
              </w:rPr>
              <w:t>قاریان بزرگ و قرائت ها</w:t>
            </w:r>
            <w:r>
              <w:rPr>
                <w:rStyle w:val="IndexLink"/>
                <w:rtl w:val="true"/>
              </w:rPr>
              <w:tab/>
            </w:r>
            <w:r>
              <w:rPr>
                <w:rStyle w:val="IndexLink"/>
              </w:rPr>
              <w:t>242</w:t>
            </w:r>
          </w:hyperlink>
        </w:p>
        <w:p>
          <w:pPr>
            <w:pStyle w:val="Contents3"/>
            <w:tabs>
              <w:tab w:val="clear" w:pos="8459"/>
              <w:tab w:val="right" w:pos="9026" w:leader="dot"/>
            </w:tabs>
            <w:rPr/>
          </w:pPr>
          <w:hyperlink w:anchor="__RefHeading___Toc660994_774463916">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660996_774463916">
            <w:r>
              <w:rPr>
                <w:webHidden/>
                <w:rStyle w:val="IndexLink"/>
                <w:rtl w:val="true"/>
              </w:rPr>
              <w:t>فصل اول</w:t>
            </w:r>
            <w:r>
              <w:rPr>
                <w:rStyle w:val="IndexLink"/>
                <w:rtl w:val="true"/>
              </w:rPr>
              <w:t xml:space="preserve">: </w:t>
            </w:r>
            <w:r>
              <w:rPr>
                <w:rStyle w:val="IndexLink"/>
                <w:rtl w:val="true"/>
              </w:rPr>
              <w:t>موضوع متواتر بودن قرائت ها</w:t>
            </w:r>
            <w:r>
              <w:rPr>
                <w:rStyle w:val="IndexLink"/>
                <w:rtl w:val="true"/>
              </w:rPr>
              <w:tab/>
            </w:r>
            <w:r>
              <w:rPr>
                <w:rStyle w:val="IndexLink"/>
              </w:rPr>
              <w:t>243</w:t>
            </w:r>
          </w:hyperlink>
        </w:p>
        <w:p>
          <w:pPr>
            <w:pStyle w:val="Contents4"/>
            <w:tabs>
              <w:tab w:val="clear" w:pos="8176"/>
              <w:tab w:val="right" w:pos="9026" w:leader="dot"/>
            </w:tabs>
            <w:rPr/>
          </w:pPr>
          <w:hyperlink w:anchor="__RefHeading___Toc660998_77446391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661000_774463916">
            <w:r>
              <w:rPr>
                <w:webHidden/>
                <w:rStyle w:val="IndexLink"/>
                <w:rtl w:val="true"/>
              </w:rPr>
              <w:t>(</w:t>
            </w:r>
            <w:r>
              <w:rPr>
                <w:rStyle w:val="IndexLink"/>
                <w:rtl w:val="true"/>
              </w:rPr>
              <w:t>قاریان چه کسانی هستند؟</w:t>
            </w:r>
            <w:r>
              <w:rPr>
                <w:rStyle w:val="IndexLink"/>
                <w:rtl w:val="true"/>
              </w:rPr>
              <w:t>)</w:t>
              <w:tab/>
            </w:r>
            <w:r>
              <w:rPr>
                <w:rStyle w:val="IndexLink"/>
              </w:rPr>
              <w:t>249</w:t>
            </w:r>
          </w:hyperlink>
        </w:p>
        <w:p>
          <w:pPr>
            <w:pStyle w:val="Contents4"/>
            <w:tabs>
              <w:tab w:val="clear" w:pos="8176"/>
              <w:tab w:val="right" w:pos="9026" w:leader="dot"/>
            </w:tabs>
            <w:rPr/>
          </w:pPr>
          <w:hyperlink w:anchor="__RefHeading___Toc661002_774463916">
            <w:r>
              <w:rPr>
                <w:webHidden/>
                <w:rStyle w:val="IndexLink"/>
                <w:rtl w:val="true"/>
              </w:rPr>
              <w:t>(</w:t>
            </w:r>
            <w:r>
              <w:rPr>
                <w:rStyle w:val="IndexLink"/>
                <w:rtl w:val="true"/>
              </w:rPr>
              <w:t>اظهارات منکرین تواتر</w:t>
            </w:r>
            <w:r>
              <w:rPr>
                <w:rStyle w:val="IndexLink"/>
                <w:rtl w:val="true"/>
              </w:rPr>
              <w:t>)</w:t>
              <w:tab/>
            </w:r>
            <w:r>
              <w:rPr>
                <w:rStyle w:val="IndexLink"/>
              </w:rPr>
              <w:t>253</w:t>
            </w:r>
          </w:hyperlink>
        </w:p>
        <w:p>
          <w:pPr>
            <w:pStyle w:val="Contents5"/>
            <w:tabs>
              <w:tab w:val="clear" w:pos="7892"/>
              <w:tab w:val="right" w:pos="9026" w:leader="dot"/>
            </w:tabs>
            <w:rPr/>
          </w:pPr>
          <w:hyperlink w:anchor="__RefHeading___Toc661004_774463916">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661006_774463916">
            <w:r>
              <w:rPr>
                <w:webHidden/>
                <w:rStyle w:val="IndexLink"/>
              </w:rPr>
              <w:t>1</w:t>
            </w:r>
            <w:r>
              <w:rPr>
                <w:rStyle w:val="IndexLink"/>
                <w:rtl w:val="true"/>
              </w:rPr>
              <w:t>-</w:t>
            </w:r>
            <w:r>
              <w:rPr>
                <w:rStyle w:val="IndexLink"/>
                <w:rtl w:val="true"/>
              </w:rPr>
              <w:t>ابن جزری</w:t>
            </w:r>
            <w:r>
              <w:rPr>
                <w:rStyle w:val="IndexLink"/>
                <w:rtl w:val="true"/>
              </w:rPr>
              <w:t>:</w:t>
              <w:tab/>
            </w:r>
            <w:r>
              <w:rPr>
                <w:rStyle w:val="IndexLink"/>
              </w:rPr>
              <w:t>253</w:t>
            </w:r>
          </w:hyperlink>
        </w:p>
        <w:p>
          <w:pPr>
            <w:pStyle w:val="Contents5"/>
            <w:tabs>
              <w:tab w:val="clear" w:pos="7892"/>
              <w:tab w:val="right" w:pos="9026" w:leader="dot"/>
            </w:tabs>
            <w:rPr/>
          </w:pPr>
          <w:hyperlink w:anchor="__RefHeading___Toc661008_774463916">
            <w:r>
              <w:rPr>
                <w:webHidden/>
                <w:rStyle w:val="IndexLink"/>
              </w:rPr>
              <w:t>2</w:t>
            </w:r>
            <w:r>
              <w:rPr>
                <w:rStyle w:val="IndexLink"/>
                <w:rtl w:val="true"/>
              </w:rPr>
              <w:t>-</w:t>
            </w:r>
            <w:r>
              <w:rPr>
                <w:rStyle w:val="IndexLink"/>
                <w:rtl w:val="true"/>
              </w:rPr>
              <w:t>ابو شامه</w:t>
            </w:r>
            <w:r>
              <w:rPr>
                <w:rStyle w:val="IndexLink"/>
                <w:rtl w:val="true"/>
              </w:rPr>
              <w:t>:</w:t>
              <w:tab/>
            </w:r>
            <w:r>
              <w:rPr>
                <w:rStyle w:val="IndexLink"/>
              </w:rPr>
              <w:t>253</w:t>
            </w:r>
          </w:hyperlink>
        </w:p>
        <w:p>
          <w:pPr>
            <w:pStyle w:val="Contents5"/>
            <w:tabs>
              <w:tab w:val="clear" w:pos="7892"/>
              <w:tab w:val="right" w:pos="9026" w:leader="dot"/>
            </w:tabs>
            <w:rPr/>
          </w:pPr>
          <w:hyperlink w:anchor="__RefHeading___Toc661010_774463916">
            <w:r>
              <w:rPr>
                <w:webHidden/>
                <w:rStyle w:val="IndexLink"/>
              </w:rPr>
              <w:t>3</w:t>
            </w:r>
            <w:r>
              <w:rPr>
                <w:rStyle w:val="IndexLink"/>
                <w:rtl w:val="true"/>
              </w:rPr>
              <w:t>-</w:t>
            </w:r>
            <w:r>
              <w:rPr>
                <w:rStyle w:val="IndexLink"/>
                <w:rtl w:val="true"/>
              </w:rPr>
              <w:t>زرکشی</w:t>
            </w:r>
            <w:r>
              <w:rPr>
                <w:rStyle w:val="IndexLink"/>
                <w:rtl w:val="true"/>
              </w:rPr>
              <w:t>:</w:t>
              <w:tab/>
            </w:r>
            <w:r>
              <w:rPr>
                <w:rStyle w:val="IndexLink"/>
              </w:rPr>
              <w:t>254</w:t>
            </w:r>
          </w:hyperlink>
        </w:p>
        <w:p>
          <w:pPr>
            <w:pStyle w:val="Contents4"/>
            <w:tabs>
              <w:tab w:val="clear" w:pos="8176"/>
              <w:tab w:val="right" w:pos="9026" w:leader="dot"/>
            </w:tabs>
            <w:rPr/>
          </w:pPr>
          <w:hyperlink w:anchor="__RefHeading___Toc661012_774463916">
            <w:r>
              <w:rPr>
                <w:webHidden/>
                <w:rStyle w:val="IndexLink"/>
                <w:rtl w:val="true"/>
              </w:rPr>
              <w:t>دلایل معتقدین به تواتر</w:t>
            </w:r>
            <w:r>
              <w:rPr>
                <w:rStyle w:val="IndexLink"/>
                <w:rtl w:val="true"/>
              </w:rPr>
              <w:tab/>
            </w:r>
            <w:r>
              <w:rPr>
                <w:rStyle w:val="IndexLink"/>
              </w:rPr>
              <w:t>256</w:t>
            </w:r>
          </w:hyperlink>
        </w:p>
        <w:p>
          <w:pPr>
            <w:pStyle w:val="Contents5"/>
            <w:tabs>
              <w:tab w:val="clear" w:pos="7892"/>
              <w:tab w:val="right" w:pos="9026" w:leader="dot"/>
            </w:tabs>
            <w:rPr/>
          </w:pPr>
          <w:hyperlink w:anchor="__RefHeading___Toc661014_774463916">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661016_774463916">
            <w:r>
              <w:rPr>
                <w:webHidden/>
                <w:rStyle w:val="IndexLink"/>
                <w:rtl w:val="true"/>
              </w:rPr>
              <w:t>اوّلا</w:t>
            </w:r>
            <w:r>
              <w:rPr>
                <w:rStyle w:val="IndexLink"/>
                <w:rtl w:val="true"/>
              </w:rPr>
              <w:t>:</w:t>
              <w:tab/>
            </w:r>
            <w:r>
              <w:rPr>
                <w:rStyle w:val="IndexLink"/>
              </w:rPr>
              <w:t>256</w:t>
            </w:r>
          </w:hyperlink>
        </w:p>
        <w:p>
          <w:pPr>
            <w:pStyle w:val="Contents6"/>
            <w:tabs>
              <w:tab w:val="clear" w:pos="7609"/>
              <w:tab w:val="right" w:pos="9026" w:leader="dot"/>
            </w:tabs>
            <w:rPr/>
          </w:pPr>
          <w:hyperlink w:anchor="__RefHeading___Toc661018_774463916">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661020_774463916">
            <w:r>
              <w:rPr>
                <w:webHidden/>
                <w:rStyle w:val="IndexLink"/>
                <w:rtl w:val="true"/>
              </w:rPr>
              <w:t>پاسخ</w:t>
            </w:r>
            <w:r>
              <w:rPr>
                <w:rStyle w:val="IndexLink"/>
                <w:rtl w:val="true"/>
              </w:rPr>
              <w:t>:</w:t>
              <w:tab/>
            </w:r>
            <w:r>
              <w:rPr>
                <w:rStyle w:val="IndexLink"/>
              </w:rPr>
              <w:t>256</w:t>
            </w:r>
          </w:hyperlink>
        </w:p>
        <w:p>
          <w:pPr>
            <w:pStyle w:val="Contents5"/>
            <w:tabs>
              <w:tab w:val="clear" w:pos="7892"/>
              <w:tab w:val="right" w:pos="9026" w:leader="dot"/>
            </w:tabs>
            <w:rPr/>
          </w:pPr>
          <w:hyperlink w:anchor="__RefHeading___Toc661022_774463916">
            <w:r>
              <w:rPr>
                <w:webHidden/>
                <w:rStyle w:val="IndexLink"/>
                <w:rtl w:val="true"/>
              </w:rPr>
              <w:t>ثانیا</w:t>
            </w:r>
            <w:r>
              <w:rPr>
                <w:rStyle w:val="IndexLink"/>
                <w:rtl w:val="true"/>
              </w:rPr>
              <w:t>:</w:t>
              <w:tab/>
            </w:r>
            <w:r>
              <w:rPr>
                <w:rStyle w:val="IndexLink"/>
              </w:rPr>
              <w:t>256</w:t>
            </w:r>
          </w:hyperlink>
        </w:p>
        <w:p>
          <w:pPr>
            <w:pStyle w:val="Contents6"/>
            <w:tabs>
              <w:tab w:val="clear" w:pos="7609"/>
              <w:tab w:val="right" w:pos="9026" w:leader="dot"/>
            </w:tabs>
            <w:rPr/>
          </w:pPr>
          <w:hyperlink w:anchor="__RefHeading___Toc661024_774463916">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661026_774463916">
            <w:r>
              <w:rPr>
                <w:webHidden/>
                <w:rStyle w:val="IndexLink"/>
                <w:rtl w:val="true"/>
              </w:rPr>
              <w:t>پاسخ</w:t>
            </w:r>
            <w:r>
              <w:rPr>
                <w:rStyle w:val="IndexLink"/>
                <w:rtl w:val="true"/>
              </w:rPr>
              <w:t>:</w:t>
              <w:tab/>
            </w:r>
            <w:r>
              <w:rPr>
                <w:rStyle w:val="IndexLink"/>
              </w:rPr>
              <w:t>256</w:t>
            </w:r>
          </w:hyperlink>
        </w:p>
        <w:p>
          <w:pPr>
            <w:pStyle w:val="Contents5"/>
            <w:tabs>
              <w:tab w:val="clear" w:pos="7892"/>
              <w:tab w:val="right" w:pos="9026" w:leader="dot"/>
            </w:tabs>
            <w:rPr/>
          </w:pPr>
          <w:hyperlink w:anchor="__RefHeading___Toc661028_774463916">
            <w:r>
              <w:rPr>
                <w:webHidden/>
                <w:rStyle w:val="IndexLink"/>
                <w:rtl w:val="true"/>
              </w:rPr>
              <w:t>ثالثا</w:t>
            </w:r>
            <w:r>
              <w:rPr>
                <w:rStyle w:val="IndexLink"/>
                <w:rtl w:val="true"/>
              </w:rPr>
              <w:t>:</w:t>
              <w:tab/>
            </w:r>
            <w:r>
              <w:rPr>
                <w:rStyle w:val="IndexLink"/>
              </w:rPr>
              <w:t>258</w:t>
            </w:r>
          </w:hyperlink>
        </w:p>
        <w:p>
          <w:pPr>
            <w:pStyle w:val="Contents6"/>
            <w:tabs>
              <w:tab w:val="clear" w:pos="7609"/>
              <w:tab w:val="right" w:pos="9026" w:leader="dot"/>
            </w:tabs>
            <w:rPr/>
          </w:pPr>
          <w:hyperlink w:anchor="__RefHeading___Toc661030_774463916">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661032_774463916">
            <w:r>
              <w:rPr>
                <w:webHidden/>
                <w:rStyle w:val="IndexLink"/>
                <w:rtl w:val="true"/>
              </w:rPr>
              <w:t>پاسخ</w:t>
            </w:r>
            <w:r>
              <w:rPr>
                <w:rStyle w:val="IndexLink"/>
                <w:rtl w:val="true"/>
              </w:rPr>
              <w:t>:</w:t>
              <w:tab/>
            </w:r>
            <w:r>
              <w:rPr>
                <w:rStyle w:val="IndexLink"/>
              </w:rPr>
              <w:t>258</w:t>
            </w:r>
          </w:hyperlink>
        </w:p>
        <w:p>
          <w:pPr>
            <w:pStyle w:val="Contents5"/>
            <w:tabs>
              <w:tab w:val="clear" w:pos="7892"/>
              <w:tab w:val="right" w:pos="9026" w:leader="dot"/>
            </w:tabs>
            <w:rPr/>
          </w:pPr>
          <w:hyperlink w:anchor="__RefHeading___Toc661034_774463916">
            <w:r>
              <w:rPr>
                <w:webHidden/>
                <w:rStyle w:val="IndexLink"/>
                <w:rtl w:val="true"/>
              </w:rPr>
              <w:t>رابعا</w:t>
            </w:r>
            <w:r>
              <w:rPr>
                <w:rStyle w:val="IndexLink"/>
                <w:rtl w:val="true"/>
              </w:rPr>
              <w:t>:</w:t>
              <w:tab/>
            </w:r>
            <w:r>
              <w:rPr>
                <w:rStyle w:val="IndexLink"/>
              </w:rPr>
              <w:t>259</w:t>
            </w:r>
          </w:hyperlink>
        </w:p>
        <w:p>
          <w:pPr>
            <w:pStyle w:val="Contents6"/>
            <w:tabs>
              <w:tab w:val="clear" w:pos="7609"/>
              <w:tab w:val="right" w:pos="9026" w:leader="dot"/>
            </w:tabs>
            <w:rPr/>
          </w:pPr>
          <w:hyperlink w:anchor="__RefHeading___Toc661036_774463916">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661038_774463916">
            <w:r>
              <w:rPr>
                <w:webHidden/>
                <w:rStyle w:val="IndexLink"/>
                <w:rtl w:val="true"/>
              </w:rPr>
              <w:t>پاسخ</w:t>
            </w:r>
            <w:r>
              <w:rPr>
                <w:rStyle w:val="IndexLink"/>
                <w:rtl w:val="true"/>
              </w:rPr>
              <w:t>:</w:t>
              <w:tab/>
            </w:r>
            <w:r>
              <w:rPr>
                <w:rStyle w:val="IndexLink"/>
              </w:rPr>
              <w:t>259</w:t>
            </w:r>
          </w:hyperlink>
        </w:p>
        <w:p>
          <w:pPr>
            <w:pStyle w:val="Contents3"/>
            <w:tabs>
              <w:tab w:val="clear" w:pos="8459"/>
              <w:tab w:val="right" w:pos="9026" w:leader="dot"/>
            </w:tabs>
            <w:rPr/>
          </w:pPr>
          <w:hyperlink w:anchor="__RefHeading___Toc661040_774463916">
            <w:r>
              <w:rPr>
                <w:webHidden/>
                <w:rStyle w:val="IndexLink"/>
                <w:rtl w:val="true"/>
              </w:rPr>
              <w:t>فصل دوم</w:t>
            </w:r>
            <w:r>
              <w:rPr>
                <w:rStyle w:val="IndexLink"/>
                <w:rtl w:val="true"/>
              </w:rPr>
              <w:t xml:space="preserve">: </w:t>
            </w:r>
            <w:r>
              <w:rPr>
                <w:rStyle w:val="IndexLink"/>
                <w:rtl w:val="true"/>
              </w:rPr>
              <w:t>حجّت بودن قرائت ها</w:t>
            </w:r>
            <w:r>
              <w:rPr>
                <w:rStyle w:val="IndexLink"/>
                <w:rtl w:val="true"/>
              </w:rPr>
              <w:tab/>
            </w:r>
            <w:r>
              <w:rPr>
                <w:rStyle w:val="IndexLink"/>
              </w:rPr>
              <w:t>261</w:t>
            </w:r>
          </w:hyperlink>
        </w:p>
        <w:p>
          <w:pPr>
            <w:pStyle w:val="Contents4"/>
            <w:tabs>
              <w:tab w:val="clear" w:pos="8176"/>
              <w:tab w:val="right" w:pos="9026" w:leader="dot"/>
            </w:tabs>
            <w:rPr/>
          </w:pPr>
          <w:hyperlink w:anchor="__RefHeading___Toc661042_774463916">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661044_774463916">
            <w:r>
              <w:rPr>
                <w:webHidden/>
                <w:rStyle w:val="IndexLink"/>
                <w:rtl w:val="true"/>
              </w:rPr>
              <w:t>پاسخ</w:t>
            </w:r>
            <w:r>
              <w:rPr>
                <w:rStyle w:val="IndexLink"/>
                <w:rtl w:val="true"/>
              </w:rPr>
              <w:t>:</w:t>
              <w:tab/>
            </w:r>
            <w:r>
              <w:rPr>
                <w:rStyle w:val="IndexLink"/>
              </w:rPr>
              <w:t>262</w:t>
            </w:r>
          </w:hyperlink>
        </w:p>
        <w:p>
          <w:pPr>
            <w:pStyle w:val="Contents3"/>
            <w:tabs>
              <w:tab w:val="clear" w:pos="8459"/>
              <w:tab w:val="right" w:pos="9026" w:leader="dot"/>
            </w:tabs>
            <w:rPr/>
          </w:pPr>
          <w:hyperlink w:anchor="__RefHeading___Toc661046_774463916">
            <w:r>
              <w:rPr>
                <w:webHidden/>
                <w:rStyle w:val="IndexLink"/>
                <w:rtl w:val="true"/>
              </w:rPr>
              <w:t>فصل سوم</w:t>
            </w:r>
            <w:r>
              <w:rPr>
                <w:rStyle w:val="IndexLink"/>
                <w:rtl w:val="true"/>
              </w:rPr>
              <w:t xml:space="preserve">: </w:t>
            </w:r>
            <w:r>
              <w:rPr>
                <w:rStyle w:val="IndexLink"/>
                <w:rtl w:val="true"/>
              </w:rPr>
              <w:t>جواز تلاوت قرآن براساس قرائت های هفتگانه</w:t>
            </w:r>
            <w:r>
              <w:rPr>
                <w:rStyle w:val="IndexLink"/>
                <w:rtl w:val="true"/>
              </w:rPr>
              <w:tab/>
            </w:r>
            <w:r>
              <w:rPr>
                <w:rStyle w:val="IndexLink"/>
              </w:rPr>
              <w:t>264</w:t>
            </w:r>
          </w:hyperlink>
        </w:p>
        <w:p>
          <w:pPr>
            <w:pStyle w:val="Contents4"/>
            <w:tabs>
              <w:tab w:val="clear" w:pos="8176"/>
              <w:tab w:val="right" w:pos="9026" w:leader="dot"/>
            </w:tabs>
            <w:rPr/>
          </w:pPr>
          <w:hyperlink w:anchor="__RefHeading___Toc661048_774463916">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661050_774463916">
            <w:r>
              <w:rPr>
                <w:webHidden/>
                <w:rStyle w:val="IndexLink"/>
                <w:rtl w:val="true"/>
              </w:rPr>
              <w:t>(</w:t>
            </w:r>
            <w:r>
              <w:rPr>
                <w:rStyle w:val="IndexLink"/>
                <w:rtl w:val="true"/>
              </w:rPr>
              <w:t>حاشیه ای بر مباحث قراآت</w:t>
            </w:r>
            <w:r>
              <w:rPr>
                <w:rStyle w:val="IndexLink"/>
                <w:rtl w:val="true"/>
              </w:rPr>
              <w:t>)</w:t>
              <w:tab/>
            </w:r>
            <w:r>
              <w:rPr>
                <w:rStyle w:val="IndexLink"/>
              </w:rPr>
              <w:t>266</w:t>
            </w:r>
          </w:hyperlink>
        </w:p>
        <w:p>
          <w:pPr>
            <w:pStyle w:val="Contents5"/>
            <w:tabs>
              <w:tab w:val="clear" w:pos="7892"/>
              <w:tab w:val="right" w:pos="9026" w:leader="dot"/>
            </w:tabs>
            <w:rPr/>
          </w:pPr>
          <w:hyperlink w:anchor="__RefHeading___Toc661052_774463916">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661054_774463916">
            <w:r>
              <w:rPr>
                <w:webHidden/>
                <w:rStyle w:val="IndexLink"/>
                <w:rtl w:val="true"/>
              </w:rPr>
              <w:t>قرائت‌های هفتگانه و ده‌گانه</w:t>
            </w:r>
            <w:r>
              <w:rPr>
                <w:rStyle w:val="IndexLink"/>
                <w:rtl w:val="true"/>
              </w:rPr>
              <w:tab/>
            </w:r>
            <w:r>
              <w:rPr>
                <w:rStyle w:val="IndexLink"/>
              </w:rPr>
              <w:t>266</w:t>
            </w:r>
          </w:hyperlink>
        </w:p>
        <w:p>
          <w:pPr>
            <w:pStyle w:val="Contents5"/>
            <w:tabs>
              <w:tab w:val="clear" w:pos="7892"/>
              <w:tab w:val="right" w:pos="9026" w:leader="dot"/>
            </w:tabs>
            <w:rPr/>
          </w:pPr>
          <w:hyperlink w:anchor="__RefHeading___Toc661056_774463916">
            <w:r>
              <w:rPr>
                <w:webHidden/>
                <w:rStyle w:val="IndexLink"/>
                <w:rtl w:val="true"/>
              </w:rPr>
              <w:t>طبقات قرّاء</w:t>
            </w:r>
            <w:r>
              <w:rPr>
                <w:rStyle w:val="IndexLink"/>
                <w:rtl w:val="true"/>
              </w:rPr>
              <w:tab/>
            </w:r>
            <w:r>
              <w:rPr>
                <w:rStyle w:val="IndexLink"/>
              </w:rPr>
              <w:t>266</w:t>
            </w:r>
          </w:hyperlink>
        </w:p>
        <w:p>
          <w:pPr>
            <w:pStyle w:val="Contents5"/>
            <w:tabs>
              <w:tab w:val="clear" w:pos="7892"/>
              <w:tab w:val="right" w:pos="9026" w:leader="dot"/>
            </w:tabs>
            <w:rPr/>
          </w:pPr>
          <w:hyperlink w:anchor="__RefHeading___Toc661058_774463916">
            <w:r>
              <w:rPr>
                <w:webHidden/>
                <w:rStyle w:val="IndexLink"/>
                <w:rtl w:val="true"/>
              </w:rPr>
              <w:t>قرّاء سبعه</w:t>
            </w:r>
            <w:r>
              <w:rPr>
                <w:rStyle w:val="IndexLink"/>
                <w:rtl w:val="true"/>
              </w:rPr>
              <w:tab/>
            </w:r>
            <w:r>
              <w:rPr>
                <w:rStyle w:val="IndexLink"/>
              </w:rPr>
              <w:t>268</w:t>
            </w:r>
          </w:hyperlink>
        </w:p>
        <w:p>
          <w:pPr>
            <w:pStyle w:val="Contents5"/>
            <w:tabs>
              <w:tab w:val="clear" w:pos="7892"/>
              <w:tab w:val="right" w:pos="9026" w:leader="dot"/>
            </w:tabs>
            <w:rPr/>
          </w:pPr>
          <w:hyperlink w:anchor="__RefHeading___Toc661060_774463916">
            <w:r>
              <w:rPr>
                <w:webHidden/>
                <w:rStyle w:val="IndexLink"/>
                <w:rtl w:val="true"/>
              </w:rPr>
              <w:t>خط و اعراب قرآن مجید</w:t>
            </w:r>
            <w:r>
              <w:rPr>
                <w:rStyle w:val="IndexLink"/>
                <w:rtl w:val="true"/>
              </w:rPr>
              <w:tab/>
            </w:r>
            <w:r>
              <w:rPr>
                <w:rStyle w:val="IndexLink"/>
              </w:rPr>
              <w:t>270</w:t>
            </w:r>
          </w:hyperlink>
        </w:p>
        <w:p>
          <w:pPr>
            <w:pStyle w:val="Contents2"/>
            <w:tabs>
              <w:tab w:val="clear" w:pos="8743"/>
              <w:tab w:val="right" w:pos="9026" w:leader="dot"/>
            </w:tabs>
            <w:rPr/>
          </w:pPr>
          <w:hyperlink w:anchor="__RefHeading___Toc661062_774463916">
            <w:r>
              <w:rPr>
                <w:webHidden/>
                <w:rStyle w:val="IndexLink"/>
              </w:rPr>
              <w:t>6</w:t>
            </w:r>
            <w:r>
              <w:rPr>
                <w:rStyle w:val="IndexLink"/>
                <w:rtl w:val="true"/>
              </w:rPr>
              <w:t xml:space="preserve">- </w:t>
            </w:r>
            <w:r>
              <w:rPr>
                <w:rStyle w:val="IndexLink"/>
                <w:rtl w:val="true"/>
              </w:rPr>
              <w:t>اصول علم تفسیر</w:t>
            </w:r>
            <w:r>
              <w:rPr>
                <w:rStyle w:val="IndexLink"/>
                <w:rtl w:val="true"/>
              </w:rPr>
              <w:tab/>
            </w:r>
            <w:r>
              <w:rPr>
                <w:rStyle w:val="IndexLink"/>
              </w:rPr>
              <w:t>271</w:t>
            </w:r>
          </w:hyperlink>
        </w:p>
        <w:p>
          <w:pPr>
            <w:pStyle w:val="Contents3"/>
            <w:tabs>
              <w:tab w:val="clear" w:pos="8459"/>
              <w:tab w:val="right" w:pos="9026" w:leader="dot"/>
            </w:tabs>
            <w:rPr/>
          </w:pPr>
          <w:hyperlink w:anchor="__RefHeading___Toc661064_774463916">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661066_774463916">
            <w:r>
              <w:rPr>
                <w:webHidden/>
                <w:rStyle w:val="IndexLink"/>
                <w:rtl w:val="true"/>
              </w:rPr>
              <w:t>(</w:t>
            </w:r>
            <w:r>
              <w:rPr>
                <w:rStyle w:val="IndexLink"/>
                <w:rtl w:val="true"/>
              </w:rPr>
              <w:t>نگرشی به ارکان تفسیر قرآن</w:t>
            </w:r>
            <w:r>
              <w:rPr>
                <w:rStyle w:val="IndexLink"/>
                <w:rtl w:val="true"/>
              </w:rPr>
              <w:t>)</w:t>
              <w:tab/>
            </w:r>
            <w:r>
              <w:rPr>
                <w:rStyle w:val="IndexLink"/>
              </w:rPr>
              <w:t>272</w:t>
            </w:r>
          </w:hyperlink>
        </w:p>
        <w:p>
          <w:pPr>
            <w:pStyle w:val="Contents3"/>
            <w:tabs>
              <w:tab w:val="clear" w:pos="8459"/>
              <w:tab w:val="right" w:pos="9026" w:leader="dot"/>
            </w:tabs>
            <w:rPr/>
          </w:pPr>
          <w:hyperlink w:anchor="__RefHeading___Toc661068_774463916">
            <w:r>
              <w:rPr>
                <w:webHidden/>
                <w:rStyle w:val="IndexLink"/>
                <w:rtl w:val="true"/>
              </w:rPr>
              <w:t>(</w:t>
            </w:r>
            <w:r>
              <w:rPr>
                <w:rStyle w:val="IndexLink"/>
                <w:rtl w:val="true"/>
              </w:rPr>
              <w:t xml:space="preserve">اصل اول </w:t>
            </w:r>
            <w:r>
              <w:rPr>
                <w:rStyle w:val="IndexLink"/>
                <w:rtl w:val="true"/>
              </w:rPr>
              <w:t xml:space="preserve">: </w:t>
            </w:r>
            <w:r>
              <w:rPr>
                <w:rStyle w:val="IndexLink"/>
                <w:rtl w:val="true"/>
              </w:rPr>
              <w:t xml:space="preserve">متن کتاب </w:t>
            </w:r>
            <w:r>
              <w:rPr>
                <w:rStyle w:val="IndexLink"/>
                <w:rtl w:val="true"/>
              </w:rPr>
              <w:t>)</w:t>
              <w:tab/>
            </w:r>
            <w:r>
              <w:rPr>
                <w:rStyle w:val="IndexLink"/>
              </w:rPr>
              <w:t>274</w:t>
            </w:r>
          </w:hyperlink>
        </w:p>
        <w:p>
          <w:pPr>
            <w:pStyle w:val="Contents4"/>
            <w:tabs>
              <w:tab w:val="clear" w:pos="8176"/>
              <w:tab w:val="right" w:pos="9026" w:leader="dot"/>
            </w:tabs>
            <w:rPr/>
          </w:pPr>
          <w:hyperlink w:anchor="__RefHeading___Toc661070_774463916">
            <w:r>
              <w:rPr>
                <w:webHidden/>
                <w:rStyle w:val="IndexLink"/>
                <w:rtl w:val="true"/>
              </w:rPr>
              <w:t>ظواهر متن قرآن مجید</w:t>
            </w:r>
            <w:r>
              <w:rPr>
                <w:rStyle w:val="IndexLink"/>
                <w:rtl w:val="true"/>
              </w:rPr>
              <w:tab/>
            </w:r>
            <w:r>
              <w:rPr>
                <w:rStyle w:val="IndexLink"/>
              </w:rPr>
              <w:t>274</w:t>
            </w:r>
          </w:hyperlink>
        </w:p>
        <w:p>
          <w:pPr>
            <w:pStyle w:val="Contents4"/>
            <w:tabs>
              <w:tab w:val="clear" w:pos="8176"/>
              <w:tab w:val="right" w:pos="9026" w:leader="dot"/>
            </w:tabs>
            <w:rPr/>
          </w:pPr>
          <w:hyperlink w:anchor="__RefHeading___Toc661072_774463916">
            <w:r>
              <w:rPr>
                <w:webHidden/>
                <w:rStyle w:val="IndexLink"/>
                <w:rtl w:val="true"/>
              </w:rPr>
              <w:t>دلایل حجّت بودن ظواهر قرآن</w:t>
            </w:r>
            <w:r>
              <w:rPr>
                <w:rStyle w:val="IndexLink"/>
                <w:rtl w:val="true"/>
              </w:rPr>
              <w:tab/>
            </w:r>
            <w:r>
              <w:rPr>
                <w:rStyle w:val="IndexLink"/>
              </w:rPr>
              <w:t>274</w:t>
            </w:r>
          </w:hyperlink>
        </w:p>
        <w:p>
          <w:pPr>
            <w:pStyle w:val="Contents4"/>
            <w:tabs>
              <w:tab w:val="clear" w:pos="8176"/>
              <w:tab w:val="right" w:pos="9026" w:leader="dot"/>
            </w:tabs>
            <w:rPr/>
          </w:pPr>
          <w:hyperlink w:anchor="__RefHeading___Toc661074_774463916">
            <w:r>
              <w:rPr>
                <w:webHidden/>
                <w:rStyle w:val="IndexLink"/>
                <w:rtl w:val="true"/>
              </w:rPr>
              <w:t>دلایل مخالفان حجیّت ظاهر قرآن</w:t>
            </w:r>
            <w:r>
              <w:rPr>
                <w:rStyle w:val="IndexLink"/>
                <w:rtl w:val="true"/>
              </w:rPr>
              <w:tab/>
            </w:r>
            <w:r>
              <w:rPr>
                <w:rStyle w:val="IndexLink"/>
              </w:rPr>
              <w:t>278</w:t>
            </w:r>
          </w:hyperlink>
        </w:p>
        <w:p>
          <w:pPr>
            <w:pStyle w:val="Contents5"/>
            <w:tabs>
              <w:tab w:val="clear" w:pos="7892"/>
              <w:tab w:val="right" w:pos="9026" w:leader="dot"/>
            </w:tabs>
            <w:rPr/>
          </w:pPr>
          <w:hyperlink w:anchor="__RefHeading___Toc661076_774463916">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661078_774463916">
            <w:r>
              <w:rPr>
                <w:webHidden/>
                <w:rStyle w:val="IndexLink"/>
                <w:rtl w:val="true"/>
              </w:rPr>
              <w:t>اوّل</w:t>
            </w:r>
            <w:r>
              <w:rPr>
                <w:rStyle w:val="IndexLink"/>
                <w:rtl w:val="true"/>
              </w:rPr>
              <w:t>:</w:t>
              <w:tab/>
            </w:r>
            <w:r>
              <w:rPr>
                <w:rStyle w:val="IndexLink"/>
              </w:rPr>
              <w:t>278</w:t>
            </w:r>
          </w:hyperlink>
        </w:p>
        <w:p>
          <w:pPr>
            <w:pStyle w:val="Contents6"/>
            <w:tabs>
              <w:tab w:val="clear" w:pos="7609"/>
              <w:tab w:val="right" w:pos="9026" w:leader="dot"/>
            </w:tabs>
            <w:rPr/>
          </w:pPr>
          <w:hyperlink w:anchor="__RefHeading___Toc661080_774463916">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661082_774463916">
            <w:r>
              <w:rPr>
                <w:webHidden/>
                <w:rStyle w:val="IndexLink"/>
                <w:rtl w:val="true"/>
              </w:rPr>
              <w:t>پاسخ</w:t>
            </w:r>
            <w:r>
              <w:rPr>
                <w:rStyle w:val="IndexLink"/>
                <w:rtl w:val="true"/>
              </w:rPr>
              <w:t>:</w:t>
              <w:tab/>
            </w:r>
            <w:r>
              <w:rPr>
                <w:rStyle w:val="IndexLink"/>
              </w:rPr>
              <w:t>279</w:t>
            </w:r>
          </w:hyperlink>
        </w:p>
        <w:p>
          <w:pPr>
            <w:pStyle w:val="Contents5"/>
            <w:tabs>
              <w:tab w:val="clear" w:pos="7892"/>
              <w:tab w:val="right" w:pos="9026" w:leader="dot"/>
            </w:tabs>
            <w:rPr/>
          </w:pPr>
          <w:hyperlink w:anchor="__RefHeading___Toc661084_774463916">
            <w:r>
              <w:rPr>
                <w:webHidden/>
                <w:rStyle w:val="IndexLink"/>
                <w:rtl w:val="true"/>
              </w:rPr>
              <w:t>مورد دوم</w:t>
            </w:r>
            <w:r>
              <w:rPr>
                <w:rStyle w:val="IndexLink"/>
                <w:rtl w:val="true"/>
              </w:rPr>
              <w:tab/>
            </w:r>
            <w:r>
              <w:rPr>
                <w:rStyle w:val="IndexLink"/>
              </w:rPr>
              <w:t>280</w:t>
            </w:r>
          </w:hyperlink>
        </w:p>
        <w:p>
          <w:pPr>
            <w:pStyle w:val="Contents6"/>
            <w:tabs>
              <w:tab w:val="clear" w:pos="7609"/>
              <w:tab w:val="right" w:pos="9026" w:leader="dot"/>
            </w:tabs>
            <w:rPr/>
          </w:pPr>
          <w:hyperlink w:anchor="__RefHeading___Toc661086_774463916">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661088_774463916">
            <w:r>
              <w:rPr>
                <w:webHidden/>
                <w:rStyle w:val="IndexLink"/>
                <w:rtl w:val="true"/>
              </w:rPr>
              <w:t>پاسخ</w:t>
            </w:r>
            <w:r>
              <w:rPr>
                <w:rStyle w:val="IndexLink"/>
                <w:rtl w:val="true"/>
              </w:rPr>
              <w:t>:</w:t>
              <w:tab/>
            </w:r>
            <w:r>
              <w:rPr>
                <w:rStyle w:val="IndexLink"/>
              </w:rPr>
              <w:t>281</w:t>
            </w:r>
          </w:hyperlink>
        </w:p>
        <w:p>
          <w:pPr>
            <w:pStyle w:val="Contents5"/>
            <w:tabs>
              <w:tab w:val="clear" w:pos="7892"/>
              <w:tab w:val="right" w:pos="9026" w:leader="dot"/>
            </w:tabs>
            <w:rPr/>
          </w:pPr>
          <w:hyperlink w:anchor="__RefHeading___Toc661090_774463916">
            <w:r>
              <w:rPr>
                <w:webHidden/>
                <w:rStyle w:val="IndexLink"/>
                <w:rtl w:val="true"/>
              </w:rPr>
              <w:t>ثالثا</w:t>
            </w:r>
            <w:r>
              <w:rPr>
                <w:rStyle w:val="IndexLink"/>
                <w:rtl w:val="true"/>
              </w:rPr>
              <w:t>:</w:t>
              <w:tab/>
            </w:r>
            <w:r>
              <w:rPr>
                <w:rStyle w:val="IndexLink"/>
              </w:rPr>
              <w:t>282</w:t>
            </w:r>
          </w:hyperlink>
        </w:p>
        <w:p>
          <w:pPr>
            <w:pStyle w:val="Contents6"/>
            <w:tabs>
              <w:tab w:val="clear" w:pos="7609"/>
              <w:tab w:val="right" w:pos="9026" w:leader="dot"/>
            </w:tabs>
            <w:rPr/>
          </w:pPr>
          <w:hyperlink w:anchor="__RefHeading___Toc661092_774463916">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661094_774463916">
            <w:r>
              <w:rPr>
                <w:webHidden/>
                <w:rStyle w:val="IndexLink"/>
                <w:rtl w:val="true"/>
              </w:rPr>
              <w:t>پاسخ</w:t>
            </w:r>
            <w:r>
              <w:rPr>
                <w:rStyle w:val="IndexLink"/>
                <w:rtl w:val="true"/>
              </w:rPr>
              <w:t>:</w:t>
              <w:tab/>
            </w:r>
            <w:r>
              <w:rPr>
                <w:rStyle w:val="IndexLink"/>
              </w:rPr>
              <w:t>283</w:t>
            </w:r>
          </w:hyperlink>
        </w:p>
        <w:p>
          <w:pPr>
            <w:pStyle w:val="Contents5"/>
            <w:tabs>
              <w:tab w:val="clear" w:pos="7892"/>
              <w:tab w:val="right" w:pos="9026" w:leader="dot"/>
            </w:tabs>
            <w:rPr/>
          </w:pPr>
          <w:hyperlink w:anchor="__RefHeading___Toc661096_774463916">
            <w:r>
              <w:rPr>
                <w:webHidden/>
                <w:rStyle w:val="IndexLink"/>
                <w:rtl w:val="true"/>
              </w:rPr>
              <w:t>رابعا</w:t>
            </w:r>
            <w:r>
              <w:rPr>
                <w:rStyle w:val="IndexLink"/>
                <w:rtl w:val="true"/>
              </w:rPr>
              <w:t>:</w:t>
              <w:tab/>
            </w:r>
            <w:r>
              <w:rPr>
                <w:rStyle w:val="IndexLink"/>
              </w:rPr>
              <w:t>283</w:t>
            </w:r>
          </w:hyperlink>
        </w:p>
        <w:p>
          <w:pPr>
            <w:pStyle w:val="Contents6"/>
            <w:tabs>
              <w:tab w:val="clear" w:pos="7609"/>
              <w:tab w:val="right" w:pos="9026" w:leader="dot"/>
            </w:tabs>
            <w:rPr/>
          </w:pPr>
          <w:hyperlink w:anchor="__RefHeading___Toc661098_774463916">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661100_774463916">
            <w:r>
              <w:rPr>
                <w:webHidden/>
                <w:rStyle w:val="IndexLink"/>
                <w:rtl w:val="true"/>
              </w:rPr>
              <w:t>پاسخ</w:t>
            </w:r>
            <w:r>
              <w:rPr>
                <w:rStyle w:val="IndexLink"/>
                <w:rtl w:val="true"/>
              </w:rPr>
              <w:t>:</w:t>
              <w:tab/>
            </w:r>
            <w:r>
              <w:rPr>
                <w:rStyle w:val="IndexLink"/>
              </w:rPr>
              <w:t>283</w:t>
            </w:r>
          </w:hyperlink>
        </w:p>
        <w:p>
          <w:pPr>
            <w:pStyle w:val="Contents5"/>
            <w:tabs>
              <w:tab w:val="clear" w:pos="7892"/>
              <w:tab w:val="right" w:pos="9026" w:leader="dot"/>
            </w:tabs>
            <w:rPr/>
          </w:pPr>
          <w:hyperlink w:anchor="__RefHeading___Toc661102_774463916">
            <w:r>
              <w:rPr>
                <w:webHidden/>
                <w:rStyle w:val="IndexLink"/>
                <w:rtl w:val="true"/>
              </w:rPr>
              <w:t>پنجم</w:t>
            </w:r>
            <w:r>
              <w:rPr>
                <w:rStyle w:val="IndexLink"/>
                <w:rtl w:val="true"/>
              </w:rPr>
              <w:t>:</w:t>
              <w:tab/>
            </w:r>
            <w:r>
              <w:rPr>
                <w:rStyle w:val="IndexLink"/>
              </w:rPr>
              <w:t>284</w:t>
            </w:r>
          </w:hyperlink>
        </w:p>
        <w:p>
          <w:pPr>
            <w:pStyle w:val="Contents6"/>
            <w:tabs>
              <w:tab w:val="clear" w:pos="7609"/>
              <w:tab w:val="right" w:pos="9026" w:leader="dot"/>
            </w:tabs>
            <w:rPr/>
          </w:pPr>
          <w:hyperlink w:anchor="__RefHeading___Toc661104_774463916">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661106_774463916">
            <w:r>
              <w:rPr>
                <w:webHidden/>
                <w:rStyle w:val="IndexLink"/>
                <w:rtl w:val="true"/>
              </w:rPr>
              <w:t>پاسخ</w:t>
            </w:r>
            <w:r>
              <w:rPr>
                <w:rStyle w:val="IndexLink"/>
                <w:rtl w:val="true"/>
              </w:rPr>
              <w:t>:</w:t>
              <w:tab/>
            </w:r>
            <w:r>
              <w:rPr>
                <w:rStyle w:val="IndexLink"/>
              </w:rPr>
              <w:t>284</w:t>
            </w:r>
          </w:hyperlink>
        </w:p>
        <w:p>
          <w:pPr>
            <w:pStyle w:val="Contents5"/>
            <w:tabs>
              <w:tab w:val="clear" w:pos="7892"/>
              <w:tab w:val="right" w:pos="9026" w:leader="dot"/>
            </w:tabs>
            <w:rPr/>
          </w:pPr>
          <w:hyperlink w:anchor="__RefHeading___Toc661108_774463916">
            <w:r>
              <w:rPr>
                <w:webHidden/>
                <w:rStyle w:val="IndexLink"/>
                <w:rtl w:val="true"/>
              </w:rPr>
              <w:t>اشکال ششم</w:t>
            </w:r>
            <w:r>
              <w:rPr>
                <w:rStyle w:val="IndexLink"/>
                <w:rtl w:val="true"/>
              </w:rPr>
              <w:t>:</w:t>
              <w:tab/>
            </w:r>
            <w:r>
              <w:rPr>
                <w:rStyle w:val="IndexLink"/>
              </w:rPr>
              <w:t>285</w:t>
            </w:r>
          </w:hyperlink>
        </w:p>
        <w:p>
          <w:pPr>
            <w:pStyle w:val="Contents6"/>
            <w:tabs>
              <w:tab w:val="clear" w:pos="7609"/>
              <w:tab w:val="right" w:pos="9026" w:leader="dot"/>
            </w:tabs>
            <w:rPr/>
          </w:pPr>
          <w:hyperlink w:anchor="__RefHeading___Toc661110_774463916">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661112_774463916">
            <w:r>
              <w:rPr>
                <w:webHidden/>
                <w:rStyle w:val="IndexLink"/>
                <w:rtl w:val="true"/>
              </w:rPr>
              <w:t>پاسخ</w:t>
            </w:r>
            <w:r>
              <w:rPr>
                <w:rStyle w:val="IndexLink"/>
                <w:rtl w:val="true"/>
              </w:rPr>
              <w:t>:</w:t>
              <w:tab/>
            </w:r>
            <w:r>
              <w:rPr>
                <w:rStyle w:val="IndexLink"/>
              </w:rPr>
              <w:t>286</w:t>
            </w:r>
          </w:hyperlink>
        </w:p>
        <w:p>
          <w:pPr>
            <w:pStyle w:val="Contents4"/>
            <w:tabs>
              <w:tab w:val="clear" w:pos="8176"/>
              <w:tab w:val="right" w:pos="9026" w:leader="dot"/>
            </w:tabs>
            <w:rPr/>
          </w:pPr>
          <w:hyperlink w:anchor="__RefHeading___Toc661114_774463916">
            <w:r>
              <w:rPr>
                <w:webHidden/>
                <w:rStyle w:val="IndexLink"/>
                <w:rtl w:val="true"/>
              </w:rPr>
              <w:t>(</w:t>
            </w:r>
            <w:r>
              <w:rPr>
                <w:rStyle w:val="IndexLink"/>
                <w:rtl w:val="true"/>
              </w:rPr>
              <w:t>حاشیه ای بر مباحث متن کتاب</w:t>
            </w:r>
            <w:r>
              <w:rPr>
                <w:rStyle w:val="IndexLink"/>
                <w:rtl w:val="true"/>
              </w:rPr>
              <w:t>)</w:t>
              <w:tab/>
            </w:r>
            <w:r>
              <w:rPr>
                <w:rStyle w:val="IndexLink"/>
              </w:rPr>
              <w:t>287</w:t>
            </w:r>
          </w:hyperlink>
        </w:p>
        <w:p>
          <w:pPr>
            <w:pStyle w:val="Contents5"/>
            <w:tabs>
              <w:tab w:val="clear" w:pos="7892"/>
              <w:tab w:val="right" w:pos="9026" w:leader="dot"/>
            </w:tabs>
            <w:rPr/>
          </w:pPr>
          <w:hyperlink w:anchor="__RefHeading___Toc661116_774463916">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661118_774463916">
            <w:r>
              <w:rPr>
                <w:webHidden/>
                <w:rStyle w:val="IndexLink"/>
                <w:rtl w:val="true"/>
              </w:rPr>
              <w:t>حقیقت تأویل و تفسیر</w:t>
            </w:r>
            <w:r>
              <w:rPr>
                <w:rStyle w:val="IndexLink"/>
                <w:rtl w:val="true"/>
              </w:rPr>
              <w:tab/>
            </w:r>
            <w:r>
              <w:rPr>
                <w:rStyle w:val="IndexLink"/>
              </w:rPr>
              <w:t>287</w:t>
            </w:r>
          </w:hyperlink>
        </w:p>
        <w:p>
          <w:pPr>
            <w:pStyle w:val="Contents3"/>
            <w:tabs>
              <w:tab w:val="clear" w:pos="8459"/>
              <w:tab w:val="right" w:pos="9026" w:leader="dot"/>
            </w:tabs>
            <w:rPr/>
          </w:pPr>
          <w:hyperlink w:anchor="__RefHeading___Toc661120_774463916">
            <w:r>
              <w:rPr>
                <w:webHidden/>
                <w:rStyle w:val="IndexLink"/>
                <w:rtl w:val="true"/>
              </w:rPr>
              <w:t>(</w:t>
            </w:r>
            <w:r>
              <w:rPr>
                <w:rStyle w:val="IndexLink"/>
                <w:rtl w:val="true"/>
              </w:rPr>
              <w:t>رکن دوم</w:t>
            </w:r>
            <w:r>
              <w:rPr>
                <w:rStyle w:val="IndexLink"/>
                <w:rtl w:val="true"/>
              </w:rPr>
              <w:t xml:space="preserve">: </w:t>
            </w:r>
            <w:r>
              <w:rPr>
                <w:rStyle w:val="IndexLink"/>
                <w:rtl w:val="true"/>
              </w:rPr>
              <w:t>بیان معصوم</w:t>
            </w:r>
            <w:r>
              <w:rPr>
                <w:rStyle w:val="IndexLink"/>
                <w:rtl w:val="true"/>
              </w:rPr>
              <w:t>)</w:t>
              <w:tab/>
            </w:r>
            <w:r>
              <w:rPr>
                <w:rStyle w:val="IndexLink"/>
              </w:rPr>
              <w:t>294</w:t>
            </w:r>
          </w:hyperlink>
        </w:p>
        <w:p>
          <w:pPr>
            <w:pStyle w:val="Contents3"/>
            <w:tabs>
              <w:tab w:val="clear" w:pos="8459"/>
              <w:tab w:val="right" w:pos="9026" w:leader="dot"/>
            </w:tabs>
            <w:rPr/>
          </w:pPr>
          <w:hyperlink w:anchor="__RefHeading___Toc661122_774463916">
            <w:r>
              <w:rPr>
                <w:webHidden/>
                <w:rStyle w:val="IndexLink"/>
                <w:rtl w:val="true"/>
              </w:rPr>
              <w:t>(</w:t>
            </w:r>
            <w:r>
              <w:rPr>
                <w:rStyle w:val="IndexLink"/>
                <w:rtl w:val="true"/>
              </w:rPr>
              <w:t>رکن سوم</w:t>
            </w:r>
            <w:r>
              <w:rPr>
                <w:rStyle w:val="IndexLink"/>
                <w:rtl w:val="true"/>
              </w:rPr>
              <w:t xml:space="preserve">: </w:t>
            </w:r>
            <w:r>
              <w:rPr>
                <w:rStyle w:val="IndexLink"/>
                <w:rtl w:val="true"/>
              </w:rPr>
              <w:t>حکم عقل</w:t>
            </w:r>
            <w:r>
              <w:rPr>
                <w:rStyle w:val="IndexLink"/>
                <w:rtl w:val="true"/>
              </w:rPr>
              <w:t>)</w:t>
              <w:tab/>
            </w:r>
            <w:r>
              <w:rPr>
                <w:rStyle w:val="IndexLink"/>
              </w:rPr>
              <w:t>297</w:t>
            </w:r>
          </w:hyperlink>
        </w:p>
        <w:p>
          <w:pPr>
            <w:pStyle w:val="Contents2"/>
            <w:tabs>
              <w:tab w:val="clear" w:pos="8743"/>
              <w:tab w:val="right" w:pos="9026" w:leader="dot"/>
            </w:tabs>
            <w:rPr/>
          </w:pPr>
          <w:hyperlink w:anchor="__RefHeading___Toc661124_774463916">
            <w:r>
              <w:rPr>
                <w:webHidden/>
                <w:rStyle w:val="IndexLink"/>
              </w:rPr>
              <w:t>7</w:t>
            </w:r>
            <w:r>
              <w:rPr>
                <w:rStyle w:val="IndexLink"/>
                <w:rtl w:val="true"/>
              </w:rPr>
              <w:t xml:space="preserve">- </w:t>
            </w:r>
            <w:r>
              <w:rPr>
                <w:rStyle w:val="IndexLink"/>
                <w:rtl w:val="true"/>
              </w:rPr>
              <w:t>تحریف ناپذیری قرآن</w:t>
            </w:r>
            <w:r>
              <w:rPr>
                <w:rStyle w:val="IndexLink"/>
                <w:rtl w:val="true"/>
              </w:rPr>
              <w:tab/>
            </w:r>
            <w:r>
              <w:rPr>
                <w:rStyle w:val="IndexLink"/>
              </w:rPr>
              <w:t>300</w:t>
            </w:r>
          </w:hyperlink>
        </w:p>
        <w:p>
          <w:pPr>
            <w:pStyle w:val="Contents3"/>
            <w:tabs>
              <w:tab w:val="clear" w:pos="8459"/>
              <w:tab w:val="right" w:pos="9026" w:leader="dot"/>
            </w:tabs>
            <w:rPr/>
          </w:pPr>
          <w:hyperlink w:anchor="__RefHeading___Toc661126_774463916">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661128_774463916">
            <w:r>
              <w:rPr>
                <w:webHidden/>
                <w:rStyle w:val="IndexLink"/>
                <w:rtl w:val="true"/>
              </w:rPr>
              <w:t>دلایل تحریف ناپذیری قرآن</w:t>
            </w:r>
            <w:r>
              <w:rPr>
                <w:rStyle w:val="IndexLink"/>
                <w:rtl w:val="true"/>
              </w:rPr>
              <w:tab/>
            </w:r>
            <w:r>
              <w:rPr>
                <w:rStyle w:val="IndexLink"/>
              </w:rPr>
              <w:t>318</w:t>
            </w:r>
          </w:hyperlink>
        </w:p>
        <w:p>
          <w:pPr>
            <w:pStyle w:val="Contents4"/>
            <w:tabs>
              <w:tab w:val="clear" w:pos="8176"/>
              <w:tab w:val="right" w:pos="9026" w:leader="dot"/>
            </w:tabs>
            <w:rPr/>
          </w:pPr>
          <w:hyperlink w:anchor="__RefHeading___Toc661130_774463916">
            <w:r>
              <w:rPr>
                <w:webHidden/>
                <w:rStyle w:val="IndexLink"/>
                <w:rtl w:val="true"/>
              </w:rPr>
              <w:t>(</w:t>
            </w:r>
            <w:r>
              <w:rPr>
                <w:rStyle w:val="IndexLink"/>
                <w:rtl w:val="true"/>
              </w:rPr>
              <w:t>دلیل اول</w:t>
            </w:r>
            <w:r>
              <w:rPr>
                <w:rStyle w:val="IndexLink"/>
                <w:rtl w:val="true"/>
              </w:rPr>
              <w:t>)</w:t>
              <w:tab/>
            </w:r>
            <w:r>
              <w:rPr>
                <w:rStyle w:val="IndexLink"/>
              </w:rPr>
              <w:t>318</w:t>
            </w:r>
          </w:hyperlink>
        </w:p>
        <w:p>
          <w:pPr>
            <w:pStyle w:val="Contents5"/>
            <w:tabs>
              <w:tab w:val="clear" w:pos="7892"/>
              <w:tab w:val="right" w:pos="9026" w:leader="dot"/>
            </w:tabs>
            <w:rPr/>
          </w:pPr>
          <w:hyperlink w:anchor="__RefHeading___Toc661132_774463916">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661134_774463916">
            <w:r>
              <w:rPr>
                <w:webHidden/>
                <w:rStyle w:val="IndexLink"/>
                <w:rtl w:val="true"/>
              </w:rPr>
              <w:t>اشکال اول</w:t>
            </w:r>
            <w:r>
              <w:rPr>
                <w:rStyle w:val="IndexLink"/>
                <w:rtl w:val="true"/>
              </w:rPr>
              <w:t>:</w:t>
              <w:tab/>
            </w:r>
            <w:r>
              <w:rPr>
                <w:rStyle w:val="IndexLink"/>
              </w:rPr>
              <w:t>320</w:t>
            </w:r>
          </w:hyperlink>
        </w:p>
        <w:p>
          <w:pPr>
            <w:pStyle w:val="Contents6"/>
            <w:tabs>
              <w:tab w:val="clear" w:pos="7609"/>
              <w:tab w:val="right" w:pos="9026" w:leader="dot"/>
            </w:tabs>
            <w:rPr/>
          </w:pPr>
          <w:hyperlink w:anchor="__RefHeading___Toc661136_774463916">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661138_774463916">
            <w:r>
              <w:rPr>
                <w:webHidden/>
                <w:rStyle w:val="IndexLink"/>
                <w:rtl w:val="true"/>
              </w:rPr>
              <w:t>پاسخ</w:t>
            </w:r>
            <w:r>
              <w:rPr>
                <w:rStyle w:val="IndexLink"/>
                <w:rtl w:val="true"/>
              </w:rPr>
              <w:t>:</w:t>
              <w:tab/>
            </w:r>
            <w:r>
              <w:rPr>
                <w:rStyle w:val="IndexLink"/>
              </w:rPr>
              <w:t>321</w:t>
            </w:r>
          </w:hyperlink>
        </w:p>
        <w:p>
          <w:pPr>
            <w:pStyle w:val="Contents5"/>
            <w:tabs>
              <w:tab w:val="clear" w:pos="7892"/>
              <w:tab w:val="right" w:pos="9026" w:leader="dot"/>
            </w:tabs>
            <w:rPr/>
          </w:pPr>
          <w:hyperlink w:anchor="__RefHeading___Toc661140_774463916">
            <w:r>
              <w:rPr>
                <w:webHidden/>
                <w:rStyle w:val="IndexLink"/>
                <w:rtl w:val="true"/>
              </w:rPr>
              <w:t>اشکال دوم</w:t>
            </w:r>
            <w:r>
              <w:rPr>
                <w:rStyle w:val="IndexLink"/>
                <w:rtl w:val="true"/>
              </w:rPr>
              <w:t>:</w:t>
              <w:tab/>
            </w:r>
            <w:r>
              <w:rPr>
                <w:rStyle w:val="IndexLink"/>
              </w:rPr>
              <w:t>322</w:t>
            </w:r>
          </w:hyperlink>
        </w:p>
        <w:p>
          <w:pPr>
            <w:pStyle w:val="Contents6"/>
            <w:tabs>
              <w:tab w:val="clear" w:pos="7609"/>
              <w:tab w:val="right" w:pos="9026" w:leader="dot"/>
            </w:tabs>
            <w:rPr/>
          </w:pPr>
          <w:hyperlink w:anchor="__RefHeading___Toc661142_774463916">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661144_774463916">
            <w:r>
              <w:rPr>
                <w:webHidden/>
                <w:rStyle w:val="IndexLink"/>
                <w:rtl w:val="true"/>
              </w:rPr>
              <w:t>پاسخ</w:t>
            </w:r>
            <w:r>
              <w:rPr>
                <w:rStyle w:val="IndexLink"/>
                <w:rtl w:val="true"/>
              </w:rPr>
              <w:t>:</w:t>
              <w:tab/>
            </w:r>
            <w:r>
              <w:rPr>
                <w:rStyle w:val="IndexLink"/>
              </w:rPr>
              <w:t>322</w:t>
            </w:r>
          </w:hyperlink>
        </w:p>
        <w:p>
          <w:pPr>
            <w:pStyle w:val="Contents5"/>
            <w:tabs>
              <w:tab w:val="clear" w:pos="7892"/>
              <w:tab w:val="right" w:pos="9026" w:leader="dot"/>
            </w:tabs>
            <w:rPr/>
          </w:pPr>
          <w:hyperlink w:anchor="__RefHeading___Toc661146_774463916">
            <w:r>
              <w:rPr>
                <w:webHidden/>
                <w:rStyle w:val="IndexLink"/>
                <w:rtl w:val="true"/>
              </w:rPr>
              <w:t>اشکال سوم</w:t>
            </w:r>
            <w:r>
              <w:rPr>
                <w:rStyle w:val="IndexLink"/>
                <w:rtl w:val="true"/>
              </w:rPr>
              <w:t>:</w:t>
              <w:tab/>
            </w:r>
            <w:r>
              <w:rPr>
                <w:rStyle w:val="IndexLink"/>
              </w:rPr>
              <w:t>322</w:t>
            </w:r>
          </w:hyperlink>
        </w:p>
        <w:p>
          <w:pPr>
            <w:pStyle w:val="Contents6"/>
            <w:tabs>
              <w:tab w:val="clear" w:pos="7609"/>
              <w:tab w:val="right" w:pos="9026" w:leader="dot"/>
            </w:tabs>
            <w:rPr/>
          </w:pPr>
          <w:hyperlink w:anchor="__RefHeading___Toc661148_774463916">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661150_774463916">
            <w:r>
              <w:rPr>
                <w:webHidden/>
                <w:rStyle w:val="IndexLink"/>
                <w:rtl w:val="true"/>
              </w:rPr>
              <w:t>پاسخ</w:t>
            </w:r>
            <w:r>
              <w:rPr>
                <w:rStyle w:val="IndexLink"/>
                <w:rtl w:val="true"/>
              </w:rPr>
              <w:t>:</w:t>
              <w:tab/>
            </w:r>
            <w:r>
              <w:rPr>
                <w:rStyle w:val="IndexLink"/>
              </w:rPr>
              <w:t>322</w:t>
            </w:r>
          </w:hyperlink>
        </w:p>
        <w:p>
          <w:pPr>
            <w:pStyle w:val="Contents5"/>
            <w:tabs>
              <w:tab w:val="clear" w:pos="7892"/>
              <w:tab w:val="right" w:pos="9026" w:leader="dot"/>
            </w:tabs>
            <w:rPr/>
          </w:pPr>
          <w:hyperlink w:anchor="__RefHeading___Toc661152_774463916">
            <w:r>
              <w:rPr>
                <w:webHidden/>
                <w:rStyle w:val="IndexLink"/>
                <w:rtl w:val="true"/>
              </w:rPr>
              <w:t>اشکال چهارم</w:t>
            </w:r>
            <w:r>
              <w:rPr>
                <w:rStyle w:val="IndexLink"/>
                <w:rtl w:val="true"/>
              </w:rPr>
              <w:t>:</w:t>
              <w:tab/>
            </w:r>
            <w:r>
              <w:rPr>
                <w:rStyle w:val="IndexLink"/>
              </w:rPr>
              <w:t>323</w:t>
            </w:r>
          </w:hyperlink>
        </w:p>
        <w:p>
          <w:pPr>
            <w:pStyle w:val="Contents6"/>
            <w:tabs>
              <w:tab w:val="clear" w:pos="7609"/>
              <w:tab w:val="right" w:pos="9026" w:leader="dot"/>
            </w:tabs>
            <w:rPr/>
          </w:pPr>
          <w:hyperlink w:anchor="__RefHeading___Toc661154_774463916">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661156_774463916">
            <w:r>
              <w:rPr>
                <w:webHidden/>
                <w:rStyle w:val="IndexLink"/>
                <w:rtl w:val="true"/>
              </w:rPr>
              <w:t>پاسخ</w:t>
            </w:r>
            <w:r>
              <w:rPr>
                <w:rStyle w:val="IndexLink"/>
                <w:rtl w:val="true"/>
              </w:rPr>
              <w:t>:</w:t>
              <w:tab/>
            </w:r>
            <w:r>
              <w:rPr>
                <w:rStyle w:val="IndexLink"/>
              </w:rPr>
              <w:t>323</w:t>
            </w:r>
          </w:hyperlink>
        </w:p>
        <w:p>
          <w:pPr>
            <w:pStyle w:val="Contents4"/>
            <w:tabs>
              <w:tab w:val="clear" w:pos="8176"/>
              <w:tab w:val="right" w:pos="9026" w:leader="dot"/>
            </w:tabs>
            <w:rPr/>
          </w:pPr>
          <w:hyperlink w:anchor="__RefHeading___Toc661158_774463916">
            <w:r>
              <w:rPr>
                <w:webHidden/>
                <w:rStyle w:val="IndexLink"/>
                <w:rtl w:val="true"/>
              </w:rPr>
              <w:t>(</w:t>
            </w:r>
            <w:r>
              <w:rPr>
                <w:rStyle w:val="IndexLink"/>
                <w:rtl w:val="true"/>
              </w:rPr>
              <w:t>دلیل دوم</w:t>
            </w:r>
            <w:r>
              <w:rPr>
                <w:rStyle w:val="IndexLink"/>
                <w:rtl w:val="true"/>
              </w:rPr>
              <w:t>)</w:t>
              <w:tab/>
            </w:r>
            <w:r>
              <w:rPr>
                <w:rStyle w:val="IndexLink"/>
              </w:rPr>
              <w:t>325</w:t>
            </w:r>
          </w:hyperlink>
        </w:p>
        <w:p>
          <w:pPr>
            <w:pStyle w:val="Contents5"/>
            <w:tabs>
              <w:tab w:val="clear" w:pos="7892"/>
              <w:tab w:val="right" w:pos="9026" w:leader="dot"/>
            </w:tabs>
            <w:rPr/>
          </w:pPr>
          <w:hyperlink w:anchor="__RefHeading___Toc661160_774463916">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661162_774463916">
            <w:r>
              <w:rPr>
                <w:webHidden/>
                <w:rStyle w:val="IndexLink"/>
                <w:rtl w:val="true"/>
              </w:rPr>
              <w:t>اشکال اول</w:t>
            </w:r>
            <w:r>
              <w:rPr>
                <w:rStyle w:val="IndexLink"/>
                <w:rtl w:val="true"/>
              </w:rPr>
              <w:t>:</w:t>
              <w:tab/>
            </w:r>
            <w:r>
              <w:rPr>
                <w:rStyle w:val="IndexLink"/>
              </w:rPr>
              <w:t>326</w:t>
            </w:r>
          </w:hyperlink>
        </w:p>
        <w:p>
          <w:pPr>
            <w:pStyle w:val="Contents6"/>
            <w:tabs>
              <w:tab w:val="clear" w:pos="7609"/>
              <w:tab w:val="right" w:pos="9026" w:leader="dot"/>
            </w:tabs>
            <w:rPr/>
          </w:pPr>
          <w:hyperlink w:anchor="__RefHeading___Toc661164_774463916">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661166_774463916">
            <w:r>
              <w:rPr>
                <w:webHidden/>
                <w:rStyle w:val="IndexLink"/>
                <w:rtl w:val="true"/>
              </w:rPr>
              <w:t>پاسخ</w:t>
            </w:r>
            <w:r>
              <w:rPr>
                <w:rStyle w:val="IndexLink"/>
                <w:rtl w:val="true"/>
              </w:rPr>
              <w:t>:</w:t>
              <w:tab/>
            </w:r>
            <w:r>
              <w:rPr>
                <w:rStyle w:val="IndexLink"/>
              </w:rPr>
              <w:t>326</w:t>
            </w:r>
          </w:hyperlink>
        </w:p>
        <w:p>
          <w:pPr>
            <w:pStyle w:val="Contents5"/>
            <w:tabs>
              <w:tab w:val="clear" w:pos="7892"/>
              <w:tab w:val="right" w:pos="9026" w:leader="dot"/>
            </w:tabs>
            <w:rPr/>
          </w:pPr>
          <w:hyperlink w:anchor="__RefHeading___Toc661168_774463916">
            <w:r>
              <w:rPr>
                <w:webHidden/>
                <w:rStyle w:val="IndexLink"/>
                <w:rtl w:val="true"/>
              </w:rPr>
              <w:t>اشکال دوم</w:t>
            </w:r>
            <w:r>
              <w:rPr>
                <w:rStyle w:val="IndexLink"/>
                <w:rtl w:val="true"/>
              </w:rPr>
              <w:t>:</w:t>
              <w:tab/>
            </w:r>
            <w:r>
              <w:rPr>
                <w:rStyle w:val="IndexLink"/>
              </w:rPr>
              <w:t>326</w:t>
            </w:r>
          </w:hyperlink>
        </w:p>
        <w:p>
          <w:pPr>
            <w:pStyle w:val="Contents6"/>
            <w:tabs>
              <w:tab w:val="clear" w:pos="7609"/>
              <w:tab w:val="right" w:pos="9026" w:leader="dot"/>
            </w:tabs>
            <w:rPr/>
          </w:pPr>
          <w:hyperlink w:anchor="__RefHeading___Toc661170_774463916">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661172_774463916">
            <w:r>
              <w:rPr>
                <w:webHidden/>
                <w:rStyle w:val="IndexLink"/>
                <w:rtl w:val="true"/>
              </w:rPr>
              <w:t>پاسخ</w:t>
            </w:r>
            <w:r>
              <w:rPr>
                <w:rStyle w:val="IndexLink"/>
                <w:rtl w:val="true"/>
              </w:rPr>
              <w:t>:</w:t>
              <w:tab/>
            </w:r>
            <w:r>
              <w:rPr>
                <w:rStyle w:val="IndexLink"/>
              </w:rPr>
              <w:t>326</w:t>
            </w:r>
          </w:hyperlink>
        </w:p>
        <w:p>
          <w:pPr>
            <w:pStyle w:val="Contents5"/>
            <w:tabs>
              <w:tab w:val="clear" w:pos="7892"/>
              <w:tab w:val="right" w:pos="9026" w:leader="dot"/>
            </w:tabs>
            <w:rPr/>
          </w:pPr>
          <w:hyperlink w:anchor="__RefHeading___Toc661174_774463916">
            <w:r>
              <w:rPr>
                <w:webHidden/>
                <w:rStyle w:val="IndexLink"/>
                <w:rtl w:val="true"/>
              </w:rPr>
              <w:t>اشکال سوم</w:t>
            </w:r>
            <w:r>
              <w:rPr>
                <w:rStyle w:val="IndexLink"/>
                <w:rtl w:val="true"/>
              </w:rPr>
              <w:t>:</w:t>
              <w:tab/>
            </w:r>
            <w:r>
              <w:rPr>
                <w:rStyle w:val="IndexLink"/>
              </w:rPr>
              <w:t>327</w:t>
            </w:r>
          </w:hyperlink>
        </w:p>
        <w:p>
          <w:pPr>
            <w:pStyle w:val="Contents6"/>
            <w:tabs>
              <w:tab w:val="clear" w:pos="7609"/>
              <w:tab w:val="right" w:pos="9026" w:leader="dot"/>
            </w:tabs>
            <w:rPr/>
          </w:pPr>
          <w:hyperlink w:anchor="__RefHeading___Toc661176_774463916">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661178_774463916">
            <w:r>
              <w:rPr>
                <w:webHidden/>
                <w:rStyle w:val="IndexLink"/>
                <w:rtl w:val="true"/>
              </w:rPr>
              <w:t>پاسخ</w:t>
            </w:r>
            <w:r>
              <w:rPr>
                <w:rStyle w:val="IndexLink"/>
                <w:rtl w:val="true"/>
              </w:rPr>
              <w:t>:</w:t>
              <w:tab/>
            </w:r>
            <w:r>
              <w:rPr>
                <w:rStyle w:val="IndexLink"/>
              </w:rPr>
              <w:t>328</w:t>
            </w:r>
          </w:hyperlink>
        </w:p>
        <w:p>
          <w:pPr>
            <w:pStyle w:val="Contents5"/>
            <w:tabs>
              <w:tab w:val="clear" w:pos="7892"/>
              <w:tab w:val="right" w:pos="9026" w:leader="dot"/>
            </w:tabs>
            <w:rPr/>
          </w:pPr>
          <w:hyperlink w:anchor="__RefHeading___Toc661180_774463916">
            <w:r>
              <w:rPr>
                <w:webHidden/>
                <w:rStyle w:val="IndexLink"/>
                <w:rtl w:val="true"/>
              </w:rPr>
              <w:t>اشکال چهارم</w:t>
            </w:r>
            <w:r>
              <w:rPr>
                <w:rStyle w:val="IndexLink"/>
                <w:rtl w:val="true"/>
              </w:rPr>
              <w:t>:</w:t>
              <w:tab/>
            </w:r>
            <w:r>
              <w:rPr>
                <w:rStyle w:val="IndexLink"/>
              </w:rPr>
              <w:t>328</w:t>
            </w:r>
          </w:hyperlink>
        </w:p>
        <w:p>
          <w:pPr>
            <w:pStyle w:val="Contents6"/>
            <w:tabs>
              <w:tab w:val="clear" w:pos="7609"/>
              <w:tab w:val="right" w:pos="9026" w:leader="dot"/>
            </w:tabs>
            <w:rPr/>
          </w:pPr>
          <w:hyperlink w:anchor="__RefHeading___Toc661182_774463916">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661184_774463916">
            <w:r>
              <w:rPr>
                <w:webHidden/>
                <w:rStyle w:val="IndexLink"/>
                <w:rtl w:val="true"/>
              </w:rPr>
              <w:t>پاسخ</w:t>
            </w:r>
            <w:r>
              <w:rPr>
                <w:rStyle w:val="IndexLink"/>
                <w:rtl w:val="true"/>
              </w:rPr>
              <w:t>:</w:t>
              <w:tab/>
            </w:r>
            <w:r>
              <w:rPr>
                <w:rStyle w:val="IndexLink"/>
              </w:rPr>
              <w:t>328</w:t>
            </w:r>
          </w:hyperlink>
        </w:p>
        <w:p>
          <w:pPr>
            <w:pStyle w:val="Contents4"/>
            <w:tabs>
              <w:tab w:val="clear" w:pos="8176"/>
              <w:tab w:val="right" w:pos="9026" w:leader="dot"/>
            </w:tabs>
            <w:rPr/>
          </w:pPr>
          <w:hyperlink w:anchor="__RefHeading___Toc661186_774463916">
            <w:r>
              <w:rPr>
                <w:webHidden/>
                <w:rStyle w:val="IndexLink"/>
                <w:rtl w:val="true"/>
              </w:rPr>
              <w:t>(</w:t>
            </w:r>
            <w:r>
              <w:rPr>
                <w:rStyle w:val="IndexLink"/>
                <w:rtl w:val="true"/>
              </w:rPr>
              <w:t>دلیل سوم</w:t>
            </w:r>
            <w:r>
              <w:rPr>
                <w:rStyle w:val="IndexLink"/>
                <w:rtl w:val="true"/>
              </w:rPr>
              <w:t>)</w:t>
              <w:tab/>
            </w:r>
            <w:r>
              <w:rPr>
                <w:rStyle w:val="IndexLink"/>
              </w:rPr>
              <w:t>329</w:t>
            </w:r>
          </w:hyperlink>
        </w:p>
        <w:p>
          <w:pPr>
            <w:pStyle w:val="Contents4"/>
            <w:tabs>
              <w:tab w:val="clear" w:pos="8176"/>
              <w:tab w:val="right" w:pos="9026" w:leader="dot"/>
            </w:tabs>
            <w:rPr/>
          </w:pPr>
          <w:hyperlink w:anchor="__RefHeading___Toc661188_774463916">
            <w:r>
              <w:rPr>
                <w:webHidden/>
                <w:rStyle w:val="IndexLink"/>
                <w:rtl w:val="true"/>
              </w:rPr>
              <w:t>(</w:t>
            </w:r>
            <w:r>
              <w:rPr>
                <w:rStyle w:val="IndexLink"/>
                <w:rtl w:val="true"/>
              </w:rPr>
              <w:t>دلیل چهارم</w:t>
            </w:r>
            <w:r>
              <w:rPr>
                <w:rStyle w:val="IndexLink"/>
                <w:rtl w:val="true"/>
              </w:rPr>
              <w:t>)</w:t>
              <w:tab/>
            </w:r>
            <w:r>
              <w:rPr>
                <w:rStyle w:val="IndexLink"/>
              </w:rPr>
              <w:t>332</w:t>
            </w:r>
          </w:hyperlink>
        </w:p>
        <w:p>
          <w:pPr>
            <w:pStyle w:val="Contents5"/>
            <w:tabs>
              <w:tab w:val="clear" w:pos="7892"/>
              <w:tab w:val="right" w:pos="9026" w:leader="dot"/>
            </w:tabs>
            <w:rPr/>
          </w:pPr>
          <w:hyperlink w:anchor="__RefHeading___Toc661190_774463916">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661192_774463916">
            <w:r>
              <w:rPr>
                <w:webHidden/>
                <w:rStyle w:val="IndexLink"/>
                <w:rtl w:val="true"/>
              </w:rPr>
              <w:t>بعد اول</w:t>
            </w:r>
            <w:r>
              <w:rPr>
                <w:rStyle w:val="IndexLink"/>
                <w:rtl w:val="true"/>
              </w:rPr>
              <w:t>:</w:t>
              <w:tab/>
            </w:r>
            <w:r>
              <w:rPr>
                <w:rStyle w:val="IndexLink"/>
              </w:rPr>
              <w:t>332</w:t>
            </w:r>
          </w:hyperlink>
        </w:p>
        <w:p>
          <w:pPr>
            <w:pStyle w:val="Contents6"/>
            <w:tabs>
              <w:tab w:val="clear" w:pos="7609"/>
              <w:tab w:val="right" w:pos="9026" w:leader="dot"/>
            </w:tabs>
            <w:rPr/>
          </w:pPr>
          <w:hyperlink w:anchor="__RefHeading___Toc661194_774463916">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661196_774463916">
            <w:r>
              <w:rPr>
                <w:webHidden/>
                <w:rStyle w:val="IndexLink"/>
                <w:rtl w:val="true"/>
              </w:rPr>
              <w:t>شبهه اوّل</w:t>
            </w:r>
            <w:r>
              <w:rPr>
                <w:rStyle w:val="IndexLink"/>
                <w:rtl w:val="true"/>
              </w:rPr>
              <w:t>:</w:t>
              <w:tab/>
            </w:r>
            <w:r>
              <w:rPr>
                <w:rStyle w:val="IndexLink"/>
              </w:rPr>
              <w:t>334</w:t>
            </w:r>
          </w:hyperlink>
        </w:p>
        <w:p>
          <w:pPr>
            <w:pStyle w:val="Contents6"/>
            <w:tabs>
              <w:tab w:val="clear" w:pos="7609"/>
              <w:tab w:val="right" w:pos="9026" w:leader="dot"/>
            </w:tabs>
            <w:rPr/>
          </w:pPr>
          <w:hyperlink w:anchor="__RefHeading___Toc661198_774463916">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661200_774463916">
            <w:r>
              <w:rPr>
                <w:webHidden/>
                <w:rStyle w:val="IndexLink"/>
                <w:rtl w:val="true"/>
              </w:rPr>
              <w:t>پاسخ</w:t>
            </w:r>
            <w:r>
              <w:rPr>
                <w:rStyle w:val="IndexLink"/>
                <w:rtl w:val="true"/>
              </w:rPr>
              <w:t>:</w:t>
              <w:tab/>
            </w:r>
            <w:r>
              <w:rPr>
                <w:rStyle w:val="IndexLink"/>
              </w:rPr>
              <w:t>335</w:t>
            </w:r>
          </w:hyperlink>
        </w:p>
        <w:p>
          <w:pPr>
            <w:pStyle w:val="Contents6"/>
            <w:tabs>
              <w:tab w:val="clear" w:pos="7609"/>
              <w:tab w:val="right" w:pos="9026" w:leader="dot"/>
            </w:tabs>
            <w:rPr/>
          </w:pPr>
          <w:hyperlink w:anchor="__RefHeading___Toc661202_774463916">
            <w:r>
              <w:rPr>
                <w:webHidden/>
                <w:rStyle w:val="IndexLink"/>
                <w:rtl w:val="true"/>
              </w:rPr>
              <w:t>شبهه دوم</w:t>
            </w:r>
            <w:r>
              <w:rPr>
                <w:rStyle w:val="IndexLink"/>
                <w:rtl w:val="true"/>
              </w:rPr>
              <w:t>:</w:t>
              <w:tab/>
            </w:r>
            <w:r>
              <w:rPr>
                <w:rStyle w:val="IndexLink"/>
              </w:rPr>
              <w:t>335</w:t>
            </w:r>
          </w:hyperlink>
        </w:p>
        <w:p>
          <w:pPr>
            <w:pStyle w:val="Contents6"/>
            <w:tabs>
              <w:tab w:val="clear" w:pos="7609"/>
              <w:tab w:val="right" w:pos="9026" w:leader="dot"/>
            </w:tabs>
            <w:rPr/>
          </w:pPr>
          <w:hyperlink w:anchor="__RefHeading___Toc661204_774463916">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661206_774463916">
            <w:r>
              <w:rPr>
                <w:webHidden/>
                <w:rStyle w:val="IndexLink"/>
                <w:rtl w:val="true"/>
              </w:rPr>
              <w:t>پاسخ</w:t>
            </w:r>
            <w:r>
              <w:rPr>
                <w:rStyle w:val="IndexLink"/>
                <w:rtl w:val="true"/>
              </w:rPr>
              <w:t>:</w:t>
              <w:tab/>
            </w:r>
            <w:r>
              <w:rPr>
                <w:rStyle w:val="IndexLink"/>
              </w:rPr>
              <w:t>335</w:t>
            </w:r>
          </w:hyperlink>
        </w:p>
        <w:p>
          <w:pPr>
            <w:pStyle w:val="Contents6"/>
            <w:tabs>
              <w:tab w:val="clear" w:pos="7609"/>
              <w:tab w:val="right" w:pos="9026" w:leader="dot"/>
            </w:tabs>
            <w:rPr/>
          </w:pPr>
          <w:hyperlink w:anchor="__RefHeading___Toc661208_774463916">
            <w:r>
              <w:rPr>
                <w:webHidden/>
                <w:rStyle w:val="IndexLink"/>
                <w:rtl w:val="true"/>
              </w:rPr>
              <w:t>شبهه سوم</w:t>
            </w:r>
            <w:r>
              <w:rPr>
                <w:rStyle w:val="IndexLink"/>
                <w:rtl w:val="true"/>
              </w:rPr>
              <w:t>:</w:t>
              <w:tab/>
            </w:r>
            <w:r>
              <w:rPr>
                <w:rStyle w:val="IndexLink"/>
              </w:rPr>
              <w:t>336</w:t>
            </w:r>
          </w:hyperlink>
        </w:p>
        <w:p>
          <w:pPr>
            <w:pStyle w:val="Contents6"/>
            <w:tabs>
              <w:tab w:val="clear" w:pos="7609"/>
              <w:tab w:val="right" w:pos="9026" w:leader="dot"/>
            </w:tabs>
            <w:rPr/>
          </w:pPr>
          <w:hyperlink w:anchor="__RefHeading___Toc661210_774463916">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661212_774463916">
            <w:r>
              <w:rPr>
                <w:webHidden/>
                <w:rStyle w:val="IndexLink"/>
                <w:rtl w:val="true"/>
              </w:rPr>
              <w:t>پاسخ</w:t>
            </w:r>
            <w:r>
              <w:rPr>
                <w:rStyle w:val="IndexLink"/>
                <w:rtl w:val="true"/>
              </w:rPr>
              <w:t>:</w:t>
              <w:tab/>
            </w:r>
            <w:r>
              <w:rPr>
                <w:rStyle w:val="IndexLink"/>
              </w:rPr>
              <w:t>336</w:t>
            </w:r>
          </w:hyperlink>
        </w:p>
        <w:p>
          <w:pPr>
            <w:pStyle w:val="Contents5"/>
            <w:tabs>
              <w:tab w:val="clear" w:pos="7892"/>
              <w:tab w:val="right" w:pos="9026" w:leader="dot"/>
            </w:tabs>
            <w:rPr/>
          </w:pPr>
          <w:hyperlink w:anchor="__RefHeading___Toc661214_774463916">
            <w:r>
              <w:rPr>
                <w:webHidden/>
                <w:rStyle w:val="IndexLink"/>
                <w:rtl w:val="true"/>
              </w:rPr>
              <w:t>بعد دوم</w:t>
            </w:r>
            <w:r>
              <w:rPr>
                <w:rStyle w:val="IndexLink"/>
                <w:rtl w:val="true"/>
              </w:rPr>
              <w:t>:</w:t>
              <w:tab/>
            </w:r>
            <w:r>
              <w:rPr>
                <w:rStyle w:val="IndexLink"/>
              </w:rPr>
              <w:t>336</w:t>
            </w:r>
          </w:hyperlink>
        </w:p>
        <w:p>
          <w:pPr>
            <w:pStyle w:val="Contents6"/>
            <w:tabs>
              <w:tab w:val="clear" w:pos="7609"/>
              <w:tab w:val="right" w:pos="9026" w:leader="dot"/>
            </w:tabs>
            <w:rPr/>
          </w:pPr>
          <w:hyperlink w:anchor="__RefHeading___Toc661216_774463916">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661218_774463916">
            <w:r>
              <w:rPr>
                <w:webHidden/>
                <w:rStyle w:val="IndexLink"/>
                <w:rtl w:val="true"/>
              </w:rPr>
              <w:t>پاسخ</w:t>
            </w:r>
            <w:r>
              <w:rPr>
                <w:rStyle w:val="IndexLink"/>
                <w:rtl w:val="true"/>
              </w:rPr>
              <w:t>:</w:t>
              <w:tab/>
            </w:r>
            <w:r>
              <w:rPr>
                <w:rStyle w:val="IndexLink"/>
              </w:rPr>
              <w:t>338</w:t>
            </w:r>
          </w:hyperlink>
        </w:p>
        <w:p>
          <w:pPr>
            <w:pStyle w:val="Contents4"/>
            <w:tabs>
              <w:tab w:val="clear" w:pos="8176"/>
              <w:tab w:val="right" w:pos="9026" w:leader="dot"/>
            </w:tabs>
            <w:rPr/>
          </w:pPr>
          <w:hyperlink w:anchor="__RefHeading___Toc661220_774463916">
            <w:r>
              <w:rPr>
                <w:webHidden/>
                <w:rStyle w:val="IndexLink"/>
                <w:rtl w:val="true"/>
              </w:rPr>
              <w:t>(</w:t>
            </w:r>
            <w:r>
              <w:rPr>
                <w:rStyle w:val="IndexLink"/>
                <w:rtl w:val="true"/>
              </w:rPr>
              <w:t>دلیل پنجم</w:t>
            </w:r>
            <w:r>
              <w:rPr>
                <w:rStyle w:val="IndexLink"/>
                <w:rtl w:val="true"/>
              </w:rPr>
              <w:t>)</w:t>
              <w:tab/>
            </w:r>
            <w:r>
              <w:rPr>
                <w:rStyle w:val="IndexLink"/>
              </w:rPr>
              <w:t>340</w:t>
            </w:r>
          </w:hyperlink>
        </w:p>
        <w:p>
          <w:pPr>
            <w:pStyle w:val="Contents4"/>
            <w:tabs>
              <w:tab w:val="clear" w:pos="8176"/>
              <w:tab w:val="right" w:pos="9026" w:leader="dot"/>
            </w:tabs>
            <w:rPr/>
          </w:pPr>
          <w:hyperlink w:anchor="__RefHeading___Toc661222_774463916">
            <w:r>
              <w:rPr>
                <w:webHidden/>
                <w:rStyle w:val="IndexLink"/>
                <w:rtl w:val="true"/>
              </w:rPr>
              <w:t>(</w:t>
            </w:r>
            <w:r>
              <w:rPr>
                <w:rStyle w:val="IndexLink"/>
                <w:rtl w:val="true"/>
              </w:rPr>
              <w:t>دلیل ششم</w:t>
            </w:r>
            <w:r>
              <w:rPr>
                <w:rStyle w:val="IndexLink"/>
                <w:rtl w:val="true"/>
              </w:rPr>
              <w:t>)</w:t>
              <w:tab/>
            </w:r>
            <w:r>
              <w:rPr>
                <w:rStyle w:val="IndexLink"/>
              </w:rPr>
              <w:t>345</w:t>
            </w:r>
          </w:hyperlink>
        </w:p>
        <w:p>
          <w:pPr>
            <w:pStyle w:val="Contents5"/>
            <w:tabs>
              <w:tab w:val="clear" w:pos="7892"/>
              <w:tab w:val="right" w:pos="9026" w:leader="dot"/>
            </w:tabs>
            <w:rPr/>
          </w:pPr>
          <w:hyperlink w:anchor="__RefHeading___Toc661224_774463916">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661226_774463916">
            <w:r>
              <w:rPr>
                <w:webHidden/>
                <w:rStyle w:val="IndexLink"/>
                <w:rtl w:val="true"/>
              </w:rPr>
              <w:t>پاسخ</w:t>
            </w:r>
            <w:r>
              <w:rPr>
                <w:rStyle w:val="IndexLink"/>
                <w:rtl w:val="true"/>
              </w:rPr>
              <w:t>:</w:t>
              <w:tab/>
            </w:r>
            <w:r>
              <w:rPr>
                <w:rStyle w:val="IndexLink"/>
              </w:rPr>
              <w:t>347</w:t>
            </w:r>
          </w:hyperlink>
        </w:p>
        <w:p>
          <w:pPr>
            <w:pStyle w:val="Contents5"/>
            <w:tabs>
              <w:tab w:val="clear" w:pos="7892"/>
              <w:tab w:val="right" w:pos="9026" w:leader="dot"/>
            </w:tabs>
            <w:rPr/>
          </w:pPr>
          <w:hyperlink w:anchor="__RefHeading___Toc661228_774463916">
            <w:r>
              <w:rPr>
                <w:webHidden/>
                <w:rStyle w:val="IndexLink"/>
                <w:rtl w:val="true"/>
              </w:rPr>
              <w:t>پاسخ</w:t>
            </w:r>
            <w:r>
              <w:rPr>
                <w:rStyle w:val="IndexLink"/>
                <w:rtl w:val="true"/>
              </w:rPr>
              <w:t>:</w:t>
              <w:tab/>
            </w:r>
            <w:r>
              <w:rPr>
                <w:rStyle w:val="IndexLink"/>
              </w:rPr>
              <w:t>348</w:t>
            </w:r>
          </w:hyperlink>
        </w:p>
        <w:p>
          <w:pPr>
            <w:pStyle w:val="Contents5"/>
            <w:tabs>
              <w:tab w:val="clear" w:pos="7892"/>
              <w:tab w:val="right" w:pos="9026" w:leader="dot"/>
            </w:tabs>
            <w:rPr/>
          </w:pPr>
          <w:hyperlink w:anchor="__RefHeading___Toc661230_774463916">
            <w:r>
              <w:rPr>
                <w:webHidden/>
                <w:rStyle w:val="IndexLink"/>
                <w:rtl w:val="true"/>
              </w:rPr>
              <w:t>پاسخ</w:t>
            </w:r>
            <w:r>
              <w:rPr>
                <w:rStyle w:val="IndexLink"/>
                <w:rtl w:val="true"/>
              </w:rPr>
              <w:t>:</w:t>
              <w:tab/>
            </w:r>
            <w:r>
              <w:rPr>
                <w:rStyle w:val="IndexLink"/>
              </w:rPr>
              <w:t>349</w:t>
            </w:r>
          </w:hyperlink>
        </w:p>
        <w:p>
          <w:pPr>
            <w:pStyle w:val="Contents4"/>
            <w:tabs>
              <w:tab w:val="clear" w:pos="8176"/>
              <w:tab w:val="right" w:pos="9026" w:leader="dot"/>
            </w:tabs>
            <w:rPr/>
          </w:pPr>
          <w:hyperlink w:anchor="__RefHeading___Toc661232_774463916">
            <w:r>
              <w:rPr>
                <w:webHidden/>
                <w:rStyle w:val="IndexLink"/>
                <w:rtl w:val="true"/>
              </w:rPr>
              <w:t>(</w:t>
            </w:r>
            <w:r>
              <w:rPr>
                <w:rStyle w:val="IndexLink"/>
                <w:rtl w:val="true"/>
              </w:rPr>
              <w:t>دلیل هفتم</w:t>
            </w:r>
            <w:r>
              <w:rPr>
                <w:rStyle w:val="IndexLink"/>
                <w:rtl w:val="true"/>
              </w:rPr>
              <w:t>)</w:t>
              <w:tab/>
            </w:r>
            <w:r>
              <w:rPr>
                <w:rStyle w:val="IndexLink"/>
              </w:rPr>
              <w:t>351</w:t>
            </w:r>
          </w:hyperlink>
        </w:p>
        <w:p>
          <w:pPr>
            <w:pStyle w:val="Contents2"/>
            <w:tabs>
              <w:tab w:val="clear" w:pos="8743"/>
              <w:tab w:val="right" w:pos="9026" w:leader="dot"/>
            </w:tabs>
            <w:rPr/>
          </w:pPr>
          <w:hyperlink w:anchor="__RefHeading___Toc661234_774463916">
            <w:r>
              <w:rPr>
                <w:webHidden/>
                <w:rStyle w:val="IndexLink"/>
              </w:rPr>
              <w:t>8</w:t>
            </w:r>
            <w:r>
              <w:rPr>
                <w:rStyle w:val="IndexLink"/>
                <w:rtl w:val="true"/>
              </w:rPr>
              <w:t xml:space="preserve">- </w:t>
            </w:r>
            <w:r>
              <w:rPr>
                <w:rStyle w:val="IndexLink"/>
                <w:rtl w:val="true"/>
              </w:rPr>
              <w:t>شبهات قائلین به تحریف</w:t>
            </w:r>
            <w:r>
              <w:rPr>
                <w:rStyle w:val="IndexLink"/>
                <w:rtl w:val="true"/>
              </w:rPr>
              <w:tab/>
            </w:r>
            <w:r>
              <w:rPr>
                <w:rStyle w:val="IndexLink"/>
              </w:rPr>
              <w:t>357</w:t>
            </w:r>
          </w:hyperlink>
        </w:p>
        <w:p>
          <w:pPr>
            <w:pStyle w:val="Contents3"/>
            <w:tabs>
              <w:tab w:val="clear" w:pos="8459"/>
              <w:tab w:val="right" w:pos="9026" w:leader="dot"/>
            </w:tabs>
            <w:rPr/>
          </w:pPr>
          <w:hyperlink w:anchor="__RefHeading___Toc661236_774463916">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661238_774463916">
            <w:r>
              <w:rPr>
                <w:webHidden/>
                <w:rStyle w:val="IndexLink"/>
                <w:rtl w:val="true"/>
              </w:rPr>
              <w:t>(</w:t>
            </w:r>
            <w:r>
              <w:rPr>
                <w:rStyle w:val="IndexLink"/>
                <w:rtl w:val="true"/>
              </w:rPr>
              <w:t>شبهه اول</w:t>
            </w:r>
            <w:r>
              <w:rPr>
                <w:rStyle w:val="IndexLink"/>
                <w:rtl w:val="true"/>
              </w:rPr>
              <w:t>)</w:t>
              <w:tab/>
            </w:r>
            <w:r>
              <w:rPr>
                <w:rStyle w:val="IndexLink"/>
              </w:rPr>
              <w:t>358</w:t>
            </w:r>
          </w:hyperlink>
        </w:p>
        <w:p>
          <w:pPr>
            <w:pStyle w:val="Contents4"/>
            <w:tabs>
              <w:tab w:val="clear" w:pos="8176"/>
              <w:tab w:val="right" w:pos="9026" w:leader="dot"/>
            </w:tabs>
            <w:rPr/>
          </w:pPr>
          <w:hyperlink w:anchor="__RefHeading___Toc661240_774463916">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661242_774463916">
            <w:r>
              <w:rPr>
                <w:webHidden/>
                <w:rStyle w:val="IndexLink"/>
                <w:rtl w:val="true"/>
              </w:rPr>
              <w:t>پاسخ</w:t>
            </w:r>
            <w:r>
              <w:rPr>
                <w:rStyle w:val="IndexLink"/>
                <w:rtl w:val="true"/>
              </w:rPr>
              <w:t>:</w:t>
              <w:tab/>
            </w:r>
            <w:r>
              <w:rPr>
                <w:rStyle w:val="IndexLink"/>
              </w:rPr>
              <w:t>360</w:t>
            </w:r>
          </w:hyperlink>
        </w:p>
        <w:p>
          <w:pPr>
            <w:pStyle w:val="Contents3"/>
            <w:tabs>
              <w:tab w:val="clear" w:pos="8459"/>
              <w:tab w:val="right" w:pos="9026" w:leader="dot"/>
            </w:tabs>
            <w:rPr/>
          </w:pPr>
          <w:hyperlink w:anchor="__RefHeading___Toc661244_774463916">
            <w:r>
              <w:rPr>
                <w:webHidden/>
                <w:rStyle w:val="IndexLink"/>
                <w:rtl w:val="true"/>
              </w:rPr>
              <w:t>(</w:t>
            </w:r>
            <w:r>
              <w:rPr>
                <w:rStyle w:val="IndexLink"/>
                <w:rtl w:val="true"/>
              </w:rPr>
              <w:t>شبهه دوم</w:t>
            </w:r>
            <w:r>
              <w:rPr>
                <w:rStyle w:val="IndexLink"/>
                <w:rtl w:val="true"/>
              </w:rPr>
              <w:t>)</w:t>
              <w:tab/>
            </w:r>
            <w:r>
              <w:rPr>
                <w:rStyle w:val="IndexLink"/>
              </w:rPr>
              <w:t>363</w:t>
            </w:r>
          </w:hyperlink>
        </w:p>
        <w:p>
          <w:pPr>
            <w:pStyle w:val="Contents4"/>
            <w:tabs>
              <w:tab w:val="clear" w:pos="8176"/>
              <w:tab w:val="right" w:pos="9026" w:leader="dot"/>
            </w:tabs>
            <w:rPr/>
          </w:pPr>
          <w:hyperlink w:anchor="__RefHeading___Toc661246_774463916">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661248_774463916">
            <w:r>
              <w:rPr>
                <w:webHidden/>
                <w:rStyle w:val="IndexLink"/>
                <w:rtl w:val="true"/>
              </w:rPr>
              <w:t>پاسخ این شبهه</w:t>
            </w:r>
            <w:r>
              <w:rPr>
                <w:rStyle w:val="IndexLink"/>
                <w:rtl w:val="true"/>
              </w:rPr>
              <w:t>:</w:t>
              <w:tab/>
            </w:r>
            <w:r>
              <w:rPr>
                <w:rStyle w:val="IndexLink"/>
              </w:rPr>
              <w:t>366</w:t>
            </w:r>
          </w:hyperlink>
        </w:p>
        <w:p>
          <w:pPr>
            <w:pStyle w:val="Contents5"/>
            <w:tabs>
              <w:tab w:val="clear" w:pos="7892"/>
              <w:tab w:val="right" w:pos="9026" w:leader="dot"/>
            </w:tabs>
            <w:rPr/>
          </w:pPr>
          <w:hyperlink w:anchor="__RefHeading___Toc661250_774463916">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661252_774463916">
            <w:r>
              <w:rPr>
                <w:webHidden/>
                <w:rStyle w:val="IndexLink"/>
                <w:rtl w:val="true"/>
              </w:rPr>
              <w:t>برخی از روایات که دلالت بر اینکه قرآن پس از درگذشت پیامبر جمع‌آوری گردید</w:t>
            </w:r>
            <w:r>
              <w:rPr>
                <w:rStyle w:val="IndexLink"/>
                <w:rtl w:val="true"/>
              </w:rPr>
              <w:tab/>
            </w:r>
            <w:r>
              <w:rPr>
                <w:rStyle w:val="IndexLink"/>
              </w:rPr>
              <w:t>367</w:t>
            </w:r>
          </w:hyperlink>
        </w:p>
        <w:p>
          <w:pPr>
            <w:pStyle w:val="Contents6"/>
            <w:tabs>
              <w:tab w:val="clear" w:pos="7609"/>
              <w:tab w:val="right" w:pos="9026" w:leader="dot"/>
            </w:tabs>
            <w:rPr/>
          </w:pPr>
          <w:hyperlink w:anchor="__RefHeading___Toc661254_774463916">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661256_774463916">
            <w:r>
              <w:rPr>
                <w:webHidden/>
                <w:rStyle w:val="IndexLink"/>
                <w:rtl w:val="true"/>
              </w:rPr>
              <w:t>(</w:t>
            </w:r>
            <w:r>
              <w:rPr>
                <w:rStyle w:val="IndexLink"/>
                <w:rtl w:val="true"/>
              </w:rPr>
              <w:t>نقد و بررسی روایات قرآنی</w:t>
            </w:r>
            <w:r>
              <w:rPr>
                <w:rStyle w:val="IndexLink"/>
                <w:rtl w:val="true"/>
              </w:rPr>
              <w:t>)</w:t>
              <w:tab/>
            </w:r>
            <w:r>
              <w:rPr>
                <w:rStyle w:val="IndexLink"/>
              </w:rPr>
              <w:t>376</w:t>
            </w:r>
          </w:hyperlink>
        </w:p>
        <w:p>
          <w:pPr>
            <w:pStyle w:val="Contents6"/>
            <w:tabs>
              <w:tab w:val="clear" w:pos="7609"/>
              <w:tab w:val="right" w:pos="9026" w:leader="dot"/>
            </w:tabs>
            <w:rPr/>
          </w:pPr>
          <w:hyperlink w:anchor="__RefHeading___Toc661258_774463916">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661260_774463916">
            <w:r>
              <w:rPr>
                <w:webHidden/>
                <w:rStyle w:val="IndexLink"/>
                <w:rtl w:val="true"/>
              </w:rPr>
              <w:t>اوّلا</w:t>
            </w:r>
            <w:r>
              <w:rPr>
                <w:rStyle w:val="IndexLink"/>
                <w:rtl w:val="true"/>
              </w:rPr>
              <w:t xml:space="preserve">: </w:t>
            </w:r>
            <w:r>
              <w:rPr>
                <w:rStyle w:val="IndexLink"/>
                <w:rtl w:val="true"/>
              </w:rPr>
              <w:t>تضاد روایات با یکدیگر و عدم اعتماد به آنها</w:t>
            </w:r>
            <w:r>
              <w:rPr>
                <w:rStyle w:val="IndexLink"/>
                <w:rtl w:val="true"/>
              </w:rPr>
              <w:tab/>
            </w:r>
            <w:r>
              <w:rPr>
                <w:rStyle w:val="IndexLink"/>
              </w:rPr>
              <w:t>376</w:t>
            </w:r>
          </w:hyperlink>
        </w:p>
        <w:p>
          <w:pPr>
            <w:pStyle w:val="Contents6"/>
            <w:tabs>
              <w:tab w:val="clear" w:pos="7609"/>
              <w:tab w:val="right" w:pos="9026" w:leader="dot"/>
            </w:tabs>
            <w:rPr/>
          </w:pPr>
          <w:hyperlink w:anchor="__RefHeading___Toc661262_774463916">
            <w:r>
              <w:rPr>
                <w:webHidden/>
                <w:rStyle w:val="IndexLink"/>
                <w:rtl w:val="true"/>
              </w:rPr>
              <w:t>ثانیا با دیگر روایات در تضاد هستند</w:t>
            </w:r>
            <w:r>
              <w:rPr>
                <w:rStyle w:val="IndexLink"/>
                <w:rtl w:val="true"/>
              </w:rPr>
              <w:t>:</w:t>
              <w:tab/>
            </w:r>
            <w:r>
              <w:rPr>
                <w:rStyle w:val="IndexLink"/>
              </w:rPr>
              <w:t>380</w:t>
            </w:r>
          </w:hyperlink>
        </w:p>
        <w:p>
          <w:pPr>
            <w:pStyle w:val="Contents6"/>
            <w:tabs>
              <w:tab w:val="clear" w:pos="7609"/>
              <w:tab w:val="right" w:pos="9026" w:leader="dot"/>
            </w:tabs>
            <w:rPr/>
          </w:pPr>
          <w:hyperlink w:anchor="__RefHeading___Toc661264_774463916">
            <w:r>
              <w:rPr>
                <w:webHidden/>
                <w:rStyle w:val="IndexLink"/>
                <w:rtl w:val="true"/>
              </w:rPr>
              <w:t>ثالثا</w:t>
            </w:r>
            <w:r>
              <w:rPr>
                <w:rStyle w:val="IndexLink"/>
                <w:rtl w:val="true"/>
              </w:rPr>
              <w:t xml:space="preserve">: </w:t>
            </w:r>
            <w:r>
              <w:rPr>
                <w:rStyle w:val="IndexLink"/>
                <w:rtl w:val="true"/>
              </w:rPr>
              <w:t>روایات پیشین با قرآن و عقل در تضادند</w:t>
            </w:r>
            <w:r>
              <w:rPr>
                <w:rStyle w:val="IndexLink"/>
                <w:rtl w:val="true"/>
              </w:rPr>
              <w:t>:</w:t>
              <w:tab/>
            </w:r>
            <w:r>
              <w:rPr>
                <w:rStyle w:val="IndexLink"/>
              </w:rPr>
              <w:t>383</w:t>
            </w:r>
          </w:hyperlink>
        </w:p>
        <w:p>
          <w:pPr>
            <w:pStyle w:val="Contents6"/>
            <w:tabs>
              <w:tab w:val="clear" w:pos="7609"/>
              <w:tab w:val="right" w:pos="9026" w:leader="dot"/>
            </w:tabs>
            <w:rPr/>
          </w:pPr>
          <w:hyperlink w:anchor="__RefHeading___Toc661266_774463916">
            <w:r>
              <w:rPr>
                <w:webHidden/>
                <w:rStyle w:val="IndexLink"/>
                <w:rtl w:val="true"/>
              </w:rPr>
              <w:t>رابعا</w:t>
            </w:r>
            <w:r>
              <w:rPr>
                <w:rStyle w:val="IndexLink"/>
                <w:rtl w:val="true"/>
              </w:rPr>
              <w:t xml:space="preserve">: </w:t>
            </w:r>
            <w:r>
              <w:rPr>
                <w:rStyle w:val="IndexLink"/>
                <w:rtl w:val="true"/>
              </w:rPr>
              <w:t>روایات یاد شده لزوما با متواتر بودن قرآن در تضاد هستند</w:t>
            </w:r>
            <w:r>
              <w:rPr>
                <w:rStyle w:val="IndexLink"/>
                <w:rtl w:val="true"/>
              </w:rPr>
              <w:t>:</w:t>
              <w:tab/>
            </w:r>
            <w:r>
              <w:rPr>
                <w:rStyle w:val="IndexLink"/>
              </w:rPr>
              <w:t>389</w:t>
            </w:r>
          </w:hyperlink>
        </w:p>
        <w:p>
          <w:pPr>
            <w:pStyle w:val="Contents6"/>
            <w:tabs>
              <w:tab w:val="clear" w:pos="7609"/>
              <w:tab w:val="right" w:pos="9026" w:leader="dot"/>
            </w:tabs>
            <w:rPr/>
          </w:pPr>
          <w:hyperlink w:anchor="__RefHeading___Toc661268_774463916">
            <w:r>
              <w:rPr>
                <w:webHidden/>
                <w:rStyle w:val="IndexLink"/>
                <w:rtl w:val="true"/>
              </w:rPr>
              <w:t>خامسا</w:t>
            </w:r>
            <w:r>
              <w:rPr>
                <w:rStyle w:val="IndexLink"/>
                <w:rtl w:val="true"/>
              </w:rPr>
              <w:t xml:space="preserve">: </w:t>
            </w:r>
            <w:r>
              <w:rPr>
                <w:rStyle w:val="IndexLink"/>
                <w:rtl w:val="true"/>
              </w:rPr>
              <w:t>همخوانی آنها با ادّعای تحریف قرآن</w:t>
            </w:r>
            <w:r>
              <w:rPr>
                <w:rStyle w:val="IndexLink"/>
                <w:rtl w:val="true"/>
              </w:rPr>
              <w:t>:</w:t>
              <w:tab/>
            </w:r>
            <w:r>
              <w:rPr>
                <w:rStyle w:val="IndexLink"/>
              </w:rPr>
              <w:t>389</w:t>
            </w:r>
          </w:hyperlink>
        </w:p>
        <w:p>
          <w:pPr>
            <w:pStyle w:val="Contents3"/>
            <w:tabs>
              <w:tab w:val="clear" w:pos="8459"/>
              <w:tab w:val="right" w:pos="9026" w:leader="dot"/>
            </w:tabs>
            <w:rPr/>
          </w:pPr>
          <w:hyperlink w:anchor="__RefHeading___Toc661270_774463916">
            <w:r>
              <w:rPr>
                <w:webHidden/>
                <w:rStyle w:val="IndexLink"/>
                <w:rtl w:val="true"/>
              </w:rPr>
              <w:t>(</w:t>
            </w:r>
            <w:r>
              <w:rPr>
                <w:rStyle w:val="IndexLink"/>
                <w:rtl w:val="true"/>
              </w:rPr>
              <w:t>شبهه سوم</w:t>
            </w:r>
            <w:r>
              <w:rPr>
                <w:rStyle w:val="IndexLink"/>
                <w:rtl w:val="true"/>
              </w:rPr>
              <w:t>)</w:t>
              <w:tab/>
            </w:r>
            <w:r>
              <w:rPr>
                <w:rStyle w:val="IndexLink"/>
              </w:rPr>
              <w:t>395</w:t>
            </w:r>
          </w:hyperlink>
        </w:p>
        <w:p>
          <w:pPr>
            <w:pStyle w:val="Contents4"/>
            <w:tabs>
              <w:tab w:val="clear" w:pos="8176"/>
              <w:tab w:val="right" w:pos="9026" w:leader="dot"/>
            </w:tabs>
            <w:rPr/>
          </w:pPr>
          <w:hyperlink w:anchor="__RefHeading___Toc661272_774463916">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661274_774463916">
            <w:r>
              <w:rPr>
                <w:webHidden/>
                <w:rStyle w:val="IndexLink"/>
                <w:rtl w:val="true"/>
              </w:rPr>
              <w:t>پاسخ</w:t>
            </w:r>
            <w:r>
              <w:rPr>
                <w:rStyle w:val="IndexLink"/>
                <w:rtl w:val="true"/>
              </w:rPr>
              <w:tab/>
            </w:r>
            <w:r>
              <w:rPr>
                <w:rStyle w:val="IndexLink"/>
              </w:rPr>
              <w:t>396</w:t>
            </w:r>
          </w:hyperlink>
        </w:p>
        <w:p>
          <w:pPr>
            <w:pStyle w:val="Contents3"/>
            <w:tabs>
              <w:tab w:val="clear" w:pos="8459"/>
              <w:tab w:val="right" w:pos="9026" w:leader="dot"/>
            </w:tabs>
            <w:rPr/>
          </w:pPr>
          <w:hyperlink w:anchor="__RefHeading___Toc661276_774463916">
            <w:r>
              <w:rPr>
                <w:webHidden/>
                <w:rStyle w:val="IndexLink"/>
                <w:rtl w:val="true"/>
              </w:rPr>
              <w:t>(</w:t>
            </w:r>
            <w:r>
              <w:rPr>
                <w:rStyle w:val="IndexLink"/>
                <w:rtl w:val="true"/>
              </w:rPr>
              <w:t>شبهه چهارم</w:t>
            </w:r>
            <w:r>
              <w:rPr>
                <w:rStyle w:val="IndexLink"/>
                <w:rtl w:val="true"/>
              </w:rPr>
              <w:t>)</w:t>
              <w:tab/>
            </w:r>
            <w:r>
              <w:rPr>
                <w:rStyle w:val="IndexLink"/>
              </w:rPr>
              <w:t>402</w:t>
            </w:r>
          </w:hyperlink>
        </w:p>
        <w:p>
          <w:pPr>
            <w:pStyle w:val="Contents4"/>
            <w:tabs>
              <w:tab w:val="clear" w:pos="8176"/>
              <w:tab w:val="right" w:pos="9026" w:leader="dot"/>
            </w:tabs>
            <w:rPr/>
          </w:pPr>
          <w:hyperlink w:anchor="__RefHeading___Toc661278_77446391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661280_774463916">
            <w:r>
              <w:rPr>
                <w:webHidden/>
                <w:rStyle w:val="IndexLink"/>
                <w:rtl w:val="true"/>
              </w:rPr>
              <w:t>گروه اول</w:t>
            </w:r>
            <w:r>
              <w:rPr>
                <w:rStyle w:val="IndexLink"/>
                <w:rtl w:val="true"/>
              </w:rPr>
              <w:t>:</w:t>
              <w:tab/>
            </w:r>
            <w:r>
              <w:rPr>
                <w:rStyle w:val="IndexLink"/>
              </w:rPr>
              <w:t>402</w:t>
            </w:r>
          </w:hyperlink>
        </w:p>
        <w:p>
          <w:pPr>
            <w:pStyle w:val="Contents5"/>
            <w:tabs>
              <w:tab w:val="clear" w:pos="7892"/>
              <w:tab w:val="right" w:pos="9026" w:leader="dot"/>
            </w:tabs>
            <w:rPr/>
          </w:pPr>
          <w:hyperlink w:anchor="__RefHeading___Toc661282_774463916">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661284_774463916">
            <w:r>
              <w:rPr>
                <w:webHidden/>
                <w:rStyle w:val="IndexLink"/>
                <w:rtl w:val="true"/>
              </w:rPr>
              <w:t>نقد و بررسی گروه اوّل</w:t>
            </w:r>
            <w:r>
              <w:rPr>
                <w:rStyle w:val="IndexLink"/>
                <w:rtl w:val="true"/>
              </w:rPr>
              <w:tab/>
            </w:r>
            <w:r>
              <w:rPr>
                <w:rStyle w:val="IndexLink"/>
              </w:rPr>
              <w:t>406</w:t>
            </w:r>
          </w:hyperlink>
        </w:p>
        <w:p>
          <w:pPr>
            <w:pStyle w:val="Contents4"/>
            <w:tabs>
              <w:tab w:val="clear" w:pos="8176"/>
              <w:tab w:val="right" w:pos="9026" w:leader="dot"/>
            </w:tabs>
            <w:rPr/>
          </w:pPr>
          <w:hyperlink w:anchor="__RefHeading___Toc661286_774463916">
            <w:r>
              <w:rPr>
                <w:webHidden/>
                <w:rStyle w:val="IndexLink"/>
                <w:rtl w:val="true"/>
              </w:rPr>
              <w:t>(</w:t>
            </w:r>
            <w:r>
              <w:rPr>
                <w:rStyle w:val="IndexLink"/>
                <w:rtl w:val="true"/>
              </w:rPr>
              <w:t>گروه دوم</w:t>
            </w:r>
            <w:r>
              <w:rPr>
                <w:rStyle w:val="IndexLink"/>
                <w:rtl w:val="true"/>
              </w:rPr>
              <w:t>)</w:t>
              <w:tab/>
            </w:r>
            <w:r>
              <w:rPr>
                <w:rStyle w:val="IndexLink"/>
              </w:rPr>
              <w:t>408</w:t>
            </w:r>
          </w:hyperlink>
        </w:p>
        <w:p>
          <w:pPr>
            <w:pStyle w:val="Contents5"/>
            <w:tabs>
              <w:tab w:val="clear" w:pos="7892"/>
              <w:tab w:val="right" w:pos="9026" w:leader="dot"/>
            </w:tabs>
            <w:rPr/>
          </w:pPr>
          <w:hyperlink w:anchor="__RefHeading___Toc661288_774463916">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661290_774463916">
            <w:r>
              <w:rPr>
                <w:webHidden/>
                <w:rStyle w:val="IndexLink"/>
                <w:rtl w:val="true"/>
              </w:rPr>
              <w:t>نقد و بررسی گروه دوم</w:t>
            </w:r>
            <w:r>
              <w:rPr>
                <w:rStyle w:val="IndexLink"/>
                <w:rtl w:val="true"/>
              </w:rPr>
              <w:tab/>
            </w:r>
            <w:r>
              <w:rPr>
                <w:rStyle w:val="IndexLink"/>
              </w:rPr>
              <w:t>409</w:t>
            </w:r>
          </w:hyperlink>
        </w:p>
        <w:p>
          <w:pPr>
            <w:pStyle w:val="Contents4"/>
            <w:tabs>
              <w:tab w:val="clear" w:pos="8176"/>
              <w:tab w:val="right" w:pos="9026" w:leader="dot"/>
            </w:tabs>
            <w:rPr/>
          </w:pPr>
          <w:hyperlink w:anchor="__RefHeading___Toc661292_774463916">
            <w:r>
              <w:rPr>
                <w:webHidden/>
                <w:rStyle w:val="IndexLink"/>
                <w:rtl w:val="true"/>
              </w:rPr>
              <w:t>(</w:t>
            </w:r>
            <w:r>
              <w:rPr>
                <w:rStyle w:val="IndexLink"/>
                <w:rtl w:val="true"/>
              </w:rPr>
              <w:t>گروه سوم</w:t>
            </w:r>
            <w:r>
              <w:rPr>
                <w:rStyle w:val="IndexLink"/>
                <w:rtl w:val="true"/>
              </w:rPr>
              <w:t>)</w:t>
              <w:tab/>
            </w:r>
            <w:r>
              <w:rPr>
                <w:rStyle w:val="IndexLink"/>
              </w:rPr>
              <w:t>413</w:t>
            </w:r>
          </w:hyperlink>
        </w:p>
        <w:p>
          <w:pPr>
            <w:pStyle w:val="Contents5"/>
            <w:tabs>
              <w:tab w:val="clear" w:pos="7892"/>
              <w:tab w:val="right" w:pos="9026" w:leader="dot"/>
            </w:tabs>
            <w:rPr/>
          </w:pPr>
          <w:hyperlink w:anchor="__RefHeading___Toc661294_774463916">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661296_774463916">
            <w:r>
              <w:rPr>
                <w:webHidden/>
                <w:rStyle w:val="IndexLink"/>
                <w:rtl w:val="true"/>
              </w:rPr>
              <w:t>نقد و بررسی گروه سوم</w:t>
            </w:r>
            <w:r>
              <w:rPr>
                <w:rStyle w:val="IndexLink"/>
                <w:rtl w:val="true"/>
              </w:rPr>
              <w:t>:</w:t>
              <w:tab/>
            </w:r>
            <w:r>
              <w:rPr>
                <w:rStyle w:val="IndexLink"/>
              </w:rPr>
              <w:t>414</w:t>
            </w:r>
          </w:hyperlink>
        </w:p>
        <w:p>
          <w:pPr>
            <w:pStyle w:val="Contents4"/>
            <w:tabs>
              <w:tab w:val="clear" w:pos="8176"/>
              <w:tab w:val="right" w:pos="9026" w:leader="dot"/>
            </w:tabs>
            <w:rPr/>
          </w:pPr>
          <w:hyperlink w:anchor="__RefHeading___Toc661298_774463916">
            <w:r>
              <w:rPr>
                <w:webHidden/>
                <w:rStyle w:val="IndexLink"/>
                <w:rtl w:val="true"/>
              </w:rPr>
              <w:t>(</w:t>
            </w:r>
            <w:r>
              <w:rPr>
                <w:rStyle w:val="IndexLink"/>
                <w:rtl w:val="true"/>
              </w:rPr>
              <w:t>گروه چهارم</w:t>
            </w:r>
            <w:r>
              <w:rPr>
                <w:rStyle w:val="IndexLink"/>
                <w:rtl w:val="true"/>
              </w:rPr>
              <w:t>)</w:t>
              <w:tab/>
            </w:r>
            <w:r>
              <w:rPr>
                <w:rStyle w:val="IndexLink"/>
              </w:rPr>
              <w:t>415</w:t>
            </w:r>
          </w:hyperlink>
        </w:p>
        <w:p>
          <w:pPr>
            <w:pStyle w:val="Contents5"/>
            <w:tabs>
              <w:tab w:val="clear" w:pos="7892"/>
              <w:tab w:val="right" w:pos="9026" w:leader="dot"/>
            </w:tabs>
            <w:rPr/>
          </w:pPr>
          <w:hyperlink w:anchor="__RefHeading___Toc661300_774463916">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661302_774463916">
            <w:r>
              <w:rPr>
                <w:webHidden/>
                <w:rStyle w:val="IndexLink"/>
                <w:rtl w:val="true"/>
              </w:rPr>
              <w:t>نقد و بررسی گروه چهارم</w:t>
            </w:r>
            <w:r>
              <w:rPr>
                <w:rStyle w:val="IndexLink"/>
                <w:rtl w:val="true"/>
              </w:rPr>
              <w:t>:</w:t>
              <w:tab/>
            </w:r>
            <w:r>
              <w:rPr>
                <w:rStyle w:val="IndexLink"/>
              </w:rPr>
              <w:t>416</w:t>
            </w:r>
          </w:hyperlink>
        </w:p>
        <w:p>
          <w:pPr>
            <w:pStyle w:val="Contents4"/>
            <w:tabs>
              <w:tab w:val="clear" w:pos="8176"/>
              <w:tab w:val="right" w:pos="9026" w:leader="dot"/>
            </w:tabs>
            <w:rPr/>
          </w:pPr>
          <w:hyperlink w:anchor="__RefHeading___Toc661304_774463916">
            <w:r>
              <w:rPr>
                <w:webHidden/>
                <w:rStyle w:val="IndexLink"/>
                <w:rtl w:val="true"/>
              </w:rPr>
              <w:t>(</w:t>
            </w:r>
            <w:r>
              <w:rPr>
                <w:rStyle w:val="IndexLink"/>
                <w:rtl w:val="true"/>
              </w:rPr>
              <w:t>گروه پنجم</w:t>
            </w:r>
            <w:r>
              <w:rPr>
                <w:rStyle w:val="IndexLink"/>
                <w:rtl w:val="true"/>
              </w:rPr>
              <w:t>)</w:t>
              <w:tab/>
            </w:r>
            <w:r>
              <w:rPr>
                <w:rStyle w:val="IndexLink"/>
              </w:rPr>
              <w:t>418</w:t>
            </w:r>
          </w:hyperlink>
        </w:p>
        <w:p>
          <w:pPr>
            <w:pStyle w:val="Contents5"/>
            <w:tabs>
              <w:tab w:val="clear" w:pos="7892"/>
              <w:tab w:val="right" w:pos="9026" w:leader="dot"/>
            </w:tabs>
            <w:rPr/>
          </w:pPr>
          <w:hyperlink w:anchor="__RefHeading___Toc661306_774463916">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661308_774463916">
            <w:r>
              <w:rPr>
                <w:webHidden/>
                <w:rStyle w:val="IndexLink"/>
                <w:rtl w:val="true"/>
              </w:rPr>
              <w:t>نقد و بررسی گروه پنجم</w:t>
            </w:r>
            <w:r>
              <w:rPr>
                <w:rStyle w:val="IndexLink"/>
                <w:rtl w:val="true"/>
              </w:rPr>
              <w:tab/>
            </w:r>
            <w:r>
              <w:rPr>
                <w:rStyle w:val="IndexLink"/>
              </w:rPr>
              <w:t>420</w:t>
            </w:r>
          </w:hyperlink>
        </w:p>
        <w:p>
          <w:pPr>
            <w:pStyle w:val="Contents3"/>
            <w:tabs>
              <w:tab w:val="clear" w:pos="8459"/>
              <w:tab w:val="right" w:pos="9026" w:leader="dot"/>
            </w:tabs>
            <w:rPr/>
          </w:pPr>
          <w:hyperlink w:anchor="__RefHeading___Toc661310_774463916">
            <w:r>
              <w:rPr>
                <w:webHidden/>
                <w:rStyle w:val="IndexLink"/>
                <w:rtl w:val="true"/>
              </w:rPr>
              <w:t>شبهه پنجم</w:t>
            </w:r>
            <w:r>
              <w:rPr>
                <w:rStyle w:val="IndexLink"/>
                <w:rtl w:val="true"/>
              </w:rPr>
              <w:tab/>
            </w:r>
            <w:r>
              <w:rPr>
                <w:rStyle w:val="IndexLink"/>
              </w:rPr>
              <w:t>424</w:t>
            </w:r>
          </w:hyperlink>
        </w:p>
        <w:p>
          <w:pPr>
            <w:pStyle w:val="Contents4"/>
            <w:tabs>
              <w:tab w:val="clear" w:pos="8176"/>
              <w:tab w:val="right" w:pos="9026" w:leader="dot"/>
            </w:tabs>
            <w:rPr/>
          </w:pPr>
          <w:hyperlink w:anchor="__RefHeading___Toc661312_774463916">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661314_774463916">
            <w:r>
              <w:rPr>
                <w:webHidden/>
                <w:rStyle w:val="IndexLink"/>
                <w:rtl w:val="true"/>
              </w:rPr>
              <w:t>پاسخ</w:t>
            </w:r>
            <w:r>
              <w:rPr>
                <w:rStyle w:val="IndexLink"/>
                <w:rtl w:val="true"/>
              </w:rPr>
              <w:t>:</w:t>
              <w:tab/>
            </w:r>
            <w:r>
              <w:rPr>
                <w:rStyle w:val="IndexLink"/>
              </w:rPr>
              <w:t>425</w:t>
            </w:r>
          </w:hyperlink>
        </w:p>
        <w:p>
          <w:pPr>
            <w:pStyle w:val="Contents2"/>
            <w:tabs>
              <w:tab w:val="clear" w:pos="8743"/>
              <w:tab w:val="right" w:pos="9026" w:leader="dot"/>
            </w:tabs>
            <w:rPr/>
          </w:pPr>
          <w:hyperlink w:anchor="__RefHeading___Toc661316_774463916">
            <w:r>
              <w:rPr>
                <w:webHidden/>
                <w:rStyle w:val="IndexLink"/>
                <w:rtl w:val="true"/>
              </w:rPr>
              <w:t>(«</w:t>
            </w:r>
            <w:r>
              <w:rPr>
                <w:rStyle w:val="IndexLink"/>
                <w:rtl w:val="true"/>
              </w:rPr>
              <w:t>مستدرک</w:t>
            </w:r>
            <w:r>
              <w:rPr>
                <w:rStyle w:val="IndexLink"/>
                <w:rtl w:val="true"/>
              </w:rPr>
              <w:t xml:space="preserve">» </w:t>
            </w:r>
            <w:r>
              <w:rPr>
                <w:rStyle w:val="IndexLink"/>
                <w:rtl w:val="true"/>
              </w:rPr>
              <w:t>حاشیه ای بر مفاهیم</w:t>
            </w:r>
            <w:r>
              <w:rPr>
                <w:rStyle w:val="IndexLink"/>
                <w:rtl w:val="true"/>
              </w:rPr>
              <w:t>:</w:t>
              <w:tab/>
            </w:r>
            <w:r>
              <w:rPr>
                <w:rStyle w:val="IndexLink"/>
              </w:rPr>
              <w:t>430</w:t>
            </w:r>
          </w:hyperlink>
        </w:p>
        <w:p>
          <w:pPr>
            <w:pStyle w:val="Contents3"/>
            <w:tabs>
              <w:tab w:val="clear" w:pos="8459"/>
              <w:tab w:val="right" w:pos="9026" w:leader="dot"/>
            </w:tabs>
            <w:rPr/>
          </w:pPr>
          <w:hyperlink w:anchor="__RefHeading___Toc661318_774463916">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661320_774463916">
            <w:r>
              <w:rPr>
                <w:webHidden/>
                <w:rStyle w:val="IndexLink"/>
                <w:rtl w:val="true"/>
              </w:rPr>
              <w:t>دلایل قائلان به عدم تحریف</w:t>
            </w:r>
            <w:r>
              <w:rPr>
                <w:rStyle w:val="IndexLink"/>
                <w:rtl w:val="true"/>
              </w:rPr>
              <w:tab/>
            </w:r>
            <w:r>
              <w:rPr>
                <w:rStyle w:val="IndexLink"/>
              </w:rPr>
              <w:t>451</w:t>
            </w:r>
          </w:hyperlink>
        </w:p>
        <w:p>
          <w:pPr>
            <w:pStyle w:val="Contents3"/>
            <w:tabs>
              <w:tab w:val="clear" w:pos="8459"/>
              <w:tab w:val="right" w:pos="9026" w:leader="dot"/>
            </w:tabs>
            <w:rPr/>
          </w:pPr>
          <w:hyperlink w:anchor="__RefHeading___Toc661322_774463916">
            <w:r>
              <w:rPr>
                <w:webHidden/>
                <w:rStyle w:val="IndexLink"/>
                <w:rtl w:val="true"/>
              </w:rPr>
              <w:t>آراء و نظرات بزرگان شیعه در تحریف ناپذیرفتن قرآن</w:t>
            </w:r>
            <w:r>
              <w:rPr>
                <w:rStyle w:val="IndexLink"/>
                <w:rtl w:val="true"/>
              </w:rPr>
              <w:tab/>
            </w:r>
            <w:r>
              <w:rPr>
                <w:rStyle w:val="IndexLink"/>
              </w:rPr>
              <w:t>455</w:t>
            </w:r>
          </w:hyperlink>
        </w:p>
        <w:p>
          <w:pPr>
            <w:pStyle w:val="Contents3"/>
            <w:tabs>
              <w:tab w:val="clear" w:pos="8459"/>
              <w:tab w:val="right" w:pos="9026" w:leader="dot"/>
            </w:tabs>
            <w:rPr/>
          </w:pPr>
          <w:hyperlink w:anchor="__RefHeading___Toc661324_774463916">
            <w:r>
              <w:rPr>
                <w:webHidden/>
                <w:rStyle w:val="IndexLink"/>
                <w:rtl w:val="true"/>
              </w:rPr>
              <w:t>فتوای مجتهدان بزرگ معاصر</w:t>
            </w:r>
            <w:r>
              <w:rPr>
                <w:rStyle w:val="IndexLink"/>
                <w:rtl w:val="true"/>
              </w:rPr>
              <w:tab/>
            </w:r>
            <w:r>
              <w:rPr>
                <w:rStyle w:val="IndexLink"/>
              </w:rPr>
              <w:t>456</w:t>
            </w:r>
          </w:hyperlink>
        </w:p>
        <w:p>
          <w:pPr>
            <w:pStyle w:val="Contents2"/>
            <w:tabs>
              <w:tab w:val="clear" w:pos="8743"/>
              <w:tab w:val="right" w:pos="9026" w:leader="dot"/>
            </w:tabs>
            <w:rPr/>
          </w:pPr>
          <w:hyperlink w:anchor="__RefHeading___Toc661326_774463916">
            <w:r>
              <w:rPr>
                <w:webHidden/>
                <w:rStyle w:val="IndexLink"/>
                <w:rtl w:val="true"/>
              </w:rPr>
              <w:t>فرهنگنامه اصطلاحات و مفاهیم قرآنی</w:t>
            </w:r>
            <w:r>
              <w:rPr>
                <w:rStyle w:val="IndexLink"/>
                <w:rtl w:val="true"/>
              </w:rPr>
              <w:tab/>
            </w:r>
            <w:r>
              <w:rPr>
                <w:rStyle w:val="IndexLink"/>
              </w:rPr>
              <w:t>459</w:t>
            </w:r>
          </w:hyperlink>
        </w:p>
        <w:p>
          <w:pPr>
            <w:pStyle w:val="Contents3"/>
            <w:tabs>
              <w:tab w:val="clear" w:pos="8459"/>
              <w:tab w:val="right" w:pos="9026" w:leader="dot"/>
            </w:tabs>
            <w:rPr/>
          </w:pPr>
          <w:hyperlink w:anchor="__RefHeading___Toc661328_774463916">
            <w:r>
              <w:rPr>
                <w:webHidden/>
                <w:rStyle w:val="IndexLink"/>
                <w:rtl w:val="true"/>
              </w:rPr>
              <w:t xml:space="preserve">قرآن </w:t>
            </w:r>
            <w:r>
              <w:rPr>
                <w:rStyle w:val="IndexLink"/>
                <w:rtl w:val="true"/>
              </w:rPr>
              <w:t>-</w:t>
            </w:r>
            <w:r>
              <w:rPr>
                <w:rStyle w:val="IndexLink"/>
                <w:rtl w:val="true"/>
              </w:rPr>
              <w:t>قرآن مجید</w:t>
            </w:r>
            <w:r>
              <w:rPr>
                <w:rStyle w:val="IndexLink"/>
                <w:rtl w:val="true"/>
              </w:rPr>
              <w:t>/</w:t>
            </w:r>
            <w:r>
              <w:rPr>
                <w:rStyle w:val="IndexLink"/>
                <w:rtl w:val="true"/>
              </w:rPr>
              <w:t>قرآن کریم</w:t>
            </w:r>
            <w:r>
              <w:rPr>
                <w:rStyle w:val="IndexLink"/>
                <w:rtl w:val="true"/>
              </w:rPr>
              <w:tab/>
            </w:r>
            <w:r>
              <w:rPr>
                <w:rStyle w:val="IndexLink"/>
              </w:rPr>
              <w:t>459</w:t>
            </w:r>
          </w:hyperlink>
        </w:p>
        <w:p>
          <w:pPr>
            <w:pStyle w:val="Contents4"/>
            <w:tabs>
              <w:tab w:val="clear" w:pos="8176"/>
              <w:tab w:val="right" w:pos="9026" w:leader="dot"/>
            </w:tabs>
            <w:rPr/>
          </w:pPr>
          <w:hyperlink w:anchor="__RefHeading___Toc661330_774463916">
            <w:r>
              <w:rPr>
                <w:webHidden/>
                <w:rStyle w:val="IndexLink"/>
              </w:rPr>
              <w:t>1</w:t>
            </w:r>
            <w:r>
              <w:rPr>
                <w:rStyle w:val="IndexLink"/>
                <w:rtl w:val="true"/>
              </w:rPr>
              <w:t xml:space="preserve">) </w:t>
            </w:r>
            <w:r>
              <w:rPr>
                <w:rStyle w:val="IndexLink"/>
                <w:rtl w:val="true"/>
              </w:rPr>
              <w:t>تعریف قرآن؛</w:t>
            </w:r>
            <w:r>
              <w:rPr>
                <w:rStyle w:val="IndexLink"/>
                <w:rtl w:val="true"/>
              </w:rPr>
              <w:tab/>
            </w:r>
            <w:r>
              <w:rPr>
                <w:rStyle w:val="IndexLink"/>
              </w:rPr>
              <w:t>459</w:t>
            </w:r>
          </w:hyperlink>
        </w:p>
        <w:p>
          <w:pPr>
            <w:pStyle w:val="Contents4"/>
            <w:tabs>
              <w:tab w:val="clear" w:pos="8176"/>
              <w:tab w:val="right" w:pos="9026" w:leader="dot"/>
            </w:tabs>
            <w:rPr/>
          </w:pPr>
          <w:hyperlink w:anchor="__RefHeading___Toc661332_774463916">
            <w:r>
              <w:rPr>
                <w:webHidden/>
                <w:rStyle w:val="IndexLink"/>
              </w:rPr>
              <w:t>2</w:t>
            </w:r>
            <w:r>
              <w:rPr>
                <w:rStyle w:val="IndexLink"/>
                <w:rtl w:val="true"/>
              </w:rPr>
              <w:t xml:space="preserve">) </w:t>
            </w:r>
            <w:r>
              <w:rPr>
                <w:rStyle w:val="IndexLink"/>
                <w:rtl w:val="true"/>
              </w:rPr>
              <w:t>دربارۀ کلمۀ قرآن</w:t>
            </w:r>
            <w:r>
              <w:rPr>
                <w:rStyle w:val="IndexLink"/>
                <w:rtl w:val="true"/>
              </w:rPr>
              <w:t>:</w:t>
              <w:tab/>
            </w:r>
            <w:r>
              <w:rPr>
                <w:rStyle w:val="IndexLink"/>
              </w:rPr>
              <w:t>459</w:t>
            </w:r>
          </w:hyperlink>
        </w:p>
        <w:p>
          <w:pPr>
            <w:pStyle w:val="Contents4"/>
            <w:tabs>
              <w:tab w:val="clear" w:pos="8176"/>
              <w:tab w:val="right" w:pos="9026" w:leader="dot"/>
            </w:tabs>
            <w:rPr/>
          </w:pPr>
          <w:hyperlink w:anchor="__RefHeading___Toc661334_774463916">
            <w:r>
              <w:rPr>
                <w:webHidden/>
                <w:rStyle w:val="IndexLink"/>
              </w:rPr>
              <w:t>3</w:t>
            </w:r>
            <w:r>
              <w:rPr>
                <w:rStyle w:val="IndexLink"/>
                <w:rtl w:val="true"/>
              </w:rPr>
              <w:t xml:space="preserve">) </w:t>
            </w:r>
            <w:r>
              <w:rPr>
                <w:rStyle w:val="IndexLink"/>
                <w:rtl w:val="true"/>
              </w:rPr>
              <w:t>اسامی و اوصاف قرآن</w:t>
            </w:r>
            <w:r>
              <w:rPr>
                <w:rStyle w:val="IndexLink"/>
                <w:rtl w:val="true"/>
              </w:rPr>
              <w:t>:</w:t>
              <w:tab/>
            </w:r>
            <w:r>
              <w:rPr>
                <w:rStyle w:val="IndexLink"/>
              </w:rPr>
              <w:t>460</w:t>
            </w:r>
          </w:hyperlink>
        </w:p>
        <w:p>
          <w:pPr>
            <w:pStyle w:val="Contents4"/>
            <w:tabs>
              <w:tab w:val="clear" w:pos="8176"/>
              <w:tab w:val="right" w:pos="9026" w:leader="dot"/>
            </w:tabs>
            <w:rPr/>
          </w:pPr>
          <w:hyperlink w:anchor="__RefHeading___Toc661336_774463916">
            <w:r>
              <w:rPr>
                <w:webHidden/>
                <w:rStyle w:val="IndexLink"/>
              </w:rPr>
              <w:t>4</w:t>
            </w:r>
            <w:r>
              <w:rPr>
                <w:rStyle w:val="IndexLink"/>
                <w:rtl w:val="true"/>
              </w:rPr>
              <w:t>-</w:t>
            </w:r>
            <w:r>
              <w:rPr>
                <w:rStyle w:val="IndexLink"/>
                <w:rtl w:val="true"/>
              </w:rPr>
              <w:t>اندازه و حجم و تقسیمات قرآن</w:t>
            </w:r>
            <w:r>
              <w:rPr>
                <w:rStyle w:val="IndexLink"/>
                <w:rtl w:val="true"/>
              </w:rPr>
              <w:t>:</w:t>
              <w:tab/>
            </w:r>
            <w:r>
              <w:rPr>
                <w:rStyle w:val="IndexLink"/>
              </w:rPr>
              <w:t>460</w:t>
            </w:r>
          </w:hyperlink>
        </w:p>
        <w:p>
          <w:pPr>
            <w:pStyle w:val="Contents4"/>
            <w:tabs>
              <w:tab w:val="clear" w:pos="8176"/>
              <w:tab w:val="right" w:pos="9026" w:leader="dot"/>
            </w:tabs>
            <w:rPr/>
          </w:pPr>
          <w:hyperlink w:anchor="__RefHeading___Toc661338_774463916">
            <w:r>
              <w:rPr>
                <w:webHidden/>
                <w:rStyle w:val="IndexLink"/>
              </w:rPr>
              <w:t>5</w:t>
            </w:r>
            <w:r>
              <w:rPr>
                <w:rStyle w:val="IndexLink"/>
                <w:rtl w:val="true"/>
              </w:rPr>
              <w:t xml:space="preserve">) </w:t>
            </w:r>
            <w:r>
              <w:rPr>
                <w:rStyle w:val="IndexLink"/>
                <w:rtl w:val="true"/>
              </w:rPr>
              <w:t>محتوای قرآن</w:t>
            </w:r>
            <w:r>
              <w:rPr>
                <w:rStyle w:val="IndexLink"/>
                <w:rtl w:val="true"/>
              </w:rPr>
              <w:t>:</w:t>
              <w:tab/>
            </w:r>
            <w:r>
              <w:rPr>
                <w:rStyle w:val="IndexLink"/>
              </w:rPr>
              <w:t>461</w:t>
            </w:r>
          </w:hyperlink>
        </w:p>
        <w:p>
          <w:pPr>
            <w:pStyle w:val="Contents4"/>
            <w:tabs>
              <w:tab w:val="clear" w:pos="8176"/>
              <w:tab w:val="right" w:pos="9026" w:leader="dot"/>
            </w:tabs>
            <w:rPr/>
          </w:pPr>
          <w:hyperlink w:anchor="__RefHeading___Toc661340_774463916">
            <w:r>
              <w:rPr>
                <w:webHidden/>
                <w:rStyle w:val="IndexLink"/>
              </w:rPr>
              <w:t>6</w:t>
            </w:r>
            <w:r>
              <w:rPr>
                <w:rStyle w:val="IndexLink"/>
                <w:rtl w:val="true"/>
              </w:rPr>
              <w:t xml:space="preserve">) </w:t>
            </w:r>
            <w:r>
              <w:rPr>
                <w:rStyle w:val="IndexLink"/>
                <w:rtl w:val="true"/>
              </w:rPr>
              <w:t>آیه و سوره</w:t>
            </w:r>
            <w:r>
              <w:rPr>
                <w:rStyle w:val="IndexLink"/>
                <w:rtl w:val="true"/>
              </w:rPr>
              <w:t>:</w:t>
              <w:tab/>
            </w:r>
            <w:r>
              <w:rPr>
                <w:rStyle w:val="IndexLink"/>
              </w:rPr>
              <w:t>461</w:t>
            </w:r>
          </w:hyperlink>
        </w:p>
        <w:p>
          <w:pPr>
            <w:pStyle w:val="Contents4"/>
            <w:tabs>
              <w:tab w:val="clear" w:pos="8176"/>
              <w:tab w:val="right" w:pos="9026" w:leader="dot"/>
            </w:tabs>
            <w:rPr/>
          </w:pPr>
          <w:hyperlink w:anchor="__RefHeading___Toc661342_774463916">
            <w:r>
              <w:rPr>
                <w:webHidden/>
                <w:rStyle w:val="IndexLink"/>
              </w:rPr>
              <w:t>7</w:t>
            </w:r>
            <w:r>
              <w:rPr>
                <w:rStyle w:val="IndexLink"/>
                <w:rtl w:val="true"/>
              </w:rPr>
              <w:t xml:space="preserve">) </w:t>
            </w:r>
            <w:r>
              <w:rPr>
                <w:rStyle w:val="IndexLink"/>
                <w:rtl w:val="true"/>
              </w:rPr>
              <w:t>حروف مقطّعه یا فواتح سور</w:t>
            </w:r>
            <w:r>
              <w:rPr>
                <w:rStyle w:val="IndexLink"/>
                <w:rtl w:val="true"/>
              </w:rPr>
              <w:t>:</w:t>
              <w:tab/>
            </w:r>
            <w:r>
              <w:rPr>
                <w:rStyle w:val="IndexLink"/>
              </w:rPr>
              <w:t>463</w:t>
            </w:r>
          </w:hyperlink>
        </w:p>
        <w:p>
          <w:pPr>
            <w:pStyle w:val="Contents4"/>
            <w:tabs>
              <w:tab w:val="clear" w:pos="8176"/>
              <w:tab w:val="right" w:pos="9026" w:leader="dot"/>
            </w:tabs>
            <w:rPr/>
          </w:pPr>
          <w:hyperlink w:anchor="__RefHeading___Toc661344_774463916">
            <w:r>
              <w:rPr>
                <w:webHidden/>
                <w:rStyle w:val="IndexLink"/>
              </w:rPr>
              <w:t>8</w:t>
            </w:r>
            <w:r>
              <w:rPr>
                <w:rStyle w:val="IndexLink"/>
                <w:rtl w:val="true"/>
              </w:rPr>
              <w:t xml:space="preserve">) </w:t>
            </w:r>
            <w:r>
              <w:rPr>
                <w:rStyle w:val="IndexLink"/>
                <w:rtl w:val="true"/>
              </w:rPr>
              <w:t>وحی و کیفیّت نزول قرآن</w:t>
            </w:r>
            <w:r>
              <w:rPr>
                <w:rStyle w:val="IndexLink"/>
                <w:rtl w:val="true"/>
              </w:rPr>
              <w:t>:</w:t>
              <w:tab/>
            </w:r>
            <w:r>
              <w:rPr>
                <w:rStyle w:val="IndexLink"/>
              </w:rPr>
              <w:t>463</w:t>
            </w:r>
          </w:hyperlink>
        </w:p>
        <w:p>
          <w:pPr>
            <w:pStyle w:val="Contents4"/>
            <w:tabs>
              <w:tab w:val="clear" w:pos="8176"/>
              <w:tab w:val="right" w:pos="9026" w:leader="dot"/>
            </w:tabs>
            <w:rPr/>
          </w:pPr>
          <w:hyperlink w:anchor="__RefHeading___Toc661346_774463916">
            <w:r>
              <w:rPr>
                <w:webHidden/>
                <w:rStyle w:val="IndexLink"/>
              </w:rPr>
              <w:t>9</w:t>
            </w:r>
            <w:r>
              <w:rPr>
                <w:rStyle w:val="IndexLink"/>
                <w:rtl w:val="true"/>
              </w:rPr>
              <w:t xml:space="preserve">) </w:t>
            </w:r>
            <w:r>
              <w:rPr>
                <w:rStyle w:val="IndexLink"/>
                <w:rtl w:val="true"/>
              </w:rPr>
              <w:t>جمع و تدوین قرآن</w:t>
            </w:r>
            <w:r>
              <w:rPr>
                <w:rStyle w:val="IndexLink"/>
                <w:rtl w:val="true"/>
              </w:rPr>
              <w:t>:</w:t>
              <w:tab/>
            </w:r>
            <w:r>
              <w:rPr>
                <w:rStyle w:val="IndexLink"/>
              </w:rPr>
              <w:t>464</w:t>
            </w:r>
          </w:hyperlink>
        </w:p>
        <w:p>
          <w:pPr>
            <w:pStyle w:val="Contents4"/>
            <w:tabs>
              <w:tab w:val="clear" w:pos="8176"/>
              <w:tab w:val="right" w:pos="9026" w:leader="dot"/>
            </w:tabs>
            <w:rPr/>
          </w:pPr>
          <w:hyperlink w:anchor="__RefHeading___Toc661348_774463916">
            <w:r>
              <w:rPr>
                <w:webHidden/>
                <w:rStyle w:val="IndexLink"/>
              </w:rPr>
              <w:t>10</w:t>
            </w:r>
            <w:r>
              <w:rPr>
                <w:rStyle w:val="IndexLink"/>
                <w:rtl w:val="true"/>
              </w:rPr>
              <w:t xml:space="preserve">) </w:t>
            </w:r>
            <w:r>
              <w:rPr>
                <w:rStyle w:val="IndexLink"/>
                <w:rtl w:val="true"/>
              </w:rPr>
              <w:t>قرائت و قرّاء بزرگ</w:t>
            </w:r>
            <w:r>
              <w:rPr>
                <w:rStyle w:val="IndexLink"/>
                <w:rtl w:val="true"/>
              </w:rPr>
              <w:t>:</w:t>
              <w:tab/>
            </w:r>
            <w:r>
              <w:rPr>
                <w:rStyle w:val="IndexLink"/>
              </w:rPr>
              <w:t>467</w:t>
            </w:r>
          </w:hyperlink>
        </w:p>
        <w:p>
          <w:pPr>
            <w:pStyle w:val="Contents4"/>
            <w:tabs>
              <w:tab w:val="clear" w:pos="8176"/>
              <w:tab w:val="right" w:pos="9026" w:leader="dot"/>
            </w:tabs>
            <w:rPr/>
          </w:pPr>
          <w:hyperlink w:anchor="__RefHeading___Toc661350_774463916">
            <w:r>
              <w:rPr>
                <w:webHidden/>
                <w:rStyle w:val="IndexLink"/>
              </w:rPr>
              <w:t>11</w:t>
            </w:r>
            <w:r>
              <w:rPr>
                <w:rStyle w:val="IndexLink"/>
                <w:rtl w:val="true"/>
              </w:rPr>
              <w:t xml:space="preserve">) </w:t>
            </w:r>
            <w:r>
              <w:rPr>
                <w:rStyle w:val="IndexLink"/>
                <w:rtl w:val="true"/>
              </w:rPr>
              <w:t>مکّی و مدنی</w:t>
            </w:r>
            <w:r>
              <w:rPr>
                <w:rStyle w:val="IndexLink"/>
                <w:rtl w:val="true"/>
              </w:rPr>
              <w:t>:</w:t>
              <w:tab/>
            </w:r>
            <w:r>
              <w:rPr>
                <w:rStyle w:val="IndexLink"/>
              </w:rPr>
              <w:t>468</w:t>
            </w:r>
          </w:hyperlink>
        </w:p>
        <w:p>
          <w:pPr>
            <w:pStyle w:val="Contents4"/>
            <w:tabs>
              <w:tab w:val="clear" w:pos="8176"/>
              <w:tab w:val="right" w:pos="9026" w:leader="dot"/>
            </w:tabs>
            <w:rPr/>
          </w:pPr>
          <w:hyperlink w:anchor="__RefHeading___Toc661352_774463916">
            <w:r>
              <w:rPr>
                <w:webHidden/>
                <w:rStyle w:val="IndexLink"/>
              </w:rPr>
              <w:t>12</w:t>
            </w:r>
            <w:r>
              <w:rPr>
                <w:rStyle w:val="IndexLink"/>
                <w:rtl w:val="true"/>
              </w:rPr>
              <w:t xml:space="preserve">) </w:t>
            </w:r>
            <w:r>
              <w:rPr>
                <w:rStyle w:val="IndexLink"/>
                <w:rtl w:val="true"/>
              </w:rPr>
              <w:t>ناسخ و منسوخ</w:t>
            </w:r>
            <w:r>
              <w:rPr>
                <w:rStyle w:val="IndexLink"/>
                <w:rtl w:val="true"/>
              </w:rPr>
              <w:t>:</w:t>
              <w:tab/>
            </w:r>
            <w:r>
              <w:rPr>
                <w:rStyle w:val="IndexLink"/>
              </w:rPr>
              <w:t>469</w:t>
            </w:r>
          </w:hyperlink>
        </w:p>
        <w:p>
          <w:pPr>
            <w:pStyle w:val="Contents4"/>
            <w:tabs>
              <w:tab w:val="clear" w:pos="8176"/>
              <w:tab w:val="right" w:pos="9026" w:leader="dot"/>
            </w:tabs>
            <w:rPr/>
          </w:pPr>
          <w:hyperlink w:anchor="__RefHeading___Toc661354_774463916">
            <w:r>
              <w:rPr>
                <w:webHidden/>
                <w:rStyle w:val="IndexLink"/>
              </w:rPr>
              <w:t>13</w:t>
            </w:r>
            <w:r>
              <w:rPr>
                <w:rStyle w:val="IndexLink"/>
                <w:rtl w:val="true"/>
              </w:rPr>
              <w:t xml:space="preserve">) </w:t>
            </w:r>
            <w:r>
              <w:rPr>
                <w:rStyle w:val="IndexLink"/>
                <w:rtl w:val="true"/>
              </w:rPr>
              <w:t xml:space="preserve">شأن نزول </w:t>
            </w:r>
            <w:r>
              <w:rPr>
                <w:rStyle w:val="IndexLink"/>
                <w:rtl w:val="true"/>
              </w:rPr>
              <w:t>(-</w:t>
            </w:r>
            <w:r>
              <w:rPr>
                <w:rStyle w:val="IndexLink"/>
                <w:rtl w:val="true"/>
              </w:rPr>
              <w:t>اسباب نزول</w:t>
            </w:r>
            <w:r>
              <w:rPr>
                <w:rStyle w:val="IndexLink"/>
                <w:rtl w:val="true"/>
              </w:rPr>
              <w:t>) :</w:t>
              <w:tab/>
            </w:r>
            <w:r>
              <w:rPr>
                <w:rStyle w:val="IndexLink"/>
              </w:rPr>
              <w:t>469</w:t>
            </w:r>
          </w:hyperlink>
        </w:p>
        <w:p>
          <w:pPr>
            <w:pStyle w:val="Contents4"/>
            <w:tabs>
              <w:tab w:val="clear" w:pos="8176"/>
              <w:tab w:val="right" w:pos="9026" w:leader="dot"/>
            </w:tabs>
            <w:rPr/>
          </w:pPr>
          <w:hyperlink w:anchor="__RefHeading___Toc661356_774463916">
            <w:r>
              <w:rPr>
                <w:webHidden/>
                <w:rStyle w:val="IndexLink"/>
              </w:rPr>
              <w:t>14</w:t>
            </w:r>
            <w:r>
              <w:rPr>
                <w:rStyle w:val="IndexLink"/>
                <w:rtl w:val="true"/>
              </w:rPr>
              <w:t xml:space="preserve">) </w:t>
            </w:r>
            <w:r>
              <w:rPr>
                <w:rStyle w:val="IndexLink"/>
                <w:rtl w:val="true"/>
              </w:rPr>
              <w:t>محکم و متشابه</w:t>
            </w:r>
            <w:r>
              <w:rPr>
                <w:rStyle w:val="IndexLink"/>
                <w:rtl w:val="true"/>
              </w:rPr>
              <w:t>:</w:t>
              <w:tab/>
            </w:r>
            <w:r>
              <w:rPr>
                <w:rStyle w:val="IndexLink"/>
              </w:rPr>
              <w:t>469</w:t>
            </w:r>
          </w:hyperlink>
        </w:p>
        <w:p>
          <w:pPr>
            <w:pStyle w:val="Contents4"/>
            <w:tabs>
              <w:tab w:val="clear" w:pos="8176"/>
              <w:tab w:val="right" w:pos="9026" w:leader="dot"/>
            </w:tabs>
            <w:rPr/>
          </w:pPr>
          <w:hyperlink w:anchor="__RefHeading___Toc661358_774463916">
            <w:r>
              <w:rPr>
                <w:webHidden/>
                <w:rStyle w:val="IndexLink"/>
              </w:rPr>
              <w:t>15</w:t>
            </w:r>
            <w:r>
              <w:rPr>
                <w:rStyle w:val="IndexLink"/>
                <w:rtl w:val="true"/>
              </w:rPr>
              <w:t>-</w:t>
            </w:r>
            <w:r>
              <w:rPr>
                <w:rStyle w:val="IndexLink"/>
                <w:rtl w:val="true"/>
              </w:rPr>
              <w:t>تحدّی و اعجاز قرآن</w:t>
            </w:r>
            <w:r>
              <w:rPr>
                <w:rStyle w:val="IndexLink"/>
                <w:rtl w:val="true"/>
              </w:rPr>
              <w:t>:</w:t>
              <w:tab/>
            </w:r>
            <w:r>
              <w:rPr>
                <w:rStyle w:val="IndexLink"/>
              </w:rPr>
              <w:t>470</w:t>
            </w:r>
          </w:hyperlink>
        </w:p>
        <w:p>
          <w:pPr>
            <w:pStyle w:val="Contents4"/>
            <w:tabs>
              <w:tab w:val="clear" w:pos="8176"/>
              <w:tab w:val="right" w:pos="9026" w:leader="dot"/>
            </w:tabs>
            <w:rPr/>
          </w:pPr>
          <w:hyperlink w:anchor="__RefHeading___Toc661360_774463916">
            <w:r>
              <w:rPr>
                <w:webHidden/>
                <w:rStyle w:val="IndexLink"/>
              </w:rPr>
              <w:t>16</w:t>
            </w:r>
            <w:r>
              <w:rPr>
                <w:rStyle w:val="IndexLink"/>
                <w:rtl w:val="true"/>
              </w:rPr>
              <w:t xml:space="preserve">) </w:t>
            </w:r>
            <w:r>
              <w:rPr>
                <w:rStyle w:val="IndexLink"/>
                <w:rtl w:val="true"/>
              </w:rPr>
              <w:t>حدوث و قدم قرآن</w:t>
            </w:r>
            <w:r>
              <w:rPr>
                <w:rStyle w:val="IndexLink"/>
                <w:rtl w:val="true"/>
              </w:rPr>
              <w:t>:</w:t>
              <w:tab/>
            </w:r>
            <w:r>
              <w:rPr>
                <w:rStyle w:val="IndexLink"/>
              </w:rPr>
              <w:t>472</w:t>
            </w:r>
          </w:hyperlink>
        </w:p>
        <w:p>
          <w:pPr>
            <w:pStyle w:val="Contents4"/>
            <w:tabs>
              <w:tab w:val="clear" w:pos="8176"/>
              <w:tab w:val="right" w:pos="9026" w:leader="dot"/>
            </w:tabs>
            <w:rPr/>
          </w:pPr>
          <w:hyperlink w:anchor="__RefHeading___Toc661362_774463916">
            <w:r>
              <w:rPr>
                <w:webHidden/>
                <w:rStyle w:val="IndexLink"/>
              </w:rPr>
              <w:t>17</w:t>
            </w:r>
            <w:r>
              <w:rPr>
                <w:rStyle w:val="IndexLink"/>
                <w:rtl w:val="true"/>
              </w:rPr>
              <w:t xml:space="preserve">) </w:t>
            </w:r>
            <w:r>
              <w:rPr>
                <w:rStyle w:val="IndexLink"/>
                <w:rtl w:val="true"/>
              </w:rPr>
              <w:t>حجیّت ظواهر قرآن</w:t>
            </w:r>
            <w:r>
              <w:rPr>
                <w:rStyle w:val="IndexLink"/>
                <w:rtl w:val="true"/>
              </w:rPr>
              <w:t>:</w:t>
              <w:tab/>
            </w:r>
            <w:r>
              <w:rPr>
                <w:rStyle w:val="IndexLink"/>
              </w:rPr>
              <w:t>472</w:t>
            </w:r>
          </w:hyperlink>
        </w:p>
        <w:p>
          <w:pPr>
            <w:pStyle w:val="Contents4"/>
            <w:tabs>
              <w:tab w:val="clear" w:pos="8176"/>
              <w:tab w:val="right" w:pos="9026" w:leader="dot"/>
            </w:tabs>
            <w:rPr/>
          </w:pPr>
          <w:hyperlink w:anchor="__RefHeading___Toc661364_774463916">
            <w:r>
              <w:rPr>
                <w:webHidden/>
                <w:rStyle w:val="IndexLink"/>
              </w:rPr>
              <w:t>18</w:t>
            </w:r>
            <w:r>
              <w:rPr>
                <w:rStyle w:val="IndexLink"/>
                <w:rtl w:val="true"/>
              </w:rPr>
              <w:t xml:space="preserve">) </w:t>
            </w:r>
            <w:r>
              <w:rPr>
                <w:rStyle w:val="IndexLink"/>
                <w:rtl w:val="true"/>
              </w:rPr>
              <w:t>تفسیر و تأویل</w:t>
            </w:r>
            <w:r>
              <w:rPr>
                <w:rStyle w:val="IndexLink"/>
                <w:rtl w:val="true"/>
              </w:rPr>
              <w:t>:</w:t>
              <w:tab/>
            </w:r>
            <w:r>
              <w:rPr>
                <w:rStyle w:val="IndexLink"/>
              </w:rPr>
              <w:t>473</w:t>
            </w:r>
          </w:hyperlink>
        </w:p>
        <w:p>
          <w:pPr>
            <w:pStyle w:val="Contents4"/>
            <w:tabs>
              <w:tab w:val="clear" w:pos="8176"/>
              <w:tab w:val="right" w:pos="9026" w:leader="dot"/>
            </w:tabs>
            <w:rPr/>
          </w:pPr>
          <w:hyperlink w:anchor="__RefHeading___Toc661366_774463916">
            <w:r>
              <w:rPr>
                <w:webHidden/>
                <w:rStyle w:val="IndexLink"/>
              </w:rPr>
              <w:t>19</w:t>
            </w:r>
            <w:r>
              <w:rPr>
                <w:rStyle w:val="IndexLink"/>
                <w:rtl w:val="true"/>
              </w:rPr>
              <w:t xml:space="preserve">) </w:t>
            </w:r>
            <w:r>
              <w:rPr>
                <w:rStyle w:val="IndexLink"/>
                <w:rtl w:val="true"/>
              </w:rPr>
              <w:t>تجوید و ترتیل</w:t>
            </w:r>
            <w:r>
              <w:rPr>
                <w:rStyle w:val="IndexLink"/>
                <w:rtl w:val="true"/>
              </w:rPr>
              <w:t>:</w:t>
              <w:tab/>
            </w:r>
            <w:r>
              <w:rPr>
                <w:rStyle w:val="IndexLink"/>
              </w:rPr>
              <w:t>474</w:t>
            </w:r>
          </w:hyperlink>
        </w:p>
        <w:p>
          <w:pPr>
            <w:pStyle w:val="Contents4"/>
            <w:tabs>
              <w:tab w:val="clear" w:pos="8176"/>
              <w:tab w:val="right" w:pos="9026" w:leader="dot"/>
            </w:tabs>
            <w:rPr/>
          </w:pPr>
          <w:hyperlink w:anchor="__RefHeading___Toc661368_774463916">
            <w:r>
              <w:rPr>
                <w:webHidden/>
                <w:rStyle w:val="IndexLink"/>
              </w:rPr>
              <w:t>20</w:t>
            </w:r>
            <w:r>
              <w:rPr>
                <w:rStyle w:val="IndexLink"/>
                <w:rtl w:val="true"/>
              </w:rPr>
              <w:t>-</w:t>
            </w:r>
            <w:r>
              <w:rPr>
                <w:rStyle w:val="IndexLink"/>
                <w:rtl w:val="true"/>
              </w:rPr>
              <w:t>قصص قرآن</w:t>
            </w:r>
            <w:r>
              <w:rPr>
                <w:rStyle w:val="IndexLink"/>
                <w:rtl w:val="true"/>
              </w:rPr>
              <w:t>:</w:t>
              <w:tab/>
            </w:r>
            <w:r>
              <w:rPr>
                <w:rStyle w:val="IndexLink"/>
              </w:rPr>
              <w:t>475</w:t>
            </w:r>
          </w:hyperlink>
        </w:p>
        <w:p>
          <w:pPr>
            <w:pStyle w:val="Contents4"/>
            <w:tabs>
              <w:tab w:val="clear" w:pos="8176"/>
              <w:tab w:val="right" w:pos="9026" w:leader="dot"/>
            </w:tabs>
            <w:rPr/>
          </w:pPr>
          <w:hyperlink w:anchor="__RefHeading___Toc661370_774463916">
            <w:r>
              <w:rPr>
                <w:webHidden/>
                <w:rStyle w:val="IndexLink"/>
              </w:rPr>
              <w:t>21</w:t>
            </w:r>
            <w:r>
              <w:rPr>
                <w:rStyle w:val="IndexLink"/>
                <w:rtl w:val="true"/>
              </w:rPr>
              <w:t>-</w:t>
            </w:r>
            <w:r>
              <w:rPr>
                <w:rStyle w:val="IndexLink"/>
                <w:rtl w:val="true"/>
              </w:rPr>
              <w:t>فقه یا احکام قرآن</w:t>
            </w:r>
            <w:r>
              <w:rPr>
                <w:rStyle w:val="IndexLink"/>
                <w:rtl w:val="true"/>
              </w:rPr>
              <w:t>:</w:t>
              <w:tab/>
            </w:r>
            <w:r>
              <w:rPr>
                <w:rStyle w:val="IndexLink"/>
              </w:rPr>
              <w:t>476</w:t>
            </w:r>
          </w:hyperlink>
        </w:p>
        <w:p>
          <w:pPr>
            <w:pStyle w:val="Contents4"/>
            <w:tabs>
              <w:tab w:val="clear" w:pos="8176"/>
              <w:tab w:val="right" w:pos="9026" w:leader="dot"/>
            </w:tabs>
            <w:rPr/>
          </w:pPr>
          <w:hyperlink w:anchor="__RefHeading___Toc661372_774463916">
            <w:r>
              <w:rPr>
                <w:webHidden/>
                <w:rStyle w:val="IndexLink"/>
              </w:rPr>
              <w:t>22</w:t>
            </w:r>
            <w:r>
              <w:rPr>
                <w:rStyle w:val="IndexLink"/>
                <w:rtl w:val="true"/>
              </w:rPr>
              <w:t xml:space="preserve">) </w:t>
            </w:r>
            <w:r>
              <w:rPr>
                <w:rStyle w:val="IndexLink"/>
                <w:rtl w:val="true"/>
              </w:rPr>
              <w:t>ترجمۀ قرآن</w:t>
            </w:r>
            <w:r>
              <w:rPr>
                <w:rStyle w:val="IndexLink"/>
                <w:rtl w:val="true"/>
              </w:rPr>
              <w:t>:</w:t>
              <w:tab/>
            </w:r>
            <w:r>
              <w:rPr>
                <w:rStyle w:val="IndexLink"/>
              </w:rPr>
              <w:t>476</w:t>
            </w:r>
          </w:hyperlink>
        </w:p>
        <w:p>
          <w:pPr>
            <w:pStyle w:val="Contents4"/>
            <w:tabs>
              <w:tab w:val="clear" w:pos="8176"/>
              <w:tab w:val="right" w:pos="9026" w:leader="dot"/>
            </w:tabs>
            <w:rPr/>
          </w:pPr>
          <w:hyperlink w:anchor="__RefHeading___Toc661374_774463916">
            <w:r>
              <w:rPr>
                <w:webHidden/>
                <w:rStyle w:val="IndexLink"/>
              </w:rPr>
              <w:t>23</w:t>
            </w:r>
            <w:r>
              <w:rPr>
                <w:rStyle w:val="IndexLink"/>
                <w:rtl w:val="true"/>
              </w:rPr>
              <w:t xml:space="preserve">) </w:t>
            </w:r>
            <w:r>
              <w:rPr>
                <w:rStyle w:val="IndexLink"/>
                <w:rtl w:val="true"/>
              </w:rPr>
              <w:t>علوم قرآنی</w:t>
            </w:r>
            <w:r>
              <w:rPr>
                <w:rStyle w:val="IndexLink"/>
                <w:rtl w:val="true"/>
              </w:rPr>
              <w:t>:</w:t>
              <w:tab/>
            </w:r>
            <w:r>
              <w:rPr>
                <w:rStyle w:val="IndexLink"/>
              </w:rPr>
              <w:t>478</w:t>
            </w:r>
          </w:hyperlink>
        </w:p>
        <w:p>
          <w:pPr>
            <w:pStyle w:val="Contents4"/>
            <w:tabs>
              <w:tab w:val="clear" w:pos="8176"/>
              <w:tab w:val="right" w:pos="9026" w:leader="dot"/>
            </w:tabs>
            <w:rPr/>
          </w:pPr>
          <w:hyperlink w:anchor="__RefHeading___Toc661376_774463916">
            <w:r>
              <w:rPr>
                <w:webHidden/>
                <w:rStyle w:val="IndexLink"/>
              </w:rPr>
              <w:t>24</w:t>
            </w:r>
            <w:r>
              <w:rPr>
                <w:rStyle w:val="IndexLink"/>
                <w:rtl w:val="true"/>
              </w:rPr>
              <w:t xml:space="preserve">) </w:t>
            </w:r>
            <w:r>
              <w:rPr>
                <w:rStyle w:val="IndexLink"/>
                <w:rtl w:val="true"/>
              </w:rPr>
              <w:t>چاپ قرآن</w:t>
            </w:r>
            <w:r>
              <w:rPr>
                <w:rStyle w:val="IndexLink"/>
                <w:rtl w:val="true"/>
              </w:rPr>
              <w:t>:</w:t>
              <w:tab/>
            </w:r>
            <w:r>
              <w:rPr>
                <w:rStyle w:val="IndexLink"/>
              </w:rPr>
              <w:t>479</w:t>
            </w:r>
          </w:hyperlink>
        </w:p>
        <w:p>
          <w:pPr>
            <w:pStyle w:val="Contents4"/>
            <w:tabs>
              <w:tab w:val="clear" w:pos="8176"/>
              <w:tab w:val="right" w:pos="9026" w:leader="dot"/>
            </w:tabs>
            <w:rPr/>
          </w:pPr>
          <w:hyperlink w:anchor="__RefHeading___Toc661378_774463916">
            <w:r>
              <w:rPr>
                <w:webHidden/>
                <w:rStyle w:val="IndexLink"/>
              </w:rPr>
              <w:t>25</w:t>
            </w:r>
            <w:r>
              <w:rPr>
                <w:rStyle w:val="IndexLink"/>
                <w:rtl w:val="true"/>
              </w:rPr>
              <w:t xml:space="preserve">) </w:t>
            </w:r>
            <w:r>
              <w:rPr>
                <w:rStyle w:val="IndexLink"/>
                <w:rtl w:val="true"/>
              </w:rPr>
              <w:t>منابع قرآن پژوهشی</w:t>
            </w:r>
            <w:r>
              <w:rPr>
                <w:rStyle w:val="IndexLink"/>
                <w:rtl w:val="true"/>
              </w:rPr>
              <w:t>:</w:t>
              <w:tab/>
            </w:r>
            <w:r>
              <w:rPr>
                <w:rStyle w:val="IndexLink"/>
              </w:rPr>
              <w:t>480</w:t>
            </w:r>
          </w:hyperlink>
        </w:p>
        <w:p>
          <w:pPr>
            <w:pStyle w:val="Contents3"/>
            <w:tabs>
              <w:tab w:val="clear" w:pos="8459"/>
              <w:tab w:val="right" w:pos="9026" w:leader="dot"/>
            </w:tabs>
            <w:rPr/>
          </w:pPr>
          <w:hyperlink w:anchor="__RefHeading___Toc661380_774463916">
            <w:r>
              <w:rPr>
                <w:webHidden/>
                <w:rStyle w:val="IndexLink"/>
                <w:rtl w:val="true"/>
              </w:rPr>
              <w:t xml:space="preserve">قرآن، </w:t>
            </w:r>
            <w:r>
              <w:rPr>
                <w:rStyle w:val="IndexLink"/>
                <w:rtl w:val="true"/>
              </w:rPr>
              <w:t>(</w:t>
            </w:r>
            <w:r>
              <w:rPr>
                <w:rStyle w:val="IndexLink"/>
                <w:rtl w:val="true"/>
              </w:rPr>
              <w:t>تقسیم و تحزیب آن</w:t>
            </w:r>
            <w:r>
              <w:rPr>
                <w:rStyle w:val="IndexLink"/>
                <w:rtl w:val="true"/>
              </w:rPr>
              <w:t>)</w:t>
              <w:tab/>
            </w:r>
            <w:r>
              <w:rPr>
                <w:rStyle w:val="IndexLink"/>
              </w:rPr>
              <w:t>482</w:t>
            </w:r>
          </w:hyperlink>
        </w:p>
        <w:p>
          <w:pPr>
            <w:pStyle w:val="Contents3"/>
            <w:tabs>
              <w:tab w:val="clear" w:pos="8459"/>
              <w:tab w:val="right" w:pos="9026" w:leader="dot"/>
            </w:tabs>
            <w:rPr/>
          </w:pPr>
          <w:hyperlink w:anchor="__RefHeading___Toc661382_774463916">
            <w:r>
              <w:rPr>
                <w:webHidden/>
                <w:rStyle w:val="IndexLink"/>
                <w:rtl w:val="true"/>
              </w:rPr>
              <w:t>قرآن</w:t>
            </w:r>
            <w:r>
              <w:rPr>
                <w:rStyle w:val="IndexLink"/>
                <w:rtl w:val="true"/>
              </w:rPr>
              <w:t xml:space="preserve">: </w:t>
            </w:r>
            <w:r>
              <w:rPr>
                <w:rStyle w:val="IndexLink"/>
                <w:rtl w:val="true"/>
              </w:rPr>
              <w:t>نامها و صفات آن</w:t>
            </w:r>
            <w:r>
              <w:rPr>
                <w:rStyle w:val="IndexLink"/>
                <w:rtl w:val="true"/>
              </w:rPr>
              <w:tab/>
            </w:r>
            <w:r>
              <w:rPr>
                <w:rStyle w:val="IndexLink"/>
              </w:rPr>
              <w:t>484</w:t>
            </w:r>
          </w:hyperlink>
        </w:p>
        <w:p>
          <w:pPr>
            <w:pStyle w:val="Contents4"/>
            <w:tabs>
              <w:tab w:val="clear" w:pos="8176"/>
              <w:tab w:val="right" w:pos="9026" w:leader="dot"/>
            </w:tabs>
            <w:rPr/>
          </w:pPr>
          <w:hyperlink w:anchor="__RefHeading___Toc661384_774463916">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661386_774463916">
            <w:r>
              <w:rPr>
                <w:webHidden/>
                <w:rStyle w:val="IndexLink"/>
                <w:rtl w:val="true"/>
              </w:rPr>
              <w:t>قرآن</w:t>
            </w:r>
            <w:r>
              <w:rPr>
                <w:rStyle w:val="IndexLink"/>
                <w:rtl w:val="true"/>
              </w:rPr>
              <w:t>:</w:t>
              <w:tab/>
            </w:r>
            <w:r>
              <w:rPr>
                <w:rStyle w:val="IndexLink"/>
              </w:rPr>
              <w:t>484</w:t>
            </w:r>
          </w:hyperlink>
        </w:p>
        <w:p>
          <w:pPr>
            <w:pStyle w:val="Contents4"/>
            <w:tabs>
              <w:tab w:val="clear" w:pos="8176"/>
              <w:tab w:val="right" w:pos="9026" w:leader="dot"/>
            </w:tabs>
            <w:rPr/>
          </w:pPr>
          <w:hyperlink w:anchor="__RefHeading___Toc661388_774463916">
            <w:r>
              <w:rPr>
                <w:webHidden/>
                <w:rStyle w:val="IndexLink"/>
                <w:rtl w:val="true"/>
              </w:rPr>
              <w:t>کتاب</w:t>
            </w:r>
            <w:r>
              <w:rPr>
                <w:rStyle w:val="IndexLink"/>
                <w:rtl w:val="true"/>
              </w:rPr>
              <w:t>:</w:t>
              <w:tab/>
            </w:r>
            <w:r>
              <w:rPr>
                <w:rStyle w:val="IndexLink"/>
              </w:rPr>
              <w:t>484</w:t>
            </w:r>
          </w:hyperlink>
        </w:p>
        <w:p>
          <w:pPr>
            <w:pStyle w:val="Contents4"/>
            <w:tabs>
              <w:tab w:val="clear" w:pos="8176"/>
              <w:tab w:val="right" w:pos="9026" w:leader="dot"/>
            </w:tabs>
            <w:rPr/>
          </w:pPr>
          <w:hyperlink w:anchor="__RefHeading___Toc661390_774463916">
            <w:r>
              <w:rPr>
                <w:webHidden/>
                <w:rStyle w:val="IndexLink"/>
                <w:rtl w:val="true"/>
              </w:rPr>
              <w:t>فرقان</w:t>
            </w:r>
            <w:r>
              <w:rPr>
                <w:rStyle w:val="IndexLink"/>
                <w:rtl w:val="true"/>
              </w:rPr>
              <w:t>:</w:t>
              <w:tab/>
            </w:r>
            <w:r>
              <w:rPr>
                <w:rStyle w:val="IndexLink"/>
              </w:rPr>
              <w:t>484</w:t>
            </w:r>
          </w:hyperlink>
        </w:p>
        <w:p>
          <w:pPr>
            <w:pStyle w:val="Contents4"/>
            <w:tabs>
              <w:tab w:val="clear" w:pos="8176"/>
              <w:tab w:val="right" w:pos="9026" w:leader="dot"/>
            </w:tabs>
            <w:rPr/>
          </w:pPr>
          <w:hyperlink w:anchor="__RefHeading___Toc661392_774463916">
            <w:r>
              <w:rPr>
                <w:webHidden/>
                <w:rStyle w:val="IndexLink"/>
                <w:rtl w:val="true"/>
              </w:rPr>
              <w:t>ذکر</w:t>
            </w:r>
            <w:r>
              <w:rPr>
                <w:rStyle w:val="IndexLink"/>
                <w:rtl w:val="true"/>
              </w:rPr>
              <w:t>:</w:t>
              <w:tab/>
            </w:r>
            <w:r>
              <w:rPr>
                <w:rStyle w:val="IndexLink"/>
              </w:rPr>
              <w:t>484</w:t>
            </w:r>
          </w:hyperlink>
        </w:p>
        <w:p>
          <w:pPr>
            <w:pStyle w:val="Contents4"/>
            <w:tabs>
              <w:tab w:val="clear" w:pos="8176"/>
              <w:tab w:val="right" w:pos="9026" w:leader="dot"/>
            </w:tabs>
            <w:rPr/>
          </w:pPr>
          <w:hyperlink w:anchor="__RefHeading___Toc661394_774463916">
            <w:r>
              <w:rPr>
                <w:webHidden/>
                <w:rStyle w:val="IndexLink"/>
                <w:rtl w:val="true"/>
              </w:rPr>
              <w:t>مبین</w:t>
            </w:r>
            <w:r>
              <w:rPr>
                <w:rStyle w:val="IndexLink"/>
                <w:rtl w:val="true"/>
              </w:rPr>
              <w:t>:</w:t>
              <w:tab/>
            </w:r>
            <w:r>
              <w:rPr>
                <w:rStyle w:val="IndexLink"/>
              </w:rPr>
              <w:t>485</w:t>
            </w:r>
          </w:hyperlink>
        </w:p>
        <w:p>
          <w:pPr>
            <w:pStyle w:val="Contents4"/>
            <w:tabs>
              <w:tab w:val="clear" w:pos="8176"/>
              <w:tab w:val="right" w:pos="9026" w:leader="dot"/>
            </w:tabs>
            <w:rPr/>
          </w:pPr>
          <w:hyperlink w:anchor="__RefHeading___Toc661396_774463916">
            <w:r>
              <w:rPr>
                <w:webHidden/>
                <w:rStyle w:val="IndexLink"/>
                <w:rtl w:val="true"/>
              </w:rPr>
              <w:t>کلام</w:t>
            </w:r>
            <w:r>
              <w:rPr>
                <w:rStyle w:val="IndexLink"/>
                <w:rtl w:val="true"/>
              </w:rPr>
              <w:t>:</w:t>
              <w:tab/>
            </w:r>
            <w:r>
              <w:rPr>
                <w:rStyle w:val="IndexLink"/>
              </w:rPr>
              <w:t>485</w:t>
            </w:r>
          </w:hyperlink>
        </w:p>
        <w:p>
          <w:pPr>
            <w:pStyle w:val="Contents4"/>
            <w:tabs>
              <w:tab w:val="clear" w:pos="8176"/>
              <w:tab w:val="right" w:pos="9026" w:leader="dot"/>
            </w:tabs>
            <w:rPr/>
          </w:pPr>
          <w:hyperlink w:anchor="__RefHeading___Toc661398_774463916">
            <w:r>
              <w:rPr>
                <w:webHidden/>
                <w:rStyle w:val="IndexLink"/>
                <w:rtl w:val="true"/>
              </w:rPr>
              <w:t>نور</w:t>
            </w:r>
            <w:r>
              <w:rPr>
                <w:rStyle w:val="IndexLink"/>
                <w:rtl w:val="true"/>
              </w:rPr>
              <w:t>:</w:t>
              <w:tab/>
            </w:r>
            <w:r>
              <w:rPr>
                <w:rStyle w:val="IndexLink"/>
              </w:rPr>
              <w:t>485</w:t>
            </w:r>
          </w:hyperlink>
        </w:p>
        <w:p>
          <w:pPr>
            <w:pStyle w:val="Contents4"/>
            <w:tabs>
              <w:tab w:val="clear" w:pos="8176"/>
              <w:tab w:val="right" w:pos="9026" w:leader="dot"/>
            </w:tabs>
            <w:rPr/>
          </w:pPr>
          <w:hyperlink w:anchor="__RefHeading___Toc661400_774463916">
            <w:r>
              <w:rPr>
                <w:webHidden/>
                <w:rStyle w:val="IndexLink"/>
                <w:rtl w:val="true"/>
              </w:rPr>
              <w:t>هدی</w:t>
            </w:r>
            <w:r>
              <w:rPr>
                <w:rStyle w:val="IndexLink"/>
                <w:rtl w:val="true"/>
              </w:rPr>
              <w:t>:</w:t>
              <w:tab/>
            </w:r>
            <w:r>
              <w:rPr>
                <w:rStyle w:val="IndexLink"/>
              </w:rPr>
              <w:t>485</w:t>
            </w:r>
          </w:hyperlink>
        </w:p>
        <w:p>
          <w:pPr>
            <w:pStyle w:val="Contents4"/>
            <w:tabs>
              <w:tab w:val="clear" w:pos="8176"/>
              <w:tab w:val="right" w:pos="9026" w:leader="dot"/>
            </w:tabs>
            <w:rPr/>
          </w:pPr>
          <w:hyperlink w:anchor="__RefHeading___Toc661402_774463916">
            <w:r>
              <w:rPr>
                <w:webHidden/>
                <w:rStyle w:val="IndexLink"/>
                <w:rtl w:val="true"/>
              </w:rPr>
              <w:t>رحمت</w:t>
            </w:r>
            <w:r>
              <w:rPr>
                <w:rStyle w:val="IndexLink"/>
                <w:rtl w:val="true"/>
              </w:rPr>
              <w:t>:</w:t>
              <w:tab/>
            </w:r>
            <w:r>
              <w:rPr>
                <w:rStyle w:val="IndexLink"/>
              </w:rPr>
              <w:t>485</w:t>
            </w:r>
          </w:hyperlink>
        </w:p>
        <w:p>
          <w:pPr>
            <w:pStyle w:val="Contents4"/>
            <w:tabs>
              <w:tab w:val="clear" w:pos="8176"/>
              <w:tab w:val="right" w:pos="9026" w:leader="dot"/>
            </w:tabs>
            <w:rPr/>
          </w:pPr>
          <w:hyperlink w:anchor="__RefHeading___Toc661404_774463916">
            <w:r>
              <w:rPr>
                <w:webHidden/>
                <w:rStyle w:val="IndexLink"/>
                <w:rtl w:val="true"/>
              </w:rPr>
              <w:t>بشری</w:t>
            </w:r>
            <w:r>
              <w:rPr>
                <w:rStyle w:val="IndexLink"/>
                <w:rtl w:val="true"/>
              </w:rPr>
              <w:t>:</w:t>
              <w:tab/>
            </w:r>
            <w:r>
              <w:rPr>
                <w:rStyle w:val="IndexLink"/>
              </w:rPr>
              <w:t>486</w:t>
            </w:r>
          </w:hyperlink>
        </w:p>
        <w:p>
          <w:pPr>
            <w:pStyle w:val="Contents4"/>
            <w:tabs>
              <w:tab w:val="clear" w:pos="8176"/>
              <w:tab w:val="right" w:pos="9026" w:leader="dot"/>
            </w:tabs>
            <w:rPr/>
          </w:pPr>
          <w:hyperlink w:anchor="__RefHeading___Toc661406_774463916">
            <w:r>
              <w:rPr>
                <w:webHidden/>
                <w:rStyle w:val="IndexLink"/>
                <w:rtl w:val="true"/>
              </w:rPr>
              <w:t>شفاء</w:t>
            </w:r>
            <w:r>
              <w:rPr>
                <w:rStyle w:val="IndexLink"/>
                <w:rtl w:val="true"/>
              </w:rPr>
              <w:t>:</w:t>
              <w:tab/>
            </w:r>
            <w:r>
              <w:rPr>
                <w:rStyle w:val="IndexLink"/>
              </w:rPr>
              <w:t>486</w:t>
            </w:r>
          </w:hyperlink>
        </w:p>
        <w:p>
          <w:pPr>
            <w:pStyle w:val="Contents4"/>
            <w:tabs>
              <w:tab w:val="clear" w:pos="8176"/>
              <w:tab w:val="right" w:pos="9026" w:leader="dot"/>
            </w:tabs>
            <w:rPr/>
          </w:pPr>
          <w:hyperlink w:anchor="__RefHeading___Toc661408_774463916">
            <w:r>
              <w:rPr>
                <w:webHidden/>
                <w:rStyle w:val="IndexLink"/>
                <w:rtl w:val="true"/>
              </w:rPr>
              <w:t>موعظة</w:t>
            </w:r>
            <w:r>
              <w:rPr>
                <w:rStyle w:val="IndexLink"/>
                <w:rtl w:val="true"/>
              </w:rPr>
              <w:t>:</w:t>
              <w:tab/>
            </w:r>
            <w:r>
              <w:rPr>
                <w:rStyle w:val="IndexLink"/>
              </w:rPr>
              <w:t>486</w:t>
            </w:r>
          </w:hyperlink>
        </w:p>
        <w:p>
          <w:pPr>
            <w:pStyle w:val="Contents4"/>
            <w:tabs>
              <w:tab w:val="clear" w:pos="8176"/>
              <w:tab w:val="right" w:pos="9026" w:leader="dot"/>
            </w:tabs>
            <w:rPr/>
          </w:pPr>
          <w:hyperlink w:anchor="__RefHeading___Toc661410_774463916">
            <w:r>
              <w:rPr>
                <w:webHidden/>
                <w:rStyle w:val="IndexLink"/>
                <w:rtl w:val="true"/>
              </w:rPr>
              <w:t>حکمة</w:t>
            </w:r>
            <w:r>
              <w:rPr>
                <w:rStyle w:val="IndexLink"/>
                <w:rtl w:val="true"/>
              </w:rPr>
              <w:t>:</w:t>
              <w:tab/>
            </w:r>
            <w:r>
              <w:rPr>
                <w:rStyle w:val="IndexLink"/>
              </w:rPr>
              <w:t>486</w:t>
            </w:r>
          </w:hyperlink>
        </w:p>
        <w:p>
          <w:pPr>
            <w:pStyle w:val="Contents4"/>
            <w:tabs>
              <w:tab w:val="clear" w:pos="8176"/>
              <w:tab w:val="right" w:pos="9026" w:leader="dot"/>
            </w:tabs>
            <w:rPr/>
          </w:pPr>
          <w:hyperlink w:anchor="__RefHeading___Toc661412_774463916">
            <w:r>
              <w:rPr>
                <w:webHidden/>
                <w:rStyle w:val="IndexLink"/>
                <w:rtl w:val="true"/>
              </w:rPr>
              <w:t>حکیم</w:t>
            </w:r>
            <w:r>
              <w:rPr>
                <w:rStyle w:val="IndexLink"/>
                <w:rtl w:val="true"/>
              </w:rPr>
              <w:t>:</w:t>
              <w:tab/>
            </w:r>
            <w:r>
              <w:rPr>
                <w:rStyle w:val="IndexLink"/>
              </w:rPr>
              <w:t>487</w:t>
            </w:r>
          </w:hyperlink>
        </w:p>
        <w:p>
          <w:pPr>
            <w:pStyle w:val="Contents4"/>
            <w:tabs>
              <w:tab w:val="clear" w:pos="8176"/>
              <w:tab w:val="right" w:pos="9026" w:leader="dot"/>
            </w:tabs>
            <w:rPr/>
          </w:pPr>
          <w:hyperlink w:anchor="__RefHeading___Toc661414_774463916">
            <w:r>
              <w:rPr>
                <w:webHidden/>
                <w:rStyle w:val="IndexLink"/>
                <w:rtl w:val="true"/>
              </w:rPr>
              <w:t>مهیمن</w:t>
            </w:r>
            <w:r>
              <w:rPr>
                <w:rStyle w:val="IndexLink"/>
                <w:rtl w:val="true"/>
              </w:rPr>
              <w:t>:</w:t>
              <w:tab/>
            </w:r>
            <w:r>
              <w:rPr>
                <w:rStyle w:val="IndexLink"/>
              </w:rPr>
              <w:t>487</w:t>
            </w:r>
          </w:hyperlink>
        </w:p>
        <w:p>
          <w:pPr>
            <w:pStyle w:val="Contents4"/>
            <w:tabs>
              <w:tab w:val="clear" w:pos="8176"/>
              <w:tab w:val="right" w:pos="9026" w:leader="dot"/>
            </w:tabs>
            <w:rPr/>
          </w:pPr>
          <w:hyperlink w:anchor="__RefHeading___Toc661416_774463916">
            <w:r>
              <w:rPr>
                <w:webHidden/>
                <w:rStyle w:val="IndexLink"/>
                <w:rtl w:val="true"/>
              </w:rPr>
              <w:t>حبل</w:t>
            </w:r>
            <w:r>
              <w:rPr>
                <w:rStyle w:val="IndexLink"/>
                <w:rtl w:val="true"/>
              </w:rPr>
              <w:t>:</w:t>
              <w:tab/>
            </w:r>
            <w:r>
              <w:rPr>
                <w:rStyle w:val="IndexLink"/>
              </w:rPr>
              <w:t>487</w:t>
            </w:r>
          </w:hyperlink>
        </w:p>
        <w:p>
          <w:pPr>
            <w:pStyle w:val="Contents4"/>
            <w:tabs>
              <w:tab w:val="clear" w:pos="8176"/>
              <w:tab w:val="right" w:pos="9026" w:leader="dot"/>
            </w:tabs>
            <w:rPr/>
          </w:pPr>
          <w:hyperlink w:anchor="__RefHeading___Toc661418_774463916">
            <w:r>
              <w:rPr>
                <w:webHidden/>
                <w:rStyle w:val="IndexLink"/>
                <w:rtl w:val="true"/>
              </w:rPr>
              <w:t>صراط مستقیم</w:t>
            </w:r>
            <w:r>
              <w:rPr>
                <w:rStyle w:val="IndexLink"/>
                <w:rtl w:val="true"/>
              </w:rPr>
              <w:t>:</w:t>
              <w:tab/>
            </w:r>
            <w:r>
              <w:rPr>
                <w:rStyle w:val="IndexLink"/>
              </w:rPr>
              <w:t>487</w:t>
            </w:r>
          </w:hyperlink>
        </w:p>
        <w:p>
          <w:pPr>
            <w:pStyle w:val="Contents4"/>
            <w:tabs>
              <w:tab w:val="clear" w:pos="8176"/>
              <w:tab w:val="right" w:pos="9026" w:leader="dot"/>
            </w:tabs>
            <w:rPr/>
          </w:pPr>
          <w:hyperlink w:anchor="__RefHeading___Toc661420_774463916">
            <w:r>
              <w:rPr>
                <w:webHidden/>
                <w:rStyle w:val="IndexLink"/>
                <w:rtl w:val="true"/>
              </w:rPr>
              <w:t>مثانی</w:t>
            </w:r>
            <w:r>
              <w:rPr>
                <w:rStyle w:val="IndexLink"/>
                <w:rtl w:val="true"/>
              </w:rPr>
              <w:t>:</w:t>
              <w:tab/>
            </w:r>
            <w:r>
              <w:rPr>
                <w:rStyle w:val="IndexLink"/>
              </w:rPr>
              <w:t>487</w:t>
            </w:r>
          </w:hyperlink>
        </w:p>
        <w:p>
          <w:pPr>
            <w:pStyle w:val="Contents4"/>
            <w:tabs>
              <w:tab w:val="clear" w:pos="8176"/>
              <w:tab w:val="right" w:pos="9026" w:leader="dot"/>
            </w:tabs>
            <w:rPr/>
          </w:pPr>
          <w:hyperlink w:anchor="__RefHeading___Toc661422_774463916">
            <w:r>
              <w:rPr>
                <w:webHidden/>
                <w:rStyle w:val="IndexLink"/>
                <w:rtl w:val="true"/>
              </w:rPr>
              <w:t>متشابه</w:t>
            </w:r>
            <w:r>
              <w:rPr>
                <w:rStyle w:val="IndexLink"/>
                <w:rtl w:val="true"/>
              </w:rPr>
              <w:t>:</w:t>
              <w:tab/>
            </w:r>
            <w:r>
              <w:rPr>
                <w:rStyle w:val="IndexLink"/>
              </w:rPr>
              <w:t>488</w:t>
            </w:r>
          </w:hyperlink>
        </w:p>
        <w:p>
          <w:pPr>
            <w:pStyle w:val="Contents4"/>
            <w:tabs>
              <w:tab w:val="clear" w:pos="8176"/>
              <w:tab w:val="right" w:pos="9026" w:leader="dot"/>
            </w:tabs>
            <w:rPr/>
          </w:pPr>
          <w:hyperlink w:anchor="__RefHeading___Toc661424_774463916">
            <w:r>
              <w:rPr>
                <w:webHidden/>
                <w:rStyle w:val="IndexLink"/>
                <w:rtl w:val="true"/>
              </w:rPr>
              <w:t>روح</w:t>
            </w:r>
            <w:r>
              <w:rPr>
                <w:rStyle w:val="IndexLink"/>
                <w:rtl w:val="true"/>
              </w:rPr>
              <w:t>:</w:t>
              <w:tab/>
            </w:r>
            <w:r>
              <w:rPr>
                <w:rStyle w:val="IndexLink"/>
              </w:rPr>
              <w:t>488</w:t>
            </w:r>
          </w:hyperlink>
        </w:p>
        <w:p>
          <w:pPr>
            <w:pStyle w:val="Contents4"/>
            <w:tabs>
              <w:tab w:val="clear" w:pos="8176"/>
              <w:tab w:val="right" w:pos="9026" w:leader="dot"/>
            </w:tabs>
            <w:rPr/>
          </w:pPr>
          <w:hyperlink w:anchor="__RefHeading___Toc661426_774463916">
            <w:r>
              <w:rPr>
                <w:webHidden/>
                <w:rStyle w:val="IndexLink"/>
                <w:rtl w:val="true"/>
              </w:rPr>
              <w:t>مجید</w:t>
            </w:r>
            <w:r>
              <w:rPr>
                <w:rStyle w:val="IndexLink"/>
                <w:rtl w:val="true"/>
              </w:rPr>
              <w:t>:</w:t>
              <w:tab/>
            </w:r>
            <w:r>
              <w:rPr>
                <w:rStyle w:val="IndexLink"/>
              </w:rPr>
              <w:t>488</w:t>
            </w:r>
          </w:hyperlink>
        </w:p>
        <w:p>
          <w:pPr>
            <w:pStyle w:val="Contents4"/>
            <w:tabs>
              <w:tab w:val="clear" w:pos="8176"/>
              <w:tab w:val="right" w:pos="9026" w:leader="dot"/>
            </w:tabs>
            <w:rPr/>
          </w:pPr>
          <w:hyperlink w:anchor="__RefHeading___Toc661428_774463916">
            <w:r>
              <w:rPr>
                <w:webHidden/>
                <w:rStyle w:val="IndexLink"/>
                <w:rtl w:val="true"/>
              </w:rPr>
              <w:t>عزیز</w:t>
            </w:r>
            <w:r>
              <w:rPr>
                <w:rStyle w:val="IndexLink"/>
                <w:rtl w:val="true"/>
              </w:rPr>
              <w:t>:</w:t>
              <w:tab/>
            </w:r>
            <w:r>
              <w:rPr>
                <w:rStyle w:val="IndexLink"/>
              </w:rPr>
              <w:t>488</w:t>
            </w:r>
          </w:hyperlink>
        </w:p>
        <w:p>
          <w:pPr>
            <w:pStyle w:val="Contents4"/>
            <w:tabs>
              <w:tab w:val="clear" w:pos="8176"/>
              <w:tab w:val="right" w:pos="9026" w:leader="dot"/>
            </w:tabs>
            <w:rPr/>
          </w:pPr>
          <w:hyperlink w:anchor="__RefHeading___Toc661430_774463916">
            <w:r>
              <w:rPr>
                <w:webHidden/>
                <w:rStyle w:val="IndexLink"/>
                <w:rtl w:val="true"/>
              </w:rPr>
              <w:t>بلاغ</w:t>
            </w:r>
            <w:r>
              <w:rPr>
                <w:rStyle w:val="IndexLink"/>
                <w:rtl w:val="true"/>
              </w:rPr>
              <w:t>:</w:t>
              <w:tab/>
            </w:r>
            <w:r>
              <w:rPr>
                <w:rStyle w:val="IndexLink"/>
              </w:rPr>
              <w:t>488</w:t>
            </w:r>
          </w:hyperlink>
        </w:p>
        <w:p>
          <w:pPr>
            <w:pStyle w:val="Contents4"/>
            <w:tabs>
              <w:tab w:val="clear" w:pos="8176"/>
              <w:tab w:val="right" w:pos="9026" w:leader="dot"/>
            </w:tabs>
            <w:rPr/>
          </w:pPr>
          <w:hyperlink w:anchor="__RefHeading___Toc661432_774463916">
            <w:r>
              <w:rPr>
                <w:webHidden/>
                <w:rStyle w:val="IndexLink"/>
                <w:rtl w:val="true"/>
              </w:rPr>
              <w:t>برهان</w:t>
            </w:r>
            <w:r>
              <w:rPr>
                <w:rStyle w:val="IndexLink"/>
                <w:rtl w:val="true"/>
              </w:rPr>
              <w:t>:</w:t>
              <w:tab/>
            </w:r>
            <w:r>
              <w:rPr>
                <w:rStyle w:val="IndexLink"/>
              </w:rPr>
              <w:t>489</w:t>
            </w:r>
          </w:hyperlink>
        </w:p>
        <w:p>
          <w:pPr>
            <w:pStyle w:val="Contents4"/>
            <w:tabs>
              <w:tab w:val="clear" w:pos="8176"/>
              <w:tab w:val="right" w:pos="9026" w:leader="dot"/>
            </w:tabs>
            <w:rPr/>
          </w:pPr>
          <w:hyperlink w:anchor="__RefHeading___Toc661434_774463916">
            <w:r>
              <w:rPr>
                <w:webHidden/>
                <w:rStyle w:val="IndexLink"/>
                <w:rtl w:val="true"/>
              </w:rPr>
              <w:t>بشیر</w:t>
            </w:r>
            <w:r>
              <w:rPr>
                <w:rStyle w:val="IndexLink"/>
                <w:rtl w:val="true"/>
              </w:rPr>
              <w:t>:</w:t>
              <w:tab/>
            </w:r>
            <w:r>
              <w:rPr>
                <w:rStyle w:val="IndexLink"/>
              </w:rPr>
              <w:t>489</w:t>
            </w:r>
          </w:hyperlink>
        </w:p>
        <w:p>
          <w:pPr>
            <w:pStyle w:val="Contents4"/>
            <w:tabs>
              <w:tab w:val="clear" w:pos="8176"/>
              <w:tab w:val="right" w:pos="9026" w:leader="dot"/>
            </w:tabs>
            <w:rPr/>
          </w:pPr>
          <w:hyperlink w:anchor="__RefHeading___Toc661436_774463916">
            <w:r>
              <w:rPr>
                <w:webHidden/>
                <w:rStyle w:val="IndexLink"/>
                <w:rtl w:val="true"/>
              </w:rPr>
              <w:t>نذیر</w:t>
            </w:r>
            <w:r>
              <w:rPr>
                <w:rStyle w:val="IndexLink"/>
                <w:rtl w:val="true"/>
              </w:rPr>
              <w:t>:</w:t>
              <w:tab/>
            </w:r>
            <w:r>
              <w:rPr>
                <w:rStyle w:val="IndexLink"/>
              </w:rPr>
              <w:t>489</w:t>
            </w:r>
          </w:hyperlink>
        </w:p>
        <w:p>
          <w:pPr>
            <w:pStyle w:val="Contents4"/>
            <w:tabs>
              <w:tab w:val="clear" w:pos="8176"/>
              <w:tab w:val="right" w:pos="9026" w:leader="dot"/>
            </w:tabs>
            <w:rPr/>
          </w:pPr>
          <w:hyperlink w:anchor="__RefHeading___Toc661438_774463916">
            <w:r>
              <w:rPr>
                <w:webHidden/>
                <w:rStyle w:val="IndexLink"/>
                <w:rtl w:val="true"/>
              </w:rPr>
              <w:t>تنزیل</w:t>
            </w:r>
            <w:r>
              <w:rPr>
                <w:rStyle w:val="IndexLink"/>
                <w:rtl w:val="true"/>
              </w:rPr>
              <w:t>:</w:t>
              <w:tab/>
            </w:r>
            <w:r>
              <w:rPr>
                <w:rStyle w:val="IndexLink"/>
              </w:rPr>
              <w:t>489</w:t>
            </w:r>
          </w:hyperlink>
        </w:p>
        <w:p>
          <w:pPr>
            <w:pStyle w:val="Contents4"/>
            <w:tabs>
              <w:tab w:val="clear" w:pos="8176"/>
              <w:tab w:val="right" w:pos="9026" w:leader="dot"/>
            </w:tabs>
            <w:rPr/>
          </w:pPr>
          <w:hyperlink w:anchor="__RefHeading___Toc661440_774463916">
            <w:r>
              <w:rPr>
                <w:webHidden/>
                <w:rStyle w:val="IndexLink"/>
                <w:rtl w:val="true"/>
              </w:rPr>
              <w:t>کریم</w:t>
            </w:r>
            <w:r>
              <w:rPr>
                <w:rStyle w:val="IndexLink"/>
                <w:rtl w:val="true"/>
              </w:rPr>
              <w:t>:</w:t>
              <w:tab/>
            </w:r>
            <w:r>
              <w:rPr>
                <w:rStyle w:val="IndexLink"/>
              </w:rPr>
              <w:t>489</w:t>
            </w:r>
          </w:hyperlink>
        </w:p>
        <w:p>
          <w:pPr>
            <w:pStyle w:val="Contents4"/>
            <w:tabs>
              <w:tab w:val="clear" w:pos="8176"/>
              <w:tab w:val="right" w:pos="9026" w:leader="dot"/>
            </w:tabs>
            <w:rPr/>
          </w:pPr>
          <w:hyperlink w:anchor="__RefHeading___Toc661442_774463916">
            <w:r>
              <w:rPr>
                <w:webHidden/>
                <w:rStyle w:val="IndexLink"/>
                <w:rtl w:val="true"/>
              </w:rPr>
              <w:t>مبارک</w:t>
            </w:r>
            <w:r>
              <w:rPr>
                <w:rStyle w:val="IndexLink"/>
                <w:rtl w:val="true"/>
              </w:rPr>
              <w:t>:</w:t>
              <w:tab/>
            </w:r>
            <w:r>
              <w:rPr>
                <w:rStyle w:val="IndexLink"/>
              </w:rPr>
              <w:t>489</w:t>
            </w:r>
          </w:hyperlink>
        </w:p>
        <w:p>
          <w:pPr>
            <w:pStyle w:val="Contents4"/>
            <w:tabs>
              <w:tab w:val="clear" w:pos="8176"/>
              <w:tab w:val="right" w:pos="9026" w:leader="dot"/>
            </w:tabs>
            <w:rPr/>
          </w:pPr>
          <w:hyperlink w:anchor="__RefHeading___Toc661444_774463916">
            <w:r>
              <w:rPr>
                <w:webHidden/>
                <w:rStyle w:val="IndexLink"/>
                <w:rtl w:val="true"/>
              </w:rPr>
              <w:t>علیّ</w:t>
            </w:r>
            <w:r>
              <w:rPr>
                <w:rStyle w:val="IndexLink"/>
                <w:rtl w:val="true"/>
              </w:rPr>
              <w:t>:</w:t>
              <w:tab/>
            </w:r>
            <w:r>
              <w:rPr>
                <w:rStyle w:val="IndexLink"/>
              </w:rPr>
              <w:t>489</w:t>
            </w:r>
          </w:hyperlink>
        </w:p>
        <w:p>
          <w:pPr>
            <w:pStyle w:val="Contents4"/>
            <w:tabs>
              <w:tab w:val="clear" w:pos="8176"/>
              <w:tab w:val="right" w:pos="9026" w:leader="dot"/>
            </w:tabs>
            <w:rPr/>
          </w:pPr>
          <w:hyperlink w:anchor="__RefHeading___Toc661446_774463916">
            <w:r>
              <w:rPr>
                <w:webHidden/>
                <w:rStyle w:val="IndexLink"/>
                <w:rtl w:val="true"/>
              </w:rPr>
              <w:t>قیّم</w:t>
            </w:r>
            <w:r>
              <w:rPr>
                <w:rStyle w:val="IndexLink"/>
                <w:rtl w:val="true"/>
              </w:rPr>
              <w:t>:</w:t>
              <w:tab/>
            </w:r>
            <w:r>
              <w:rPr>
                <w:rStyle w:val="IndexLink"/>
              </w:rPr>
              <w:t>490</w:t>
            </w:r>
          </w:hyperlink>
        </w:p>
        <w:p>
          <w:pPr>
            <w:pStyle w:val="Contents4"/>
            <w:tabs>
              <w:tab w:val="clear" w:pos="8176"/>
              <w:tab w:val="right" w:pos="9026" w:leader="dot"/>
            </w:tabs>
            <w:rPr/>
          </w:pPr>
          <w:hyperlink w:anchor="__RefHeading___Toc661448_774463916">
            <w:r>
              <w:rPr>
                <w:webHidden/>
                <w:rStyle w:val="IndexLink"/>
                <w:rtl w:val="true"/>
              </w:rPr>
              <w:t>قول</w:t>
            </w:r>
            <w:r>
              <w:rPr>
                <w:rStyle w:val="IndexLink"/>
                <w:rtl w:val="true"/>
              </w:rPr>
              <w:t>:</w:t>
              <w:tab/>
            </w:r>
            <w:r>
              <w:rPr>
                <w:rStyle w:val="IndexLink"/>
              </w:rPr>
              <w:t>490</w:t>
            </w:r>
          </w:hyperlink>
        </w:p>
        <w:p>
          <w:pPr>
            <w:pStyle w:val="Contents4"/>
            <w:tabs>
              <w:tab w:val="clear" w:pos="8176"/>
              <w:tab w:val="right" w:pos="9026" w:leader="dot"/>
            </w:tabs>
            <w:rPr/>
          </w:pPr>
          <w:hyperlink w:anchor="__RefHeading___Toc661450_774463916">
            <w:r>
              <w:rPr>
                <w:webHidden/>
                <w:rStyle w:val="IndexLink"/>
                <w:rtl w:val="true"/>
              </w:rPr>
              <w:t>نبأ</w:t>
            </w:r>
            <w:r>
              <w:rPr>
                <w:rStyle w:val="IndexLink"/>
                <w:rtl w:val="true"/>
              </w:rPr>
              <w:t>:</w:t>
              <w:tab/>
            </w:r>
            <w:r>
              <w:rPr>
                <w:rStyle w:val="IndexLink"/>
              </w:rPr>
              <w:t>490</w:t>
            </w:r>
          </w:hyperlink>
        </w:p>
        <w:p>
          <w:pPr>
            <w:pStyle w:val="Contents4"/>
            <w:tabs>
              <w:tab w:val="clear" w:pos="8176"/>
              <w:tab w:val="right" w:pos="9026" w:leader="dot"/>
            </w:tabs>
            <w:rPr/>
          </w:pPr>
          <w:hyperlink w:anchor="__RefHeading___Toc661452_774463916">
            <w:r>
              <w:rPr>
                <w:webHidden/>
                <w:rStyle w:val="IndexLink"/>
                <w:rtl w:val="true"/>
              </w:rPr>
              <w:t>عظیم</w:t>
            </w:r>
            <w:r>
              <w:rPr>
                <w:rStyle w:val="IndexLink"/>
                <w:rtl w:val="true"/>
              </w:rPr>
              <w:t>:</w:t>
              <w:tab/>
            </w:r>
            <w:r>
              <w:rPr>
                <w:rStyle w:val="IndexLink"/>
              </w:rPr>
              <w:t>490</w:t>
            </w:r>
          </w:hyperlink>
        </w:p>
        <w:p>
          <w:pPr>
            <w:pStyle w:val="Contents4"/>
            <w:tabs>
              <w:tab w:val="clear" w:pos="8176"/>
              <w:tab w:val="right" w:pos="9026" w:leader="dot"/>
            </w:tabs>
            <w:rPr/>
          </w:pPr>
          <w:hyperlink w:anchor="__RefHeading___Toc661454_774463916">
            <w:r>
              <w:rPr>
                <w:webHidden/>
                <w:rStyle w:val="IndexLink"/>
                <w:rtl w:val="true"/>
              </w:rPr>
              <w:t>وحی</w:t>
            </w:r>
            <w:r>
              <w:rPr>
                <w:rStyle w:val="IndexLink"/>
                <w:rtl w:val="true"/>
              </w:rPr>
              <w:t>:</w:t>
              <w:tab/>
            </w:r>
            <w:r>
              <w:rPr>
                <w:rStyle w:val="IndexLink"/>
              </w:rPr>
              <w:t>490</w:t>
            </w:r>
          </w:hyperlink>
        </w:p>
        <w:p>
          <w:pPr>
            <w:pStyle w:val="Contents4"/>
            <w:tabs>
              <w:tab w:val="clear" w:pos="8176"/>
              <w:tab w:val="right" w:pos="9026" w:leader="dot"/>
            </w:tabs>
            <w:rPr/>
          </w:pPr>
          <w:hyperlink w:anchor="__RefHeading___Toc661456_774463916">
            <w:r>
              <w:rPr>
                <w:webHidden/>
                <w:rStyle w:val="IndexLink"/>
                <w:rtl w:val="true"/>
              </w:rPr>
              <w:t>بصائر</w:t>
            </w:r>
            <w:r>
              <w:rPr>
                <w:rStyle w:val="IndexLink"/>
                <w:rtl w:val="true"/>
              </w:rPr>
              <w:t>:</w:t>
              <w:tab/>
            </w:r>
            <w:r>
              <w:rPr>
                <w:rStyle w:val="IndexLink"/>
              </w:rPr>
              <w:t>490</w:t>
            </w:r>
          </w:hyperlink>
        </w:p>
        <w:p>
          <w:pPr>
            <w:pStyle w:val="Contents4"/>
            <w:tabs>
              <w:tab w:val="clear" w:pos="8176"/>
              <w:tab w:val="right" w:pos="9026" w:leader="dot"/>
            </w:tabs>
            <w:rPr/>
          </w:pPr>
          <w:hyperlink w:anchor="__RefHeading___Toc661458_774463916">
            <w:r>
              <w:rPr>
                <w:webHidden/>
                <w:rStyle w:val="IndexLink"/>
                <w:rtl w:val="true"/>
              </w:rPr>
              <w:t>بیان</w:t>
            </w:r>
            <w:r>
              <w:rPr>
                <w:rStyle w:val="IndexLink"/>
                <w:rtl w:val="true"/>
              </w:rPr>
              <w:t>:</w:t>
              <w:tab/>
            </w:r>
            <w:r>
              <w:rPr>
                <w:rStyle w:val="IndexLink"/>
              </w:rPr>
              <w:t>490</w:t>
            </w:r>
          </w:hyperlink>
        </w:p>
        <w:p>
          <w:pPr>
            <w:pStyle w:val="Contents4"/>
            <w:tabs>
              <w:tab w:val="clear" w:pos="8176"/>
              <w:tab w:val="right" w:pos="9026" w:leader="dot"/>
            </w:tabs>
            <w:rPr/>
          </w:pPr>
          <w:hyperlink w:anchor="__RefHeading___Toc661460_774463916">
            <w:r>
              <w:rPr>
                <w:webHidden/>
                <w:rStyle w:val="IndexLink"/>
                <w:rtl w:val="true"/>
              </w:rPr>
              <w:t>علم</w:t>
            </w:r>
            <w:r>
              <w:rPr>
                <w:rStyle w:val="IndexLink"/>
                <w:rtl w:val="true"/>
              </w:rPr>
              <w:t>:</w:t>
              <w:tab/>
            </w:r>
            <w:r>
              <w:rPr>
                <w:rStyle w:val="IndexLink"/>
              </w:rPr>
              <w:t>491</w:t>
            </w:r>
          </w:hyperlink>
        </w:p>
        <w:p>
          <w:pPr>
            <w:pStyle w:val="Contents4"/>
            <w:tabs>
              <w:tab w:val="clear" w:pos="8176"/>
              <w:tab w:val="right" w:pos="9026" w:leader="dot"/>
            </w:tabs>
            <w:rPr/>
          </w:pPr>
          <w:hyperlink w:anchor="__RefHeading___Toc661462_774463916">
            <w:r>
              <w:rPr>
                <w:webHidden/>
                <w:rStyle w:val="IndexLink"/>
                <w:rtl w:val="true"/>
              </w:rPr>
              <w:t>حق</w:t>
            </w:r>
            <w:r>
              <w:rPr>
                <w:rStyle w:val="IndexLink"/>
                <w:rtl w:val="true"/>
              </w:rPr>
              <w:t>:</w:t>
              <w:tab/>
            </w:r>
            <w:r>
              <w:rPr>
                <w:rStyle w:val="IndexLink"/>
              </w:rPr>
              <w:t>491</w:t>
            </w:r>
          </w:hyperlink>
        </w:p>
        <w:p>
          <w:pPr>
            <w:pStyle w:val="Contents4"/>
            <w:tabs>
              <w:tab w:val="clear" w:pos="8176"/>
              <w:tab w:val="right" w:pos="9026" w:leader="dot"/>
            </w:tabs>
            <w:rPr/>
          </w:pPr>
          <w:hyperlink w:anchor="__RefHeading___Toc661464_774463916">
            <w:r>
              <w:rPr>
                <w:webHidden/>
                <w:rStyle w:val="IndexLink"/>
                <w:rtl w:val="true"/>
              </w:rPr>
              <w:t>هادی</w:t>
            </w:r>
            <w:r>
              <w:rPr>
                <w:rStyle w:val="IndexLink"/>
                <w:rtl w:val="true"/>
              </w:rPr>
              <w:t>:</w:t>
              <w:tab/>
            </w:r>
            <w:r>
              <w:rPr>
                <w:rStyle w:val="IndexLink"/>
              </w:rPr>
              <w:t>491</w:t>
            </w:r>
          </w:hyperlink>
        </w:p>
        <w:p>
          <w:pPr>
            <w:pStyle w:val="Contents4"/>
            <w:tabs>
              <w:tab w:val="clear" w:pos="8176"/>
              <w:tab w:val="right" w:pos="9026" w:leader="dot"/>
            </w:tabs>
            <w:rPr/>
          </w:pPr>
          <w:hyperlink w:anchor="__RefHeading___Toc661466_774463916">
            <w:r>
              <w:rPr>
                <w:webHidden/>
                <w:rStyle w:val="IndexLink"/>
                <w:rtl w:val="true"/>
              </w:rPr>
              <w:t>عجب</w:t>
            </w:r>
            <w:r>
              <w:rPr>
                <w:rStyle w:val="IndexLink"/>
                <w:rtl w:val="true"/>
              </w:rPr>
              <w:t>:</w:t>
              <w:tab/>
            </w:r>
            <w:r>
              <w:rPr>
                <w:rStyle w:val="IndexLink"/>
              </w:rPr>
              <w:t>491</w:t>
            </w:r>
          </w:hyperlink>
        </w:p>
        <w:p>
          <w:pPr>
            <w:pStyle w:val="Contents4"/>
            <w:tabs>
              <w:tab w:val="clear" w:pos="8176"/>
              <w:tab w:val="right" w:pos="9026" w:leader="dot"/>
            </w:tabs>
            <w:rPr/>
          </w:pPr>
          <w:hyperlink w:anchor="__RefHeading___Toc661468_774463916">
            <w:r>
              <w:rPr>
                <w:webHidden/>
                <w:rStyle w:val="IndexLink"/>
                <w:rtl w:val="true"/>
              </w:rPr>
              <w:t>تذکرة</w:t>
            </w:r>
            <w:r>
              <w:rPr>
                <w:rStyle w:val="IndexLink"/>
                <w:rtl w:val="true"/>
              </w:rPr>
              <w:t>:</w:t>
              <w:tab/>
            </w:r>
            <w:r>
              <w:rPr>
                <w:rStyle w:val="IndexLink"/>
              </w:rPr>
              <w:t>491</w:t>
            </w:r>
          </w:hyperlink>
        </w:p>
        <w:p>
          <w:pPr>
            <w:pStyle w:val="Contents4"/>
            <w:tabs>
              <w:tab w:val="clear" w:pos="8176"/>
              <w:tab w:val="right" w:pos="9026" w:leader="dot"/>
            </w:tabs>
            <w:rPr/>
          </w:pPr>
          <w:hyperlink w:anchor="__RefHeading___Toc661470_774463916">
            <w:r>
              <w:rPr>
                <w:webHidden/>
                <w:rStyle w:val="IndexLink"/>
                <w:rtl w:val="true"/>
              </w:rPr>
              <w:t>عروة الوثقی</w:t>
            </w:r>
            <w:r>
              <w:rPr>
                <w:rStyle w:val="IndexLink"/>
                <w:rtl w:val="true"/>
              </w:rPr>
              <w:t>:</w:t>
              <w:tab/>
            </w:r>
            <w:r>
              <w:rPr>
                <w:rStyle w:val="IndexLink"/>
              </w:rPr>
              <w:t>491</w:t>
            </w:r>
          </w:hyperlink>
        </w:p>
        <w:p>
          <w:pPr>
            <w:pStyle w:val="Contents4"/>
            <w:tabs>
              <w:tab w:val="clear" w:pos="8176"/>
              <w:tab w:val="right" w:pos="9026" w:leader="dot"/>
            </w:tabs>
            <w:rPr/>
          </w:pPr>
          <w:hyperlink w:anchor="__RefHeading___Toc661472_774463916">
            <w:r>
              <w:rPr>
                <w:webHidden/>
                <w:rStyle w:val="IndexLink"/>
                <w:rtl w:val="true"/>
              </w:rPr>
              <w:t>صدق</w:t>
            </w:r>
            <w:r>
              <w:rPr>
                <w:rStyle w:val="IndexLink"/>
                <w:rtl w:val="true"/>
              </w:rPr>
              <w:t>:</w:t>
              <w:tab/>
            </w:r>
            <w:r>
              <w:rPr>
                <w:rStyle w:val="IndexLink"/>
              </w:rPr>
              <w:t>491</w:t>
            </w:r>
          </w:hyperlink>
        </w:p>
        <w:p>
          <w:pPr>
            <w:pStyle w:val="Contents4"/>
            <w:tabs>
              <w:tab w:val="clear" w:pos="8176"/>
              <w:tab w:val="right" w:pos="9026" w:leader="dot"/>
            </w:tabs>
            <w:rPr/>
          </w:pPr>
          <w:hyperlink w:anchor="__RefHeading___Toc661474_774463916">
            <w:r>
              <w:rPr>
                <w:webHidden/>
                <w:rStyle w:val="IndexLink"/>
                <w:rtl w:val="true"/>
              </w:rPr>
              <w:t>عدل</w:t>
            </w:r>
            <w:r>
              <w:rPr>
                <w:rStyle w:val="IndexLink"/>
                <w:rtl w:val="true"/>
              </w:rPr>
              <w:t>:</w:t>
              <w:tab/>
            </w:r>
            <w:r>
              <w:rPr>
                <w:rStyle w:val="IndexLink"/>
              </w:rPr>
              <w:t>492</w:t>
            </w:r>
          </w:hyperlink>
        </w:p>
        <w:p>
          <w:pPr>
            <w:pStyle w:val="Contents4"/>
            <w:tabs>
              <w:tab w:val="clear" w:pos="8176"/>
              <w:tab w:val="right" w:pos="9026" w:leader="dot"/>
            </w:tabs>
            <w:rPr/>
          </w:pPr>
          <w:hyperlink w:anchor="__RefHeading___Toc661476_774463916">
            <w:r>
              <w:rPr>
                <w:webHidden/>
                <w:rStyle w:val="IndexLink"/>
                <w:rtl w:val="true"/>
              </w:rPr>
              <w:t>أمر</w:t>
            </w:r>
            <w:r>
              <w:rPr>
                <w:rStyle w:val="IndexLink"/>
                <w:rtl w:val="true"/>
              </w:rPr>
              <w:t>:</w:t>
              <w:tab/>
            </w:r>
            <w:r>
              <w:rPr>
                <w:rStyle w:val="IndexLink"/>
              </w:rPr>
              <w:t>492</w:t>
            </w:r>
          </w:hyperlink>
        </w:p>
        <w:p>
          <w:pPr>
            <w:pStyle w:val="Contents4"/>
            <w:tabs>
              <w:tab w:val="clear" w:pos="8176"/>
              <w:tab w:val="right" w:pos="9026" w:leader="dot"/>
            </w:tabs>
            <w:rPr/>
          </w:pPr>
          <w:hyperlink w:anchor="__RefHeading___Toc661478_774463916">
            <w:r>
              <w:rPr>
                <w:webHidden/>
                <w:rStyle w:val="IndexLink"/>
                <w:rtl w:val="true"/>
              </w:rPr>
              <w:t>مناد</w:t>
            </w:r>
            <w:r>
              <w:rPr>
                <w:rStyle w:val="IndexLink"/>
                <w:rtl w:val="true"/>
              </w:rPr>
              <w:t>:</w:t>
              <w:tab/>
            </w:r>
            <w:r>
              <w:rPr>
                <w:rStyle w:val="IndexLink"/>
              </w:rPr>
              <w:t>492</w:t>
            </w:r>
          </w:hyperlink>
        </w:p>
        <w:p>
          <w:pPr>
            <w:pStyle w:val="Contents4"/>
            <w:tabs>
              <w:tab w:val="clear" w:pos="8176"/>
              <w:tab w:val="right" w:pos="9026" w:leader="dot"/>
            </w:tabs>
            <w:rPr/>
          </w:pPr>
          <w:hyperlink w:anchor="__RefHeading___Toc661480_774463916">
            <w:r>
              <w:rPr>
                <w:webHidden/>
                <w:rStyle w:val="IndexLink"/>
                <w:rtl w:val="true"/>
              </w:rPr>
              <w:t>عربی</w:t>
            </w:r>
            <w:r>
              <w:rPr>
                <w:rStyle w:val="IndexLink"/>
                <w:rtl w:val="true"/>
              </w:rPr>
              <w:t>:</w:t>
              <w:tab/>
            </w:r>
            <w:r>
              <w:rPr>
                <w:rStyle w:val="IndexLink"/>
              </w:rPr>
              <w:t>492</w:t>
            </w:r>
          </w:hyperlink>
        </w:p>
        <w:p>
          <w:pPr>
            <w:pStyle w:val="Contents4"/>
            <w:tabs>
              <w:tab w:val="clear" w:pos="8176"/>
              <w:tab w:val="right" w:pos="9026" w:leader="dot"/>
            </w:tabs>
            <w:rPr/>
          </w:pPr>
          <w:hyperlink w:anchor="__RefHeading___Toc661482_774463916">
            <w:r>
              <w:rPr>
                <w:webHidden/>
                <w:rStyle w:val="IndexLink"/>
                <w:rtl w:val="true"/>
              </w:rPr>
              <w:t>صحف مکرّمة</w:t>
            </w:r>
            <w:r>
              <w:rPr>
                <w:rStyle w:val="IndexLink"/>
                <w:rtl w:val="true"/>
              </w:rPr>
              <w:t>:</w:t>
              <w:tab/>
            </w:r>
            <w:r>
              <w:rPr>
                <w:rStyle w:val="IndexLink"/>
              </w:rPr>
              <w:t>492</w:t>
            </w:r>
          </w:hyperlink>
        </w:p>
        <w:p>
          <w:pPr>
            <w:pStyle w:val="Contents4"/>
            <w:tabs>
              <w:tab w:val="clear" w:pos="8176"/>
              <w:tab w:val="right" w:pos="9026" w:leader="dot"/>
            </w:tabs>
            <w:rPr/>
          </w:pPr>
          <w:hyperlink w:anchor="__RefHeading___Toc661484_774463916">
            <w:r>
              <w:rPr>
                <w:webHidden/>
                <w:rStyle w:val="IndexLink"/>
                <w:rtl w:val="true"/>
              </w:rPr>
              <w:t>مرفوعة مطهّرة</w:t>
            </w:r>
            <w:r>
              <w:rPr>
                <w:rStyle w:val="IndexLink"/>
                <w:rtl w:val="true"/>
              </w:rPr>
              <w:t>:</w:t>
              <w:tab/>
            </w:r>
            <w:r>
              <w:rPr>
                <w:rStyle w:val="IndexLink"/>
              </w:rPr>
              <w:t>492</w:t>
            </w:r>
          </w:hyperlink>
        </w:p>
        <w:p>
          <w:pPr>
            <w:pStyle w:val="Contents4"/>
            <w:tabs>
              <w:tab w:val="clear" w:pos="8176"/>
              <w:tab w:val="right" w:pos="9026" w:leader="dot"/>
            </w:tabs>
            <w:rPr/>
          </w:pPr>
          <w:hyperlink w:anchor="__RefHeading___Toc661486_774463916">
            <w:r>
              <w:rPr>
                <w:webHidden/>
                <w:rStyle w:val="IndexLink"/>
                <w:rtl w:val="true"/>
              </w:rPr>
              <w:t>زبور</w:t>
            </w:r>
            <w:r>
              <w:rPr>
                <w:rStyle w:val="IndexLink"/>
                <w:rtl w:val="true"/>
              </w:rPr>
              <w:t>:</w:t>
              <w:tab/>
            </w:r>
            <w:r>
              <w:rPr>
                <w:rStyle w:val="IndexLink"/>
              </w:rPr>
              <w:t>492</w:t>
            </w:r>
          </w:hyperlink>
        </w:p>
        <w:p>
          <w:pPr>
            <w:pStyle w:val="Contents4"/>
            <w:tabs>
              <w:tab w:val="clear" w:pos="8176"/>
              <w:tab w:val="right" w:pos="9026" w:leader="dot"/>
            </w:tabs>
            <w:rPr/>
          </w:pPr>
          <w:hyperlink w:anchor="__RefHeading___Toc661488_774463916">
            <w:r>
              <w:rPr>
                <w:webHidden/>
                <w:rStyle w:val="IndexLink"/>
                <w:rtl w:val="true"/>
              </w:rPr>
              <w:t>مصحف</w:t>
            </w:r>
            <w:r>
              <w:rPr>
                <w:rStyle w:val="IndexLink"/>
                <w:rtl w:val="true"/>
              </w:rPr>
              <w:t>:</w:t>
              <w:tab/>
            </w:r>
            <w:r>
              <w:rPr>
                <w:rStyle w:val="IndexLink"/>
              </w:rPr>
              <w:t>493</w:t>
            </w:r>
          </w:hyperlink>
        </w:p>
        <w:p>
          <w:pPr>
            <w:pStyle w:val="Contents3"/>
            <w:tabs>
              <w:tab w:val="clear" w:pos="8459"/>
              <w:tab w:val="right" w:pos="9026" w:leader="dot"/>
            </w:tabs>
            <w:rPr/>
          </w:pPr>
          <w:hyperlink w:anchor="__RefHeading___Toc661490_774463916">
            <w:r>
              <w:rPr>
                <w:webHidden/>
                <w:rStyle w:val="IndexLink"/>
                <w:rtl w:val="true"/>
              </w:rPr>
              <w:t>قرأ</w:t>
            </w:r>
            <w:r>
              <w:rPr>
                <w:rStyle w:val="IndexLink"/>
                <w:rtl w:val="true"/>
              </w:rPr>
              <w:t>/</w:t>
            </w:r>
            <w:r>
              <w:rPr>
                <w:rStyle w:val="IndexLink"/>
                <w:rtl w:val="true"/>
              </w:rPr>
              <w:t>قرآن</w:t>
            </w:r>
            <w:r>
              <w:rPr>
                <w:rStyle w:val="IndexLink"/>
                <w:rtl w:val="true"/>
              </w:rPr>
              <w:t xml:space="preserve">: </w:t>
            </w:r>
            <w:r>
              <w:rPr>
                <w:rStyle w:val="IndexLink"/>
                <w:rtl w:val="true"/>
              </w:rPr>
              <w:t>وجوه و نظایر</w:t>
            </w:r>
            <w:r>
              <w:rPr>
                <w:rStyle w:val="IndexLink"/>
                <w:rtl w:val="true"/>
              </w:rPr>
              <w:tab/>
            </w:r>
            <w:r>
              <w:rPr>
                <w:rStyle w:val="IndexLink"/>
              </w:rPr>
              <w:t>494</w:t>
            </w:r>
          </w:hyperlink>
        </w:p>
        <w:p>
          <w:pPr>
            <w:pStyle w:val="Contents4"/>
            <w:tabs>
              <w:tab w:val="clear" w:pos="8176"/>
              <w:tab w:val="right" w:pos="9026" w:leader="dot"/>
            </w:tabs>
            <w:rPr/>
          </w:pPr>
          <w:hyperlink w:anchor="__RefHeading___Toc661492_774463916">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661494_774463916">
            <w:r>
              <w:rPr>
                <w:webHidden/>
                <w:rStyle w:val="IndexLink"/>
                <w:rtl w:val="true"/>
              </w:rPr>
              <w:t xml:space="preserve">معانی ساختارهای </w:t>
            </w:r>
            <w:r>
              <w:rPr>
                <w:rStyle w:val="IndexLink"/>
                <w:rtl w:val="true"/>
              </w:rPr>
              <w:t>«</w:t>
            </w:r>
            <w:r>
              <w:rPr>
                <w:rStyle w:val="IndexLink"/>
                <w:rtl w:val="true"/>
              </w:rPr>
              <w:t>قرأ</w:t>
            </w:r>
            <w:r>
              <w:rPr>
                <w:rStyle w:val="IndexLink"/>
                <w:rtl w:val="true"/>
              </w:rPr>
              <w:t xml:space="preserve">» </w:t>
            </w:r>
            <w:r>
              <w:rPr>
                <w:rStyle w:val="IndexLink"/>
                <w:rtl w:val="true"/>
              </w:rPr>
              <w:t>در قرآن</w:t>
            </w:r>
            <w:r>
              <w:rPr>
                <w:rStyle w:val="IndexLink"/>
                <w:rtl w:val="true"/>
              </w:rPr>
              <w:t>:</w:t>
              <w:tab/>
            </w:r>
            <w:r>
              <w:rPr>
                <w:rStyle w:val="IndexLink"/>
              </w:rPr>
              <w:t>494</w:t>
            </w:r>
          </w:hyperlink>
        </w:p>
        <w:p>
          <w:pPr>
            <w:pStyle w:val="Contents4"/>
            <w:tabs>
              <w:tab w:val="clear" w:pos="8176"/>
              <w:tab w:val="right" w:pos="9026" w:leader="dot"/>
            </w:tabs>
            <w:rPr/>
          </w:pPr>
          <w:hyperlink w:anchor="__RefHeading___Toc661496_774463916">
            <w:r>
              <w:rPr>
                <w:webHidden/>
                <w:rStyle w:val="IndexLink"/>
                <w:rtl w:val="true"/>
              </w:rPr>
              <w:t>قرائت</w:t>
            </w:r>
            <w:r>
              <w:rPr>
                <w:rStyle w:val="IndexLink"/>
                <w:rtl w:val="true"/>
              </w:rPr>
              <w:tab/>
            </w:r>
            <w:r>
              <w:rPr>
                <w:rStyle w:val="IndexLink"/>
              </w:rPr>
              <w:t>495</w:t>
            </w:r>
          </w:hyperlink>
        </w:p>
        <w:p>
          <w:pPr>
            <w:pStyle w:val="Contents2"/>
            <w:tabs>
              <w:tab w:val="clear" w:pos="8743"/>
              <w:tab w:val="right" w:pos="9026" w:leader="dot"/>
            </w:tabs>
            <w:rPr/>
          </w:pPr>
          <w:hyperlink w:anchor="__RefHeading___Toc661498_774463916">
            <w:r>
              <w:rPr>
                <w:webHidden/>
                <w:rStyle w:val="IndexLink"/>
                <w:rtl w:val="true"/>
              </w:rPr>
              <w:t>ضرورت بازنگری بیشتر در تفسیر قرآن</w:t>
            </w:r>
            <w:r>
              <w:rPr>
                <w:rStyle w:val="IndexLink"/>
                <w:rtl w:val="true"/>
              </w:rPr>
              <w:tab/>
            </w:r>
            <w:r>
              <w:rPr>
                <w:rStyle w:val="IndexLink"/>
              </w:rPr>
              <w:t>500</w:t>
            </w:r>
          </w:hyperlink>
        </w:p>
        <w:p>
          <w:pPr>
            <w:pStyle w:val="Contents3"/>
            <w:tabs>
              <w:tab w:val="clear" w:pos="8459"/>
              <w:tab w:val="right" w:pos="9026" w:leader="dot"/>
            </w:tabs>
            <w:rPr/>
          </w:pPr>
          <w:hyperlink w:anchor="__RefHeading___Toc661500_774463916">
            <w:r>
              <w:rPr>
                <w:webHidden/>
                <w:rStyle w:val="IndexLink"/>
                <w:rtl w:val="true"/>
              </w:rPr>
              <w:t>اشاره</w:t>
            </w:r>
            <w:r>
              <w:rPr>
                <w:rStyle w:val="IndexLink"/>
                <w:rtl w:val="true"/>
              </w:rPr>
              <w:tab/>
            </w:r>
            <w:r>
              <w:rPr>
                <w:rStyle w:val="IndexLink"/>
              </w:rPr>
              <w:t>500</w:t>
            </w:r>
          </w:hyperlink>
        </w:p>
        <w:p>
          <w:pPr>
            <w:pStyle w:val="Contents3"/>
            <w:tabs>
              <w:tab w:val="clear" w:pos="8459"/>
              <w:tab w:val="right" w:pos="9026" w:leader="dot"/>
            </w:tabs>
            <w:rPr/>
          </w:pPr>
          <w:hyperlink w:anchor="__RefHeading___Toc661502_774463916">
            <w:r>
              <w:rPr>
                <w:webHidden/>
                <w:rStyle w:val="IndexLink"/>
                <w:rtl w:val="true"/>
              </w:rPr>
              <w:t>گامهائی لرزان به سوی جهان ناشناختۀ مفاهیم قرآن</w:t>
            </w:r>
            <w:r>
              <w:rPr>
                <w:rStyle w:val="IndexLink"/>
                <w:rtl w:val="true"/>
              </w:rPr>
              <w:tab/>
            </w:r>
            <w:r>
              <w:rPr>
                <w:rStyle w:val="IndexLink"/>
              </w:rPr>
              <w:t>502</w:t>
            </w:r>
          </w:hyperlink>
        </w:p>
        <w:p>
          <w:pPr>
            <w:pStyle w:val="Contents3"/>
            <w:tabs>
              <w:tab w:val="clear" w:pos="8459"/>
              <w:tab w:val="right" w:pos="9026" w:leader="dot"/>
            </w:tabs>
            <w:rPr/>
          </w:pPr>
          <w:hyperlink w:anchor="__RefHeading___Toc661504_774463916">
            <w:r>
              <w:rPr>
                <w:webHidden/>
                <w:rStyle w:val="IndexLink"/>
                <w:rtl w:val="true"/>
              </w:rPr>
              <w:t>قرآن حکیم الفی</w:t>
            </w:r>
            <w:r>
              <w:rPr>
                <w:rStyle w:val="IndexLink"/>
                <w:rtl w:val="true"/>
              </w:rPr>
              <w:tab/>
            </w:r>
            <w:r>
              <w:rPr>
                <w:rStyle w:val="IndexLink"/>
              </w:rPr>
              <w:t>506</w:t>
            </w:r>
          </w:hyperlink>
        </w:p>
        <w:p>
          <w:pPr>
            <w:pStyle w:val="Contents2"/>
            <w:tabs>
              <w:tab w:val="clear" w:pos="8743"/>
              <w:tab w:val="right" w:pos="9026" w:leader="dot"/>
            </w:tabs>
            <w:rPr/>
          </w:pPr>
          <w:hyperlink w:anchor="__RefHeading___Toc661506_774463916">
            <w:r>
              <w:rPr>
                <w:webHidden/>
                <w:rStyle w:val="IndexLink"/>
                <w:rtl w:val="true"/>
              </w:rPr>
              <w:t>فهرست کتاب های منتشر شده بنیاد قرآن</w:t>
            </w:r>
            <w:r>
              <w:rPr>
                <w:rStyle w:val="IndexLink"/>
                <w:rtl w:val="true"/>
              </w:rPr>
              <w:t>:</w:t>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35_63174"/>
      <w:bookmarkStart w:id="1" w:name="pg5035_63174"/>
      <w:bookmarkEnd w:id="1"/>
    </w:p>
    <w:p>
      <w:pPr>
        <w:pStyle w:val="Heading2"/>
        <w:numPr>
          <w:ilvl w:val="1"/>
          <w:numId w:val="1"/>
        </w:numPr>
        <w:rPr/>
      </w:pPr>
      <w:bookmarkStart w:id="2" w:name="pg5035_63174"/>
      <w:bookmarkStart w:id="3" w:name="__RefHeading___Toc66071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موحدی لنکرانی،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بنیادین 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 فاضل لنکرانی؛ مترجم محمدرسول دریایی؛ ویراستار مهدی حسینی‌زاده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قرآن،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۴۹۸</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قرآن</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93175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93175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Fazel Lankarani. Basic premises of exegesis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ابحاث حول اعجاز القرآن و الدفاع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دریایی، محمدرسول،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0716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مقدمات بنیادین علم تفسیر</w:t>
      </w:r>
    </w:p>
    <w:p>
      <w:pPr>
        <w:pStyle w:val="BookText"/>
        <w:rPr/>
      </w:pPr>
      <w:r>
        <w:rPr>
          <w:rFonts w:ascii="IRNazanin" w:hAnsi="IRNazanin" w:eastAsia="IRNazanin"/>
          <w:color w:val="111111"/>
          <w:sz w:val="28"/>
          <w:sz w:val="28"/>
          <w:szCs w:val="28"/>
          <w:rtl w:val="true"/>
          <w:lang w:bidi="fa-IR"/>
        </w:rPr>
        <w:t>مولف محمد فاضل لنکرانی</w:t>
      </w:r>
    </w:p>
    <w:p>
      <w:pPr>
        <w:pStyle w:val="BookText"/>
        <w:rPr/>
      </w:pPr>
      <w:r>
        <w:rPr>
          <w:rFonts w:ascii="IRNazanin" w:hAnsi="IRNazanin" w:eastAsia="IRNazanin"/>
          <w:color w:val="111111"/>
          <w:sz w:val="28"/>
          <w:sz w:val="28"/>
          <w:szCs w:val="28"/>
          <w:rtl w:val="true"/>
          <w:lang w:bidi="fa-IR"/>
        </w:rPr>
        <w:t>مترجم محمدرسول دریایی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مهدی حسینی‌زاده</w:t>
      </w:r>
      <w:bookmarkStart w:id="7" w:name="pg5035_63178"/>
    </w:p>
    <w:p>
      <w:pPr>
        <w:pStyle w:val="Heading2"/>
        <w:numPr>
          <w:ilvl w:val="1"/>
          <w:numId w:val="1"/>
        </w:numPr>
        <w:rPr/>
      </w:pPr>
      <w:bookmarkStart w:id="8" w:name="__RefHeading___Toc660718_774463916"/>
      <w:bookmarkStart w:id="9" w:name="_Toc3"/>
      <w:bookmarkEnd w:id="7"/>
      <w:bookmarkEnd w:id="8"/>
      <w:r>
        <w:rPr>
          <w:rtl w:val="true"/>
        </w:rPr>
        <w:t>تقدیم</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اثر به اسوۀ عظمای عفاف و تقوی الگوی عصمت و حکمت و فضیلت معیار درایت، معرفت و امامت ملاک خرد، علم و عبادت مظهر صفا و پاکی، مجلای نبوّت دخت امامت اخت ولایت فاطمۀ معصومه علیها السّلام مترجم</w:t>
      </w:r>
      <w:bookmarkStart w:id="10" w:name="pg5035_63180"/>
    </w:p>
    <w:p>
      <w:pPr>
        <w:pStyle w:val="Heading2"/>
        <w:numPr>
          <w:ilvl w:val="1"/>
          <w:numId w:val="1"/>
        </w:numPr>
        <w:rPr/>
      </w:pPr>
      <w:bookmarkStart w:id="11" w:name="__RefHeading___Toc660720_774463916"/>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سخنی از بنیاد و مترجم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کلام حکیم در بیان امیر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 اما این کتاب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چکیده‌ای از زندگینامۀ مرجع عالیقدر شیعه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دیباچه مؤلف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تقریط حضرت آیت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معجزه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معجزه چیست؟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واکنش ماتریالیست‌ها در قبال معجزه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معجزه نشانگر صحت ادعا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حاشیه‌ای بر مباحث معجزه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فرق میان پیامبران و نوابغ و مرتاضان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قرآن پاسخگوی تمام نیازهای بشری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حاشیه‌ای بر مفهوم تحدّی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قرآن معجزه جاودانه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مبارزه‌طلبی و چالش‌های قرآنی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مبارزه‌طلبی در مورد پیامبر بزرگوار اسلام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مبارزه‌طلبی قرآن در زمینه هم‌آوایی و عدم اختلاف، نبود ایراد و انحراف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مبارزه‌طلبی در زمینه تبیین نیازهای بشر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مبارزه‌طلبی قرآن در زمینه تبیین اخبار غیبی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مبارزه‌طلبی در زمینه بلاغت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حاشیه‌ای بر مباحث و مفاهیم بلاغت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بحثی پیرامون معجزات پیامبران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قرآن و اصول اعتقادی آن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قرآن و قوانین شرعی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قرآن و اسرار آفرینش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حاشیه‌ای بر مباحث اعجاز علمی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معجزات علمی قرآن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وحدت جهان آفرینش و رمز حیات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گسترش فزاینده حجم کیهانی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گوشه‌هایی از عظمت خورشید و کهکشان راه شیری </w:t>
      </w:r>
      <w:r>
        <w:rPr>
          <w:rFonts w:eastAsia="IRNazanin" w:cs="IRNazanin"/>
          <w:color w:val="111111"/>
          <w:sz w:val="28"/>
          <w:szCs w:val="28"/>
          <w:lang w:bidi="fa-IR"/>
        </w:rPr>
        <w:t>147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انبساط کیهانی و تخمین عمر جهان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حرکت خورشید، ماه و زمین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 الشمس و القمر بحسبان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نگرشی به مفهوم کرسی و عرش در آفرینش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موجود زنده در سیّارات و کواکب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کمبود اکسیژن در ارتفاعات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قرآن و شکافت و تجزیه اتم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قرآن و زوج بودن همه چیز در عالم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تلقیح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 کردن ابر بوسیله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معجزه احیاء و طراوت زمین بوسیله باران در قرآن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اشاره به تعادل عنصر جهان آفرینش در قرآن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شرح موجهای عمقی و سطحی دریاها در قرآن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شباهت دنیای حیوانات به دنیای انسانها در قرآن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بیان مراحل رشد جنین در قرآن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شرح پوشش‌های اطراف جنین در قرآن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منشاء پیدایش انسان در قرآن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تبیین چگونگی پیدایش نر و ماده در قرآن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شباهت اسپرماتوزئید در انسان؟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اختلاف نقش و نگارها و خطوط سر انگشت انسانها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شبهات پیرامون اعجاز قرآن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شبهات و اشکالات در خصوص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شبهه اول </w:t>
      </w:r>
      <w:r>
        <w:rPr>
          <w:rFonts w:eastAsia="IRNazanin" w:cs="IRNazanin"/>
          <w:color w:val="111111"/>
          <w:sz w:val="28"/>
          <w:szCs w:val="28"/>
          <w:lang w:bidi="fa-IR"/>
        </w:rPr>
        <w:t>181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شبهه ششم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شبهه هشتم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مسیلمه بن حبیب معروف به مسیلمۀ کذّاب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سجاح دختر حارث بن سوید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عبهلة بن کعب معروف به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 تیره‌دل روپوش‌دار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طلیحة بن خویلد الاسدی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نضر بن حارث بن کلده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عبد الله بن مقفع فارسی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الحسین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راوندی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الایجاز</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حاشیه‌ای بر مباحث و مفاهیم متنبّیان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دروغین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قاریان بزرگ و قرائت‌ها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موضوع متواتر بودن قرائت‌ها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قاریان چه کسانی هستند؟</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اظهارات منکرین تواتر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دلایل معتقدین به تواتر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حجّت بودن قرائتها </w:t>
      </w:r>
      <w:r>
        <w:rPr>
          <w:rFonts w:eastAsia="IRNazanin" w:cs="IRNazanin"/>
          <w:color w:val="111111"/>
          <w:sz w:val="28"/>
          <w:szCs w:val="28"/>
          <w:lang w:bidi="fa-IR"/>
        </w:rPr>
        <w:t>257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تلاوت قرآن براساس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قرائتهای هفتگانه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حاشیه‌ای بر مباحث قراآت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قرائت‌های هفتگانه و ده‌گانه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طبقات قرّاء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قرّاء سبعه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خط و اعراب قرآن مجید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نگرشی به ارکان تفسیر قرآن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اصل اول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ظواهر متن قرآن مجید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دلایل حجّت بودن ظواهر قرآن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دلایل مخالفان حجیّت ظاهر قرآن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حاشیه‌ای بر مباحث متن کتاب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حقیقت تأویل و تفسیر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معصوم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تحریف‌ناپذیری قرآن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تحریف‌ناپذیری قرآن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خدایا تو خود به آنچه در این بحث مطرح شده آگاه‌تری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eastAsia="IRNazanin" w:cs="IRNazanin"/>
          <w:color w:val="111111"/>
          <w:sz w:val="28"/>
          <w:szCs w:val="28"/>
          <w:lang w:bidi="fa-IR"/>
        </w:rPr>
        <w:t>320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دلیل ششم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دلیل هفتم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شبهات قائلین به تحریف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شبهه اول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شبهه دوم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پاسخ این شبهه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نقد و بررسی روایات قرآنی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ثانیا با دیگر روایات در تضاد هستند</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پیشین با قرآن و عقل در تضادند</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یاد شده لزوما با متواتر بودن قرآن در تضاد هستند</w:t>
      </w:r>
      <w:r>
        <w:rPr>
          <w:rFonts w:eastAsia="IRNazanin" w:cs="IRNazanin"/>
          <w:color w:val="111111"/>
          <w:sz w:val="28"/>
          <w:szCs w:val="28"/>
          <w:rtl w:val="true"/>
          <w:lang w:bidi="fa-IR"/>
        </w:rPr>
        <w:t>:</w:t>
      </w:r>
      <w:r>
        <w:rPr>
          <w:rFonts w:eastAsia="IRNazanin" w:cs="IRNazanin"/>
          <w:color w:val="111111"/>
          <w:sz w:val="28"/>
          <w:szCs w:val="28"/>
          <w:lang w:bidi="fa-IR"/>
        </w:rPr>
        <w:t>388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آنها با ادّعای تحریف قرآن</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شبهه سوم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شبهه چهارم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نقد و بررسی گروه اوّل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نقد و بررسی گروه دوم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نقد بررسی گروه سوم</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نقد و بررسی گروه چهارم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نقد بررسی گروه پنجم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شبهه پنجم </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حاشیه‌ای بر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تحریف‌ناپذیری قرآن کریم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دلایل قائلان به عدم تحریف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آراء و نظرات بزرگان شیعه در تحریف‌ناپذیرفتن قرآن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فتوای مجتهدان بزرگ معاصر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فرهنگنامه اصطلاحات و مفاهیم قرآنی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و تحزیب آن</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نامها و صفات آن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و نظایر</w:t>
      </w:r>
      <w:r>
        <w:rPr>
          <w:rFonts w:eastAsia="IRNazanin" w:cs="IRNazanin"/>
          <w:color w:val="111111"/>
          <w:sz w:val="28"/>
          <w:szCs w:val="28"/>
          <w:rtl w:val="true"/>
          <w:lang w:bidi="fa-IR"/>
        </w:rPr>
        <w:t>)</w:t>
      </w:r>
      <w:r>
        <w:rPr>
          <w:rFonts w:eastAsia="IRNazanin" w:cs="IRNazanin"/>
          <w:color w:val="111111"/>
          <w:sz w:val="28"/>
          <w:szCs w:val="28"/>
          <w:lang w:bidi="fa-IR"/>
        </w:rPr>
        <w:t>493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494</w:t>
      </w:r>
      <w:bookmarkStart w:id="13" w:name="pg5035_63188"/>
    </w:p>
    <w:p>
      <w:pPr>
        <w:pStyle w:val="BookText"/>
        <w:rPr/>
      </w:pPr>
      <w:bookmarkEnd w:id="13"/>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4" w:name="__RefHeading___Toc660722_774463916"/>
      <w:bookmarkStart w:id="15" w:name="_Toc5"/>
      <w:bookmarkEnd w:id="14"/>
      <w:r>
        <w:rPr>
          <w:rtl w:val="true"/>
        </w:rPr>
        <w:t>سخنی از بنیاد و مترجم</w:t>
      </w:r>
      <w:bookmarkEnd w:id="15"/>
    </w:p>
    <w:p>
      <w:pPr>
        <w:pStyle w:val="Heading3"/>
        <w:numPr>
          <w:ilvl w:val="2"/>
          <w:numId w:val="1"/>
        </w:numPr>
        <w:rPr/>
      </w:pPr>
      <w:bookmarkStart w:id="16" w:name="__RefHeading___Toc660724_774463916"/>
      <w:bookmarkStart w:id="17" w:name="_Toc6"/>
      <w:bookmarkEnd w:id="16"/>
      <w:r>
        <w:rPr>
          <w:rtl w:val="true"/>
        </w:rPr>
        <w:t>کلام حکیم در بیان امیر</w:t>
      </w:r>
      <w:bookmarkEnd w:id="17"/>
    </w:p>
    <w:p>
      <w:pPr>
        <w:pStyle w:val="BookText"/>
        <w:rPr/>
      </w:pPr>
      <w:r>
        <w:rPr>
          <w:rFonts w:ascii="IRNazanin" w:hAnsi="IRNazanin" w:eastAsia="IRNazanin"/>
          <w:color w:val="111111"/>
          <w:sz w:val="28"/>
          <w:sz w:val="28"/>
          <w:szCs w:val="28"/>
          <w:rtl w:val="true"/>
          <w:lang w:bidi="fa-IR"/>
        </w:rPr>
        <w:t>سرانجام پس از حدود دو دهه فترت، بنیاد قرآن که از آغازین روزهای پیروزی شکوهمند انقلاب اسلامی، تأسیس گردید و بنا به تشخیص ضرورت که، انگیزه خود را بسط معارف و نشر علوم قرآنی، می‌داند، بار دیگر با تهیه و تدارک توشه‌ای نوین، همت خویش را مقرون طبع کتابی ارزشمند و بی‌بدیل در زمینه معارف تفسیری قرآن،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جامع از اصول و قوانین تفسیری قرآن این کتاب ارزشمند آسمانی و همیشه جاوید الهی که قلم در توصیف آن قاصر و بیان در وصفش الکن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مدت بیست و سه سال محل نزولش در هاله‌ای از نور، سینۀ مبارک مفخر کاینات و گزیدۀ بر حق پروردگار جهانیان بوده است، کتابی که طرح جامع سعادت و رفاه انسانی را بر نقشه هدایت و تکامل ترسیم نموده است، و شریعت و آئینی سترگ که پاسخگوی همۀ نیازهای فردی و اجتماعی است،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نشانه نبوّت و پشتوانه اسلام و پایداری عدالت و تحقق سعادت و تضمین رفاه و کمال را به همراه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اگر به درستی خوانده، فهمیده و تدبّر و درک و به عمل درآید، قطعا شفابخش همۀ دردها و حلاّل تمام مشکلات و بیانگر جمیع طرق سعادت و بهزیستی و انبساط روح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انسان را در صعود به مدارج کمال و</w:t>
      </w:r>
    </w:p>
    <w:p>
      <w:pPr>
        <w:pStyle w:val="BookText"/>
        <w:rPr/>
      </w:pPr>
      <w:r>
        <w:rPr>
          <w:rFonts w:ascii="IRNazanin" w:hAnsi="IRNazanin" w:eastAsia="IRNazanin"/>
          <w:color w:val="111111"/>
          <w:sz w:val="28"/>
          <w:sz w:val="28"/>
          <w:szCs w:val="28"/>
          <w:rtl w:val="true"/>
          <w:lang w:bidi="fa-IR"/>
        </w:rPr>
        <w:t>عالی‌ترین مراحل هدایت، یاری می‌دهد و به معتقدان و عاملان باورمند؛ عزت و رفعت، بخشیده و ذلت و شوربختی را از ایشان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قدرت و مناعت و توانمندی در شئون مادی و معنوی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بنام قرآن که هدفش فزونی توانمندی‌های عقلی و احیای ارزشهای فطری تا مرز ابداع و ابتکار و گشودن افق توسعه ارزشهای والای اخلاقی و بسط مفاهیم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رسوبات خرافات و عادات زشت اجتماعی و سنّت‌های پوسیدۀ موروثی را روبیده و ریشه‌های فساد را می‌خشکاند و روح آدمیان را در جذب ادراکات و تصورات نورانی، تقویت و اسرار مرموز روان انسانی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تلاشهای علمی و کوششهای تمدن‌ساز و فرهنگ‌افزا را ارج می‌نهد و خود پیشاهنگ گشودن اسرار توحید در خلقت انسان می‌شود و مبدأ و معاد در روح انسانها را مفهوم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واضح و روشنگری است که اصول و براهین آن خلل‌ناپذیر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و مستقیمی است که رهروانش گمراه نگردند، چراغ روشنی است که نور آن به خموشی نگراید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اساس و زیربنای اسلام و وادیهای حق و دشتهای پهناور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است که خداوند آن را سیراب‌کنندۀ تشنگان علم و بهار دلهای فقها و دانشمندان و آخرین مقصد نیکان و صالحان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دامن سخن را برمی‌چینیم و قرآن را از زبان خود قرآن و نهج البلاغه حضرت امیر و صحیفه سجادیه، به گوش جان می‌شنویم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اَلْقُرْآنَ یَهْدِی لِلَّتِی هِیَ أَقْوَمُ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 را، ستوده صفات، </w:t>
      </w:r>
      <w:r>
        <w:rPr>
          <w:rStyle w:val="FootnoteAnchor"/>
          <w:rtl w:val="true"/>
        </w:rPr>
        <w:footnoteReference w:id="3"/>
      </w:r>
      <w:r>
        <w:rPr>
          <w:rFonts w:ascii="IRNazanin" w:hAnsi="IRNazanin" w:eastAsia="IRNazanin"/>
          <w:color w:val="111111"/>
          <w:sz w:val="28"/>
          <w:sz w:val="28"/>
          <w:szCs w:val="28"/>
          <w:rtl w:val="true"/>
          <w:lang w:bidi="fa-IR"/>
        </w:rPr>
        <w:t xml:space="preserve">که قرآن را براساس علم؛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کتب</w:t>
      </w:r>
    </w:p>
    <w:p>
      <w:pPr>
        <w:pStyle w:val="BookText"/>
        <w:rPr/>
      </w:pPr>
      <w:r>
        <w:rPr>
          <w:rFonts w:ascii="IRNazanin" w:hAnsi="IRNazanin" w:eastAsia="IRNazanin"/>
          <w:color w:val="111111"/>
          <w:sz w:val="28"/>
          <w:sz w:val="28"/>
          <w:szCs w:val="28"/>
          <w:rtl w:val="true"/>
          <w:lang w:bidi="fa-IR"/>
        </w:rPr>
        <w:t>پیشین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روشن، </w:t>
      </w:r>
      <w:r>
        <w:rPr>
          <w:rStyle w:val="FootnoteAnchor"/>
          <w:rtl w:val="true"/>
        </w:rPr>
        <w:footnoteReference w:id="5"/>
      </w:r>
      <w:r>
        <w:rPr>
          <w:rFonts w:ascii="IRNazanin" w:hAnsi="IRNazanin" w:eastAsia="IRNazanin"/>
          <w:color w:val="111111"/>
          <w:sz w:val="28"/>
          <w:sz w:val="28"/>
          <w:szCs w:val="28"/>
          <w:rtl w:val="true"/>
          <w:lang w:bidi="fa-IR"/>
        </w:rPr>
        <w:t>بر بندۀ خود نازل کرد تا حق را از باطل جدا کند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به راهی که از همه راهها مستقیم‌تر است هدایت فرماید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چرا در این کتاب تفکر نمی‌کنید؟ </w:t>
      </w:r>
      <w:r>
        <w:rPr>
          <w:rStyle w:val="FootnoteAnchor"/>
          <w:rtl w:val="true"/>
        </w:rPr>
        <w:footnoteReference w:id="8"/>
      </w:r>
      <w:r>
        <w:rPr>
          <w:rFonts w:ascii="IRNazanin" w:hAnsi="IRNazanin" w:eastAsia="IRNazanin"/>
          <w:color w:val="111111"/>
          <w:sz w:val="28"/>
          <w:sz w:val="28"/>
          <w:szCs w:val="28"/>
          <w:rtl w:val="true"/>
          <w:lang w:bidi="fa-IR"/>
        </w:rPr>
        <w:t>پیرو آن شوید و پرهیزکاری نمایید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چراغی است که روشنی آن فرو نمی‌نشیند، چشمه زاینده‌ای است که واردین از آن نمی‌کاهند؛ نشانه‌هایی است که روندگان بی‌آنها راه نمی‌یابند، دلیل کسی است که به آن سخن گوید، فیروزی کسی است که آنرا حجت آورد، نگهدارندۀ کسی است که به آن عمل کند، سپر کسی است که به‌بر گیرد، دانایی کسی است که در گوش دارد؛ همانا قرآن کان ایمان و کانون آن، سنگ‌های بنای اسلام و پایه آن، میدان‌های حق و راه‌های آن می‌باشد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ما را از کسانی قرار ده که به ریسمان قرآن چنگ می‌زنند؛ و در فهم متشابهاتش، به پناهگاه محکم و استوارش پناه می‌برند، و در سایۀ بال آن آرام می‌گیرند، و به روشنی بامدادش راه می‌یابند، و به درخشیدن روشنایی آن اقتدا می‌کنند، و از چراغ آن چراغ می‌افروزند، و هدایت و رستگاری را در غیر آن نمی‌طلبند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ششمین رهبر جهان تشیع در خصوص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بیان هدایت از گمراهی و بینایی از کوری، عامل بازدارنده از لغزش و بیان روشنایی از تاریکی، و نور پرفروغ در حوادث، عامل نگهدارنده از تباهی و هلاکت و رشد و آگاهی از گمراهی و تبیین فتنه‌ها و پیام دنیا به سمت آخرت و بالاخره کمال دین و آیین است و هیچ‌کس از قرآن روی برنتافت جز آن‌که به سمت و سوی دوزخ رهسپار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 علیه السّلام در توصیف دیگری از جلوه‌های تابناک قرآن می‌فرماید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این قرآن نصیحت‌گویی است که خیانت نمی‌کند و</w:t>
      </w:r>
    </w:p>
    <w:p>
      <w:pPr>
        <w:pStyle w:val="BookText"/>
        <w:rPr/>
      </w:pPr>
      <w:r>
        <w:rPr>
          <w:rFonts w:ascii="IRNazanin" w:hAnsi="IRNazanin" w:eastAsia="IRNazanin"/>
          <w:color w:val="111111"/>
          <w:sz w:val="28"/>
          <w:sz w:val="28"/>
          <w:szCs w:val="28"/>
          <w:rtl w:val="true"/>
          <w:lang w:bidi="fa-IR"/>
        </w:rPr>
        <w:t>رهبری است که گمراه نمی‌سازد و گوینده‌ای است که دروغ نمی‌گوید و هیچ‌کس با این قرآن ننشست مگر این‌که از مجلس آن با فزونی یا کاستی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افزونی در هدایت و کاستی در کوردلی، و نیز بدانید که هیچ‌کس را بعد از قرآن تهیدستی و نیاز نخواهد بود و هیچ‌کس را قبل از قرآن توانگری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بیماری‌های خویش از آن طلب بهبودی کنید، در شداید از آن طلب یاری نمایید، چه، برای دردهای بس بزرگ، که کفر است و نفاق و انحراف از راه و گمراهی از راه حق، در آن شفا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بوسیله قرآن هرچه خواهید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بهبودی را از خدا به وسیلۀ قرآن بخواهید و با دوستی آن به خدای روی آورید، و به وسیلۀ قرآن از خلق خدا چیزی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وسیلۀ دنیا قرار می‌دهید و به وسیله آن از خلق چیزی می‌طلبید چه، هیچ چیز مانند قرآن، بندگان را به درگاه خدای سبحان نمی‌رساند و بدانید که همانا قرآن شفاعت‌کننده‌ای است که شفاعتش مقبول است و گوینده‌ای است که سخنش را باور دارند و به راستی که قرآن در روز رستاخیز شفیع هرکس باشد شفاعتش در حق او پذیرفته می‌گردد و اگر از کسی سعایت کند سخن او علیه آن پذیرفته است، یعنی آیات قرآن، به همخوانی آن آیات با عمل عامل بیانگر است و هرکس که از او سعایت کند گفتارش به زیان او مورد قبول قرار می‌گیرد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که روز رستاخیز منادی ندا درمی‌دهد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 کننده‌ای گرفتار کشت خود و عاقبت کردار خویش است جز کشتکاران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کشتکاران قرآن، و از پیروان آن باشید و به آن بر وجود پروردگارتان استدلال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خود را از آن نصیحت بطلبید و اگر نظری را پذیرفتید که خلاف قرآن باشد به</w:t>
      </w:r>
    </w:p>
    <w:p>
      <w:pPr>
        <w:pStyle w:val="BookText"/>
        <w:rPr/>
      </w:pPr>
      <w:r>
        <w:rPr>
          <w:rFonts w:ascii="IRNazanin" w:hAnsi="IRNazanin" w:eastAsia="IRNazanin"/>
          <w:color w:val="111111"/>
          <w:sz w:val="28"/>
          <w:sz w:val="28"/>
          <w:szCs w:val="28"/>
          <w:rtl w:val="true"/>
          <w:lang w:bidi="fa-IR"/>
        </w:rPr>
        <w:t>دخالت هوای نفس متهمش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قرآن را حق بدانید و هوا و هوس خود را آلوده و مغشوش انگارید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قرآن متضمن کلیات برنامه زندگی جامع الاطراف انسانی و سند عظیم و ارزشمند و اصیل نبوّت است، و به همین دلیل بزرگترین و مطمئن‌ترین و اصیل‌ترین پشتوانۀ انقلاب مذهبی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می‌بایست هرچه بیشتر و گسترده‌تر در معارف قرآنی غور نموده و با شناخت و شناساندن هرچه وسیعتر و عمیقتر این فرهنگ ناب الهی و انسانی به انقلاب اسلامی خود عمق و غنی و تحرک بخشیم و با برداشت صحیح از این کتاب گرانقدر آسمانی و آموزش راستین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ابعاد و جوانب اعتقادی و فرهنگی و اخلاقی و حقوقی و تشریعی آن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عظیم را در دل و جان و زندگی انسانی اممی که مدتها با نام اسلام و قرآن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فضای فرهنگی ضد قرآن و یا احیانا فرهنگی التقاطی تنفس می‌کردند، و همچنین ملتهای غیراسلامی، بیاغازیم و آنها را با هدایت قرآنی رهنمون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پرتو آیات نورانی قرآن کریم و توجیه منطقی، و ابهام‌زدایی پیامبرگونه و همراه با لطف و محبت به انسانها و گمراهان و قربانیان نظامهای شرک و کفر و فرهنگهای طاغوتی، و جاهلیت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نقاط تاریک و مبهم را روشنی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با در نظر گرفتن شیوۀ هدایت انبیای الهی، براساس فطرت، قاطعیت انذار را با لطف و ظرافت تبشیر و زیبایی و شکوه شاهد و ارائه‌ی الگو و اسوه، در هم آمیزیم و در این قالب محکم، با روشی انسانی بتوانیم محتوای انقلاب عظیم ملتمان را که همان محتوای بعثت و رسالت محمد صلّی اللّه علیه و آله و سلّم می‌باشد در سایه تلاوت آیات، تزکیه، و تعلیم کتاب و حکمت، پیاده سازیم و حاکمیت اللّه و قرآن و معارف و فرهنگ اسلامی را در همۀ شئون فردی و اجتماعی، خانوادگی و اقتصادی، سیاسی و اخلاقی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راستی و به سرعت برقرار سازیم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رجوع راستین و همه‌جانبه به قرآن کریم در شرایطی که در آن بسر</w:t>
      </w:r>
    </w:p>
    <w:p>
      <w:pPr>
        <w:pStyle w:val="BookText"/>
        <w:rPr/>
      </w:pPr>
      <w:r>
        <w:rPr>
          <w:rFonts w:ascii="IRNazanin" w:hAnsi="IRNazanin" w:eastAsia="IRNazanin"/>
          <w:color w:val="111111"/>
          <w:sz w:val="28"/>
          <w:sz w:val="28"/>
          <w:szCs w:val="28"/>
          <w:rtl w:val="true"/>
          <w:lang w:bidi="fa-IR"/>
        </w:rPr>
        <w:t xml:space="preserve">می‌بریم و در همۀ موارد و بدون استثنا و در نظر گرفتن ملاحظات، تبعیضات و یا برخی حسابگری‌های سیاستمدارانه و سیاست‌مآبانه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هیچ‌گونه ربطی با اعتقاد، اخلاق، برنامه و مشی یک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به درستی درک و لمس می‌گردد که به فاجعۀ عظیم تشتت مرگبار و تاریخی جهان اسلام و خلق خطوط گونه‌گون و جهت‌گیریهای ایدئولوژیکی، سیاسی و اقتصادی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نام اسلام و در حقیقت به جهت فاصله گرفتن از روح تعلیم قرآن و عدم عنایت همه‌جانبه به معارف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و در نظر داشته باشیم که مؤثرترین و کاری‌ترین لطماتی که در طول تاریخ، بر پیکر اسلام وارد آمده، به سبب اختلاف در میان اهل قبله و امت اسلامی بوده است که این نیز به دلیل عدم فهم قرآن و یا عمل نکردن به مقررات و مبادی و ارزشهای آن، و فاجعه‌انگیزتر، به دلیل بهره‌برداریهای مغرضانه و برداشتهای موضعی و مصلحتی و همراه با التقاطهای فراوان، و اندیشه‌ها و باورهای غیراسلامی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صبغۀ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و اصول قرآنی، به وجود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می‌دانیم که یکی از بزرگترین بلایا و مصیبت‌هایی که از همان صدر اسلام و نزول قرآن، گریبانگیر اندیشۀ اسلامی و شناخت اصیل قرآن گردید، فاجعۀ رجوع استخدامی و از مواضع سیاسی و طبقاتی، به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مفهوم که حتی قبل از رجوع به قرآن، موضع خویش را معین نموده راهش را مشخص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اینک که به قرآن مراجعه می‌کند، تنها یک مراجعۀ استخدامی و توجیهی است، و می‌خواهد برای موضع، اندیشه و راه از پیش شکل گرفته و مشخص شده‌اش، از قرآن توجیه و مشروعیتی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نه این‌که خود و همۀ زندگی و شئون و حیات انسانی‌اش را در اختیار قرآن قرار داده و از این کتاب مقدس آسمانی، ارشاد و هدایت بطلبد، بلکه قرآن را در استخدام تفکر و باور از قبل منسجم شدۀ خویش درآورده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عبارت دیگر، این قرآن نیست که اصل و معیار می‌باشد و مطمئن‌ترین سند برای شناخت اسلام و به‌طور کلی راه و رسم زندگی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 این اندیشه و برداشت و استنباط و درک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قرآن است که اصل و مقیاس و محک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نحوه رجوع باز این قرآن است که باید هرطور</w:t>
      </w:r>
    </w:p>
    <w:p>
      <w:pPr>
        <w:pStyle w:val="BookText"/>
        <w:rPr/>
      </w:pPr>
      <w:r>
        <w:rPr>
          <w:rFonts w:ascii="IRNazanin" w:hAnsi="IRNazanin" w:eastAsia="IRNazanin"/>
          <w:color w:val="111111"/>
          <w:sz w:val="28"/>
          <w:sz w:val="28"/>
          <w:szCs w:val="28"/>
          <w:rtl w:val="true"/>
          <w:lang w:bidi="fa-IR"/>
        </w:rPr>
        <w:t xml:space="preserve">شده چاشنی و پشتوانه و توجیه‌گر اندیشه‌ها، باورها، برنامه‌ها و روشهای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اوست که می‌بایست خویش را بر قرآن و اسلام موردنظر و باور ما تطبیق دهد؟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نه این‌که ما اعتقادات و برداشتها و مواضع خویش را بر قرآن عرضه بداریم و در این زمینه هرگاه تطبیق نمود و با محتوا و ارزشها و معیارهای قرآنی سر سازگاری داشت، بپذیریم، وگرنه رد و طرد کنیم هرچند که ظاهرا برای ما گران تمام شود و به هدف نرسیم و یا دیر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به شدت نیازمند نحوۀ اخیر مراجعه به قرآن کریم هستیم، مراجعه‌ای راستین و بدون جهت و موضع و غرض خاص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مراجعۀ صحیح به کتابی که علی‌رغم اختلافات داخلی و انشعابات مذهبی در داخل جهان اسلام، هیچ‌گاه هیچ مسلمانی در اعتبار و تقدس و اصالت آن تردید به خود راه نداده و همه باید برای اثبات ارزش اسلام قبل از هر چیز به این کتاب مقدس چنگ بزنند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پس رجوع به قرآن و بحث و کاوش پیرامون نقش و موقعیت آن، آنگاه می‌تواند مؤثر و کارساز و راه‌گشا باشد و جنبش عظیم اسلامی ما را روی خط اصیل اسلام بدون کوچکترین گرایشی به چپ و راست به سرمنزل مقصود و اهداف مقدس و انسانی‌اش رهنمون باشد، که بخواهیم بفهمیم، و بدانیم، و درک کنیم که قرآن چه می‌گوید و چه می‌خواهد و چه نظام ارزشی مشخص و مرزبندی شده‌ای را به ما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آن‌طور که ما چگونه می‌اندیشیم و چه می‌گوییم و چه موضعی را برگزیده‌ایم، و مایلیم قرآن چه بگوید و چه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راهی را نشان دهد که ما از پیش به دلایلی راه اسلام شناخته‌ایم؟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می‌فرمایید تفاوت ره از کجاست تا به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تفاوت و فاصلۀ راه توحید و طریق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هر دو راه را به عنوان راه خدا بیانگاریم و با کوله‌باری از زاد و توشۀ راهنماییهای قرآن بپیماییم؟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مراجعۀ به قرآن با انگیزۀ ارشاد خواهی و هدایت‌طلبی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می‌گوید؟ تنها راه و اصیلترین روشی است که می‌تواند همۀ خرافات و کج‌رویهای اعتقادی و عملی مسلمانان را که در طول تاریخ بوسیلۀ بیگانگان مغرض و یا خلفا و</w:t>
      </w:r>
      <w:bookmarkStart w:id="18" w:name="pg5035_63195"/>
    </w:p>
    <w:p>
      <w:pPr>
        <w:pStyle w:val="BookText"/>
        <w:rPr/>
      </w:pPr>
      <w:bookmarkEnd w:id="18"/>
      <w:r>
        <w:rPr>
          <w:rFonts w:ascii="IRNazanin" w:hAnsi="IRNazanin" w:eastAsia="IRNazanin"/>
          <w:color w:val="111111"/>
          <w:sz w:val="28"/>
          <w:sz w:val="28"/>
          <w:szCs w:val="28"/>
          <w:rtl w:val="true"/>
          <w:lang w:bidi="fa-IR"/>
        </w:rPr>
        <w:t>فرمانروایان جبّار و مستبد اسلام‌نما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قاری قرآن و نمازگزار، و یا توسط جهل و بی‌خبری و بی‌تفاوتی خود مسلمانان پدید آمده است، تشخیص داده و معالجه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ما معتقدیم، در صورت توجه و عنایت و مراجعۀ راستین و صحیح، منهای غرضها و جهتها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قرآن مجید هیچ‌گونه بن‌بست و ابهام و نگرانی و تردید و اضطرابی وجود نخواهد داشت و بوجود نخواهد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پناه بردن به قرآن درمان جمیع دردها و داروی همۀ بیماریها و راه‌گشای کلیه معضلات زندگی و اصلاح تمامی مفاسد و مظالم و تجاوزات و تبعیضات و ریاکاریها و دوری از انواع و اقسام رذایل و شقاوتها و وصول به همۀ سعادتها و عزتها و سیادتها و عظمتها می‌باشد</w:t>
      </w:r>
      <w:r>
        <w:rPr>
          <w:rFonts w:eastAsia="IRNazanin" w:cs="IRNazanin"/>
          <w:color w:val="111111"/>
          <w:sz w:val="28"/>
          <w:szCs w:val="28"/>
          <w:rtl w:val="true"/>
          <w:lang w:bidi="fa-IR"/>
        </w:rPr>
        <w:t>. . .</w:t>
      </w:r>
    </w:p>
    <w:p>
      <w:pPr>
        <w:pStyle w:val="Heading3"/>
        <w:numPr>
          <w:ilvl w:val="2"/>
          <w:numId w:val="1"/>
        </w:numPr>
        <w:rPr/>
      </w:pPr>
      <w:bookmarkStart w:id="19" w:name="__RefHeading___Toc660726_774463916"/>
      <w:bookmarkStart w:id="20" w:name="_Toc7"/>
      <w:bookmarkEnd w:id="19"/>
      <w:r>
        <w:rPr>
          <w:rtl w:val="true"/>
        </w:rPr>
        <w:t>و اما این کتاب</w:t>
      </w:r>
      <w:r>
        <w:rPr>
          <w:rtl w:val="true"/>
        </w:rPr>
        <w:t>. . .</w:t>
      </w:r>
      <w:bookmarkEnd w:id="20"/>
    </w:p>
    <w:p>
      <w:pPr>
        <w:pStyle w:val="BookText"/>
        <w:rPr/>
      </w:pPr>
      <w:r>
        <w:rPr>
          <w:rFonts w:ascii="IRNazanin" w:hAnsi="IRNazanin" w:eastAsia="IRNazanin"/>
          <w:color w:val="111111"/>
          <w:sz w:val="28"/>
          <w:sz w:val="28"/>
          <w:szCs w:val="28"/>
          <w:rtl w:val="true"/>
          <w:lang w:bidi="fa-IR"/>
        </w:rPr>
        <w:t xml:space="preserve">مجموعه کتاب حاضر که از رشحات قلم و اندیشۀ قرآن‌پژوهی سترگ در حوزه علم و فقاهت و تفسیر و اصول و درایت و حدیث، از آثار ارزشمند فقیه آگاه و درد آشنا و زمان‌شناس و متعهد، مرجع عالیقدر تشیع حضرت آیت اللّه شیخ محمد موحدی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چند سال قبل به زبان عربی به اهتمام خطیب محترم آقای حاج شیخ حسین انصاریان به زیور طبع آراسته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در مقدمه کتاب توسط ناشر محترم، توضیحات مبسوطی در ارزش والای قرآن نقل می‌کند در معرفی این اثر ماندگار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التفسیر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کتابی است جامع که تمامی ابعاد اعجاز قرآن را با ملاکهای علمی و ملموس به وضوح و شفافیت بیان می‌کند، و لذا مؤکدا به قرآن‌پژوهان و محققین خاطرنشان می‌سازیم که ویژگیهای علمی آن را به دیدۀ تحقیق و حقایق تابناک آن را با نگاهی عمیق و درکی ژرف و نافذ مورد عنایت و توجه قرار دهند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ارزشمند و تحقیقی، استاد محقق حضرت آیت اللّه العظمی شیخ محمد فاضل لنکرانی، از مشاهیر علمی و اعاظم محترم محافل و حوزه‌های علمیه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پژوهشی از سرچشمه‌های دانش ایشان در ایام تحصیلی</w:t>
      </w:r>
    </w:p>
    <w:p>
      <w:pPr>
        <w:pStyle w:val="BookText"/>
        <w:rPr/>
      </w:pPr>
      <w:r>
        <w:rPr>
          <w:rFonts w:ascii="IRNazanin" w:hAnsi="IRNazanin" w:eastAsia="IRNazanin"/>
          <w:color w:val="111111"/>
          <w:sz w:val="28"/>
          <w:sz w:val="28"/>
          <w:szCs w:val="28"/>
          <w:rtl w:val="true"/>
          <w:lang w:bidi="fa-IR"/>
        </w:rPr>
        <w:t>در قم، به روزگاری که زانوی تلمّذ بر عرصه درسی فقه و اصول داشتم، ایفاد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مفتخرم که اینجانب از کوچکترین شاگردان آن بزرگوار بودم که البته خویش را شایسته ارزیابی و تقدیر از کتاب نمی‌دانم، لیکن امید دارم که قرآن‌پژوهان و ارباب علم و قلم، ارزش مستوفای این کتاب را یافته، شیوه ژرف علمی و اصالت و نوآوری آن را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و تنظیم آن سالها گذشت و همچنان این کتاب در پوشش استتار بود و از سرچشمه خود تشنگان علم و معرفت و قرآن‌پژوهان را پاسخی نبود تا به مناسبتی، در شهر یزد سعادت یاری کرد و این توفیق نصیب گشت که پرده از چهرۀ آن برگیریم و یادی از کتاب ارزشمند به میان آورم و از آن اطلاع و سراغی بجویم و بالاخره پس از طی مراحلی اجازه چاپ و پخش به اینجانب موکول و سرانجام به زیور طبع آراسته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را سپاسگزارم که افتخار تحقق این نعمت عظما را به ما عنایت فرمود تا از معارف درخشان قرآن راه‌جویی و به هدایت آن اقتدا و از آموزه‌ها و رهنمودهای آن پیروی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پروردگار متعال خواهانم که ما را تحت لوای دین و حوزه مقدسه علمیه قم که جهان اسلام را به عظمت و مجد و شوکت قرآن و پیروی از اهل‌بیت عصمت و طهارت علیه السّلام و تأسّی به ایشان و سیرۀ آن بزرگواران، رهنمون و موفق و مؤید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 خود لازم می‌دانم که از رهنمودها و ارشادات نویسنده فاضل و بزرگ اسلامی جناب استاد سید مرتضی حکمی به خاطر تسهیل در مراجعه و تنظیم و تدوین کتاب تا مراحل پایانی آن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خداوند می‌خواهم که ما را به آنچه اراده فرموده و خشنود است توفیق عنایت کند، و رضای خویش را با خشنودی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احیاکننده قرآن و شریک آن در هدایت و عدالت و اصلاح امور، همراه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مجموعۀ یادشده همان‌گونه که از عنوان کتاب برمی‌آید، مؤلف عالیقدر، جنبه اثبات اعجاز قرآن و حقیقت معجزه و پاسخگویی به شبهات پیرامون اعجاز قرآن و سیر تطّور آراء قاریان و تحوّل قراآت و قانونمندی‌های اصول تفسیر را از مهمترین وجوه اعجاز قرآن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در عصر جدید بسیار بارزتر،</w:t>
      </w:r>
    </w:p>
    <w:p>
      <w:pPr>
        <w:pStyle w:val="BookText"/>
        <w:rPr/>
      </w:pPr>
      <w:r>
        <w:rPr>
          <w:rFonts w:ascii="IRNazanin" w:hAnsi="IRNazanin" w:eastAsia="IRNazanin"/>
          <w:color w:val="111111"/>
          <w:sz w:val="28"/>
          <w:sz w:val="28"/>
          <w:szCs w:val="28"/>
          <w:rtl w:val="true"/>
          <w:lang w:bidi="fa-IR"/>
        </w:rPr>
        <w:t>برجسته و جذابتر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قرآن و اسرار آفرینش، بیان توافق میان یافته‌های علم جدید و بیانات قرآنی، مهمترین دغدغه و نقطۀ تمرکز مؤلف است، و چگونگی اعجاز علمی در قرآن و سپس مثالهایی مربوط به اعجاز علمی در قرآن، و اعجاز علمی قرآن دربارۀ مخلوقات دیگر و آیات و نشانه‌های خلقت در قرآن، این کتاب را از جمله تحقیقی‌ترین کتابها در رابطه با اعجاز علمی در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در این زمینه از جدیدترین نظرات علوم جدید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به زیست‌شناسی، به علم نجوم، نظریه تکامل، اعجاز قرآن درباره علم نجوم، کرویت زمین، جاذبه زمین، حرکتهای زمین، اعجاز قرآن دربارۀ کوهها، و تعدد کرات آسمانی و حرکت خورشید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فرازهای مهم بحث اعجاز علمی قرآن در این کتاب تحقیقی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آرا و نظرات دقیق خود را بیش از همۀ فصول کتاب در زمینه تحریف ناپذیری قرآن و پاسخ به شبهات قائلین به تحریف بیان نموده است و بیشترین تأکید ایشان در مصونیت قرآن از کم‌وکاستی و فزونی و تحریف‌ناپذیری در همۀ ابعاد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 نکته ضروری است که در پایان هر بخش به قصد توضیح برخی مقولات به جای پانوشتها و تحشیه‌های ملال‌آور، شرحی تعلیقی بر مفاهیم فصول کتاب جهت ایضاح بعضی از مباحث و اصطلاحات به عنوان یک بحث جنبی برای پژوهشگران ارائه شده که تحت نظارت مستقیم مؤلف گرانقدر تنظیم و ویراستاری جناب حجت الاسلام سید مهدی حسینی‌زاده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علاوه‌براین‌که مجموعه ارزشمند حاضر نخستین مطبوعۀ جامع و فراگیر در خصوص معارف اصول تفسیر است که به جامعه و قرآن‌پژوهان و محققان علوم و معارف اسلامی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جالب و ابداع مؤثر و بدیع بنیاد قرآن می‌تواند مجموعۀ آنچه را که درباره قرآن تحقیق شده است، در آینده‌ای نزدیک به گونه سلسله انتشارات منظم و زیبای خویش، فرادید جامعۀ تشنۀ معارف قرآن قرار دهد و گامی استوار در جهت پالایش اجتماع از رسوبات فرهنگهای جاهلی، و آرایش امت انقلابی و مسلمان، به اصول و ارزشهای فرهنگ شکوهمند و</w:t>
      </w:r>
    </w:p>
    <w:p>
      <w:pPr>
        <w:pStyle w:val="BookText"/>
        <w:rPr/>
      </w:pPr>
      <w:r>
        <w:rPr>
          <w:rFonts w:ascii="IRNazanin" w:hAnsi="IRNazanin" w:eastAsia="IRNazanin"/>
          <w:color w:val="111111"/>
          <w:sz w:val="28"/>
          <w:sz w:val="28"/>
          <w:szCs w:val="28"/>
          <w:rtl w:val="true"/>
          <w:lang w:bidi="fa-IR"/>
        </w:rPr>
        <w:t>حیات‌بخش و نیروساز و آزادی‌دهنده و استقلال‌آفرین قرآنی، بردارد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باشد که همگی با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اسلام از تاریکیهای دهشت‌زای فتنه‌ها، تشتت‌ها، عداوتها، خودخواهیها و قدرت‌پرستیها برهیم، و به روشنایی‌های زیبا و شکوهمند و امیدآفرین اتحاد و برادری و صمیمیت و جذب و انجذاب و بزرگواری و سماحت و پرستش واقعی خداوند، نایل آییم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این راه نجات و پناهگاه و حصن و دژ محکم و مطمئنی است که رسول گرامی اسلام برای رهایی از شداید و سختی‌های بلایا و فتنه‌های روزگار، ما را بدان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التبست علیکم الفتن کقطع اللیل المظلم فعلیکم بالقرآن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قرائت و مطالعه و تعلیم و تعلم قرآن توفیق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زینت و کرامت و شرف و خلعت قرآن زینت‌بخش و ملبّس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جمیع امت اسلامی و پیروان محمّد صلّی اللّه علیه و آله و سلّم را به حرمت قرآن کریم از بلایا و شداید و فتنه‌های دنیا و عذاب آخرت رهایی‌بخش، و قرآن را در دنیا قرین، در قبر انیس و مونس، در صراط نور، در قیامت شفیع، در بهشت رفیق، و از آتش حجاب، و در همۀ نیکیها و خیرات و مجاهدتها و خدمتها دلیل و راهنما و امام و پیشوای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حرمت و عظمت و پشتوانۀ این کتاب مقدس، انقلاب اسلامی ما را تحت ولایت و زعامت رهبر معظّم انقلاب اسلامی و مراجع عالیقدر به ثمرات نهایی و اهداف اصیل و مقدس و انسانی‌اش رهنمون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بفضلک وجودک و کرمک یا اکرم الاکرمین و یا اجود الاجودین و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سیدنا محمد و آله الطیبین الطاهرین</w:t>
      </w:r>
      <w:r>
        <w:rPr>
          <w:rFonts w:eastAsia="IRNazanin" w:cs="IRNazanin"/>
          <w:color w:val="111111"/>
          <w:sz w:val="28"/>
          <w:szCs w:val="28"/>
          <w:rtl w:val="true"/>
          <w:lang w:bidi="fa-IR"/>
        </w:rPr>
        <w:t>.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رسول دریایی بنیاد قرآن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دفتر جامعه مدرسین حوزه علمیه قم تاریخ</w:t>
      </w:r>
      <w:r>
        <w:rPr>
          <w:rFonts w:eastAsia="IRNazanin" w:cs="IRNazanin"/>
          <w:color w:val="111111"/>
          <w:sz w:val="28"/>
          <w:szCs w:val="28"/>
          <w:rtl w:val="true"/>
          <w:lang w:bidi="fa-IR"/>
        </w:rPr>
        <w:t>:</w:t>
      </w:r>
      <w:r>
        <w:rPr>
          <w:rFonts w:eastAsia="IRNazanin" w:cs="IRNazanin"/>
          <w:color w:val="111111"/>
          <w:sz w:val="28"/>
          <w:szCs w:val="28"/>
          <w:lang w:bidi="fa-IR"/>
        </w:rPr>
        <w:t>11/9/73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eastAsia="IRNazanin" w:cs="IRNazanin"/>
          <w:color w:val="111111"/>
          <w:sz w:val="28"/>
          <w:szCs w:val="28"/>
          <w:lang w:bidi="fa-IR"/>
        </w:rPr>
        <w:t>206/1103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بیانیه مهم جامعه مدرسین حوزه علمیه قم درباره مرجعیت</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 مرجعیت از اعظم مسائلی است که نمی‌تواند از مصالح مسلمین و استقلال و عظمت آنان جدا و منفک باشد و یا بدون توجه به دسیسه‌ها و توطئه‌های کفر و استکبار بر ضد اسلام مورد بررسی و امعان‌نظر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جامعه مدرسین حوزه علمیه قم در جلسات متعدد این موضوع را مورد بحث و تبادل‌نظر قرار داد تا این‌که در جلسه مورخ جمعه </w:t>
      </w:r>
      <w:r>
        <w:rPr>
          <w:rFonts w:eastAsia="IRNazanin" w:cs="IRNazanin"/>
          <w:color w:val="111111"/>
          <w:sz w:val="28"/>
          <w:szCs w:val="28"/>
          <w:lang w:bidi="fa-IR"/>
        </w:rPr>
        <w:t>11/9/73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 که حضرات آیات آقایانی که ذیلا نامشان یاد می‌شود واجد شرایط مرجعیت می‌باشند و تقلید از هرکدام آنان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حاج شیخ محمد فاضل لنکرانی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حاج شیخ محمد تقی بهجت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حاج 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حاج شیخ حسین وحید خراسانی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حاج شیخ جواد تبریزی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حاج سید موسوی شبیری زنجانی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حاج شیخ ناصر مکارم شیرازی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دامت برکاتهم جامعه مدرسین حوزه علمیه قم</w:t>
      </w:r>
      <w:bookmarkStart w:id="21" w:name="pg5035_63200"/>
    </w:p>
    <w:p>
      <w:pPr>
        <w:pStyle w:val="Heading2"/>
        <w:numPr>
          <w:ilvl w:val="1"/>
          <w:numId w:val="1"/>
        </w:numPr>
        <w:rPr/>
      </w:pPr>
      <w:bookmarkStart w:id="22" w:name="__RefHeading___Toc660728_774463916"/>
      <w:bookmarkStart w:id="23" w:name="_Toc8"/>
      <w:bookmarkEnd w:id="21"/>
      <w:bookmarkEnd w:id="22"/>
      <w:r>
        <w:rPr>
          <w:rtl w:val="true"/>
        </w:rPr>
        <w:t>چکیده ای از زندگینامۀ مرجع عالیقدر شیعه</w:t>
      </w:r>
      <w:bookmarkEnd w:id="23"/>
    </w:p>
    <w:p>
      <w:pPr>
        <w:pStyle w:val="Heading3"/>
        <w:numPr>
          <w:ilvl w:val="2"/>
          <w:numId w:val="1"/>
        </w:numPr>
        <w:rPr/>
      </w:pPr>
      <w:bookmarkStart w:id="24" w:name="__RefHeading___Toc660730_774463916"/>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حضرت آیة اللّه العظمی حاج شیخ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p>
    <w:p>
      <w:pPr>
        <w:pStyle w:val="Heading3"/>
        <w:numPr>
          <w:ilvl w:val="2"/>
          <w:numId w:val="1"/>
        </w:numPr>
        <w:rPr/>
      </w:pPr>
      <w:bookmarkStart w:id="26" w:name="__RefHeading___Toc660732_774463916"/>
      <w:bookmarkStart w:id="27" w:name="_Toc10"/>
      <w:bookmarkEnd w:id="26"/>
      <w:r>
        <w:rPr>
          <w:rtl w:val="true"/>
        </w:rPr>
        <w:t>ولادت</w:t>
      </w:r>
      <w:r>
        <w:rPr>
          <w:rtl w:val="true"/>
        </w:rPr>
        <w:t>:</w:t>
      </w:r>
      <w:bookmarkEnd w:id="27"/>
    </w:p>
    <w:p>
      <w:pPr>
        <w:pStyle w:val="BookText"/>
        <w:rPr/>
      </w:pPr>
      <w:r>
        <w:rPr>
          <w:rFonts w:ascii="IRNazanin" w:hAnsi="IRNazanin" w:eastAsia="IRNazanin"/>
          <w:color w:val="111111"/>
          <w:sz w:val="28"/>
          <w:sz w:val="28"/>
          <w:szCs w:val="28"/>
          <w:rtl w:val="true"/>
          <w:lang w:bidi="fa-IR"/>
        </w:rPr>
        <w:t xml:space="preserve">ایشان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مقدس قم دیده به جهان گشودند، پدر ایشان مرحوم آیة اللّه فاضل لنکرانی قدّس سرّه از اساتید و علمای بزرگ حوزۀ علمیه قم به شمار می‌آمد و مادرشان از فرزندان پاک سادات بزرگوار و معروف مبرقع بود</w:t>
      </w:r>
      <w:r>
        <w:rPr>
          <w:rFonts w:eastAsia="IRNazanin" w:cs="IRNazanin"/>
          <w:color w:val="111111"/>
          <w:sz w:val="28"/>
          <w:szCs w:val="28"/>
          <w:rtl w:val="true"/>
          <w:lang w:bidi="fa-IR"/>
        </w:rPr>
        <w:t>.</w:t>
      </w:r>
    </w:p>
    <w:p>
      <w:pPr>
        <w:pStyle w:val="Heading3"/>
        <w:numPr>
          <w:ilvl w:val="2"/>
          <w:numId w:val="1"/>
        </w:numPr>
        <w:rPr/>
      </w:pPr>
      <w:bookmarkStart w:id="28" w:name="__RefHeading___Toc660734_774463916"/>
      <w:bookmarkStart w:id="29" w:name="_Toc11"/>
      <w:bookmarkEnd w:id="28"/>
      <w:r>
        <w:rPr>
          <w:rtl w:val="true"/>
        </w:rPr>
        <w:t>تحصیلات</w:t>
      </w:r>
      <w:r>
        <w:rPr>
          <w:rtl w:val="true"/>
        </w:rPr>
        <w:t>:</w:t>
      </w:r>
      <w:bookmarkEnd w:id="29"/>
    </w:p>
    <w:p>
      <w:pPr>
        <w:pStyle w:val="BookText"/>
        <w:rPr/>
      </w:pPr>
      <w:r>
        <w:rPr>
          <w:rFonts w:ascii="IRNazanin" w:hAnsi="IRNazanin" w:eastAsia="IRNazanin"/>
          <w:color w:val="111111"/>
          <w:sz w:val="28"/>
          <w:sz w:val="28"/>
          <w:szCs w:val="28"/>
          <w:rtl w:val="true"/>
          <w:lang w:bidi="fa-IR"/>
        </w:rPr>
        <w:t xml:space="preserve">پس از تحصیلات ابتدایی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فراگیری دانش اسلامی را در حوزه علمیه قم آغاز کردند و به جهت برخورداری از هوش و استعداد سرشار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پایان رساندند و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درس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به سبب کمی سن و فهم زیاد مورد توجه طلاب و استاد بزرگوارشان قرار داشتند، دوست و هم‌بحث صمیمی ایشان در دورۀ تحصیل فرزند برومند بنیانگذار جمهوری اسلامی آیة اللّه شهید مصطفی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30" w:name="__RefHeading___Toc660736_774463916"/>
      <w:bookmarkStart w:id="31" w:name="_Toc12"/>
      <w:bookmarkEnd w:id="30"/>
      <w:r>
        <w:rPr>
          <w:rtl w:val="true"/>
        </w:rPr>
        <w:t>اساتید</w:t>
      </w:r>
      <w:r>
        <w:rPr>
          <w:rtl w:val="true"/>
        </w:rPr>
        <w:t>:</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درس خارج فقه و اصول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درس آیة اللّه العظمی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فرموده و از این دو منبع</w:t>
      </w:r>
      <w:bookmarkStart w:id="32" w:name="pg5035_63201"/>
    </w:p>
    <w:p>
      <w:pPr>
        <w:pStyle w:val="BookText"/>
        <w:rPr/>
      </w:pPr>
      <w:bookmarkEnd w:id="32"/>
      <w:r>
        <w:rPr>
          <w:rFonts w:ascii="IRNazanin" w:hAnsi="IRNazanin" w:eastAsia="IRNazanin"/>
          <w:color w:val="111111"/>
          <w:sz w:val="28"/>
          <w:sz w:val="28"/>
          <w:szCs w:val="28"/>
          <w:rtl w:val="true"/>
          <w:lang w:bidi="fa-IR"/>
        </w:rPr>
        <w:t>سرشار علوم اسلامی بهره‌های فراوان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در درس فلسفه و تفسیر، حضرت آیة اللّه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از آن خرمن پربرکت نیز خوشه‌های فراوان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فراوان و تلاش پی‌گیر ایشان در درس سبب شد تا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درجۀ والای اجتهاد رسیده و این امر مورد تأیید استاد بزرگوارشان حضرت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Heading3"/>
        <w:numPr>
          <w:ilvl w:val="2"/>
          <w:numId w:val="1"/>
        </w:numPr>
        <w:rPr/>
      </w:pPr>
      <w:bookmarkStart w:id="33" w:name="__RefHeading___Toc660738_774463916"/>
      <w:bookmarkStart w:id="34" w:name="_Toc13"/>
      <w:bookmarkEnd w:id="33"/>
      <w:r>
        <w:rPr>
          <w:rtl w:val="true"/>
        </w:rPr>
        <w:t>تدریس</w:t>
      </w:r>
      <w:r>
        <w:rPr>
          <w:rtl w:val="true"/>
        </w:rPr>
        <w:t>:</w:t>
      </w:r>
      <w:bookmarkEnd w:id="34"/>
    </w:p>
    <w:p>
      <w:pPr>
        <w:pStyle w:val="BookText"/>
        <w:rPr/>
      </w:pPr>
      <w:r>
        <w:rPr>
          <w:rFonts w:ascii="IRNazanin" w:hAnsi="IRNazanin" w:eastAsia="IRNazanin"/>
          <w:color w:val="111111"/>
          <w:sz w:val="28"/>
          <w:sz w:val="28"/>
          <w:szCs w:val="28"/>
          <w:rtl w:val="true"/>
          <w:lang w:bidi="fa-IR"/>
        </w:rPr>
        <w:t xml:space="preserve">سالها در حوزۀ علمیه قم دروس سطح را برای گروه بسیاری از طلاب تدریس فرمودند 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تدریس خارج فقه و اصول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درس ایشان در حدی است که بیش از هفتصد تن از افراد فاضل حوزۀ علمیه در محضر درس ایشان در حدی است که بیش از هفتصد تن از افراد فاضل حوزۀ علمیه در محضر درس ایشان حاضر می‌شوند و چندین سال است که درس خارج فقه ایشان از صدای جمهوری اسلامی پخش می‌شود و افراد بسیاری در سراسر کشور و خارج کشور از آن بهره می‌برند</w:t>
      </w:r>
      <w:r>
        <w:rPr>
          <w:rFonts w:eastAsia="IRNazanin" w:cs="IRNazanin"/>
          <w:color w:val="111111"/>
          <w:sz w:val="28"/>
          <w:szCs w:val="28"/>
          <w:rtl w:val="true"/>
          <w:lang w:bidi="fa-IR"/>
        </w:rPr>
        <w:t>.</w:t>
      </w:r>
    </w:p>
    <w:p>
      <w:pPr>
        <w:pStyle w:val="Heading3"/>
        <w:numPr>
          <w:ilvl w:val="2"/>
          <w:numId w:val="1"/>
        </w:numPr>
        <w:rPr/>
      </w:pPr>
      <w:bookmarkStart w:id="35" w:name="__RefHeading___Toc660740_774463916"/>
      <w:bookmarkStart w:id="36" w:name="_Toc14"/>
      <w:bookmarkEnd w:id="35"/>
      <w:r>
        <w:rPr>
          <w:rtl w:val="true"/>
        </w:rPr>
        <w:t>مبارزات سیاسی علیه رژیم طاغوت</w:t>
      </w:r>
      <w:r>
        <w:rPr>
          <w:rtl w:val="true"/>
        </w:rPr>
        <w:t>:</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سیاسی خود را علیه ظلم و فساد و حکومت طاغوتی پهلوی آغاز کردند ایشان به عنوان یکی از یاران و همراهان امام خمینی بوده و قدم‌به‌قدم در صف مجاهدان و حامیان انقلاب اسلامی فعالیت داشتند و از جمله اعضای فعال جامعۀ مدرسین حوزۀ علمیه قم به شمار می‌آمدند که اعلامیه‌های بسیاری را در راه پیشبرد انقلاب اسلامی و روشنگری امت اسلامی و حمایت از مرجعیت و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فرمودند که بارها از سوی مأموران حکومت پهلوی به بازجویی فراخوانده شده و به زندان افتادند و سرانجام به بندر لنگه تبعید شدند و پس از چهار ماه اقامت در آنجا به شهر یزد منتقل شده که مدت دو سال و نیم به صورت تبعید در آنجا به سر می‌بردند</w:t>
      </w:r>
      <w:r>
        <w:rPr>
          <w:rFonts w:eastAsia="IRNazanin" w:cs="IRNazanin"/>
          <w:color w:val="111111"/>
          <w:sz w:val="28"/>
          <w:szCs w:val="28"/>
          <w:rtl w:val="true"/>
          <w:lang w:bidi="fa-IR"/>
        </w:rPr>
        <w:t>.</w:t>
      </w:r>
      <w:bookmarkStart w:id="37" w:name="pg5035_63202"/>
    </w:p>
    <w:p>
      <w:pPr>
        <w:pStyle w:val="BookText"/>
        <w:rPr/>
      </w:pPr>
      <w:bookmarkEnd w:id="37"/>
      <w:r>
        <w:rPr>
          <w:rFonts w:ascii="IRNazanin" w:hAnsi="IRNazanin" w:eastAsia="IRNazanin"/>
          <w:color w:val="111111"/>
          <w:sz w:val="28"/>
          <w:sz w:val="28"/>
          <w:szCs w:val="28"/>
          <w:rtl w:val="true"/>
          <w:lang w:bidi="fa-IR"/>
        </w:rPr>
        <w:t xml:space="preserve">پس از انقلاب اسلامی نیز همواره پشتوانه‌ای قوی برای بنیانگذار جمهوری اسلامی حضرت امام خمینی قدّس سرّه و پس از ایشان مقام معظم رهبری حضرت آیة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اولین دوره انتخابات مجلس خبرگان رهبری از سوی امت اسلامی ایران به عنوان یکی از اعضای این مجلس انتخاب شدند و بیش از ده سال ریاست عالی شورای مدیریت حوزۀ علمیه قم 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اهل بیت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دیرزمان خاندان ایشان از ارادتمندان به اهل بیت عصمت علیهم السّلام به شمار می‌رفته، و مجلس عزاداری، هر هفته در روزهای جمعه و سالروز وفات معصومین علیهم السّلام و مجلس جشن در ایام تولد آن بزرگواران در بیت پدری ایشان برگزار بوده و این برنامه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حضرت امام خمینی قدّس سرّه بسیاری از مؤمنان در مسألۀ تقلید به ایشان مراجعه کردند و بعد از رحلت حضرت آیة اللّه العظمی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از سوی جامعۀ مدرسین حوزۀ علمیه قم به عنوان اولین نفر از مراجع بزرگ تقلید به امت مسلمان معرفی شدند</w:t>
      </w:r>
      <w:r>
        <w:rPr>
          <w:rFonts w:eastAsia="IRNazanin" w:cs="IRNazanin"/>
          <w:color w:val="111111"/>
          <w:sz w:val="28"/>
          <w:szCs w:val="28"/>
          <w:rtl w:val="true"/>
          <w:lang w:bidi="fa-IR"/>
        </w:rPr>
        <w:t>.</w:t>
      </w:r>
    </w:p>
    <w:p>
      <w:pPr>
        <w:pStyle w:val="Heading3"/>
        <w:numPr>
          <w:ilvl w:val="2"/>
          <w:numId w:val="1"/>
        </w:numPr>
        <w:rPr/>
      </w:pPr>
      <w:bookmarkStart w:id="38" w:name="__RefHeading___Toc660742_774463916"/>
      <w:bookmarkStart w:id="39" w:name="_Toc15"/>
      <w:bookmarkEnd w:id="38"/>
      <w:r>
        <w:rPr>
          <w:rtl w:val="true"/>
        </w:rPr>
        <w:t>مقام مرجعیت</w:t>
      </w:r>
      <w:bookmarkEnd w:id="39"/>
    </w:p>
    <w:p>
      <w:pPr>
        <w:pStyle w:val="BookText"/>
        <w:rPr/>
      </w:pPr>
      <w:r>
        <w:rPr>
          <w:rFonts w:ascii="IRNazanin" w:hAnsi="IRNazanin" w:eastAsia="IRNazanin"/>
          <w:color w:val="111111"/>
          <w:sz w:val="28"/>
          <w:sz w:val="28"/>
          <w:szCs w:val="28"/>
          <w:rtl w:val="true"/>
          <w:lang w:bidi="fa-IR"/>
        </w:rPr>
        <w:t xml:space="preserve">پس از رحلت حضرت امام خمینی قدّس سرّه بسیاری از مؤمنان در مسألۀ تقلید به ایشان مراجعه کردند و بعد از رحلت حضرت آیة اللّه العظمی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از سوی جامعۀ مدرسین حوزۀ علمیه قم با اکثریت آراء به عنوان اوّلین نفر از مراجع بزرگ تقلید به امت مسلمان معرفی شدند</w:t>
      </w:r>
      <w:r>
        <w:rPr>
          <w:rFonts w:eastAsia="IRNazanin" w:cs="IRNazanin"/>
          <w:color w:val="111111"/>
          <w:sz w:val="28"/>
          <w:szCs w:val="28"/>
          <w:rtl w:val="true"/>
          <w:lang w:bidi="fa-IR"/>
        </w:rPr>
        <w:t>.</w:t>
      </w:r>
    </w:p>
    <w:p>
      <w:pPr>
        <w:pStyle w:val="Heading3"/>
        <w:numPr>
          <w:ilvl w:val="2"/>
          <w:numId w:val="1"/>
        </w:numPr>
        <w:rPr/>
      </w:pPr>
      <w:bookmarkStart w:id="40" w:name="__RefHeading___Toc660744_774463916"/>
      <w:bookmarkStart w:id="41" w:name="_Toc16"/>
      <w:bookmarkEnd w:id="40"/>
      <w:r>
        <w:rPr>
          <w:rtl w:val="true"/>
        </w:rPr>
        <w:t>تألیفات</w:t>
      </w:r>
      <w:r>
        <w:rPr>
          <w:rtl w:val="true"/>
        </w:rPr>
        <w:t>:</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کنار تدریس و تربیت طلاب علوم دینی کتابهای بسیاری از خود به یادگار گذاشته‌اند که به برخی از آثار ارزشمند ایشان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شرحی است بر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تاکنون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از آن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التقریر، تقریرات درسی آیة اللّه بروجردی در بحث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جلد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کتاب الطهارة مصباح الفقیه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در حکم نماز در لباس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در خلل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الاحکام الواضحه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الحج، حاشیه بر کتاب حج تحریر 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القواعد الفقهیه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اصول امام خمینی در دو جلد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چهار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شده نوارهای ده سال درس خارج اصول معظّم له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در قاعدۀ فراغ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بنیادین علم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مدخل التفسیر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سورۀ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مداراتی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کشورداری از دیدگاه امام علی علیه 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انبیا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الفهارس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فهرستهای بحار الانوار، الغدیر و المیزان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علیهم السّلام یا چهره‌های درخشان در آیه تطهیر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علیهم السّلام یا پاسداران وحی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کتاب را به همراهی آیة اللّه اشراقی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استفتاءآت حول الحج</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استفتاءآت حج</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استفتاءآت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bookmarkStart w:id="42" w:name="pg5035_63205"/>
    </w:p>
    <w:p>
      <w:pPr>
        <w:pStyle w:val="Heading2"/>
        <w:numPr>
          <w:ilvl w:val="1"/>
          <w:numId w:val="1"/>
        </w:numPr>
        <w:rPr/>
      </w:pPr>
      <w:bookmarkStart w:id="43" w:name="__RefHeading___Toc660746_774463916"/>
      <w:bookmarkStart w:id="44" w:name="_Toc17"/>
      <w:bookmarkEnd w:id="42"/>
      <w:bookmarkEnd w:id="43"/>
      <w:r>
        <w:rPr>
          <w:rtl w:val="true"/>
        </w:rPr>
        <w:t>تقدیم</w:t>
      </w:r>
      <w:r>
        <w:rPr>
          <w:rtl w:val="true"/>
        </w:rPr>
        <w:t>. . .</w:t>
      </w:r>
      <w:bookmarkEnd w:id="44"/>
    </w:p>
    <w:p>
      <w:pPr>
        <w:pStyle w:val="BookText"/>
        <w:rPr/>
      </w:pPr>
      <w:r>
        <w:rPr>
          <w:rFonts w:ascii="IRNazanin" w:hAnsi="IRNazanin" w:eastAsia="IRNazanin"/>
          <w:color w:val="111111"/>
          <w:sz w:val="28"/>
          <w:sz w:val="28"/>
          <w:szCs w:val="28"/>
          <w:rtl w:val="true"/>
          <w:lang w:bidi="fa-IR"/>
        </w:rPr>
        <w:t>به مربّی بزرگ خود پدر گرانقدر و بزرگوارم رادمردی بی‌بدیل که توان ادای حقوق او را فاقدم، و قدرت سپاسگزاری از عنایات ویژه‌اش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همواره در تربیت علمی و مذهبی اینجانب کمال اهتمام را مبذول و با جدّ و جهد وصف‌ناپذیر، همّت والای خویش را در تدارک و تهیه امکانات و وسایل ضروری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جامع فضایل درخشان معنوی و علمی و مربّی راستین در گفتار و کردار اینجانب در تحقق اهداف عالیه و آرمانهای ارزنده اعتقادی بود و همو که به مصداق کریمه الهی به شرف هجرت و افتخار مهاجرت به سوی خداوند هستی‌بخش و پیامبر گرانقدرش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p>
    <w:p>
      <w:pPr>
        <w:pStyle w:val="BookText"/>
        <w:rPr/>
      </w:pPr>
      <w:r>
        <w:rPr>
          <w:rFonts w:ascii="IRNazanin" w:hAnsi="IRNazanin" w:eastAsia="IRNazanin"/>
          <w:color w:val="111111"/>
          <w:sz w:val="28"/>
          <w:sz w:val="28"/>
          <w:szCs w:val="28"/>
          <w:rtl w:val="true"/>
          <w:lang w:bidi="fa-IR"/>
        </w:rPr>
        <w:t>از درگاه ایزد متعال اجر جزیل و علوّ درجات و رفعت مقام برای ایشان مسألت می‌نمایم و امید است او را در زمرۀ محبّان اولیای طاهرین و برگزیدگان مکرّم حضرت حق که درود بی‌پایان بر همۀ آنها باد، محشور، و اینجانب را توان ادای حقوق ایشان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w:t>
      </w:r>
      <w:bookmarkStart w:id="45" w:name="pg5035_63206"/>
    </w:p>
    <w:p>
      <w:pPr>
        <w:pStyle w:val="Heading2"/>
        <w:numPr>
          <w:ilvl w:val="1"/>
          <w:numId w:val="1"/>
        </w:numPr>
        <w:rPr/>
      </w:pPr>
      <w:bookmarkStart w:id="46" w:name="__RefHeading___Toc660748_774463916"/>
      <w:bookmarkStart w:id="47" w:name="_Toc18"/>
      <w:bookmarkEnd w:id="45"/>
      <w:bookmarkEnd w:id="46"/>
      <w:r>
        <w:rPr>
          <w:rtl w:val="true"/>
        </w:rPr>
        <w:t>دیباچه مؤلف</w:t>
      </w:r>
      <w:bookmarkEnd w:id="47"/>
    </w:p>
    <w:p>
      <w:pPr>
        <w:pStyle w:val="BookText"/>
        <w:rPr/>
      </w:pPr>
      <w:r>
        <w:rPr>
          <w:rFonts w:ascii="IRNazanin" w:hAnsi="IRNazanin" w:eastAsia="IRNazanin"/>
          <w:color w:val="111111"/>
          <w:sz w:val="28"/>
          <w:sz w:val="28"/>
          <w:szCs w:val="28"/>
          <w:rtl w:val="true"/>
          <w:lang w:bidi="fa-IR"/>
        </w:rPr>
        <w:t>حمد و سپاس بی‌کران خداوندی را سزد که کتابی حکیم را بر بندۀ برگزیده‌اش فروفرستاد و آن را موجب هدایت پرواپیشگان و پند و اندرز بر صاحبان عقل و اندیشه قرار داد، و با یک پیام آسمانی و کریمه ملکوتی، اعجاز آن را اعلام و اثبات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اگر انس و جن گرد آیند که نظیر این قرآن را بیاورند، ولو بعضی از آنان پشتیبان بعضی دیگر باشند، نمی‌توانند نظیر آن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جاودانگی این اعجاز را در روند استمرار شریعت و دوام نبوّت تا قیام انسانها در رستاخیز و محشر آدمیان، ثابت و مستدام و ساختار معجزۀ جاوید را مبتنی بر تحریف‌ناپذیری و صیانت از تغییر و تحوّل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قرآن را نازل کرده‌ایم و ما خود نگهبان آنیم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خبر داده که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یا آینده‌اش، باطل در آن راه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فرستاده‌ای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فرزانۀ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والاترین درودها و سلامها بر پیام‌آوری که او را به هدایت انسانها و استقرار دین حق فرستاد تا بر تمامی ادیان چیره گرداند ولو مشرکان را ناخوشایند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در میان انسانها دو گوهر گرانبها و وزین به ودیعت نهاد و نجات و</w:t>
      </w:r>
    </w:p>
    <w:p>
      <w:pPr>
        <w:pStyle w:val="BookText"/>
        <w:rPr/>
      </w:pPr>
      <w:r>
        <w:rPr>
          <w:rFonts w:ascii="IRNazanin" w:hAnsi="IRNazanin" w:eastAsia="IRNazanin"/>
          <w:color w:val="111111"/>
          <w:sz w:val="28"/>
          <w:sz w:val="28"/>
          <w:szCs w:val="28"/>
          <w:rtl w:val="true"/>
          <w:lang w:bidi="fa-IR"/>
        </w:rPr>
        <w:t xml:space="preserve">رهایی آدمیان را منحصر به تمسک به آن دو ودیعه نمود، و نیز رسول خدا به اجتناب از افتراق و جدایی میان کتاب خداوند و عترت هشدار داده و تأکید فرموده است که از هرگونه جدایی و افتراق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نموده تا سرانجام در کنار منبع فیّاض حوض کوثر بر نبی اکرم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بی‌پایان بر خاندان برگزیده و نیکان منتخبی که قرین و همدوش با کتاب خداوندند و سلام و تحیّت بر ایشان که شارح آیاتش و مفسر محکمات و متشابهات و دانا به راز تنزیل و رموز تأویل آنند که بی‌نظر و حضورشان تنها رجوع به قرآن آدمیان را بی‌نیاز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مستدام از رحمت حق بر آنها که در صدد خاموش کردن نور الهی با سخنان خویشند و خداوند جز این نمی‌خواهد که نور خویش را کمال بخشد، ولو کافران ناخوش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کسانی هستند که گمراهی را به بهای هدایت خریدند، و سودای آنان سودی نکرد، و راهیاب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کسانی هستند که خداوند و تمامی کسانی که لعنت می‌کنند، آنها را ملعون و نفرین شده می‌دانند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تقدیر بندۀ محتاج و مشتاق به رحمت بی‌منتها و پروردگار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موحدی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علامۀ فقیه فقید آیت اللّه مرحوم حاج شیخ فاضل لنکرانی قدّس سرّه که خداوند وی را با محبوبان گرانقدرش؛ پیامبر اکرم و ائمه طاهرین علیهم السّلام محشور فرماید، و نیز خداوند متعال را شاکرم که بر اینجانب مهربانانه منت نهاد و با توفیقات ربّانی در بخشی از زمان و قسمتی از روزگار موفق ساخت تا پاره‌ای از ایام عمرم را به بحث و پژوهش در خصوص کتاب شریف و عزیز و عزت‌بخش خود در مورد اصالت اعجاز این کتاب ارزشمند آسمانی و ابعاد گوناگون اعجاز آن و قرائت‌های برخاسته از نحوه آیات و قرائت‌های وضع شده و پدیده تحریف‌ناپذیری قرآن، در محضر جماعتی انبوه از فضلا و اعلام متشخص، سپری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چکیده مباحث را در مجموعه‌ای نگاشتم، تا برای خود و سایرین در طول سالها، یادآور مباحث خطیر تحقیقی باشد، مجموعه</w:t>
      </w:r>
    </w:p>
    <w:p>
      <w:pPr>
        <w:pStyle w:val="BookText"/>
        <w:rPr/>
      </w:pPr>
      <w:r>
        <w:rPr>
          <w:rFonts w:ascii="IRNazanin" w:hAnsi="IRNazanin" w:eastAsia="IRNazanin"/>
          <w:color w:val="111111"/>
          <w:sz w:val="28"/>
          <w:sz w:val="28"/>
          <w:szCs w:val="28"/>
          <w:rtl w:val="true"/>
          <w:lang w:bidi="fa-IR"/>
        </w:rPr>
        <w:t>یاد شده، سالهای سال همچنان به گونه‌ای پیش‌نویس باقی ماند و بالاخره خداوند توفیق فرمود تا دست‌نوشته‌ها، بازسازی و پاکنویس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ناگزیر از اعترافم که انسان، بهر تقدیر نگرش و اطلاعاتی محدود دارد و احاطۀ تام به تمامی ابعاد بحث پیرامون کلام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 و چگونه عقل و اندیشه پذیرای احاطه ناقص بر کامل خواهد بود، خواه وصول به ژرفای معنایی را اراده کنیم یا بخواهیم به مراتب و کشف ابعاد اعجاز و سایر متعلقات آن نایل گردیم اما به‌هرحال؛</w:t>
      </w:r>
    </w:p>
    <w:p>
      <w:pPr>
        <w:pStyle w:val="BookText"/>
        <w:rPr/>
      </w:pPr>
      <w:r>
        <w:rPr>
          <w:rFonts w:ascii="IRNazanin" w:hAnsi="IRNazanin" w:eastAsia="IRNazanin"/>
          <w:color w:val="111111"/>
          <w:sz w:val="28"/>
          <w:sz w:val="28"/>
          <w:szCs w:val="28"/>
          <w:rtl w:val="true"/>
          <w:lang w:bidi="fa-IR"/>
        </w:rPr>
        <w:t>گرچه نتوان آب دریا را کشید هم به قدر تشنگی باید چشید</w:t>
      </w:r>
    </w:p>
    <w:p>
      <w:pPr>
        <w:pStyle w:val="BookText"/>
        <w:rPr/>
      </w:pPr>
      <w:r>
        <w:rPr>
          <w:rFonts w:ascii="IRNazanin" w:hAnsi="IRNazanin" w:eastAsia="IRNazanin"/>
          <w:color w:val="111111"/>
          <w:sz w:val="28"/>
          <w:sz w:val="28"/>
          <w:szCs w:val="28"/>
          <w:rtl w:val="true"/>
          <w:lang w:bidi="fa-IR"/>
        </w:rPr>
        <w:t>و به هیچ‌وجه شایسته نیست به بهانه ره نیافتن به حوزه درک حقیقتش، مطلقا روی از آن حقیقت برتابیم، به ویژه آن‌که اساس و اعجاز این دین جاودان و شریعت والا بر نظامی بلند، استوار و به ناچار می‌بایست به قدر توش و توان به دریای ژرف وارد گردید و از آن به میزان ظرف توانمندی‌های خویش،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کتاب نجات‌بخش و سعادت‌آفرین به خصوص در این روزگار که کاروان بشریت به سمت و سوی مادیت در حرکت است و حیات انسانی را جز بر پایه اقتصادی استوار نمی‌پندارد، و خویشتن را به شئون معنوی نیازمند نمی‌داند، و قوانین الهی را به اجرا و عمل نمی‌گذارد، همواره هدف معاندین و کژاندیشان قرار گرفته است زیرا که مخالفان اندیشۀ الهی، پیروی از نورانیت تابناک قرآن و خروج از ظلمت‌ها را موجب انسداد باب حاکمیت مادی و مانع تحقق سلطه و موجب رقای فکر و اندیشه و رهیابی و دستیابی به روشنایی دانسته، ناگزیر برای رسیدن به اغراض فاسد و اهداف پلید، اقدام به اطفاء آثار پرفروغ و کاهش مراتب روشنگرانه آن و بی‌ارزش ساختن مقام شامخ قرآن نموده و در روند اجرای مقاصد شوم، گاهی به القای تشکیک در اعجاز قرآن، و گاه به ایجاد شبهات در اذهان و تمسّک به القای شبهه تحریف و نقص و کاستی در آن می‌پردازند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آن‌که؛ برخی از ناآگاهان به حقیقت موضوع، به این پندار که این موضوع از مباحث علمی است و از حیطۀ بحث علمی بیرون نیست، با ناآگاهان هماهنگ</w:t>
      </w:r>
    </w:p>
    <w:p>
      <w:pPr>
        <w:pStyle w:val="BookText"/>
        <w:rPr/>
      </w:pPr>
      <w:r>
        <w:rPr>
          <w:rFonts w:ascii="IRNazanin" w:hAnsi="IRNazanin" w:eastAsia="IRNazanin"/>
          <w:color w:val="111111"/>
          <w:sz w:val="28"/>
          <w:sz w:val="28"/>
          <w:szCs w:val="28"/>
          <w:rtl w:val="true"/>
          <w:lang w:bidi="fa-IR"/>
        </w:rPr>
        <w:t>شده و در این کژراهگی و اندیشۀ پوسیده، ناخودآگاه، ابزار پخش افکار ایادی پنهان و ناشران اندیشۀ پلید و مروّجان افکار مسموم در میان عوام الناس و ناآگاهان، گردیدند، بدیهی است که هدف آنان، ایجاد سلب اعتماد به رشتۀ استوار الهی و گسل در پیوستگی به خدا و عدم متابعت و تأسّی از کلام مستحکم پروردگار و نفی ویژگی اعجاز و حجّت بودن قرآن مجید،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 با عنایت به ابعاد واگو شده، بحث پیرامون این کتاب بزرگ و ارزشمند آسمانی، امری الزامی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می‌کنم با مراجعه به این مجموعه تحقیقی، دیگر جای هیچ‌گونه شبهه‌ای برای حقیقت‌جویان باقی نمی‌ماند، و بیراهگی و کژی و جهل، محو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در این مجموعه پژوهشی، تلاش وافر مبذول داشته تا مراد و مطلوب را بر مبنای دلیل و برهان به اثبات رسانم، و آن‌گونه که مقبول عقول و پذیرای اندیشه‌هاست شبهات را پاسخ دهم، مع الوصف چنانچه کم‌وکاستی و خطایی در آن به نظر آید، به دیدۀ اغماض نگریسته و از پژوهندگان گرانقدر، انتظار نگرشی کریمانه داشته و امید است اینجانب را مرهون منّت و لطف قرار داده به کم‌وکاستی و فزونی آن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از تمامی دوستان گرانقدری که سهمی در چاپ و نشر این مجموعه داشته‌اند، بویژه دوست عزیز، خطیب محترم جناب آقای شیخ حسین انصاریان، صمیمانه تشکر می‌نمایم و مراتب تقدیر و سپاس خود را از بنیاد محترم قرآن و مترجم فاضل که اقدام به تهیه و ترجمۀ شفاف و ویرایش متن به فارسی روان نموده‌اند، به عزیزان متعهد و تلاشگر راه حق و حقیقت تقدیم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عزّت اسلام و توفیق همۀ مسلمین را خواهان و امید است این تلاش را مقبول درگاه پرجلال خویش فرموده و کریمانه ما را پذیرا باشد، که تنها او شایستۀ ستایش و مجد و عظمت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محمّد موحّدی فاضل</w:t>
      </w:r>
      <w:bookmarkStart w:id="48" w:name="pg5035_63210"/>
    </w:p>
    <w:p>
      <w:pPr>
        <w:pStyle w:val="Heading2"/>
        <w:numPr>
          <w:ilvl w:val="1"/>
          <w:numId w:val="1"/>
        </w:numPr>
        <w:rPr/>
      </w:pPr>
      <w:bookmarkStart w:id="49" w:name="__RefHeading___Toc660750_774463916"/>
      <w:bookmarkStart w:id="50" w:name="_Toc19"/>
      <w:bookmarkEnd w:id="48"/>
      <w:bookmarkEnd w:id="49"/>
      <w:r>
        <w:rPr>
          <w:rtl w:val="true"/>
        </w:rPr>
        <w:t>به عنوان مقدمه</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روی که انگیزه و اهداف بنیاد قرآن در نخستین روزهای پیدایی و شکل‌گیری آن هدفگیری شبهات و ابهامات در خصوص قرآن و ایضاح و تبیین حقایق و پاسخگویی به وهم‌آفرینی‌های جبهه متحد کفر و عناد و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بنیاد مدتی نه چندان دور، کتاب ارجدار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حضرت آیت اللّه العظمی فاضل لنکرانی مرجع عالیقدر شیعه را که سالیانی پیش در حوزه علمیه قم محور بحث و تدریس و مداقّه بوده است، مورد امعان نظر و تأمل قرار داد و با شور و مشورت هیأت علمی و تحریریه مقرر گردید تا به نحو بارز و شفاف‌تر در عرصه دسترس عموم علاقمندان به علوم قرآنی و قرآن پژوهان مشتاق با ترجمه‌ای روان و دور از تکلّف،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افتخار ملاقاتی که مترجم و مسئول بنیاد قرآن با حضرت آیت اللّه العظمی فاضل لنکرانی، نصیب گردید و با پیشنهاد و رهنمود آیت اللّه زاده مکرّم؛ جناب حجت الاسلام و المسلمین حاج شیخ محمد جواد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بنیاد قرآن، گامی شایسته در اقدام به ترجمه کتاب مزبور فراپیش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تحقیقات مأخوذه از فاضل و قرآن‌پژوه محترم جناب آقای محمد رسول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انتشارات و تبلیغات بنیاد قرآن، درخواست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همّت والای خویش را در ترجمه و توضیح حواشی در عرصه مباحث اثر یاد شده، مصروف نمایند لذا مترجم محترم، کار ترجمه و تحقیق و تتبع در حواشی آن را با تلاشی پیگیر به پایان رسانده و به راستی این کار سترگ را با شور و اشتیاق و تعمّقی شایسته در مفاهیم و افهام و</w:t>
      </w:r>
    </w:p>
    <w:p>
      <w:pPr>
        <w:pStyle w:val="BookText"/>
        <w:rPr/>
      </w:pPr>
      <w:r>
        <w:rPr>
          <w:rFonts w:ascii="IRNazanin" w:hAnsi="IRNazanin" w:eastAsia="IRNazanin"/>
          <w:color w:val="111111"/>
          <w:sz w:val="28"/>
          <w:sz w:val="28"/>
          <w:szCs w:val="28"/>
          <w:rtl w:val="true"/>
          <w:lang w:bidi="fa-IR"/>
        </w:rPr>
        <w:t>تفهیم مباحث آن به پژوهندگان، به اتمام رساندند، سعی‌شان مشکور و تلاششان مأجور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ظل توجهات و عنایات خاصّه بقیه اللّه الاعظم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انوار قدسیه اولیای الهی در تمام مراحل حیات منصور و مستدام و از گزند حوادث محفوظ و توفیقشان فزونتر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بنیاد قرآن از ایشان و نیز از جناب حجت الاسلام و المسلمین سید محمود محمودی به خاطر تلاش و پیگیریهای ایشان در انجام این مهم کمال تشکر و امتنان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بهروزی تمام خادمان به اسلام و مسلمین را از خداوند متعال در سایه قرآن و اهل بیت علیهم السّلام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تحریریه و مسئول بنیاد قرآن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حسینی‌زاده</w:t>
      </w:r>
    </w:p>
    <w:p>
      <w:pPr>
        <w:pStyle w:val="BookText"/>
        <w:rPr/>
      </w:pPr>
      <w:r>
        <w:rPr>
          <w:rFonts w:ascii="Amiri" w:hAnsi="Amiri" w:eastAsia="Amiri" w:cs="Amiri"/>
          <w:color w:val="111111"/>
          <w:sz w:val="28"/>
          <w:sz w:val="28"/>
          <w:szCs w:val="28"/>
          <w:rtl w:val="true"/>
          <w:lang w:bidi="ar-SA"/>
        </w:rPr>
        <w:t>وَ لا یَأْتُونَکَ بِمَثَلٍ إِلاّ جِئْناکَ بِالْحَقِّ وَ أَحْسَنَ تَفْسِیراً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1" w:name="pg5035_63214"/>
    </w:p>
    <w:p>
      <w:pPr>
        <w:pStyle w:val="Heading2"/>
        <w:numPr>
          <w:ilvl w:val="1"/>
          <w:numId w:val="1"/>
        </w:numPr>
        <w:rPr/>
      </w:pPr>
      <w:bookmarkStart w:id="52" w:name="__RefHeading___Toc660752_774463916"/>
      <w:bookmarkStart w:id="53" w:name="_Toc20"/>
      <w:bookmarkEnd w:id="51"/>
      <w:bookmarkEnd w:id="52"/>
      <w:r>
        <w:rPr/>
        <w:t>1</w:t>
      </w:r>
      <w:r>
        <w:rPr>
          <w:rtl w:val="true"/>
        </w:rPr>
        <w:t xml:space="preserve">- </w:t>
      </w:r>
      <w:r>
        <w:rPr>
          <w:rtl w:val="true"/>
        </w:rPr>
        <w:t>حقیقت معجزه</w:t>
      </w:r>
      <w:bookmarkEnd w:id="53"/>
    </w:p>
    <w:p>
      <w:pPr>
        <w:pStyle w:val="Heading3"/>
        <w:numPr>
          <w:ilvl w:val="2"/>
          <w:numId w:val="1"/>
        </w:numPr>
        <w:rPr/>
      </w:pPr>
      <w:bookmarkStart w:id="54" w:name="__RefHeading___Toc660754_774463916"/>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حقیقت معجزه</w:t>
      </w:r>
    </w:p>
    <w:p>
      <w:pPr>
        <w:pStyle w:val="BookText"/>
        <w:rPr/>
      </w:pPr>
      <w:r>
        <w:rPr>
          <w:rFonts w:ascii="IRNazanin" w:hAnsi="IRNazanin" w:eastAsia="IRNazanin"/>
          <w:color w:val="111111"/>
          <w:sz w:val="28"/>
          <w:sz w:val="28"/>
          <w:szCs w:val="28"/>
          <w:rtl w:val="true"/>
          <w:lang w:bidi="fa-IR"/>
        </w:rPr>
        <w:t>شامل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قانون علّت و معلول شرایط تحقق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ماتریالیست‌ها در قبال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نشانگر صحّت ادّعا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حاشیه‌ای بر مباحث و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مترجم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6" w:name="pg5035_63216"/>
    </w:p>
    <w:p>
      <w:pPr>
        <w:pStyle w:val="Heading3"/>
        <w:numPr>
          <w:ilvl w:val="2"/>
          <w:numId w:val="1"/>
        </w:numPr>
        <w:rPr/>
      </w:pPr>
      <w:bookmarkStart w:id="57" w:name="__RefHeading___Toc660756_774463916"/>
      <w:bookmarkStart w:id="58" w:name="_Toc22"/>
      <w:bookmarkEnd w:id="56"/>
      <w:bookmarkEnd w:id="57"/>
      <w:r>
        <w:rPr>
          <w:rtl w:val="true"/>
        </w:rPr>
        <w:t>(</w:t>
      </w:r>
      <w:r>
        <w:rPr>
          <w:rtl w:val="true"/>
        </w:rPr>
        <w:t>معجزه چیست؟</w:t>
      </w:r>
      <w:r>
        <w:rPr>
          <w:rtl w:val="true"/>
        </w:rPr>
        <w:t>)</w:t>
      </w:r>
      <w:bookmarkEnd w:id="58"/>
    </w:p>
    <w:p>
      <w:pPr>
        <w:pStyle w:val="Heading4"/>
        <w:numPr>
          <w:ilvl w:val="3"/>
          <w:numId w:val="1"/>
        </w:numPr>
        <w:rPr/>
      </w:pPr>
      <w:bookmarkStart w:id="59" w:name="__RefHeading___Toc660758_774463916"/>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معجزه اصطلاحا به پدیده‌ای گفته می‌شود که فرد مدّعی منصب الهی آن را به منصه ظهور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نوعا در خارج از چارچوب امور عادی و طبیعی و فراتر از قدرت بشر و اصول و قوانین علمی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از لحاظ نظری و مسائل علمی دقیق، نتیجۀ قاطع و مؤثری داشته باشد و مشروط بر آن است که در قبال معارضه ناشی از مبارزه‌طلبی و تحدّی سالم و بی‌خدشه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تحقق معجزه از نظر اصطلاحی شرایط ذیل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باید همراه با دعوی پیامبری باشد به گونه‌ای که موجبات ارائه معجزه، همین ادّعا بوده و خود معجزه دلیل بر صدق و حجّت بر ثبوت مدّعی باشد تا آن‌که صحت گفتار فرد موردنظر ثابت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یاد شده می‌بایست برای تصدّی یکی از مناصب الهی مانند نبوّت و مأموریت الهی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نبوت و رسالت را از طریق دریافت و شنیدن مستقیم از سوی خداوند نمی‌توان تصدیق نمود چون غیر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صدق آن تنها با معجزه قابل پذیرش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آینده در مورد اینکه چگونه معجزه بیانگر صحت ادّعای معجزه‌کننده است به‌طور مشروح به بحث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ادّعای فرد غیر الهی باشد مثلا فردی ادّعا نماید که در یک رشته علمی تخصص دارد در آن صورت دلیلی که آن فرد برای اثبات ادّعای خود ارایه می‌دهد معجزه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برای اثبات چنین ادّعایی نیاز ندارد دست به یک کار خارق‌العاده بزند و با انجام آزمایش و امتحان می‌تواند صحت ادعای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معجزه یک دلیل خارق‌العاده است که تنها راه اثبات</w:t>
      </w:r>
    </w:p>
    <w:p>
      <w:pPr>
        <w:pStyle w:val="BookText"/>
        <w:rPr/>
      </w:pPr>
      <w:r>
        <w:rPr>
          <w:rFonts w:ascii="IRNazanin" w:hAnsi="IRNazanin" w:eastAsia="IRNazanin"/>
          <w:color w:val="111111"/>
          <w:sz w:val="28"/>
          <w:sz w:val="28"/>
          <w:szCs w:val="28"/>
          <w:rtl w:val="true"/>
          <w:lang w:bidi="fa-IR"/>
        </w:rPr>
        <w:t>مدّعاست و راهی جز آن برای اثبات ادّعا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مذکور می‌بایست به گونه‌ای باشد که احتمال صحّت و سقم آن را داد زیرا در غیر این صورت نوبت به معجزه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معجزه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ادعای فرد موردنظر ثابت شود در این صورت نیازی به آوردن معجزه نخواهد بود و اگر نادرستی ادعای فرد موردنظر نیز ثابت شده باشد در آن صورت آوردن معجزه معنایی نخواهد داشت هرچند که انسان عادی توانایی آوردن معجزه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نمی‌کند که نادرستی این ادعا از طریق عقلی و یا نقلی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ادعا کند که خداوند، خالق واجب الوجود است و به فرض دست به کاری مافوق قدرت بشر بزند در آن صورت به این کار وی معجزه نمی‌گویند زیرا خود این ادعا فی حد ذاته به حکم عقل باطل است زیرا این امر براساس دلایل عقلی و قطعی‌نشدنی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کسی پس از خاتم الانبیا صلّی اللّه علیه و آله و سلم ادعای نبوّت نماید و اقدامی مافوق طبیعت و قوانین جاری در نظام تکوین انجام دهد این اقدام وی معجزه نیست زیرا مسلمانان هم‌چنان‌که به نبوّت پیامبر صلّی اللّه علیه و آله و سلم ایمان دارند به خاتمیّت وی نیز ایمان دارند و خاتم الانبیا بودن وی از طریق دلائل قاطع نقلی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نظر اصطلاحی در مورد ادّعایی به کار می‌رود که احتمال صحت و سقم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یاد شده این‌گونه نتیجه می‌گیریم که معجزات متعدد متعلق به یک مدّعی منحصرا با اعجاز ویژگی پیدا می‌کند چون فرد مدّعی با توجه به تعداد افراد می‌بایست معجزه‌های متعدد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اعجازآمیز برای کسی معجزه محسوب می‌شود که آن را از فرد مدعی درخواست کرده باشد و برای دیگران معجزه بشمار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فردی بقیۀ معجزه‌ها معجزه محسوب نمی‌شود زیرا در واقع فرد مذکور از شک به یقین رسیده و بقیه معجزه‌ها برای خارج ساختن سایر افراد از مرحله شک به یقین صورت می‌پذیرد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فراتر از امور طبیعی و قدرت بشری است ولی معارض اصول</w:t>
      </w:r>
    </w:p>
    <w:p>
      <w:pPr>
        <w:pStyle w:val="BookText"/>
        <w:rPr/>
      </w:pPr>
      <w:r>
        <w:rPr>
          <w:rFonts w:ascii="IRNazanin" w:hAnsi="IRNazanin" w:eastAsia="IRNazanin"/>
          <w:color w:val="111111"/>
          <w:sz w:val="28"/>
          <w:sz w:val="28"/>
          <w:szCs w:val="28"/>
          <w:rtl w:val="true"/>
          <w:lang w:bidi="fa-IR"/>
        </w:rPr>
        <w:t>عقلی نمی‌باشد زیرا اصول عقلی خدشه‌ناپذیر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عقلی خدشه‌ناپذیر باشند در آن صورت ما به‌طور حتم به نتیجه مشخص و حقایق امور دست نخواهیم یافت زیرا دستیابی به قطعیت قیاس مرکب که متشکل از صغری و کبری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بر ثبوت اصل عقلی در خصوص امتناع نقیضین است به عنوان مثال از نظر عقلی اجتماع دو امر نقیض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قیاس مرکّب که جهان در حال تغییر است و هر چیز در حال تغییر، حادث است بر این اصل عقلی مبتنی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همزمان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شیء محال است زیرا یک چیز نمی‌تواند هم وجود داشته باشد و هم در عدم بسر ببرد و ضرورتا چنانچه علم قطعی به حدوث در تقابل با عدم به اثبات نرسد، ثبوت این موضوع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 به وجود خداوند متعال از طریق دلایل قطعی و روشن مبتنی بر محال بودن اجتماع همزمان وجود و عدم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عقلی مخصوصا اصل امتناع و ارتفاع نقیضین که دیگر اصول نیز بر آن مبتنی می‌باشند و تمامی علوم و دانشها بر آن بنا نهاده شده از منظومه خرق عادات و معجزات، چنان فاصله دارد که اساسا پیمودن آن وادی طولانی بعید و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اصول عقلی خدشه‌ناپذیر هستند و تمامی علوم و دانشها بر آنها مبتنی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 اصل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نقیض را نه نمی‌توان باهم جمع نمود و یا لغو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نمی‌تواند با اصول عقلی در تضاد باشد زیرا هدف از معجزه اثبات دعوی مدعی جهت تصدی یکی از مناصب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معجزه اصول عقلی را نادیده بگیرد در آن صورت ما به هدف موردنظر دست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اثبات ادعای نبوّت فرد موردنظر بر این اصل عقلی مبتنی است که او نمی‌تواند هم پیامبر باشد و هم نباشد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یادآور شدیم معجزه یک امر خارق‌العاده است که قدرت بشر به هیچ‌وجه راهی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منبع قدرت مطلق و منشأ هستی کاینات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تفاوت میان جادوگری و معجزه مشخص می‌شود و همچنین فرق بین مرتاضها و</w:t>
      </w:r>
    </w:p>
    <w:p>
      <w:pPr>
        <w:pStyle w:val="BookText"/>
        <w:rPr/>
      </w:pPr>
      <w:r>
        <w:rPr>
          <w:rFonts w:ascii="IRNazanin" w:hAnsi="IRNazanin" w:eastAsia="IRNazanin"/>
          <w:color w:val="111111"/>
          <w:sz w:val="28"/>
          <w:sz w:val="28"/>
          <w:szCs w:val="28"/>
          <w:rtl w:val="true"/>
          <w:lang w:bidi="fa-IR"/>
        </w:rPr>
        <w:t>پیامبران الهی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عادی از طریق ریاضت و شعبده‌بازی و فراگرفتن تردستی می‌توانند به چنین مرحله‌ای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و شعبده‌بازی برخلاف معجزه مبتنی بر قواعد علمی و اصول ریاضی است در حالی‌که معجزه مبتنی بر قدرت کامل و تام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می‌توان به ابتکارهای صنعتی، انواع اختراعها و اکتشافات مختلف در زمینه پزشکی و دیگر رشته‌های علمی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 شده نیز مبتنی بر اصول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دستیابی به آنها نیازمند دقت و نتیجه‌گیری است و همگان در صورت داشتن شرایط لازم می‌توانند به آنها دست پیدا کنند و اصولا با قوانین طبیعت در تعارض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تقدیر پس از وضوح تفاوت میان معجزه و غیر آن و شفافیت این معنا که معجزه در هر حالت با شئون گوناگون خود از قدرت بشر خارج است ولی موارد یاد شده دیگر غیر از معجزه مبتنی بر اصول و مقدماتی هستند که در صورت فراهم آمدن شرایط علمی موارد مذکور نیز تحقق خواهد یافت و هرکس که دارای شرایط و دانش لازم باشد می‌تواند به موارد یاد شده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می‌شود که به‌طور عمده چه چیزی معجزه را از دیگر موارد متمایز می‌سازد؟ به عبارت دیگر ویژگی شاخص تمیز معجزه از غیر آن چیست و چه علایمی دارد؟</w:t>
      </w:r>
    </w:p>
    <w:p>
      <w:pPr>
        <w:pStyle w:val="BookText"/>
        <w:rPr/>
      </w:pPr>
      <w:r>
        <w:rPr>
          <w:rFonts w:ascii="IRNazanin" w:hAnsi="IRNazanin" w:eastAsia="IRNazanin"/>
          <w:color w:val="111111"/>
          <w:sz w:val="28"/>
          <w:sz w:val="28"/>
          <w:szCs w:val="28"/>
          <w:rtl w:val="true"/>
          <w:lang w:bidi="fa-IR"/>
        </w:rPr>
        <w:t>برای پاسخ به این سؤال باید خاطرنشان ساخت که معجزه محدودیت زمانی و مکانی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معجزه به ابزار خاصی نیاز ندارد و نشأت گرفته از قدرت لایزال الهی است و محدود به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جادوگری و دیگر موارد یاد شده نیازمند تحمل سختیها و مشقت‌هاست و بالاخره محدودیت خاصی برای آنها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اثر ریاضت، انسان تنها می‌تواند در امور متحرک دخل و تصرف نماید و نتیجه دیگری از آن عاید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جادوگری تنها با استفاده از ابزار خاصی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محدودیت‌ها نشان می‌دهد که اقدامات یاد شده اعجازآمیز نیستند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این‌که انگیزه‌ها و اهداف ناشی از انجام موارد مذکور باهم فرق می‌کند به عنوان مثال پیامبر واقعی هدفی جز امور معنوی، روحی و پیشبرد مردم به سمت</w:t>
      </w:r>
    </w:p>
    <w:p>
      <w:pPr>
        <w:pStyle w:val="BookText"/>
        <w:rPr/>
      </w:pPr>
      <w:r>
        <w:rPr>
          <w:rFonts w:ascii="IRNazanin" w:hAnsi="IRNazanin" w:eastAsia="IRNazanin"/>
          <w:color w:val="111111"/>
          <w:sz w:val="28"/>
          <w:sz w:val="28"/>
          <w:szCs w:val="28"/>
          <w:rtl w:val="true"/>
          <w:lang w:bidi="fa-IR"/>
        </w:rPr>
        <w:t>تکامل و سعادت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دروغین تنها برای مسائل شخصی و دستیابی به امور مادی از قبیل شهرت، جاه و مقام و مال و نظایر آن چنین ادعایی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استفاده و بهره‌گیری از معجزه حکایت از صحت و سقم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باید با همآوردطلبی و مبارزه‌جویی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به این معنا که وی از مردم بخواهد معجزه‌ای به مانند او انجام دهند البته اگر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دو نتیجه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مدعی معجزه‌کننده مشخص می‌شود و معلوم خواهد شد که وی می‌خواهد ناتوانی مردم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مردم را که رهایی از آن ناممکن و جوابی در قبال او نداشته و نتوانند بر وی اشکالی وارد سازند،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نیاوردن معجزه مشابه به معنی عدم تمایل آنها به مبارزه‌طلبی و ورود در این وادی نیست زیرا اگر این‌چنین بود ارائه معجزۀ مشابه امکان‌پذیر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این مبارزه‌طلبی شکست بخورند در آن صورت می‌بایست از مدّعی اطاعت نموده و قوانین و احکامش را تصدیق نمایند و تسلیم در مقابل آن 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بشری و سرشت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حرکت آدمیان به سمت ارائه مشابه معجزه گرائیده، پا به میدان مبارزه بگذارند تا آن‌که شکست و ناتوانی آنها به اثبات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عقل سلیم حکم می‌کند که در پدیده ناتوانی ناشی از عدم ارائه مشابه معجزه و شکست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 تسلیم شده، اغراض فاسد و اهداف پلید و خصلت‌های مذموم مانند عناد و تعصب زشت را گردن ننهد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قبال معارضه باید در کمال صحت و سلامت باشد، در غیر این صورت ضرورتا توجیهی برای شمول معجزه بر حقانیت مدّعی و الزاما تأیید 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شخص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صدد مبارزه با معجزه‌گر است توانمندی خود را از رهگذر سحر و جادو و ریاضت اکتساب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اگر نخواهد مقابله به مثل کند در واقع خود را رسوا و صحّت و صدق معجزه‌گر را ثابت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مدلّل می‌سازد که معجزه‌گر، پدیده‌ای خارق‌العاده و</w:t>
      </w:r>
    </w:p>
    <w:p>
      <w:pPr>
        <w:pStyle w:val="BookText"/>
        <w:rPr/>
      </w:pPr>
      <w:r>
        <w:rPr>
          <w:rFonts w:ascii="IRNazanin" w:hAnsi="IRNazanin" w:eastAsia="IRNazanin"/>
          <w:color w:val="111111"/>
          <w:sz w:val="28"/>
          <w:sz w:val="28"/>
          <w:szCs w:val="28"/>
          <w:rtl w:val="true"/>
          <w:lang w:bidi="fa-IR"/>
        </w:rPr>
        <w:t>خارق قوانین طبیعی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گذشت این پدیده در تحقّق اعجاز مصطلح بی‌تردید، اعتبار دارد، و چنانچه، معارض توانمندی خویش را از سوی خداوند متعال کسب کرده باشد تا ادّعای مدّعی را بی‌اثر سازد، در این حالت، توجیهی بر دلالت معجزه بر صحت و صدق مدّعی ابدا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در اثر مبارزه‌طلبی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باطل گمراه‌کنندگان برملا می‌شود زیرا اقدام آنان یا این‌که اصلا خارق العاده نیست و یا این‌که پیامبر الهی می‌تواند باطل بودن ادعا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این دو مورد فرض سومی نمی‌توان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می‌بایست به مقتضای اراده و خواست مدعی نبوّت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گفتار و کردار پیامبر باهم تطابق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و کردار مدّعی با هم تطابق نداشته باشد معجزه اصطلاحا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مسیلمه کذّاب در چاه کم آبی، آب دهان انداخت تا آن‌که آب آن بیشتر شود ولی تمام آب آن خشک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دست بر سر کودکان بنی حنیفه کشید و در نتیجه سر آنها جوش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نیز می‌توان معجزه گفت ولی معجزه‌ای که دروغگو بودن فرد موردنظر را ثابت می‌کند خداوند متعال این پدیده را به دست وی تحقق بخشید تا آن‌که باطل بودن ادعایش و دروغگو بودنش ثابت شود و مردم نیز به این واقعیت دست پیدا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می‌شود که آیا معجزه تصرّف در نظام علت و معلولهای طبیعی است و تنها در اختیار خداوند قرار دارد یا خیر، هم‌چنان‌که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فرموده تا امور را از مجرای آن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معجزه، تصرف در قوانین نظام طبیعت نیست و انحصارا در حوزه اختیارات خداوند متعال قرار ندارد و در واقع معجزه تصرف در پدیدۀ زمانی و لغو مراحل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فرد مدّعی درخت خشک را سبز گرداند آنهم در فصلی از فصلهای چهارگانه سال که این تغییر و تحول معمولا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درخت برای سبز شدن نیاز به گرمای خورشید، هوا، آب و خاک دارد و نمی‌تواند در یک چشم بهم زدن از آنها بی‌نیاز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مورد دوم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از این بحث ثمره چندانی حاصل نمی‌شود</w:t>
      </w:r>
      <w:r>
        <w:rPr>
          <w:rFonts w:eastAsia="IRNazanin" w:cs="IRNazanin"/>
          <w:color w:val="111111"/>
          <w:sz w:val="28"/>
          <w:szCs w:val="28"/>
          <w:rtl w:val="true"/>
          <w:lang w:bidi="fa-IR"/>
        </w:rPr>
        <w:t>.</w:t>
      </w:r>
      <w:bookmarkStart w:id="61" w:name="pg5035_63222"/>
    </w:p>
    <w:p>
      <w:pPr>
        <w:pStyle w:val="Heading4"/>
        <w:numPr>
          <w:ilvl w:val="3"/>
          <w:numId w:val="1"/>
        </w:numPr>
        <w:rPr/>
      </w:pPr>
      <w:bookmarkStart w:id="62" w:name="__RefHeading___Toc660760_774463916"/>
      <w:bookmarkStart w:id="63" w:name="_Toc24"/>
      <w:bookmarkEnd w:id="61"/>
      <w:bookmarkEnd w:id="62"/>
      <w:r>
        <w:rPr>
          <w:rtl w:val="true"/>
        </w:rPr>
        <w:t>واکنش ماتریالیست ها در قبال معجزه</w:t>
      </w:r>
      <w:bookmarkEnd w:id="63"/>
    </w:p>
    <w:p>
      <w:pPr>
        <w:pStyle w:val="BookText"/>
        <w:rPr/>
      </w:pPr>
      <w:r>
        <w:rPr>
          <w:rFonts w:ascii="IRNazanin" w:hAnsi="IRNazanin" w:eastAsia="IRNazanin"/>
          <w:color w:val="111111"/>
          <w:sz w:val="28"/>
          <w:sz w:val="28"/>
          <w:szCs w:val="28"/>
          <w:rtl w:val="true"/>
          <w:lang w:bidi="fa-IR"/>
        </w:rPr>
        <w:t>مادی‌گراها با استفاده از چنین جوابی معجزه را انکار نموده‌اند زیرا معتقدند که معجزه اگر خارق‌العاده باشد در آن صورت نظام علت و معلولی را برهم خواهد زد و به این اصل مهم، در علوم طبیعی و فلسفه خدشه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بودن علوم طبیعی و فلسفه بر قانون علت و معلولی بر کسی پوشیده نیست و عقل نیز نمی‌تواند این امر را منکر شود زیرا نیاز ممکن الوجود به واجب الوجود یک امر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الوجود وجود و عدم خود را در اختیار ندارد و برای او وجود و عدم مساوی است و معنی ممکن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هریک از این دو بر دیگری نیازمند دلیل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مشخصه باعث می‌شود تا ممکن از حالت تساوی خارج شده و کفه ترازو به سود یکی از این دو پدیده یعنی وجود و عدم سنگینی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این مطلب را مطرح می‌سازند که معجزه فراتر از قوانین طبیعت و قانون علت و معلولی است و می‌بایست تنها در اختیار خداوند باشد و از آنجایی که این امر امکان‌پذیر نیست به همین دلیل می‌بایست هر دو مورد یاد شده را باهم انکار نمود</w:t>
      </w:r>
      <w:r>
        <w:rPr>
          <w:rFonts w:eastAsia="IRNazanin" w:cs="IRNazanin"/>
          <w:color w:val="111111"/>
          <w:sz w:val="28"/>
          <w:szCs w:val="28"/>
          <w:rtl w:val="true"/>
          <w:lang w:bidi="fa-IR"/>
        </w:rPr>
        <w:t>!</w:t>
      </w:r>
    </w:p>
    <w:p>
      <w:pPr>
        <w:pStyle w:val="Heading4"/>
        <w:numPr>
          <w:ilvl w:val="3"/>
          <w:numId w:val="1"/>
        </w:numPr>
        <w:rPr/>
      </w:pPr>
      <w:bookmarkStart w:id="64" w:name="__RefHeading___Toc660762_774463916"/>
      <w:bookmarkStart w:id="65" w:name="_Toc25"/>
      <w:bookmarkEnd w:id="64"/>
      <w:r>
        <w:rPr>
          <w:rtl w:val="true"/>
        </w:rPr>
        <w:t>پاسخ</w:t>
      </w:r>
      <w:r>
        <w:rPr>
          <w:rtl w:val="true"/>
        </w:rPr>
        <w:t>:</w:t>
      </w:r>
      <w:bookmarkEnd w:id="6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ممکن‌الوجود برای خارج شدن از حالت تساوی نیاز به علت دارد و این علت می‌بایست طبیعی و مادی باشد و این موضوع در خارج از چارچوب قاعده یاد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معتقد به معجزه این قاعده را اصلا انکار نمی‌کنند بلکه اعتقاد دارند که علت یاد شده در خارج از چارچوب قدرت و درک بشر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اصلا با این قاعده در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علت مذکور یک امر غیرطبیعی و با قدرت لایزال و کامل الهی در ارتباط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معجزه هیچ مانعی وجود ندارد که علت طبیعی باشد و با توجه به لغو مراحل تدریجی و زمانی، معجزه خارق العاده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معجزه به خاطر طی مراحل زمانی در آن واحد و نه نبود ارتباطش</w:t>
      </w:r>
      <w:bookmarkStart w:id="66" w:name="pg5035_63223"/>
    </w:p>
    <w:p>
      <w:pPr>
        <w:pStyle w:val="BookText"/>
        <w:rPr/>
      </w:pPr>
      <w:bookmarkEnd w:id="66"/>
      <w:r>
        <w:rPr>
          <w:rFonts w:ascii="IRNazanin" w:hAnsi="IRNazanin" w:eastAsia="IRNazanin"/>
          <w:color w:val="111111"/>
          <w:sz w:val="28"/>
          <w:sz w:val="28"/>
          <w:szCs w:val="28"/>
          <w:rtl w:val="true"/>
          <w:lang w:bidi="fa-IR"/>
        </w:rPr>
        <w:t>با علت طبیعی، معجزه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ارتباط با سبز شدن درخت خشک یادآور این نکته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خوب اندیشه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بعضی از آیات قرآنی این‌گونه نتیجه گرفته می‌شود که پیامبر لازم نیست معجزه بیاورد بلکه فقط در صورت درخواست کسی یا عده‌ای این امر لازم و حتمی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خداوند متعال در سوره بنی اسراییل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که ما به تو ایمان نمی‌آوریم مگر آن‌که از زمین چشمه‌ای را بجوشانی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خداوند منزه است و من چیزی جز یک بشر فرستاده شده بیش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اینجا به خواست آنها پاسخ نگفت بلکه ناتوانی خود را با این مطلب که من جز یک بشر فرستاده شده، بیش نیستم به منصه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این‌گونه نتیجه گرفته می‌شود که دعوی پیامبری نباید حتما با معجزه همراه باشد</w:t>
      </w:r>
      <w:r>
        <w:rPr>
          <w:rFonts w:eastAsia="IRNazanin" w:cs="IRNazanin"/>
          <w:color w:val="111111"/>
          <w:sz w:val="28"/>
          <w:szCs w:val="28"/>
          <w:rtl w:val="true"/>
          <w:lang w:bidi="fa-IR"/>
        </w:rPr>
        <w:t>.</w:t>
      </w:r>
    </w:p>
    <w:p>
      <w:pPr>
        <w:pStyle w:val="Heading4"/>
        <w:numPr>
          <w:ilvl w:val="3"/>
          <w:numId w:val="1"/>
        </w:numPr>
        <w:rPr/>
      </w:pPr>
      <w:bookmarkStart w:id="67" w:name="__RefHeading___Toc660764_774463916"/>
      <w:bookmarkStart w:id="68" w:name="_Toc26"/>
      <w:bookmarkEnd w:id="67"/>
      <w:r>
        <w:rPr>
          <w:rtl w:val="true"/>
        </w:rPr>
        <w:t>پاسخ</w:t>
      </w:r>
      <w:r>
        <w:rPr>
          <w:rtl w:val="true"/>
        </w:rPr>
        <w:t>:</w:t>
      </w:r>
      <w:bookmarkEnd w:id="6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اثبات مدعای خویش بدون شک به معجزه نیاز دارد و این پدیده یکی از بدیهیات عقلی است زیرا اگر معجزه وجود نداشته باشد، در آن صورت تفاوتی میان پیامبر راستین و دروغین نخواهد بود و پیامبر راستین هیچ‌گونه فضیلت و امتیازی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است پس باید آیه را برخلاف مضمون ظاهری آن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راستگو بودن فرد مدعی ثابت شده باشد در آن صورت نیازی به معجزه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می‌بایست برخلاف یک اصل مسلم عقلی آیه یاد شده را مانند دیگر آیات، ظاهری تحلیل و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خداوند متعال در سوره فجر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آمد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معجزه به معنی دنباله‌روی از خواسته‌ها و خواهشهای نفسانی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معجزه بستگی به فرد شک‌کننده و درخواست وی دارد معجزه یک پدیدۀ الهی است و پیامبر در آن اراده و اختیاری از خویش ندارد بلکه براساس اراده الهی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پس از آوردن معجزه واقعی نباید از پیامبر درخواست معجزه خصوصی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یاد شده این‌گونه استفاده می‌شود که</w:t>
      </w:r>
      <w:bookmarkStart w:id="69" w:name="pg5035_63224"/>
    </w:p>
    <w:p>
      <w:pPr>
        <w:pStyle w:val="BookText"/>
        <w:rPr/>
      </w:pPr>
      <w:bookmarkEnd w:id="69"/>
      <w:r>
        <w:rPr>
          <w:rFonts w:ascii="IRNazanin" w:hAnsi="IRNazanin" w:eastAsia="IRNazanin"/>
          <w:color w:val="111111"/>
          <w:sz w:val="28"/>
          <w:sz w:val="28"/>
          <w:szCs w:val="28"/>
          <w:rtl w:val="true"/>
          <w:lang w:bidi="fa-IR"/>
        </w:rPr>
        <w:t>کفار پس از آوردن قرآن توسط پیامبر به عنوان بزرگترین معجزه الهی درخواستهای مذکور را مطرح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آینده توضیح خواهیم داد که معجزه تنها شامل مجموع قرآن نمی‌شود بلکه تمام سوره‌های کوتاه و بلند قرآن دارای چنین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معلوم می‌شود که درخواست آنها بخاطر هدایت شدن نبوده بلکه از سر لج‌بازی، عناد و تعصب زشت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آوردن معجزه‌ای مانند قرآن، دیگر نیازی به معجزه دیگر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درخواست‌کننده در صدد هدایت شدن و پیروی از پیامبر راستین باشد در آن صورت، معجزه به یک امر لازم و حتمی مبدّل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آیات قرآن دقیقا تعمق نماید متوجه می‌شود که درخواست آنها به هیچ‌وجه معجزه نبود زیرا بعضی از درخواستها با امور عادی طبیعی مانند جوشیدن چشمه آب از زمین و ساخته شدن خانه‌ای از طلا همخوانی داشت و بعضی دیگر با هدف معجزه مانند فرود آمدن آسمان بر سر درخواست‌کننده معجزه جهت به هلاکت رسیدن وی در تضاد بود و یا این‌که تحقق درخواستشان از نظر عقلی امکان‌پذیر نبود مانند این‌که خداوند از آسمان به زمین آمده و گواهی به پیامبری 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خاطرنشان ساختیم که معجزه شامل امور محال از نظر عقلی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متعدد معجزه‌های پیامبران گذشته مانند حضرت موسی و عیسی را مورد تأیید و تأکید قرار می‌دهد و خاطرنشان می‌سازد که امتهای گذشته، پیامبران خود را به خاطر آوردن معجزه مورد تأیید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گفت که قرآن معتقد است که نیازی به معجزه وجود ندارد و معجزات گذشتگان دروغی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گمراهی و خارج شدن از قلمرو هدایت به خداوند پناه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660766_774463916"/>
      <w:bookmarkStart w:id="71" w:name="_Toc27"/>
      <w:bookmarkEnd w:id="70"/>
      <w:r>
        <w:rPr>
          <w:rtl w:val="true"/>
        </w:rPr>
        <w:t>معجزه نشانگر صحت ادعا</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برای اثبات صحت ادعای نبوّت پیامبر یک امر ضروری است زیرا هم</w:t>
      </w:r>
    </w:p>
    <w:p>
      <w:pPr>
        <w:pStyle w:val="BookText"/>
        <w:rPr/>
      </w:pPr>
      <w:r>
        <w:rPr>
          <w:rFonts w:ascii="IRNazanin" w:hAnsi="IRNazanin" w:eastAsia="IRNazanin"/>
          <w:color w:val="111111"/>
          <w:sz w:val="28"/>
          <w:sz w:val="28"/>
          <w:szCs w:val="28"/>
          <w:rtl w:val="true"/>
          <w:lang w:bidi="fa-IR"/>
        </w:rPr>
        <w:t>چنان‌که نسبت دادن جهل به حکیم دانا زشت و ناپسند است نسب دادن ناتوانی به خداوند امری نامعقول و نادرست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صحت ادعای پیامبر را جز از راه معجزه نمی‌توان ثابت نمود و عقل نیز این موضوع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نبوّت یک منصب الهی است که بالاتر از آن منصبی وجود ندارد و بر همین اساس مدعی بسیار دارد و بسیارند کسانی که در صدد دستیابی به این منصب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مدعی دروغگویی کاری خارق‌العاده و فراتر از قدرت بشر انجام دهد در اینجا می‌بایست خداوند او را رسوا سازد زیرا مردم برای باطل ساختن ادعای وی راهی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خداوند چنین افرادی نسبت به نادانی زشت خویش مغرور بوده و حق الهی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مذاهب اسلامی بجز اشاعره، مورد یاد شده را در قلمرو حسن و قبح عقلی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بخاطر پویش مکتبی نادرست‌شان حسن و قبح عقلی را رد می‌کنند و بر همین اساس به نظر آنها از راه معجزه نمی‌توان صحت ادعای پیامبر را تصدیق و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از آنجایی که نشأت گرفته از سوی خداوند متعال است به همین دلیل با نبوّت همگام و همراه است و نیازی به سخن گفتن درباره حسن و قبح عقلی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معجزه فراتر از قدرت بشری است به همین دلیل چاره‌ای نیست جز آن‌که نشأت گرفته از سوی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معجزه مطرح نیست تا این‌که گفته شود چون از سوی خداوند متعال است پس در نتیجه همراه با نبوّت است بلکه بحث در خصوص بعد از معجزه است و این‌که چگونه معجزه بیانگر صحت ادعای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تقدیرات الهی به خاطر تأیید ادعای نبوّت پیامبر نباشد بلکه اهداف دیگری را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نشأت گرفتن معجزه از سوی خداوند لزوما به معنی تأیید نبوّت پیامبر نیست مگر آن‌که مردم در اثر ناآگاهی خویش فریب فرد مدعی را بخورند و حسن و قبح عقلی را انکار نمایند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اشاعره معتقدند که خداوند متعال کارهای خارق‌العاده را فقط از طریق پیامبرانش انجام می‌دهد و انسانها به جز پیامبر راهی به این وادی ندارند</w:t>
      </w:r>
      <w:r>
        <w:rPr>
          <w:rFonts w:eastAsia="IRNazanin" w:cs="IRNazanin"/>
          <w:color w:val="111111"/>
          <w:sz w:val="28"/>
          <w:szCs w:val="28"/>
          <w:rtl w:val="true"/>
          <w:lang w:bidi="fa-IR"/>
        </w:rPr>
        <w:t>.</w:t>
      </w:r>
      <w:bookmarkStart w:id="72" w:name="pg5035_63226"/>
    </w:p>
    <w:p>
      <w:pPr>
        <w:pStyle w:val="Heading3"/>
        <w:numPr>
          <w:ilvl w:val="2"/>
          <w:numId w:val="1"/>
        </w:numPr>
        <w:rPr/>
      </w:pPr>
      <w:bookmarkStart w:id="73" w:name="__RefHeading___Toc660768_774463916"/>
      <w:bookmarkStart w:id="74" w:name="_Toc28"/>
      <w:bookmarkEnd w:id="72"/>
      <w:bookmarkEnd w:id="73"/>
      <w:r>
        <w:rPr>
          <w:rtl w:val="true"/>
        </w:rPr>
        <w:t>(</w:t>
      </w:r>
      <w:r>
        <w:rPr>
          <w:rtl w:val="true"/>
        </w:rPr>
        <w:t>حاشیه ای بر مباحث معجزه</w:t>
      </w:r>
      <w:r>
        <w:rPr>
          <w:rtl w:val="true"/>
        </w:rPr>
        <w:t>)</w:t>
      </w:r>
      <w:bookmarkEnd w:id="74"/>
    </w:p>
    <w:p>
      <w:pPr>
        <w:pStyle w:val="Heading4"/>
        <w:numPr>
          <w:ilvl w:val="3"/>
          <w:numId w:val="1"/>
        </w:numPr>
        <w:rPr/>
      </w:pPr>
      <w:bookmarkStart w:id="75" w:name="__RefHeading___Toc660770_774463916"/>
      <w:bookmarkStart w:id="76" w:name="_Toc29"/>
      <w:bookmarkEnd w:id="75"/>
      <w:r>
        <w:rPr>
          <w:rtl w:val="true"/>
        </w:rPr>
        <w:t>اشاره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از 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واژۀ معجزه در قرآن کریم به کار نرفته و از آن به الفاظی همچون آیه و آیات و بیّنه و بینات و غیره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مردم از مدعیان نبوّت اگر برهانی دال بر صدق ادعای خویش نداشتند، یا از روی عناد درخواست معجزه می‌کردند و گاهی معجزات از همان نوعی بوده‌اند که آنان طلب کرده‌اند و یا این‌که خداوند متعال به حکمت بالغۀ خویش هر آن معجزه‌ای را که صلاح می‌دید به پیامبران عنایت می‌کرد، چنان‌که 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پیامبری خداوند معجزه‌ای عنایت کرده و مردم از طریق آن ایمان آورده‌اند و معجزۀ من وحی است که خداوند متعال به من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امیدوارم پیروان من در روز قیامت بیشتر از دیگران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تعریف معجزه گفته‌اند؛ امری است عقلا ممکن و خارق‌العاده که خداوند به هریک از پیامبرانش که بخواهد می‌دهد تا با آن صدق و صحت رسالت خویش را به ثبوت برساند و مردم مانند آن نمی‌توانند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بر آن بوده که معمولا خداوند متعال درخواست معجزه را می‌پذیرفت مگر آن‌که قرین عناد و پای‌فشاری در کفر و لجاجت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برای معجزه شرایطی مقرر نموده‌اند که اهم آنها از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خارق‌العاده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تحدّی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آن پیامبر و همۀ بشر از آوردن مانند آن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نصوص بسیاری دال بر درخواست معجزات و حتی امور نامعقول از پیامبران دلالت می‌کند چنان‌که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w:t>
      </w:r>
    </w:p>
    <w:p>
      <w:pPr>
        <w:pStyle w:val="BookText"/>
        <w:rPr/>
      </w:pPr>
      <w:r>
        <w:rPr>
          <w:rFonts w:ascii="Amiri" w:hAnsi="Amiri" w:eastAsia="Amiri" w:cs="Amiri"/>
          <w:color w:val="111111"/>
          <w:sz w:val="28"/>
          <w:sz w:val="28"/>
          <w:szCs w:val="28"/>
          <w:rtl w:val="true"/>
          <w:lang w:bidi="ar-SA"/>
        </w:rPr>
        <w:t>تَرْقی فِی اَلسَّماءِ وَ لَنْ نُؤْمِنَ لِرُقِیِّکَ حَتّی تُنَزِّلَ عَلَیْنا کِتاباً نَقْرَؤُهُ، قُلْ سُبْحانَ رَبِّی هَلْ کُنْتُ إِلاّ بَشَراً رَسُولاً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دربارۀ معجزات پیامبران بسیار گفته‌اند و در قرآن اشارات فراوان بر این معجزات آمده است، اما به اقتضای این مجموعه تنها به معجزات پیامبر اسلام اشاراتی گذرا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آخرین پیامبر الهی است و خداوند متعال او را با معجزاتی مورد تأیید قرار داده است که بزرگترین و جاودانه‌ترین معجزۀ آن حضرت صلّی اللّه علیه و آله و سلم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معجزات دیگر پیامبران با گذشت زمان و پایان یافتن عمرشان اتمام می‌یافت، اما معجزۀ پیامبر ما صلّی اللّه علیه و آله و سلم تا قیام قیامت جاودانه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معجزۀ حضرت محمد صلّی اللّه علیه و آله و سلم قرآن کریم است، چنان‌که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معجزۀ رسول خدا صلّی اللّه علیه و آله و سلم به معراج بردن تن و روح آن حضرت از مسجد الحرام به قدس شریف و از آنجا به آسمانها بود تا نشانه‌های بزرگش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 إِنَّهُ هُوَ اَلسَّمِیعُ اَلْبَصِیرُ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معجزات پیامبر اکرم صلّی اللّه علیه و آله و سلم آن بود که خبر داد طی چند سال آینده رومیان بر پارسیان پیروز خواهند شد و طولی نکشید که این خبر به راستی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بیهقی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دوست می‌داشتند رومیان بر پارسیان پیروز شوند چرا که آنان اهل کتاب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مشرکات دوست داشتند که پارسیان بر رومیان پیروز شوند، زیرا آنان دوگانه‌پرست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موضوع را با ابو بکر در میان گذاشتند و ابو بکر هم به حضور پیامبر اکرم صلّی اللّه علیه و آله و سلم عرض کرد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آنان پیروز خواهند شد</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این موضوع را با آنان بازگفت و گفتند بین ما مدتی مقرر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رومیان پیروز شدند، فلان‌وبهمان چیز را ما به تو می‌دهیم و اگر اهل فارس پیروز شدند، تو باید فلان‌وبهمان چیز را</w:t>
      </w:r>
    </w:p>
    <w:p>
      <w:pPr>
        <w:pStyle w:val="BookText"/>
        <w:rPr/>
      </w:pPr>
      <w:r>
        <w:rPr>
          <w:rFonts w:ascii="IRNazanin" w:hAnsi="IRNazanin" w:eastAsia="IRNazanin"/>
          <w:color w:val="111111"/>
          <w:sz w:val="28"/>
          <w:sz w:val="28"/>
          <w:szCs w:val="28"/>
          <w:rtl w:val="true"/>
          <w:lang w:bidi="fa-IR"/>
        </w:rPr>
        <w:t>به ما بدهی و ابو بکر پنج سال مقرر کرد و رومیان پیروز شدند و ابو بکر موضوع را به حضرت رسول خدا صلّی اللّه علیه و آله و سلم عرض کرد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از ده سال دلالت می‌کند، آن‌گاه دیری نپایید که رومیان بر اهل فارس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غُلِبَتِ اَلرُّومُ، فِی أَدْنَی اَلْأَرْضِ وَ هُمْ مِنْ بَعْدِ غَلَبِهِمْ سَیَغْلِبُونَ، فِی بِضْعِ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روم،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معجزۀ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معجزه رسول خدا صلّی اللّه علیه و آله و سلم انشقاق قمر است که خداوند متعال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 وَ إِنْ یَرَوْا آیَةً یُعْرِضُوا وَ یَقُولُوا سِحْرٌ مُسْتَمِرٌّ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قمر،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احادیث دال بر وقوع این معجزه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مضمون این احادیث آمده است، وقتی این معجزه وقوع یافت، کافران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مرادشان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جادوزده کرده است و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سحر است، کسانی را به نزد مردمان ساکن در دیگر سرزمینها بفرستید تا ببینید آیا آنان نیز چنین دیده‌اند یا خیر؟ مردمان دیگر سرزمینها هم گفتند ما نیز ماه را از هم شکافته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سحری دامن گستر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آن است که خداوند متعال در نبردهای بدر و خندق آن حضرت و یارانش را با ارسال فرشتگان یاری داد و یاری دادن با فرشتگان حین جنگ امری خارق‌العاده است و این امر در قرآن کریم به ثبوت رسیده است، 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یُوحِی رَبُّکَ إِلَی اَلْمَلائِکَةِ أَنِّی مَعَکُمْ فَثَبِّتُوا اَلَّذِینَ آمَنُوا سَأُلْقِی فِی قُلُوبِ اَلَّذِینَ کَفَرُوا اَلرُّعْبَ فَاضْرِبُوا فَوْقَ اَلْأَعْناقِ وَ اِضْرِبُوا مِنْهُمْ کُلَّ بَنانٍ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آیه دربارۀ جنگ بدر بود، اما دربارۀ نبرد خندق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سورۀ احزاب،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اینها معجزاتی هستند که در قرآن کریم منصوص است، پیامبر صلّی اللّه علیه و آله و سلم معجزات بسیار</w:t>
      </w:r>
      <w:bookmarkStart w:id="77" w:name="pg5035_63229"/>
    </w:p>
    <w:p>
      <w:pPr>
        <w:pStyle w:val="BookText"/>
        <w:rPr/>
      </w:pPr>
      <w:bookmarkEnd w:id="77"/>
      <w:r>
        <w:rPr>
          <w:rFonts w:ascii="IRNazanin" w:hAnsi="IRNazanin" w:eastAsia="IRNazanin"/>
          <w:color w:val="111111"/>
          <w:sz w:val="28"/>
          <w:sz w:val="28"/>
          <w:szCs w:val="28"/>
          <w:rtl w:val="true"/>
          <w:lang w:bidi="fa-IR"/>
        </w:rPr>
        <w:t>دیگری هم دارد که به سنّت متواتر ثابت است که ما به اقتضای این کتاب که ویژه اصول تفسیر است از ذکر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 ابن کثیر؛ الوجیز إلی علوم تتعلّق بالقرآن العزیز، ابو شامة؛ تفسیر طبری؛ الاتقان فی علوم القرآن، سیوطی</w:t>
      </w:r>
      <w:r>
        <w:rPr>
          <w:rFonts w:eastAsia="IRNazanin" w:cs="IRNazanin"/>
          <w:color w:val="111111"/>
          <w:sz w:val="28"/>
          <w:szCs w:val="28"/>
          <w:rtl w:val="true"/>
          <w:lang w:bidi="fa-IR"/>
        </w:rPr>
        <w:t>.</w:t>
      </w:r>
    </w:p>
    <w:p>
      <w:pPr>
        <w:pStyle w:val="Heading4"/>
        <w:numPr>
          <w:ilvl w:val="3"/>
          <w:numId w:val="1"/>
        </w:numPr>
        <w:rPr/>
      </w:pPr>
      <w:bookmarkStart w:id="78" w:name="__RefHeading___Toc660772_774463916"/>
      <w:bookmarkStart w:id="79" w:name="_Toc30"/>
      <w:bookmarkEnd w:id="78"/>
      <w:r>
        <w:rPr>
          <w:rtl w:val="true"/>
        </w:rPr>
        <w:t>فرق میان پیامبران و نوابغ و مرتاضان</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پیامبران دانشمندانی بوده‌اند که در مردمداری و جامعه‌شناسی فوق‌العادگی داشته‌اند؟ بین پیامبران، و نوابغ فرق بسیار است که به پاره‌ای از آنها اشاره می‌شود و هرکس عقلا مجبور است حداقل یکی از آن بسیار را بپذیرد و در این صورت به اجبار قبول کرده پیامبران الهی انسانهایی هستند بر فراز انسانها و فرستاده شده از جانب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ادعای اکتشاف، دانشمندی، فیلسوفی، صنعتگری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دارند پیامبران ادعای رهنمایی و هادی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کمتر اتفاق می‌افتد بدیها و خوبیها را صریحا از روی اعتقاد واقعی دسته‌بندی نمایند ولی پیامبران در این کار سخت و محکمند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بدون هدف چهره می‌شوند و بعد برای بهتر شناساندن چهره خود تلاش می‌نمایند، پیامبران هدف معینی دارند خواه معروفیتی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مصدّق پیامبر قبلی و مبشّر نبی بعد است به استثنای حضرت محمد صلّی اللّه علیه و آله و سلم که مصدّق قبلی‌ها بود و مبشّر این‌که افرادی از امت که دانشمندند مانند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نوابغ نسبت به قبلی‌ها، ایراد و اشکال دارند و راجع به بعدیها خاموش یا اشتباه‌کارند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دستیار و معاون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دارند و پیامبران مروّج و مبلّغ و</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از حکومت‌های علت و معلول و قیاس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پیروی نمی‌کند و نوابغ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فعالیت عقلانی متکی بر تجربه دارند متناسب با زمان و شایسته با دولت وقت و پیامبران فعالیتشان متکی بر تجربه نبوده آسمانی و بدون توجه به دولت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در میان دانشمندانی زندگی کرده است و حال آن‌که پیامبر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چه‌بسا در برابر عشق، مقام، مدعی، شاگرد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رای و عقیده خود کاسته‌اند ولی پیامبر چنین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بهتر از همه سخن فیلسوف را فهمیده است شاگردی که محضرش را درک کرده</w:t>
      </w:r>
    </w:p>
    <w:p>
      <w:pPr>
        <w:pStyle w:val="BookText"/>
        <w:rPr/>
      </w:pPr>
      <w:r>
        <w:rPr>
          <w:rFonts w:ascii="IRNazanin" w:hAnsi="IRNazanin" w:eastAsia="IRNazanin"/>
          <w:color w:val="111111"/>
          <w:sz w:val="28"/>
          <w:sz w:val="28"/>
          <w:szCs w:val="28"/>
          <w:rtl w:val="true"/>
          <w:lang w:bidi="fa-IR"/>
        </w:rPr>
        <w:t>و اول محصل بوده است و هرچه از زمان فیلسوف دورتر باشد فهم کلمات استاد سخت‌تر شده ایراد بیشتری بر آن وارد آمده است هرچند ممکن است به تدریج دانشی به آن افزوده و تکمیل گردد ولی بر کلمات پیامبران چیزی افزوده نمی‌شود مگر آن‌که تحریف گردد و چه‌بسا با گذشت زمان کلمات الهی اعجاز علمی خاص خود را بهتر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سوره توحید را تفسیر می‌کردند نبی گرامی وارد شده فرمودند این سوره و ده آیه اول سوره حدید را بگذارید مردم آخرالزمان درباره‌اش سخنوری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نابغه‌ای گرسنه علم دیگری است و پیامبران به آنچه خدا به ایشان آموخته سیرند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مردم را می‌خواهند که با یکدیگر هماهنگی کنند و پیامبران نظم و آهنگ آفرینش و فطرت را نیز منظور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از آن لحظه که چهره نمودند به دانشگاه یا آکادمی یا مؤسسه تحقیقاتی یا صنعتی یا جهت تدریس شاهزادگان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دعوت می‌شوند و پیامبران از اول دعوت‌کننده‌اند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مکتب دیده و استادی داشته و شاگردانی نیز خواهد داشت ولی پیامبر نه استاد دارد و نه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شاگرد ندارد یعنی ممکن نیست کسی کار او را دنبال کند و او را به استادی بپذیرد ولی طرحش را طرد کند در صورتی که بین سایر استاد و شاگردان چنین چیزی پیش می‌آید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به‌ندرت برای اثبات مطالب خود تا پای جان می‌ایستادند و هرگز دیگری به خاطر مطالب آنان خود را به کشتن نمی‌داد ولی پیامبران خود و فرزندان و پیروان واقعی‌شان و همه چیزشان را فدا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نوشتجات تحریف‌نشدۀ پیامبران که امروز در انحصار قرآن است همیشه از تفسیرهایی که بر آنها نوشته شده و می‌شود بالاترند یعنی مثلا در هر زمان قرآن را تفسیر کرده‌اند در زمان بعد که علم و فهم بیشتر شده وقتی قرآن را با آن تفسیر سنجیده‌اند قرآن را خیلی بالاتر از تفسیر یافته‌اند ولی نوشتجات نوابغ به زودی حک و اصلاح‌پذیر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تاکنون در وضع قانون فقط برای عدالت اجتماعی نظر داشته‌اند و حال آن‌که پیامبران ارزش تأمین عدالت انفرادی و تأمین عدالت اعتقادی را همپایه تأمین عدالت اجتماعی دانسته‌اند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می‌خواهند مردم را به مرحله‌ای برسانند که صفات الهی پایان آن است ولی نوابغ همیشه مایلند آنچه به حساب خلافکاری است طرد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دین و اخلاق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طبیعت، شگرفیهای ساختمان بدن انسان یا یک گوشه دیگر از کاینات بیشتر مورد مداقه نوابغ قرار گرفته آنان را مجذوب می‌سازد ولی پیامبران که همه‌جا را ساخته و پرداخته یکنواختی و یکسانی دست پرورد یک استاد دیده‌اند و فقط سازنده، محبوب و مطلوب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آن‌گونه که پیامبران تقسیم شده‌اند رده‌بندی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رسول،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الهام می‌شده‌اند یا خواب می‌دیدند یا با آنان تکلم می‌شد یا وحی می‌رسید یا از پشت حجاب بوده است ولی نوابغ نسبت به رشته‌ای که در آن پیشرفت کرده و نبوغ نشان داده‌اند مشهورند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موسیقیدان، استاد ریاضی، شاعر، مخترع و</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یک کشور، کمونیسم را می‌پسندند و نوابغ جای دیگر سرمایه‌داری را یعنی عقل آنان در یک چارچوب همآهنگ حکم نمی‌کند ولی در بین پیامبران یک اتفاق نظر کلی وجود دارد که همه در یک اصل کلی به نام توحید جا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عملش دنبال علمش است و پیامبر به دنبال اعتقادش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وسایل اطاعت از دستورات الهی یعنی قانون را فراهم می‌کند و نابغه قانون وضع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شارع است و راه آبی به سوی اقیانوس کمال جدا کرده و نابغه مقنن است و در جستجوی راه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کسانی را تربیت می‌کند که به فضل پیامبر می‌بالند و نوابغ شاگردانی دارند که فضل خود را از یاد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کمتر به دنیای بعد از مرگ توجه دارند و پیامبران برعکس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کم‌کم جلوه می‌کنند و پیامبران ناگهان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کودکی آثاری از نبوّت دارند و نوابغ ممکن است از لحاظ فهم و درک در طفولیت و حتی تا سنین بالا پیشرفتی نشان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مقام نبوّت دستخوش اغراض واقع نگردد و هر فردی در هر عصر و مکان به پشتیبانی سیاست یا دوستان ادعا نکند که پیامبر است پروردگار پیامبران را به معجزاتی یعنی به اموری مجهز ساخت که دیگران از انجامش عاجز باشند و حال آن‌که نوابغ چنین نیستند و خود نیز هرگز ادعای اعجاز نکرده‌اند یا اگر ادعای نبوّت دروغین کردند منکر معجزه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 تمام شئون زندگی انسان دخالت می‌کنند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با شاگردانی که مطالبشان را خوب توجیه می‌کنند خوبند و پیامبران با کسانی که</w:t>
      </w:r>
    </w:p>
    <w:p>
      <w:pPr>
        <w:pStyle w:val="BookText"/>
        <w:rPr/>
      </w:pPr>
      <w:r>
        <w:rPr>
          <w:rFonts w:ascii="IRNazanin" w:hAnsi="IRNazanin" w:eastAsia="IRNazanin"/>
          <w:color w:val="111111"/>
          <w:sz w:val="28"/>
          <w:sz w:val="28"/>
          <w:szCs w:val="28"/>
          <w:rtl w:val="true"/>
          <w:lang w:bidi="fa-IR"/>
        </w:rPr>
        <w:t>بهتر دستورات دین را عمل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یا جانشین معین نمی‌کند و اگر کرد یا صادق نبوده یا مصداقی نداشت و پیامبر بعد از خود را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رنج نوابغ، خود به مقصود نرسیدن است و بزرگترین رنج پیامبران این‌که چرا مردم نمی‌رسند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نوابغ بدون تلاش و کوشش به دست نیامده و حال آن‌که پیامبران نبوّت را آماده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هامیلتون می‌گوید مردم گاهی موفقیت مرا در نبوغم می‌دانند و حال آن‌که آنچه خود از نبوغم اطلاع دارم در سایه این است که خیلی زحمت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ادیسون گفته است نبوغ یعنی یک درصد الهام گرفتن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عرق ریختن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دانیل و بستر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شده‌ام نتیجه کار و زحمتم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شروع دعوت نوابغ با محلی که پیامبران شروع کرده‌اند متمایز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نوابغ اجتماعی نیستند یعنی خود را محتاج معاشرت نمی‌بینند و می‌دانند معاشرتشان به ضرر کارشان است اما همه پیامبران اجتماعی‌اند و به همین لحاظ است که از ابتدا اکثر اهل ایمان از طبقات پایین اجتماعند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باید در رشته خود از قبلی‌ها نبوغ بیشتری نشان دهند و اگر نتوانند سعی می‌کنند خود را بهتر جلوه دهند ولی پیامبران در زمانهای مختلف یکی اولوالعزم بود و چه‌بسا در این فواصل، قبلی فضیلت بیشتری از بعدی داشت و ایراد و اشکالی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شوپنهاور در کتاب تاریخ فلسفه تألیف ویل دورانت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نبوغ برترین شکل دانش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علمی که از جانب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نوابغ اکثرا عقل قویتر از قدرت نفسانی است ولی در پیامبران هر دو در سطحی بر فراز آنچه انسانها دارند بوده و در توازنند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در برابر اسرار ازلی و زیباییهای هنری و حقایق علمی پس از آن‌که خود سازنده و به ظهور رساننده شدند واله و حیران می‌گردند و گاه در برابر نبوغ خود اشک شوق می‌ریزند و بسا به کار خود عشق می‌ورزند و به تئوری یا کشف خود سوگند یاد می‌نمایند ولی پیامبران هنوز از دعوت خود بهره‌برداری نکرده و موقعیت شایانی به دست نیاورده یعنی قبل از هر چیز در برابر اسرار ازلی و حقایق الهی زانو زده تعظیم می‌نمایند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حکم یک کارگاه تولیدی را دارند که مواد اولیه و خام و بی‌ارزش را به فرآورده‌های</w:t>
      </w:r>
    </w:p>
    <w:p>
      <w:pPr>
        <w:pStyle w:val="BookText"/>
        <w:rPr/>
      </w:pPr>
      <w:r>
        <w:rPr>
          <w:rFonts w:ascii="IRNazanin" w:hAnsi="IRNazanin" w:eastAsia="IRNazanin"/>
          <w:color w:val="111111"/>
          <w:sz w:val="28"/>
          <w:sz w:val="28"/>
          <w:szCs w:val="28"/>
          <w:rtl w:val="true"/>
          <w:lang w:bidi="fa-IR"/>
        </w:rPr>
        <w:t>گرانبها مبدل می‌سازد مواد اولیه نوابغ اطلاعات از کتب و منابع چندی است که سازمان فکری آنها را به راه انداخته و با آنها توانسته‌اند قوای خلاقه خود را نشان دهند ولی پیامبران کارگاه تعمیر و تعدیل‌کننده‌ای هستند که جز تعمیر مصنوع و مخلوقی که بر فطرت آفریده شده و خروجشان از جاده حقیقت و فطرت امکان دارد کاری انجام نمی‌دهند یعنی پیامبران آفریده‌شده‌گان را با علم و توجه هماهنگ نظم آفرینش می‌سازند ولی نوابغ بدون توجه، آهنگ تازه‌ای می‌نوازند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نبوغ بحث‌هایی شده و می‌شود که درباره نبوّت هرگز فکرش به خاطر نیامده است مثلا نبوغ را مورد بحث مسایل ارثی و روابط اجتماعی قرار داده و حتی آن را با ضعف جسمانی و کوتاهی قد و بیماری صرع و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مربوط می‌دانند؟ آیا می‌توان گفت پیامبری ارثی است یا</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دانشمندان عقیده دارند کودکانی که دچار یک نقیصه بزرگ جسمی هستند برای پوشاندن این نقص قوای دماغی خود را به حداکثر به کار انداخته و در نتیجه در آن قسمت که تصور می‌نمایند بر نقصشان پرده‌پوشی توانند کرد پافشاری نموده و بالاخره امکان به نبوغ رسیدن را دارند و برای پیامبران ابدا چنین تصوری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کبیر، ژول سزار، ناپلئون، پطر کبیر، ماندل، پلوتارخ، داستایوسکی، نیوتون، مولیر، بابیرون، فلوبره یاگانتی، موتزار، دکتر جانس، لومباردینی، سویفت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و همه به بیماری غشی و صرع دچار بوده‌اند و لذا عقیده بسیاری بر این است که نوابغ بیشترشان به بیماریهای عصبی یا روانی مبتلا بوده‌اند و شاید قرآن کریم نیز تا حدی با این نظریه موافق است که نبی گرامی اسلام را به خاطر جدا ساختن از دسته نوابغ و برای اثبات وضع آسمانی و پیامبریش از جنون منزه دانسته است و گاهی بدین علت که پیامبر مصدّق قبلی‌ها بود و زمانی بدین سبب که تذکردهنده می‌باشند ایشان را از دسته نوابغ و بیماران روانی جدا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نوابغ گرفتار مخالفت‌هایی بر علیه تمایلات باطنی خود گردیدند و مدتی به آن سرگرم شدند ولی عاقبت پی کاری رفتند که برای آن ساخته شده بودند چه بسیارند از آنها که پدر و مادرشان آنها را به شغلی وا داشتند و نخواستند و رها کرده رفتند ولی پیامبران هرگز از پیامبری عدول نکردند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نوابغی پیدا می‌شوند که پیش‌بینی‌های خیلی عالی دارند ولی قدرت پیش‌بینی آنها تا حدودی است که به علل و اسباب آشنا بوده و به علم زمان آگاهی داشته باشند ولی پیامبران قدرت پیشگوئی دارند آن هم غیر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اگر به جانبی متوجه شوند یا موضوعی از زندگی آنها را متوجه سازد یا اگر با دستگاه دولت وقت مشغول باشند کمتر موفق به بروز و ظهور نبوغ خود می‌گردند و حال آن‌که پیامبران چه هنگام تنگدستی چه شکست چه زمان فتح و حتی دوران نظامی‌گری، نویسندگی، عبادت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هدایت کردن، بلکه در طرز هدایتشان به هیچ‌وجه از روش اصلی منحرف نشده و هیچ تکانی نمی‌خورند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کردن نوابغ بدون ارتباط با علم پیشرفته زمان بوده ولی معجزات پیامبران ارتباط کلی با پیشرفته‌ترین علم زمان داشته و بلکه بالاتر و مهمتر از مهمترین دانش روز بوده است چنانچه حضرت موسی بالاتر از کاهنان و حضرت عیسی مهمتر از پزشکان و حضرت محمد مافوق کلام دانشمندان، معجزات خود را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مرتاضین کارهای محیرالعقول می‌کنند که قرآن کریم فرق جالبی بین پیامبران و چنین اشخاص بیان فرموده و نسبت معجزه داشتن به عیسای در گهواره می‌دهد تا مردم بدانند برای شیرخوار بحث درباره طرح ریاضت و تمرین غلط است و اگر معجزه‌ای را در سنین بالاتر به پیامبری عطا فرمود باز آن‌چنان آنرا نمودار ساخت که مردم بدانند قبل از آوردن معجزه، پیامبر از آن اطلاعی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چهار مرغ حضرت ابراهیم که آنها را پاره‌پاره کرد و بر چهار کوه نهاد و آنها را باز خواند و زنده شدند آن‌چنان نقل شده که حتی درباره اصل قضیه نیز سؤال و جوابی درباره اطمینان قلب داشتن ردوبدل شده است تا همه بدانند پیامبر قبلا از آن معجزه خبر نداشته است اگر عصای حضرت موسی اژدها شد، موسی چنان ترسید که معلوم می‌شود سابقه قبلی نداشته که ترس او را فراگرفته است و نبی گرامی اسلام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همین‌گونه ما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فرمان خویش برای وحی به تو فرستادیم و پیش از آن‌که به تو وحی رسد نه دانستی کتاب خدا چیست و نه فهم کردی که راه ایمان و شرع کدام است ولیکن ما آن کتاب و شرع را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گردانیدیم که هرکس از بندگان خود را بخواهیم به آن نور هدایت می‌کنیم و اینک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نور وحی ما هدایت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هدایت‌خواهی کرد به راه راست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هرصورت مرتاض کارهای خود را با ریاضت و رنج و سابقه قبلی انجام می‌دهد و پیامبر بدون سابقه قبلی و رنج و مشقت و این اختلاف حتی درباره پیامبر و نابغه نیز جاری بوده و کسی</w:t>
      </w:r>
    </w:p>
    <w:p>
      <w:pPr>
        <w:pStyle w:val="BookText"/>
        <w:rPr/>
      </w:pPr>
      <w:r>
        <w:rPr>
          <w:rFonts w:ascii="IRNazanin" w:hAnsi="IRNazanin" w:eastAsia="IRNazanin"/>
          <w:color w:val="111111"/>
          <w:sz w:val="28"/>
          <w:sz w:val="28"/>
          <w:szCs w:val="28"/>
          <w:rtl w:val="true"/>
          <w:lang w:bidi="fa-IR"/>
        </w:rPr>
        <w:t>نمی‌تواند درباره‌اش شک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 می‌کوشند تا توجه مردم را به خارج معطوف دارند و پیامبر توجه مردم را به داخل و باطن روح و ضمیرشان معطوف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نوابغ جامعه رشد می‌کند ولی به موازات رشدی که می‌نماید در داخل خودش وسایل نیستی خود را فراهم می‌سازد ولی پیامبران برای ارشاد اجتماعی که مرتب با عوامل نابود کننده دست به گریبان است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 صاحب شریعتی سه اصل مسلم با خود آورده است؛ معجزات، مقررات، مروّجانی که پس از او بود و مجموعه آنها مدیر آغاز تا پایان انقلاب یعنی تا آمدن پیامبر بعدی بوده و اصل قطعی دیگر این‌که همۀ آنها پیامبر بعدی خود را معرفی می‌کردند تا آن‌که نوبت به پایان‌دهنده پیامبری رسید و او حضرت محمد صلّی اللّه علیه و آله و سلم بود که فرمود بعد از من پیامبری نخواهد آمد و نوابغ چنین تشکیلات و تعریفی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نوابغ هرکدام برای زندگی و جهان، طرح خاصی عرضه می‌دارند و در طرح هر کدامشان فقط تصویری از طراح آن مشاهده می‌شود و هیچ‌کدام قادر نبودند برای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هدفی معین نمایند یا اگر طرح و هدفی وجود دارد آن را کشف نمایند ولی پیامبران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و همه هدف را معین نموده‌اند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در برابر چند سطری از یک کتاب بزرگ هستی ایستاده در تلاشند که صفحات ابتدایی کتاب و برگهای بعدی آن را ببینند تا چه دارد اما پیامبران سطری از هر صفحه را نمونه داده‌اند</w:t>
      </w:r>
      <w:r>
        <w:rPr>
          <w:rFonts w:eastAsia="IRNazanin" w:cs="IRNazanin"/>
          <w:color w:val="111111"/>
          <w:sz w:val="28"/>
          <w:szCs w:val="28"/>
          <w:rtl w:val="true"/>
          <w:lang w:bidi="fa-IR"/>
        </w:rPr>
        <w:t>.</w:t>
      </w:r>
      <w:bookmarkStart w:id="80" w:name="pg5035_63236"/>
    </w:p>
    <w:p>
      <w:pPr>
        <w:pStyle w:val="Heading2"/>
        <w:numPr>
          <w:ilvl w:val="1"/>
          <w:numId w:val="1"/>
        </w:numPr>
        <w:rPr/>
      </w:pPr>
      <w:bookmarkStart w:id="81" w:name="__RefHeading___Toc660774_774463916"/>
      <w:bookmarkStart w:id="82" w:name="_Toc31"/>
      <w:bookmarkEnd w:id="80"/>
      <w:bookmarkEnd w:id="81"/>
      <w:r>
        <w:rPr/>
        <w:t>2</w:t>
      </w:r>
      <w:r>
        <w:rPr>
          <w:rtl w:val="true"/>
        </w:rPr>
        <w:t xml:space="preserve">- </w:t>
      </w:r>
      <w:r>
        <w:rPr>
          <w:rtl w:val="true"/>
        </w:rPr>
        <w:t>اعجاز قرآن</w:t>
      </w:r>
      <w:bookmarkEnd w:id="82"/>
    </w:p>
    <w:p>
      <w:pPr>
        <w:pStyle w:val="Heading3"/>
        <w:numPr>
          <w:ilvl w:val="2"/>
          <w:numId w:val="1"/>
        </w:numPr>
        <w:rPr/>
      </w:pPr>
      <w:bookmarkStart w:id="83" w:name="__RefHeading___Toc660776_774463916"/>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اعجاز قرآن</w:t>
      </w:r>
    </w:p>
    <w:p>
      <w:pPr>
        <w:pStyle w:val="BookText"/>
        <w:rPr/>
      </w:pPr>
      <w:r>
        <w:rPr>
          <w:rFonts w:ascii="IRNazanin" w:hAnsi="IRNazanin" w:eastAsia="IRNazanin"/>
          <w:color w:val="111111"/>
          <w:sz w:val="28"/>
          <w:sz w:val="28"/>
          <w:szCs w:val="28"/>
          <w:rtl w:val="true"/>
          <w:lang w:bidi="fa-IR"/>
        </w:rPr>
        <w:t>شامل مباحث</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پاسخگوی تمام نیازهای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معجزه همیشه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محدود به وجهی خاص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تحدّی </w:t>
      </w:r>
      <w:r>
        <w:rPr>
          <w:rStyle w:val="FootnoteAnchor"/>
          <w:rtl w:val="true"/>
        </w:rPr>
        <w:footnoteReference w:id="13"/>
      </w:r>
      <w:r>
        <w:rPr>
          <w:rFonts w:ascii="IRNazanin" w:hAnsi="IRNazanin" w:eastAsia="IRNazanin"/>
          <w:color w:val="111111"/>
          <w:sz w:val="28"/>
          <w:sz w:val="28"/>
          <w:szCs w:val="28"/>
          <w:rtl w:val="true"/>
          <w:lang w:bidi="fa-IR"/>
        </w:rPr>
        <w:t>در مورد پیامبر که قرآن بر او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تحدّی به نبودن اختلاف، درستی و صحت آیت کریمه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تحدّی به این‌که قرآن بیان شفّاف همۀ چیزهاست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در ارائه اخبار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در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اعتقادی و قوانین تشریعی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بیان شگفتی‌های آفرینش در قرآن</w:t>
      </w:r>
      <w:r>
        <w:rPr>
          <w:rFonts w:eastAsia="IRNazanin" w:cs="IRNazanin"/>
          <w:color w:val="111111"/>
          <w:sz w:val="28"/>
          <w:szCs w:val="28"/>
          <w:rtl w:val="true"/>
          <w:lang w:bidi="fa-IR"/>
        </w:rPr>
        <w:t>]</w:t>
      </w:r>
      <w:bookmarkStart w:id="85" w:name="pg5035_63238"/>
    </w:p>
    <w:p>
      <w:pPr>
        <w:pStyle w:val="Heading3"/>
        <w:numPr>
          <w:ilvl w:val="2"/>
          <w:numId w:val="1"/>
        </w:numPr>
        <w:rPr/>
      </w:pPr>
      <w:bookmarkStart w:id="86" w:name="__RefHeading___Toc660778_774463916"/>
      <w:bookmarkStart w:id="87" w:name="_Toc33"/>
      <w:bookmarkEnd w:id="85"/>
      <w:bookmarkEnd w:id="86"/>
      <w:r>
        <w:rPr>
          <w:rtl w:val="true"/>
        </w:rPr>
        <w:t>(</w:t>
      </w:r>
      <w:r>
        <w:rPr>
          <w:rtl w:val="true"/>
        </w:rPr>
        <w:t>اعجاز قرآن</w:t>
      </w:r>
      <w:r>
        <w:rPr>
          <w:rtl w:val="true"/>
        </w:rPr>
        <w:t>)</w:t>
      </w:r>
      <w:bookmarkEnd w:id="87"/>
    </w:p>
    <w:p>
      <w:pPr>
        <w:pStyle w:val="Heading4"/>
        <w:numPr>
          <w:ilvl w:val="3"/>
          <w:numId w:val="1"/>
        </w:numPr>
        <w:rPr/>
      </w:pPr>
      <w:bookmarkStart w:id="88" w:name="__RefHeading___Toc660780_774463916"/>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قرآن آیه‌ای که بتوان آن را به عنوان معجزۀ اصطلاحی توصیف نمود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از آیات انسانها به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شده‌اند که خود یکی از پایه‌های اصلی معجزه است و ماهیت معجزه بر آن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افراد مخالف را به مبارزه طلبیده‌اند چند مورد بیشتر نیستند که یکی از آنها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p>
    <w:p>
      <w:pPr>
        <w:pStyle w:val="BookText"/>
        <w:rPr/>
      </w:pPr>
      <w:r>
        <w:rPr>
          <w:rFonts w:ascii="IRNazanin" w:hAnsi="IRNazanin" w:eastAsia="IRNazanin"/>
          <w:color w:val="111111"/>
          <w:sz w:val="28"/>
          <w:sz w:val="28"/>
          <w:szCs w:val="28"/>
          <w:rtl w:val="true"/>
          <w:lang w:bidi="fa-IR"/>
        </w:rPr>
        <w:t>بگو اگر انس و جن جمع شوند تا قرآنی مشابه به این قرآن بیاورند نخواهند توانست حتی اگر بعضی از آنها پشتیبان بعضی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آیه چنین استنباط می‌شود که آنها کتابی مشابه قرآن نخواهند آورد زیرا توانایی انجام چنین کاری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نظر لفظ و معنی دارای خصوصیات و امتیازات خاصی است که جن و انس فاقد آنها هستند به طوری که اگر همۀ آنها در این طرح همکاری و مشارکت نمایند توانایی انجام چنین کاری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خاطر ویژگی درونی خویش معجزه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قادر نیستند به این ویژگی دست پیدا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شیطان‌صفت‌ها معتقدند که قرآن با ذکر چنین آیه‌ای نشان می‌دهد که انسانها توانایی و انگیزه انجام چنین کاری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مطلب با ظاهر</w:t>
      </w:r>
    </w:p>
    <w:p>
      <w:pPr>
        <w:pStyle w:val="BookText"/>
        <w:rPr/>
      </w:pPr>
      <w:r>
        <w:rPr>
          <w:rFonts w:ascii="IRNazanin" w:hAnsi="IRNazanin" w:eastAsia="IRNazanin"/>
          <w:color w:val="111111"/>
          <w:sz w:val="28"/>
          <w:sz w:val="28"/>
          <w:szCs w:val="28"/>
          <w:rtl w:val="true"/>
          <w:lang w:bidi="fa-IR"/>
        </w:rPr>
        <w:t>آیه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 بر این باورند که قرآن آن‌قدر بالاست که دست ما انسانها به آن نمی‌رسد و در نتیجه چاره‌ای جز اعتراف به عجز و ناتوانی خویش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کاملا بی‌اساس است هرچند که فخر رازی در تفسیرش آن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سوره‌های کوچکی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می‌سازد که اگر ما تصور کنیم آوردن سوره‌های امثال اینها از توانایی بشر خارج است در آن صورت غلو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مبالغه‌آمیز باعث می‌شود تا دشمنان دین، ما را متهم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مربوط به معجزه بودن سوره‌های کوچک این موضوع را به‌طور مشروح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مورد؛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می‌گویند که پیامبر افترا می‌بندد پس شما نیز سوره‌ای مانند آن بیاورید و در برابر خداوند هرکس را می‌خواهید به یاری طلبید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مورد؛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می‌گویند که پیامبر به خداوند افترا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بگو ده سوره مانند همین افترا بسته شده‌های قرآن بیاورید و در برابر خداوند هرکس را که می‌توانید به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نکردند پس بدانید که قرآن براساس علم الهی نازل شده است و خدایی جز خداوند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تسلیم نمی‌شوید؟</w:t>
      </w:r>
    </w:p>
    <w:p>
      <w:pPr>
        <w:pStyle w:val="BookText"/>
        <w:rPr/>
      </w:pPr>
      <w:r>
        <w:rPr>
          <w:rFonts w:ascii="IRNazanin" w:hAnsi="IRNazanin" w:eastAsia="IRNazanin"/>
          <w:color w:val="111111"/>
          <w:sz w:val="28"/>
          <w:sz w:val="28"/>
          <w:szCs w:val="28"/>
          <w:rtl w:val="true"/>
          <w:lang w:bidi="fa-IR"/>
        </w:rPr>
        <w:t>این سه سوره آن‌چنان‌که اکثریت روایت می‌کنند پشت سر هم در مکه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روایتی از ابن عباس نقل شده که سوره یونس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از ابن عباس نقل شده که با مطالب اکثریت همخوانی دارد مبنی بر این‌که سوره یونس به سبک سوره‌های مکّی نازل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اشکال وارد شده که ترتیب طبیعی در مبارزه‌جویی تحدّی اقتضا</w:t>
      </w:r>
    </w:p>
    <w:p>
      <w:pPr>
        <w:pStyle w:val="BookText"/>
        <w:rPr/>
      </w:pPr>
      <w:r>
        <w:rPr>
          <w:rFonts w:ascii="IRNazanin" w:hAnsi="IRNazanin" w:eastAsia="IRNazanin"/>
          <w:color w:val="111111"/>
          <w:sz w:val="28"/>
          <w:sz w:val="28"/>
          <w:szCs w:val="28"/>
          <w:rtl w:val="true"/>
          <w:lang w:bidi="fa-IR"/>
        </w:rPr>
        <w:t>می‌کند که در مرحله اول تمام قرآن و سپس ده سوره و در نهایت به یک سوره ختم شود ولی براساس روایت اکثر راویان مبارزه‌طلبی با یک سوره قبل از ده سوره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هم‌چنان‌که ابن عباس خاطرنشان ساخته تمام سوره یونس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در پاسخ به این اشکال خاطرنشان ساخته‌اند که سیر نزولی سوره مستلزم پشت سر هم آمدن آیات آن سوره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آیات مکّی که در سوره‌های مدنی جای گرفته‌اند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آیات مبارزه‌طلبی قرآن نیز این‌گونه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ابتدا آیه مربوط به تمام قرآن و سپس آیه ده سوره و در نهایت آیه یک سوره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خویش نظم و ترتیب طبیعی را به عنوان قرینه‌ای برای این تقدیم و تأخیر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در واکنش به این پاسخ گفته‌اند که صرف احتمال دادن، اصل اشکال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که توسط فخر رازی ذکر شده در صورتی صحیح است که ترتیب طبیعی نزول آیات و سوره‌های قرآنی ثابت شده باشد در حالی‌که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پاسخ به اصل این اشکال گفته‌اند که قرآن کریم از نظر معارف، اخلاق، احکام، داستان‌پردازی و تمامی امور معجزه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درصدد مبارزه با قرآن است می‌بایست چندین سوره بیاورد که میان آنها از نظر فصاحت و بلاغت و معارف و غیره از یک سو و بین آیات تشکیل‌دهنده هریک از این سوره‌ها از سوی دیگر تضاد و منافاتی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معرفت شناختی، داستان‌پردازی و حجت و استدلال تنها در سوره‌های طولانی مانند اعراف و انعام نمود عینی پیدا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هود از کفّار خواسته تا ده سوره مانند قرآن بیاورند که منظور از این ده سوره؛ سوره‌های اعراف، یونس، مریم، طه، الشعراء، النمل، القصص، القمر، صاد است که به همراه سوره هود ده سوره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w:t>
      </w:r>
    </w:p>
    <w:p>
      <w:pPr>
        <w:pStyle w:val="BookText"/>
        <w:rPr/>
      </w:pPr>
      <w:r>
        <w:rPr>
          <w:rFonts w:ascii="IRNazanin" w:hAnsi="IRNazanin" w:eastAsia="IRNazanin"/>
          <w:color w:val="111111"/>
          <w:sz w:val="28"/>
          <w:sz w:val="28"/>
          <w:szCs w:val="28"/>
          <w:rtl w:val="true"/>
          <w:lang w:bidi="fa-IR"/>
        </w:rPr>
        <w:t>که روایت یاد شده قابل اعتماد نیست ظاهر آیه نیز نشان می‌دهد که نسبت دادن افترا به پیامبر شامل تمام سوره‌های قرآن می‌شود و به همین علت پاسخی که به آنها داده می‌شود می‌بایست برطرف‌کننده شبهه از تک‌تک سوره‌های قرآن باشد و تنها شامل ده سوره طولانی از قرآن که در آنها تمامی مفاهیم قرآنی ذکر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باشد پس منظور خداوند از مبارزه‌طلبی در این آیه تنها ده سوره است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سوره به‌طور مطلق ذکر شده‌اند و از کوتاه یا بلند بودن آنها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سوره هود به هیچ‌وجه تصریح نشده که ده سوره یاد شده از نظر طولانی بودن باید مانند سوره هود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بزرگ در تفسیر معروف خویش،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گفته‌اند که هریک از آیات مربوط به مبارزه‌طلبی هدف خاصی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رویکردهای متعددی است که نشأت گرفته از الهی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آن ریشه در معانی و اهداف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علمای بلاغت معتقدند که بلاغت از ویژگیهای معانی کلمات و 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از بلاغت، مفاهیمی هستند که در ذهن انسانی دارای ساختار طبیعی منظم و مرتبی می‌باشند و در این میان بین راست و دروغ، شوخی و ناسزاگویی هیچ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معانی، صفاتی است که خداوند برای قرآن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 یهدی الی الحق و الی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مبارزه‌جویی خویش چنین صفاتی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می‌بایست سخنی شبیه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هنگامی از کلام به عنوان حدیث، سخن می‌گوییم که هدف مهمی را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مِثْلِهِ</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مجموعه‌ای از آیات قرآن، سوره اطلاق می‌کند که در مقایسه با سایر سوره‌ها دارای مشخصه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دشمن، آیات</w:t>
      </w:r>
      <w:bookmarkStart w:id="90" w:name="pg5035_63242"/>
    </w:p>
    <w:p>
      <w:pPr>
        <w:pStyle w:val="BookText"/>
        <w:rPr/>
      </w:pPr>
      <w:bookmarkEnd w:id="90"/>
      <w:r>
        <w:rPr>
          <w:rFonts w:ascii="IRNazanin" w:hAnsi="IRNazanin" w:eastAsia="IRNazanin"/>
          <w:color w:val="111111"/>
          <w:sz w:val="28"/>
          <w:sz w:val="28"/>
          <w:szCs w:val="28"/>
          <w:rtl w:val="true"/>
          <w:lang w:bidi="fa-IR"/>
        </w:rPr>
        <w:t>پراکنده بسیاری از قرآن را برای مبارزه برمی‌گزید و سپس به مقایسه آنها با کلام عربی می‌پرداخت بدون این‌که ارتباطی با یکدیگر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دشمنان خواسته شده تا کلامی مشابه قرآن بیاورند که علاوه بر آن در بیان بعضی از مقاصد الهی دارای بلاغت باشد</w:t>
      </w:r>
      <w:r>
        <w:rPr>
          <w:rFonts w:eastAsia="IRNazanin" w:cs="IRNazanin"/>
          <w:color w:val="111111"/>
          <w:sz w:val="28"/>
          <w:szCs w:val="28"/>
          <w:rtl w:val="true"/>
          <w:lang w:bidi="fa-IR"/>
        </w:rPr>
        <w:t>.</w:t>
      </w:r>
    </w:p>
    <w:p>
      <w:pPr>
        <w:pStyle w:val="Heading4"/>
        <w:numPr>
          <w:ilvl w:val="3"/>
          <w:numId w:val="1"/>
        </w:numPr>
        <w:rPr/>
      </w:pPr>
      <w:bookmarkStart w:id="91" w:name="__RefHeading___Toc660782_774463916"/>
      <w:bookmarkStart w:id="92" w:name="_Toc35"/>
      <w:bookmarkEnd w:id="91"/>
      <w:r>
        <w:rPr>
          <w:rtl w:val="true"/>
        </w:rPr>
        <w:t>قرآن پاسخگوی تمام نیازهای بشری</w:t>
      </w:r>
      <w:bookmarkEnd w:id="92"/>
    </w:p>
    <w:p>
      <w:pPr>
        <w:pStyle w:val="BookText"/>
        <w:rPr/>
      </w:pPr>
      <w:r>
        <w:rPr>
          <w:rFonts w:ascii="IRNazanin" w:hAnsi="IRNazanin" w:eastAsia="IRNazanin"/>
          <w:color w:val="111111"/>
          <w:sz w:val="28"/>
          <w:sz w:val="28"/>
          <w:szCs w:val="28"/>
          <w:rtl w:val="true"/>
          <w:lang w:bidi="fa-IR"/>
        </w:rPr>
        <w:t>قرآن جوابگوی نیاز تمامی اقشار جامعه است و پاسخگوی نیاز بشریت به معارف اصیل، اخلاق نیکو و احکام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از قرآن با بیان جامع خویش، هدفی از اهداف الهی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 ویژگی موجود در تمام قرآن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سوره‌های ده‌گانه و یا بیست‌گانه دارای ویژگی دیگری هستند و از نظر اهداف، مقاصد و تنوع با بقیه سوره‌ها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المیزان در ادامه مباحث فوق خاطرنشان می‌سازد که اگر صحت مطالب بیان شده مشخص گردد پس این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شامل تمام قرآن شود با توجه به این‌که تمام اهداف الهی را دربر می‌گیرد و پاسخگوی تمامی نیازهای بشریت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بِسُورَةٍ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سوره نمایانگر هدف خاصی از اهداف ذکر شده در 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بِعَشْرِ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ده سوره، خلاصه‌ای از مجموعه اهداف الهی ذکر شده در 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سوره، مسایل و معارف گوناگون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ده مانند صد و هزار جزو اعداد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أَحَدُهُمْ لَوْ یُعَمَّرُ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 تا هزار سال عمر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این آیه فراگیرتر از سه آیه قبلی است و شامل یک سوره، ده سوره و تمام قرآن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نظر معنا و نتیجه کامل است و نباید در این موضوع شک و تردید نمود و شامل انواع مختلف مبارزه‌طلبی‌ها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ترتیب مبارزه‌طلبی در آیات سه‌گانه رعایت نشده، زیرا هریک از آیات، هدف خاصی را دنبال می‌کنند که باهم در تضاد نیستند و منافات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مبارزه‌طلبی بر سر یک سوره درواقع مبارزه‌طلبی بر سر یک موضوع خاص است و مبارزه‌طلبی بر سر ده سوره در حقیقت مبارزه‌طلبی بر سر خلاصه کاملی از مفاهیم قرآنی است و مبارزه‌طلبی در ارتباط با تمام قرآن 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توضیح، عدم ترتیب و نظم در آیات سه‌گانه یاد شده را توجیه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مفتریات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کلمه عشر در این آیه تنها به منظور تطبیق با نظم و ترتیب طبیعی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از نظر خود مدعی قابل پذیرش است و طرف مقابل، آن را به هیچ‌وجه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طرف قابل پذیرش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با واقعیت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بودن قرآن مبتنی بر مقاصد الهی و اهداف ربوبی و دربردارندۀ الفاظ مقدس و عبارتهای شرافتمندانه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منحصر به این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مطالب قرآن غیر واقعی و داستانهایش دروغین بود انسان باز هم نمی‌توانست چنین الفاظی با این نظم و سبک خاص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مبارزه‌طلبی در این آیه صرف‌نظر از مطالب و معانی بلند بالا، داستانهای راستین و مفاهیم واقعی قرآن با مبارزه‌طلبی در آیه شریفه سوره یونس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دشمنان خواسته شده تا از نظر معنا، ویژگی و الفاظ، کتابی مشابه قرآن بیاورند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منظور از ده سوره ذکر کثرت است نه عدد، این آیه می‌خواهد نشان</w:t>
      </w:r>
    </w:p>
    <w:p>
      <w:pPr>
        <w:pStyle w:val="BookText"/>
        <w:rPr/>
      </w:pPr>
      <w:r>
        <w:rPr>
          <w:rFonts w:ascii="IRNazanin" w:hAnsi="IRNazanin" w:eastAsia="IRNazanin"/>
          <w:color w:val="111111"/>
          <w:sz w:val="28"/>
          <w:sz w:val="28"/>
          <w:szCs w:val="28"/>
          <w:rtl w:val="true"/>
          <w:lang w:bidi="fa-IR"/>
        </w:rPr>
        <w:t>دهد که قرآن در مقایسه با سایر کتابها دارای ویژگی منحصربه‌فردی است و بشر هیچ‌گاه نتوانسته 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داستان را با سبکهای متعدد و تعابیر مختلف در سطح همسان و بالایی از بلاغت ذکر می‌کند و در نتیجه هرگونه شبهه‌ای را از اذهان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قرآن تنها از نظر بلاغت و اسلوب، معجزه محسوب می‌شود و ما می‌توانیم با استفاده از عبارتهای دیگر به همان معنایی برسیم که در قصص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عبارتها می‌بایست دارای حسن بیان و از هرگونه اشکال لفظی و معنایی مبرّا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چنین ادعایی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برخی از معانی و داستانها را با عبارتهای مختلف از نظر اسلوب، ترتیب مختصر و مطول بودن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قرآن می‌بایست بتوانند یک داستان و معنا را با سبکهای مختلف و ساختارهای متعدد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آیات مبارزه‌طلبی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مکّی طور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تَقَوَّلَهُ بَلْ لا یُؤْمِنُونَ فَلْیَأْتُوا بِحَدِیثٍ مِثْلِهِ إِنْ کانُوا صادِقِینَ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آنها می‌گویند که این قرآن ساخته و پرداخته توست بلکه اینان نمی‌خواهند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سخنی مانند قرآن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منظور از مبارزه‌جویی 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به معنی کتاب کامل جامع می‌باشد و توصیف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ضمیر قرآن اضافه شده است نیز بیانگر صحت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مبارزه‌طلبی نباید از یک سوره پایین‌تر بیاییم زیرا در این صورت اشکال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جملات قرآن دربردارندۀ یک معنا و مقصود خاص است و در چنین حالتی انسان توانایی آوردن جمله‌ای مشابه جملات قرآن را دارد و به همین علت در مبارزه‌جویی نباید تنها به یک جمله اکتفا نماییم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قرآن، معجزه بودن بعضی از سوره‌های قرآن را انکار کرده‌اند</w:t>
      </w:r>
    </w:p>
    <w:p>
      <w:pPr>
        <w:pStyle w:val="BookText"/>
        <w:rPr/>
      </w:pPr>
      <w:r>
        <w:rPr>
          <w:rFonts w:ascii="IRNazanin" w:hAnsi="IRNazanin" w:eastAsia="IRNazanin"/>
          <w:color w:val="111111"/>
          <w:sz w:val="28"/>
          <w:sz w:val="28"/>
          <w:szCs w:val="28"/>
          <w:rtl w:val="true"/>
          <w:lang w:bidi="fa-IR"/>
        </w:rPr>
        <w:t>در حالی‌که در سوره مدنی بقره از دشمنان خواسته شده که اگر راست می‌گویند تنها یک سوره مانند قرآن بیاورند و به همین دلیل دیگر جایی برای این انکار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نتیجه 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سوره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مدنی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داده می‌شود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پیامبر خداست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درست بودن احتمال اول این آیه با آیه مبارزه‌طلبی در سوره یونس همخوانی خواهد داشت و در صورت درست بودن احتمال دوم این آیه ویژگی و امتیاز خاصی خواهد یافت و شامل پیامبر خدا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اول صحیح‌تر به نظر می‌رسد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بیشتری دارد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از ظاهر آیه نیز این‌چنین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علاوه‌براین‌که خود را معجزه معرفی می‌کند پیامبر خدا را نیز معجزه می‌داند و در همین رابطه از وی به عنوان یک امّی آموزش ندیده و تربیت نیافته در نزدیک معلم و مربی خاص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معجزه بودن خویش را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هیچ دانشمندی در هر سطحی که باشد توانایی آوردن مشابه قرآن را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آیه این‌گونه برمی‌آید 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قرآن ضمیر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مدینه و به‌طور مشخص یهود داستان پیامبران را در قرآن بیانگر علم غیب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به این اشکال آنها، خاطرنشان ساخته که پیامبر 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نوع خاصی از معجزه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ثابت شده و ظاهر</w:t>
      </w:r>
    </w:p>
    <w:p>
      <w:pPr>
        <w:pStyle w:val="BookText"/>
        <w:rPr/>
      </w:pPr>
      <w:r>
        <w:rPr>
          <w:rFonts w:ascii="IRNazanin" w:hAnsi="IRNazanin" w:eastAsia="IRNazanin"/>
          <w:color w:val="111111"/>
          <w:sz w:val="28"/>
          <w:sz w:val="28"/>
          <w:szCs w:val="28"/>
          <w:rtl w:val="true"/>
          <w:lang w:bidi="fa-IR"/>
        </w:rPr>
        <w:t>آیه خلاف آن را نشان می‌دهد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یاد شده نتیجه می‌گیریم که آیات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 که قرآن معجزه است و این واقعیت شامل تمامی سوره‌های قرآن چه کوتاه و چه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آیات مبارزه‌طلبی قرآن این‌گونه برمی‌آید که کمتر از یک سوره مشمول چنین امری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این‌که تمامی ابعاد و یا بعضی از ابعاد قرآن معجزه است در آینده به خواست خداوند به نقد و بررسی خواهیم پرداخت</w:t>
      </w:r>
      <w:r>
        <w:rPr>
          <w:rFonts w:eastAsia="IRNazanin" w:cs="IRNazanin"/>
          <w:color w:val="111111"/>
          <w:sz w:val="28"/>
          <w:szCs w:val="28"/>
          <w:rtl w:val="true"/>
          <w:lang w:bidi="fa-IR"/>
        </w:rPr>
        <w:t>.</w:t>
      </w:r>
      <w:bookmarkStart w:id="93" w:name="pg5035_63247"/>
    </w:p>
    <w:p>
      <w:pPr>
        <w:pStyle w:val="Heading3"/>
        <w:numPr>
          <w:ilvl w:val="2"/>
          <w:numId w:val="1"/>
        </w:numPr>
        <w:rPr/>
      </w:pPr>
      <w:bookmarkStart w:id="94" w:name="__RefHeading___Toc660784_774463916"/>
      <w:bookmarkStart w:id="95" w:name="_Toc36"/>
      <w:bookmarkEnd w:id="93"/>
      <w:bookmarkEnd w:id="94"/>
      <w:r>
        <w:rPr>
          <w:rtl w:val="true"/>
        </w:rPr>
        <w:t>(</w:t>
      </w:r>
      <w:r>
        <w:rPr>
          <w:rtl w:val="true"/>
        </w:rPr>
        <w:t>حاشیه ای بر مفهوم تحدّی</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از 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تحدّی، در لغت یعنی مبارزه‌طلبی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خواستن تا با تو برابری کند در کاری تا عجز او ظاهر شود و برابری در نبرد کردن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تاج المصادر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کردن و پیش خواندن خصم را و غلبه جستن بر او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اصطلاح یک واقعیت تاریخی قرآنی است که عبارت است از امر خداوند به مخالفان و منکران وحی قرآن و صدق نبوّت حضرت محمد صلّی اللّه علیه و آله و سلم که اگر طبق ادعای خود قرآن را مجعول و پیش خود ساخته و فرابافته و از مقولۀ سجع کاهنان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نظیر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گفتۀ قرآن مجید مخالفان و منکران ادعا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نَشاءُ لَقُلْنا مِثْلَ هذا، إِنْ هذا إِلاّ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همانند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افسانه‌های پیشینیان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گذشته در عرف و فرهنگ عرب که شعر و سخن، هنر قومی و اصلی آنان بود رسم تحدّی ادبی و هنری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نظر به عادات و سنن آنان و هم نظر به این‌که ادعا می‌کردند که اگر بخواهند می‌توانند نظیر قرآن را بیاورند، خداوند تحدّی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از نظیره‌گویی آن عاجز شوند، به منشأ آسمانی و الهی قرآن و صدق نبوّت حضرت محمد صلّی اللّه علیه و آله و سلم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در چندین آیۀ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تحدّیات قرآن، گاه، غیر مستقیم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انس و جن گرد آیند که نظیر این قرآن را بیاورند، ولو بعضی از آنان پشتیبان بعضی دیگر باشند، نمی‌توانند نظیر آن را بیاورند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گویند آن را از خود بربافته است، حق این است که ایمان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راستگو هستند، باید سخنی مانند آن بیاورند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مواردی هست که تحدّی مستقیم و صریح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ساخته است، بگو اگر راست می‌گویید سوره‌ای همانند آن بیاورید و هرکس را می‌توانید، در برابر</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می‌گویند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برساخته است؛ بگو اگر راست می‌گویید ده سورۀ برساخته همانند آن بیاورید، و هرکسی را که می‌توانید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از عهدۀ پاسخ شما برنیامدند بدانید که آن به علم الهی نازل شده است، و این‌که خدایی جز او نیست؛ پس آیا پذیرنده‌اید؟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سورۀ هود،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اوج تحدّیات قرآن،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آنچه بر بندۀ خویش فروفرستاده‌ایم، شک دارید، اگر راست می‌گویید سوره‌ای همانند آن بیاورید و از یاورانتان در برابر خداوند، یاری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نخواهید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که هیزم آن انسان و سنگهاست و برای کافران آماده شده است، بترسید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آیه، معنایی هست که در آیات پیشین نیست و آن، پیش‌بینی قاطعانۀ عجز مخالفان و منکران از آوردن نظیره برای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بعضی کوشیده‌اند به این تحدّی پاسخ گویند یا طبعی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مسیلمۀ کذّاب که بلافاصله پس از درگذشت رسول اکرم صلّی اللّه علیه و آله و سلم به ادعای نبوّت برخاست، ادعا داشت که به او وحی می‌شود و جملاتی به تقلید از قرآن به هم بافته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جمله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 ما الفیل و ما ادریک ما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ذنب و بیل و خرطوم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تواریخ و تراجم احوال ضبط است و پیداست که کلامی سست و سخیف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مشهور است که ابن مقفع، ابن راوندی، متنبی و ابو العلا معّری نیز هریک به نوعی و به قصدی در مقام نظیره‌گویی برای قرآن برآمدند و توفیقی در این مبارزه یا معارضه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متکلمان مسلمان از جمله نظام و از متکلمان شیعه سید مرتضی علم الهدی و شیخ مفید، قایل به این هستند که خداوند همت و ارادۀ مدعیان را برای پاسخگویی به قرآن و آوردن نظیر آن سست می‌کند و نظر آنان 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یعنی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bookmarkStart w:id="96" w:name="pg5035_63249"/>
    </w:p>
    <w:p>
      <w:pPr>
        <w:pStyle w:val="Heading3"/>
        <w:numPr>
          <w:ilvl w:val="2"/>
          <w:numId w:val="1"/>
        </w:numPr>
        <w:rPr/>
      </w:pPr>
      <w:bookmarkStart w:id="97" w:name="__RefHeading___Toc660786_774463916"/>
      <w:bookmarkStart w:id="98" w:name="_Toc37"/>
      <w:bookmarkEnd w:id="96"/>
      <w:bookmarkEnd w:id="97"/>
      <w:r>
        <w:rPr>
          <w:rtl w:val="true"/>
        </w:rPr>
        <w:t>(</w:t>
      </w:r>
      <w:r>
        <w:rPr>
          <w:rtl w:val="true"/>
        </w:rPr>
        <w:t>اعجاز قرآن</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اعجاز قرآن،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درماندگی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مفرد،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اصطلاحا به معنای هر امر خارق‌العاده‌ای است که غیر پیامبران و غیر رسولان از انجام آن درمانند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به گونه‌ای است که مانند آن را نمی‌توان آورد و آدمیان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همرتبگی و همسنخی با انبیا، را در این خصوص،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معجزه اثبات صدق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برهان صادقان در رسالت است و سحر، برهان دروغین کاذبان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کتب مربوط به اعجاز، از هماهنگی و همسازی میان معجزه با مردم و فرهنگ زمانه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موسی علیه السّلام در خور بنی اسراییل زمان خودش و نیز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از هماهنگی میان معجزه و ذهنیت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معجزات پیامبران بزرگ بنگریم یک حرکت آرام و پوشیده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معجزات عیسی علیه السّلام از حیث رتبه کمتر از معجزات موسی علیه السّلام نبودند، اما بیشتر عقل را مبهوت و مرعوب می‌کردند تا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می‌توان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بهانه‌های 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تماما ناشی از غلبۀ عنصر حس بر عنصر عقل بود،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معاصران پیامبر اگرچه گاه از او انجام چنین معجزاتی را می‌طلبیدند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احادیث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گاه به این خواستها پاسخ گفته‌اند، اما اهمیت و جایگاه بلند فصاحت و بلاغت در میان عرب معاصر پیامبر صلّی اللّه علیه و آله و سلم و نزول کلامی از غیب که همۀ این خداوندان شعر و خطابه را به تحدّی می‌خواند، بسیار شایان توجه و تدبر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کلام خداوند است، فهم آرای متکلمان بزرگ اسلامی در باب آن،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که از بزرگترین فرق اسلامی و پیشرو آن ابو الحسن اشعری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ذاتی پروردگار و لذا قدیم است؛ بر این مبنا قرآن را نیز قدیم و غیر حادث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شیعه و معتزله که غالبا قطب دیگر مذاهب اسلامی و تعقل‌گرا محسوب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صفات فعلی حق تعالی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شیعه و البته معتزله این بود که</w:t>
      </w:r>
    </w:p>
    <w:p>
      <w:pPr>
        <w:pStyle w:val="BookText"/>
        <w:rPr/>
      </w:pPr>
      <w:r>
        <w:rPr>
          <w:rFonts w:ascii="IRNazanin" w:hAnsi="IRNazanin" w:eastAsia="IRNazanin"/>
          <w:color w:val="111111"/>
          <w:sz w:val="28"/>
          <w:sz w:val="28"/>
          <w:szCs w:val="28"/>
          <w:rtl w:val="true"/>
          <w:lang w:bidi="fa-IR"/>
        </w:rPr>
        <w:t xml:space="preserve">چگونه کلام می‌تواند صفت ذاتی خداوند باشد؟ آیا این منجر به پذیرش تعدّد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اشاعره برای حل این مسئله، کلام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ذات حق پیوسته است و شنیده و خوانده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فعلی پروردگار است و توسط بشر شنیده و خوانده می‌شود، تقسیم نموده‌اند و به گونه‌ای خود را از مخمصه رهانیده‌اند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دیگر در باب اعجاز قرآن، مدت زمان تحدّی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مخصوص زمان پیامبر است؟ غالب کسانی که به نظریه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تحدی شدن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تحدّی را مخصوص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پیشتر از او و نه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معاصران نیز کسانی این نظریه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غالب دانشمندان مسلمان معتقدند که این تحدّی برای همۀ زمانها و مکانها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دیگر اندازۀ سوره‌ای است که معجزه محسوب می‌گردد و شرط حداقلی تحدّی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اشاعره و امامیه سه آیۀ سورۀ کوثر را حداقل آن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واژه‌ها و حتی یک آیه نیز معجزه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معتزله پیروان واصل بن عطاء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بوده‌اند که همۀ اجزای آیات نیز معجزه‌اند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مربوط به تحدّی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یک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جنبه‌های اعجاز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پاره‌ای از معاصران در باب اعجاز سخنان تازه‌ای گفته‌اند، به بیان وجوه اعجاز از دیدگاه پیشینیان و معاصران در دو بخش جداگانه،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مهمترین آراء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صرفه؛ پیروان این نظریه معتقدند که سرّ اعجاز قرآن نه در خود قرآن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توسط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خود به سه گونه تقسیم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صرفه با سلب انگیزۀ آن؛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صرفه با سلب علومی که با آنها می‌توان مثل قرآن را آورد؛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صرفه با اقدام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طرق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نخستین کسی است که این نظریه را به‌طور مضبوط و مستدل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امامیه؛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اشاعره ابو اسحق 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 اصولی شافعی مذهب نیز این قول را پذیرفته‌اند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مفردات نیز آن را انکار نمی‌کند و حتی از پاره‌ای از سخنان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زبان‌شناسان و متکلمان معتزلی است، بوی پذیرش نظریه صرفه به مشام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الحیوان، ج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دیدگاه اگر بازداشتن خداوند نبود، بشر می‌توانست با قرآن معارضه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فصاحت و بلاغت قرآنی حدی دارد و اگر صرفه نبود آدمی با علوم مربوط به این دو، تا آخرین مرتبۀ فصاحت و بلاغت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نظریه</w:t>
      </w:r>
    </w:p>
    <w:p>
      <w:pPr>
        <w:pStyle w:val="BookText"/>
        <w:rPr/>
      </w:pPr>
      <w:r>
        <w:rPr>
          <w:rFonts w:ascii="IRNazanin" w:hAnsi="IRNazanin" w:eastAsia="IRNazanin"/>
          <w:color w:val="111111"/>
          <w:sz w:val="28"/>
          <w:sz w:val="28"/>
          <w:szCs w:val="28"/>
          <w:rtl w:val="true"/>
          <w:lang w:bidi="fa-IR"/>
        </w:rPr>
        <w:t>کتابهای مستقل به نگارش 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إکفار المتأوّلین، ابو بکر باقلانی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صادق الرافعی در کتاب اعجاز القرآن به نقد و بررسی آرای این دسته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فصاحت و بلاغت؛ بیشتر دانشمندان علوم قرآن این دیدگاه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بر خود قرآن به عنوان منشأ اعجاز اصرار می‌ورزد و با قدرت تمام به ارائه استدلالات متقن و محکم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کتاب مشهور اسرار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امهات چهارگانه زبان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الاعجاز از معتقدان به نظریه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بنیانهای علم معانی و بیان 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الشافیة نیز اثر دیگری از همین مؤلف که به تکمیل مباحث اعجاز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سرّ فصاحت و بلاغت را در پیراستگی قرآن از عیوب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مربوط به واژه غرابت؛ تنافر حروف، مخالفت قیاس حرفی؛ عیوب مربوط به کلام؛ ضعف تألیف، تعقید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عیوب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تعقید معنایی و غیره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استدلالات عقلی این گروه بر اعجاز قرآن این است که عرب با این‌که به بلاغت و فصاحت شعری و خطابه‌ای می‌نازید، میان معارضه و مبارزه با قرآن و جنگ با شمشیر، دومی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ویژه؛ این گروه معتقدند که مهمترین وجه اعجازی قرآن، نظم و روش ویژۀ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مبحث اعجاز بر این وجه بسیار تأکید نموده، اگرچه وجوه دیگر را نیز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قرآن نه نظم است و نه نثر و نه حتی سجع، بلکه اسلوب ویژۀ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یعقوب 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در باب اعجاز گفته است که به این رأی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نیز معتقد است که اعجاز حدی است که فهم بشری توان دریافت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شارحان نهج البلاغه این وجه را مهمترین وجه اعجاز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غیب؛ قائلان به این قول خبر دادن از غیب را مهمترین وجه اعجاز قرآن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از خدا، فرشتگان، رستاخیز، بهشت، دوزخ، ثواب و عقاب سخن می‌گویند و در همه جای قرآن پراکنده‌اند و آیاتی که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نهفته‌ها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می‌دهند، آیاتی که خبر از پیروزی مسلمانان بر کافران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مربوط به امم پیشین، پیش‌بینی رویدادها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و همه دلیل بر اعجاز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الخرائج از قایلان به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بگوییم قرآن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انصاف این است که هزاران معجزه در بطن آن نهفته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معارف حیرت‌انگیز؛ ابن میثم بحرانی و ملا محسن فیض کاشانی از این نظر</w:t>
      </w:r>
    </w:p>
    <w:p>
      <w:pPr>
        <w:pStyle w:val="BookText"/>
        <w:rPr/>
      </w:pPr>
      <w:r>
        <w:rPr>
          <w:rFonts w:ascii="IRNazanin" w:hAnsi="IRNazanin" w:eastAsia="IRNazanin"/>
          <w:color w:val="111111"/>
          <w:sz w:val="28"/>
          <w:sz w:val="28"/>
          <w:szCs w:val="28"/>
          <w:rtl w:val="true"/>
          <w:lang w:bidi="fa-IR"/>
        </w:rPr>
        <w:t>جانبداری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در قرآن در باب جامعه، تاریخ و حکمت آمده است، سرّ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که اگر در سخنان حکما و فلاسفه سخنان حکمی فلسفی در این رتبه آمده باشد، از پیامبران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قانونگذاری و تشریع؛ از مصادیق این نظریه در قرآن، تبدیل بت‌پرستی به یکتاپرستی، بیان اصول انسانی و روشهای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نفی تنگ‌نظری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نهی از اسراف و 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وحدت در میان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زمر،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مورد تأکید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دیگری برای بلاغت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معنای بسیار به وسیلۀ الفاظ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 شده است که غالبا در بطن شش گروه نامبرده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پیشینیان همۀ این وجوه را مشترکا دلیل اعجاز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مهمترین ویژگیهای قرآن و نثر قرآنی را مشترکا از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89/131</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الایجاز فی درایة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تمام نظمهای مألوف، چنان‌که عتبة ابن ربیعه بعد از شنید سخنان پیامبر صلّی اللّه علیه و آله و سلم در این‌باره همین مطلب را به هم کیشانش گفته بود؛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گونه‌های سخن با یکدیگر؛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صفاتی متضاد در آیات قرآنی مانند جزالت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قرآن با واقع و دوری از بزرگترین ویژگی شعر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الشعر اکذبه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زیباترین شعر، دروغ‌آمیزترین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نقاط قوت شعری که در میان شاعران نیز هرکسی در یکی از آنها سرآمد بوده است، مثلا نابغۀ ذبیانی در وصف ترس، زهیر در وصف شوق و اعشی در وصف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زیبایی در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معنا گاه با چندین عبارت به کار رفته، در حالی‌که همۀ آنها در نهایت فصاحت و بلاغت‌اند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نسبی آیات فقهی؛ زیرا این موضوع از فصاحت کلام می‌کاهد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جدید، علم، آن‌چنان عالمان را به خود مجذوب ساخت که علم تفسیر قرآن و به تبع آن اعجازشناسی از جذبۀ آن مصون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معاصران یکی از مهمترین وجوه اعجاز قرآنی را آیاتی می‌دانند که تلمیحا یا تصریحا کشفیات مهم علوم جدید از قبیل کرویت زمین، نظریه خورشید مرکزی، حرکت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گرده‌افشانی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اسرار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مؤمنون،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غافر،</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قیامت،</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عالمان از کشفیات علوم جدید برای تبیین مباحثی بهره بردند که از تعارضات میان علم و دین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عصری شدن و عصری کردن نصوص دینی گاهی قابل پیشگیری نیست و بعضا حتی ضروری است، اما پرتگاه تیز و خطرناکی است در باب وجوه و جنبه‌های اعجاز، بسیاری از</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معاصران به جمع و همسازی میان آرا پرداخته‌اند؛ علامۀ طباطبایی از این دسته‌اند،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معارضه کسانی در گذشته و نیز در زمان ما مدعی رقابت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عرب صدر اسلام مسیلمه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سجّاح بنت حارث، طلیحة بن سوید و اسود عنسی عباراتی پرداخته‌اند که تماما بیانگر سخافت و کم‌مایگی مدّعیات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ابو العلاء معرّی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مقفع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مورخان قدیم و جدید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معاصران نیز کسانی مانند صاحب کتاب حسن الایجاز در این راستا کوششهایی مبذول داشته‌اند و 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کتابی تحت عنوان نفحات الاعجاز در رد این نویسندۀ مسیحی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w:t>
      </w:r>
      <w:r>
        <w:rPr>
          <w:rFonts w:eastAsia="IRNazanin" w:cs="IRNazanin"/>
          <w:color w:val="111111"/>
          <w:sz w:val="28"/>
          <w:szCs w:val="28"/>
          <w:lang w:bidi="fa-IR"/>
        </w:rPr>
        <w:t>1/55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نیز معارضان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اعجاز، گونه‌ای پرداخته و تکامل یافته از جمع و سازگاری میان آرا بهترین شیوه برای بیان اعجاز و اعجازشناسی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آرای هریک به تنهایی نمی‌توانند اعجاز را انحصارا در قبضۀ خود بگیرند، زیرا تناقضات و مشکلات بسیاری را موجب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برهان قاطع برای اعجاز قرآن، خود قرآن است که گواه او در آستین او باشد و بس</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گویند آن را از خود بربافته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می‌گویند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گویند چرا قرآن یکباره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شنیدیم و اگر بخواهیم مانند این خواهیم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این 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جز جادویی فراگرفته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 تو را به آن استوار داریم و آن را چنان‌که باید و شاید به شیوایی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کوهی فروفرستاده بودیم، بی‌شک آن را از ترس خداوند خاکسار و فروپاشیده می‌دیدی و این مثلها را برای مردم می‌زنیم باشد که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یاد خدا به میان آید، دلهایشان خشیت گیرد و چون آیات او را برایشان بخوانند، بر ایمانشان بیفزاید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بهترین سخن را در هیأت کتابی همگون و مکرر فروفرستاد که پوستهای کسانی که از پروردگارشان خشیت دارند از آن به لرزه درآید،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یابند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پوستهایشان و دلهایشان با یاد خدا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 پیامبر به کافران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می‌گویید، ده سورۀ برساخته همانند آن بیاورید و هرکس را می‌توانید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چنین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آتشی که هیزم آن انسان و سنگهاست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 آماده شده است،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کلمات حق خویش را به کرسی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نتوانستند بر آن دست یابند و نتوانستند بر آن رخنه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 الهی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لذا تحدّی‌ناپذیر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وجوه اعجاز قرآنی دری است گشوده بر همۀ عالمیان تا رستاخیز</w:t>
      </w:r>
      <w:r>
        <w:rPr>
          <w:rFonts w:eastAsia="IRNazanin" w:cs="IRNazanin"/>
          <w:color w:val="111111"/>
          <w:sz w:val="28"/>
          <w:szCs w:val="28"/>
          <w:rtl w:val="true"/>
          <w:lang w:bidi="fa-IR"/>
        </w:rPr>
        <w:t>].</w:t>
      </w:r>
      <w:bookmarkStart w:id="99" w:name="pg5035_63254"/>
    </w:p>
    <w:p>
      <w:pPr>
        <w:pStyle w:val="Heading3"/>
        <w:numPr>
          <w:ilvl w:val="2"/>
          <w:numId w:val="1"/>
        </w:numPr>
        <w:rPr/>
      </w:pPr>
      <w:bookmarkStart w:id="100" w:name="__RefHeading___Toc660788_774463916"/>
      <w:bookmarkStart w:id="101" w:name="_Toc38"/>
      <w:bookmarkEnd w:id="99"/>
      <w:bookmarkEnd w:id="100"/>
      <w:r>
        <w:rPr>
          <w:rtl w:val="true"/>
        </w:rPr>
        <w:t>(</w:t>
      </w:r>
      <w:r>
        <w:rPr>
          <w:rtl w:val="true"/>
        </w:rPr>
        <w:t>قرآن معجزه جاودانه</w:t>
      </w:r>
      <w:r>
        <w:rPr>
          <w:rtl w:val="true"/>
        </w:rPr>
        <w:t>)</w:t>
      </w:r>
      <w:bookmarkEnd w:id="101"/>
    </w:p>
    <w:p>
      <w:pPr>
        <w:pStyle w:val="BookText"/>
        <w:rPr/>
      </w:pPr>
      <w:r>
        <w:rPr>
          <w:rFonts w:ascii="IRNazanin" w:hAnsi="IRNazanin" w:eastAsia="IRNazanin"/>
          <w:color w:val="111111"/>
          <w:sz w:val="28"/>
          <w:sz w:val="28"/>
          <w:szCs w:val="28"/>
          <w:rtl w:val="true"/>
          <w:lang w:bidi="fa-IR"/>
        </w:rPr>
        <w:t>بر هیچ مسلمان حتی پژوهشگران و کارشناسانی که ارتباط ضعیفی با ادیان آسمانی دارند پوشیده نیست که قرآن تنها معجزه جاودان و تنها اثر ماندگار پس از نبوّت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باید این‌گونه باشد زیرا دین اسلام و شریعت محمد صلّی اللّه علیه و آله و سلم به عنوان آخرین دین و شریعت جاودان و ماندگارند و قرآن به عنوان دلیل و حجت بر اثبات این مدّعا خود نیز باید جاودان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همچنان‌که در ابتدا بر اثبات خویش نیاز به معجزه دارد برای خلود و بقا نیز نیاز به اعجاز دارد به ویژه آن‌که اگر بخواهد تا ابد باقی و دایمی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بهترین شاهد و گواه بر این مدعا خود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آیات بسیاری از جمله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p>
    <w:p>
      <w:pPr>
        <w:pStyle w:val="BookText"/>
        <w:rPr/>
      </w:pPr>
      <w:r>
        <w:rPr>
          <w:rFonts w:ascii="IRNazanin" w:hAnsi="IRNazanin" w:eastAsia="IRNazanin"/>
          <w:color w:val="111111"/>
          <w:sz w:val="28"/>
          <w:sz w:val="28"/>
          <w:szCs w:val="28"/>
          <w:rtl w:val="true"/>
          <w:lang w:bidi="fa-IR"/>
        </w:rPr>
        <w:t>مبارزه‌طلبی قرآن در این آیه تمام انس و جن در همۀ زمانها و مکانها را شامل می‌شود و همین امر بیانگر جاودانگی اعجاز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هدایتگر در سوره ابراهیم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أَنْزَلْناهُ إِلَیْکَ لِتُخْرِجَ اَلنّاسَ مِنَ اَلظُّلُماتِ إِلَی اَلنُّورِ بِإِذْنِ رَبِّهِمْ إِلی صِراطِ اَلْعَزِیزِ اَلْحَمِیدِ</w:t>
      </w:r>
    </w:p>
    <w:p>
      <w:pPr>
        <w:pStyle w:val="BookText"/>
        <w:rPr/>
      </w:pPr>
      <w:r>
        <w:rPr>
          <w:rFonts w:ascii="IRNazanin" w:hAnsi="IRNazanin" w:eastAsia="IRNazanin"/>
          <w:color w:val="111111"/>
          <w:sz w:val="28"/>
          <w:sz w:val="28"/>
          <w:szCs w:val="28"/>
          <w:rtl w:val="true"/>
          <w:lang w:bidi="fa-IR"/>
        </w:rPr>
        <w:t>بدیهی است که خارج ساختن مردم از تاریکی‌ها به روشنایی به واسطه قرآن مجید و همچنین لام غایت در لتخرج بیانگر جاودانگی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هنگامی می‌تواند برای نسلهای آینده مشعل هدایت باشد که یک معجزه جاودانه باشد و در غیر این صورت اصلا صلاحیت ایفای چنین نقشی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عزّت‌بخش در سورۀ فرقان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نَزَّلَ اَلْفُرْقانَ عَلی عَبْدِهِ لِیَکُونَ لِلْعالَمِینَ نَذِیراً</w:t>
      </w:r>
    </w:p>
    <w:p>
      <w:pPr>
        <w:pStyle w:val="BookText"/>
        <w:rPr/>
      </w:pPr>
      <w:r>
        <w:rPr>
          <w:rFonts w:ascii="IRNazanin" w:hAnsi="IRNazanin" w:eastAsia="IRNazanin"/>
          <w:color w:val="111111"/>
          <w:sz w:val="28"/>
          <w:sz w:val="28"/>
          <w:szCs w:val="28"/>
          <w:rtl w:val="true"/>
          <w:lang w:bidi="fa-IR"/>
        </w:rPr>
        <w:t>بر پایه این آیه، قرآن وقتی می‌تواند برای جهانیان اولین و آخرین هشداردهنده باشد که جاوید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قاهر در وصف مریم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اِصْطَفاکِ عَلی نِساءِ اَلْعالَمِینَ</w:t>
      </w:r>
    </w:p>
    <w:p>
      <w:pPr>
        <w:pStyle w:val="BookText"/>
        <w:rPr/>
      </w:pPr>
      <w:r>
        <w:rPr>
          <w:rFonts w:ascii="IRNazanin" w:hAnsi="IRNazanin" w:eastAsia="IRNazanin"/>
          <w:color w:val="111111"/>
          <w:sz w:val="28"/>
          <w:sz w:val="28"/>
          <w:szCs w:val="28"/>
          <w:rtl w:val="true"/>
          <w:lang w:bidi="fa-IR"/>
        </w:rPr>
        <w:t>خداوند سبحان به مریم بدون داشتن شوهر فرزند بخشید و او را به خاطر فقط این ویژگی خاص یعنی زایمان بدون تماس شوهر در میان زنان جهان از اوّلین و آخرین برگزید در حالی‌که می‌دانیم خداوند متعال حضرت زهرا علیها السّلام را بر سایر زنان جهان از اوّلین و آخرین به گونه‌ای جامع‌تر و جهانشمول‌تر برگزیده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گفته‌اند که منظور از عالمین در آیه قرآن برتری بر مردمان موجود در عصر خویش بوده است در حالی‌که نیازی به چنین تفسیری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بسیاری استفاده می‌شود که چنان نیست که اظهار می‌دارند</w:t>
      </w:r>
      <w:r>
        <w:rPr>
          <w:rFonts w:eastAsia="IRNazanin" w:cs="IRNazanin"/>
          <w:color w:val="111111"/>
          <w:sz w:val="28"/>
          <w:szCs w:val="28"/>
          <w:rtl w:val="true"/>
          <w:lang w:bidi="fa-IR"/>
        </w:rPr>
        <w:t>.</w:t>
      </w:r>
      <w:bookmarkStart w:id="102" w:name="pg5035_63256"/>
    </w:p>
    <w:p>
      <w:pPr>
        <w:pStyle w:val="Heading2"/>
        <w:numPr>
          <w:ilvl w:val="1"/>
          <w:numId w:val="1"/>
        </w:numPr>
        <w:rPr/>
      </w:pPr>
      <w:bookmarkStart w:id="103" w:name="__RefHeading___Toc660790_774463916"/>
      <w:bookmarkStart w:id="104" w:name="_Toc39"/>
      <w:bookmarkEnd w:id="102"/>
      <w:bookmarkEnd w:id="103"/>
      <w:r>
        <w:rPr/>
        <w:t>3</w:t>
      </w:r>
      <w:r>
        <w:rPr>
          <w:rtl w:val="true"/>
        </w:rPr>
        <w:t xml:space="preserve">- </w:t>
      </w:r>
      <w:r>
        <w:rPr>
          <w:rtl w:val="true"/>
        </w:rPr>
        <w:t xml:space="preserve">وجوه اعجاز قرآن </w:t>
      </w:r>
      <w:r>
        <w:rPr>
          <w:rtl w:val="true"/>
        </w:rPr>
        <w:t>(</w:t>
      </w:r>
      <w:r>
        <w:rPr>
          <w:rtl w:val="true"/>
        </w:rPr>
        <w:t>ابعاد و نمادهای اعجازی قرآن</w:t>
      </w:r>
      <w:r>
        <w:rPr>
          <w:rtl w:val="true"/>
        </w:rPr>
        <w:t>)</w:t>
      </w:r>
      <w:bookmarkEnd w:id="104"/>
    </w:p>
    <w:p>
      <w:pPr>
        <w:pStyle w:val="Heading3"/>
        <w:numPr>
          <w:ilvl w:val="2"/>
          <w:numId w:val="1"/>
        </w:numPr>
        <w:rPr/>
      </w:pPr>
      <w:bookmarkStart w:id="105" w:name="__RefHeading___Toc660792_774463916"/>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نمادهای اعجازی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موضوعات مورد بحث</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چالش‌های قرآنی و ناتوانی مخالفین از ایستایی در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و مبارزه‌طلبی در زمینه شیوه و مضمون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مبارزه‌طلبی در خصوص شیوه‌ها و سبکها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قانونگزاریها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آفرینش و مسائل متافیزیکی و جهان آخرت و پیش‌گویی‌های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مغیّبات</w:t>
      </w:r>
      <w:r>
        <w:rPr>
          <w:rFonts w:eastAsia="IRNazanin" w:cs="IRNazanin"/>
          <w:color w:val="111111"/>
          <w:sz w:val="28"/>
          <w:szCs w:val="28"/>
          <w:rtl w:val="true"/>
          <w:lang w:bidi="fa-IR"/>
        </w:rPr>
        <w:t>) .]</w:t>
      </w:r>
      <w:bookmarkStart w:id="107" w:name="pg5035_63258"/>
    </w:p>
    <w:p>
      <w:pPr>
        <w:pStyle w:val="Heading3"/>
        <w:numPr>
          <w:ilvl w:val="2"/>
          <w:numId w:val="1"/>
        </w:numPr>
        <w:rPr/>
      </w:pPr>
      <w:bookmarkStart w:id="108" w:name="__RefHeading___Toc660794_774463916"/>
      <w:bookmarkStart w:id="109" w:name="_Toc41"/>
      <w:bookmarkEnd w:id="107"/>
      <w:bookmarkEnd w:id="108"/>
      <w:r>
        <w:rPr>
          <w:rtl w:val="true"/>
        </w:rPr>
        <w:t>(</w:t>
      </w:r>
      <w:r>
        <w:rPr>
          <w:rtl w:val="true"/>
        </w:rPr>
        <w:t>مبارزه طلبی و چالش های قرآنی</w:t>
      </w:r>
      <w:r>
        <w:rPr>
          <w:rtl w:val="true"/>
        </w:rPr>
        <w:t>)</w:t>
      </w:r>
      <w:bookmarkEnd w:id="109"/>
    </w:p>
    <w:p>
      <w:pPr>
        <w:pStyle w:val="BookText"/>
        <w:rPr/>
      </w:pPr>
      <w:r>
        <w:rPr>
          <w:rFonts w:ascii="IRNazanin" w:hAnsi="IRNazanin" w:eastAsia="IRNazanin"/>
          <w:color w:val="111111"/>
          <w:sz w:val="28"/>
          <w:sz w:val="28"/>
          <w:szCs w:val="28"/>
          <w:rtl w:val="true"/>
          <w:lang w:bidi="fa-IR"/>
        </w:rPr>
        <w:t>بی‌تردید مردم از نظر کمالات علمی و استعداد ارائه هنرهای گوناگون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برای کسب هریک از این امتیازات نیازمند گذشت زمان، مقدمات بسیار و عوامل و انگیزه‌های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براساس ذوق، سلیقه، استعداد، علاقه و امکانات فردی و اجتماعی ممکن است مدتی طولانی از عمر خویش را به فراگیری صنایع مختلف، فلسفه و یا سایر علوم مادی و معنوی سپری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اینها گسترش دامنه علوم و دانشها در زمینه‌های مختلف باعث شده تا آنها به واحدها و گرایشهای مختلف تقسیم شوند به طوری که هیچ یک از دانشمندان توانایی دستیابی به تمام گرایشهای یک رشته علمی خاص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زمینه علم پزشکی کسی یافت نمی‌شود که بتواند به تمامی مسایل بی‌شمار و گرایشهای متعدد آن احاطه داشته باشد بلکه با گذشت زمان طولانی و فراهم آمدن مقدمات بسیار می‌تواند در بخش خاصی از آن به تخصص لازم دست پیدا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مطالب یاد شده انسان نمی‌تواند به تمام گرایشهای یک رشته علمی دست پیدا کند تا چه رسد به تمامی علوم و دانشهای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موضوع نیاز به دلیل و برهان نداریم و با مراجعه به ضمیر و وجدان خویش صحت</w:t>
      </w:r>
    </w:p>
    <w:p>
      <w:pPr>
        <w:pStyle w:val="BookText"/>
        <w:rPr/>
      </w:pPr>
      <w:r>
        <w:rPr>
          <w:rFonts w:ascii="IRNazanin" w:hAnsi="IRNazanin" w:eastAsia="IRNazanin"/>
          <w:color w:val="111111"/>
          <w:sz w:val="28"/>
          <w:sz w:val="28"/>
          <w:szCs w:val="28"/>
          <w:rtl w:val="true"/>
          <w:lang w:bidi="fa-IR"/>
        </w:rPr>
        <w:t>این مدعا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نزول قرآن هدایت و خروج مردم از ظلمات به نور است همچنان‌که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بر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آیه مذکور تنها مردم زمان پیامبر نیست زیرا قرآن معجزه جاودانه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دربردارنده تمامی فضایل معنوی و روحی و قوانین عملی و دستورات کامل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اصول اعتقادات منطبق با فطرت سالم، فضایل اخلاقی، قوانین شرعی، داستانهای گذشتگان و حوادث آینده را مورد بحث و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همچنین به تمامی موجودات زمینی و آسمانی، حالات و عوالم و همه عوامل تأثیرگذار در سعادت انسانی در دنیا و آخرت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کتابی نمی‌تواند برای دوران مشخصی معجزه باشد، حالی که برای تمام بشر و حتی جن فروفرستاده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خاطرنشان ساختیم افراد جامعه هریک در رشته خاصی از علوم تخصص دارند در حالی‌که قرآن دربردارنده تمامی علوم و دانشهای مورد نیاز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اعجاز قرآن تنها در باب فصاحت و بلاغت است هرچند که در این زمینه نیز تاکنون هماوردی برای قرآن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تمامی اقشار مختلف جامعه را با تخصصهای مختلف به مبارزه طلبیده است و این چالش تنها افراد فصیح و بلیغ را شامل نمی‌شود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خاطرنشان ساختیم قرآن دربردارنده ابعاد بسیار و مسائل مختلف از جمله اصول اعتقادات یعنی خداشناسی، نبوّت و غیره، فضایل اخلاقی،</w:t>
      </w:r>
    </w:p>
    <w:p>
      <w:pPr>
        <w:pStyle w:val="BookText"/>
        <w:rPr/>
      </w:pPr>
      <w:r>
        <w:rPr>
          <w:rFonts w:ascii="IRNazanin" w:hAnsi="IRNazanin" w:eastAsia="IRNazanin"/>
          <w:color w:val="111111"/>
          <w:sz w:val="28"/>
          <w:sz w:val="28"/>
          <w:szCs w:val="28"/>
          <w:rtl w:val="true"/>
          <w:lang w:bidi="fa-IR"/>
        </w:rPr>
        <w:t>کشورداری، قوانین شرعی عملی، داستانها و حکایات گذشتگان، آینده‌نگری، مسائل مربوط به ستاره‌شناسی، و توصیف موجودات آسمانی و زمینی با بیانی فصیح و بلیغ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جن و انس خواسته تا با همکاری و مشارکت یکدیگر کتابی همانند قرآن با ابعاد یاد شده بیاورند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نتیجه می‌گیریم که قرآن تنها در بعد خاصی معجزه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بعضی از ابعاد خاص مردم را به مبارزه طلبیده و در بعضی موارد مشخص نیز چالشی مصروف نداشته است که ما جهت بهره‌گیری و گرامی‌داشت قرآن این تنها معجزه جاودان الهی در مباحث آینده به آنها خواهیم پرداخت</w:t>
      </w:r>
      <w:r>
        <w:rPr>
          <w:rFonts w:eastAsia="IRNazanin" w:cs="IRNazanin"/>
          <w:color w:val="111111"/>
          <w:sz w:val="28"/>
          <w:szCs w:val="28"/>
          <w:rtl w:val="true"/>
          <w:lang w:bidi="fa-IR"/>
        </w:rPr>
        <w:t>.</w:t>
      </w:r>
      <w:bookmarkStart w:id="110" w:name="pg5035_63261"/>
    </w:p>
    <w:p>
      <w:pPr>
        <w:pStyle w:val="Heading3"/>
        <w:numPr>
          <w:ilvl w:val="2"/>
          <w:numId w:val="1"/>
        </w:numPr>
        <w:rPr/>
      </w:pPr>
      <w:bookmarkStart w:id="111" w:name="__RefHeading___Toc660796_774463916"/>
      <w:bookmarkStart w:id="112" w:name="_Toc42"/>
      <w:bookmarkEnd w:id="110"/>
      <w:bookmarkEnd w:id="111"/>
      <w:r>
        <w:rPr>
          <w:rtl w:val="true"/>
        </w:rPr>
        <w:t>(</w:t>
      </w:r>
      <w:r>
        <w:rPr>
          <w:rtl w:val="true"/>
        </w:rPr>
        <w:t>مبارزه طلبی در مورد پیامبر بزرگوار اسلام</w:t>
      </w:r>
      <w:r>
        <w:rPr>
          <w:rtl w:val="true"/>
        </w:rPr>
        <w:t>)</w:t>
      </w:r>
      <w:bookmarkEnd w:id="112"/>
    </w:p>
    <w:p>
      <w:pPr>
        <w:pStyle w:val="BookText"/>
        <w:rPr/>
      </w:pPr>
      <w:r>
        <w:rPr>
          <w:rFonts w:ascii="IRNazanin" w:hAnsi="IRNazanin" w:eastAsia="IRNazanin"/>
          <w:color w:val="111111"/>
          <w:sz w:val="28"/>
          <w:sz w:val="28"/>
          <w:szCs w:val="28"/>
          <w:rtl w:val="true"/>
          <w:lang w:bidi="fa-IR"/>
        </w:rPr>
        <w:t>از مواردی که کتاب ارزشمند آسمانی بر پایه آن به مبارزه‌طلبی برخاست در مورد شخصیت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یونس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قُلْ لَوْ شاءَ اَللّهُ ما تَلَوْتُهُ عَلَیْکُمْ وَ لا أَدْراکُمْ بِهِ فَقَدْ لَبِثْتُ فِیکُمْ عُمُراً مِنْ قَبْلِهِ أَ فَلا تَعْقِلُونَ</w:t>
      </w:r>
    </w:p>
    <w:p>
      <w:pPr>
        <w:pStyle w:val="BookText"/>
        <w:rPr/>
      </w:pPr>
      <w:r>
        <w:rPr>
          <w:rFonts w:ascii="IRNazanin" w:hAnsi="IRNazanin" w:eastAsia="IRNazanin"/>
          <w:color w:val="111111"/>
          <w:sz w:val="28"/>
          <w:sz w:val="28"/>
          <w:szCs w:val="28"/>
          <w:rtl w:val="true"/>
          <w:lang w:bidi="fa-IR"/>
        </w:rPr>
        <w:t>پیامبر گرامی اسلام چهل سال در میان قوم خویش زیسته بود و آنها کاملا و به وضوح در جریان وضعیت و شرایط زندگی وحی قرار داشتند و می‌دانستند که در هیچ‌یک از رشته‌های علمی و حتی شعر و ادبیات که تنها عامل برتری میان افراد به شمار می‌رفت سررشته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چنین فردی می‌تواند کتابی جامع تمام کمالات لفظی و معنوی و قوانین و حد و مرزهای دینی و دنیوی را تألیف نماید حالی که وی خواندن و نوشتن نمی‌دانست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کتابی آورد که همگان در برابرش سر تسلیم فرود آوردند و از رویارویی با آن ناتوان ماندند و افراد فصیح و بلیغ در مقابلش مات و مبهوت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چاره‌ای ندیدند جز این‌که بهتان و افترا ببندند، افترایی که نادرستی‌اش بر همگان روشن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پیامبر گفتند که وی جهت تجارت به شام سفر کرده و در آنجا از کشیش‌ها داستانهایی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با خود</w:t>
      </w:r>
    </w:p>
    <w:p>
      <w:pPr>
        <w:pStyle w:val="BookText"/>
        <w:rPr/>
      </w:pPr>
      <w:r>
        <w:rPr>
          <w:rFonts w:ascii="IRNazanin" w:hAnsi="IRNazanin" w:eastAsia="IRNazanin"/>
          <w:color w:val="111111"/>
          <w:sz w:val="28"/>
          <w:sz w:val="28"/>
          <w:szCs w:val="28"/>
          <w:rtl w:val="true"/>
          <w:lang w:bidi="fa-IR"/>
        </w:rPr>
        <w:t>نیاندیشیده‌اند که اگر به فرض محال چنین مطلبی درست باشد پس این همه معارف، اطلاعات، علوم، قوانین، احکام، واقعیتها و فصاحت و بلاغت از کجا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پیامبر گفتند که وی در نزد یک مسیحی رومی آهنگر در مکه این مطالب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همین رابطه در سوره نحل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أَنَّهُمْ یَقُولُونَ إِنَّما یُعَلِّمُهُ بَشَرٌ لِسانُ اَلَّذِی یُلْحِدُونَ إِلَیْهِ أَعْجَمِیٌّ وَ هذا لِسانٌ عَرَبِیٌّ مُبِینٌ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 پیامبر گفته شده که وی این دانشها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ایرانی بود فراگرفته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مذاهب و ادیان آگاهی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پس از نزول بخش عمده قرآن در مکه به 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قرآن با کتابهای آسمانی پیشین از نظر داستانها و موارد دیگر تفاوت فاحشی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علت ایمان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قرآن نسبت به تورات و انجیل تحریف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تأکید کرد که مطلب یاد شده آنقدر بی‌اساس است که نیاز به این همه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امّی بودن پیامبر یکی از موارد اعجاز است که قرآن به واسطه آن دشمنان را به رویارویی و چالش طلبیده است</w:t>
      </w:r>
      <w:r>
        <w:rPr>
          <w:rFonts w:eastAsia="IRNazanin" w:cs="IRNazanin"/>
          <w:color w:val="111111"/>
          <w:sz w:val="28"/>
          <w:szCs w:val="28"/>
          <w:rtl w:val="true"/>
          <w:lang w:bidi="fa-IR"/>
        </w:rPr>
        <w:t>.</w:t>
      </w:r>
      <w:bookmarkStart w:id="113" w:name="pg5035_63263"/>
    </w:p>
    <w:p>
      <w:pPr>
        <w:pStyle w:val="Heading3"/>
        <w:numPr>
          <w:ilvl w:val="2"/>
          <w:numId w:val="1"/>
        </w:numPr>
        <w:rPr/>
      </w:pPr>
      <w:bookmarkStart w:id="114" w:name="__RefHeading___Toc660798_774463916"/>
      <w:bookmarkStart w:id="115" w:name="_Toc43"/>
      <w:bookmarkEnd w:id="113"/>
      <w:bookmarkEnd w:id="114"/>
      <w:r>
        <w:rPr>
          <w:rtl w:val="true"/>
        </w:rPr>
        <w:t>(</w:t>
      </w:r>
      <w:r>
        <w:rPr>
          <w:rtl w:val="true"/>
        </w:rPr>
        <w:t>مبارزه طلبی قرآن در زمینه هم آوایی و</w:t>
      </w:r>
      <w:bookmarkEnd w:id="115"/>
    </w:p>
    <w:p>
      <w:pPr>
        <w:pStyle w:val="Heading4"/>
        <w:numPr>
          <w:ilvl w:val="3"/>
          <w:numId w:val="1"/>
        </w:numPr>
        <w:rPr/>
      </w:pPr>
      <w:bookmarkStart w:id="116" w:name="__RefHeading___Toc660800_774463916"/>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عدم اختلاف، ایراد و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علیم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سوی غیر خدا نازل شده بود در آن صورت اختلاف بسیار در آن یافت می‌شد بنابراین نتیجه می‌گیریم از آنجایی که در قرآن اختلافی وجود ندارد پس این کتاب از سوی خداوند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مورد بحث این آیه قرآن با تمام ویژگیها، شئون و امتیازات آن نبود تصوّر می‌کردیم که هر کتابی اگر از سوی غیر خداوند باشد لازمه آن وجود اختلاف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غالبا در اذهان این مطلب تداعی می‌شود که هر کتابی از سوی غیر خداوند باشد دارای موضوع ضد و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یاد شده در بعضی و حتی در اکثر موارد مردود است زیرا موضوع مورد بحث در اینجا قرآن است که آیا از سوی خداوند است و یا از طرف غیر او نازل شده است؟ قرآن یک کتاب ویژه است و لزوما دارای ویژگی و توجه خاص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ابعادی بسیار از قرآن، ویژگیهای متنوع پیرامون آن و مزایای واقعی آن و هر مورد قابل توجه دیگر در آن می‌بایست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خود قرآن یعنی عاری از تناقض‌گویی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ادعای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نازل</w:t>
      </w:r>
    </w:p>
    <w:p>
      <w:pPr>
        <w:pStyle w:val="BookText"/>
        <w:rPr/>
      </w:pPr>
      <w:r>
        <w:rPr>
          <w:rFonts w:ascii="IRNazanin" w:hAnsi="IRNazanin" w:eastAsia="IRNazanin"/>
          <w:color w:val="111111"/>
          <w:sz w:val="28"/>
          <w:sz w:val="28"/>
          <w:szCs w:val="28"/>
          <w:rtl w:val="true"/>
          <w:lang w:bidi="fa-IR"/>
        </w:rPr>
        <w:t>شده از سوی خداوند و همچنین کتابی که خداوند از مبداء وحی بر پیامبرش فرو فرستاده موردتوجه قرار می‌گیرد و گاهی نیز قرآن با توجه به صفت عدم تناقض‌گویی است که باید مدنظر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شامل ویژگیهای موجود در قرآن یعنی انواع معارف و علوم مختلف از جمله اصول اعتقادی، قوانین شرعی علمی، فضایل کامل اخلاقی، داستانها و حکایات تاریخی، حوادثی که در آینده به وقوع می‌پیوندد، علوم مربوط به ستاره‌شناسی، اشاره بعضی از موجودات نامرئی، امور غیر قابل شمارش و غیر قابل حصول برای اندیشه خردمندان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چنین ویژگیهایی اگر از سوی غیر خداوند بود الزاما در آن اختلاف بسیار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ماده در حال تحول و تکامل است و موجودات تشکیل‌دهنده اجزای این جهان همواره در حال تحول و تکامل هستند و از نقص به کمال و از ضعف به قدرت در فرآیند پیشرفت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به عنوان یکی از اجزای این جهان محکوم این قانون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ذات، کردار، آثار و ادراکات خود در حال تحول و تکامل می‌باشد و زمانی بر او سپری نمی‌شود مگر آن‌که تغییر و تحول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شرایط خارجی و تغییر و تحول پدیده‌های گذرا در انسان تأثیر عجیبی بر جا می‌گذارند و به‌طور شگفت‌انگیزی او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از نظر تأثیرگذاری با ترس و بیم فرق می‌کند و سفر و حضر، فقر و ثروت، سلامتی و بیماری همگی در همین چارچوب 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تصوّر کرد کتابی که بیش از بیست سال فروفرستاده شده و شامل تمام ویژگیهای یاد شده است، از سوی غیر خدا باشد و با این وجود اختلافی در آن یافت نشود، چه رسد به این‌که اختلاف بسیار هم باشد و یا در آن تناقضی و مورد دوگانه‌ای اصلا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امکان‌پذیر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دوم؛ این کتاب علاوه بر ویژگیهای یاد شده، از سوی خدا فرستاده</w:t>
      </w:r>
      <w:bookmarkStart w:id="118" w:name="pg5035_63265"/>
    </w:p>
    <w:p>
      <w:pPr>
        <w:pStyle w:val="BookText"/>
        <w:rPr/>
      </w:pPr>
      <w:bookmarkEnd w:id="11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کسی کار خود را براساس دروغ و افترا پایه‌ریزی نماید بی‌هیچ شک و تردیدی به دام دوگانگی و تناقض‌گویی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بخواهد تمامی مسائل انسانی و امور مهم دنیوی و اخروی را موردتوجه و بررسی قرار دهد و به‌خصوص اگر مدت این دروغ‌پردازیها، بیش از بیست سال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ضرب‌المثل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حافظه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دو مشکل عمده وجود دارد</w:t>
      </w:r>
      <w:r>
        <w:rPr>
          <w:rFonts w:eastAsia="IRNazanin" w:cs="IRNazanin"/>
          <w:color w:val="111111"/>
          <w:sz w:val="28"/>
          <w:szCs w:val="28"/>
          <w:rtl w:val="true"/>
          <w:lang w:bidi="fa-IR"/>
        </w:rPr>
        <w:t>:</w:t>
      </w:r>
    </w:p>
    <w:p>
      <w:pPr>
        <w:pStyle w:val="Heading4"/>
        <w:numPr>
          <w:ilvl w:val="3"/>
          <w:numId w:val="1"/>
        </w:numPr>
        <w:rPr/>
      </w:pPr>
      <w:bookmarkStart w:id="119" w:name="__RefHeading___Toc660802_774463916"/>
      <w:bookmarkStart w:id="120" w:name="_Toc45"/>
      <w:bookmarkEnd w:id="119"/>
      <w:r>
        <w:rPr>
          <w:rtl w:val="true"/>
        </w:rPr>
        <w:t>اشکال اوّل</w:t>
      </w:r>
      <w:bookmarkEnd w:id="120"/>
    </w:p>
    <w:p>
      <w:pPr>
        <w:pStyle w:val="Heading5"/>
        <w:numPr>
          <w:ilvl w:val="4"/>
          <w:numId w:val="1"/>
        </w:numPr>
        <w:rPr/>
      </w:pPr>
      <w:bookmarkStart w:id="121" w:name="__RefHeading___Toc660804_774463916"/>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این‌که باطل شدن نتیجه موجب بطلان مقدمه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آن‌قدر موارد تناقض‌گویی و اختلاف ذکر شده که کتابها و مقالات متعددی به رشته تحریر درآمده است</w:t>
      </w:r>
      <w:r>
        <w:rPr>
          <w:rFonts w:eastAsia="IRNazanin" w:cs="IRNazanin"/>
          <w:color w:val="111111"/>
          <w:sz w:val="28"/>
          <w:szCs w:val="28"/>
          <w:rtl w:val="true"/>
          <w:lang w:bidi="fa-IR"/>
        </w:rPr>
        <w:t>.</w:t>
      </w:r>
    </w:p>
    <w:p>
      <w:pPr>
        <w:pStyle w:val="Heading5"/>
        <w:numPr>
          <w:ilvl w:val="4"/>
          <w:numId w:val="1"/>
        </w:numPr>
        <w:rPr/>
      </w:pPr>
      <w:bookmarkStart w:id="123" w:name="__RefHeading___Toc660806_774463916"/>
      <w:bookmarkStart w:id="124" w:name="_Toc47"/>
      <w:bookmarkEnd w:id="123"/>
      <w:r>
        <w:rPr>
          <w:rtl w:val="true"/>
        </w:rPr>
        <w:t>پاسخ</w:t>
      </w:r>
      <w:r>
        <w:rPr>
          <w:rtl w:val="true"/>
        </w:rPr>
        <w:t>:</w:t>
      </w:r>
      <w:bookmarkEnd w:id="124"/>
    </w:p>
    <w:p>
      <w:pPr>
        <w:pStyle w:val="BookText"/>
        <w:rPr/>
      </w:pPr>
      <w:r>
        <w:rPr>
          <w:rFonts w:ascii="IRNazanin" w:hAnsi="IRNazanin" w:eastAsia="IRNazanin"/>
          <w:color w:val="111111"/>
          <w:sz w:val="28"/>
          <w:sz w:val="28"/>
          <w:szCs w:val="28"/>
          <w:rtl w:val="true"/>
          <w:lang w:bidi="fa-IR"/>
        </w:rPr>
        <w:t>تمامی تناقضهای یاد شده در کتب مفسرین ذکر شده و پاسخ آنها در تفاسیر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مفسّرین برطرف ساختن هرگونه شبهه ممکن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هرگونه توهّمی را در همین راستا پاسخگو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دستهای خیانتکار و عوامل گمراه و گمراه‌کننده که در کمین نشسته‌اند تا از هر حادثه و مسئله‌ای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مغرضان بداندیش بدون پرداختن به پاسخهای لازم، موارد شبهه‌برانگیز را در کتاب و تألیفات خویش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جالب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چشم رضایت متهم شود پس به مراتب چشم خشم و سخط به متهم شدن سزاوارتر است</w:t>
      </w:r>
      <w:r>
        <w:rPr>
          <w:rFonts w:eastAsia="IRNazanin" w:cs="IRNazanin"/>
          <w:color w:val="111111"/>
          <w:sz w:val="28"/>
          <w:szCs w:val="28"/>
          <w:rtl w:val="true"/>
          <w:lang w:bidi="fa-IR"/>
        </w:rPr>
        <w:t>.»</w:t>
      </w:r>
    </w:p>
    <w:p>
      <w:pPr>
        <w:pStyle w:val="Heading4"/>
        <w:numPr>
          <w:ilvl w:val="3"/>
          <w:numId w:val="1"/>
        </w:numPr>
        <w:rPr/>
      </w:pPr>
      <w:bookmarkStart w:id="125" w:name="__RefHeading___Toc660808_774463916"/>
      <w:bookmarkStart w:id="126" w:name="_Toc48"/>
      <w:bookmarkEnd w:id="125"/>
      <w:r>
        <w:rPr>
          <w:rtl w:val="true"/>
        </w:rPr>
        <w:t>اشکال دوم</w:t>
      </w:r>
      <w:bookmarkEnd w:id="126"/>
    </w:p>
    <w:p>
      <w:pPr>
        <w:pStyle w:val="Heading5"/>
        <w:numPr>
          <w:ilvl w:val="4"/>
          <w:numId w:val="1"/>
        </w:numPr>
        <w:rPr/>
      </w:pPr>
      <w:bookmarkStart w:id="127" w:name="__RefHeading___Toc660810_774463916"/>
      <w:bookmarkStart w:id="128" w:name="_Toc49"/>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این‌که قرآن به وجود اختلاف در خودش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آیَةٍ أَوْ نُنْسِها نَأْتِ بِخَیْرٍ مِنْها أَوْ مِثْلِها</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نحل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بَدَّلْنا آیَةً مَکانَ آیَةٍ وَ اَللّهُ أَعْلَمُ بِما یُنَزِّلُ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نسخ یکی از برجسته‌ترین مصادیق اختلاف است</w:t>
      </w:r>
      <w:r>
        <w:rPr>
          <w:rFonts w:eastAsia="IRNazanin" w:cs="IRNazanin"/>
          <w:color w:val="111111"/>
          <w:sz w:val="28"/>
          <w:szCs w:val="28"/>
          <w:rtl w:val="true"/>
          <w:lang w:bidi="fa-IR"/>
        </w:rPr>
        <w:t>.</w:t>
      </w:r>
      <w:bookmarkStart w:id="129" w:name="pg5035_63266"/>
    </w:p>
    <w:p>
      <w:pPr>
        <w:pStyle w:val="Heading5"/>
        <w:numPr>
          <w:ilvl w:val="4"/>
          <w:numId w:val="1"/>
        </w:numPr>
        <w:rPr/>
      </w:pPr>
      <w:bookmarkStart w:id="130" w:name="__RefHeading___Toc660812_774463916"/>
      <w:bookmarkStart w:id="131" w:name="_Toc50"/>
      <w:bookmarkEnd w:id="129"/>
      <w:bookmarkEnd w:id="130"/>
      <w:r>
        <w:rPr>
          <w:rtl w:val="true"/>
        </w:rPr>
        <w:t>پاسخ</w:t>
      </w:r>
      <w:r>
        <w:rPr>
          <w:rtl w:val="true"/>
        </w:rPr>
        <w:t>:</w:t>
      </w:r>
      <w:bookmarkEnd w:id="13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اصلا اختلاف نیست تا آن‌که بخواهد از برجسته‌ترین مصادیق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از نظر اصطلاحی به امر ثابتی در شرع مقدس گفته می‌شود که در اثر گذشت زمان تاریخ مصرف آن کأن لم یکن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لغو شدن حکم در اثر سپری شدن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به شمار نمی‌آید و باعث اختلاف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جریان خاصی را طی می‌کند و آیه نسخ‌کننده از نظر لفظی بر حکم نسخ شده دلالت می‌کند و عامل لغو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آیه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 فَإِنْ لَمْ تَجِدُوا فَإِنَّ اَللّهَ غَفُورٌ رَحِیمٌ</w:t>
      </w:r>
    </w:p>
    <w:p>
      <w:pPr>
        <w:pStyle w:val="BookText"/>
        <w:rPr/>
      </w:pPr>
      <w:r>
        <w:rPr>
          <w:rFonts w:ascii="IRNazanin" w:hAnsi="IRNazanin" w:eastAsia="IRNazanin"/>
          <w:color w:val="111111"/>
          <w:sz w:val="28"/>
          <w:sz w:val="28"/>
          <w:szCs w:val="28"/>
          <w:rtl w:val="true"/>
          <w:lang w:bidi="fa-IR"/>
        </w:rPr>
        <w:t xml:space="preserve">بسیاری از علما معتقدند که این آیه با آیه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 فَأَقِیمُوا اَلصَّلاةَ وَ آتُوا اَلزَّکاةَ وَ أَطِیعُوا اَللّهَ وَ رَسُولَهُ وَ اَللّهُ خَبِیرٌ بِما تَعْمَلُونَ</w:t>
      </w:r>
    </w:p>
    <w:p>
      <w:pPr>
        <w:pStyle w:val="BookText"/>
        <w:rPr/>
      </w:pPr>
      <w:r>
        <w:rPr>
          <w:rFonts w:ascii="IRNazanin" w:hAnsi="IRNazanin" w:eastAsia="IRNazanin"/>
          <w:color w:val="111111"/>
          <w:sz w:val="28"/>
          <w:sz w:val="28"/>
          <w:szCs w:val="28"/>
          <w:rtl w:val="true"/>
          <w:lang w:bidi="fa-IR"/>
        </w:rPr>
        <w:t>مورد یاد شده بدون هیچ شک و تردیدی هیچ‌گاه از مصادیق اختلاف به‌شمار نمی‌آید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آیه بعدی را به عنوان ناسخ و آیه قبلی را به عنوان منسوخ در نظر بگیریم در آن صورت با قرار دادن دو آیه کنار یکدیگر در آنها اختلاف و منافات مشاهده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مفسرین نسبت به این موضوع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در قرآن ثابت نشده است و باید آن را در فصلی جداگانه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کسی پوشیده نیست که نمی‌توان براساس این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 وَ لَوْ کانَ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عدم وجود اختلاف در قرآن استناد جست</w:t>
      </w:r>
      <w:r>
        <w:rPr>
          <w:rFonts w:eastAsia="IRNazanin" w:cs="IRNazanin"/>
          <w:color w:val="111111"/>
          <w:sz w:val="28"/>
          <w:szCs w:val="28"/>
          <w:rtl w:val="true"/>
          <w:lang w:bidi="fa-IR"/>
        </w:rPr>
        <w:t>.</w:t>
      </w:r>
      <w:bookmarkStart w:id="132" w:name="pg5035_63267"/>
    </w:p>
    <w:p>
      <w:pPr>
        <w:pStyle w:val="Heading3"/>
        <w:numPr>
          <w:ilvl w:val="2"/>
          <w:numId w:val="1"/>
        </w:numPr>
        <w:rPr/>
      </w:pPr>
      <w:bookmarkStart w:id="133" w:name="__RefHeading___Toc660814_774463916"/>
      <w:bookmarkStart w:id="134" w:name="_Toc51"/>
      <w:bookmarkEnd w:id="132"/>
      <w:bookmarkEnd w:id="133"/>
      <w:r>
        <w:rPr>
          <w:rtl w:val="true"/>
        </w:rPr>
        <w:t>(</w:t>
      </w:r>
      <w:r>
        <w:rPr>
          <w:rtl w:val="true"/>
        </w:rPr>
        <w:t>مبارزه طلبی در زمینه تبیین نیازهای بشر</w:t>
      </w:r>
      <w:r>
        <w:rPr>
          <w:rtl w:val="true"/>
        </w:rPr>
        <w:t>)</w:t>
      </w:r>
      <w:bookmarkEnd w:id="134"/>
    </w:p>
    <w:p>
      <w:pPr>
        <w:pStyle w:val="Heading4"/>
        <w:numPr>
          <w:ilvl w:val="3"/>
          <w:numId w:val="1"/>
        </w:numPr>
        <w:rPr/>
      </w:pPr>
      <w:bookmarkStart w:id="135" w:name="__RefHeading___Toc660816_774463916"/>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عَلَیْکَ اَلْکِتابَ تِبْیاناً لِکُلِّ شَیْءٍ</w:t>
      </w:r>
    </w:p>
    <w:p>
      <w:pPr>
        <w:pStyle w:val="BookText"/>
        <w:rPr/>
      </w:pPr>
      <w:r>
        <w:rPr>
          <w:rFonts w:ascii="IRNazanin" w:hAnsi="IRNazanin" w:eastAsia="IRNazanin"/>
          <w:color w:val="111111"/>
          <w:sz w:val="28"/>
          <w:sz w:val="28"/>
          <w:szCs w:val="28"/>
          <w:rtl w:val="true"/>
          <w:lang w:bidi="fa-IR"/>
        </w:rPr>
        <w:t>قرآن اساس بیان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صفت برای قرآن نشان می‌دهد که فرو فرستنده آن نیز بر تمامی پدیده‌ها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هیچ ذره‌ای در زمین و آسمان از نظر وی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احاطه علمی‌اش تابع وجود ذاتی و محدودش باشد چگونه می‌تواند کتابی بیاورد که بیانگر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ویژگی در انسان از نظر عقلی ناممکن است حالی که قرآن دارای ویژگی دیگری است مبنی بر این‌که از سوی خداوند دانای توانا و محیط بر هر چیزی فروفرستاده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چه‌بسا این توهّم به وجود آید که قرآن بیانگر هر چیزی نیست زیرا مشاهده می‌کنیم که به بسیاری از مسائل مهم دینی و فروع فقهی عملی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به عنوان وضع‌کننده قوانین، مسائل دینی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تعداد رکعتهای نماز که ستون دین و معراج مومن است در قرآن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آن‌قدر مهم است که کم و زیاد آنها باعث باطل شدن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 و اعمال دیگر از قبیل روزه، زکات، حج و غیره نیز این‌گونه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چگونه خود را بیانگر هر چیزی می‌داند؟ </w:t>
      </w:r>
      <w:r>
        <w:rPr>
          <w:rFonts w:eastAsia="IRNazanin" w:cs="IRNazanin"/>
          <w:color w:val="111111"/>
          <w:sz w:val="28"/>
          <w:szCs w:val="28"/>
          <w:rtl w:val="true"/>
          <w:lang w:bidi="fa-IR"/>
        </w:rPr>
        <w:t>!</w:t>
      </w:r>
      <w:bookmarkStart w:id="137" w:name="pg5035_63268"/>
    </w:p>
    <w:p>
      <w:pPr>
        <w:pStyle w:val="Heading4"/>
        <w:numPr>
          <w:ilvl w:val="3"/>
          <w:numId w:val="1"/>
        </w:numPr>
        <w:rPr/>
      </w:pPr>
      <w:bookmarkStart w:id="138" w:name="__RefHeading___Toc660818_774463916"/>
      <w:bookmarkStart w:id="139" w:name="_Toc53"/>
      <w:bookmarkEnd w:id="137"/>
      <w:bookmarkEnd w:id="138"/>
      <w:r>
        <w:rPr>
          <w:rtl w:val="true"/>
        </w:rPr>
        <w:t>پاسخ</w:t>
      </w:r>
      <w:r>
        <w:rPr>
          <w:rtl w:val="true"/>
        </w:rPr>
        <w:t>:</w:t>
      </w:r>
      <w:bookmarkEnd w:id="139"/>
    </w:p>
    <w:p>
      <w:pPr>
        <w:pStyle w:val="BookText"/>
        <w:rPr/>
      </w:pPr>
      <w:r>
        <w:rPr>
          <w:rFonts w:ascii="IRNazanin" w:hAnsi="IRNazanin" w:eastAsia="IRNazanin"/>
          <w:color w:val="111111"/>
          <w:sz w:val="28"/>
          <w:sz w:val="28"/>
          <w:szCs w:val="28"/>
          <w:rtl w:val="true"/>
          <w:lang w:bidi="fa-IR"/>
        </w:rPr>
        <w:t>در جواب این توهّم باید گفت که قرآن بیانگر امور کلی و سرفصل مطالب است و در واقع پیامبر بیانگر جزئیات و ویژگیها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مسلمانان دستور می‌دهد تا به اوامر و نواهی پیامبر عمل نمایند و در همین رابطه در سوره حشر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 وَ ما نَهاکُمْ عَنْهُ فَانْتَهُوا</w:t>
      </w:r>
    </w:p>
    <w:p>
      <w:pPr>
        <w:pStyle w:val="BookText"/>
        <w:rPr/>
      </w:pPr>
      <w:r>
        <w:rPr>
          <w:rFonts w:ascii="IRNazanin" w:hAnsi="IRNazanin" w:eastAsia="IRNazanin"/>
          <w:color w:val="111111"/>
          <w:sz w:val="28"/>
          <w:sz w:val="28"/>
          <w:szCs w:val="28"/>
          <w:rtl w:val="true"/>
          <w:lang w:bidi="fa-IR"/>
        </w:rPr>
        <w:t>در واقع قرآن بیانگر هر چیزی به‌طور کلی است و بیان تمامی موارد مربوط به یک چیز نیست و بخش دوم جزو وظایف پیامبر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آیاتی که بر مبنای آن بر مبارزه‌طلبی علمی قرآن استناد جسته می‌شود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یابِسٍ إِلاّ فِی کِتابٍ مُبِینٍ</w:t>
      </w:r>
    </w:p>
    <w:p>
      <w:pPr>
        <w:pStyle w:val="BookText"/>
        <w:rPr/>
      </w:pPr>
      <w:r>
        <w:rPr>
          <w:rFonts w:ascii="IRNazanin" w:hAnsi="IRNazanin" w:eastAsia="IRNazanin"/>
          <w:color w:val="111111"/>
          <w:sz w:val="28"/>
          <w:sz w:val="28"/>
          <w:szCs w:val="28"/>
          <w:rtl w:val="true"/>
          <w:lang w:bidi="fa-IR"/>
        </w:rPr>
        <w:t>منظور از کتاب مبین در اینجا همان قرآن مجید است و مقصود از خشک و تر که به شکل نکرده آمده است علم نسبت به هر چیزی است به‌طوری که آیه از احاطه علمی و بیان کامل و جامع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واقع آیه قبلی را که قرآن جامع علوم تمامی اشیا و بیانگر هر چیزی است توضیح بیشتری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ظاهر آیه نشان می‌دهد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نیست بلکه چیز دیگری است که تمامی اشیا و موجودات خودشان در 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آیه این مطلب را مورد تأیید قرار داده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اَلْغَیْبِ لا یَعْلَمُها إِلاّ هُوَ</w:t>
      </w:r>
    </w:p>
    <w:p>
      <w:pPr>
        <w:pStyle w:val="BookText"/>
        <w:rPr/>
      </w:pPr>
      <w:r>
        <w:rPr>
          <w:rFonts w:ascii="IRNazanin" w:hAnsi="IRNazanin" w:eastAsia="IRNazanin"/>
          <w:color w:val="111111"/>
          <w:sz w:val="28"/>
          <w:sz w:val="28"/>
          <w:szCs w:val="28"/>
          <w:rtl w:val="true"/>
          <w:lang w:bidi="fa-IR"/>
        </w:rPr>
        <w:t>همچنین تر و خشک که هر دو یک امر ظاهری هستند به شکل نکرده ذکر شده‌اند و نکرده بودن شامل علم نسبت به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شامل دانه در تاریکی زمین می‌شود زیرا استثناء شامل حبّه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علم خداوند نسبت به حبّه نیز شامل این مطلب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ظاهر آیه به شدت این مطلب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با نتیجه‌گیری ما کاملا در تضاد است زیرا خود اشیاء و موجودات در کتابی که به منزله خزانه آنها محسوب می‌شود مد نظر آیه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مطرح می‌شود که پس منظور از کتاب چیست؟ آیا منظور</w:t>
      </w:r>
    </w:p>
    <w:p>
      <w:pPr>
        <w:pStyle w:val="BookText"/>
        <w:rPr/>
      </w:pPr>
      <w:r>
        <w:rPr>
          <w:rFonts w:ascii="IRNazanin" w:hAnsi="IRNazanin" w:eastAsia="IRNazanin"/>
          <w:color w:val="111111"/>
          <w:sz w:val="28"/>
          <w:sz w:val="28"/>
          <w:szCs w:val="28"/>
          <w:rtl w:val="true"/>
          <w:lang w:bidi="fa-IR"/>
        </w:rPr>
        <w:t>صفحه گیتی است که دربردارنده تمامی موجودات است و یا آن‌که منظور چیز دیگری است که با این جهان فرق می‌کند و اشیا در آن به نوعی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نیز به این مطلب اشاره داشته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شَیْءٍ إِلاّ عِنْدَنا خَزائِنُهُ وَ ما نُنَزِّلُهُ إِلاّ بِقَدَرٍ مَعْلُومٍ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مطلب مورد بحث یعنی قرآن مجید به عنوان معجزه ندارد</w:t>
      </w:r>
      <w:r>
        <w:rPr>
          <w:rFonts w:eastAsia="IRNazanin" w:cs="IRNazanin"/>
          <w:color w:val="111111"/>
          <w:sz w:val="28"/>
          <w:szCs w:val="28"/>
          <w:rtl w:val="true"/>
          <w:lang w:bidi="fa-IR"/>
        </w:rPr>
        <w:t>.</w:t>
      </w:r>
      <w:bookmarkStart w:id="140" w:name="pg5035_63270"/>
    </w:p>
    <w:p>
      <w:pPr>
        <w:pStyle w:val="Heading3"/>
        <w:numPr>
          <w:ilvl w:val="2"/>
          <w:numId w:val="1"/>
        </w:numPr>
        <w:rPr/>
      </w:pPr>
      <w:bookmarkStart w:id="141" w:name="__RefHeading___Toc660820_774463916"/>
      <w:bookmarkStart w:id="142" w:name="_Toc54"/>
      <w:bookmarkEnd w:id="140"/>
      <w:bookmarkEnd w:id="141"/>
      <w:r>
        <w:rPr>
          <w:rtl w:val="true"/>
        </w:rPr>
        <w:t>(</w:t>
      </w:r>
      <w:r>
        <w:rPr>
          <w:rtl w:val="true"/>
        </w:rPr>
        <w:t>مبارزه طلبی قرآن در زمینه تبیین اخبار غیبی</w:t>
      </w:r>
      <w:r>
        <w:rPr>
          <w:rtl w:val="true"/>
        </w:rPr>
        <w:t>)</w:t>
      </w:r>
      <w:bookmarkEnd w:id="142"/>
    </w:p>
    <w:p>
      <w:pPr>
        <w:pStyle w:val="Heading4"/>
        <w:numPr>
          <w:ilvl w:val="3"/>
          <w:numId w:val="1"/>
        </w:numPr>
        <w:rPr/>
      </w:pPr>
      <w:bookmarkStart w:id="143" w:name="__RefHeading___Toc660822_774463916"/>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قرآن در آیات متعدد با بیان اخبار غیبی در واقع دشمنان خود را در واقع به مبارزه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در آیات بسیاری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آیات ذکر شده در این زمینه به دو بخش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قرآن عملا دشمنان خود را به مبارزه فراخوانده است در حالی‌که در بخش دوم ذکری از مبارزه‌طلبی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می‌بایست دو نکته را مورد توجه قرار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غیب آن چیزی است که انسان آن را درک می‌کند ولی بدون کمک خارجی توانایی دستیابی به آن را ندارد گرچه در این راه تمامی قدرت ظاهری و باطنی خدادادی خود را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امور غیبی حجاب وجود ندارد و تنها با کمک گرفتن از نیروی خارجی می‌توان این حجاب را بر 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گذشته که در تاریخ به وقوع پیوسته‌اند برای انسان یک امر غیبی به شمار می‌آیند زیرا انسان نمی‌تواند آنها را مشاهده کند و یا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حوادث یادشده از نظر عقلی یکسان است زیرا در هر دو حالت در چارچوب هیچ‌یک از اصول عقلی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چنین تعریفی عقل و فطرت سالم انسانها راهی به حقایق غیبی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متعال از امور غیبی محسوب نمی‌شود زیرا عقل نه تنها از یک راه بلکه از راههای بسیاری می‌تواند به خداوند برسد و برای دستیابی به وی نیازی به استمداد از غیر و کمک خارجی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اینجا منظور از غیب همان غیبی نیست که خداوند متعال در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به توضیح این غیب پرداخته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اَلْغَیْبِ لا یَعْلَمُها إِلاّ هُوَ</w:t>
      </w:r>
    </w:p>
    <w:p>
      <w:pPr>
        <w:pStyle w:val="BookText"/>
        <w:rPr/>
      </w:pPr>
      <w:r>
        <w:rPr>
          <w:rFonts w:ascii="IRNazanin" w:hAnsi="IRNazanin" w:eastAsia="IRNazanin"/>
          <w:color w:val="111111"/>
          <w:sz w:val="28"/>
          <w:sz w:val="28"/>
          <w:szCs w:val="28"/>
          <w:rtl w:val="true"/>
          <w:lang w:bidi="fa-IR"/>
        </w:rPr>
        <w:t>غیب دارای معانی متفاوتی است و بی‌هیچ شک و تردیدی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متضاد شهود است و براساس موارد استفاده و مصادیق آن در مواضع مختلف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معجزه بودن اخبار غیبی بیانگر مطالب ذکر شده در ارتباط با معنی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راهی به امور غیبی ندارد زیرا نیروهای ظاهری و باطنی وی بدون کمک و استعانت خارجی توانایی انجام چنین کاری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انسانی کتابی دربردارنده اخبار غیبی بیاورد که خود و جامعه‌اش بی‌اطلاع از آنها بوده‌اند در آن صورت به‌طور حتم و یقین متوجه خواهیم شد که وی از منبع وحی و مخزن غیب به چنین اطلاعاتی دست یافته است و خداوند که کلیددار امور غیبی است و تنها دانندۀ غیب می‌باشد پیامبرش را در جریان اخبار غیبی گذاشته است و بدین وسیله زمینه مبارزه‌طلبی و معجزه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که با این دو نکته اساسی آشنا شده‌ایم به بحث قبلی خود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آیات بخش اول خداوند متعال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داستان حضرت مریم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 نُوحِیهِ إِلَیْکَ وَ ما کُنْتَ لَدَیْهِمْ إِذْ یُلْقُونَ أَقْلامَهُمْ أَیُّهُمْ یَکْفُلُ مَرْیَمَ وَ ما کُنْتَ لَدَیْهِمْ إِذْ یَخْتَصِمُونَ</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مِنْ أَنْباءِ اَلْغَیْبِ نُوحِیها إِلَیْکَ ما کُنْتَ تَعْلَمُها أَنْتَ وَ لا قَوْمُکَ مِنْ قَبْلِ هذا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p>
    <w:p>
      <w:pPr>
        <w:pStyle w:val="BookText"/>
        <w:rPr/>
      </w:pPr>
      <w:r>
        <w:rPr>
          <w:rFonts w:ascii="IRNazanin" w:hAnsi="IRNazanin" w:eastAsia="IRNazanin"/>
          <w:color w:val="111111"/>
          <w:sz w:val="28"/>
          <w:sz w:val="28"/>
          <w:szCs w:val="28"/>
          <w:rtl w:val="true"/>
          <w:lang w:bidi="fa-IR"/>
        </w:rPr>
        <w:t>در بخش دوم آیات متعددی در موارد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خداوند متعال در 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بِما تُؤْمَرُ وَ أَعْرِضْ عَنِ اَلْمُشْرِکِینَ إِنّا کَفَیْناکَ اَلْمُسْتَهْزِئِینَ اَلَّذِینَ یَجْعَلُونَ مَعَ اَللّهِ إِلهاً آخَرَ فَسَوْفَ یَعْلَمُونَ</w:t>
      </w:r>
    </w:p>
    <w:p>
      <w:pPr>
        <w:pStyle w:val="BookText"/>
        <w:rPr/>
      </w:pPr>
      <w:r>
        <w:rPr>
          <w:rFonts w:ascii="IRNazanin" w:hAnsi="IRNazanin" w:eastAsia="IRNazanin"/>
          <w:color w:val="111111"/>
          <w:sz w:val="28"/>
          <w:sz w:val="28"/>
          <w:szCs w:val="28"/>
          <w:rtl w:val="true"/>
          <w:lang w:bidi="fa-IR"/>
        </w:rPr>
        <w:t>این آیات در ابتدای پیدایش اسلام و آغاز دعوت پیامبر گرامی اسلام در مکه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آیات این‌گونه حکایات شده است که پیامبر از کنار گروهی از مردم عبور می‌کرد آنها پشت سر وی اقدام به چشمک‌زدن کردند و گفتند این همان شخصی است که ادعا می‌کند پیامبر است و جبرئیل او 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پیروزی پیامبر خبر می‌دهد و این‌که خداوند شرّ مسخره‌کنندگان و مشرکین را از سر او 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زمانی که روند طبیعی حوادث خبر از شکست قریش و فروپاشی قدرت آنها و برتری مسلمانان و سروری پیامبر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خوبی شرّ آنها را دفع نمود و صحت ادعای آیه برای استهزاءکنندگان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آخر آیه به این مطلب اشاره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همین راستا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مکی صف نیز مطلب مشابهی ذکر شده است آن هم در شرایطی که مشرکان به طغیانگری مشغول بودند و در آغاز دعوت به اسلام قدرت و حاکمیت را در اختیار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p>
    <w:p>
      <w:pPr>
        <w:pStyle w:val="BookText"/>
        <w:rPr/>
      </w:pPr>
      <w:r>
        <w:rPr>
          <w:rFonts w:ascii="IRNazanin" w:hAnsi="IRNazanin" w:eastAsia="IRNazanin"/>
          <w:color w:val="111111"/>
          <w:sz w:val="28"/>
          <w:sz w:val="28"/>
          <w:szCs w:val="28"/>
          <w:rtl w:val="true"/>
          <w:lang w:bidi="fa-IR"/>
        </w:rPr>
        <w:t xml:space="preserve">در همین رابطه در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یَقُولُونَ نَحْنُ جَمِیعٌ مُنْتَصِرٌ سَیُهْزَمُ اَلْجَمْعُ وَ یُوَلُّونَ اَلدُّبُرَ</w:t>
      </w:r>
    </w:p>
    <w:p>
      <w:pPr>
        <w:pStyle w:val="BookText"/>
        <w:rPr/>
      </w:pPr>
      <w:r>
        <w:rPr>
          <w:rFonts w:ascii="IRNazanin" w:hAnsi="IRNazanin" w:eastAsia="IRNazanin"/>
          <w:color w:val="111111"/>
          <w:sz w:val="28"/>
          <w:sz w:val="28"/>
          <w:szCs w:val="28"/>
          <w:rtl w:val="true"/>
          <w:lang w:bidi="fa-IR"/>
        </w:rPr>
        <w:t>شأن نزول این آیات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در چنین روزی به شدت به پاهای اسب خود کوبید و پیشاپیش صف قرار گرفته و فریاد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بر محمد و یارانش پیروز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خبر شکست کفّار و از هم متلاشی شدن آنها را داد در حالی‌که هیچ کس تصور نمی‌کرد که مسلمانان علیرغم کم بودن تعداد و جنگ‌افزارشان بر کفّار با وجود تعداد بسیارشان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تنها یک یا دو اسب بیشتر نداشتند این در حالی است که خداوند در آیات قبل، از کفّار به عنوان صاحبان قدرت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می‌شد احتمال داد که آنها شکست بخورند و جلال و شکوهشان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این واقعه را به پیامبرش می‌دهد و پس از اندک زمانی این پیشگویی به تحقق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از بازگشت پیامبر و ورود مسلمانان به مسجد الحرام خبر داده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فَرَضَ عَلَیْکَ اَلْقُرْآنَ لَرادُّکَ إِلی مَعادٍ</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لَتَدْخُلُنَّ اَلْمَسْجِدَ اَلْحَرامَ إِنْ شاءَ اَللّهُ آمِنِینَ مُحَلِّقِینَ رُؤُسَکُمْ وَ مُقَصِّرِینَ لا تَخافُونَ</w:t>
      </w:r>
    </w:p>
    <w:p>
      <w:pPr>
        <w:pStyle w:val="BookText"/>
        <w:rPr/>
      </w:pPr>
      <w:r>
        <w:rPr>
          <w:rFonts w:ascii="IRNazanin" w:hAnsi="IRNazanin" w:eastAsia="IRNazanin"/>
          <w:color w:val="111111"/>
          <w:sz w:val="28"/>
          <w:sz w:val="28"/>
          <w:szCs w:val="28"/>
          <w:rtl w:val="true"/>
          <w:lang w:bidi="fa-IR"/>
        </w:rPr>
        <w:t xml:space="preserve">و در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غُلِبَتِ اَلرُّومُ فِی أَدْنَی اَلْأَرْضِ وَ هُمْ مِنْ بَعْدِ غَلَبِهِمْ سَیَغْلِبُونَ فِی بِضْعِ سِنِینَ لِلّهِ اَلْأَمْرُ مِنْ قَبْلُ وَ مِنْ بَعْدُ وَ یَوْمَئِذٍ یَفْرَحُ اَلْمُؤْمِنُونَ بِنَصْرِ اَللّهِ</w:t>
      </w:r>
    </w:p>
    <w:p>
      <w:pPr>
        <w:pStyle w:val="BookText"/>
        <w:rPr/>
      </w:pPr>
      <w:r>
        <w:rPr>
          <w:rFonts w:ascii="IRNazanin" w:hAnsi="IRNazanin" w:eastAsia="IRNazanin"/>
          <w:color w:val="111111"/>
          <w:sz w:val="28"/>
          <w:sz w:val="28"/>
          <w:szCs w:val="28"/>
          <w:rtl w:val="true"/>
          <w:lang w:bidi="fa-IR"/>
        </w:rPr>
        <w:t>در اینجا دو خبر غیبی ذکر شده که صحت آنها پس از گذشت چند سال از نزول آیه ثابت شد و رومی‌ها بر ایرانی‌ها غلبه کردند و قبل از گذشت ده سال وارد ایران شدند و مؤمنین از این یاری خداوند دلشاد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یَعْصِمُکَ مِنَ اَلنّاسِ</w:t>
      </w:r>
    </w:p>
    <w:p>
      <w:pPr>
        <w:pStyle w:val="BookText"/>
        <w:rPr/>
      </w:pPr>
      <w:r>
        <w:rPr>
          <w:rFonts w:ascii="IRNazanin" w:hAnsi="IRNazanin" w:eastAsia="IRNazanin"/>
          <w:color w:val="111111"/>
          <w:sz w:val="28"/>
          <w:sz w:val="28"/>
          <w:szCs w:val="28"/>
          <w:rtl w:val="true"/>
          <w:lang w:bidi="fa-IR"/>
        </w:rPr>
        <w:t>به این معنا که خدا تو را از شرّ مردم حفظ خواهد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در ارتباط با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p>
    <w:p>
      <w:pPr>
        <w:pStyle w:val="BookText"/>
        <w:rPr/>
      </w:pPr>
      <w:r>
        <w:rPr>
          <w:rFonts w:ascii="IRNazanin" w:hAnsi="IRNazanin" w:eastAsia="IRNazanin"/>
          <w:color w:val="111111"/>
          <w:sz w:val="28"/>
          <w:sz w:val="28"/>
          <w:szCs w:val="28"/>
          <w:rtl w:val="true"/>
          <w:lang w:bidi="fa-IR"/>
        </w:rPr>
        <w:t>منظور در اینجا حفظ و بقای قرآن و عدم زوال و نیستی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مضمون آیه گسترده‌تر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مربوط به عدم تحریف قرآن به این آیه استناد خواهیم جست به گونه‌ای که دیگر اشکالی در موضوع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تبت در مورد ابو لهب و همسرش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سَیَصْلی ناراً ذاتَ لَهَبٍ وَ اِمْرَأَتُهُ حَمّالَةَ اَلْحَطَبِ فِی جِیدِها حَبْلٌ مِنْ مَسَدٍ</w:t>
      </w:r>
    </w:p>
    <w:p>
      <w:pPr>
        <w:pStyle w:val="BookText"/>
        <w:rPr/>
      </w:pPr>
      <w:r>
        <w:rPr>
          <w:rFonts w:ascii="IRNazanin" w:hAnsi="IRNazanin" w:eastAsia="IRNazanin"/>
          <w:color w:val="111111"/>
          <w:sz w:val="28"/>
          <w:sz w:val="28"/>
          <w:szCs w:val="28"/>
          <w:rtl w:val="true"/>
          <w:lang w:bidi="fa-IR"/>
        </w:rPr>
        <w:t>این آیات نشان می‌دهد که این زن و شوهر در حال کفر خواهند مرد و وارد آتش جهنم خواهند شد و از اسلام که گناه شرک و آثار آن را از بین می‌برد بهره‌ای نخواهند برد و سعادتمند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تحقق یافت و آنها بر کفر خود باقی ماندند و در همین حال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p>
    <w:p>
      <w:pPr>
        <w:pStyle w:val="BookText"/>
        <w:rPr/>
      </w:pPr>
      <w:r>
        <w:rPr>
          <w:rFonts w:ascii="IRNazanin" w:hAnsi="IRNazanin" w:eastAsia="IRNazanin"/>
          <w:color w:val="111111"/>
          <w:sz w:val="28"/>
          <w:sz w:val="28"/>
          <w:szCs w:val="28"/>
          <w:rtl w:val="true"/>
          <w:lang w:bidi="fa-IR"/>
        </w:rPr>
        <w:t>این مطلب تا اندازه‌ای تحقق یافت و بدون شک به‌طور کامل با حاکمیت اسلام بر تمام جهان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که از ظلم و جور پر شده از قسط و عدل پر خواهد ساخت و خلافت جهانی الهی و حاکمیت سراسری حق در تمام جهان جامه عمل 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 یُذِیقَ بَعْضَکُمْ بَأْسَ بَعْضٍ</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مسعود روایت شده که این آیه از آینده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مانند مجموعه‌ای از آیات از اسرار جهان حکایت می‌کند که در هنگام نزول آنها کسی از</w:t>
      </w:r>
      <w:bookmarkStart w:id="145" w:name="pg5035_63275"/>
    </w:p>
    <w:p>
      <w:pPr>
        <w:pStyle w:val="BookText"/>
        <w:rPr/>
      </w:pPr>
      <w:bookmarkEnd w:id="145"/>
      <w:r>
        <w:rPr>
          <w:rFonts w:ascii="IRNazanin" w:hAnsi="IRNazanin" w:eastAsia="IRNazanin"/>
          <w:color w:val="111111"/>
          <w:sz w:val="28"/>
          <w:sz w:val="28"/>
          <w:szCs w:val="28"/>
          <w:rtl w:val="true"/>
          <w:lang w:bidi="fa-IR"/>
        </w:rPr>
        <w:t>این اسرار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آینده به برخی از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اشکال ذکر می‌شود که کاهنان و ستاره‌شناسان اخبار غیبی بسیاری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علی‌رغم دروغ بودن اکثرشان، می‌توانند در این رابطه اشکال عمده‌ای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مورد هم راست باشد می‌تواند اشکال محسوب شود تا چه رسد به این‌که موارد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یادشده نمی‌توانند تصادفی باشند زیرا اگر یک مورد یا چند مورد مختصر بود می‌توانستیم چنین احتمالی بدهیم ولی با توجه به این‌که موارد متعدد و بی‌شمار است دیگر جایی برای این احتمال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اخبار غیبی را از دلایل اعجاز قرآن و توجیهی برای مبارزه‌طلبی آن برشمرد؟ </w:t>
      </w:r>
      <w:r>
        <w:rPr>
          <w:rFonts w:eastAsia="IRNazanin" w:cs="IRNazanin"/>
          <w:color w:val="111111"/>
          <w:sz w:val="28"/>
          <w:szCs w:val="28"/>
          <w:rtl w:val="true"/>
          <w:lang w:bidi="fa-IR"/>
        </w:rPr>
        <w:t>!</w:t>
      </w:r>
    </w:p>
    <w:p>
      <w:pPr>
        <w:pStyle w:val="Heading4"/>
        <w:numPr>
          <w:ilvl w:val="3"/>
          <w:numId w:val="1"/>
        </w:numPr>
        <w:rPr/>
      </w:pPr>
      <w:bookmarkStart w:id="146" w:name="__RefHeading___Toc660824_774463916"/>
      <w:bookmarkStart w:id="147" w:name="_Toc56"/>
      <w:bookmarkEnd w:id="146"/>
      <w:r>
        <w:rPr>
          <w:rtl w:val="true"/>
        </w:rPr>
        <w:t>پاسخ</w:t>
      </w:r>
      <w:r>
        <w:rPr>
          <w:rtl w:val="true"/>
        </w:rPr>
        <w:t>:</w:t>
      </w:r>
      <w:bookmarkEnd w:id="147"/>
    </w:p>
    <w:p>
      <w:pPr>
        <w:pStyle w:val="BookText"/>
        <w:rPr/>
      </w:pPr>
      <w:r>
        <w:rPr>
          <w:rFonts w:ascii="IRNazanin" w:hAnsi="IRNazanin" w:eastAsia="IRNazanin"/>
          <w:color w:val="111111"/>
          <w:sz w:val="28"/>
          <w:sz w:val="28"/>
          <w:szCs w:val="28"/>
          <w:rtl w:val="true"/>
          <w:lang w:bidi="fa-IR"/>
        </w:rPr>
        <w:t>همچنان‌که در گذشته نیز خاطرنشان ساختیم غیب آن چیزی است که انسان نتواند از راههای ظاهری و باطنی بدون استعانت عامل خارجی به آن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کاهنان براساس اصول علمی که از دیگران فراگرفته‌اند به غیب‌گویی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موردنظر ما که از دلایل اعجاز و مبارزه‌طلبی قرآن به شمار می‌آیند تنها از راه وحی قابل دسترسی هستند و هیچ واسطه دیگری برای دستیابی به آنها وجود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 پیشگویان مبتنی بر اصولی است که در اختیار دارند و اصول و ویژگیهایی که آن را به عنوان ابزار غیب‌گویی خویش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آنها بیشتر کهنه و قدیمی است و کمتر از شیوه‌های علمی بهره می‌گیرند</w:t>
      </w:r>
      <w:r>
        <w:rPr>
          <w:rFonts w:eastAsia="IRNazanin" w:cs="IRNazanin"/>
          <w:color w:val="111111"/>
          <w:sz w:val="28"/>
          <w:szCs w:val="28"/>
          <w:rtl w:val="true"/>
          <w:lang w:bidi="fa-IR"/>
        </w:rPr>
        <w:t>.</w:t>
      </w:r>
      <w:bookmarkStart w:id="148" w:name="pg5035_63276"/>
    </w:p>
    <w:p>
      <w:pPr>
        <w:pStyle w:val="Heading3"/>
        <w:numPr>
          <w:ilvl w:val="2"/>
          <w:numId w:val="1"/>
        </w:numPr>
        <w:rPr/>
      </w:pPr>
      <w:bookmarkStart w:id="149" w:name="__RefHeading___Toc660826_774463916"/>
      <w:bookmarkStart w:id="150" w:name="_Toc57"/>
      <w:bookmarkEnd w:id="148"/>
      <w:bookmarkEnd w:id="149"/>
      <w:r>
        <w:rPr>
          <w:rtl w:val="true"/>
        </w:rPr>
        <w:t>(</w:t>
      </w:r>
      <w:r>
        <w:rPr>
          <w:rtl w:val="true"/>
        </w:rPr>
        <w:t>مبارزه طلبی در زمینه بلاغت</w:t>
      </w:r>
      <w:r>
        <w:rPr>
          <w:rtl w:val="true"/>
        </w:rPr>
        <w:t>)</w:t>
      </w:r>
      <w:bookmarkEnd w:id="150"/>
    </w:p>
    <w:p>
      <w:pPr>
        <w:pStyle w:val="Heading4"/>
        <w:numPr>
          <w:ilvl w:val="3"/>
          <w:numId w:val="1"/>
        </w:numPr>
        <w:rPr/>
      </w:pPr>
      <w:bookmarkStart w:id="151" w:name="__RefHeading___Toc660828_774463916"/>
      <w:bookmarkStart w:id="152" w:name="_Toc58"/>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بلاغت از جمله مواردی است که قرآن کریم براساس آن دشمنان خویش را به مبارزه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قرآن با صراحت از این مبارزه‌طلبی یاد نشده است ولی از بعضی از آیات می‌توان متوجه این مطلب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 فَإِلَّمْ یَسْتَجِیبُوا لَکُمْ فَاعْلَمُوا أَنَّما أُنْزِلَ بِعِلْمِ اَللّهِ</w:t>
      </w:r>
    </w:p>
    <w:p>
      <w:pPr>
        <w:pStyle w:val="BookText"/>
        <w:rPr/>
      </w:pPr>
      <w:r>
        <w:rPr>
          <w:rFonts w:ascii="IRNazanin" w:hAnsi="IRNazanin" w:eastAsia="IRNazanin"/>
          <w:color w:val="111111"/>
          <w:sz w:val="28"/>
          <w:sz w:val="28"/>
          <w:szCs w:val="28"/>
          <w:rtl w:val="true"/>
          <w:lang w:bidi="fa-IR"/>
        </w:rPr>
        <w:t>با توجه به دو نکته ذیل، مبارزه‌طلبی قرآن در زمینه بلاغت در این دو آیه مشخص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آن دوران یعنی دوران طلوع قرآن و آغاز دعوت اسلامی به مراتب از فضیلت‌های علمی و فرسخ‌ها از کمالات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به 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همچنان‌که تاریخ نیز گواهی می‌دهد دارای کردار و رفتاری بودند که حتی از حیوانات هم سر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کاروان تمدن بشری بسیار دور بودند و تنها فضیلتی که داشتند فصاحت و بلاغت آنها بود به‌طوری که برای غیر از آن هیچ شأن و منزلتی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شعر آن‌قدر اهمیت قائل بودند که هفت قصیده از میان</w:t>
      </w:r>
    </w:p>
    <w:p>
      <w:pPr>
        <w:pStyle w:val="BookText"/>
        <w:rPr/>
      </w:pPr>
      <w:r>
        <w:rPr>
          <w:rFonts w:ascii="IRNazanin" w:hAnsi="IRNazanin" w:eastAsia="IRNazanin"/>
          <w:color w:val="111111"/>
          <w:sz w:val="28"/>
          <w:sz w:val="28"/>
          <w:szCs w:val="28"/>
          <w:rtl w:val="true"/>
          <w:lang w:bidi="fa-IR"/>
        </w:rPr>
        <w:t>بهترین اشعار قدیمی را با آب‌طلا نوشته و بر دیوار کعبه آویختند که به معلقات هفت‌گانه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میان آنان رواج داشت و مورد توجه مردان و زنانشان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نابغۀ ذبیانی در زمینه شعر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مناسبتهای خاص به بازار عکاظ می‌آمد و برایش چادر بزرگی برپا می‌شد و شعرا از تمامی مناطق به پیش وی می‌آمدند و اشعار بر او عرضه می‌شد تا آن‌که او داوری کند و بعضی را بر بعضی دیگر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مقابله به مثل هنگامی مصداق پیدا می‌کند که طرف مقابل نیز از ابزار مشابه برای مبارزه به اندازه کافی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کسی که به کتاب فقهی مانند کتاب تذکرۀ علاّمه حلّی اعتراض دارد هنگامی گفته می‌شود که مانند آن را بیاور که او نیز دارای علم فقه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از مردم می‌خواهد تا یک یا ده سوره مانند آن را بیاورند به این معناست که آنها از نظر فصاحت و بلاغت کتابی مانند قرآن بیاورند زیرا دو خصوصیت یاد شده، ویژگی خاص اعراب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وجه تشابه هر دو آیه ذکر شده است هرچند که با صراحت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براساس عقل و منطق هنگامی دشمن به مبارزه طلبیده می‌شود که دارای اسلحه مشابه باشد، همچنان‌که قبلا نیز یادآور شدیم هنگامی می‌توان گفت این ده سوره دروغین است که از نظر ظاهری و لفظی میان آنها و سوره‌های واقعی انطباق و هماهنگی وجود داشته باشد و از نظر معانی و ویژگیهای موجود در عبارات نیازی به همخوانی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اشکال موجود در ترتیب طبیعی آیات نیز حل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 و تردیدی وجود ندارد که منظور این دو آیه از مبارزه‌طلبی فقط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به عنوان یکی از ابعاد برجسته اعجاز قرآن نیازی به آن ندارد تا با صراحت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تدبّر و اندیشه در قرآن به عنوان بزرگترین معجزه پیامبر گرامی اسلام صلّی اللّه علیه و آله و سلم می‌توان به این واقعیت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موسی بن عمران را با عصا و ید بیضایی، عیسی را با طب و محمد صلّی اللّه علیه و آله و سلم را با کلام فروفرستاد</w:t>
      </w:r>
    </w:p>
    <w:p>
      <w:pPr>
        <w:pStyle w:val="BookText"/>
        <w:rPr/>
      </w:pPr>
      <w:r>
        <w:rPr>
          <w:rFonts w:ascii="IRNazanin" w:hAnsi="IRNazanin" w:eastAsia="IRNazanin"/>
          <w:color w:val="111111"/>
          <w:sz w:val="28"/>
          <w:sz w:val="28"/>
          <w:szCs w:val="28"/>
          <w:rtl w:val="true"/>
          <w:lang w:bidi="fa-IR"/>
        </w:rPr>
        <w:t>در حالی‌که معجزه باید یک امر خارق العاده و متافیزیکی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به شرایط زمانی و مکانی برای هریک از پیامبران معجزه کامل و خاصی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برتر با امتیاز خاص، معجزه‌ای است که در آن واقعیت و ماهیت، مدّنظر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صورتی بهترین معجزه به شمار می‌رود که با کمال رایج در دوران خود تشابه و با فضیلت پیشرو و در زمان خویش سنخیت و در عین حال نسبت به آن برتری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معجزه مشابه باعث می‌شود تا دست‌اندرکاران امر زودتر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گروهی به حرفه و پیشه خود آشناتر هستند و در جریان امتیازات و مسائل آن قرار دارند و می‌دانند که برای دستیابی به کمترین پایه آن باید مقدمات زیادی فراهم ساخت و زمان طولانی باید صرف نمود و حد و مرز طبیعی را که براساس قوانین فراتر از آن نمی‌توان رفت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فرد ناآشنا به خاطر ناآگاهی‌اش از این امر و حد و مرز قانون طبیعی آن پس از تسلیم شدن تمام جهان در برابر اعجازکننده، او نیز در مقابل معجزه‌گر به سختی مجبور به کرنش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آن شخص جاهل تصور خواهد کرد که معجزه مدعی نبوّت در حد و اندازه توانایی جهانیان بوده است و براساس اصول شناخته شده در نزد افراد آگاه و با تجربه دست به چنین اقدامی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و سنخیّت میان معجزه و صنعت رایج و فضیلت شایع در جامعه باعث می‌شود تا دست‌اندرکاران این صنعت و به دنبال ایشان افراد ناآگاه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 از معجزه به‌طور کامل تحقق خواهد یافت و به گونه بهتری نتیجه مورد نظر تحقق می‌یابد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با مشخص شدن این مطلب علت این‌که چرا هر پیامبری با معجزه خاصی فروفرستاده شد نیز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 علیه السّلام جادوگری شایع بود و دانستن این علم، فضیلت به شمار می‌رفت و تا آنجا در این کار پیش رفتند که خداوند متعال از سحر آنها با ویژگی عظیم یاد می‌کند زیرا از راه یافتن</w:t>
      </w:r>
    </w:p>
    <w:p>
      <w:pPr>
        <w:pStyle w:val="BookText"/>
        <w:rPr/>
      </w:pPr>
      <w:r>
        <w:rPr>
          <w:rFonts w:ascii="IRNazanin" w:hAnsi="IRNazanin" w:eastAsia="IRNazanin"/>
          <w:color w:val="111111"/>
          <w:sz w:val="28"/>
          <w:sz w:val="28"/>
          <w:szCs w:val="28"/>
          <w:rtl w:val="true"/>
          <w:lang w:bidi="fa-IR"/>
        </w:rPr>
        <w:t>آنان به مراتب بلند و درجات کامل، حکایت می‌کرد و به همین دلیل خداوند متعال، پیامبرش را با معجزه هم‌سنخ با دانش رایج در آن زمان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حکایت می‌کند که معجزه موسی فورا پس از نمود تأثیر خود را گذاشت و ساحران در برابرش به سجده افتادند و تسلیم شدند زیرا مشاهده کردند که معجزه حضرت موسی مافوق قدرت بشری و فراتر از اصول و قوانین حاکم بر فیزیک و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زمان حضرت عیسی علیه السّلام دانش پزشکی و معالجه بیماران رواج داشت و مردم کاملا به این علم روی آوردند و به عنوان ملاک برتری و فضیلت به شمار می‌رفت و عاملی برای کمال و مزیت محسوب می‌شد به همین علت خداوند پیامبرش را با معجزه مشابهی که فراتر از قدرت انسانها بود ارسال نمود که به اذن خداوند می‌توانست کور مادرزاد و بیماری پیسی را شفا داده و مردگان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علم بلاغت در جامعه صدر اسلام رایج بود و به همین دلیل در راستای علم رایج زمان خداوند پیامبرش را با یک کتاب جامع کامل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تمامی زمینه‌ها از حد و مرز توانایی و دانش مردم آن زمان فراتر بود و به همین دلیل عربها در برابرش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 مطالب یاد شده این نتیجه گرفته می‌شود که بلاغت به عنوان یکی از ابزار مبارزه‌طلبی قرآن نیاز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در مقایسه با معجزات سایر انبیای پیشین تنها به پیامبر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پیامبر برعکس معجزه‌های پیامبران قبلی اختصاص به زمان مشخصی ندارد زیرا باید تا قیامت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امور گذرا نیاز به معجزه دارند امور ماندگار نیز نیاز به معجزه دارند زیرا نبوّت ماندگار باید همراه با اعجاز خویش باقی بماند تا کسانی که پیامبر را درک و مشاهده نکردند آن را باور نمایند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معجزه ماندگار باید یک امر ماندگار مانند کتاب باشد زیرا معجزه‌هایی از قبیل دو پاره شدن ماه و تسبیح گفتن سنگریزه قابلیت آن را ندارند تا</w:t>
      </w:r>
    </w:p>
    <w:p>
      <w:pPr>
        <w:pStyle w:val="BookText"/>
        <w:rPr/>
      </w:pPr>
      <w:r>
        <w:rPr>
          <w:rFonts w:ascii="IRNazanin" w:hAnsi="IRNazanin" w:eastAsia="IRNazanin"/>
          <w:color w:val="111111"/>
          <w:sz w:val="28"/>
          <w:sz w:val="28"/>
          <w:szCs w:val="28"/>
          <w:rtl w:val="true"/>
          <w:lang w:bidi="fa-IR"/>
        </w:rPr>
        <w:t>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همین رابطه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p>
    <w:p>
      <w:pPr>
        <w:pStyle w:val="BookText"/>
        <w:rPr/>
      </w:pPr>
      <w:r>
        <w:rPr>
          <w:rFonts w:ascii="IRNazanin" w:hAnsi="IRNazanin" w:eastAsia="IRNazanin"/>
          <w:color w:val="111111"/>
          <w:sz w:val="28"/>
          <w:sz w:val="28"/>
          <w:szCs w:val="28"/>
          <w:rtl w:val="true"/>
          <w:lang w:bidi="fa-IR"/>
        </w:rPr>
        <w:t>قرآن تنها معجزه‌ای است که ماندگار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اشکال وجود دارد که بلاغت نمی‌تواند یکی از موارد اعجاز به شمار آید زیرا همچنان‌که خاطرنشان ساختیم معجزه در اصطلاح به چیزی گفته می‌شود که خارق‌العاده و فراتر از قوانین طبیعت باشد در حالی‌که بلاغت دارای این ویژگی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یاد شده بستگی به دو نکته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دلالت الفاظ بر معانی یک امر ذاتی و نشأت گرفته از الفاظ نیست بلکه یک امر اعتباری و جعلی است و از وضع‌کننده خود نشأت می‌گیرد و هدف این است که شخص، ما فی الضمیر خود را به دیگران تفهیم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وضع‌کننده الفاظ است نه بوجود آورنده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برآورده ساختن نیازهای اجتماعی خویش، برای الفاظ معانی خاصی در نظر می‌گیرد تا آن را به آسانی فهمیده و به دیگران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نکته نشان می‌دهد که اشکال یاد شده بی‌مورد است و بلاغت می‌تواند یکی از موارد اعجاز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اشکال دیگری مطرح می‌شود و آن این‌که اگر انسان وضع‌کننده کلمات است و در واقع کلمات از ذوق و قریحه او تراوش یافته‌اند جمله‌ها که در واقع مجموعه‌ای از کلمات هستند چگونه می‌توانند به مرز معجزه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دلالت الفاظ بر معانی یک امر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چه لفظی است که ذوق و قریحه انسانی به آن دسترسی ندارد؟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فرض کنیم چنین امری تحقق یابد چگونه می‌توان تصور نمود که یک معجزه، متعدد و متنوع باشد؟ حالی که قرآن در اکثر اوقات دارای یک معنای مشخص است و از عبارتهای مختلف، بیانهای متعدد و ساختارهای متفاوت به ویژه در زمینه داستانها و حکایتهای گذشته هدف خاصی را دنبال می‌کند</w:t>
      </w:r>
      <w:r>
        <w:rPr>
          <w:rFonts w:eastAsia="IRNazanin" w:cs="IRNazanin"/>
          <w:color w:val="111111"/>
          <w:sz w:val="28"/>
          <w:szCs w:val="28"/>
          <w:rtl w:val="true"/>
          <w:lang w:bidi="fa-IR"/>
        </w:rPr>
        <w:t>.</w:t>
      </w:r>
      <w:bookmarkStart w:id="153" w:name="pg5035_63281"/>
    </w:p>
    <w:p>
      <w:pPr>
        <w:pStyle w:val="Heading4"/>
        <w:numPr>
          <w:ilvl w:val="3"/>
          <w:numId w:val="1"/>
        </w:numPr>
        <w:rPr/>
      </w:pPr>
      <w:bookmarkStart w:id="154" w:name="__RefHeading___Toc660830_774463916"/>
      <w:bookmarkStart w:id="155" w:name="_Toc59"/>
      <w:bookmarkEnd w:id="153"/>
      <w:bookmarkEnd w:id="154"/>
      <w:r>
        <w:rPr>
          <w:rtl w:val="true"/>
        </w:rPr>
        <w:t>پاسخ</w:t>
      </w:r>
      <w:r>
        <w:rPr>
          <w:rtl w:val="true"/>
        </w:rPr>
        <w:t>:</w:t>
      </w:r>
      <w:bookmarkEnd w:id="155"/>
    </w:p>
    <w:p>
      <w:pPr>
        <w:pStyle w:val="BookText"/>
        <w:rPr/>
      </w:pPr>
      <w:r>
        <w:rPr>
          <w:rFonts w:ascii="IRNazanin" w:hAnsi="IRNazanin" w:eastAsia="IRNazanin"/>
          <w:color w:val="111111"/>
          <w:sz w:val="28"/>
          <w:sz w:val="28"/>
          <w:szCs w:val="28"/>
          <w:rtl w:val="true"/>
          <w:lang w:bidi="fa-IR"/>
        </w:rPr>
        <w:t>بلاغت ارتباطی با الفاظ و مفردات ندارد بلکه در واقع فقط در جمله است که تحقق عینی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وقتی به وجود می‌آید که جمله ساخته شده توسط گوینده و کلمات ذکر شده در قالب یک تصویر ذهنی تشکیل یافته در ذهن وی حکایت کند و با واقعیت تطبیق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سازماندهی چنین تصویری با مفردات و الفاظ و کلمات ارتباطی ندارد بلکه به فن بیان، بلاغت و ذهن لطیف نیاز دارد تا بتواند واقعیت و ویژگیهای آن را به تصویر بکشد و تصویری مطابق با آن در ذهن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بلاغت در کلام بستگی به سه موضوع دارد که یکی از آنها دلالت الفاظ بر معانی است که میان آن و دو موضوع دیگر هیچ ارتباطی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اسمیه نیز مانند جمله فعلیه دارای ساختار ترکیبی خاصّی است و میان دو رکن جمله ارتباط غیر ظاهری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زید و قائم فعل مستتر کان ربطدهنده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جمله اسمیه چنین ارتباطی وجود نداشت در آن صورت اشکال یاد شده می‌توانست اشکال معتبری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خود را نشان نمی‌دهد بلکه در مجموعه‌ای از جملات نمایانگر می‌شود و همچنان‌که قبلا خاطرنشان ساختیم اعجاز در مورد هریک از آیات به تنهایی صدق نمی‌کند بلکه مجموعه‌ای از آیات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در مبارزه‌طلبی خود حداقل یک سوره را که تشکیل یافته از جملات متعدد است، مبنای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در هریک از جملات با اعجاز در مجموعه تشکیل یافته از جملات منافات ندارد و ظاهر امر نیز همین نکته را نشان می‌دهد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جایی برای این اشکال وجود ندارد زیرا جمله در مقایسه با الفاظ یک امر زاید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معانی الفاظ معنی خاصی وجود ندارد تا نیازمند لفظ</w:t>
      </w:r>
    </w:p>
    <w:p>
      <w:pPr>
        <w:pStyle w:val="BookText"/>
        <w:rPr/>
      </w:pPr>
      <w:r>
        <w:rPr>
          <w:rFonts w:ascii="IRNazanin" w:hAnsi="IRNazanin" w:eastAsia="IRNazanin"/>
          <w:color w:val="111111"/>
          <w:sz w:val="28"/>
          <w:sz w:val="28"/>
          <w:szCs w:val="28"/>
          <w:rtl w:val="true"/>
          <w:lang w:bidi="fa-IR"/>
        </w:rPr>
        <w:t>خاصی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نوشته‌های خود به این اشکال اعتقاد داشت ولی بعدها خود به بهترین نحو به این اشکال پاسخ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این‌گونه نتیجه می‌گیریم که قرآن کریم تنها در بعضی از موارد اعجازبرانگیز خود به مبارزه‌طلبی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اعجاز بسیار دیگری نیز در قرآن وجود دارد که قرآن می‌توانست براساس آنها دشمنان خود را به مبارزه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بعضی از این موارد اشاره خواهیم نمود</w:t>
      </w:r>
      <w:r>
        <w:rPr>
          <w:rFonts w:eastAsia="IRNazanin" w:cs="IRNazanin"/>
          <w:color w:val="111111"/>
          <w:sz w:val="28"/>
          <w:szCs w:val="28"/>
          <w:rtl w:val="true"/>
          <w:lang w:bidi="fa-IR"/>
        </w:rPr>
        <w:t>.</w:t>
      </w:r>
      <w:bookmarkStart w:id="156" w:name="pg5035_63283"/>
    </w:p>
    <w:p>
      <w:pPr>
        <w:pStyle w:val="Heading3"/>
        <w:numPr>
          <w:ilvl w:val="2"/>
          <w:numId w:val="1"/>
        </w:numPr>
        <w:rPr/>
      </w:pPr>
      <w:bookmarkStart w:id="157" w:name="__RefHeading___Toc660832_774463916"/>
      <w:bookmarkStart w:id="158" w:name="_Toc60"/>
      <w:bookmarkEnd w:id="156"/>
      <w:bookmarkEnd w:id="157"/>
      <w:r>
        <w:rPr>
          <w:rtl w:val="true"/>
        </w:rPr>
        <w:t>(</w:t>
      </w:r>
      <w:r>
        <w:rPr>
          <w:rtl w:val="true"/>
        </w:rPr>
        <w:t>حاشیه ای بر مباحث و مفاهیم بلاغت</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از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علی علیه السّلام پیرامون مفهوم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البلاغة الافصاح عن حکمة مستغلقة و ابانة علم مشکل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بلاغت، آشکار کردن حکمتی است فروبسته و هویدا کردن دانشی است دشوار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علیه السّلام نیز دربارۀ مفهوم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البلاغة ایضاح الملتبسات و کشف عورات الجهالات باحسن ما یمکن من العبارات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بلاغت، لایه برگرفتن است از امور درهم در آشکار ساختن زشتیهای نادانی با عباراتی به قدر ممکن زیباتر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خلیل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دو سویش نزدیک به یکدیگر و مرزهایش به دور از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بلیغ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هرگاه بگوید شتاب کند و هرگاه شتاب کند نو آورد و هرگاه نو آورد هرآنچه را در جان به ودیعت نهاده شده به شور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الارب، الصناعتین</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فایدۀ علم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فواید سترگی برخوردار است که از جملۀ آنهاست شناخت دقایق عربی و دست یافتن به رموز آن، و پرده برگرفتن از نهفته‌های فراوان در اعجاز قرآنی، و جدا کردن سخن نکو از نکوهیده و درست از نادرست، و چشیدن دلپسندهای ادبی و شناسایی گسترۀ موقعیت ادیب، و رهیابی به همگویی با اشخاص، آن‌گونه که با وضع ایشان دمساز باشد، و بیان مقصود به گونه‌ای که به جان شنونده و مخاطب ره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و نقد فی مسائل بلاغیة هامّة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احمد شائب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بلاغت برای هر ادیب و ناقد و تاریخ‌نگار و نویسنده و سخنگو و خطیب و مدرّسی فایده‌مند است، چه، راه را در پیش‌روی همۀ اینها روشن می‌کند و آنها را یاری می‌رساند تا آثار زبانیشان، مفید و مؤثر باشد و آن‌گونه بهره‌رسان که اندیشه و احساس و ذوق را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بلاغت متشکل از سه علم معانی، بیان و بدیع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رعایت آن از خطا در رساندن معنایی که گوینده می‌خواهد به ذهن شنونده برساند جلوگیری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رعایت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می‌شود، و آن‌چنین است که دلالت سخن بر مفهوم موردنظر، مبهم و نارسا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زیباسازی و دادن آرایه به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لفظ، فصیح خوانده می‌شود، زیرا نگاه فصاحت به مجرد لفظ است بر کنار از معنی، و به اعتبار لفظ و معنی، بلیغ خوانده می‌شود، زیرا نگاه بلاغت به هر دو سوست، اما بدیع را نه فصیح می‌دانند و نه بلیغ، چه بدیع، امری است خارجی که مقصود آن تنها آراستن کلام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البلاغة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بلاغت قرآن؛ در این مختصر خواهیم کوشید وجوهی از دیدگاه‌های مختلف پیرامون اعجاز قرآن را عرضه داریم که شگفتی و شکوه آن در جانها نشانی ژرف نهاده است و به قدر توان پرده از اعجاز این نامۀ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نه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همۀ نظرها درباره اعجاز قرآن کاری است نشدنی و شاید تنها بتوان به جستارهایی پرداخت که مستقیما به اعجاز قرآن پرداخته‌اند نه محورهایی که از دور بر گرد این مقوله چرخش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دو کتاب بی‌نظیر دلائل الاعجاز و اسرار البلاغة از عبد القاهر جرجانی بن اعجاز قرآن را بر ما می‌نمایاند، اگرچه به اعتقاد برخی حتی این دو کتاب نیز نتوانسته‌اند به ژرفای تحیّربرانگیز این منشور آفرینش دست یازند، لیکن برای پژوهشگر اعجاز قرآنی و بلاغت به کار رفته در آن، نظر به این دو کتاب گرانسنگ،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یکی از نخستین شخصیتهایی که باید حضور او را در عرصۀ بلاغت قرآنی کاملا جدی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دربارۀ اعجاز قرآن دیدگاهی خاص دارد و باید به این دیدگاه رویکردی داشت شایسته و بایسته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نیز نباید از نظر دور داشت که واقعا بر شمردن نشانه‌های برتری قرآن یا علایم اعجاز قرآنی ادعایی است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گاهی برای پژوهشگری لایه‌ای از این اعجاز برگرفته می‌شود که برای دیگری فرصتی چنان دست نمی‌دهد و نسبت به نکته‌ای از قرآن بصیرت می‌یابد که امکان آن برای غیر فراهم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در رساله‌ای با عنوان حجج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رسائل جاحظ، نشر سندوبی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معجزۀ پیامبر به میان می‌آورد و مهمترین نشانۀ آن را مبارزه‌طلبی قرآن کریم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عربیان آن روزگار که خداوندان سخن بودند می‌توانستند در این مبارزه‌طلبی ره به مقصود برند، دیگر آتش جنگ را شعله‌ور نمی‌کردند و به جای اقامۀ بدیلی برای قرآن دست به کشت و کشتار نمی‌زدند و کشته نمی‌شدند و نمی‌کشتند و در برابر این تحدّی پایداری می‌کردند و چنان شنیع، مرگ را بر</w:t>
      </w:r>
    </w:p>
    <w:p>
      <w:pPr>
        <w:pStyle w:val="BookText"/>
        <w:rPr/>
      </w:pPr>
      <w:r>
        <w:rPr>
          <w:rFonts w:ascii="IRNazanin" w:hAnsi="IRNazanin" w:eastAsia="IRNazanin"/>
          <w:color w:val="111111"/>
          <w:sz w:val="28"/>
          <w:sz w:val="28"/>
          <w:szCs w:val="28"/>
          <w:rtl w:val="true"/>
          <w:lang w:bidi="fa-IR"/>
        </w:rPr>
        <w:t>پذیرش این تحدّی ترجیح نمی‌دادند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 عربیان با این همه شمار و با این همه قوت بیان و شجاعت و آن‌همه گسترش اطلاعات از مار و عقرب گرفته تا گرگ و سگ و سوسک و جعل و درازگوش و کبوتر و گونه‌های تألیف کلام همچون قصیده و رجز و مزدوج و متجانس و سجع و نثر و توانایی در محاجّه‌های گوناگون و هجوهای گزنده باز هم نتوانستند در برابر این سخن آسمانی مقاومت 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اعجاز فی دراسات السابقین، عبد الکریم الخطیب، 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زبان عربی چنان اثری برجای نهاده است که نمی‌توان آن را استقصا کرد، چه، آن‌قدر شاهراه و راه‌های دشواررو و باریک از آن برمی‌آید که سیطره بر همۀ آنها چنان است که آب اقیانوسی را در ظرفی خرد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می‌ماند این است که تأثیر قرآن بر زبان عربی تأثیری فراگیر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تأثیر فراگیر، همان است که قرآن موجب شد عربی همچون دیگر زبانها از میان نرود، و البته مقصود از این سخن آن نیست که قرآن تنها در الفاظ عربی اثر نهاده است و اغراض و معانی آن را با همان نمود جاهلی ابقا کرده است، بل قرآن نه تنها در مفردات و الفاظ که اسلوب و معانی و اغراض زبان عربی را نیز پاس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بسیاری اگرچه ارتباط چندانی هم با ملتهای دیگر نداشته‌اند لیکن درگذر تاریخ یا تحوّل فراوان یافته‌اند یا اساسا استحاله شده‌اند در حالی که زبان قرآن با این همه تماس در بیش از یکهزار و چهارصد سال همچنان استواری و دگرگون‌ناپذیری خویش را به اثبات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اثر القرآن الکریم فی اللغة العربیة، احمد حسن باقوری،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رشیق در عمده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بلاغت یعنی هدیه کردن مفهوم به قلب با زیباترین نماد واژگانی و نهادن کلام در موضع خویش اعم از اطاله یا ایجاز همراه با حسن عبارت یا استوار گرداندن کلام با معانی، اگرچه عبارت کوتاه باشد و برخوردار از حسن تألیف اگرچه سخن،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زیبایی سخن یا همان بلاغت در پرتو ذوق به کف می‌آید نه با علم و قواعد، و البته این ذوق با کثرت مطالعه‌ای حاصل می‌آید که موهبتی خاص را نیز در کنار خود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البلاغة العربیة، نشأتها و تطوّرها، دکتر حفنی محمد شرف،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هرچه این مسیر بیشتر پیموده شود بلاغت آمده در قرآن بیشتر درک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گروههایی که در لایه برگرفتن از بلاغت قرآنی بهره‌ای سترگ دارند مفسران هستند، چه، آنها پیوسته قرآن را می‌کاوند و زیباییهای فنی و شگفتیهای جذّاب آن را در برابر دیدگان ما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دوره‌های بعد علمای بلاغت در بیان قواعد بلاغت به آیات قرآنی استشهاد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مفسران است تا شگفتی ترکیبهای قرآن و راههای منشعب از آن را در پرتو معانی روشن سازند</w:t>
      </w:r>
    </w:p>
    <w:p>
      <w:pPr>
        <w:pStyle w:val="BookText"/>
        <w:rPr/>
      </w:pPr>
      <w:r>
        <w:rPr>
          <w:rFonts w:ascii="IRNazanin" w:hAnsi="IRNazanin" w:eastAsia="IRNazanin"/>
          <w:color w:val="111111"/>
          <w:sz w:val="28"/>
          <w:sz w:val="28"/>
          <w:szCs w:val="28"/>
          <w:rtl w:val="true"/>
          <w:lang w:bidi="fa-IR"/>
        </w:rPr>
        <w:t>و نکته‌های بیانی را که اسرار جمال و وجوه بلاغت را در خود دارد وا نمایند، و این در حالی است که شمار فراوانی از غیر عربها به اسلام گراییده‌اند و ذوق عربی تباهی یافته و تازه مسلمان‌شدگان از شیوه‌های بیانی عرب هیچ‌گونه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واژگان قرآنی و درک مفاهیم و اغراض و ابعاد آن هدفی است که یک مفسر پیوسته رو به سوی آن دارد، و ممکن نیست بدان آگاهی یابد مگر هنگامی که به‌طور کلی در دانشهای زبانی و به‌طور خاص در دانشهای بلاغی گامی استوار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برهان، ج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در تفسیر برحسب مصادیق الفاظ و ترکیبات آنهاست و این مصادیق هم به علوم نحو و معانی و بیان و بدیع پیوند خورده است، و قرآن در رشد و تحوّل بلاغت تأثیری بسزا داشته است، چه، معجزۀ کبرایی است که پیامبر صلّی اللّه علیه و آله و سلم با همۀ عربیان به تحدّی برخاست تا مگر کوتاهترین سورۀ آن را همچون قرآن بازسازی کنند، و این در زمانی بود که عربیان در فصاحت و بلاغت شهرتی عالمگیر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شیوه‌های قرآنی و درک نهفته‌های بیانی آن موجب شد پژوهشهایی قرآنی ظهور کند و مباحثی بلاغی به عرصۀ ظهور درآید که از پایان سدۀ دوم کتابهای فراوانی را به خود گزین کرد، کتابهایی که همه، قرآن و معانی مجازی و نظم و اعجاز آن را برمی‌رسیدند، تا جایی که واصل بن عطاء و کسائی و اخفش و رؤاسی و یونس بن حبیب و قطرب و فرّاء و ابو عبیده و مبرد و ابن انباری و زجّاج، همگی در معانی قرآن کتاب نگاشته‌اند و ابو عبیده در مجاز قرآن و جاحظ کتاب مسائل در قرآن و بشر بن معتمر در متشابه قرآن کتابها به رشتۀ تحریر کشیده‌اند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القرآن فی اعجاز و بلاغته، دکتر عبد القادر حسین، ص </w:t>
      </w:r>
      <w:r>
        <w:rPr>
          <w:rFonts w:eastAsia="IRNazanin" w:cs="IRNazanin"/>
          <w:color w:val="111111"/>
          <w:sz w:val="28"/>
          <w:szCs w:val="28"/>
          <w:lang w:bidi="fa-IR"/>
        </w:rPr>
        <w:t>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کریم معجزه است، زیرا عربیان را به مبارزه خواند و هیچ‌کس آن را به مبارزه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مبارزه‌طلبی با توانایی همراه بوده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عربیان پیوسته این پرسش را از آغاز در میان خود داشتند که راز این آیۀ قرآنی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نظیر آن را بیاورند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مبارزه‌طلبی قرآن از ده سوره شروع می‌شود و به یک سوره ختم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می‌گویند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ساخته است، بگو اگر راست می‌گویید ده سوره برساخته همانند آن بیاورید، و</w:t>
      </w:r>
    </w:p>
    <w:p>
      <w:pPr>
        <w:pStyle w:val="BookText"/>
        <w:rPr/>
      </w:pPr>
      <w:r>
        <w:rPr>
          <w:rFonts w:ascii="IRNazanin" w:hAnsi="IRNazanin" w:eastAsia="IRNazanin"/>
          <w:color w:val="111111"/>
          <w:sz w:val="28"/>
          <w:sz w:val="28"/>
          <w:szCs w:val="28"/>
          <w:rtl w:val="true"/>
          <w:lang w:bidi="fa-IR"/>
        </w:rPr>
        <w:t xml:space="preserve">هرکسی را که می‌توانید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برساخته است، بگو اگر راست می‌گویید سوره‌ای همانند آن بیاورید و هرکس را که می‌توانید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38</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از نخستین کسانی بودند که پیرامون اعجاز قرآنی به بحث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ایشان ابو اسحاق، ابراهیم بن سیار بن هانیء البصری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 بدین معنا که خداوند عربیان را از معارضۀ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تواناییشان در این کار بازداشت و این صرف و بازداشتن امری خارق‌العاده بود که او خود این صرف را معجزه می‌دانست نه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معتزلیان دیگر در باب اعجاز باوری دیگر داشتند و معتقد بودند که قرآن با خبر دادن از امور گذشته و آینده، عربیان را به عجز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عیسی 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معتزلی بود دلیل اعجاز قرآن را بلاغت آن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الدین الرازی بلاغیا، ماهر مهدی هلال، ص </w:t>
      </w:r>
      <w:r>
        <w:rPr>
          <w:rFonts w:eastAsia="IRNazanin" w:cs="IRNazanin"/>
          <w:color w:val="111111"/>
          <w:sz w:val="28"/>
          <w:szCs w:val="28"/>
          <w:lang w:bidi="fa-IR"/>
        </w:rPr>
        <w:t>103</w:t>
      </w:r>
      <w:r>
        <w:rPr>
          <w:rFonts w:eastAsia="IRNazanin" w:cs="IRNazanin"/>
          <w:color w:val="111111"/>
          <w:sz w:val="28"/>
          <w:szCs w:val="28"/>
          <w:rtl w:val="true"/>
          <w:lang w:bidi="fa-IR"/>
        </w:rPr>
        <w:t>) .</w:t>
      </w:r>
      <w:bookmarkStart w:id="159" w:name="pg5035_63288"/>
    </w:p>
    <w:p>
      <w:pPr>
        <w:pStyle w:val="Heading3"/>
        <w:numPr>
          <w:ilvl w:val="2"/>
          <w:numId w:val="1"/>
        </w:numPr>
        <w:rPr/>
      </w:pPr>
      <w:bookmarkStart w:id="160" w:name="__RefHeading___Toc660834_774463916"/>
      <w:bookmarkStart w:id="161" w:name="_Toc61"/>
      <w:bookmarkEnd w:id="159"/>
      <w:bookmarkEnd w:id="160"/>
      <w:r>
        <w:rPr>
          <w:rtl w:val="true"/>
        </w:rPr>
        <w:t>(</w:t>
      </w:r>
      <w:r>
        <w:rPr>
          <w:rtl w:val="true"/>
        </w:rPr>
        <w:t>بحثی پیرامون معجزات پیامبران</w:t>
      </w:r>
      <w:r>
        <w:rPr>
          <w:rtl w:val="true"/>
        </w:rPr>
        <w:t>)</w:t>
      </w:r>
      <w:bookmarkEnd w:id="161"/>
    </w:p>
    <w:p>
      <w:pPr>
        <w:pStyle w:val="Heading4"/>
        <w:numPr>
          <w:ilvl w:val="3"/>
          <w:numId w:val="1"/>
        </w:numPr>
        <w:rPr/>
      </w:pPr>
      <w:bookmarkStart w:id="162" w:name="__RefHeading___Toc660836_774463916"/>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دربارۀ معجزات پیامبران سخن فراوان گفته‌اند اما به اقتضای مطالب یاد شده متن کتاب، تنها به معجزاتی اشارت می‌کنیم که در نص قرآن کریم به آنها تصریح شده است</w:t>
      </w:r>
      <w:r>
        <w:rPr>
          <w:rFonts w:eastAsia="IRNazanin" w:cs="IRNazanin"/>
          <w:color w:val="111111"/>
          <w:sz w:val="28"/>
          <w:szCs w:val="28"/>
          <w:rtl w:val="true"/>
          <w:lang w:bidi="fa-IR"/>
        </w:rPr>
        <w:t>.</w:t>
      </w:r>
    </w:p>
    <w:p>
      <w:pPr>
        <w:pStyle w:val="Heading4"/>
        <w:numPr>
          <w:ilvl w:val="3"/>
          <w:numId w:val="1"/>
        </w:numPr>
        <w:rPr/>
      </w:pPr>
      <w:bookmarkStart w:id="164" w:name="__RefHeading___Toc660838_774463916"/>
      <w:bookmarkStart w:id="165" w:name="_Toc63"/>
      <w:bookmarkEnd w:id="164"/>
      <w:r>
        <w:rPr>
          <w:rtl w:val="true"/>
        </w:rPr>
        <w:t>معجزۀ صالح علیه السّلام</w:t>
      </w:r>
      <w:r>
        <w:rPr>
          <w:rtl w:val="true"/>
        </w:rPr>
        <w:t>:</w:t>
      </w:r>
      <w:bookmarkEnd w:id="165"/>
    </w:p>
    <w:p>
      <w:pPr>
        <w:pStyle w:val="BookText"/>
        <w:rPr/>
      </w:pPr>
      <w:r>
        <w:rPr>
          <w:rFonts w:ascii="IRNazanin" w:hAnsi="IRNazanin" w:eastAsia="IRNazanin"/>
          <w:color w:val="111111"/>
          <w:sz w:val="28"/>
          <w:sz w:val="28"/>
          <w:szCs w:val="28"/>
          <w:rtl w:val="true"/>
          <w:lang w:bidi="fa-IR"/>
        </w:rPr>
        <w:t>خداوند وقتی صالح علیه السّلام را به سوی قوم او به نبوّت و رسالت فرستاد تا به خیر و نیکی و یکتاپرستی دعوت کند قومش او را تکذیب کردند و از فرمان او سرپیچیدند، آنگاه از او خواستند که برای صدق مدعای خویش معجزه‌ای در میان آورد و خداوند متعال هم طبق خواستۀ قوم ثمود معجزه‌ای به آنان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از صالح علیه السّلام خواستند که صخره‌ای واقع در کوهی را فراخواند و از آن ماده شتری بیرون آید که همۀ ویژگیهای شتران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توانا این معجزه را به دست صالح علیه السّلام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اوصاف پیش گفته ماده شتری پدید آمد که خود و طریق زندگی‌اش خارق‌العاده بود و صالح علیه السّلام مردم را از تعرّض به او برحذر داشت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پی کنند، دچار عذابی سخت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ثمود بر عناد خود پای فشردند و پیامبران را دروغگو انگاشتند و توطئه چیدند که آن ماده شتر را پی کنند، آنگاه بود که وعدۀ عذاب دربارۀ آنان تحقق یافت و طبق وعیدی که به زبان صالح علیه السّلام به آن هشدار یافته بودند،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هذِهِ ناقَةٌ لَها شِرْبٌ وَ لَکُمْ شِرْبُ یَوْمٍ مَعْلُومٍ، وَ لا تَمَسُّوها بِسُوءٍ فَیَأْخُذَکُمْ عَذابُ یَوْمٍ عَظِیمٍ، فَعَقَرُوها، فَأَصْبَحُوا نادِمِینَ، فَأَخَذَهُمُ اَلْعَذابُ، إِنَّ فِی ذلِکَ لَآیَةً وَ ما کانَ أَکْثَرُهُمْ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660840_774463916"/>
      <w:bookmarkStart w:id="167" w:name="_Toc64"/>
      <w:bookmarkEnd w:id="166"/>
      <w:r>
        <w:rPr>
          <w:rtl w:val="true"/>
        </w:rPr>
        <w:t>معجزات نه گانۀ حضرت موسی علیه السّلام</w:t>
      </w:r>
      <w:r>
        <w:rPr>
          <w:rtl w:val="true"/>
        </w:rPr>
        <w:t>:</w:t>
      </w:r>
      <w:bookmarkEnd w:id="167"/>
    </w:p>
    <w:p>
      <w:pPr>
        <w:pStyle w:val="BookText"/>
        <w:rPr/>
      </w:pPr>
      <w:r>
        <w:rPr>
          <w:rFonts w:ascii="IRNazanin" w:hAnsi="IRNazanin" w:eastAsia="IRNazanin"/>
          <w:color w:val="111111"/>
          <w:sz w:val="28"/>
          <w:sz w:val="28"/>
          <w:szCs w:val="28"/>
          <w:rtl w:val="true"/>
          <w:lang w:bidi="fa-IR"/>
        </w:rPr>
        <w:t>خداوند متعال موسی علیه السّلام را همراه با معجزاتی آشکار به سوی فرعون و قوم او فرستاد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عصای موسی به اژدهایی که می‌شتافت و در نهایت ریسمانهای جادویی جادوگران فرعون را فروبلعید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تِلْکَ بِیَمِینِکَ یا مُوسی، قالَ هِیَ عَصایَ أَتَوَکَّؤُا عَلَیْها وَ أَهُشُّ بِها عَلی غَنَمِی وَ لِیَ فِیها مَآرِبُ أُخْری، قالَ أَلْقِها یا مُوسی، فَأَلْقاها فَإِذا هِیَ حَیَّةٌ تَسْعی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طه،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معجزۀ حضرت موسی علیه السّلام آن بود که خداوند متعال به او دستور فرمود دستش را در بغل خویش فروبرد، آنگاه بیرون آورد، آنگاه بود که سپید و بی‌عیب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عَصاهُ فَإِذا هِیَ ثُعْبانٌ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معجزۀ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بنی‌اسرائیل دعوت موسی را نپذیرفتند، حضرت موسی آنان را از وقوع عذابهایی خبر داد و آنگاه کافران بر کفر خود پای فشردند و عذاب الهی یکی پس از دیگری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قرآن کریم از او خواستند که اگر بلا را از آنان دفع کند، ایمان خواهند آورد و هربار که خلاف عهد خویش می‌کردند نوعی عذاب بر آنان نازل می‌شد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قحطسالی، کمبود فرآورده‌ها، طوفان، 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ضفادع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خون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فَاسْتَکْبَرُوا وَ کانُوا قَوْماً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معجزۀ حضرت موسی شکافته شدن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خداوند متعال به موسی علیه السّلام فرمان داد که شبی بنی‌اسرائیل را از مصر بیرون آورد و به جانب شرق سرزمین مقدس در فلسطین رهسپار گردند و برایشان به حکم و اذن او دریا شکافته خواهد شد و به راهی خشک تبدیل می‌شود تا او و قومش بتوانند از آن بگذرند و به او دستور داد که از فرعون و قوم او بیمی نداشته باشند و از غرق شدن نیز نهراسند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فرمان پروردگارش را به موقع اجرا گذارد فرعونیان آنان را تعقیب کردند و چون به دریا رسید خداوند به موسی دستور داد که عصایش را به دریا بزند و او فرمان پذیرفت و دریا شکافته شد و موسی و یاران به سلامت از آنجا گذشتند و فرعون و قوم او غرقه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وَ أَزْلَفْنا ثَمَّ اَلْآخَرِینَ، وَ أَنْجَیْنا مُوسی وَ مَنْ مَعَهُ أَجْمَعِینَ، ثُمَّ أَغْرَقْنَا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شعراء،</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وَ أَزْلَفْنا ثَمَّ اَلْآخَرِینَ، وَ أَنْجَیْنا مُوسی وَ مَنْ مَعَهُ أَجْمَعِینَ، ثُمَّ أَغْرَقْنَا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شعراء،</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ملاحظه می‌شود، این معجزه سه نمود داشت؛ شکافته شدن دریا، نجات موسی و یاران، آنگاه غرق شدن فرعون و لشکریان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معجزۀ حضرت موسی علیه السّلام آن بود که وقتی گروهی از بنی‌اسرائیل در اثر صاعقه مردند، آنگاه خداوند به حکم خویش آنان را به عرصۀ زندگی بازآورد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حکایت چنین است که وقتی بنی‌اسرائیل از دریا گذشتند و نجات یافتند، موسی به آنان وعده داده بود که وصایا و شرایع و نصایحی را برای آنان از سوی خداوند خواهد آورد که باید به آن ملتزم باشند، اما دست برداشتن از دوگانه‌پرستی بر بسیاری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موسی علیه السّلام به آنان گفت که در جانب ایمن کوه طور، خداوند با او وعده کرده است تا آنچه را که به آنان وعده داده است به او بدهد و به قومش گفت که سی شبانه‌روز از نزد آنان خواهد رفت و آنگاه کتاب پروردگارش را باز خواهد آورد و 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میان قوم من جانشین من باش و درستکاری پیشه کن و از راه تبهکاران پیروی 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موسی فرمان داد که پاکی بجوید و سی شبانه‌روز روزه بگیرد و موسی فرمان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به دلایلی یک دهۀ کامل بر میقات افزود و بنی‌اسرائیل در اثر وسوسۀ شیطان و به حکم سامری، گوساله‌پرستی اختیار کردند و موسی بازگشت و خداوند مقرر داشت که هفتاد کس را برگزیند و برای پوزش‌خواهی پیش آورد، چون آنان به وعده‌گاه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تا ما خداوند را آشکارا ندیده‌ایم، ایمان نخواهیم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دعا کرد که خداوند آنان را عذاب کند و خداوند نیز دعای او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اثر صاعقه‌ای نابود کرده آنگاه پس از مرگشان دوباره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ثُمَّ بَعَثْناکُمْ مِنْ بَعْدِ مَوْتِکُمْ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معجزۀ حضرت موسی علیه السّلام برافراشتن کوه طور بر فراز بنی‌اسرائیل برای آن بود که پیمان بندند به مفاد الواح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فرمان داده بود، وقتی الواح را بر بنی‌اسرائیل عرضه داشت از آنان پیمان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در این امر متردد بودند تا این‌که خداوند متعال برای هشدار آنان کوه طور را بر فرازشان برافراشت، تا بدانند که اگر به آنچه فرمان می‌یابند، عمل نکنند، مورد خشم و غضب الهی واقع می‌شوند و چون این معجزه را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فرمان خداوند را پذیرفتند 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اُذْکُرُوا ما فِیهِ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نَتَقْنَا اَلْجَبَلَ فَوْقَهُمْ کَأَنَّهُ ظُلَّةٌ وَ ظَنُّوا أَنَّهُ واقِعٌ بِهِمْ خُذُوا ما آتَیْناکُمْ بِقُوَّةٍ وَ اُذْکُرُوا ما فِیهِ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معجزۀ حضرت موسی علیه السّلام آن بود که خداوند متعال نعماتی را به روشی خارق‌العاده و خلاف مجرای عادات همیشگی اسباب و مسببات برای تأیید حضرت موسی علیه السّلام بر بنی‌اسرائیل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ابر را بر آنان سایه‌گستر ساخت تا از حرارت خورشید ایمن باشند، چنان‌که هر جا می‌رفتند بر آنان سایه می‌افکند و غذاهایی پاکیزه بر آنان از آسمان فرومی‌فرستاد چنان‌که بی‌هیچ کوششی از این نعمت بهره‌مند می‌شدند و بر آنان منّ و سلوی از آسمان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معجزۀ حضرت موسی، آن است که وقتی او به اذن الهی با عصای خویش به سنگ زد، از آن دوازده 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وقتی بود که آنان در بیابان سکونت داشتند و از موسی خواستند که از خداوند متعال بخواهد که به تعداد اسباط آنان برایشان چشمه‌هایی جاری گردد و از آن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از خداوند آب خواست و خداوند فرمود با عصای خویش به سنگ بزن و موسی چنین کرد و خداوند متعال به قدرت خویش دوازده چشمه از آن 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معجزۀ حضرت موسی علیه السّلام آن است که به اذن الهی مقتول بنی‌اسرائیل را با زدن پاره‌ای از جسد گاوی که فرمان یافته بودند آن را ذبح کنند،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بگوید چه کسی او را کشته است و هم نشانی برای زندگی پس از مرگ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w:t>
      </w:r>
      <w:bookmarkStart w:id="168" w:name="pg5035_63292"/>
    </w:p>
    <w:p>
      <w:pPr>
        <w:pStyle w:val="Heading4"/>
        <w:numPr>
          <w:ilvl w:val="3"/>
          <w:numId w:val="1"/>
        </w:numPr>
        <w:rPr/>
      </w:pPr>
      <w:bookmarkStart w:id="169" w:name="__RefHeading___Toc660842_774463916"/>
      <w:bookmarkStart w:id="170" w:name="_Toc65"/>
      <w:bookmarkEnd w:id="168"/>
      <w:bookmarkEnd w:id="169"/>
      <w:r>
        <w:rPr>
          <w:rtl w:val="true"/>
        </w:rPr>
        <w:t>معجزۀ های حضرت عیسی</w:t>
      </w:r>
      <w:r>
        <w:rPr>
          <w:rtl w:val="true"/>
        </w:rPr>
        <w:t>:</w:t>
      </w:r>
      <w:bookmarkEnd w:id="170"/>
    </w:p>
    <w:p>
      <w:pPr>
        <w:pStyle w:val="BookText"/>
        <w:rPr/>
      </w:pPr>
      <w:r>
        <w:rPr>
          <w:rFonts w:ascii="IRNazanin" w:hAnsi="IRNazanin" w:eastAsia="IRNazanin"/>
          <w:color w:val="111111"/>
          <w:sz w:val="28"/>
          <w:sz w:val="28"/>
          <w:szCs w:val="28"/>
          <w:rtl w:val="true"/>
          <w:lang w:bidi="fa-IR"/>
        </w:rPr>
        <w:t>حضرت عیسی علیه السّلام آخرین پیامبر بنی‌اسرائیل بود که خداوند متعال او را به سوی آنان فرستاد و انجیل را بر او نازل کرد و با خوارق عاداتی مورد تأیید خویش قرار داد که برخی از خوارق عادات ارهاصاتی است که به هنگام تولّد وی وقوع یافت و دیگر معجزاتی که همراه رسالت او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ارهاصات عبارتند از ولادت آن حضرت از مادر بی‌آن‌که پدری داشته باشد و سخن گفتن او در گهواره در عهد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فَأَتَتْ بِهِ قَوْمَها تَحْمِلُهُ قالُوا یا مَرْیَمُ لَقَدْ جِئْتِ شَیْئاً فَرِیًّا، یا أُخْتَ هارُونَ ما کانَ أَبُوکِ اِمْرَأَ سَوْءٍ وَ ما کانَتْ أُمُّکِ بَغِیًّا، فَأَشارَتْ إِلَیْهِ قالُوا کَیْفَ نُکَلِّمُ مَنْ کانَ فِی اَلْمَهْدِ صَبِیًّا، قالَ إِنِّی عَبْدُ اَللّهِ آتانِیَ اَلْکِتابَ وَ جَعَلَنِی نَبِیًّا وَ</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سورۀ مریم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دربارۀ معجزات حضرت عیسی علیه السّلام قابل ذکر است که قومش در زمان خود به دست داشتن در علم طب به خود می‌بالیدند و خداوند متعال معجزاتی را به دست این پیامبر گرامی‌اش به ظهور رساند که در ظاهر با مهارت آنان همسازی داشت اما در حقیقت دانش طب کاملا در برابر معجزات عیسی علیه السّلام ناتوان و بی‌مقدار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معجزۀ حضرت عیسی علیه السّلام آن بود که از گل چیزی به شکل پرنده بر می‌گزید و در آن می‌دمید و به حکم الهی پرنده‌ای کامل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معجزۀ حضرت عیسی علیه السّلام آن بود که بر چشمان کوران مادرزاد دستی می‌کشید و آنان بینایی خود را به اذن الهی بازمی‌یافتند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معجزۀ حضرت عیسی علیه السّلام آن بود که بر پیس دستی می‌کشید و وی تندرستی خود را باز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درمان این بیماری بسیار مشکل است تا چه رسد به ابراء و از میان رفتن کامل آن با یک دست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معجزۀ حضرت عیسی علیه السّلام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ندا و 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 مردگان را زنده می‌کرد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معجزۀ حضرت عیسی علیه السّلام آن بود که آن حضرت مردم را از آنچه می‌خوردند و در خانۀ خویش ذخیره می‌کردند،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اطلاع از امور محجوب و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معجزۀ حضرت عیسی علیه السّلام آن بود که وقتی بنی‌اسرائیل خواستند او را بکشند، او را از شرّ آنان مصون نگاه داشت و آنان را دربارۀ محل او به اشتباه افکند، آنگاه به سوی خویش فرابرد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معجزۀ حضرت عیسی علیه السّلام آن بود که حواریون از آن حضرت خواستند که خداوند متعال سفره‌ای از آسمان بر آنان فروفرستد تا از آن بخورند و دلهایشان به ایمان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عقیدۀ آنان دربارۀ رسالت استوارتر گردد و عیسی علیه السّلام از خداوند متعال درخواست کرد و خداوند سفره‌ای را که خواسته بودند بر آنان نازل کرد که معجزه‌ای بزرگ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این معجزات در آیات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مذکورند</w:t>
      </w:r>
      <w:r>
        <w:rPr>
          <w:rFonts w:eastAsia="IRNazanin" w:cs="IRNazanin"/>
          <w:color w:val="111111"/>
          <w:sz w:val="28"/>
          <w:szCs w:val="28"/>
          <w:rtl w:val="true"/>
          <w:lang w:bidi="fa-IR"/>
        </w:rPr>
        <w:t>.</w:t>
      </w:r>
      <w:bookmarkStart w:id="171" w:name="pg5035_63294"/>
    </w:p>
    <w:p>
      <w:pPr>
        <w:pStyle w:val="Heading3"/>
        <w:numPr>
          <w:ilvl w:val="2"/>
          <w:numId w:val="1"/>
        </w:numPr>
        <w:rPr/>
      </w:pPr>
      <w:bookmarkStart w:id="172" w:name="__RefHeading___Toc660844_774463916"/>
      <w:bookmarkStart w:id="173" w:name="_Toc66"/>
      <w:bookmarkEnd w:id="171"/>
      <w:bookmarkEnd w:id="172"/>
      <w:r>
        <w:rPr>
          <w:rtl w:val="true"/>
        </w:rPr>
        <w:t>(</w:t>
      </w:r>
      <w:r>
        <w:rPr>
          <w:rtl w:val="true"/>
        </w:rPr>
        <w:t>قرآن و اصول اعتقادی آن</w:t>
      </w:r>
      <w:r>
        <w:rPr>
          <w:rtl w:val="true"/>
        </w:rPr>
        <w:t>)</w:t>
      </w:r>
      <w:bookmarkEnd w:id="1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اعجاز قرآن می‌توان به این موارد اشاره نمود که قرآن دربردارنده اصول اعتقادی، معارف عرفانی در خصوص وجود باری تعالی و صفات جمالی و جلالی وی و کمالات انبیا و فضایل خاص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 شده با هر عقل و ذوق و قریحه سالمی همخوانی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قرآن در آن نازل شد با این معارف و اصول هیچ سنخیت و تشابهی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پیامبر در آن مبعوث گردید به دو بخش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بی‌شماری از آنها بت‌پرست بودند و به خرافات و اوهام اعتقاد داشتند و گروه دیگر اهل کتاب بودند و به کتابهای تحریف شده نسبت داده شده به وحی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بود و خود آن حضرت بارها این مطلب را تکرار نموده است و هیچ‌کس در تاریخ یافت نشده که آن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فرض کنیم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در آن صورت تعالیم و معارف خود را از آن کتابها دریافت کرده و از آنها به عنوان منبع کتاب خویش استفاده نموده پس در این صورت می‌بایست عقاید موجود در منابع یادشده در گفتار و معارف وی انعکاس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مشاهده می‌کنیم که قرآن در تمامی ابعاد و سطوح با آن کتابها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یاد شده آکنده از مسائل خرافی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مذکور حتی در کتابهای معمولی نباید وجود داشته باشند تا چه رسد به کتابهایی که به وحی و نبوّت نسبت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جای بحث بسیار دارد و شواهد</w:t>
      </w:r>
    </w:p>
    <w:p>
      <w:pPr>
        <w:pStyle w:val="BookText"/>
        <w:rPr/>
      </w:pPr>
      <w:r>
        <w:rPr>
          <w:rFonts w:ascii="IRNazanin" w:hAnsi="IRNazanin" w:eastAsia="IRNazanin"/>
          <w:color w:val="111111"/>
          <w:sz w:val="28"/>
          <w:sz w:val="28"/>
          <w:szCs w:val="28"/>
          <w:rtl w:val="true"/>
          <w:lang w:bidi="fa-IR"/>
        </w:rPr>
        <w:t>زیاد و نشانه‌های متعدد می‌توان برای آن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اطاله بحث تنها به ذکر چند مورد اکتفا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قرآن آشنا هستند می‌دانند که اوصاف ذکر شده برای خداوند متعال با عقل سلیم و دلایل آشکار انطباق و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خداوند دارای صفات جمالیه در خور شأن خویش است و از هرگونه عیب و نقص و حدوثی منزه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خداوند را این‌گونه معرفی می‌کند که وی خالق هر چیزی است و هیچ چیزی در آسمان و زمین از نظر وی پنهان نیست و او به جنین در رحم آن‌گونه که می‌خواهد شکل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درک نمی‌کنند ولی او دیده‌ها را درک می‌کند و او لطیف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آسمانها را بدون ستون قابل رؤیت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خورشید و ماه را مسخّر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دانندۀ غیب و شهود است و او عزیز و با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باران را فرومی‌فرستد و دانای به آنچه در رحمهاست، می‌باشد او همچنین دارای دیگر کمالات در خور شأن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از این‌که فرزند داشته باشد و یا این‌که خواب و حیرت او را در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موارد یاد شده از تمام صفاتی که دربردارندۀ عجز و ناتوانی هستند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نیز در قرآن دارای ویژگیهایی هستند که با مقام و وضعیت آنها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افراد معاند با گردآوری تعدادی از آیات خاطرنشان ساخته‌اند که صفات ذکر شده در این آیات با جایگاه پیامبران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آینده به اظهارات این گروه پاسخ کافی و وافی خواهیم داد و با استفاده از خود قرآن ثابت خواهیم کرد که دامن پیامبران از هرگونه آلایش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تفسیر به رأی و توجه به بخشی از آیات باعث گمراه شدن افراد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هیچ شک و تردیدی قرآن تمامی صفات زیبا را به پیامبران نسبت داده و آنها را از تمام امور ناشایست مبرّا داشته است و قداست مقام نبوّت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و انجیل صفاتی که به هیچ‌وجه با عقل و دلایل قطعی و روشن همخوانی ندارند به خداوند متعال و پیامبران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در کتاب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إلی دین المصطفی و الرحمة المدرسیة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یاد شده را مورد کنکاش و بررسی قرار داده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فصل دوم و سوم کتاب تورات در رابطه با داستان آدم و حوّا و خارج شدن آنها از بهشت این‌گونه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آدم اجازه داد تا از میوه تمامی درختان استفاده کند مگر میوه درختی که جداکننده حق و باطل بود و به او گفت که اگر روزی از آن بخوری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آدم، حوّا را آفرید و آنها در بهشت عریان بودند زیرا خوب و بد را درک نمی‌کردند پس مار آمد و آن دو را بسوی آن درخت رهنمون شد و آنها را بر خوردن میوه‌اش تشویق نمود و گفت که شما نخواهید مرد بلکه خداوند می‌داند که در صورت خوردن آن چشمانتان باز خواهد شد و خوب و بد را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آن خوردند چشمانش گشوده شد و فهمیدند که برهنه هستند و در نتیجه برای خود پوششی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حالی‌که در بهشت در حال قدم زدن بود آنها را دیده آن دو نیز از نظرش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ندا سر داد که ای آدم تو کجایی؟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تو را شنیدم پس پنهان شدم زیرا من برهنه‌ام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آگاه ساخت که برهنه هستی؟ آیا از آن درخت خوردی؟ خداوند وقتی متوجه شد که آدم از آن درخت تناول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آدم مانند یکی از ما شده است و خوب و بد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به سوی درخت حیات دست دراز کرده و از آن خواهد خورد و تا ابد زنده خواهد ماند و بدین جهت او را از بهشت بیرون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شرق کسی را گماشت تا از جاده منتهی به آن درخت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نهم از جلدهای دوازده‌گانه انجیل آمده است که مار قدیمی همان ابلیس است و همان شیطانی است که تمام جهان را گمراه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فصل دوازدهم انجیل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در حضور فرعون مصر ادعا کرد که سارا</w:t>
      </w:r>
    </w:p>
    <w:p>
      <w:pPr>
        <w:pStyle w:val="BookText"/>
        <w:rPr/>
      </w:pPr>
      <w:r>
        <w:rPr>
          <w:rFonts w:ascii="IRNazanin" w:hAnsi="IRNazanin" w:eastAsia="IRNazanin"/>
          <w:color w:val="111111"/>
          <w:sz w:val="28"/>
          <w:sz w:val="28"/>
          <w:szCs w:val="28"/>
          <w:rtl w:val="true"/>
          <w:lang w:bidi="fa-IR"/>
        </w:rPr>
        <w:t>خواهر اوست و کتمان کرد که سارا همسر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به خاطر زیبایی‌اش او را به همسری خود برگزید و در عوض او مال و دارایی زیادی در اختیار ابراهیم گذاشت و بدین وسیله دارای گاو و گوسفند و الاغ و برده و کنیز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فهمید که سارا زن ابراهیم است و خواهرش نمی‌باشد به او گفت که چرا مرا از این واقعیت باخبر نساختی؟ چرا به من نگفتی که او خواهر تو است و در نتیجه من او را به همسری خود برگزیدم؟ سپس فرعون سارا را به ابراهیم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اول نسبت دروغ به خداوند داده شده است و خداوند در مورد درختی که خوردن میوه آن باعث شناخت خوب از بد می‌شد آدم را فریب داد و در مقابل مار و به عبارت دیگر شیطان آدم را نصیحت و راهنمایی کرد و او را به راه درک و شناخت و خروج از ظلمتها به روشنایی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نسبت ترس به خداوند داده شده از این‌که مبادا انسان از درخت حیات تناول کند و با او در قدرت و حاکمیتش به رقابت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جهل و نادانی نسبت داده شده آنگاه که آدم و حوّا از نظرش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جسم معرفی شده که می‌تواند در بهشت به قدم زدن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اینها به‌طور صریح به خداوند چندگانگی نسبت داده شده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 آدم به یکی از ما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روشنی نشان می‌دهد که الوهیت در یک فرد منحصر نیست و واجب الوجود بودن تنها به یک فرد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اشکالات یادشده، عقل و ذوق سلیم، خود داستان را به عنوان یک واقعیت نمی‌پذیرد و بیشتر به یک افسانه شباهت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دوم حکایت از آن دارد که حضرت ابراهیم که جزو پیامبران اولوالعزم به‌شمار می‌رود باعث شد تا فرعون همسرش را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علت این امر ترس باشد در حالی‌که هیچ ترسی متصور نیست زیرا داشتن همسری همچون سارا به هیچ‌وجه دارای جنبه منفی نبود تا آن‌که بخواهد به خاطر آن بترسد و ادعا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که سارا خواهرش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ترس در میان باشد در بدترین شرایط ترس نیز هیچ فرد معمولی حاضر به انجام چنین کاری نیست تا چه رسد به فردی مانند حضرت ابراهیم که در زمینه توحید و شریعت یک رکن و پایه اساسی ادیان توحیدی به شمار می‌رود و داستان مخالفت او با بت‌پرستان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معارف اعتقادی و اصول توحیدی و اوصاف خداوند و پیامبران و ویژگیهای ذکر شده آنها در قرآن از موارد اعجاز در این کتاب مقدس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این‌که ابعاد بی‌شمار دیگری که انسان را به این هدف مهم و مقصد عظیم رهنمون می‌شود خود از دیگر موارد اعجاز در قرآن محسوب می‌شوند</w:t>
      </w:r>
      <w:r>
        <w:rPr>
          <w:rFonts w:eastAsia="IRNazanin" w:cs="IRNazanin"/>
          <w:color w:val="111111"/>
          <w:sz w:val="28"/>
          <w:szCs w:val="28"/>
          <w:rtl w:val="true"/>
          <w:lang w:bidi="fa-IR"/>
        </w:rPr>
        <w:t>.</w:t>
      </w:r>
      <w:bookmarkStart w:id="174" w:name="pg5035_63299"/>
    </w:p>
    <w:p>
      <w:pPr>
        <w:pStyle w:val="Heading3"/>
        <w:numPr>
          <w:ilvl w:val="2"/>
          <w:numId w:val="1"/>
        </w:numPr>
        <w:rPr/>
      </w:pPr>
      <w:bookmarkStart w:id="175" w:name="__RefHeading___Toc660846_774463916"/>
      <w:bookmarkStart w:id="176" w:name="_Toc67"/>
      <w:bookmarkEnd w:id="174"/>
      <w:bookmarkEnd w:id="175"/>
      <w:r>
        <w:rPr>
          <w:rtl w:val="true"/>
        </w:rPr>
        <w:t>(</w:t>
      </w:r>
      <w:r>
        <w:rPr>
          <w:rtl w:val="true"/>
        </w:rPr>
        <w:t>قرآن و قوانین شرعی</w:t>
      </w:r>
      <w:r>
        <w:rPr>
          <w:rtl w:val="true"/>
        </w:rPr>
        <w:t>)</w:t>
      </w:r>
      <w:bookmarkEnd w:id="176"/>
    </w:p>
    <w:p>
      <w:pPr>
        <w:pStyle w:val="BookText"/>
        <w:rPr/>
      </w:pPr>
      <w:r>
        <w:rPr>
          <w:rFonts w:ascii="IRNazanin" w:hAnsi="IRNazanin" w:eastAsia="IRNazanin"/>
          <w:color w:val="111111"/>
          <w:sz w:val="28"/>
          <w:sz w:val="28"/>
          <w:szCs w:val="28"/>
          <w:rtl w:val="true"/>
          <w:lang w:bidi="fa-IR"/>
        </w:rPr>
        <w:t>توجه قرآن به نظام و شریعت و ذکر قوانین و مقررات خاص به‌ویژه در مقایسه با مقررات رایج در دوران نزول قرآن از دیگر موارد بی‌شمار اعجاز قرآن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دوران جاهلیت بر بت‌پرستی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بتها را به عنوان شفیع میان خود و خداوند متعال برگزیده بودند و غارت و چپاولگری در میان ایشان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شعله‌ور شدن آتش جنگ و نبرد و کشتن و غنیمت گرفتن شادمان می‌شدند و به امور خرافی اعتقاد داشتند و به مشروبات الکلی و قمار معتاد بودند و حتی به آن افتخار می‌کردند و با همسران پدران خود ازدواج و دختران خود را زنده به گور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خداوند متعال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بِالْأُنْثی ظَلَّ وَجْهُهُ مُسْوَدًّا وَ هُوَ کَظِیمٌ یَتَواری مِنَ اَلْقَوْمِ مِنْ سُوءِ ما بُشِّرَ بِهِ أَ یُمْسِکُهُ عَلی هُونٍ أَمْ یَدُسُّهُ فِی اَلتُّرابِ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آنها معمولا دختران خود را زنده به 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قابل توجه در میان اهل کتاب و تورات و انجیل تحریف شده این است که تورات علی‌رغم قطور بودن به هیچ‌وجه به قیامت و روز جزا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به‌طور بدیهی تأمین سعادت اخروی انسانها هدف غایی و موردنظر ادیان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انسانها را به کارهای خوبی فرامی‌خوانند که دارای ثواب اخروی است و آنها را به بهشت رهنمون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کتاب وحی از چنین جهانی ذکری به میان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حواس ظاهری انسان آن را درک</w:t>
      </w:r>
    </w:p>
    <w:p>
      <w:pPr>
        <w:pStyle w:val="BookText"/>
        <w:rPr/>
      </w:pPr>
      <w:r>
        <w:rPr>
          <w:rFonts w:ascii="IRNazanin" w:hAnsi="IRNazanin" w:eastAsia="IRNazanin"/>
          <w:color w:val="111111"/>
          <w:sz w:val="28"/>
          <w:sz w:val="28"/>
          <w:szCs w:val="28"/>
          <w:rtl w:val="true"/>
          <w:lang w:bidi="fa-IR"/>
        </w:rPr>
        <w:t>نمی‌کند و نیاز به شرح و توضیح دارد و می‌بایست راه منتهی به سوی آن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کتاب وحی می‌بایست انسان را به کارهای سودبخش برای آن جهان راهنمایی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مردم را به طاعت خداوند فرامی‌خواند و از معصیت وی بازمی‌دارد زیرا از نظر تورات طاعت خداوند باعث دستیابی به ثروت در دنیا و تسلط بر مردم و به استثمار کشیدن آنها می‌شود و معصیت نیز باعث می‌شود تا انسان از نظر خداوند ساقط شود و اموال و امور مادی آنها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ذکری از جهان آخرت و عوامل تأثیرگذار در آن به میان نیاورده است و به همین دلیل مشاهده می‌کنیم که پیروان آن در جهان معاصر تنها توجه خود را معطوف امور مادی و انباشتن ثروت ساخته‌اند و هیچ اهمیتی برای جهان آخرت قائل نیستند و در این زمینه داستانهای مسخره مشهوری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انجیل تنها به جهان آخرت می‌پردازد و به هیچ‌وجه به مصالح دنیا و امور آن 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دوران فترت یعنی حاکمیت قوانین رایج بت‌پرستی از یک سو و قوانین تورات و انجیل تحریف شده از سوی دیگر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شریعت قرآن به ویژه در مقایسه با قوانین حاکم در آن زمان، پژوهشگر را به‌طور حتم و یقین متوجه می‌سازد که از سوی خداوند تبارک و تعالی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شامل دنیا و آخرت می‌شود و هر دو جهان را مورد توجه قرار داده و برای سعادت دو جهان اهمیت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جهان آخرت به عنوان هدف غایی و موردنظر و مهم ادیان و شرایع الهی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همین رابطه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فِیما آتاکَ اَللّهُ اَلدّارَ اَلْآخِرَةَ وَ لا تَنْسَ نَصِیبَکَ مِنَ اَلدُّنْیا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 توجه قرآن به دو جهان دلالت دارد و این‌که آخرت بر دنیا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زلزال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 وَ مَنْ یَعْمَلْ مِثْقالَ ذَرَّةٍ شَرًّا یَرَهُ</w:t>
      </w:r>
    </w:p>
    <w:p>
      <w:pPr>
        <w:pStyle w:val="BookText"/>
        <w:rPr/>
      </w:pPr>
      <w:r>
        <w:rPr>
          <w:rFonts w:ascii="IRNazanin" w:hAnsi="IRNazanin" w:eastAsia="IRNazanin"/>
          <w:color w:val="111111"/>
          <w:sz w:val="28"/>
          <w:sz w:val="28"/>
          <w:szCs w:val="28"/>
          <w:rtl w:val="true"/>
          <w:lang w:bidi="fa-IR"/>
        </w:rPr>
        <w:t>امام زین العابدین علیه السّلام این آیه را محکم‌ترین آیه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مذکور نشان می‌دهد که آخرت مانند آینه‌ای کارهای خیر و شرّ انسان در دنیا را منعکس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کارهای دنیوی انسان در آخرت عینیت می‌یابند و به منصه ظهور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و روایات بیانگر این واقعیت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قوانین و شرایع قرآن با دلایل واضح، فطرت سالم و اخلاق نیکو همخوانی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در رعایت، اجرا و پایبندی نسبت به آنها در گفتار و رفتار و در ظاهر و باطن به هیچ‌وجه شائبه عیب و نقص و ضعف و سستی وجود ندارد و به واسطه آنها می‌توان به سعادت دلخواه و آسایش مادی و معنوی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مشاهده می‌کنیم که قرآن در موارد متعدد مردم را به درپیش گرفتن راه عدل و انصاف که همان جاده وسط می‌باشد و انحراف به چپ و راست در آن وجود ندارد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w:t>
      </w:r>
    </w:p>
    <w:p>
      <w:pPr>
        <w:pStyle w:val="BookText"/>
        <w:rPr/>
      </w:pPr>
      <w:r>
        <w:rPr>
          <w:rFonts w:ascii="IRNazanin" w:hAnsi="IRNazanin" w:eastAsia="IRNazanin"/>
          <w:color w:val="111111"/>
          <w:sz w:val="28"/>
          <w:sz w:val="28"/>
          <w:szCs w:val="28"/>
          <w:rtl w:val="true"/>
          <w:lang w:bidi="fa-IR"/>
        </w:rPr>
        <w:t>خداوند همچنین به انسانها دستور می‌دهد تا هدایت به راه راست را از او بطلبند چنان‌که در سوره حمد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ملاحظه می‌شود که سایر قوانین قرآن نیز در دستیابی به سعادت دنیوی و اخروی مؤثر هستند و از هرگونه سختی و دشواری به دور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خاطرنشان می‌سازد که در دین و شریعت سختی و دشواری وجود ندارد و اراده وی بر آسانی و نه سختی تعلق گرفته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غیر متعصب با توجه و دقت در نظام و خط مشی قرآن به آسانی</w:t>
      </w:r>
    </w:p>
    <w:p>
      <w:pPr>
        <w:pStyle w:val="BookText"/>
        <w:rPr/>
      </w:pPr>
      <w:r>
        <w:rPr>
          <w:rFonts w:ascii="IRNazanin" w:hAnsi="IRNazanin" w:eastAsia="IRNazanin"/>
          <w:color w:val="111111"/>
          <w:sz w:val="28"/>
          <w:sz w:val="28"/>
          <w:szCs w:val="28"/>
          <w:rtl w:val="true"/>
          <w:lang w:bidi="fa-IR"/>
        </w:rPr>
        <w:t>متوجه می‌شود که این کتاب ساخته دست بشر نیست زیرا چگونه ممکن است انسان بتواند به تمامی مسائل لازم برای دستیابی به سعادت دنیا و آخرت احاطه داشته باشد و قوانین منطبق با آنها وضع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برای تمامی وقایع و حوادث در رابطه با انسان قوانین ثابت بسیاری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به دو قانون امر به معروف و نهی از منکر توجه فرمایید که از واجبات مسلّم شرع مقدس هستند و قرآن کریم و سنت پیامبر بر آنها تأکید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قانون را با تشکیلات معاصر که به تدریج تکامل یافته‌اند مقایسه نمایید که هدف از آن محافظت از قوانین و نظارت بر حسن اجرای آنها از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یاد شده دارای گستره حیرت‌برانگیز و عظمت اعجاب برانگیزی است و باید برای آن هزینه زیادی صرف نمود ولی علیرغم همه اینها و در پیش گرفتن مجازاتهای عجیب و غریب و شکنجه‌های شدید نتوانسته است به هدف موردنظر و دلخواه خویش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قانون امر به معروف و نهی از منکر قرآن برای حراست از حریم قوانین نیازی به ساختار ویژه و هزینه اضافی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براساس آن تمامی افراد جامعه بر یکدیگر نظارت دارند و هریک از مسلمانان مراقب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یک از افراد جامعه بر عملکرد دیگران نظارت دارد و در عین حال، دیگران نیز بر عملکرد وی نظارت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نظارت معنایی از این بالاتر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اعضای هر تشکیلاتی به هرحال محدود هستند و برخلاف قانون امر به معروف و نهی از منکر قرآن، تنها نقش نظارت‌کننده را بر عهده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هریک از قوانین ثابت قرآن صرف‌نظر از همه آنها باعث می‌شود تا هیچ شک و تردید و توهّمی برای فرد شکّاک باقی نماند و چنین فردی بی‌شک داوری خواهد کرد که قرآن از سوی خداوند دانای آگاه و با حکمت و بینا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خداوند متعال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 رَیْبَ فِیهِ هُدیً لِلْمُتَّقِینَ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انسان در صورتی مورد عنایت الهی قرار می‌گیرد و هدایت می‌گردد که دارای قلب باتقوایی باشد و به بیماری عناد، تعصب و لجاجت دچار نشده باشد و از سرشت اصلی و سالم برخوردار باشد تا بتواند نور هدایت را پذیرا شده و از جاده مستقیم منحرف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رهرو چنین جاده‌ای اهل عمل و از گمراهی و جهل به دور خواهد بود</w:t>
      </w:r>
      <w:r>
        <w:rPr>
          <w:rFonts w:eastAsia="IRNazanin" w:cs="IRNazanin"/>
          <w:color w:val="111111"/>
          <w:sz w:val="28"/>
          <w:szCs w:val="28"/>
          <w:rtl w:val="true"/>
          <w:lang w:bidi="fa-IR"/>
        </w:rPr>
        <w:t>.</w:t>
      </w:r>
      <w:bookmarkStart w:id="177" w:name="pg5035_63304"/>
    </w:p>
    <w:p>
      <w:pPr>
        <w:pStyle w:val="Heading3"/>
        <w:numPr>
          <w:ilvl w:val="2"/>
          <w:numId w:val="1"/>
        </w:numPr>
        <w:rPr/>
      </w:pPr>
      <w:bookmarkStart w:id="178" w:name="__RefHeading___Toc660848_774463916"/>
      <w:bookmarkStart w:id="179" w:name="_Toc68"/>
      <w:bookmarkEnd w:id="177"/>
      <w:bookmarkEnd w:id="178"/>
      <w:r>
        <w:rPr>
          <w:rtl w:val="true"/>
        </w:rPr>
        <w:t>(</w:t>
      </w:r>
      <w:r>
        <w:rPr>
          <w:rtl w:val="true"/>
        </w:rPr>
        <w:t>قرآن و اسرار آفرینش</w:t>
      </w:r>
      <w:r>
        <w:rPr>
          <w:rtl w:val="true"/>
        </w:rPr>
        <w:t>)</w:t>
      </w:r>
      <w:bookmarkEnd w:id="179"/>
    </w:p>
    <w:p>
      <w:pPr>
        <w:pStyle w:val="BookText"/>
        <w:rPr/>
      </w:pPr>
      <w:r>
        <w:rPr>
          <w:rFonts w:ascii="IRNazanin" w:hAnsi="IRNazanin" w:eastAsia="IRNazanin"/>
          <w:color w:val="111111"/>
          <w:sz w:val="28"/>
          <w:sz w:val="28"/>
          <w:szCs w:val="28"/>
          <w:rtl w:val="true"/>
          <w:lang w:bidi="fa-IR"/>
        </w:rPr>
        <w:t>قرآن دربردارنده گوشه‌هایی از اسرار خلقت و رازهای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یکی دیگر از موارد اعجاز قرآن است که نشان می‌دهد این کتاب از سوی خداوند تبارک و تعالی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که برای اندیشۀ بشر آن دوران غیر قابل دسترس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اهالی شبه‌جزیره عربستان که فرسنگها از تمدن عصر خویش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این خصوص در قرآن بسی فراوان است و مجموعۀ آنها چه‌بسا از یک کتاب نیز فزونتر باشد، برخی از اطلاعات ذکر شده در قرآن تنها پس از حصول دانشها، اکتشافات و افزایش تخصصها و اختراعات مشخص گردیده و روشن شدن باقیمانده آنها نیز به پیشرفت دانش و تکامل بشر در این زمینه بستگی دارد که به تدریج و با مرور زمان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ذکر بعضی از آیات در این رابطه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یادآور می‌شود که گیاهان به مانند حیوانات نیز لقاح و آمیزش دارند و این امر به واسطه باد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أَرْسَلْنَا اَلرِّیاحَ لَواقِحَ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اوّل نشان می‌دهد که سنّت ازدواج تنها به حیوانات اختصاص ندارد بلکه</w:t>
      </w:r>
    </w:p>
    <w:p>
      <w:pPr>
        <w:pStyle w:val="BookText"/>
        <w:rPr/>
      </w:pPr>
      <w:r>
        <w:rPr>
          <w:rFonts w:ascii="IRNazanin" w:hAnsi="IRNazanin" w:eastAsia="IRNazanin"/>
          <w:color w:val="111111"/>
          <w:sz w:val="28"/>
          <w:sz w:val="28"/>
          <w:szCs w:val="28"/>
          <w:rtl w:val="true"/>
          <w:lang w:bidi="fa-IR"/>
        </w:rPr>
        <w:t>گیاهان را نیز شامل می‌شود و در همین رابطه گیاهان را بر انسان مقدم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منظور قرآن از تقدم و تأخیر یاد شده این بوده که نشان دهد سنت ازدواج در میان گیاهان برخلاف انسانها به شکل جبری صورت می‌گیرد در حالی‌که این امر در میان آدمیان براساس اراده و خواست آنها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دوم نشان می‌دهد که لقاح در میان گیاهان به واسطه باد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دوران معاصر توسط گیاه‌شناسان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برای گذشتگان قابل درک نبود و به همین دلیل لقاح را در این آیه به معنی انتقال دادن گرفتند که در واقع یکی از معانی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آیه شریفه یاد شده را این‌گونه تفسیر کردند که باد ابرهای باران‌زا را به مناطقی که در آنها می‌بایست براساس خواست خداوند باران ببارد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نیز می‌دانید در اینجا هیچ توجیهی وجود ندارد که لقاح را به معنی حمل‌کننده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مطلب صحت ندارد زیرا باد ابرها را حمل نمی‌کند بلکه آنها را از نقطه‌ای به نقطه دیگر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مطلب یاد شده اهمیت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پس از آن‌که دانشمندان اروپا به این واقعیت پی بردند اعلام کردند که هیچ‌کس قبل از آنها این مطلب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بعضی از کارشناسان علوم قرآن و مستشرقین خاطرنشان ساختند که عربیان، سیزده قرن قبل از دانشمندان اروپا به این واقعیت پی بردند و شترچرانهای بدوی می‌دانستند که باد درختان را تلقیح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را از درختان خرمای نر به خرمای ماده منتقل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لقاح تنها به درختان نخل اختصاص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أَنْبَتْنا فِیها مِنْ کُلِّ شَیْءٍ مَوْزُونٍ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گیاه‌شناسان ثابت کرده‌اند که عناصر تشکیل‌دهنده درختان از مواد مختلف به اندازه‌های مشخص و بسیار دقیق تشکیل یافته است که اگر این مواد به شکل بسیار</w:t>
      </w:r>
    </w:p>
    <w:p>
      <w:pPr>
        <w:pStyle w:val="BookText"/>
        <w:rPr/>
      </w:pPr>
      <w:r>
        <w:rPr>
          <w:rFonts w:ascii="IRNazanin" w:hAnsi="IRNazanin" w:eastAsia="IRNazanin"/>
          <w:color w:val="111111"/>
          <w:sz w:val="28"/>
          <w:sz w:val="28"/>
          <w:szCs w:val="28"/>
          <w:rtl w:val="true"/>
          <w:lang w:bidi="fa-IR"/>
        </w:rPr>
        <w:t>جزیی کم یا زیاد می‌شدند آن درختان بوجود نمی‌آمدند و موجود دیگری غیر از گیاه تکوین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زمین را به عنوان یک شیء متحرک توصیف می‌کند در حالی‌که در دوران نزول قرآن، مردم معتقد بودند که زمین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تا قرن دهم هجری قمری ادامه داشت تا این‌که گالیله حرکت زمین را کشف و ثابت کرد و به همین دلیل علیرغم داشتن جایگاه برجسته علمی و شخصیت بارزش، مورد توهین، شکنجه و تحقیر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به این موضوع اشاره نکرده است تا آن‌که نتیجه عکس ندهد و نقض غرض نشود بلکه به‌گونه‌ای رسا و لطیف به آن اشاره نموده است تا پژوهنده بتواند در دوران دستیابی به علم و اکتشافات به آن راه پیدا کند و آدمیان ایمان پیدا کنند که این کتاب از سوی خداوند دانای واقعیتها و رمز و راز هستی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خلال آیات بسیار به این هدف اشاره‌های لطیف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مَهْداً</w:t>
      </w:r>
    </w:p>
    <w:p>
      <w:pPr>
        <w:pStyle w:val="BookText"/>
        <w:rPr/>
      </w:pPr>
      <w:r>
        <w:rPr>
          <w:rFonts w:ascii="IRNazanin" w:hAnsi="IRNazanin" w:eastAsia="IRNazanin"/>
          <w:color w:val="111111"/>
          <w:sz w:val="28"/>
          <w:sz w:val="28"/>
          <w:szCs w:val="28"/>
          <w:rtl w:val="true"/>
          <w:lang w:bidi="fa-IR"/>
        </w:rPr>
        <w:t xml:space="preserve">خداوند 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استعاره برای زمین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گهواره محلی است که برای کودکان شیرخوار در نظر گرفته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در اینجا از گهواره، فرم خاص آن نیست بلکه ویژگی آن یعنی انتقال از حالتی به حالت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مذکور اشاره لطافت‌آمیزی به حرکت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حرکت گهواره به منظور نشو و نمو و استراحت کودک صورت می‌گیرد هدف از حرکت زمین نیز رشد و تکامل موجودات از جمله انسان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لَکُمُ اَلْأَرْضَ ذَلُولاً فَامْشُوا فِی مَناکِبِها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اصطلاح ذلول به معنی شتر رام به عنوان استعاره برای زمین</w:t>
      </w:r>
    </w:p>
    <w:p>
      <w:pPr>
        <w:pStyle w:val="BookText"/>
        <w:rPr/>
      </w:pPr>
      <w:r>
        <w:rPr>
          <w:rFonts w:ascii="IRNazanin" w:hAnsi="IRNazanin" w:eastAsia="IRNazanin"/>
          <w:color w:val="111111"/>
          <w:sz w:val="28"/>
          <w:sz w:val="28"/>
          <w:szCs w:val="28"/>
          <w:rtl w:val="true"/>
          <w:lang w:bidi="fa-IR"/>
        </w:rPr>
        <w:t>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چنین شتری این است که می‌توان آن را به سادگی به پیش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این شتر به آرامی حرکت می‌کند و سوار خود را پیش می‌راند زمین نیز حرکت آرامی دارد و همراه خود سرنشینانش را به جلو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صرف‌نظر از این ویژگی یعنی ویژگی حرکت برای به‌کارگیری کلمه ذلول برای زمین به عنوان استعاره هیچ کاربرد جالب دیگری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راه رفتن انسان بر روی زمین و استفاده از کلمه مناکب به معنی پستی و بلندیهای زمین متوجه می‌شویم که منظور قرآن از ذلول همان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اَلْجِبالَ تَحْسَبُها جامِدَةً وَ هِیَ تَمُرُّ مَرَّ اَلسَّحابِ صُنْعَ اَللّهِ اَلَّذِی أَتْقَنَ کُلَّ شَیْءٍ</w:t>
      </w:r>
    </w:p>
    <w:p>
      <w:pPr>
        <w:pStyle w:val="BookText"/>
        <w:rPr/>
      </w:pPr>
      <w:r>
        <w:rPr>
          <w:rFonts w:ascii="IRNazanin" w:hAnsi="IRNazanin" w:eastAsia="IRNazanin"/>
          <w:color w:val="111111"/>
          <w:sz w:val="28"/>
          <w:sz w:val="28"/>
          <w:szCs w:val="28"/>
          <w:rtl w:val="true"/>
          <w:lang w:bidi="fa-IR"/>
        </w:rPr>
        <w:t>با توجه به قرار گرفتن این آیه در میان آیات مربوط به قیامت و ویژگیهای آن ممکن است گفته شود که این آیه بر رستاخیز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به هیچ‌وجه به ویژه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چنین برداشتی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امور خلقت، آفرینش و حسن و جمال آن حکایت می‌کند و همچنین نشان می‌دهد که مرور و حرکت برای کوهها عملا یک امر ثابت شده است ولی در عین حال به نظر می‌رسد که ثابت و بی‌حرکت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زمین از بدو خلقت خویش تاکنون همواره در حال گذر و حرکت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نکات جالب توجه در آیه مذکور اشاره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خداوند متعال از حرکت کوهها به عنوان نشانه و دلیلی برای حرکت زمین استفاده کرده و بدون واسطه، حرکت زمین را ثابت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حرکت یک جسم کروی امر محسوسی نیست مگر آنکه پستی و بلندیهای آن جسم را مورد توجه قرار دهیم به همین دلیل خداوند از حرکت کوهها سخن به میان آورده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خداوند برای حرکت زمین از تعبیر عبور و گذر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تعبیر از حرکت کند و ملایم زمین که خداوند براساس قانون طبیعی در آن به ودیعه نهاده،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خداوند حرکت کوهها را به حرکت ابرها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ابرها دارای جهت خاصی نیستند و به تمامی جهات حرکت می‌کنند کوهها نیز دارای حرکات مختلف و بلکه بیش از ده نوع حرکت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ارتباط با کروی بودن زمین خداوند متعال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یُکَوِّرُ اَللَّیْلَ عَلَی اَلنَّهارِ وَ یُکَوِّرُ اَلنَّهارَ عَلَی اَللَّیْلِ</w:t>
      </w:r>
    </w:p>
    <w:p>
      <w:pPr>
        <w:pStyle w:val="BookText"/>
        <w:rPr/>
      </w:pPr>
      <w:r>
        <w:rPr>
          <w:rFonts w:ascii="IRNazanin" w:hAnsi="IRNazanin" w:eastAsia="IRNazanin"/>
          <w:color w:val="111111"/>
          <w:sz w:val="28"/>
          <w:sz w:val="28"/>
          <w:szCs w:val="28"/>
          <w:rtl w:val="true"/>
          <w:lang w:bidi="fa-IR"/>
        </w:rPr>
        <w:t>عربیان وقتی بخواهند بگویند که عمّامه را بر دور سر پیچید از این اصطلاح استفاده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العمامه علی رأسه؛ کوّر با تشدید صیغه مبالغه و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 در زبان عربی به معنی پیچاندن چیزی بر دور یک شیء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چرخاندن شب بر روز و برعکس از کروی بودن زمین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همچنین واقعیت شب و روز آن‌گونه که در جغرافیای طبیعی مشخص شده تبیین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اَلْمَشْرِقَیْنِ وَ رَبُّ اَلْمَغْرِبَیْنِ</w:t>
      </w:r>
    </w:p>
    <w:p>
      <w:pPr>
        <w:pStyle w:val="BookText"/>
        <w:rPr/>
      </w:pPr>
      <w:r>
        <w:rPr>
          <w:rFonts w:ascii="IRNazanin" w:hAnsi="IRNazanin" w:eastAsia="IRNazanin"/>
          <w:color w:val="111111"/>
          <w:sz w:val="28"/>
          <w:sz w:val="28"/>
          <w:szCs w:val="28"/>
          <w:rtl w:val="true"/>
          <w:lang w:bidi="fa-IR"/>
        </w:rPr>
        <w:t xml:space="preserve">خداوند در آیه دیگری از لفظ مشرق و مغرب به شکل مفرد استفاده کرده است و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اَلْمَشْرِقُ وَ اَلْمَغْرِبُ</w:t>
      </w:r>
    </w:p>
    <w:p>
      <w:pPr>
        <w:pStyle w:val="BookText"/>
        <w:rPr/>
      </w:pPr>
      <w:r>
        <w:rPr>
          <w:rFonts w:ascii="IRNazanin" w:hAnsi="IRNazanin" w:eastAsia="IRNazanin"/>
          <w:color w:val="111111"/>
          <w:sz w:val="28"/>
          <w:sz w:val="28"/>
          <w:szCs w:val="28"/>
          <w:rtl w:val="true"/>
          <w:lang w:bidi="fa-IR"/>
        </w:rPr>
        <w:t xml:space="preserve">و جای دیگر مانند آیه قبل، از مشرق به شکل مثنی یاد کرده و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بَیْنِی وَ بَیْنَکَ بُعْدَ اَلْمَشْرِقَیْنِ فَبِئْسَ اَلْقَرِینُ</w:t>
      </w:r>
    </w:p>
    <w:p>
      <w:pPr>
        <w:pStyle w:val="BookText"/>
        <w:rPr/>
      </w:pPr>
      <w:r>
        <w:rPr>
          <w:rFonts w:ascii="IRNazanin" w:hAnsi="IRNazanin" w:eastAsia="IRNazanin"/>
          <w:color w:val="111111"/>
          <w:sz w:val="28"/>
          <w:sz w:val="28"/>
          <w:szCs w:val="28"/>
          <w:rtl w:val="true"/>
          <w:lang w:bidi="fa-IR"/>
        </w:rPr>
        <w:t xml:space="preserve">جای دیگر با صیغه جمع به کار برده و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أَوْرَثْنَا اَلْقَوْمَ اَلَّذِینَ کانُوا یُسْتَضْعَفُونَ مَشارِقَ اَلْأَرْضِ وَ مَغارِبَهَا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 بِرَبِّ اَلْمَشارِقِ وَ اَلْمَغارِبِ إِنّا لَقادِرُونَ</w:t>
      </w:r>
    </w:p>
    <w:p>
      <w:pPr>
        <w:pStyle w:val="BookText"/>
        <w:rPr/>
      </w:pPr>
      <w:r>
        <w:rPr>
          <w:rFonts w:ascii="IRNazanin" w:hAnsi="IRNazanin" w:eastAsia="IRNazanin"/>
          <w:color w:val="111111"/>
          <w:sz w:val="28"/>
          <w:sz w:val="28"/>
          <w:szCs w:val="28"/>
          <w:rtl w:val="true"/>
          <w:lang w:bidi="fa-IR"/>
        </w:rPr>
        <w:t>آیه‌ای که از مشرق و مغرب به شکل مفرد یاد می‌کند با توجه به متعدد بودن مشرقها و مغربها در مورد هریک از آنها به تنهایی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ارتباط با آیاتی که در آنها از این دو لفظ با صیغه مثنی یاد شده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معتقدند که منظور مشرق خورشید و ماه و مغرب هر دوی آنهاست و بعضی دیگر منظور از تثنیه را مشرق تابستان و زمستان و مغرب آن دو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آنکه کشف کرد که زمین کروی و دارای پنج قاره است، دریافت که زمین دارای مشرقها و مغربهای متعددی است و علاوه بر آن هر روز، خورشید دارای طلوع و غروب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تعدّد در مورد خورشید و ماه و اختلاف فصلها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هر بیست و چهار ساعت دو مشرق دارد، قاره ما یک مشرق دارد و قاره کشف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کاش هیچ‌گاه کشف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مشرق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پیشین سخن از دو مشرق به میان آمده است و با توجه به فاصله محسوس میان دو مشرق نمی‌توان آن را دالّ بر فاصله مشرق خورشید و ماه و یا تابستان و زمستان دانست زیرا فاصله میان آن دو یک فاصله محسوس نیست به همین دلیل منظور همان فاصله میان مشرق و مغرب است زمین به این معنا که مغرب یک بخش از زمین در عین حال مشرق یک بخش دیگر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بعضی‌ها احتمال دهند که منظور از مشرقین با ذکر تثنیه برای خود مشرق است و قرآن می‌خواهد بدین وسیله متعدد بودن مشرقها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یادآور شد که دوری و جدایی با مشرق و مغرب تناسب دارد و هیچ تناسبی با متعدد بودن مشرقها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همچنین می‌تواند بر مثنّی بودن همزمان مشرق و مغرب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بودن مشرق و مغرب برای خورشید در هر شب و روز یک امر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با صراحت هرچه تمامتر از کروی بودن زمین و وجود یک قاره دیگر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که از مشرق و مغرب با صیغه جمع یاد کرده است به‌طور آشکار کروی بودن زمین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در هریک از نقاط زمین همزمان با غروب آن از یک نقطه دیگر زمین صورت می‌گیرد و به همین دلیل وجود مشرقها و مغربهای متعدد یک امر کاملا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می‌گویند که با توجه به تعدد روزها و فصلهای سال، خورشید دارای طلوع و غروبهای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آیه اوّل این‌گونه برداشت می‌شود که وجود مشرقها و مغربها در مورد مجموعه زمین و بخشهای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زمینی است که باید افراد مستضعف آن را به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منظور وجود مشرقها و مغربهای متعدد در روزها و فصلهای مختلف سال است در این صورت موضوع یاد شده به هیچ‌وجه با وراثت و همچنین سوگند ذکر شده همخوانی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امامان معصوم علیهم السّلام این مدعا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وسائل 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من همراه گشت که در هنگام غروب آفتاب نماز شب می‌خواند و در هنگام سپیده‌دم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آفتاب غروب می‌کرد نماز مغرب را می‌خواندم و در هنگام سپیده‌دم، نماز صبح را به‌جا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من گفت که چرا مثل من عمل نمی‌کنی زیرا خورشید بر قومی قبل از ما طلوع و غروب می‌کند و بعد از ما نیز بر قوم دیگری طلوع و غروب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 هستیم که در هنگام طلوع و غروب خودمان نماز به‌جا آوریم و آنها نیز موظف هستند که در هنگام طلوع و غروب خودشان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نقل شده توسط امام صادق علیه السّلام کروی بودن زمین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لازم است که نسبت به مشرق و مغرب خودت پایبند باشی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در حدیث نشان می‌دهد که مشرق و مغرب در نقاط مختلف زمین باهم</w:t>
      </w:r>
    </w:p>
    <w:p>
      <w:pPr>
        <w:pStyle w:val="BookText"/>
        <w:rPr/>
      </w:pPr>
      <w:r>
        <w:rPr>
          <w:rFonts w:ascii="IRNazanin" w:hAnsi="IRNazanin" w:eastAsia="IRNazanin"/>
          <w:color w:val="111111"/>
          <w:sz w:val="28"/>
          <w:sz w:val="28"/>
          <w:szCs w:val="28"/>
          <w:rtl w:val="true"/>
          <w:lang w:bidi="fa-IR"/>
        </w:rPr>
        <w:t>فرق می‌کند که این امر نشأت گرفته از کروی بودن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هر قومی می‌بایست نسبت به مشرق و مغرب سرزمین خود متعهد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اسراری که قرآن کریم به آن اشاره نموده تعدد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بشر در آن دوران تصور می‌کرد که زمین و آسمان بیش از یکی نیست و اکثر مردم در دورانهای گذشته معتقد بودند که به‌جز زمینی که بر روی آن زندگی می‌کنیم زمین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فلاسفه بعد از قرن دهم هجری متوجه شدند که غیر از کره زمین کرات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ابو علی سینا به نقل از حکمای ایران باستان به متعدد بودن زمینها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 شاعر معروف ایران در شعری به این مطلب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هر کوکب جهانیست جداگانه زمین و آسمانیست</w:t>
      </w:r>
    </w:p>
    <w:p>
      <w:pPr>
        <w:pStyle w:val="BookText"/>
        <w:rPr/>
      </w:pPr>
      <w:r>
        <w:rPr>
          <w:rFonts w:ascii="IRNazanin" w:hAnsi="IRNazanin" w:eastAsia="IRNazanin"/>
          <w:color w:val="111111"/>
          <w:sz w:val="28"/>
          <w:sz w:val="28"/>
          <w:szCs w:val="28"/>
          <w:rtl w:val="true"/>
          <w:lang w:bidi="fa-IR"/>
        </w:rPr>
        <w:t>مردم در دوران معاصر دریافته‌اند که هر سیّاره یک زمین مستقل است و مانند زمین ما دارای کوهها، دریاها، ابرها و حیوانات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متعدد بودن زمین و آسمان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سَبْعَ سَماواتٍ وَ مِنَ اَلْأَرْضِ مِثْلَهُنَّ</w:t>
      </w:r>
    </w:p>
    <w:p>
      <w:pPr>
        <w:pStyle w:val="BookText"/>
        <w:rPr/>
      </w:pPr>
      <w:r>
        <w:rPr>
          <w:rFonts w:ascii="IRNazanin" w:hAnsi="IRNazanin" w:eastAsia="IRNazanin"/>
          <w:color w:val="111111"/>
          <w:sz w:val="28"/>
          <w:sz w:val="28"/>
          <w:szCs w:val="28"/>
          <w:rtl w:val="true"/>
          <w:lang w:bidi="fa-IR"/>
        </w:rPr>
        <w:t>پدیده تعدد زمینها و آسمانها تا هفت عدد در قرآن و حدیث، یک پدیده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معروف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السماوات السبع و رب الارضین السبع و ما بینهن و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ارتباط با زمینها و آسمانهای هفت‌گانه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بر روی آن قرار داریم زمین دنیاست و آسمان قرار گرفته بر فراز آن آسمان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دوم بر فراز آسمان اول قرار دارد و آسمان دوم بر بالای آن قرار گرفته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تعدد آسمانها و زمین را ثابت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اسرار تبیین شده در قرآن اوّلا حرکت خورشید ثانیا اصل بودن حرکت</w:t>
      </w:r>
    </w:p>
    <w:p>
      <w:pPr>
        <w:pStyle w:val="BookText"/>
        <w:rPr/>
      </w:pPr>
      <w:r>
        <w:rPr>
          <w:rFonts w:ascii="IRNazanin" w:hAnsi="IRNazanin" w:eastAsia="IRNazanin"/>
          <w:color w:val="111111"/>
          <w:sz w:val="28"/>
          <w:sz w:val="28"/>
          <w:szCs w:val="28"/>
          <w:rtl w:val="true"/>
          <w:lang w:bidi="fa-IR"/>
        </w:rPr>
        <w:t>خورشید و ثالثا تعدد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مرور زمان درهم پیچیده خواهد شد و در همین راستا خداوند متعال در سوره شمس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اَلشَّمْسُ کُوِّرَتْ</w:t>
      </w:r>
    </w:p>
    <w:p>
      <w:pPr>
        <w:pStyle w:val="BookText"/>
        <w:rPr/>
      </w:pPr>
      <w:r>
        <w:rPr>
          <w:rFonts w:ascii="IRNazanin" w:hAnsi="IRNazanin" w:eastAsia="IRNazanin"/>
          <w:color w:val="111111"/>
          <w:sz w:val="28"/>
          <w:sz w:val="28"/>
          <w:szCs w:val="28"/>
          <w:rtl w:val="true"/>
          <w:lang w:bidi="fa-IR"/>
        </w:rPr>
        <w:t>پژوهشگران کشف کرده‌اند که خورشید به تدریج در حال از دست دادن نور و حرارت و انرژی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اسرار دیگری را نیز با صراحت یا به‌طور تلویحی بیان نموده است که می‌بایست در خصوص آنها کتابی جداگانه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علی‌رغم گسترش علم و اکتشافات و به رغم توسعه بسیارش هنوز نتوانسته به تمامی اسرار جهان و رموز خلقت که در قرآن کریم اشاره شده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تبارک و تعالی خواستاریم تا ما را به راه راست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می‌تواند انسان را به مبدأ و معاد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قرآن ابعاد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در قرآن به آنها اشاره کردیم برای پژوهشگر بی‌تعصب و پژوهنده بی‌غرض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ذکر شده دیگر جای شک و تردید باقی نمی‌ماند که قرآن وحی الهی و سخن خداوند و از قدرت بشری خارج می‌باشد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ارتباط با اعجاز قرآن اوهام و شبهاتی وجود دارد که مناسب است به آنها پاسخ داده شود هرچند که بعضی و بلکه همه آنها آنقدر مسخره و بی‌پایه هستند که ارزش ندارد انسان وقت را صرف پاسخ به آنها نماید و قدرت اندیشه خود را در جهت درک و ابطالشان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آنجایی که ممکن است در بعضی از عقلهای ناقص و انسانهای خام ایجاد شک و تردید نمایند ایرادی نیست که به گوشه‌هایی از آنها بپردازیم</w:t>
      </w:r>
      <w:r>
        <w:rPr>
          <w:rFonts w:eastAsia="IRNazanin" w:cs="IRNazanin"/>
          <w:color w:val="111111"/>
          <w:sz w:val="28"/>
          <w:szCs w:val="28"/>
          <w:rtl w:val="true"/>
          <w:lang w:bidi="fa-IR"/>
        </w:rPr>
        <w:t>.</w:t>
      </w:r>
      <w:bookmarkStart w:id="180" w:name="pg5035_63313"/>
    </w:p>
    <w:p>
      <w:pPr>
        <w:pStyle w:val="Heading3"/>
        <w:numPr>
          <w:ilvl w:val="2"/>
          <w:numId w:val="1"/>
        </w:numPr>
        <w:rPr/>
      </w:pPr>
      <w:bookmarkStart w:id="181" w:name="__RefHeading___Toc660850_774463916"/>
      <w:bookmarkStart w:id="182" w:name="_Toc69"/>
      <w:bookmarkEnd w:id="180"/>
      <w:bookmarkEnd w:id="181"/>
      <w:r>
        <w:rPr>
          <w:rtl w:val="true"/>
        </w:rPr>
        <w:t>(</w:t>
      </w:r>
      <w:r>
        <w:rPr>
          <w:rtl w:val="true"/>
        </w:rPr>
        <w:t>حاشیه ای بر مباحث اعجاز علمی</w:t>
      </w:r>
      <w:r>
        <w:rPr>
          <w:rtl w:val="true"/>
        </w:rPr>
        <w:t>)</w:t>
      </w:r>
      <w:bookmarkEnd w:id="182"/>
    </w:p>
    <w:p>
      <w:pPr>
        <w:pStyle w:val="Heading4"/>
        <w:numPr>
          <w:ilvl w:val="3"/>
          <w:numId w:val="1"/>
        </w:numPr>
        <w:rPr/>
      </w:pPr>
      <w:bookmarkStart w:id="183" w:name="__RefHeading___Toc660852_774463916"/>
      <w:bookmarkStart w:id="184" w:name="_Toc70"/>
      <w:bookmarkEnd w:id="183"/>
      <w:r>
        <w:rPr>
          <w:rtl w:val="true"/>
        </w:rPr>
        <w:t>اشاره</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از مترجم</w:t>
      </w:r>
      <w:r>
        <w:rPr>
          <w:rFonts w:eastAsia="IRNazanin" w:cs="IRNazanin"/>
          <w:color w:val="111111"/>
          <w:sz w:val="28"/>
          <w:szCs w:val="28"/>
          <w:rtl w:val="true"/>
          <w:lang w:bidi="fa-IR"/>
        </w:rPr>
        <w:t>]</w:t>
      </w:r>
    </w:p>
    <w:p>
      <w:pPr>
        <w:pStyle w:val="Heading4"/>
        <w:numPr>
          <w:ilvl w:val="3"/>
          <w:numId w:val="1"/>
        </w:numPr>
        <w:rPr/>
      </w:pPr>
      <w:bookmarkStart w:id="185" w:name="__RefHeading___Toc660854_774463916"/>
      <w:bookmarkStart w:id="186" w:name="_Toc71"/>
      <w:bookmarkEnd w:id="185"/>
      <w:r>
        <w:rPr>
          <w:rtl w:val="true"/>
        </w:rPr>
        <w:t>معجزات علمی قرآن</w:t>
      </w:r>
      <w:bookmarkEnd w:id="186"/>
    </w:p>
    <w:p>
      <w:pPr>
        <w:pStyle w:val="BookText"/>
        <w:rPr/>
      </w:pPr>
      <w:r>
        <w:rPr>
          <w:rFonts w:ascii="IRNazanin" w:hAnsi="IRNazanin" w:eastAsia="IRNazanin"/>
          <w:color w:val="111111"/>
          <w:sz w:val="28"/>
          <w:sz w:val="28"/>
          <w:szCs w:val="28"/>
          <w:rtl w:val="true"/>
          <w:lang w:bidi="fa-IR"/>
        </w:rPr>
        <w:t>هدف قرآن این نیست که با مردم به گفت‌وگوی صددرصد علمی بپردازد و مشکلات و مسائل علمی مربوط به جهان و نیز حقایق علم وجود را مطرح و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کتاب آسمانی برنامه‌ای است مدوّن که برای مردم به عنوان یک کتاب هدایت و ارشاد مطرح است و مردم را در زندگی دینی و دنیوی راهنمایی و ارشاد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رسالتش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آیات الهی قرآن خالی از لطافت و ظرافت اعجاز علمی نبوده و دارای تعبیرات و اشارات مرموز علمی و آگاهی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قرآن به حقایق طبیعی و طبّی و جغرافی اشاره نکرده باشد اصولا در تمام این زمینه‌ها به‌طور مجمل و مسلّم سخن به میان آورده است که کشفیات مسلّم و قطعی علم امروز آن را تأیید می‌کند و این امر خود دلیل بر اعجاز و شکوفایی حقایق قرآن بوده و می‌توان استنتاج نمود قرآن وحی الهی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تاریخی اثبات شده که پیامبر عالیقدر اسلام به اصطلاح عرب شخصی امّی بود که هرگز درس‌ناخوانده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مکه متولد شد و مکه شهری بود که نه خبر و اثری از علوم و فرهنگ در آن بود و نه آکادمی و مدرسه‌ای که در آن علوم مربوط به جهان آفرینش و فیزیک و نجوم مورد بررسی و مطالعه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پیامبر اسلام از محیط علمی که در شام و اسکندریه و آتن و رم بود بسیار فاصله داشت با این حال نظریات بسیار جالب و ابتکاری که قرآن به آنها اشاره می‌کند در عصر او بی‌سابقه و از نظر دانشمندان آن روز نامعلوم بود یعنی در قرن هفتم میلادی هرگز وسعت دید علمی مردمان آن از حدود تئوریهای خرافی بطلمیوس و پیروانش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کشفیات علمی جدید و رموز آن اندک مدتی است که کشف و معلوم شده است</w:t>
      </w:r>
      <w:r>
        <w:rPr>
          <w:rFonts w:eastAsia="IRNazanin" w:cs="IRNazanin"/>
          <w:color w:val="111111"/>
          <w:sz w:val="28"/>
          <w:szCs w:val="28"/>
          <w:rtl w:val="true"/>
          <w:lang w:bidi="fa-IR"/>
        </w:rPr>
        <w:t>.</w:t>
      </w:r>
      <w:bookmarkStart w:id="187" w:name="pg5035_63314"/>
    </w:p>
    <w:p>
      <w:pPr>
        <w:pStyle w:val="BookText"/>
        <w:rPr/>
      </w:pPr>
      <w:bookmarkEnd w:id="187"/>
      <w:r>
        <w:rPr>
          <w:rFonts w:ascii="IRNazanin" w:hAnsi="IRNazanin" w:eastAsia="IRNazanin"/>
          <w:color w:val="111111"/>
          <w:sz w:val="28"/>
          <w:sz w:val="28"/>
          <w:szCs w:val="28"/>
          <w:rtl w:val="true"/>
          <w:lang w:bidi="fa-IR"/>
        </w:rPr>
        <w:t>حقایق علمی را که در دنباله مباحث این کتاب مطالعه می‌کنیم حقایقی هستند که قرآن آنها را یادآوری کرده است، و قضاوت را به عهده منصفان می‌گذاریم که آن را مورد داوری و قضاوت قرار دهند و با اندیشه‌ای سلیم دریابند که این حقایق، ریشه در مکتب وحی دارد و کلامی برتر از اندیشه و تصورات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مختصر می‌کوشیم از تکرار، پرهیز نموده و به گوشه‌هایی از حقایق مورد اشاره قرآن نظر افکنیم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660856_774463916"/>
      <w:bookmarkStart w:id="189" w:name="_Toc72"/>
      <w:bookmarkEnd w:id="188"/>
      <w:r>
        <w:rPr>
          <w:rtl w:val="true"/>
        </w:rPr>
        <w:t>وحدت جهان آفرینش و رمز حیات</w:t>
      </w:r>
      <w:bookmarkEnd w:id="18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 أَ فَلا یُؤْمِنُونَ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کافران ندانستند که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و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همه به هم متصل و چسبیده بودند و ما آنها را از هم مجزا ساختیم و اساس حیات هر چیزی را بر پایه وجود آب قرار دادیم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قرآن صریحا به ما گزارش می‌دهد که کرات و سیارات آسمانی و نیز زمین همگی جهانی یک‌پارچه بودند که تمامی عناصر آسمانی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و سیارات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متصل و ابتدا بهم چسبیده و وابسته بودند، سپس خداوند آنها را مجزا ساخته و آنها را از یکدیگر تفکیک نموده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معجزه‌ای از معجزات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جدید آن را تأیید می‌کند، علم جدید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یک‌پارچه بود و تمامی کرات به یکدیگر متصل بودند و جهان آفرینش از گازی یکنواخت که سراسر عالم را فراگرفته بود تشکیل یافته بود سپس این گاز، پراکنده و در سرتاسر عالم به مجموعه‌ای بزرگ از ستارگان تبدیل و تقسیم شد، که منظومه شمسی اثر یکی از همین تقسیمات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نظریه معتقدند که در خورشید نیز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از همان عناصری که در زمین یافت می‌شوند وجود دارد با توجه به این‌که می‌دانیم عناصر موجود در کره زمین بدون در نظر گرفتن ایزوتوپهای آن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می‌باشند، با این کشف، اشتراک عنصری در منظومه شمسی به چشم می‌خورد و می‌توان گفت که بعد از موفقیت‌های علمی و نیز ساختن وسایل فنی</w:t>
      </w:r>
    </w:p>
    <w:p>
      <w:pPr>
        <w:pStyle w:val="BookText"/>
        <w:rPr/>
      </w:pPr>
      <w:r>
        <w:rPr>
          <w:rFonts w:ascii="IRNazanin" w:hAnsi="IRNazanin" w:eastAsia="IRNazanin"/>
          <w:color w:val="111111"/>
          <w:sz w:val="28"/>
          <w:sz w:val="28"/>
          <w:szCs w:val="28"/>
          <w:rtl w:val="true"/>
          <w:lang w:bidi="fa-IR"/>
        </w:rPr>
        <w:t>مجهزتر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معروفی که در خورشید وجود دارد همان عناصری هستند که در کره زمین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عناصر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دانشمندان وجود این عناصر در خورشید را با وسائل علمی دقیق و آنالیز طیفی و با تجزیه طیف عناصر مشخص کره زمین شناسایی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جهان از آن ساخته شده به مقدار مختلف و کمیّات متغیر است اما عناصری یکسان می‌باشد، یعنی عناصری به اندازه‌های متفاوت اما اصل آنها در تمام کرات و سیّارات یکسان و مشترک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فسفری که در خورشید و زمین و زهره و مریخ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تفاوتی با یکدیگر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سویی دیگر نیازک‌ها که سنگهای آسمانی موجود در فضا هستند تنها سنگهایی هستند که دانش فضایی درباره آنها کسب اطلاع نموده است و متوجه شده‌اند که بیشتر عناصری که در زمین وجود دارد درست همان عناصری است که در نیازکهای سنگی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آیه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اَلْماءِ کُلَّ شَیْءٍ 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حیات هر چیزی را از آب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رساترین بیانی است که در مورد این حقیقت علمی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بزرگ شیمیایی ضروری برای حیات و رشد و نمو به آب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آب برای بقای حیات همه جانوران و گیاهان مورد نیاز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زمین را آب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دارای درجه ذوب بالایی است که در نتیجه آن بصورت مایع روان می‌باشد یعنی به مدت زیادی به صورت سیّال می‌تواند باقی بماند از طرف دیگر دارای نقطه حرارت تبخیر یا تصعید در حدّ بالا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خصوصیاتی سبب می‌شود که به نگهداری درجه حرارت سطح زمین در حدّ یک میانگین ثابت کمک کند بدین معنا که وقتی آب دارای یک حدّ وسیع و میدان گسترده‌ای از تغییرات فیزیکی باشد درجه حرارت سطح زمین را به یک میزان متوسط حفظ می‌کند و در نتیجه درجه حرارت آن را از نوسانات و تغییرات شدید در امان می‌دارد و اگر چنین صفاتی در ذات آب نمی‌بود امکان کفایت و لیاقت زمین برای زیست تا حد زیادی کاهش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خواص دیگری دارد که همه نشان می‌دهد که آفریننده جهان آن را طبق نظام دقیق و صحیح و به نفع موجودات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خواص، آب را جزء استثنائی‌ترین مواد شیمیایی موجود در طبیعت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تنها ماده‌ای است که</w:t>
      </w:r>
      <w:bookmarkStart w:id="190" w:name="pg5035_63316"/>
    </w:p>
    <w:p>
      <w:pPr>
        <w:pStyle w:val="BookText"/>
        <w:rPr/>
      </w:pPr>
      <w:bookmarkEnd w:id="190"/>
      <w:r>
        <w:rPr>
          <w:rFonts w:ascii="IRNazanin" w:hAnsi="IRNazanin" w:eastAsia="IRNazanin"/>
          <w:color w:val="111111"/>
          <w:sz w:val="28"/>
          <w:sz w:val="28"/>
          <w:szCs w:val="28"/>
          <w:rtl w:val="true"/>
          <w:lang w:bidi="fa-IR"/>
        </w:rPr>
        <w:t>غلظت یا تراکم آن در هنگام انجماد و یخ‌بستن کم و حجم آن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همین خاصیت است که اهمیت آن در زندگی موجودات زنده آبی زیاد است زیرا یخ در آب شناور می‌ماند و این کیفیت هنگام سرمای شدید رخ می‌دهد یعنی بجای این‌که در آب فرورود و به علت انجماد به اعماق اقیانوسها و دریاچه‌ها و رودخانه‌ها پایین رود در سطح آب شناور باقی می‌ماند و در نتیجه با انجماد آبهای سطحی یک طبقه جداکننده از یخ را بوجود می‌آورد که آب زیر لایه خود را در حد بالای درجه انجماد نگه می‌دارد ولی اجازه نمی‌دهد که یخ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فشار لایه فوقانی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این‌که آب مقادیر زیادی از اکسیژن را هنگام پایین بودن درجه حرارتش در خود ذخیره می‌کند و نیز وقتی آب منجمد می‌شود آن مقدار از حرارت را که برای حفظ و بقا و نیز ادامه حیات زندگان لازم است آزاد می‌کند در نتیجه این انرژی حرارتی مصروف ادامه زندگی موجودات زنده دریاها از قبیل ماهیان و غیره می‌شود و چقدر حیرت‌انگیز و شگفت‌آور است حکمت و دانش قرآن که با کلماتی اندک کلید و رمز حیات را بر سطح زمین بیان و آن را به دانشمندان واقعی که خداترسند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پایان آیه می‌فرماید آیا این نمود و پدیده‌های هدایتگر، برهان کافی برای ایمان به خداوند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 چرا معتقد نمی‌شوند؟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660858_774463916"/>
      <w:bookmarkStart w:id="192" w:name="_Toc73"/>
      <w:bookmarkEnd w:id="191"/>
      <w:r>
        <w:rPr>
          <w:rtl w:val="true"/>
        </w:rPr>
        <w:t>گسترش فزاینده حجم کیهانی</w:t>
      </w:r>
      <w:bookmarkEnd w:id="19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اَلسَّماءَ بَنَیْناها بِأَیْدٍ وَ إِنّا لَمُوسِعُونَ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را به قدرت خود برپا ساختیم و هر لحظه آن را گسترش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آیه دلالت بر توجیه و تشریح وسعت و بزرگی این جهان می‌کند یا مقصودش مطابق با تئوری گسترش و پهناور شدن کیهان است؟ با توجه و مراجعه به کتب لغت درمی‌یابیم که منظور از موسعون </w:t>
      </w:r>
      <w:r>
        <w:rPr>
          <w:rStyle w:val="FootnoteAnchor"/>
          <w:rtl w:val="true"/>
        </w:rPr>
        <w:footnoteReference w:id="15"/>
      </w:r>
      <w:r>
        <w:rPr>
          <w:rFonts w:ascii="IRNazanin" w:hAnsi="IRNazanin" w:eastAsia="IRNazanin"/>
          <w:color w:val="111111"/>
          <w:sz w:val="28"/>
          <w:sz w:val="28"/>
          <w:szCs w:val="28"/>
          <w:rtl w:val="true"/>
          <w:lang w:bidi="fa-IR"/>
        </w:rPr>
        <w:t>گسترش لحظه‌ای و بزرگی آن برحسب مرور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انیشتاین جهان را این‌گونه می‌پنداشت که عالم گنجایش میلیونها کهکشان را دارد و هر کهکشان شامل صدها میلیون ستاره سوزان و ملتهب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تئوری گسترش جهان سالیان درازی است که دانشمندان کیهان‌شناس در دورترین نقطه از این فضا یعنی تا آنجا که قدرت و میدان دید دوربین‌ها و تلسکوپها است، حرکاتی منظم و سیستماتیک را دیده‌اند و بر پایه همین مشاهدات بود که استدلال کردند تمام کهکشان‌های خارجی یا جزایر کیهانی به نظر می‌رسد که از منظومه شمسی ما دور می‌شوند و فاصله می‌گیرند و در حقیقت می‌توان گفت این جزایر کیهانی هستند که از یکدیگر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همین مشاهدات، جهان ساکن و بی‌حرکت نیست بلکه هر لحظه در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مانند بزرگ شدن و انبساط حباب صابون و یا گسترش و ازدیاد حجم کلی بادکنک است که در آن اجسامی که وجود دارند حجم آنها محفوظ از تغییرات است و فقط فضای کلی بادکنک و فضای موجود بین آن اجسام گسترش می‌یابد و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کیهان‌شناس تئوریهایی ارائه داده‌اند که تا اندازه‌ای مسئله گسترش جهان را توجیه می‌کند از جمله هابل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elbb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می‌باشد که در زمینه مطالعات کهکشانی از پژوهندگان و محققین نامدار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یک برنامه تحقیقاتی ملاحظه کرد که در ورای این جوّ محیط بر کره زمین یک نیروی مرموز جاذبه‌ای وجود دارد که بر کلیه منظومه‌های خورشیدی بسیار دور و نزدیک حاکم و نافذ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دور شدن و تباعد کهکشانها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 و آنها در حال فاصله گرفتن و دور شدن هستند این دانشمند دریافت که سرعت تباعد و فاصله گرفتن آنها از منظومه شمسی ما با ازدیاد ابعاد این جزایر کیهانی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دقیق‌تر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جهان را تعداد زیادی از ستارگان و کهکشانها می‌دانستند که وضعیتشان نسبت به یکدیگر تغییرناپذیر بوده و همواره چنین بوده و هست و خواهد بود اما امروز همان‌گونه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بَنَیْناها بِأَیْدٍ وَ إِنّا لَمُوسِعُونَ</w:t>
      </w:r>
    </w:p>
    <w:p>
      <w:pPr>
        <w:pStyle w:val="BookText"/>
        <w:rPr/>
      </w:pPr>
      <w:r>
        <w:rPr>
          <w:rFonts w:ascii="IRNazanin" w:hAnsi="IRNazanin" w:eastAsia="IRNazanin"/>
          <w:color w:val="111111"/>
          <w:sz w:val="28"/>
          <w:sz w:val="28"/>
          <w:szCs w:val="28"/>
          <w:rtl w:val="true"/>
          <w:lang w:bidi="fa-IR"/>
        </w:rPr>
        <w:t>آسمانها در حال انبساط و وسعت یافتن است یعنی همیشه شکل جهان تغییر کرده و در گذشته نیز جز این بوده و در آینده نیز یقینا شکل دیگری خواهد داشت و قرآن جلوتر از آن گویاست که حتی زمین مبدّل به زمین دیگری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تُبَدَّلُ اَلْأَرْضُ غَیْرَ اَلْأَرْضِ</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تئوری نسبیت کیهانی را دال بر محدودیت زمانی آفرینش دانسته و بسیاری از</w:t>
      </w:r>
    </w:p>
    <w:p>
      <w:pPr>
        <w:pStyle w:val="BookText"/>
        <w:rPr/>
      </w:pPr>
      <w:r>
        <w:rPr>
          <w:rFonts w:ascii="IRNazanin" w:hAnsi="IRNazanin" w:eastAsia="IRNazanin"/>
          <w:color w:val="111111"/>
          <w:sz w:val="28"/>
          <w:sz w:val="28"/>
          <w:szCs w:val="28"/>
          <w:rtl w:val="true"/>
          <w:lang w:bidi="fa-IR"/>
        </w:rPr>
        <w:t xml:space="preserve">دانشمندان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روی تئوری حالت یکنواختی خلقت ایجاد آن را از عدم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آیه ما تَری فِی خَلْقِ اَلرَّحْمنِ مِنْ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یکنواختی خلقت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زمانی آفرینش را که بسیاری از دانشمندان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انبساط و توسعه عقیده دارند انقباض به تدریج سرعت یافته و با شتاب روزافزون تمام مدلهای عالم به یکدیگر نزدیک و ملحق و توده بی‌نهایت عظیمی را که تعقیب مسائل مربوط به آن بسیار مشکل و هنوز غیرقابل اطمینان است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شما را متوجه به اخباری می‌نماییم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کرات فرشتگانی هستند که کرات را به یکدیگر نزدیک می‌نمایند و فرشتگانی که آنها را از یکدیگر دور می‌سازند و اغلب بین تعداد آنها اختلاف فاحشی است آیا فرشتگان جاذبه همان نیروی ثقل و جاذبه‌اند و فرشتگان دافعه همان نیروی انبساط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سئوال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می‌فرماید روزگاری کائنات حالت گازی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إِلَی اَلسَّماءِ وَ هِیَ دُخانٌ</w:t>
      </w:r>
    </w:p>
    <w:p>
      <w:pPr>
        <w:pStyle w:val="BookText"/>
        <w:rPr/>
      </w:pPr>
      <w:r>
        <w:rPr>
          <w:rFonts w:ascii="IRNazanin" w:hAnsi="IRNazanin" w:eastAsia="IRNazanin"/>
          <w:color w:val="111111"/>
          <w:sz w:val="28"/>
          <w:sz w:val="28"/>
          <w:szCs w:val="28"/>
          <w:rtl w:val="true"/>
          <w:lang w:bidi="fa-IR"/>
        </w:rPr>
        <w:t>و باز روزگار دیگر حالت گازی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فَارْتَقِبْ یَوْمَ تَأْتِی اَلسَّماءُ بِدُخانٍ مُبِینٍ</w:t>
      </w:r>
    </w:p>
    <w:p>
      <w:pPr>
        <w:pStyle w:val="BookText"/>
        <w:rPr/>
      </w:pPr>
      <w:r>
        <w:rPr>
          <w:rFonts w:ascii="IRNazanin" w:hAnsi="IRNazanin" w:eastAsia="IRNazanin"/>
          <w:color w:val="111111"/>
          <w:sz w:val="28"/>
          <w:sz w:val="28"/>
          <w:szCs w:val="28"/>
          <w:rtl w:val="true"/>
          <w:lang w:bidi="fa-IR"/>
        </w:rPr>
        <w:t>آیا قرآن به دو قسمت ابتدایی و انتهایی خلقت اشاره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حالت 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بوده و تحت تاثیر نیروی فشار است نه نیروی انبساط؟ و آیا این دو آیه شریفه نشان می‌دهد که خلقت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عقل، قدرت، دخان، کهکشانها به ترتیب تشکیل شده و قسمت اخیر باز به عکس یعنی از کهکشانها به دخان را خواهد پیمود؟ و آیا در کنار یکدیگر نهادن دو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تَری فِی خَلْقِ اَلرَّحْمنِ مِنْ تَفاوُتٍ و وَ اَلسَّماءَ بَنَیْناها بِأَیْدٍ وَ إِنّا لَمُوسِعُونَ</w:t>
      </w:r>
    </w:p>
    <w:p>
      <w:pPr>
        <w:pStyle w:val="BookText"/>
        <w:rPr/>
      </w:pPr>
      <w:r>
        <w:rPr>
          <w:rFonts w:ascii="IRNazanin" w:hAnsi="IRNazanin" w:eastAsia="IRNazanin"/>
          <w:color w:val="111111"/>
          <w:sz w:val="28"/>
          <w:sz w:val="28"/>
          <w:szCs w:val="28"/>
          <w:rtl w:val="true"/>
          <w:lang w:bidi="fa-IR"/>
        </w:rPr>
        <w:t>که یکجا به یکنواختی عالم و جای دیگر به وسعت یافتنش اشاره می‌فرماید خود دلیل بر این است که دایم در فضا و در فاصله کهکشانها ماده تازه بوجود آمده و خلق می‌شود؟ و هم وسعت می‌یابد و هم یکسان می‌ماند؟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بی‌تناسب نیست در اینجا به مفهوم ساده نظریه‌هایی که درباره شروع آفرینش اظهار شده اشاره‌ای شود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یکنواختی حالت جهان است که گویند جهان فعلی جهانی است که به مقیاس بزرگ خود نسبت به زمان و مکان یکنواخت بوده و همیشه در جای آن وضعش یک شکل می‌باشد و با توجه به حتمی بودن انبساط عالم و در نتیجه کم شدن دانسیته جهان و این‌که برای برطرف ساختن چنین تضادی، عقیده به خلق ماده جدید دارند که حتی با اصل بقای انرژی و ماده با ذکر دلایلی آن را مغایر نمی‌دانند که از شرح آنها خودداری می‌گردد عمر این تئوری فعلا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نظریه‌ای که کائنات مرتب در حال انبساط بوده و بعد بنا به نظریه‌ای جمع و منقبض شده و توده عظیمی بوجود آورده و در اثر انفجاری مجددا انبساط شروع می‌شود و این عمل مرتب تکرار می‌گردد و نظریه دیگر این‌که پس از نزدیک شدن کهکشانها و ستارگان عمل انقباض بتدریج آهسته شده دوباره انبساط شروع گردیده این عمل تکرار می‌گردد مانند شش‌ها که شهیق و زفیری و انقباض و انبساطی دارند عالم نیز در طول هزاران میلیون سال در حال زفیر و بعد در طول هزاران میلیون سال در حال شهیق است و در اینجا باز اصل دوم ترمودینامیک دخالت می‌کند که انرژی مکانیکی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نوسانات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تبدیل به گرما می‌شود و معنای دیگرش این‌که جهان به تدریج نیروی حرکت خود را از دست می‌دهد مانند ساعت که در اثر کار کردن، نیروی خود را به تدریج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یکنواختی حالت جهان را مانند ثابت ماندن جمعیت یک کشور می‌دانند که انسانی می‌میرد و انسانی متولد می‌شود کهکشان قدیمی به تدریج دور شده از نظر ناپدید می‌شود و کهکشانی بوجود می‌آید که باز این فرضیه مخالف اصل بزرگ بقای انرژی است و موافقین و مخالفینی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فرضیه اول بنام نسبت کیهانی سابقه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دومی بنام یکنواختی حالت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دیگر دنیای الکتریکی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و پروتون، بارهای برابر اما مخالف دارند که چون بهم رسند جذب یکدیگر شده اتم هیدروژن بوجود می‌آورند اما با دستگاه‌های بسیار دقیق بار پروتون مثبت بیشتر از منفی مشاهده می‌شود و در نتیجه مجموعه اتم‌های هیدروژن بجای این‌که بار الکتریکی صفر داشته باشد بار الکتریکی مثبت دارد و اگر با چنین هیدروژنی کره بزرگی درست شود متناسب با مکعب شعاعش بار اضافی خواهد داشت، حال اگر یک اتم هیدروژن بر سطح کره مذکور فرضا قرار گیرد، دو نیرو بر او اثر می‌کند نیروی ثقل اتم‌های داخل که متناسب نیروی جاذبه اتم خارجی را به داخل می‌کشد و نیروی دافعه الکتریکی که به وسیله مجموعه بارهای اضافی اتم‌ها به الکترون وارد می‌گردد و آن هم متناسب با اندازه کره می‌باشد، حال اگر همه جهان متشکل از ابرهای هیدروژن با بار اضافی الکتریکی تصور کنیم می‌بینیم هر اتم از اتم دیگر فرار می‌کند و این نیروی دافعه بر نیروی جاذبه مربوط به نیروی ثقل غلبه می‌کند و تنها وضعیتی که می‌تواند کهکشانها را تشکیل بدهد این است که ماده در گوشه‌ای از عالم یونیزه شود یعنی الکترون و پروتونی که اتم هیدروژن را درست می‌کند از هم جدا شده و اتم بشکند و این وضعیت اکثرا در عالم در درجات حرارت بسیار زیاد بوجود آمده و الکترون و</w:t>
      </w:r>
      <w:bookmarkStart w:id="193" w:name="pg5035_63320"/>
    </w:p>
    <w:p>
      <w:pPr>
        <w:pStyle w:val="BookText"/>
        <w:rPr/>
      </w:pPr>
      <w:bookmarkEnd w:id="193"/>
      <w:r>
        <w:rPr>
          <w:rFonts w:ascii="IRNazanin" w:hAnsi="IRNazanin" w:eastAsia="IRNazanin"/>
          <w:color w:val="111111"/>
          <w:sz w:val="28"/>
          <w:sz w:val="28"/>
          <w:szCs w:val="28"/>
          <w:rtl w:val="true"/>
          <w:lang w:bidi="fa-IR"/>
        </w:rPr>
        <w:t>پروتون از یکدیگر جدا می‌شود و در این حالت ماده در یک قسمت به ویژه متراکم و کهکشانها بوجود می‌آید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اخیرا نظریه ضد ماده اظهار شده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برخورد باهم هر دو از بین رفته تبدیل به انرژی مجموع جرم آنها می‌شود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آیه شریفه‌ای که به وسعت یافتن دایمی جهان اشاره می‌فرماید خود گویای این اصل کلی است که هیچ‌چیز ساکن نیست و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واضحتر می‌فرماید خورشید به سوی مقرّ خود در حرکت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برای ماه منزلگاههایی تعیین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 خورشید می‌تواند به ماه برسد و نه شب بر روز پیشی گیرد و همگی در مدار خود حرکت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حَتّی عادَ کَالْعُرْجُونِ اَلْقَدِیمِ لاَ اَلشَّمْسُ یَنْبَغِی لَها أَنْ تُدْرِکَ اَلْقَمَرَ وَ لاَ اَللَّیْلُ سابِقُ اَلنَّهارِ وَ کُلٌّ فِی فَلَکٍ یَسْبَحُونَ</w:t>
      </w:r>
    </w:p>
    <w:p>
      <w:pPr>
        <w:pStyle w:val="BookText"/>
        <w:rPr/>
      </w:pPr>
      <w:r>
        <w:rPr>
          <w:rFonts w:ascii="IRNazanin" w:hAnsi="IRNazanin" w:eastAsia="IRNazanin"/>
          <w:color w:val="111111"/>
          <w:sz w:val="28"/>
          <w:sz w:val="28"/>
          <w:szCs w:val="28"/>
          <w:rtl w:val="true"/>
          <w:lang w:bidi="fa-IR"/>
        </w:rPr>
        <w:t>مطلب جالبی از حضرت باقر است و هنوز علم توجه نداشته آیا نیرویی برای کاستن شدت حرارت خورشید بر خورشید اثر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احتمالا هیدروژن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آمده تحت عنوان کانَ عَرْشُهُ عَلَی اَلْماءِ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ملکی برای خورشید خلق فرمود که بر آن آب می‌ریزد و در غیر این صورت زمین می‌سوخت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للشمس ملکا ینضجها بالماء لو لا ذلک لا شتعت الارض</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660860_774463916"/>
      <w:bookmarkStart w:id="195" w:name="_Toc74"/>
      <w:bookmarkEnd w:id="194"/>
      <w:r>
        <w:rPr>
          <w:rtl w:val="true"/>
        </w:rPr>
        <w:t>گوشه هایی از عظمت خورشید و کهکشان راه شیری</w:t>
      </w:r>
      <w:bookmarkEnd w:id="19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ما در هر ثانیه هشتصد ملیون تن هیدروژن را به هلیوم تبدیل می‌کند و لذا می‌تواند ده میلیارد سال بدرخشد و یک میلیارد سال از این نوع درخشش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خورشید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است در اول زمستان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کیلومتر بزمین نزدیکتر است قطرش </w:t>
      </w:r>
      <w:r>
        <w:rPr>
          <w:rFonts w:eastAsia="IRNazanin" w:cs="IRNazanin"/>
          <w:color w:val="111111"/>
          <w:sz w:val="28"/>
          <w:szCs w:val="28"/>
          <w:lang w:bidi="fa-IR"/>
        </w:rPr>
        <w:t>000/385/1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یعنی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قطر زمین و مجموعه‌ای از دو هزار میلیارد تن گاز است با گرمای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درجه در سطح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حجمش </w:t>
      </w:r>
      <w:r>
        <w:rPr>
          <w:rFonts w:eastAsia="IRNazanin" w:cs="IRNazanin"/>
          <w:color w:val="111111"/>
          <w:sz w:val="28"/>
          <w:szCs w:val="28"/>
          <w:lang w:bidi="fa-IR"/>
        </w:rPr>
        <w:t>420/333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سنگین‌تر از مجموعه تمام سیارات خودش است و امروز آنرا یک ملیون و سیصد هزار برابر زمین می‌دانند و جاذبه‌اش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از زغال بود دو هزار سال می‌سوخت و خاموش می‌شد ارتفاع شعله‌های خورشید بیشتر از فاصله زمین تا ماه</w:t>
      </w:r>
    </w:p>
    <w:p>
      <w:pPr>
        <w:pStyle w:val="BookText"/>
        <w:rPr/>
      </w:pPr>
      <w:r>
        <w:rPr>
          <w:rFonts w:ascii="IRNazanin" w:hAnsi="IRNazanin" w:eastAsia="IRNazanin"/>
          <w:color w:val="111111"/>
          <w:sz w:val="28"/>
          <w:sz w:val="28"/>
          <w:szCs w:val="28"/>
          <w:rtl w:val="true"/>
          <w:lang w:bidi="fa-IR"/>
        </w:rPr>
        <w:t>است و گرمای متوسط آن شش هزار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ثانیه در خورشید چهار ملیون تن ماده به انرژی تبدیل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 پخش می‌گردد و هر دقیقه بیشتر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تن از ماده موجود خود را به صورت ذرات و تشعشعات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نشان دادن عظمت کهکشان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حرکت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سیارات در حدود هشتصد هزار کیلومتر در ساعت است و متجاوز از دویست میلیون سال طول می‌کشد تا منظومه شمسی یکبار بدور کهکشان شیری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لحاظی خورشید ما یک عضو مهم کهکشان است اما اکثر ستارگان کوچکتر اطراف خورشید برتری از نظر تکامل نجومی بر خورشید دارند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طولانی‌تر از خورشید نورانی خواهند ماند و تا هزاران ملیون سال بعد از زمانی که خورشید منظومه ما از معرکه بیرون شود همچنان نورافشانی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منظومه شمسی ما در مدار کهکشان خود در حرکتند و این کهکشان در مدار کهکشان عظیم‌تری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کهکشان ما آن‌قدر خورشید است که هنوز نتوانسته‌اند آنها را شمارش کنند و بین ده تا دویست میلیارد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کهکشان خورشیدهایی است که پنجاه هزار برابر خورشید ما نور دارد و جرمش به همین نسبت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حرکت خورشیدها در کهکشان مانند است به وضع پرتاب آتش از یک گردونه آتش‌بازی و در واقع خورشیدها اطراف هسته مرکزی کهکشان می‌گردند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قانون که خورشید را اطراف هسته مرکزی کهکشان به گردش درمی‌آورد زمین را اطراف خورشید می‌گرداند و ماه را اطراف زمین چرخ می‌دهد و درون اتم، الکترون را اطراف هسته مرکزی اتم به حرکت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یکسالی که زمین به دور خورشید و دویست و چهل و پنج ملیون سالی که خورشید اطراف هسته مرکزی و یک ماهی که ماه دور زمین گردش می‌نماید از لحاظ قانونی که بر جهان حکومت می‌کند مساوی است و کهکشان ما با آنکه از جمله کهکشانهایی کوچک کائنات می‌باشد و کهکشانهائی به بزرگی یک میلیون برابر بزرگتر وجود دارد دارای مداری است که به دور چیز دیگری می‌گردد و می‌گردند و بنابر آنچه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یَجْرِی إِلی أَجَلٍ مُسَمًّی و همه و همه بسوی جانبی که خدای متعال نامش را</w:t>
      </w:r>
    </w:p>
    <w:p>
      <w:pPr>
        <w:pStyle w:val="BookText"/>
        <w:rPr/>
      </w:pPr>
      <w:r>
        <w:rPr>
          <w:rFonts w:ascii="IRNazanin" w:hAnsi="IRNazanin" w:eastAsia="IRNazanin"/>
          <w:color w:val="111111"/>
          <w:sz w:val="28"/>
          <w:sz w:val="28"/>
          <w:szCs w:val="28"/>
          <w:rtl w:val="true"/>
          <w:lang w:bidi="fa-IR"/>
        </w:rPr>
        <w:t xml:space="preserve">و جایش را می‌داند در جریانند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کلمه یجری توجه فرموده متوجه باشید چرا همه جا کلمه حرکت را قرآن آورده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کلیه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جریان را ذکر کرده است آیا قرآن می‌فرماید به علت کثرت خورشیدها که از گازند باید کلمه یجری را آورد یا به سبب غلبه گاز در کائنات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همانطور که خورشیدهای کهکشان ما تخمینی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دویست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کهکشانها نیز تخمینی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یکصد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تخمین بدون محاسبه نبوده بلکه علمای نجوم قسمتی از فضا را واحد مقیاس قرار داده با توجه به جوانب آن و این‌که جهان در حال وسعت است همانطور که قرآن هم تأیید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یکصد میلیارد را بدست آورده‌اند و تاریخ پیدایش کهکشانها به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قبل می‌رسد ماده اصلی کهکشانها هیدروژن است و به احتمال قوی که به همین لحاظ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به گاز کلمه جریان تطبیق می‌کند نه حرکت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کهکشانها هیدروژن و نوزده‌درصد هلیوم و یک‌درصد چیزهای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قسمت را از کتاب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عنصر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یوری فیالکوف استادپلی تکنیک کیف شوروی نقل کردیم وی همان جوان دانشمندی است که با سه استاد جوان دیگر به اعدام محکوم شد و وساطت جهانیان برای جلوگیری از اعدامشان پذیرفته نگردید تا این‌که ژنرال دوگل ریاست جمهوری اسبق فرانسه واسطه و قبول گردید و چرا شخصی چون فیالکوف به اعدام محکوم نگردد و حال آن‌که در کشوری استاد است که قوای مجریه در دست قدرت ملحدین و منکرین خدا بود فیالکوف مذکور سخنانی نزدیک به ادیان بلکه بسیار نزدیک به اسلام دارد و در اینجا عین جمله‌ای از وی را نقل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ماده اصلی تمام کهکشانهای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علمای نجوم عقیده دارند که جهان در آغاز جز هیدروژن نبوده است و تمام عناصر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ولی هنوز نمی‌توانند توضیح دهند که هیدروژن چگونه بوجود آمده است و آنچه در خصوص ایجاد هیدروژن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جنبه تئوری دارد و فرضهایی است که هیچ‌یک از آنها را نمی‌توان واقعیت علمی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خوانندگان در همین چند سطر متوجه کلمات استاد شدند که چگونه به قانونی حاکم بر کائنات که دارای شعور است اشاره کرده و در این چند سطر آخر آیا می‌توان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کرده به آیۀ شریفۀ وَ کانَ عَرْشُهُ عَلَی اَلْماءِ قرآن عرضه داشت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هیدروژن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مخصوص برابر آب بوده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فرضیه انبساط و انقباض عالم درست باشد که ابتدا توده عظیمی بود و به تدریج وسعت</w:t>
      </w:r>
    </w:p>
    <w:p>
      <w:pPr>
        <w:pStyle w:val="BookText"/>
        <w:rPr/>
      </w:pPr>
      <w:r>
        <w:rPr>
          <w:rFonts w:ascii="IRNazanin" w:hAnsi="IRNazanin" w:eastAsia="IRNazanin"/>
          <w:color w:val="111111"/>
          <w:sz w:val="28"/>
          <w:sz w:val="28"/>
          <w:szCs w:val="28"/>
          <w:rtl w:val="true"/>
          <w:lang w:bidi="fa-IR"/>
        </w:rPr>
        <w:t>و انبساط یافت و روزگاری مجددا انقباض یافته توده عظیم اولیه را بوجود می‌آورد، لازمه چنین انقباض و انبساطهایی انحناء کامل آن است که تمام قسمتهای آن باهم‌دیگر اتصال یافته باشند و محدود بودن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گریگوریف و مایاکاشیف دو دانشمند ریاضی‌دان روسی سالها پیش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شصت سال قبل این معادله هسته‌ای دانشمندان مربوطه را برای مدتها سرگردان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پاولی سویسی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نابود شده تنها می‌تواند حمل ذرّه‌ای ناشناخته باشد و بزودی دانشمندان پی بوجودش برده آن را نوترینو </w:t>
      </w:r>
      <w:r>
        <w:rPr>
          <w:rFonts w:eastAsia="Times New Roman" w:cs="Times New Roman" w:ascii="Times New Roman" w:hAnsi="Times New Roman"/>
          <w:color w:val="111111"/>
          <w:sz w:val="28"/>
          <w:szCs w:val="28"/>
          <w:lang w:val="en-US" w:bidi="en-US"/>
        </w:rPr>
        <w:t>onirtueN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نهادند و طولی نکشید ذرّه ضد نوترینو نیز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نوترینو در حال سکون حدود صفر بوده و بدون بار الکتریکی است و به آسانی می‌تواند از میان کره زمین و حتی خورشید بگذرد بدون آن‌که به چیزی برخورد نماید و برخی خواصی مشابه فوتون برای آن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بحث است این‌که فعل و انفعالات هسته‌ای درون ستارگان سرچشمۀ اساسی زایش نوترینوها می‌باشند یعنی از تبدیل چهار پروتون به یک ذرّه 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هلیوم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دوپزیترون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دونوترینو حاصل می‌شوند که پزیترون‌ها بر اثر برخورد با الکترونها نابود می‌شوند ولی نوترینوها از مرکز ستارگان جدا شده و در فضا به پرواز درمی‌آیند بنابراین باید توده‌ای از نوترینوها در جهان وجود داشته و جرم آنها برابر جرم تمام ماده مرئی باشد و در نتیجه انحنای جهان تا درجه زیادی بوسیله نوترینوها محدود گردد و این نوترینوها هستند که حد و مرز کائنات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متناسب است این خبر از حضرت علی علیه السّلام را در اینجا نقل نماییم که چون از ایشان پرسیدند طارقی که پروردگار در قرآن از آن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اَلسَّماءِ وَ 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مقصود چه بوده؟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 را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نامگزاریش به طارق بدین علت است که طی طریق نورش از هفت آسمان است و باز به مکان خودش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گردیدن و صدایی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رویهم انباشته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یکدیگر و تو بر تو نهادن چیزی و طارق السالک للطریق؛ لکن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 .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و شعله‌دار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سرخ گردیدن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توجه به اختلاف طرائق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هفت طرائق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فَوْقَکُمْ سَبْعَ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مربوط به طارق و ثاقب و مهمتر از همه اشاره حضرت علی علیه السّلام به</w:t>
      </w:r>
      <w:bookmarkStart w:id="196" w:name="pg5035_63324"/>
    </w:p>
    <w:p>
      <w:pPr>
        <w:pStyle w:val="BookText"/>
        <w:rPr/>
      </w:pPr>
      <w:bookmarkEnd w:id="196"/>
      <w:r>
        <w:rPr>
          <w:rFonts w:ascii="IRNazanin" w:hAnsi="IRNazanin" w:eastAsia="IRNazanin"/>
          <w:color w:val="111111"/>
          <w:sz w:val="28"/>
          <w:sz w:val="28"/>
          <w:szCs w:val="28"/>
          <w:rtl w:val="true"/>
          <w:lang w:bidi="fa-IR"/>
        </w:rPr>
        <w:t xml:space="preserve">رفتن نور از طارق و گذشت از سبع طرائق و باز برگشت نور به همان نقطه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نسبیت انیشتاین و سیر نور و برگشت آن آیا تا چه اندازه می‌توان حقایقی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از مطالب اسلامی مربوط به طارق در قلمرو این کلمات بدست آورد خاموش و بدون صدا در حالی‌که بسیار سرخ و افروخته و روشن است و رویهم انباشته و تو بر تو قرار گرفته و نورش هفت آسمان را پیموده و بجای اولیه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اصل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سئل عن الطارق الذی فی القرآن فقال لی هو احسن نجم فی السماء و لیس یعرفه الناس و انما سمی الطارق لا نه یطرق نوره سماء الی سبع سماوات ثم یطرق راجعا حتی یرجع مکانه</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660862_774463916"/>
      <w:bookmarkStart w:id="198" w:name="_Toc75"/>
      <w:bookmarkEnd w:id="197"/>
      <w:r>
        <w:rPr>
          <w:rtl w:val="true"/>
        </w:rPr>
        <w:t>پژوهشی در انبساط کیهانی و تخمین عمر جهان</w:t>
      </w:r>
      <w:bookmarkEnd w:id="198"/>
    </w:p>
    <w:p>
      <w:pPr>
        <w:pStyle w:val="Heading5"/>
        <w:numPr>
          <w:ilvl w:val="4"/>
          <w:numId w:val="1"/>
        </w:numPr>
        <w:rPr/>
      </w:pPr>
      <w:bookmarkStart w:id="199" w:name="__RefHeading___Toc660864_774463916"/>
      <w:bookmarkStart w:id="200" w:name="_Toc76"/>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آخرین پژوهشهای اخترشناسی یافته‌های جدیدی در خصوص انبساط کیهانی و تباعد کهکشانها از یکدیگر نشان می‌دهد و بیانگر آن است که عمر جهان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نوری است و جهان چندان پیر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اخترشناسان با اندازه‌گیری سرعت دور شدن کهکشان‌ها، این مساله را بررسی می‌کنند که چه مدت طول کشیده تا کهکشان‌ها از نقطه بیگ‌بنگ اولیه به موقعیت کنونی منتقل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 اول و برای دستیابی به یک نتیجه تقریبی، می‌توان از اثر کندکننده جاذبه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فرض کرد که جهان با سرعت ثابتی در حال انبساط است و بنابراین با اندازه‌گیری فواصل کهکشان‌ها از یکدیگر، می‌توان زمانی را که تاکنون گذشته، با در نظر گرفتن سرعت ثابت نور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مفروضات، حاصل تقسیم فاصله میان کهکشان‌ها بر سرعت دور شدن آنها از یکدیگر، معادل معکوس عدد ثابتی بود که ادوین هابل اندازه‌گیری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هابل براساس اندازه‌گیری‌های خود به دست آورده بود، برابر بود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هر ثانیه در هر مگاپارسک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امر آن بود که دو کهکشان که فاصله میان آنها یک مگاپارسک است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به‌طور متوسط با سرعت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در حال دور شدن از یکدیگرند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که براساس ثابت هابل برای کیهان به دست می‌آید، تقریبا برابر است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که رقمی نادرست است؛ زیرا براساس شواهد موجود، عمر زمین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است</w:t>
      </w:r>
      <w:r>
        <w:rPr>
          <w:rFonts w:eastAsia="IRNazanin" w:cs="IRNazanin"/>
          <w:color w:val="111111"/>
          <w:sz w:val="28"/>
          <w:szCs w:val="28"/>
          <w:rtl w:val="true"/>
          <w:lang w:bidi="fa-IR"/>
        </w:rPr>
        <w:t>.</w:t>
      </w:r>
      <w:bookmarkStart w:id="201" w:name="pg5035_63325"/>
    </w:p>
    <w:p>
      <w:pPr>
        <w:pStyle w:val="BookText"/>
        <w:rPr/>
      </w:pPr>
      <w:bookmarkEnd w:id="201"/>
      <w:r>
        <w:rPr>
          <w:rFonts w:ascii="IRNazanin" w:hAnsi="IRNazanin" w:eastAsia="IRNazanin"/>
          <w:color w:val="111111"/>
          <w:sz w:val="28"/>
          <w:sz w:val="28"/>
          <w:szCs w:val="28"/>
          <w:rtl w:val="true"/>
          <w:lang w:bidi="fa-IR"/>
        </w:rPr>
        <w:t>در تقریب دوم، وقتی اثر کندکننده نیروی جاذبه در محاسبات منظور می‌شود، نتیجه گرفته می‌شود که اجرام سماوی در آغاز با سرعتی بیشتر از یکدیگر دور شده‌اند تا به موقعیت کنونی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عمر عالم در این حالت به یک سوم رقم قبلی تقلیل می‌یابد که بیش از پیش نادرست است</w:t>
      </w:r>
      <w:r>
        <w:rPr>
          <w:rFonts w:eastAsia="IRNazanin" w:cs="IRNazanin"/>
          <w:color w:val="111111"/>
          <w:sz w:val="28"/>
          <w:szCs w:val="28"/>
          <w:rtl w:val="true"/>
          <w:lang w:bidi="fa-IR"/>
        </w:rPr>
        <w:t>.</w:t>
      </w:r>
    </w:p>
    <w:p>
      <w:pPr>
        <w:pStyle w:val="Heading5"/>
        <w:numPr>
          <w:ilvl w:val="4"/>
          <w:numId w:val="1"/>
        </w:numPr>
        <w:rPr/>
      </w:pPr>
      <w:bookmarkStart w:id="202" w:name="__RefHeading___Toc660866_774463916"/>
      <w:bookmarkStart w:id="203" w:name="_Toc77"/>
      <w:bookmarkEnd w:id="202"/>
      <w:r>
        <w:rPr>
          <w:rtl w:val="true"/>
        </w:rPr>
        <w:t>*</w:t>
      </w:r>
      <w:r>
        <w:rPr>
          <w:rtl w:val="true"/>
        </w:rPr>
        <w:t xml:space="preserve">عمر </w:t>
      </w:r>
      <w:r>
        <w:rPr/>
        <w:t>10</w:t>
      </w:r>
      <w:r>
        <w:rPr>
          <w:rtl w:val="true"/>
        </w:rPr>
        <w:t xml:space="preserve"> </w:t>
      </w:r>
      <w:r>
        <w:rPr>
          <w:rtl w:val="true"/>
        </w:rPr>
        <w:t>میلیارد ساله</w:t>
      </w:r>
      <w:bookmarkEnd w:id="203"/>
    </w:p>
    <w:p>
      <w:pPr>
        <w:pStyle w:val="BookText"/>
        <w:rPr/>
      </w:pPr>
      <w:r>
        <w:rPr>
          <w:rFonts w:ascii="IRNazanin" w:hAnsi="IRNazanin" w:eastAsia="IRNazanin"/>
          <w:color w:val="111111"/>
          <w:sz w:val="28"/>
          <w:sz w:val="28"/>
          <w:szCs w:val="28"/>
          <w:rtl w:val="true"/>
          <w:lang w:bidi="fa-IR"/>
        </w:rPr>
        <w:t>اخترشناسان طی چند دهه گذشته، با انجام محاسبات دقیق‌تر کوشیده‌اند رقم مناسب‌تری برای عمر کیهان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دهه‌ای که گذشت و با کمک تلسکوپ هابل، ارقام مختلفی که برای عمر کیهان پیشنهاد شده بود، به یکدیگر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مبنای این محاسبات، رقمی که برای عمر کیهان مسطح پیشنهاد می‌شود،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پرسشی که مطرح می‌شود، این است که آیا این رقم به اندازه کافی بزرگ به شمار می‌آید یا نه؟ پاسخ این پرسش به سن قدیمی‌ترین اجرام سماوی که تاکنون شناخته شده‌اند، بستگی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قدیمی‌ترین اجرام موجود در کهکشان خود ما، مجموعه‌ای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برخی از اعضای آن در بخش بیرونی و پیرامون کهکشان راه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 و به نظر می‌رسد پیش از شکل‌گیری بقیه بخشهای این کهکشان به وجود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تخمینهایی که زده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تخمینهایی که عمدتا بر مبنای محاسبه زمانی است که ستارگان برای مصرف کردن سوخت خود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آنها را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امر آن است که این قبیل اشیا از خود کیهان قدیمی‌ترند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محققان برای بررسی این نکته که آیا این تفاوت عمر، ناشی از ثابت کیهان شناسانه است و یا به اشتباه در تعیین عمر ستارگان ارتباط پیدا می‌کند،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شبیه‌سازی دوره عمر سه میلیون ستاره مختلف پرداختند و این مدل را با مدل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به دست آمد، آن بود که عمر خوشه حداکثر می‌تواند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باشد که البته این رقم هنوز از عمر ده میلیارد ساله‌ای که برای کیهان تخمین زده شده بود، بیشتر بود</w:t>
      </w:r>
      <w:r>
        <w:rPr>
          <w:rFonts w:eastAsia="IRNazanin" w:cs="IRNazanin"/>
          <w:color w:val="111111"/>
          <w:sz w:val="28"/>
          <w:szCs w:val="28"/>
          <w:rtl w:val="true"/>
          <w:lang w:bidi="fa-IR"/>
        </w:rPr>
        <w:t>.</w:t>
      </w:r>
    </w:p>
    <w:p>
      <w:pPr>
        <w:pStyle w:val="Heading5"/>
        <w:numPr>
          <w:ilvl w:val="4"/>
          <w:numId w:val="1"/>
        </w:numPr>
        <w:rPr/>
      </w:pPr>
      <w:bookmarkStart w:id="204" w:name="__RefHeading___Toc660868_774463916"/>
      <w:bookmarkStart w:id="205" w:name="_Toc78"/>
      <w:bookmarkEnd w:id="204"/>
      <w:r>
        <w:rPr>
          <w:rtl w:val="true"/>
        </w:rPr>
        <w:t>*</w:t>
      </w:r>
      <w:r>
        <w:rPr>
          <w:rtl w:val="true"/>
        </w:rPr>
        <w:t xml:space="preserve">اندازه‌گیری </w:t>
      </w:r>
      <w:r>
        <w:rPr/>
        <w:t>100</w:t>
      </w:r>
      <w:r>
        <w:rPr>
          <w:rtl w:val="true"/>
        </w:rPr>
        <w:t xml:space="preserve"> </w:t>
      </w:r>
      <w:r>
        <w:rPr>
          <w:rtl w:val="true"/>
        </w:rPr>
        <w:t>هزار ستاره</w:t>
      </w:r>
      <w:bookmarkEnd w:id="20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چند سال پیش ماهواره هیپاکاروس که به وسیله آژانس تحقیقات فضایی اروپا به فضا فرستاده شد، مشخصات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ستاره را اندازه‌گیری کرد و فواصل زمین تا این</w:t>
      </w:r>
      <w:bookmarkStart w:id="206" w:name="pg5035_63326"/>
    </w:p>
    <w:p>
      <w:pPr>
        <w:pStyle w:val="BookText"/>
        <w:rPr/>
      </w:pPr>
      <w:bookmarkEnd w:id="206"/>
      <w:r>
        <w:rPr>
          <w:rFonts w:ascii="IRNazanin" w:hAnsi="IRNazanin" w:eastAsia="IRNazanin"/>
          <w:color w:val="111111"/>
          <w:sz w:val="28"/>
          <w:sz w:val="28"/>
          <w:szCs w:val="28"/>
          <w:rtl w:val="true"/>
          <w:lang w:bidi="fa-IR"/>
        </w:rPr>
        <w:t>ستاره‌ها و تا خوشه کروی را تصحیح کرد، این فواصل تازه در ارقام مربوط به درخشندگی این ستارگان تاثیر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ارقام تازه، بار دیگر عمر خوشه کروی محاسبه شد و این بار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به دست آمد که درست با عمر کیهان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نیز چندان خرسندکننده نیست، زیرا حکایت از آن دارد که عمر کیهان در لحظه شکل‌گیری و در یکی از نقاط بسیار دور در پیرامون آن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ارقام با فرض مسطح بودن کیهان به دست آمده است؛ اما اگر چگالی ماده در عالم کمتر باشد، در آن صورت کیهان مسطح نخواهد بود؛ بلکه باز به شمار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چنین کیهانی با داده‌های کنونی به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بالغ می‌شود که عمر آن در توافق بیشتری با عمر اجزای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این صورت نیز عمر کیهان به شرطی قابل قبول خواهد بود که فرض شود در این عالم تنها ماده نقش ایفا نمی‌کند، بلکه در آن ثابت کیهان‌شناسانه نقش اصلی را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قبول این فرض، ثابت هابل تغییر خواهد کرد و فواصل کهکشان‌ها دورتر از حد کنونی خواهد شد و عمر کیهان بالاتر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تخمینهای کنونی در مورد عمر کیهان صرفا یکی از نشانه‌هایی هستند که ما را به تغییر دیدگاهمان درباره مدلهای کنونی کیهان ترغیب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660870_774463916"/>
      <w:bookmarkStart w:id="208" w:name="_Toc79"/>
      <w:bookmarkEnd w:id="207"/>
      <w:r>
        <w:rPr>
          <w:rtl w:val="true"/>
        </w:rPr>
        <w:t>حرکت خورشید، ماه و زمین</w:t>
      </w:r>
      <w:bookmarkEnd w:id="208"/>
    </w:p>
    <w:p>
      <w:pPr>
        <w:pStyle w:val="BookText"/>
        <w:rPr/>
      </w:pPr>
      <w:r>
        <w:rPr>
          <w:rFonts w:ascii="IRNazanin" w:hAnsi="IRNazanin" w:eastAsia="IRNazanin"/>
          <w:color w:val="111111"/>
          <w:sz w:val="28"/>
          <w:sz w:val="28"/>
          <w:szCs w:val="28"/>
          <w:rtl w:val="true"/>
          <w:lang w:bidi="fa-IR"/>
        </w:rPr>
        <w:t>در قرآن آیاتی دلالت بر حرکت خورشید، ماه و زمین دارد این آیات را با اندکی تعمق می‌توان مورد امعان نظر و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تَجْرِی لِمُسْتَقَرٍّ لَها ذلِکَ تَقْدِیرُ اَلْعَزِیزِ اَلْعَلِیمِ وَ اَلْقَمَرَ قَدَّرْناهُ مَنازِلَ حَتّی عادَ کَالْعُرْجُونِ اَلْقَدِیمِ لاَ اَلشَّمْسُ یَنْبَغِی لَها أَنْ تُدْرِکَ اَلْقَمَرَ وَ لاَ اَللَّیْلُ سابِقُ اَلنَّهارِ وَ کُلٌّ فِی فَلَکٍ یَسْبَحُونَ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صریحا می‌گوید که خورشید تا یک حد مشخصی که قدرت و انرژی دارد در حرکت و تولید انرژی می‌باشد و این درست همان چیزی است که علم بدان دست یافته است</w:t>
      </w:r>
      <w:r>
        <w:rPr>
          <w:rFonts w:eastAsia="IRNazanin" w:cs="IRNazanin"/>
          <w:color w:val="111111"/>
          <w:sz w:val="28"/>
          <w:szCs w:val="28"/>
          <w:rtl w:val="true"/>
          <w:lang w:bidi="fa-IR"/>
        </w:rPr>
        <w:t>.</w:t>
      </w:r>
      <w:bookmarkStart w:id="209" w:name="pg5035_63327"/>
    </w:p>
    <w:p>
      <w:pPr>
        <w:pStyle w:val="BookText"/>
        <w:rPr/>
      </w:pPr>
      <w:bookmarkEnd w:id="209"/>
      <w:r>
        <w:rPr>
          <w:rFonts w:ascii="IRNazanin" w:hAnsi="IRNazanin" w:eastAsia="IRNazanin"/>
          <w:color w:val="111111"/>
          <w:sz w:val="28"/>
          <w:sz w:val="28"/>
          <w:szCs w:val="28"/>
          <w:rtl w:val="true"/>
          <w:lang w:bidi="fa-IR"/>
        </w:rPr>
        <w:t xml:space="preserve">علم نجوم می‌گوید خورشید با سیّارات منظومه خود با سرعت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در حال حرکت است و این حرکت درست مقابل نقطه‌ای در یک محل از سیّاره ادامه دارد یعنی این حرکت نسبت به نقطه واقع در سیّاره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قرآن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موردنظر آشکارا اعلام می‌کند که خورشید و ماه و زمین دارای حرکتی غیر از حرکت عادی و ابتدایی خود می‌باشند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فِی فَلَکٍ یَسْبَحُونَ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سیارات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و گردونه خود حرکت می‌کنند و گویی که آرام شنا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دارای حرکت خاصّی است و آن عبارت از گردش آن به دور خود چنان‌که زمین نیز دارای چندین حرکت و ماه نیز دارای یک نوع حرکت بر گرد خود می‌باشد که اصطلاحا این حرکت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قرآن به گردش زمین اشاره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اَللَّیْلُ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روز سبقت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زمین به دور خود موجب پیدایش منظم شب و روز است، این مطلب از آیه فوق به‌خوبی استنباط می‌شود با توجّه به این توضیحات معنای کلی آیه فوق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در حال حرکت به سوی نقطه مشخص و پایگاهی معیّن است و این حرکت محاسبه دقیق و اندازه‌گیری خداوند قدرتمند و داناست و اما کره ماه، برای آن نیز مراحل و ایستگاههایی قرار دادیم که بالاخره بعد از اتمام آن مراحل و منازل مانند خوشه فرسوده و خمیده خرما بازگشت می‌کند نه خورشید می‌تواند ماه را جذب کند و نه شب می‌تواند از روز سبقت گیرد بلکه همه آنها از روی نظم و حساب دقیق در یک مدار، آهسته و شناکنان در حرکتند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660872_774463916"/>
      <w:bookmarkStart w:id="211" w:name="_Toc80"/>
      <w:bookmarkEnd w:id="210"/>
      <w:r>
        <w:rPr>
          <w:rtl w:val="true"/>
        </w:rPr>
        <w:t>و الشمس و القمر بحسبان</w:t>
      </w:r>
      <w:r>
        <w:rPr>
          <w:rtl w:val="true"/>
        </w:rPr>
        <w:t>. . .</w:t>
      </w:r>
      <w:bookmarkEnd w:id="211"/>
    </w:p>
    <w:p>
      <w:pPr>
        <w:pStyle w:val="BookText"/>
        <w:rPr/>
      </w:pPr>
      <w:r>
        <w:rPr>
          <w:rFonts w:ascii="IRNazanin" w:hAnsi="IRNazanin" w:eastAsia="IRNazanin"/>
          <w:color w:val="111111"/>
          <w:sz w:val="28"/>
          <w:sz w:val="28"/>
          <w:szCs w:val="28"/>
          <w:rtl w:val="true"/>
          <w:lang w:bidi="fa-IR"/>
        </w:rPr>
        <w:t xml:space="preserve">انسان از روزی که خود را شناخته با ماه و خورشید بیشتر از سایر ستارگان و سیّارات سروکار داشته و همدم بوده است و به همین دلیل روزبه‌روز برای پی بردن به حرکات و سکنات و اوضاع آنها بیشتر خود را محتاج 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همان ریاضیاتی که رابطه انکارناپذیری می‌باشد بین انسان و پدیده‌های محیطی موجودات و از ابداعات مغز بشری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قانونهای سه‌گانه تجربی و مهم کپلر را درباره سیّارات منظومه شمسی می‌بینیم یا قانون جاذبه نیوتون یا روابطی که بین ذرات و اتم‌ها و اجرام و کرات برقرار است و حتی با</w:t>
      </w:r>
      <w:bookmarkStart w:id="212" w:name="pg5035_63328"/>
    </w:p>
    <w:p>
      <w:pPr>
        <w:pStyle w:val="BookText"/>
        <w:rPr/>
      </w:pPr>
      <w:bookmarkEnd w:id="212"/>
      <w:r>
        <w:rPr>
          <w:rFonts w:ascii="IRNazanin" w:hAnsi="IRNazanin" w:eastAsia="IRNazanin"/>
          <w:color w:val="111111"/>
          <w:sz w:val="28"/>
          <w:sz w:val="28"/>
          <w:szCs w:val="28"/>
          <w:rtl w:val="true"/>
          <w:lang w:bidi="fa-IR"/>
        </w:rPr>
        <w:t>فرمولهای ریاضی به سهولت می‌توان خسوف و کسوف را پیش‌بینی کرد یا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و کلیه خصوصیات شمس و قمر را معین نمود و حتی با فرمول، زمان پیدایش و زمان نابودی و چگونگی پیدایش و نابودیشان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دانست آیا سر تعظیم در برابر سخن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قرآن نباید فرود آورد که فرمود اَلشَّمْسُ وَ اَلْقَمَرُ بِحُسْبانٍ که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گالیله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 طبیعت را به زبان ریاضی نوشته‌اند و علت این‌که این جمله به شکل آیه شریفه در قرآن آمده برای این است که بشر متوجه شود ملیونها سال قبل از پیدایش حتی جاندار، قوانین ریاضی حاکم بر جهان بوده و جهان را مدبّری حکیم بوده و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660874_774463916"/>
      <w:bookmarkStart w:id="214" w:name="_Toc81"/>
      <w:bookmarkEnd w:id="213"/>
      <w:r>
        <w:rPr>
          <w:rtl w:val="true"/>
        </w:rPr>
        <w:t>نگرشی به مفهوم کرسی و عرش در آفرینش</w:t>
      </w:r>
      <w:bookmarkEnd w:id="214"/>
    </w:p>
    <w:p>
      <w:pPr>
        <w:pStyle w:val="BookText"/>
        <w:rPr/>
      </w:pPr>
      <w:r>
        <w:rPr>
          <w:rFonts w:ascii="IRNazanin" w:hAnsi="IRNazanin" w:eastAsia="IRNazanin"/>
          <w:color w:val="111111"/>
          <w:sz w:val="28"/>
          <w:sz w:val="28"/>
          <w:szCs w:val="28"/>
          <w:rtl w:val="true"/>
          <w:lang w:bidi="fa-IR"/>
        </w:rPr>
        <w:t>از حضرت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باب ظاهر غیب و طلوعگاه بدایع و محل ظهور همه چیز بوده و عرش باب باطن است که علم چگونگی و پیدایش و قدر و حدود و مشیت و صفت اراده و علم الفاظ و حرکات و تحرّک و علم بازگشت و آغاز در آن یافت می‌شود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از آن حضرت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آفریده در کرسی است جز عرش که بزرگتر از آنست که کرسی به آن احاطه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هر آفریده که میان آنها وجود دارد در جوف کرسی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فرشته‌ای است موسوم به خرقائیل که هیجده هزار بال دارد و در مابین هر بال تا بال دیگرش پانصد سال راه است یک زمان هوس کرد بداند در بالای عرش چیست؟ پس خدا بالهای آنرا دوبرابر کرد و به امر خدا پرواز کرد مدت بیست هزار سال با 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بال پرید و چون خسته شد و ایستاد دید هنوز به یکی از ستونهای عرش نرسیده مجدّد قوّت بالهایش دو برابر شد و سی هزار سال پرواز کرد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توجه فرمایید مرتب سرعت سیرش در تغییر مکانی و زمانی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نتایج عجیب نظریه‌های کیهان‌شناسی این است که منظره آسمانها برای ناظرین در یک کهکشان درست همان است که در کهکشان دیگر وجود دارد و آیا این نظریه و مقیمان کهکشانها همانگونه می‌بینند که خرقائیل مشاهده کرد ولی جای بحث و کنکاش دارد در هر حال هنوز خرقائیل به یکی از ستونهای عرش نرسیده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5035_63329"/>
    </w:p>
    <w:p>
      <w:pPr>
        <w:pStyle w:val="Heading4"/>
        <w:numPr>
          <w:ilvl w:val="3"/>
          <w:numId w:val="1"/>
        </w:numPr>
        <w:rPr/>
      </w:pPr>
      <w:bookmarkStart w:id="216" w:name="__RefHeading___Toc660876_774463916"/>
      <w:bookmarkStart w:id="217" w:name="_Toc82"/>
      <w:bookmarkEnd w:id="215"/>
      <w:bookmarkEnd w:id="216"/>
      <w:r>
        <w:rPr>
          <w:rtl w:val="true"/>
        </w:rPr>
        <w:t>موجود زنده در سیّارات و کواکب</w:t>
      </w:r>
      <w:bookmarkEnd w:id="217"/>
    </w:p>
    <w:p>
      <w:pPr>
        <w:pStyle w:val="BookText"/>
        <w:rPr/>
      </w:pPr>
      <w:r>
        <w:rPr>
          <w:rFonts w:ascii="IRNazanin" w:hAnsi="IRNazanin" w:eastAsia="IRNazanin"/>
          <w:color w:val="111111"/>
          <w:sz w:val="28"/>
          <w:sz w:val="28"/>
          <w:szCs w:val="28"/>
          <w:rtl w:val="true"/>
          <w:lang w:bidi="fa-IR"/>
        </w:rPr>
        <w:t>آیا می‌توان گفت که حیات در دیگر سیّارات و اجسام سماوی این جهان وجود دارد؟ و آیا می‌توان حیات را آن‌چنان‌که در سطح زمین می‌شناسیم در نقطه دیگر این جهان در کرات آسمانی یافت؟</w:t>
      </w:r>
    </w:p>
    <w:p>
      <w:pPr>
        <w:pStyle w:val="BookText"/>
        <w:rPr/>
      </w:pPr>
      <w:r>
        <w:rPr>
          <w:rFonts w:ascii="IRNazanin" w:hAnsi="IRNazanin" w:eastAsia="IRNazanin"/>
          <w:color w:val="111111"/>
          <w:sz w:val="28"/>
          <w:sz w:val="28"/>
          <w:szCs w:val="28"/>
          <w:rtl w:val="true"/>
          <w:lang w:bidi="fa-IR"/>
        </w:rPr>
        <w:t>این سئوال همان مسأله‌ایست که دانشمندان علم نجوم را به خود مشغول داشته است و بالاخره پس از پژوهشها و کوششهای فراوان به این نتیجه رسیده‌اند که وجود موجودات زنده در کرات دیگر امر بعیدی بنظر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اخیر ثابت کرده است که در سطح مریخ و در جوّ آن وجود حرارت و آب و اکسیژن که از شرایط سه‌گانه لازم برای حیات موجودات می‌باشد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تحقیقات و پژوهشها بر پایه تکنیک تصاویر نوری و رصد با چشم غیر مسلح صورت گرفته است شرایط ضروری برای حیات در جوّ مریخ با آنچه که در زمین مشاهده می‌شود چندان اختلاف و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دانشمندان آمریکایی و روسی متفقا نظرشان بر مدار وجود موجودات زنده در مریخ استوار است و بر پایه همین تحقیقات رادیو مسکو چند سال پیش اعلام داشت دانشمندان شوروی دلایل تازه‌ای بدست آورده‌اند که وجود موجودات زنده را در سطح مریخ تأکید می‌کند همان رادیو اعلام کرد که در رصدخانه بولکونو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مطالعاتی در مورد کره مریخ بعمل آمده است و از مجموع کاوشها به این نتیجه رسیده‌اند که شرایط طبیعی در سطح این کره به گونه‌ایست که می‌توان با در نظر گرفتن شرایط مطلوب برای زندگی انسان زنده آن را قابل زیست و سکونت دانست بدین معنا که شرایط طبیعی کره مریخ طوری است که انسان می‌تواند در آنجا زندگی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مسائل وقتی از نظر دانشمندان وجود موجودات زنده در کره مریخ مسلّم شود آیا نباید احتمال حیات را در کرات دیگر که در اطراف میلیاردها خورشید و در فضای عالم پراکنده است پیش‌بینی کرد و آیا نمی‌توان احتمال حیات را در کرات دیگر آسمانی در نظر گرفت که شرایط زیستی مناسب در آنها برای زندگی وجود دارد و در آنها موجودات زنده‌ای مانند کره زمین یافت شود مسلّم است که این همه وسعت و گنجایش فضایی که میلیاردها ستاره و سیّاره اگر نگوییم تمامی آنها دارای موجود زنده هستند می‌توان با تخمین نزدیک به تحقیق بیان داشت که تعداد بیشماری سیّاره دارای موجودات زنده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می‌توان مظاهری از حیات را در آنها تصور کرد و اگر در قرآن تدبّر کنیم خواهیم یافت که بدون کوچکترین شک و پوشیدگی مسأله حیات را در کرات دیگر خاطرنشان می‌کند و اعتقاد به این مساله را در ردیف ایمان و</w:t>
      </w:r>
    </w:p>
    <w:p>
      <w:pPr>
        <w:pStyle w:val="BookText"/>
        <w:rPr/>
      </w:pPr>
      <w:r>
        <w:rPr>
          <w:rFonts w:ascii="IRNazanin" w:hAnsi="IRNazanin" w:eastAsia="IRNazanin"/>
          <w:color w:val="111111"/>
          <w:sz w:val="28"/>
          <w:sz w:val="28"/>
          <w:szCs w:val="28"/>
          <w:rtl w:val="true"/>
          <w:lang w:bidi="fa-IR"/>
        </w:rPr>
        <w:t>اعتقاد به سایر مسائل ماوراء الطبیعه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متعددی است که صریحا به وجود موجود زنده غیر از موجودات زمین اشاره می‌کند که چند آیه را به‌طور نمونه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اَلسَّماواتِ وَ اَلْأَرْضِ وَ ما بَثَّ فِیهِما مِنْ دابَّةٍ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خداوند، آفرینش کرات آسمانی و زمین است و از نشانه‌های دیگر او انتشار موجودات جنبنده و جاندار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اَلسَّماواتُ اَلسَّبْعُ وَ اَلْأَرْضُ وَ مَنْ فِیهِنَّ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 آسمانی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ذکر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همگی خداوند را تسبیح و تقدیس می‌کنند هر آن کس که در کرات آسمانی و زمین است خداوند را تسبیح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 مَنْ فِی اَلسَّماواتِ وَ اَلْأَرْضِ إِلاّ آتِی اَلرَّحْمنِ عَبْداً</w:t>
      </w:r>
    </w:p>
    <w:p>
      <w:pPr>
        <w:pStyle w:val="BookText"/>
        <w:rPr/>
      </w:pPr>
      <w:r>
        <w:rPr>
          <w:rFonts w:ascii="IRNazanin" w:hAnsi="IRNazanin" w:eastAsia="IRNazanin"/>
          <w:color w:val="111111"/>
          <w:sz w:val="28"/>
          <w:sz w:val="28"/>
          <w:szCs w:val="28"/>
          <w:rtl w:val="true"/>
          <w:lang w:bidi="fa-IR"/>
        </w:rPr>
        <w:t>هیچ کس نه در کرات آسمانی و نه در زمین وجود ندارد مگر این‌که بنده‌وار به سوی پروردگارش رهسپار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أَعْلَمُ بِمَنْ فِی اَلسَّماواتِ وَ اَلْأَرْضِ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هر آن کس که در کرات آسمانی و کره زمین است داناتر و آگاهتر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دانشمندان با وسایل گوناگون علمی که در اختیار دارند آیا موفق به فهمیدن این حقیقت شده‌اند که در کرات دیگر موجودات زنده وجود دارد یا نه بهر تقدیر پیداست که آنها اشاراتی به امکان پیدایش موجود زنده در کرات دیگر می‌کنند که با در نظر گرفتن میزان پیشرفتهای علمی خود حائز اهمیت است این قبیل آیات را می‌توان بزرگترین معجزه قرآن در عصر مشعشع طلایی تسخیر فضا و کرات دانست اما ادعای دانشمندان بزرگ کیهان‌شناس در زمینه حیات در کرات دیگر براساس مطالعات و تحقیقات دامنه‌داری است که پیرامون این واقعیت صورت گرفته است که می‌توان آن را مشابه با نظریه و پیش‌بینی حکیمانه قرآن دانست و تردیدی نیست که این پیروزی نشانه موفقیت و اعجاز دیگری از قرآن است که در جهت کشف رمز حیات موجودات و جهان آفرینش بعمل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کشفیات و تحقیقات علمی را</w:t>
      </w:r>
      <w:bookmarkStart w:id="218" w:name="pg5035_63331"/>
    </w:p>
    <w:p>
      <w:pPr>
        <w:pStyle w:val="BookText"/>
        <w:rPr/>
      </w:pPr>
      <w:bookmarkEnd w:id="218"/>
      <w:r>
        <w:rPr>
          <w:rFonts w:ascii="IRNazanin" w:hAnsi="IRNazanin" w:eastAsia="IRNazanin"/>
          <w:color w:val="111111"/>
          <w:sz w:val="28"/>
          <w:sz w:val="28"/>
          <w:szCs w:val="28"/>
          <w:rtl w:val="true"/>
          <w:lang w:bidi="fa-IR"/>
        </w:rPr>
        <w:t>باید به قرآن عرضه نمود، چنانچه قرآن آن را تائید نمود مورد تائید است، در غیر این صورت باید در انتظار کشفیات جدیدتر علم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660878_774463916"/>
      <w:bookmarkStart w:id="220" w:name="_Toc83"/>
      <w:bookmarkEnd w:id="219"/>
      <w:r>
        <w:rPr>
          <w:rtl w:val="true"/>
        </w:rPr>
        <w:t>کمبود اکسیژن در ارتفاعات</w:t>
      </w:r>
      <w:bookmarkEnd w:id="220"/>
    </w:p>
    <w:p>
      <w:pPr>
        <w:pStyle w:val="BookText"/>
        <w:rPr/>
      </w:pPr>
      <w:r>
        <w:rPr>
          <w:rFonts w:ascii="IRNazanin" w:hAnsi="IRNazanin" w:eastAsia="IRNazanin"/>
          <w:color w:val="111111"/>
          <w:sz w:val="28"/>
          <w:sz w:val="28"/>
          <w:szCs w:val="28"/>
          <w:rtl w:val="true"/>
          <w:lang w:bidi="fa-IR"/>
        </w:rPr>
        <w:t xml:space="preserve">خداوند در ضمن بیان یک آیه مسأله کمبود اکسیژن را در ارتفاعات توضیح می‌دهد در سوره انعام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کند که هدایتش کند سینه‌اش را در جهت فهم حقایق اسلام آماده ساخته و گسترش دهد و هرکس را بخواهد، به حال خود واگذارد تا گمراه و سرگشته شود در نتیجه سینه‌اش را چنان تنگ و فشرده و مضطرب سازد که گویی در حال صعود به آسمان است</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طبقات مختلف جوّ کشف شده و به واسطه دانش فضایی و ارسال سفینه‌ها به سوی کرات مریخ و زهره و ماه و سایر طبقات بالای جوّ، کشفیات تحقق یافت، بشر توانست این پدیده طبیعی را که ناشی که از کمبود اکسیژن هوا در لایه‌های بالایی جوّ است دریابد که در لایه‌های فوقانی جوّ با ازدیاد ارتفاع مقدار اکسیژن از نظر غلظت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پدیده طبیعی را هنگامی دریافتند که فضانوردان در ارتفاعات جوّی به پرواز درآمده بودند، فضانوردان هنگام عبور از لایه‌های جوّی دچار دشواری در تنفس شده و احساس یک نوع تنگی نفس می‌کنند در این مورد آیه قرآن صراحتا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در آسمان به پرواز درآید و اوج گیرد عوارضی از قبیل تنگی نفس او را می‌آزارد از سوی دیگر آیه قرآن توجّهی خاص به این پدیده داشته و آن را تحت عنوان حالت بیماری در صعود حتی قبل از ورود به لایه‌های فوقانی جوّ معرفی می‌کند یعنی این فشردگی را حتی پیش از صعود و بدون عروج در مورد شخص کافر مطرح می‌کند و حالت او را مشابه با حالت فضانوردان اعلام می‌کند مضافا این‌که در آیه مذکور مسأله صعود را در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نبرده است بلکه صعود را در بالا رفتن از لایه‌های جوّی و سماوی مطرح می‌کند و این خود دقت و اعجاز قرآن را در مورد دقایق و حقایق مسلّم علمی می‌رساند کشورهای عربی از نظر اوضاع جغرافیایی دارای یک سطح باز و دشتهای گسترده و ممتد می‌باشند و به‌ندرت ساکنین این بلاد به فکر صعود از کوههای بلند می‌باشند بنابراین</w:t>
      </w:r>
      <w:bookmarkStart w:id="221" w:name="pg5035_63332"/>
    </w:p>
    <w:p>
      <w:pPr>
        <w:pStyle w:val="BookText"/>
        <w:rPr/>
      </w:pPr>
      <w:bookmarkEnd w:id="221"/>
      <w:r>
        <w:rPr>
          <w:rFonts w:ascii="IRNazanin" w:hAnsi="IRNazanin" w:eastAsia="IRNazanin"/>
          <w:color w:val="111111"/>
          <w:sz w:val="28"/>
          <w:sz w:val="28"/>
          <w:szCs w:val="28"/>
          <w:rtl w:val="true"/>
          <w:lang w:bidi="fa-IR"/>
        </w:rPr>
        <w:t>مسلّما این آیه راجع به صعود در لایه‌های 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ازدیاد ارتفاع در لایه‌های جوّی است که غلظت اکسیژن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کوه و موارد مشابه آن فرع بر آن است این رویداد جالب حاکی از اعجاز قرآن و مورد تائید مسلّم علم و دانش می‌باشد و نیز دلیل دیگری است که قرآن کتاب وحی و از جانب هستی بخش موجودات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صادق بر درستی نبوت پیامبر اسلام صلّی اللّه علیه و آله و سلم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660880_774463916"/>
      <w:bookmarkStart w:id="223" w:name="_Toc84"/>
      <w:bookmarkEnd w:id="222"/>
      <w:r>
        <w:rPr>
          <w:rtl w:val="true"/>
        </w:rPr>
        <w:t>قرآن و شکافت و تجزیه اتم</w:t>
      </w:r>
      <w:bookmarkEnd w:id="223"/>
    </w:p>
    <w:p>
      <w:pPr>
        <w:pStyle w:val="BookText"/>
        <w:rPr/>
      </w:pPr>
      <w:r>
        <w:rPr>
          <w:rFonts w:ascii="IRNazanin" w:hAnsi="IRNazanin" w:eastAsia="IRNazanin"/>
          <w:color w:val="111111"/>
          <w:sz w:val="28"/>
          <w:sz w:val="28"/>
          <w:szCs w:val="28"/>
          <w:rtl w:val="true"/>
          <w:lang w:bidi="fa-IR"/>
        </w:rPr>
        <w:t>در زمینه شکافت اتمی امروزه علم فیزیک هسته‌ای به پیشرفت‌های فوق‌العاده‌ای نایل آمده است تا آنجا که اتم که ساده‌ترین جزء یک عنصر است بوسیله سیکلوترونهای بسیار مجهز که وسایلی دقیق و شگفت می‌باشند به الکترونها سرعت داده و تحت شرایطی این الکترونها با سرعت و حرکت فوق‌العاده وارد اتم شده و به هسته برخورد نموده و پس از شکافت وارد هسته می‌شود در نتیجه مقداری انرژی و پروتون آزاد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قرآن، خداوند به اجزاء کوچکتر از اتم اشاره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پروردگار تو به اندازه یک اتم نه در زمین و نه در آسمان پنهان و مخفی نیست نه تنها به اندازه ذرّه بر خدای تو پوشیده نیست بلکه از ذرّه کوچکتر و یا بزرگتر از آن بر او پنهان نیست جز آن‌که همه چیز در کتاب آشکار او ثبت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کوچکترین و ساده‌ترین قسمت چیزی گویند که با توجه به تعریف و مشخصات قبلی به معنای اتم می‌باشد امروزه در میان عرب‌زبانان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 اطلاق می‌شود زیرا واژه دیگری در این مورد رساننده این مفهوم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کوچکترین جزء ممکن در یک عنصر به نام 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اتم غیر قابل تجزیه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یک کلمه یونانی است و به معنای لا یتجزی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زبان عربی کلمه ذرّه به این مفهوم، یعنی غیر قابل تجزیه را نمی‌دهد بلکه ذرّه می‌تواند توسط وسایل فیزیکی و شرایط خاصی قابل تجزیه باشد تا این‌که در خلال چند دهۀ اخیر بسیاری از محقّقین و دانشمندان علوم طبیعی توجه خود را روی مساله شکافت اتم متمرکز کرده‌اند تا بتوانند</w:t>
      </w:r>
      <w:bookmarkStart w:id="224" w:name="pg5035_63333"/>
    </w:p>
    <w:p>
      <w:pPr>
        <w:pStyle w:val="BookText"/>
        <w:rPr/>
      </w:pPr>
      <w:bookmarkEnd w:id="224"/>
      <w:r>
        <w:rPr>
          <w:rFonts w:ascii="IRNazanin" w:hAnsi="IRNazanin" w:eastAsia="IRNazanin"/>
          <w:color w:val="111111"/>
          <w:sz w:val="28"/>
          <w:sz w:val="28"/>
          <w:szCs w:val="28"/>
          <w:rtl w:val="true"/>
          <w:lang w:bidi="fa-IR"/>
        </w:rPr>
        <w:t>مرزهای به اصطلاح غیر قابل عبور و دیواره‌های ناشکستنی پیرامون اتم را بشکافند و در آن نفوذ کرده و تحت شرایطی به تجزیه و شکافت اتم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با کوششهای فراوان موفق به تجزیه آن شدند و دریافتند که دنیایی عجیب و حیرت‌انگیز در داخل اتم می‌باشد در هسته اتم به ذرّات بسیار ریز و دقیق و ظریفی رسیدند که با تجربیات و آثار و نشانه‌های فراوان پی به حقیقت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ذرّات ریزتر از اتم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نوترون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ما متوجه عظمت قرآن می‌شویم، در آن زمان که جهل سایه شوم خود را بر اندیشه‌ها گسترده و در افق افکار هیچ درخششی به چشم نمی‌خورد طلوع خورشید اسلام افق تاریک تاریخ علم و اندیشه را تلألو بخشید و حرکت بزرگی در تفکر علمی و فرهنگی بوجود آورد که بشریت به آن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کوچکتر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صراحتا امکان تجزیه اتم را به جزء ساده‌تر و کوچکتر بیان می‌کند از سوی دیگر در آیه فوق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واضح و جامعی از خواص مشترک اتمهای زمین و سیّارات آسمانی و سیّارات خورشیدی می‌باشد همۀ اتمها محتوی پروتون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و آیات اعجازانگیز دیگر دلیل محکم و مستدل بر این‌که قرآن مجموعا وحی از جانب پروردگار است نمی‌باشد؟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660882_774463916"/>
      <w:bookmarkStart w:id="226" w:name="_Toc85"/>
      <w:bookmarkEnd w:id="225"/>
      <w:r>
        <w:rPr>
          <w:rtl w:val="true"/>
        </w:rPr>
        <w:t>قرآن و زوج بودن همه چیز در عالم</w:t>
      </w:r>
      <w:bookmarkEnd w:id="2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پدیده‌های مختلف می‌توان انواع متفاوتی از عناصر و چیزهایی مخالف یکدیگر پیدا کرد مثل قطب مثبت و منفی یک سیستم الکتریکی که اصطلاحا بنام فاز و نول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گیاهان گلهای نر و ماده را می‌توان به خوبی مشاهده نمود یعنی گلهایی که دارای پرچم هستند نر و گلهایی که دارای مادگی یا تخمدان هستند ماده می‌باشند گاهی نر و ماده یک گیاه روی یک گل یا روی یک شاخه دیده می‌شود به این ترتیب که پرچمها بالا و تخمدان پایین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این‌گونه گیاهان یک‌پایه می‌گویند، گاهی گلهای نر روی یک درخت و گلهای ماده روی درخت دیگرند، در این صورت گیاه را دوپایه گویند بقاء نسل گیاه بستگی به زوجیّت و جفت بودن عناصر ضروری آن دارد یعنی باید گرده‌های گل با تخمک گل عمل لقاح انجام دهد تا دانه تخم پدید آید و در نتیجه گیاه از آن حاصل شود بنابراین در عالم نباتات اساس بقا و استمرار در هستی منوط به نر و ماده بودن یا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حیوانات نیز این وضعیت ملاحظه</w:t>
      </w:r>
      <w:bookmarkStart w:id="227" w:name="pg5035_63334"/>
    </w:p>
    <w:p>
      <w:pPr>
        <w:pStyle w:val="BookText"/>
        <w:rPr/>
      </w:pPr>
      <w:bookmarkEnd w:id="227"/>
      <w:r>
        <w:rPr>
          <w:rFonts w:ascii="IRNazanin" w:hAnsi="IRNazanin" w:eastAsia="IRNazanin"/>
          <w:color w:val="111111"/>
          <w:sz w:val="28"/>
          <w:sz w:val="28"/>
          <w:szCs w:val="28"/>
          <w:rtl w:val="true"/>
          <w:lang w:bidi="fa-IR"/>
        </w:rPr>
        <w:t>می‌گردد یعنی حیوان نر و حیوان ماده باید موجود باشند تا از آنها نسلی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میکروبها نیز به آن صورت که از نر و ماده آگاهی و اطلاع حاصل شده چنین چیزی یافت نشده اما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پذیرنده و دیگری تحویل‌دهنده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ویروسها نیز کیفیت الحاق منجر به نوعی تلقیح با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تزریق‌کننده ماده وراثتی و پذیرنده ماده وراثتی می‌باشد خداوند متعال، پیامبر اکرم صلّی اللّه علیه و آله و سلم را آگاه می‌سازد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 شَیْءٍ خَلَقْنا زَوْجَیْنِ لَعَلَّکُمْ 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چیز را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شاید متوجه و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کل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بر تمام چیزها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قرآن این پدیده زوجیّت را تائید نموده و در دو آیه ذیل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اَلْأَرْضِ کَمْ أَنْبَتْنا فِیها مِنْ کُلِّ زَوْجٍ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زمین نگاه نمی‌کنند که چقدر جالب هر نباتی را که از زمین رویانیدیم از جفتی خوب و زیبا پدید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زوجیّت انسان و حیوان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جَعَلَ لَکُمْ مِنْ أَنْفُسِکُمْ أَزْواجاً وَ مِنَ اَلْأَنْعامِ أَزْواجاً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خالق کرات آسمانی و زمین است، برای شما زوجهایی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فرموده است و چهارپایان را به منظور بهره‌برداری از آنها نیز جفت جفت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660884_774463916"/>
      <w:bookmarkStart w:id="229" w:name="_Toc86"/>
      <w:bookmarkEnd w:id="228"/>
      <w:r>
        <w:rPr>
          <w:rtl w:val="true"/>
        </w:rPr>
        <w:t xml:space="preserve">تلقیح ابر </w:t>
      </w:r>
      <w:r>
        <w:rPr>
          <w:rtl w:val="true"/>
        </w:rPr>
        <w:t>(</w:t>
      </w:r>
      <w:r>
        <w:rPr>
          <w:rtl w:val="true"/>
        </w:rPr>
        <w:t>آبستن کردن ابر بوسیله باد</w:t>
      </w:r>
      <w:r>
        <w:rPr>
          <w:rtl w:val="true"/>
        </w:rPr>
        <w:t xml:space="preserve">) </w:t>
      </w:r>
      <w:r>
        <w:rPr>
          <w:rtl w:val="true"/>
        </w:rPr>
        <w:t>از نظر قرآن</w:t>
      </w:r>
      <w:bookmarkEnd w:id="229"/>
    </w:p>
    <w:p>
      <w:pPr>
        <w:pStyle w:val="BookText"/>
        <w:rPr/>
      </w:pPr>
      <w:r>
        <w:rPr>
          <w:rFonts w:ascii="Amiri" w:hAnsi="Amiri" w:eastAsia="Amiri" w:cs="Amiri"/>
          <w:color w:val="111111"/>
          <w:sz w:val="28"/>
          <w:sz w:val="28"/>
          <w:szCs w:val="28"/>
          <w:rtl w:val="true"/>
          <w:lang w:bidi="ar-SA"/>
        </w:rPr>
        <w:t>أَ لَمْ تَرَ أَنَّ اَللّهَ یُزْجِی سَحاباً ثُمَّ یُؤَلِّفُ بَیْنَهُ ثُمَّ یَجْعَلُهُ رُکاماً فَتَرَی اَلْوَدْقَ یَخْرُجُ مِنْ خِلالِهِ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نمی‌کنی که خداوند به آرامی و نرمی ابرها را رانده و حرکت می‌دهد و آنگاه آن را جمع می‌کند و از اطراف که به صورت پراکنده است گردآورده سپس متراکم و روی هم قرار می‌دهد و بعد از مدتی می‌نگری که چگونه از میان ابرهای متراکم و انباشته باران خارج و نازل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چنین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یُؤَلِّفُ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ابرهای پراکنده و پاره‌پاره را گردآوری کرده و آن را تألیف می‌کند برخی از مردم هنگام مرور این کلمات متوجه معنای عمیق و زیبای آن نمی‌شوند، که چگونه خداوند با اعجاز و بلاغتهای اعجاب‌انگیز، حقایق علمی را گوشزد می‌کند این آیه یکی دیگر از حقایق مهم جهان آفرینش است که دانش امروز متوجه حقیقت علمی آن شده است تألیف بین ابرها اشاره سمبلیکی از یک مساله مهم علمی است که وضوحا نزدیک شدن ابرهای مختلف از نظر الکتریسیته را به یکدیگر توصیف می‌کند این تألیف را بر مبنای قانون تجاذب بارهای مخالف الکتریکی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فرانکلین دانشمند معروف برای اولین بار در سال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که ابرها دارای بار الکتریکی هستند و این‌که دو نوع الکتریسیته با بارهای مختلف و مخالف، یکدیگر را جذب می‌کنند، از سوی دیگر به این موضوع پی برد که دو بار مثبت یا منفی با بار الکتریکی یکسان همدیگر را دفع می‌کنند نتیجه‌ای که از این دفع حاصل می‌شود این‌که ابرهای دارای بار الکتریکی همنام از یکدیگر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علیرغم خاصیت فیزیکی و الکتریکی، آنها را توسط باد جمع می‌کند و مانع از پراکندگی و تباعد آنها می‌گردد در این تجمع است که ابرها بزرگتر شده و قطعات یک‌پارچه و عظیمی را تشکیل می‌دهند، بادهای برانگیخته از زمین وظیفه دیگری را به عهده دارند، این بادها دارای بار الکتریکی مثبت و با برخوردشان با بار الکتریکی موجود در فضا میدان الکتریکی گسترده‌ای را بوجود می‌آورد که بالاخره منجر به پیدایش شگفت‌انگیزترین صحنه‌های طبیعت یعنی باران می‌شود بدین ترتیب که میدان الکتریکی موجب تبدیل بخار آب به قطرات ریز آب و موجب تحقق این رویداد طبیعی شده تا آنجا که منتهی به ریزش باران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عواملی که در ریزش باران نقش مهمی به عهده داشته و ابرها را تبدیل به باران می‌کند یکی الکتریسیته جوّی و دیگری بادها می‌باشد که سبب پیدایش حوزه الکتریکی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اشاره‌ای هم به سوره حجر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نقش سازنده بادها را در سازمان طبیعت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اَلرِّیاحَ لَواقِحَ فَأَنْزَلْنا مِنَ اَلسَّماءِ ماءً فَأَسْقَیْناکُمُوهُ وَ ما أَنْتُمْ لَهُ بِخازِنِینَ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بادها را که آبستن‌کننده هستند برانگیخته به اطراف و اکناف فضا می‌فرستیم بعد از تحولات فراوان از آسمان آبی فرومی‌باریم که بوسیله آن شما را سیراب نموده در حالی‌که هرگز قادر به ایجاد و انبار کردن آن نمی‌باشید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جمع لاقح بوده و لاقح یعنی شتر یا درخت حامله که در نتیجه</w:t>
      </w:r>
      <w:bookmarkStart w:id="230" w:name="pg5035_63336"/>
    </w:p>
    <w:p>
      <w:pPr>
        <w:pStyle w:val="BookText"/>
        <w:rPr/>
      </w:pPr>
      <w:bookmarkEnd w:id="230"/>
      <w:r>
        <w:rPr>
          <w:rFonts w:ascii="IRNazanin" w:hAnsi="IRNazanin" w:eastAsia="IRNazanin"/>
          <w:color w:val="111111"/>
          <w:sz w:val="28"/>
          <w:sz w:val="28"/>
          <w:szCs w:val="28"/>
          <w:rtl w:val="true"/>
          <w:lang w:bidi="fa-IR"/>
        </w:rPr>
        <w:t>جفتگیری بوجود می‌آید و ملقّح عامل و سبب جفتگیری نر و ماده با یکدیگر است که از آن تلقیح یا باروری حاصل می‌شود و معنی آیه این‌که خداوند بادها را می‌فرستد در حالی که این بادها هم عامل باروری هستند و هم خود حامل آبهای فراوان که به صورت ریزش باران فرومی‌بارند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660886_774463916"/>
      <w:bookmarkStart w:id="232" w:name="_Toc87"/>
      <w:bookmarkEnd w:id="231"/>
      <w:r>
        <w:rPr>
          <w:rtl w:val="true"/>
        </w:rPr>
        <w:t>معجزه احیاء و طراوت زمین بوسیله باران در قرآن</w:t>
      </w:r>
      <w:bookmarkEnd w:id="232"/>
    </w:p>
    <w:p>
      <w:pPr>
        <w:pStyle w:val="BookText"/>
        <w:rPr/>
      </w:pP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 اَلْأَرْضَ هامِدَةً فَإِذا أَنْزَلْنا عَلَیْهَا اَلْماءَ اِهْتَزَّتْ وَ رَبَتْ وَ أَنْبَتَتْ مِنْ کُلِّ زَوْجٍ بَهِیجٍ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نگاه کنی آن را مرده و خشک می‌یابی و هنگامی که باران را فرومی‌فرستیم زمین خشک و بیجان به جنبش و حرکت درآمده و حجم آن بر اثر رطوبت افزایش می‌یابد و سپس همین زمین مرده و بیجان از هر گیاهی یک زوج زیبا و شگفت‌انگیز می‌رویاند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 وَ رَبَتْ وَ أَنْبَتَتْ مِنْ کُلِّ زَوْجٍ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یک حقیقت علمی دیگر را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هنگام نزول و ریزش باران به حرکت و جنبش یعنی به طراوت آمده و سپس حجم آن افزوده می‌شود این مسأله بسیار شگرف و عجیب است زیرا پژوهشها و کاوشهایی که در مورد زمین و خصوصیات و کیفیات زمین‌شناسی آن بعمل آمده روشن ساخته است که زمین دارای خلل و فرج و سوراخهایی است که از لابلای آن هوا نفوذ کرده و داخل منافذ می‌شود از سوی دیگر وقتی باران نازل می‌شود و بر روی سطح زمین می‌نشیند و به داخل منافذ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که در شکافها و سوراخهای زمین قرار دارد بوسیله حرکت و جابجا شدن خود می‌راند و خود جایگزین هوا می‌شود و هنگامی که خلل و فرج زمین توسط آب پر شد اجزاء خاک تحت‌تأثیر نیروی حرکتی آب در منافذ به جنبش و حرکت درآمده و تغییر مکان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شیمی نیز ثابت کرده است که خاک بوسیله آب انبساط یافته و توسط عامل خشکی هوا منقبض و فشرده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نظریات علمی و پیش‌بینی قرآن، هنگام نزول باران و ریزش آن، زمین به حرکت و جنبش درآمده و سپس ازدیاد حجم پیدا کرده و گسترش می‌یابد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5035_63337"/>
    </w:p>
    <w:p>
      <w:pPr>
        <w:pStyle w:val="Heading4"/>
        <w:numPr>
          <w:ilvl w:val="3"/>
          <w:numId w:val="1"/>
        </w:numPr>
        <w:rPr/>
      </w:pPr>
      <w:bookmarkStart w:id="234" w:name="__RefHeading___Toc660888_774463916"/>
      <w:bookmarkStart w:id="235" w:name="_Toc88"/>
      <w:bookmarkEnd w:id="233"/>
      <w:bookmarkEnd w:id="234"/>
      <w:r>
        <w:rPr>
          <w:rtl w:val="true"/>
        </w:rPr>
        <w:t>اشاره به تعادل عنصر جهان آفرینش در قرآن</w:t>
      </w:r>
      <w:bookmarkEnd w:id="235"/>
    </w:p>
    <w:p>
      <w:pPr>
        <w:pStyle w:val="BookText"/>
        <w:rPr/>
      </w:pPr>
      <w:r>
        <w:rPr>
          <w:rFonts w:ascii="Amiri" w:hAnsi="Amiri" w:eastAsia="Amiri" w:cs="Amiri"/>
          <w:color w:val="111111"/>
          <w:sz w:val="28"/>
          <w:sz w:val="28"/>
          <w:szCs w:val="28"/>
          <w:rtl w:val="true"/>
          <w:lang w:bidi="ar-SA"/>
        </w:rPr>
        <w:t xml:space="preserve">سوره الحجر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 بِقَدَرٍ مَعْلُومٍ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چیزی نیست مگر این‌که گنجینه‌ها و منابع اصلی آن نزد ماست و از منابع آن نازل و مقرر نمی‌کنیم مگر به اندازه معلوم و میزان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عِنْدَهُ بِمِقْدارٍ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پیشگاه پروردگار به میزان و مقدار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دنیا به چشم می‌آید خداوند آن را به مقدار و اندازه مشخصی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نسبت اکسیژن را در جهان در نظر بگیریم ملاحظه می‌کنیم که نسبت آن به‌طور معمول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حال اگر همین اکسیژن که منشاء حرکت و حیات است نسبتش تغییر می‌کرد و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می‌رسید چه حادثه‌ای رخ می‌داد مسلما تمام موادی که قابلیت احتراق دارند در معرض خطر اشتعال قرار می‌گرفتند و به شدت شعله‌ور می‌شدند به‌طوری که اولین جرقه و شراره ناشی از برق اشتعال به درختان اصابت می‌کرد و در نتیجه جنگلها را زیر شعله‌های مهیب آتش فرو می‌برد و آن را به انهدام و نیستی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خوبی می‌دانیم که هر موجود جاندار اکسیژن را تنفس کرده و داخل ریه می‌کند که پس از سیر و گردش در خانه‌های ریوی و تبادلات گازی که برطبق قوانین خاص انجام می‌شود به خون و سپس در اختیار اعضا و سلولها گذاشته می‌شود و هنگام بازدم اکسید دو کربن را که هسته مرکزی ساختمان گیاهان است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گاز دفع شده به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می‌رسد، مشاهده می‌کنیم که اکسیژن و اکسید دو کربن باید در تبادل باشند تا تعادل موجودات زنده از نظر زیست‌محیطی برقرار گردد و اگر این مبادله و معادله انجام نمی‌گرفت به‌زودی حیات و زیست حیوان و گیاه دستخوش تحلیل و بالاخره منجر به فنا و نابودی می‌گردید و تمام اکسیژن موجود در جهان و کل اکسید دو کربن موجود در عالم رو به اتمام می‌رفت در نتیجه گیاهان پژمرده و معدوم و حیوانات نابود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معنای آیه روشن و این حقیقت آشکار می‌شود که چرا همه چیز باید به مقدار و اندازه مخصوصی در جهان وجود داشته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جانوری اکسید دو کربن را در فضا می‌پراکنند و گیاهان از آن استفاده می‌کنند و از طرف دیگر گیاهان اکسیژن را به فضا پراکنده ساخته و حیوانات اکسیژن را برای ادامه و بقاء خود با عمل تنفس جذب می‌کنند این جذب و دفع اگر به اندازه معین و مقدار مشخصی نباشد حیات همه موجودات گیاهی و حیوانی دستخوش اختلال و ناهماهنگی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 از نظم و انسجام را می‌توان در تشعشعات خورشیدی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تشعشع حرارتی خورشید به مقدار ضروری و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مقدار ضروری و مشخص به نصف مقدار تشعشع کنونی خود برسد همه موجودات منجمد می‌شوند و اگر مقدار تشعشعات حرارتی خورشید به مقدار نصف آنچه که هست افزایش می‌یافت همه موجودات به خاکستر تبدیل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خورشید، نیز به مقدار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گیاهان مکانیسم خاصّی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معینی از میزان نور صورت می‌گیرد مقدار نور رابطه مستقیمی با رشد گیاهان و نیز تولید گل دارد، مقدار نور اهمیّت فراوانی برای گیاه دارد، زیرا تکوین و پیدایش گل یعنی شگفتگی آن میزان مشخّصی از نور خورشید را خواهان است که این مقدار برای این‌گونه فرآیندهای گیاهی ضروری است حال با توجه به این پدیده کدام عقل سلیم مکانیسم‌ها و موارد ضروری و مقادیر مشخص مواد و عناصر را در عالم محصول تصادف و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درحالی‌که تمام این مقادیر مشخص احتیاج به علوم ریاضی خاصی دارد که آنها را محاسبه و بررسی کرده و با محاسبات دقیق و صحیح، صحت و سقم آن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این‌گونه امور نتیجه تصادف نیست بلکه همه فرآیندها تحت نظارت و اراده پروردگاری است که مظاهر آفرینش را بوجود آورده و اساس خلقت، هر آفریده‌ای را قوام و دوام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توازن و تعادل عناصر موجود در گیاهان نیز آیه‌ای در قرآن آمده، که علم اخیرا افتخار کشف آن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مَدَدْناها وَ أَلْقَیْنا فِیها رَواسِیَ وَ أَنْبَتْنا فِیها مِنْ کُلِّ شَیْءٍ مَوْزُونٍ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نیرو و قدرت خود زمین را گستردیم و در آن کوههای مستحکم قرار دادیم و نیز از عناصر و مواد موجود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معیّن و متعادل گیاهان را رویانیدیم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این آیه به چشم می‌خورد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شایان کمال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متخصص علوم شیمی و گیاه‌شناسی به اثبات رسانده‌اند که عناصری که گیاه از آن تشکیل می‌شود مقدارشان معیّن و کمیّت و کیفیّت آنها مشخص و هرکدام از عناصر به مقدار جزئی ولی ضروری در ساختمان گیاهان به کار رفته است که اندازه‌گیری آن فقط به وسیله ابزار دقیق بسیار ظریف امکان‌پذیر است مضافا این‌که نسبت بعضی عناصر و یا هرکدام از عناصر در یک گیاه با گیاه دیگر متفاوت می‌باشد در گذشته چنین دقت‌هایی هرگز به ذهن انسان خطور نکرده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5035_63339"/>
    </w:p>
    <w:p>
      <w:pPr>
        <w:pStyle w:val="Heading4"/>
        <w:numPr>
          <w:ilvl w:val="3"/>
          <w:numId w:val="1"/>
        </w:numPr>
        <w:rPr/>
      </w:pPr>
      <w:bookmarkStart w:id="237" w:name="__RefHeading___Toc660890_774463916"/>
      <w:bookmarkStart w:id="238" w:name="_Toc89"/>
      <w:bookmarkEnd w:id="236"/>
      <w:bookmarkEnd w:id="237"/>
      <w:r>
        <w:rPr>
          <w:rtl w:val="true"/>
        </w:rPr>
        <w:t>شرح موجهای عمقی و سطحی دریاها در قرآن</w:t>
      </w:r>
      <w:bookmarkEnd w:id="238"/>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 مَنْ لَمْ یَجْعَلِ اَللّهُ لَهُ نُوراً فَما لَهُ مِنْ نُورٍ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مانند تاریکیها در دل یک دریای ژرف و عمیق که موجی سرتاسر عمق آنرا می‌پوشاند و باز موجهایی که روی آن موجهای عمقی در تلاطم می‌باشند و روی موجهای سطحی را هاله‌هایی از ابرهای تاریک و سیه‌فام می‌پوشاند این موجها و ابرها روی یکدیگر قرار دارند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چنین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بخواهد دست خود را مشاهده کند امکان ندارد آن را ببیند این مثال در مورد آن کسی است که خداوند نور هدایت را فراراه او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را که خداوند فراراهش نور هدایت و سعادت قرار ندهد هرگز نوری وجود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سرمنزل سعادت و رستگاری برساند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از مفهوم این آیه مستفاد است اشاره به موجهای عمقی و سطحی موجود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سهمگین‌ترین موجهای یک اقیانوس امواجی است که به چشم دیده نمی‌شود بلکه آنها در ژرفای عمیق دریا در مسیر خطی پیچیده و پوشیده از دید انسانها در حرکت و سیر جنبش می‌باشد و از سالیانی دراز تا چند سال پیش هنوز این امواج داخلی و عمقی ناشناخته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کشتیرانی این مطلب به چشم می‌خورد که کشتیهای اعزامی به سوی قطب شمال با مشکلات زیادی مواجه بودند از جمله آن‌که مسیر خود را با صعوبت می‌پیمودند و اصطلاحا این مناطق دریای صعب‌العبور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بی‌جان می‌گفتند که در حال حاضر به نام مناطق دارای امواج عمقی یا موجهای داخلی می‌شناسند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خاصی از جانب دریانوردان اسکاندیناوی به این سو معطوف گردید و آن را در برنامه پژوهشی و تحقیقاتی خود به عنوان یک اصل تحقیقی مورد مطالعه قرار داده و در زمینه امواج موجود زیر دریاها شروع به مطالعه و بررسی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علی‌رغم مشکلات، علل ایجاد و تولید این‌گونه امواج که در اعماق دریاها به ارتفاع زیادی شکل می‌گیرد و سپس تا آخرین حد ممکن فرود می‌آیند و پایین می‌روند معلوم شده است زیرا پیدایش این امواج که در اعماق دریا در یک میدان وسیع از اقیانوس صورت می‌گیرد با اعزام غواصّان با دستگاههای مجهز به اعماق آن و ایجاد ارتباط بین آن و همکاران غواص در سطح آب که درون</w:t>
      </w:r>
      <w:bookmarkStart w:id="239" w:name="pg5035_63340"/>
    </w:p>
    <w:p>
      <w:pPr>
        <w:pStyle w:val="BookText"/>
        <w:rPr/>
      </w:pPr>
      <w:bookmarkEnd w:id="239"/>
      <w:r>
        <w:rPr>
          <w:rFonts w:ascii="IRNazanin" w:hAnsi="IRNazanin" w:eastAsia="IRNazanin"/>
          <w:color w:val="111111"/>
          <w:sz w:val="28"/>
          <w:sz w:val="28"/>
          <w:szCs w:val="28"/>
          <w:rtl w:val="true"/>
          <w:lang w:bidi="fa-IR"/>
        </w:rPr>
        <w:t>کشتی هستند توانسته‌اند این امواج را شناسایی نموده و به محققین گزارش دهند و جزئیات و علل ایجاد این امواج را توضیح دهند آنچه معلوم شده این‌که امواج مذکور هنگام برخورد و تصادف با موجهای خلیج و یا امواج طوفنده قوی دیگری که در عمق دریا برانگیخته می‌شوند درهم می‌شکنند و از بین می‌روند بنابراین، مشاهده ظاهری محققّین، برای تشخیص این‌گونه امواج کافی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یَغْشاهُ مَوْجٌ مِنْ فَوْقِهِ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اشاره‌ای است به امواج عمقی و سطحی دریاها، به همین جهت است که قرآن در مورد چنین دریاهایی که دارای امواج عمقی هستند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دریای بر آب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مزبور اشاره‌ای دارد به اقیانوسها نه سواحل دریاها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اقیانوس است و شایان توجه این است که در دریاهای گود و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 خورشید کاهش می‌یابد و هنگامی که در چنین دریاهای عمیق و ژرفی نور خورشید کم است اگر ابر روی دریا را بپوشاند تاریکی و ظلمت دریا رعب‌انگیز خواهد شد و این همان پدیده‌ای است که قرآن تصویر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معنا که اگر در چنین محیطی با وجود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تاریکیهای متراکم 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بخواهد دست خود را مشاهده کند امکان رؤیت دست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توجه در عمق این آیه می‌توان اعجاز آیه قرآنی را دریافت زیرا آگاهی و اطلاعاتی را که آیه به ما می‌دهد هیچ‌گونه رابطه و تناسبی با کانون نزول وحی و با شرایط مکانی و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چرا که مرکز نزول وحی با مناظر و مناطق ساحلی دریا فاصلۀ زیادی دارد و اگر فرضا تصوّر کنیم که پیامبر در سن جوانی منظره دریا را دیده باشد هرگز نمی‌توانسته در تصوّر خود سواحل دریای سرخ و دریای مدیترانه را زنده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او چگونه توانسته است مثالی بیاورد که امروزه پس از قرنها توانسته‌اند به کشف آن نایل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660892_774463916"/>
      <w:bookmarkStart w:id="241" w:name="_Toc90"/>
      <w:bookmarkEnd w:id="240"/>
      <w:r>
        <w:rPr>
          <w:rtl w:val="true"/>
        </w:rPr>
        <w:t>شباهت دنیای حیوانات به دنیای انسانها در قرآن</w:t>
      </w:r>
      <w:bookmarkEnd w:id="24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 وَ لا طائِرٍ یَطِیرُ بِجَناحَیْهِ إِلاّ أُمَمٌ أَمْثالُکُمْ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 و جنبنده‌ای در زمین و هیچ پرنده‌ای در آسمان که بوسیله دو بال خود پرواز می‌کند وجود ندارد مگر این‌که از نظر تقسیم‌بندی و سازمان اجتماعی گروههایی مانند شما انسانها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علوم مربوط به جانورشناسی بخشی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تاکسونومی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طبقه‌بندی سیستماتیک جانوران تدریس و راجع به گروههای مختلف جانوری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کریمه شریفه جماعت جانوران و پرندگان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حیوانات از بعضی جهات شبیه انسانها هستند بدین معنا که آنها نیز دارای هوش و کیاستند و بوسیله هوش و غریزه است که کارهای خود را نظم بخشیده و سازمان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دانش امروز به آن اعتراف و در ضمن مطالعات وسیع و طولانی روشن شده که جماعات حیوانی به افراد موجود در آنها ارتباط دارد یعنی جمعیّت هر گروه از حیوانات از نظر سازمانی و اجتماعی طوری هستند که به افراد آن بستگی دارند و به صورتی زندگی می‌کنند که انسان را به یاد تشکیلات و سازمانهای کشوری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و زنبور عسل و موریانه و غیره دارای سازمان وسیعی در مسایل اجتماعی خود می‌باشند و امور و مشاغل آنها با توجه به نیازهای آنها مشخص بوده و بر طبق قانون تقسیم کار هریک وظایفی معیّن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هر گروهی از انواع حیوانات زبان خاصّی دارند که افراد آن به زبان مرسوم بین خود تکلم می‌کنند و بدین طریق یکدیگر را درک می‌کنند در حالی‌که دانشمندان قدیم هوش و کیاست در حیوانات و پرندگان را رسمیت نمی‌شناسند و صرفا در وجود آنها معتقد به وسایل حیاتی حسّی بودند که بوسیله آن هم ادراک می‌کنند و هم درد را احساس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از آنها مشاهده شود ناشی از فکر و تدبیر و هوش نیست بلکه کلیه اعمال آنها تحت تاثیر الهام و غریزه می‌باشد یعنی آثار وجودی آنها منبعث از الهام و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که حیوانات و پرندگان دارای مدیریت و هوش نیستند تا سالهای آخر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بود ولی ناگهان در صحنه علم و دانش، فیلسوفی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و بعد از مطالعات فراوان مشاهده کرد که حیوان عبارت است از یک وسیله پیچیده صرف، دارای زندگی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حیوان آن‌چنان که مردم تصور می‌کنند فکر نمی‌کند بلکه رفتارش به طریقی تحت تاثیر غرایز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تعریف و استنباط به همین صورت رواج داشت و اغلب پژوهشگران و محقّقین آن را مورد بحث و نقد قرار می‌دادند و در جوّ یک‌چنین اعتقادی هرگز، برای حیوانات تفکر و اندیشه‌ای قائل نبودند تا این‌که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طلیعه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علم و دانش درخشیدن گرفت در این هنگام داروین دانشمند علوم طبیعی که از اهالی انگلستان بود اعلام کرد</w:t>
      </w:r>
      <w:bookmarkStart w:id="242" w:name="pg5035_63342"/>
    </w:p>
    <w:p>
      <w:pPr>
        <w:pStyle w:val="BookText"/>
        <w:rPr/>
      </w:pPr>
      <w:bookmarkEnd w:id="242"/>
      <w:r>
        <w:rPr>
          <w:rFonts w:ascii="IRNazanin" w:hAnsi="IRNazanin" w:eastAsia="IRNazanin"/>
          <w:color w:val="111111"/>
          <w:sz w:val="28"/>
          <w:sz w:val="28"/>
          <w:szCs w:val="28"/>
          <w:rtl w:val="true"/>
          <w:lang w:bidi="fa-IR"/>
        </w:rPr>
        <w:t>که فکر کردن در حیوان وجود دارد اما این تفکر از نظر درجه، پائین‌ترین حدّ را نسبت به انسان دارا می‌باشد یعنی فکر حیوان نسبت به انسان در درجه سافلی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همان حقیقتی است که قرآن آن را آشکارا چهارده قرن قبل اعلام کرده است و بی‌شک این هم یکی دیگر از معجزاتی است که علم و دانش جدید باید افتخار کشف حقیقتش را فقط به قرآن منسوب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660894_774463916"/>
      <w:bookmarkStart w:id="244" w:name="_Toc91"/>
      <w:bookmarkEnd w:id="243"/>
      <w:r>
        <w:rPr>
          <w:rtl w:val="true"/>
        </w:rPr>
        <w:t>بیان مراحل رشد جنین در قرآن</w:t>
      </w:r>
      <w:bookmarkEnd w:id="244"/>
    </w:p>
    <w:p>
      <w:pPr>
        <w:pStyle w:val="BookText"/>
        <w:rPr/>
      </w:pPr>
      <w:r>
        <w:rPr>
          <w:rFonts w:ascii="IRNazanin" w:hAnsi="IRNazanin" w:eastAsia="IRNazanin"/>
          <w:color w:val="111111"/>
          <w:sz w:val="28"/>
          <w:sz w:val="28"/>
          <w:szCs w:val="28"/>
          <w:rtl w:val="true"/>
          <w:lang w:bidi="fa-IR"/>
        </w:rPr>
        <w:t>در این قسمت یکی دیگر از اعجازهای قرآن که از تکوین انسان سخن به میان آورده سوره مومنون است که مراحل تکوینی جنین و انسان را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 انسان را از عصاره عناصر موجود در خاک آفریده‌ایم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مرحله از خلقت او از عناصر خاکی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مرحله دیگری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نطفه در جایگاه رحم قرار می‌دهیم و بعد نطفه را تخم لقاح یافته نموده، بعد از مراحلی به صورت علقه درمی‌آوریم، پس از آن، مرحله دیگری از آفرینش را انجام و آن تبدیل علقه به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مانند یا غضروف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غضروف یا مضغه را به تدریج تغییر داده و به استخوان تبدیل می‌کنیم مرحلۀ دیگر خلقت، رویاندن و پوشاندن استخوان، بوسیله گوشت می‌باشد سپس در آخرین مرحله از مراحل تکوین و آفرینش انسان، خلقت دگری در موردش اجرا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روح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آن خداوندی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دقت و توجه خاص به معنای این آیات نظر افکنیم فرموده الهی را در زمینه پیدایش و مراحل جنین کاملا مطابق گفته‌های علم جدید می‌یابیم علم می‌گوید انسان اساس ساختار پیکرش از خاک است چون نطفه که بعد از لقاح، جنین از آن حاصل می‌شود محصول تغذیه می‌باشد، در خاک عناصر گوناگون شیمیایی غذایی فراوان است که در نتیجه می‌توان گفت که سلولهای جنسی به تعبیر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بوجود می‌آید و بعد از لقاح، جنین ساخته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نطفه در آیه مذکور عبارت است از مجموعه‌ای از سلولها که از مرد خارج می‌شود</w:t>
      </w:r>
    </w:p>
    <w:p>
      <w:pPr>
        <w:pStyle w:val="BookText"/>
        <w:rPr/>
      </w:pPr>
      <w:r>
        <w:rPr>
          <w:rFonts w:ascii="IRNazanin" w:hAnsi="IRNazanin" w:eastAsia="IRNazanin"/>
          <w:color w:val="111111"/>
          <w:sz w:val="28"/>
          <w:sz w:val="28"/>
          <w:szCs w:val="28"/>
          <w:rtl w:val="true"/>
          <w:lang w:bidi="fa-IR"/>
        </w:rPr>
        <w:t>و این مجموعه سلولی در مایع موجود در درون مهبل و رحم شنا می‌کنند و بعد به اصطلاح یک مسابقه در مایع داخل رحم به منظور رسیدن به سلول جنسی ماده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جنسی ماده از اطراف بوسیله سلولهای جنسی نر احاطه می‌شود و آن‌گاه در نتیجۀ واکنشهایی یکی از اسپرماتوزوئیدها که زودتر از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سلول جنسی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به طریقی آن را می‌شکافد و با ایجاد یک سوراخ در پوسته خارجی تخمک خود را به درون آن رسانده و داخل تخمک می‌شود و با سلول ماده ترکیب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اسپرماتوزوئیدها به شکل بچه‌های قورباغه می‌باشند و دارای سر و گردن و دم بوده که هنگام ورود به درون تخمک دم خود را فاقد می‌شوند و بالاخره بعد از آمیختگی و امتزاج اوّلین مرحله پیدایش جنین تحقّق می‌یابد</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بعدی مذکور در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ما را از وجود مرحله‌ای بنام علقه آگاه می‌کند و می‌فرماید نطفه را بدل به علقه نمودیم، علقه عبارت است از اجتماعی از سلولها که سلول اولیه لقاح یافته یعنی تخمک به اضافه اسپرماتوزوئید بعد از تقسیمات به آن مرحله می‌رسد یعنی سلول تخم تقسیماتی حاصل می‌کند که بر اثر آن تعداد کثیری از سلولها به وجود می‌آید سپس برجستگی‌ها و برآمدگیهایی در سطح این اجتماع سلولی ایجاد می‌شود که بوسیله این برجستگیها به محیط درونی رحم متصل می‌گردد و اصطلاحا می‌گویند جنین در محیط رحم جایگزین شده است یعنی جنین با دیواره رحم ارتباط پیدا می‌کند به همین دلیل است که عنوان این مرحله علقه است زیرا جنین بوسیله برآمدگیها، میان دیواره رحم معلق و مرتبط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جنین مسیر تکوینی خود را بعد از آن مرحله می‌پیماید تا این‌که بالاخره به صورت توپ گرد نامنظم و پیچیده‌ای درمی‌آید و در این حالت چند هفته‌ای باقی می‌ماند، اینجا خداوند این مرحله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توده سلول تقسیم شده، بسیار شبیه یک قطعه گوشت کوبیده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علم جنین‌شناسی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رشد علقه و پیشرفت آن بسوی تنوع سلولها است که بعد از مرحله علقه، مضغه را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مرحله بعضی از اجزاء جنین از یکدیگر تشخیص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مرحله‌ای دیگر از مراحل تکوینی جنین آغاز می‌شود که منجر به پیدایش آثاری از استخوان در مضغه است یعنی مضغه کم‌کم تبدیل به استخوان می‌شود مشابه چنین کیفیتی در عالم جنین‌شناسی با مطالعات فراوان مشاهده شده و آن را تحت عنوان تبدیل غضروف به استخوان</w:t>
      </w:r>
      <w:bookmarkStart w:id="245" w:name="pg5035_63344"/>
    </w:p>
    <w:p>
      <w:pPr>
        <w:pStyle w:val="BookText"/>
        <w:rPr/>
      </w:pPr>
      <w:bookmarkEnd w:id="245"/>
      <w:r>
        <w:rPr>
          <w:rFonts w:ascii="IRNazanin" w:hAnsi="IRNazanin" w:eastAsia="IRNazanin"/>
          <w:color w:val="111111"/>
          <w:sz w:val="28"/>
          <w:sz w:val="28"/>
          <w:szCs w:val="28"/>
          <w:rtl w:val="true"/>
          <w:lang w:bidi="fa-IR"/>
        </w:rPr>
        <w:t>می‌شناسند در آیه مزبور نیز کیفیت پیدایش استخوان را منبعث از غضروف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استخوان پیدا شد گوشت یا عضلات شروع به پیدایش می‌کند که می‌توان با مطالعات تکنیکی به وجود عضلات بعد از مرحله استخوانی شدن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طبق قانون تمایز و کیفیت سلولی، سلولهایی که استخوان را احاطه کرده‌اند تقسیم و تنوع خود را در جهت پیدایش عضلات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استخوان‌سازی و پیدایش عضلات ادامه دارد، سایر اعضای بدن نیز بوجود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مراحل ساعتها، روزها و ماهها طول می‌کشد، آیات قرآن صراحتا تحقیقات علمی را تائید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دیگر از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دیگر از معجزات علمی قرآن است، با پیشرفت علم و دانش بر این حقیقت دست یافتند که انسان و حیوان در مراحل جنینی از حالاتی می‌گذرد که هر دو در این حالات از نظر مرحله عبور مشترک و به لحاظ تکوین و آفرینش یکسان هستند فقط در مورد انسان یک مرحله دیگر وجود دارد که او را متمایز و مشخّص از سایر حیوانات می‌کند و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آنرا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می‌فرماید یعنی عبور حیوان و انسان از مراحل جنینی تا حدودی مشترک است پس از آن انسان مسیر تکوینی خود را به اراده خداوند جدا می‌کند و راه دیگری را در تکامل خود می‌پیماید که در انتها به صورت انسان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تحت نظارت و هدایت الهی این مسیر را ادامه داده به منتهای منهج تکاملی می‌رسد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انسان را لباس آفرینش دیگری 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کافی در مورد این مراحل، خلقت انسان از دیدگاه علم و مذهب روشن می‌گردد و درمی‌یابیم که تحوّلات گوناگون جنین آن‌طور که در قرآن بیان شده است همان حقایقی است که دانش جدید به آن دست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660896_774463916"/>
      <w:bookmarkStart w:id="247" w:name="_Toc92"/>
      <w:bookmarkEnd w:id="246"/>
      <w:r>
        <w:rPr>
          <w:rtl w:val="true"/>
        </w:rPr>
        <w:t>شرح پوشش های اطراف جنین در قرآن</w:t>
      </w:r>
      <w:bookmarkEnd w:id="24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جنین از سوی بسیاری از عوامل مورد هجوم است خطراتی که ممکن است به جنین برسد عبارتند از ضربه‌های مکانیکی، فشار، حرارت، نور و ناهمگونی محیط داخلی رحم که همگی جنین را در معرض آسیب قرار می‌دهد خداوند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یَخْلُقُکُمْ فِی بُطُونِ أُمَّهاتِکُمْ خَلْقاً مِنْ بَعْدِ خَلْقٍ فِی ظُلُماتٍ ثَلاثٍ ذلِکُمُ اَللّهُ رَبُّکُمْ لَهُ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در شکم مادرتان می‌آفریند و چند آفرینش پی‌درپی که مراحل خلقت و تکوین شما هستند برای ایجاد شما مقرّر فرموده است در حالی‌که این آفرینش پی‌درپی در تاریکیهای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پوششهای تاریک سه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شماست و پادشاهی و فرمانروایی مخصوص ذات مقدس اوست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جنین‌شناسی مدرن، مبحثی است بنام پرده‌های جنینی یا پوششهای جنینی که در آن چنین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پرده‌های جنینی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آلانتوئیس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کیسه زرده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به منزلۀ منبع غذایی است که هیچ‌گونه کاری مانند پوششهای سه‌گانه مذکور انجام نمی‌دهد و در مهره‌داران عالیتر از نظر تکامل جنینی این کیسه یک ضمیمه جنینی در درجه دوم اهمیت محسوب می‌شود با این وصف کیسه زرده در تمام مهره‌داران همراه با سایر ضمائم مثل آمنیون، کوریون و آلانتوئیس،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ناف و جفت که برای عمل سوخت‌وساز طبیعی جنین لازم است بوجود می‌آید پرده‌های سه‌گانه فوق از نظر تشریحی و تکوینی مراحلی طی می‌کنند تا بالاخره هر سه اطراف جنین را احاطه می‌کنند هریک از آنها تاریکی خاصّی را در اطراف جنین بوجود می‌آورد آمنیون، کوریون دو پرده‌ای هستند که مانند کیسه، جنین را دربر می‌گیرند و حفره‌ای که بین این پوشش جنینی و خود جنین ایجاد می‌گردد پر از مایع می‌شود و جنین آزادانه می‌تواند در این مایع جابه‌جا شود و حرکت و فشار خارجی در مایع یکسان منتشر گشته و در تمام بدن یکنواخت وارد می‌آید، آلانتوئیس نیز پوشش دیگری است که وظیفه آن تغذیه و دفع مواد زاید جنین است بهرحال این سه پوشش محیط تاریکی را برای جنین می‌سازند که جنین را از نور، آب، حرکت، باد و حرارت و سایر عوامل مضر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معجزه دیگری از قرآن که دانش و دانشمندان را به خضوع در مقابل آن وامی‌دارد بیان شده است، این آیه برای جنین سه پوشش یا پرده را بیان می‌کند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تعبیر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ذکر شد این پرده‌ها عبارتند از پرده آمنیون، پرده کوریون، پرده آلانتوئیس آنچه که شایان اهمیت است این‌که پرده‌های سه‌گانه جنینی به‌قدری نازک و ظریف هستند که</w:t>
      </w:r>
      <w:bookmarkStart w:id="248" w:name="pg5035_63346"/>
    </w:p>
    <w:p>
      <w:pPr>
        <w:pStyle w:val="BookText"/>
        <w:rPr/>
      </w:pPr>
      <w:bookmarkEnd w:id="248"/>
      <w:r>
        <w:rPr>
          <w:rFonts w:ascii="IRNazanin" w:hAnsi="IRNazanin" w:eastAsia="IRNazanin"/>
          <w:color w:val="111111"/>
          <w:sz w:val="28"/>
          <w:sz w:val="28"/>
          <w:szCs w:val="28"/>
          <w:rtl w:val="true"/>
          <w:lang w:bidi="fa-IR"/>
        </w:rPr>
        <w:t>نمی‌توان آنها را از یکدیگر بدون وسایل دقیق علمی و تشریحی تمیز داد و اگر بخواهیم آنها را با چشم غیرمسلح مشاهده کنیم هر سه پرده یک پرده به حساب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660898_774463916"/>
      <w:bookmarkStart w:id="250" w:name="_Toc93"/>
      <w:bookmarkEnd w:id="249"/>
      <w:r>
        <w:rPr>
          <w:rtl w:val="true"/>
        </w:rPr>
        <w:t>منشاء پیدایش انسان در قرآن</w:t>
      </w:r>
      <w:bookmarkEnd w:id="250"/>
    </w:p>
    <w:p>
      <w:pPr>
        <w:pStyle w:val="BookText"/>
        <w:rPr/>
      </w:pPr>
      <w:r>
        <w:rPr>
          <w:rFonts w:ascii="IRNazanin" w:hAnsi="IRNazanin" w:eastAsia="IRNazanin"/>
          <w:color w:val="111111"/>
          <w:sz w:val="28"/>
          <w:sz w:val="28"/>
          <w:szCs w:val="28"/>
          <w:rtl w:val="true"/>
          <w:lang w:bidi="fa-IR"/>
        </w:rPr>
        <w:t>خداوند ضمن وحی به پیامبر عزیزش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متذکر این حقیقت باش که پروردگار تو از اولاد آدم یعنی از پشت آنها ذریّه و نسل آنها را گرفت و آنها را بر خودشان گواه و شاهد قرار داد و گفت آیا من پروردگار شما نیستم گفتند آری گواهی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صراحتا مشعر بر آن است که خداوند نسل افراد بشر را از پشت خود آنها بیرون می‌آورد، آنچه که در اذهان رایج و در بین مردم متداول است این‌که بیضه‌ها در قسمت پایین تنه آدمی قرار دارد و نه در پشت او، اما خداوند جهشی در اندیشه انگیخته که ای انسان تو خود را وارسی کن که کجا بودی و در حال حاضر کجا هستی و سپس به کجا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مزبور از آفرینش انسان و ذریّه او و کیفیّت پیدایش او سخن می‌گوید و در مورد فرآیندی سخن می‌گوید که در جنین، خاصّ نطفه می‌باشد این قسمت که موردنظر پروردگار است در حالت جنینی در پشت واقع شده است اگر بخواهیم به‌طور عمیق و دقیق مشخص کنیم باید بگوییم این قسمت در پایین کلیه‌ها قرار دارد، از همین نقطه است که اعضایی که سبب پیدایش بیضه‌ها می‌شود رشد و نمو می‌یابند یعنی منشاء پیدایش بیضه‌ها در همین منطقه است و این عضو و موضع‌گیری آن تا ماههای آخر از زندگی جنینی در شکم مادر در پشت جنین و زیر کلیه‌ها باقی می‌ماند، آنگاه به تدریج به طرف پایین می‌آید و هنگام ولادت طفل، در مرکز اصلی طبیعی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اشاره به مرحله‌ای است که در آن حالت از نقطه اصلی واقع در پشت جنین و زیر کلیه‌ها گویی نطفه از آن منطقه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منشاء سلولهای اولیه غدد تناسلی در</w:t>
      </w:r>
      <w:bookmarkStart w:id="251" w:name="pg5035_63347"/>
    </w:p>
    <w:p>
      <w:pPr>
        <w:pStyle w:val="BookText"/>
        <w:rPr/>
      </w:pPr>
      <w:bookmarkEnd w:id="251"/>
      <w:r>
        <w:rPr>
          <w:rFonts w:ascii="IRNazanin" w:hAnsi="IRNazanin" w:eastAsia="IRNazanin"/>
          <w:color w:val="111111"/>
          <w:sz w:val="28"/>
          <w:sz w:val="28"/>
          <w:szCs w:val="28"/>
          <w:rtl w:val="true"/>
          <w:lang w:bidi="fa-IR"/>
        </w:rPr>
        <w:t>آنجا قرار دارد، بنابراین منشاء پیدایش و تکوین انسان همان منطقه پشت جنین و زیر کلیه‌ها است که در آیه صراحتا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660900_774463916"/>
      <w:bookmarkStart w:id="253" w:name="_Toc94"/>
      <w:bookmarkEnd w:id="252"/>
      <w:r>
        <w:rPr>
          <w:rtl w:val="true"/>
        </w:rPr>
        <w:t>تبیین چگونگی پیدایش نر و ماده در قرآن</w:t>
      </w:r>
      <w:bookmarkEnd w:id="253"/>
    </w:p>
    <w:p>
      <w:pPr>
        <w:pStyle w:val="BookText"/>
        <w:rPr/>
      </w:pPr>
      <w:r>
        <w:rPr>
          <w:rFonts w:ascii="IRNazanin" w:hAnsi="IRNazanin" w:eastAsia="IRNazanin"/>
          <w:color w:val="111111"/>
          <w:sz w:val="28"/>
          <w:sz w:val="28"/>
          <w:szCs w:val="28"/>
          <w:rtl w:val="true"/>
          <w:lang w:bidi="fa-IR"/>
        </w:rPr>
        <w:t>قانون ژنتیکی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اسپرم دارای ایگرگ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تخمک زن که سلولهای جنسی آن به‌طور یکنواخت می‌باشند و دارای کروموزم ایکس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ترکیب شود نتیجه پسر خواهد بود و هرگاه اسپرم ایکس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تخمک لقاح حاصل کند نتیجه دختر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خلال بیان یک آیه مسأله مهمّ وراثتی را متذکّر شده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یَکُ نُطْفَةً مِنْ مَنِیٍّ یُمْنی ثُمَّ کانَ عَلَقَةً فَخَلَقَ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می‌پندارد که مهمل و بدون تکلیف و مسئولیت رها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وظیفه‌ای در قبال آفریننده و آفریده‌های خداوند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اینطور نیست، آیا همین انسان فکر نمی‌کند که در آغاز به صورت نطفه‌ای روان بود که ریخته شد و سپس به سوی تخمک روانه گردید در حالی‌که خداوند از نطفۀ این انسان دو جفت نر و ماده بیافریده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نر و اسپرم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روشنگر آن است که جنس بچه هرچه هست به هر تقدیر منشاء اساسی و عامل اصلی آن در تولید نر و ماده فقط مرد است یعنی اسپرمهائی که در مایع منوی مرد شناورند و این همان حقیقتی است، که دانش مدرن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تخمدان زن در هر ماه یک تخمک رها ساخته و در دهانه شیپوری لوله فالوپ قرار می‌دهد که با حرکات مژه‌های موجود در دیواره داخلی فالوپ به حرکت درمی‌آید تا خود را به حدود یک سوم طول لوله،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سلولهای جنسی نر که در مایع منوی غوطه‌ورند از مردان بالغ هنگام انزال به مقدار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جنسی نر خارج می‌شود این سلولهای جنسی نر در واقع عبارتند از میلیونها جانور کوچک که در زیر میکروسکوپ شبیه لارو دگردیسی نیافته قورباغه می‌باشند، چنان‌که گفته شد تنها یکی از جانوران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جنسی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چابکی و فعالیت زیاد خود را به درون تخمک برساند و بعد از شکافی که بوسیله مکانیسمی خاص انجام می‌گیرد به داخل</w:t>
      </w:r>
      <w:bookmarkStart w:id="254" w:name="pg5035_63348"/>
    </w:p>
    <w:p>
      <w:pPr>
        <w:pStyle w:val="BookText"/>
        <w:rPr/>
      </w:pPr>
      <w:bookmarkEnd w:id="254"/>
      <w:r>
        <w:rPr>
          <w:rFonts w:ascii="IRNazanin" w:hAnsi="IRNazanin" w:eastAsia="IRNazanin"/>
          <w:color w:val="111111"/>
          <w:sz w:val="28"/>
          <w:sz w:val="28"/>
          <w:szCs w:val="28"/>
          <w:rtl w:val="true"/>
          <w:lang w:bidi="fa-IR"/>
        </w:rPr>
        <w:t>تخمک راه یابد، بعد از ورود، این سلول جنسی نر با تخمک، امتزاج حاصل می‌کند و کروموزمهای آن با کروموزمهای تخمک مخلوط شده در مایع داخل تخمک غوطه‌ور می‌شوند و پس از یک سلسله جریانات و فرآیندهایی که انجام می‌گیرد یک سلول کامل به نام سلول تخم بوجود می‌آید که مبداء پیدایش جنین است یعنی با تقسیمات خود تبدیل به یک جنین چند سلولی می‌شود و میلیونها سلول را بوجود می‌آورد و این عملیات و تقسیمات در واقع نخستین گامهایی هستند که برای ایجاد یک طفل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بازمی‌گردیم به مطلب، مایع منوی خارج شده از مرد دارای عناصر ملکولی رشته‌مانندی است، که به علت رنگ‌پذیری خاصی که دارند کروموزم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سلولهای جنسی نر یا اسپرمها، کروموزومی وجود دارد که با توجه به خصوصیات فیزیکی و شیمیایی، آن را کروموزوم جنسی ماده نام‌گذاری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از اسپرمها فقط دارای کروموزوم ایکس هستند که با وسایل تکنیکی و آزمایشگاهی دقیق بوجود آن پی برده‌اند از طرف دیگر در همین مایع منوی خارج شده از مرد تعدادی از سلولهای جنسی نر با ویژگیهای خاصّی تحت عنوان اسپرم دارای کروموزوم ایگرگ است که اصطلاحا اسپرم تولیدکننده نر می‌باشد این دو گروه سلول جنسی نر و ماده به‌طور مساوی و به نسبت یکسان در یک مایع منوی یافت می‌شود حال هرگاه یک اسپرماتوزوئید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اسپرم جانورمانند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جنسی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لقاح نماید یعنی با آن ترکیب شود که دارای کروموزوم ایکس یا اسپر ماتوزئید ماده باشد جنین حاصله دختر خواهد شد و اگر سلول دارای کروموزوم ایگرگ یا اسپرماتوزئید نر باشد جنین، پسر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موضوع به حکمت الهی قرآن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مِنْهُ اَلزَّوْجَیْنِ اَلذَّکَرَ وَ اَلْأُنْثی</w:t>
      </w:r>
    </w:p>
    <w:p>
      <w:pPr>
        <w:pStyle w:val="BookText"/>
        <w:rPr/>
      </w:pPr>
      <w:r>
        <w:rPr>
          <w:rFonts w:ascii="IRNazanin" w:hAnsi="IRNazanin" w:eastAsia="IRNazanin"/>
          <w:color w:val="111111"/>
          <w:sz w:val="28"/>
          <w:sz w:val="28"/>
          <w:szCs w:val="28"/>
          <w:rtl w:val="true"/>
          <w:lang w:bidi="fa-IR"/>
        </w:rPr>
        <w:t>پی می‌بریم که خود نشانه‌ای است از این‌که مجموع قرآن وحی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مایع منوی که بر اثر انزال از مرد خارج شده است، که قرآن از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یَکُ نُطْفَةً مِنْ 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660902_774463916"/>
      <w:bookmarkStart w:id="256" w:name="_Toc95"/>
      <w:bookmarkEnd w:id="255"/>
      <w:r>
        <w:rPr>
          <w:rtl w:val="true"/>
        </w:rPr>
        <w:t>شباهت اسپرماتوزوئید در انسان؟</w:t>
      </w:r>
      <w:bookmarkEnd w:id="2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آیات روشنگری که بر پیامبر گرامی اسلام وحی شد آیات ابتدای سوره علق بود</w:t>
      </w:r>
      <w:bookmarkStart w:id="257" w:name="pg5035_63349"/>
    </w:p>
    <w:p>
      <w:pPr>
        <w:pStyle w:val="BookText"/>
        <w:rPr/>
      </w:pPr>
      <w:bookmarkEnd w:id="257"/>
      <w:r>
        <w:rPr>
          <w:rFonts w:ascii="IRNazanin" w:hAnsi="IRNazanin" w:eastAsia="IRNazanin"/>
          <w:color w:val="111111"/>
          <w:sz w:val="28"/>
          <w:sz w:val="28"/>
          <w:szCs w:val="28"/>
          <w:rtl w:val="true"/>
          <w:lang w:bidi="fa-IR"/>
        </w:rPr>
        <w:t>خداوند سبحان در این آیات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رَبِّکَ اَلَّذِی خَلَقَ، خَلَقَ اَلْإِنْسانَ مِنْ عَلَقٍ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پروردگارت بخوان همان کسی که انسان را از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بیولوژی و علوم پزشکی ثابت کرده‌اند منی انسان یعنی مایعی که محتوای حیوانات کوچک است، به‌وسیله چشم غیر مسلح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همین تحقیقات هریک از این جانوران دارای یک سر و گردن و دم است که اجمالا به شکل کرم زالو می‌باشد بنابراین اگر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انسان را از این حیواناتی که از نظر شکل شبیه کرم زالوست آفریده دور از واقعیت نمی‌باشد، این تشبیه بهترین و نزدیکترین مدلی است که می‌تواند در ذهن انسان، مفهوم اسپرم را تصویر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زمرۀ معجزات شگفت‌انگیزی است که حقیقت آن در زمان نزول آن و نه بعد از آن کشف نشده بود تا این‌که بالاخره میکروسکوپ اختراع گردید و معلوم شد که انسان از چه نوع حیوانات کوچکی ساخته می‌شود، بوسیله میکروسکوپ مشاهده گردید که اسپرمها شبیه علق هستند که در زبان عربی به معنی خون بسته و کرم زالو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660904_774463916"/>
      <w:bookmarkStart w:id="259" w:name="_Toc96"/>
      <w:bookmarkEnd w:id="258"/>
      <w:r>
        <w:rPr>
          <w:rtl w:val="true"/>
        </w:rPr>
        <w:t>اختلاف نقش و نگارها و خطوط سرانگشت انسانها</w:t>
      </w:r>
      <w:bookmarkEnd w:id="259"/>
    </w:p>
    <w:p>
      <w:pPr>
        <w:pStyle w:val="BookText"/>
        <w:rPr/>
      </w:pPr>
      <w:r>
        <w:rPr>
          <w:rFonts w:ascii="IRNazanin" w:hAnsi="IRNazanin" w:eastAsia="IRNazanin"/>
          <w:color w:val="111111"/>
          <w:sz w:val="28"/>
          <w:sz w:val="28"/>
          <w:szCs w:val="28"/>
          <w:rtl w:val="true"/>
          <w:lang w:bidi="fa-IR"/>
        </w:rPr>
        <w:t>یک آلمانی بوسیله آیاتی در زمینۀ اختلاف خطوط سرانگشتان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بِیَوْمِ اَلْقِیامَةِ وَ لا أُقْسِمُ بِالنَّفْسِ اَللَّوّامَةِ أَ یَحْسَبُ اَلْإِنْسانُ أَلَّنْ نَجْمَعَ عِظامَهُ بَلی قادِرِینَ عَلی أَنْ نُسَوِّیَ بَنانَهُ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که کافران می‌گویند قسم به روز قیامت و سوگند به آن وجدانی که صاحبش را سرزنش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 که بعد از گناه انسان را ملامت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این موجود ضعیف می‌پندارد که استخوانهایش را جمع و گردآوری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آنقدر قدرتمندیم که می‌توانیم سرانگشتان او را بدرستی بسازیم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ظرایف نقش و نگار آنرا طراحی کنیم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آیا بشر تصوّر می‌کند که استخوانهای پوسیده او را هرگز جمع</w:t>
      </w:r>
    </w:p>
    <w:p>
      <w:pPr>
        <w:pStyle w:val="BookText"/>
        <w:rPr/>
      </w:pPr>
      <w:r>
        <w:rPr>
          <w:rFonts w:ascii="IRNazanin" w:hAnsi="IRNazanin" w:eastAsia="IRNazanin"/>
          <w:color w:val="111111"/>
          <w:sz w:val="28"/>
          <w:sz w:val="28"/>
          <w:szCs w:val="28"/>
          <w:rtl w:val="true"/>
          <w:lang w:bidi="fa-IR"/>
        </w:rPr>
        <w:t>نمی‌کنیم این‌طور نیست که او می‌پندارد بلکه ما تواناییم که سر انگشتان او را مرتّب کرده و با حفظ شخصیّت و هویت افراد انسانی حتی جزئیات بدن، آنها را بازگردانیم به‌گونه‌ای که خطوط سر انگشتانشان نیز محفوظ و برابر با همان خطوط در زندگی دنیاییشان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هم از قرآن است چه دلیلی دارد خداوند متعال انگشتان او را در این مثال انتخاب فرموده است؟ و چرا عضو دیگری از اعضای آدمی را انتخاب نفرموده است؟ علّتش این‌که اعضای دیگر در بدن انسان از قبیل چشم و گوش و بینی و غیره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میان دو انسان یا انسانی با انسان دیگر ممکن است مشابه و هم‌شکل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انگشتان آنها دارای ویژگیهایی است که به هیچ‌وجه آن مشخصات و خصوصیات در دو انسان، مشابه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ویژگیهای خطوط سر انگشت برای اوّلین بار در قرن گذشته بود که پی بردند یعنی درست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بعد از نزول قرآن به حقیقت علمی آن واقف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رسما در انگلستان روش تشخیص هویت افراد بوسیله خطوط و علایم سر انگشت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خطوط و نقش و نگار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قوسی یا کمانی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پیچیده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 پی‌درپی یا به صورت دوایر متحدالمرکز و نیز نوع چهارمی در بین افراد بشر یافت می‌شود که ترکیبی است از تمام شکلهای مذکور، که به هیچ عنوان نمی‌توان آنها را جزء یکی از تقسیمات سه‌گانه فوق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چهارم نوع مختلط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این خطوط در طول حیات، هیچ‌گونه تغییری نکرده و می‌توان آن را میان دو شخص به خوبی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می‌توان نتیجه گرفت که قرآن صرفا مجموعه‌ای از الفاظ نیست بلکه هر لفظی از آن مفهوم و مدلول و مصداقی دارد و هر آیه دربردارندۀ حقیقت و اعجازیست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مشروحۀ فوق برای شناخت برخی از معجزات علمی قرآن کافی است که ذهن را به حقایق قرآنی سوق دهد تا با چنین کشش و گرایشی بر ایمان آدمیان افزوده گردد همین افتخار بس که دانش جدید درخشنده مصباح کاوش و پژوهش خود را به سوی تعالیم و قوانین اسلامی برگردانده تا از آن بهره یابد زیرا دانش امروز صراحتا و کنایتا معترف است که در مسائل گوناگون علوم اجتماعی وامانده و زانوی عجز در بغل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مثال اعتراف دکتر جون کونیسی استوارت استادیار علوم طبیعی در دانشگاه برینستون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می‌خزد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جیمس استرکل نقل می‌کنیم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علوم طبیعی در جبهه کشفیّات و مطالعات خود شاهد پیروزیهای سحرانگیز بوده است علوم اجتماعی را می‌یابیم که برعکس همواره به صورت سرسام‌آوری دچار قصور و عجز و خلاف‌گویی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طبیعی و زیست‌شناسی و معماری و پزشکی یک سلسله پیروزیها و موفقیت‌های چشم‌گیری در زمینه کشفیات تحقّق یافته که می‌توان به وضوح آن را مشاهده نمود اما در زمینه سیاست نظری و اقتصادی و روش اداره مملکت و برنامه‌ریزی اجتماعی به نظر می‌رسد که مجموعه کوچکی از مبانی و نظریات آن به‌طور محدود قابل قبول و اجراست و این مقدار از مبانی و قوانین کافی برای اداره بشر نمی‌باشد</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اعتراف از زبان رهبران و پیشگامان مطالعات اجتماعی صراحتا وجود یک تضاد را بازگو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می‌رساند که بشرگریزی از پذیرش بی‌چون و چرای آیین فطرت که آیین تابناک اسلام است، ندارد و سرانجام دیر یا زود به ارزشهای نهادینه اسلام پی برده و مضامین حیات‌بخش و جاودان آن را با آغوش باز پذیرا خواهد شد</w:t>
      </w:r>
      <w:r>
        <w:rPr>
          <w:rFonts w:eastAsia="IRNazanin" w:cs="IRNazanin"/>
          <w:color w:val="111111"/>
          <w:sz w:val="28"/>
          <w:szCs w:val="28"/>
          <w:rtl w:val="true"/>
          <w:lang w:bidi="fa-IR"/>
        </w:rPr>
        <w:t>.</w:t>
      </w:r>
      <w:bookmarkStart w:id="260" w:name="pg5035_63352"/>
    </w:p>
    <w:p>
      <w:pPr>
        <w:pStyle w:val="Heading2"/>
        <w:numPr>
          <w:ilvl w:val="1"/>
          <w:numId w:val="1"/>
        </w:numPr>
        <w:rPr/>
      </w:pPr>
      <w:bookmarkStart w:id="261" w:name="__RefHeading___Toc660906_774463916"/>
      <w:bookmarkStart w:id="262" w:name="_Toc97"/>
      <w:bookmarkEnd w:id="260"/>
      <w:bookmarkEnd w:id="261"/>
      <w:r>
        <w:rPr/>
        <w:t>4</w:t>
      </w:r>
      <w:r>
        <w:rPr>
          <w:rtl w:val="true"/>
        </w:rPr>
        <w:t xml:space="preserve">- </w:t>
      </w:r>
      <w:r>
        <w:rPr>
          <w:rtl w:val="true"/>
        </w:rPr>
        <w:t>شبهات پیرامون اعجاز قرآن</w:t>
      </w:r>
      <w:bookmarkEnd w:id="262"/>
    </w:p>
    <w:p>
      <w:pPr>
        <w:pStyle w:val="Heading3"/>
        <w:numPr>
          <w:ilvl w:val="2"/>
          <w:numId w:val="1"/>
        </w:numPr>
        <w:rPr/>
      </w:pPr>
      <w:bookmarkStart w:id="263" w:name="__RefHeading___Toc660908_774463916"/>
      <w:bookmarkStart w:id="264" w:name="_Toc98"/>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شبهات پیرامون اعجاز قرآن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پیچیدگی 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تناقض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ناتوانی در عرضه غیر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ناتوانی در مخالفت با قرآن به انگیزۀ ترس و عادی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آمیختگی و درهم‌تنیدگی موضوعات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کوچک‌شماری معارضه و عدم اعلان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اعلام مبارزه علنی و معارضه آشکار و معرفی برخی از سردمداران اپوزیسیون و معارضه با بلاغت قرآنی و پاسخ مشروح تعارضات و مخالفت آنها</w:t>
      </w:r>
      <w:r>
        <w:rPr>
          <w:rFonts w:eastAsia="IRNazanin" w:cs="IRNazanin"/>
          <w:color w:val="111111"/>
          <w:sz w:val="28"/>
          <w:szCs w:val="28"/>
          <w:rtl w:val="true"/>
          <w:lang w:bidi="fa-IR"/>
        </w:rPr>
        <w:t>.]</w:t>
      </w:r>
      <w:bookmarkStart w:id="265" w:name="pg5035_63354"/>
    </w:p>
    <w:p>
      <w:pPr>
        <w:pStyle w:val="Heading3"/>
        <w:numPr>
          <w:ilvl w:val="2"/>
          <w:numId w:val="1"/>
        </w:numPr>
        <w:rPr/>
      </w:pPr>
      <w:bookmarkStart w:id="266" w:name="__RefHeading___Toc660910_774463916"/>
      <w:bookmarkStart w:id="267" w:name="_Toc99"/>
      <w:bookmarkEnd w:id="265"/>
      <w:bookmarkEnd w:id="266"/>
      <w:r>
        <w:rPr>
          <w:rtl w:val="true"/>
        </w:rPr>
        <w:t>(</w:t>
      </w:r>
      <w:r>
        <w:rPr>
          <w:rtl w:val="true"/>
        </w:rPr>
        <w:t>شبهات و اشکالات در خصوص</w:t>
      </w:r>
      <w:r>
        <w:rPr>
          <w:rtl w:val="true"/>
        </w:rPr>
        <w:t>)</w:t>
      </w:r>
      <w:bookmarkEnd w:id="267"/>
    </w:p>
    <w:p>
      <w:pPr>
        <w:pStyle w:val="Heading4"/>
        <w:numPr>
          <w:ilvl w:val="3"/>
          <w:numId w:val="1"/>
        </w:numPr>
        <w:rPr/>
      </w:pPr>
      <w:bookmarkStart w:id="268" w:name="__RefHeading___Toc660912_774463916"/>
      <w:bookmarkStart w:id="269" w:name="_Toc100"/>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اعجاز قرآن و پاسخ های آن</w:t>
      </w:r>
    </w:p>
    <w:p>
      <w:pPr>
        <w:pStyle w:val="Heading4"/>
        <w:numPr>
          <w:ilvl w:val="3"/>
          <w:numId w:val="1"/>
        </w:numPr>
        <w:rPr/>
      </w:pPr>
      <w:bookmarkStart w:id="270" w:name="__RefHeading___Toc660914_774463916"/>
      <w:bookmarkStart w:id="271" w:name="_Toc101"/>
      <w:bookmarkEnd w:id="270"/>
      <w:r>
        <w:rPr>
          <w:rtl w:val="true"/>
        </w:rPr>
        <w:t>شبهه اول</w:t>
      </w:r>
      <w:bookmarkEnd w:id="271"/>
    </w:p>
    <w:p>
      <w:pPr>
        <w:pStyle w:val="Heading5"/>
        <w:numPr>
          <w:ilvl w:val="4"/>
          <w:numId w:val="1"/>
        </w:numPr>
        <w:rPr/>
      </w:pPr>
      <w:bookmarkStart w:id="272" w:name="__RefHeading___Toc660916_774463916"/>
      <w:bookmarkStart w:id="273" w:name="_Toc102"/>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از جمله اشکالات یاد شده این‌که باید تمامی مردم جزئیات مربوط به معجزه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معجزه‌کننده می‌تواند انتظار فرمانبرداری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به عنوان مثال معجزه بودن قرآن از نظر اعجاز برای همه انسانها قابل درک نیست و این واقعیت همیشه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قرآن می‌تواند برای همه بشریت معجزه باشد؟ قرآن که هدفش خارج ساختن مردم از تاریکی‌ها به روشنایی‌هاست؟ </w:t>
      </w:r>
      <w:r>
        <w:rPr>
          <w:rFonts w:eastAsia="IRNazanin" w:cs="IRNazanin"/>
          <w:color w:val="111111"/>
          <w:sz w:val="28"/>
          <w:szCs w:val="28"/>
          <w:rtl w:val="true"/>
          <w:lang w:bidi="fa-IR"/>
        </w:rPr>
        <w:t>!</w:t>
      </w:r>
    </w:p>
    <w:p>
      <w:pPr>
        <w:pStyle w:val="Heading5"/>
        <w:numPr>
          <w:ilvl w:val="4"/>
          <w:numId w:val="1"/>
        </w:numPr>
        <w:rPr/>
      </w:pPr>
      <w:bookmarkStart w:id="274" w:name="__RefHeading___Toc660918_774463916"/>
      <w:bookmarkStart w:id="275" w:name="_Toc103"/>
      <w:bookmarkEnd w:id="274"/>
      <w:r>
        <w:rPr>
          <w:rtl w:val="true"/>
        </w:rPr>
        <w:t>پاسخ</w:t>
      </w:r>
      <w:r>
        <w:rPr>
          <w:rtl w:val="true"/>
        </w:rPr>
        <w:t>:</w:t>
      </w:r>
      <w:bookmarkEnd w:id="27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همه مردم جزئیات مربوط به معجزه را بفهمند، زیرا هدف از معجزه این است که ناتوانی انسانها را ثابت نماید به‌طوری که جای هیچ شک و تردیدی برای آنها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قرآن را آورد تا مردم نتوانند مشابه آن را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بعضی از مردم در زمان ارایه معجزه حضور نداشتند و یا آن‌که به خاطر عدم آگاهی نسبت به زبان عربی و ویژگیهای آن احتمال این‌که مشابهی برای قرآن بیاورند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نیمه شدن ماه به دست پیامبر گرامی اسلام از نظر عقلی حجت را بر ما تمام می‌کند هرچند که در زمان تحقق آن حضور</w:t>
      </w:r>
      <w:bookmarkStart w:id="276" w:name="pg5035_63355"/>
    </w:p>
    <w:p>
      <w:pPr>
        <w:pStyle w:val="BookText"/>
        <w:rPr/>
      </w:pPr>
      <w:bookmarkEnd w:id="276"/>
      <w:r>
        <w:rPr>
          <w:rFonts w:ascii="IRNazanin" w:hAnsi="IRNazanin" w:eastAsia="IRNazanin"/>
          <w:color w:val="111111"/>
          <w:sz w:val="28"/>
          <w:sz w:val="28"/>
          <w:szCs w:val="28"/>
          <w:rtl w:val="true"/>
          <w:lang w:bidi="fa-IR"/>
        </w:rPr>
        <w:t>نداشتیم تا آن را به چشم خود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سبز شدن درخت و سخن گفتن سنگریزه به امر پیامبر نیز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می‌کنیم که قرآن در محیطی نازل شد که بلاغت در آن به حدّ اعلای خود رسیده بود و مردم در حدّ اعلای آن به فصاحت و امور آن اهتمام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برای امور دیگر هیچ ارزش، ارج و قرب و فضیلتی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این‌گونه بودند تا هنگام نزول قرآن هیچ تردیدی نسبت به آن پیدا نکنند و به عنوان سلطان عرصه جهان ادبیات و حاکمیت علمی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ملاحظه می‌کنیم که قرآن آنها را به مبارزه فراخواند و از ایشان خواست تا مانند آن یا ده سوره و یا حتی یک سوره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به این مبارزه‌طلبی چاره‌ای جز اظهار عجز و ناتوانی نداشتند و به همین دلیل مبارزه با شمشیر را به مبارزه با زبان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عربیان توانایی مقابله با قرآن را داشتند بهترین شیوه همان بود و حتما این کار را می‌کردند و راه هرگونه برهان و حجتی را بر پیامبر می‌بستند و از نظر بلاغت حتی اگر می‌شد، یک سوره مانند قرآن بیاورند انجام می‌دادند و بدین وسیله از بسیاری از مشکلات و توسل به جنگها، رهایی می‌یافتند و دیگر نیازی به هزینه و صرف اموال بی‌شمار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داشتن افراد بسیار فصیح و نابغه، بلیغ و زبده در برابر بلاغت قرآن زانو زدند و به ناتوانی خود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شامل همه افرادی می‌شد که با منبع وحی در تماس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مطلبی را مورد توجه قرار دهیم در آن صورت از نظر عقلی حجت بر ما تمام خواهد شد حتی اگر در فصاحت در زمره افراد نابغه و ممتاز نباشیم و یا این‌که اساسا با زبان عربی آشنایی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بدیهی‌تر از آن است که بر کسی پوشیده باشد</w:t>
      </w:r>
      <w:r>
        <w:rPr>
          <w:rFonts w:eastAsia="IRNazanin" w:cs="IRNazanin"/>
          <w:color w:val="111111"/>
          <w:sz w:val="28"/>
          <w:szCs w:val="28"/>
          <w:rtl w:val="true"/>
          <w:lang w:bidi="fa-IR"/>
        </w:rPr>
        <w:t>.</w:t>
      </w:r>
    </w:p>
    <w:p>
      <w:pPr>
        <w:pStyle w:val="Heading4"/>
        <w:numPr>
          <w:ilvl w:val="3"/>
          <w:numId w:val="1"/>
        </w:numPr>
        <w:rPr/>
      </w:pPr>
      <w:bookmarkStart w:id="277" w:name="__RefHeading___Toc660920_774463916"/>
      <w:bookmarkStart w:id="278" w:name="_Toc104"/>
      <w:bookmarkEnd w:id="277"/>
      <w:r>
        <w:rPr>
          <w:rtl w:val="true"/>
        </w:rPr>
        <w:t>شبهه دوم</w:t>
      </w:r>
      <w:r>
        <w:rPr>
          <w:rtl w:val="true"/>
        </w:rPr>
        <w:t>:</w:t>
      </w:r>
      <w:bookmarkEnd w:id="278"/>
    </w:p>
    <w:p>
      <w:pPr>
        <w:pStyle w:val="Heading5"/>
        <w:numPr>
          <w:ilvl w:val="4"/>
          <w:numId w:val="1"/>
        </w:numPr>
        <w:rPr/>
      </w:pPr>
      <w:bookmarkStart w:id="279" w:name="__RefHeading___Toc660922_774463916"/>
      <w:bookmarkStart w:id="280" w:name="_Toc105"/>
      <w:bookmarkEnd w:id="279"/>
      <w:r>
        <w:rPr>
          <w:rtl w:val="true"/>
        </w:rPr>
        <w:t>اشاره</w:t>
      </w:r>
      <w:bookmarkEnd w:id="28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خود را این‌گونه توصیف کرده که در آن اختلاف و تناقضی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نیز این‌گونه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وجود اختلاف در قرآن با نزول آن از سوی خداوند</w:t>
      </w:r>
      <w:bookmarkStart w:id="281" w:name="pg5035_63356"/>
    </w:p>
    <w:p>
      <w:pPr>
        <w:pStyle w:val="BookText"/>
        <w:rPr/>
      </w:pPr>
      <w:bookmarkEnd w:id="281"/>
      <w:r>
        <w:rPr>
          <w:rFonts w:ascii="IRNazanin" w:hAnsi="IRNazanin" w:eastAsia="IRNazanin"/>
          <w:color w:val="111111"/>
          <w:sz w:val="28"/>
          <w:sz w:val="28"/>
          <w:szCs w:val="28"/>
          <w:rtl w:val="true"/>
          <w:lang w:bidi="fa-IR"/>
        </w:rPr>
        <w:t>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چیزی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که قرآن از سوی خداوند دانای به امور کوچک و بزرگ است نباید دارای تناقض باشد ولی در دو جا در قرآن، تناقض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آیَتُکَ أَلاّ تُکَلِّمَ اَلنّاسَ ثَلاثَةَ أَیّامٍ إِلاّ رَمْزاً</w:t>
      </w:r>
    </w:p>
    <w:p>
      <w:pPr>
        <w:pStyle w:val="BookText"/>
        <w:rPr/>
      </w:pPr>
      <w:r>
        <w:rPr>
          <w:rFonts w:ascii="IRNazanin" w:hAnsi="IRNazanin" w:eastAsia="IRNazanin"/>
          <w:color w:val="111111"/>
          <w:sz w:val="28"/>
          <w:sz w:val="28"/>
          <w:szCs w:val="28"/>
          <w:rtl w:val="true"/>
          <w:lang w:bidi="fa-IR"/>
        </w:rPr>
        <w:t xml:space="preserve">این آیه با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در تضاد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آیَتُکَ أَلاّ تُکَلِّمَ اَلنّاسَ ثَلاثَ لَیالٍ سَوِیًّا</w:t>
      </w:r>
    </w:p>
    <w:p>
      <w:pPr>
        <w:pStyle w:val="Heading5"/>
        <w:numPr>
          <w:ilvl w:val="4"/>
          <w:numId w:val="1"/>
        </w:numPr>
        <w:rPr/>
      </w:pPr>
      <w:bookmarkStart w:id="282" w:name="__RefHeading___Toc660924_774463916"/>
      <w:bookmarkStart w:id="283" w:name="_Toc106"/>
      <w:bookmarkEnd w:id="282"/>
      <w:r>
        <w:rPr>
          <w:rtl w:val="true"/>
        </w:rPr>
        <w:t>پاسخ</w:t>
      </w:r>
      <w:r>
        <w:rPr>
          <w:rtl w:val="true"/>
        </w:rPr>
        <w:t>:</w:t>
      </w:r>
      <w:bookmarkEnd w:id="283"/>
    </w:p>
    <w:p>
      <w:pPr>
        <w:pStyle w:val="BookText"/>
        <w:rPr/>
      </w:pPr>
      <w:r>
        <w:rPr>
          <w:rFonts w:ascii="IRNazanin" w:hAnsi="IRNazanin" w:eastAsia="IRNazanin"/>
          <w:color w:val="111111"/>
          <w:sz w:val="28"/>
          <w:sz w:val="28"/>
          <w:szCs w:val="28"/>
          <w:rtl w:val="true"/>
          <w:lang w:bidi="fa-IR"/>
        </w:rPr>
        <w:t>جواب این شبهه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روز در برابر شب چنین استفاده می‌شود که گاهی منظور از آن تمام شبانه‌روز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شب نیز بدین‌گونه است گاهی در برابر لفظ روز به کار می‌رود و بعضی اوقات به معنی شبانه‌روز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استفاده تنها اختصاص به قرآن کریم ندارد بلکه در میان اعراب نیز رایج بوده است و حتی تنها منحصر به زبان عربی هم نیست بلکه در زبان فارسی نیز همین دو معنا برای لفظ شب و روز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مواردی لفظ شب و روز را به معنای خاص خودشان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خداوند متعال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سَخَّرَها عَلَیْهِمْ سَبْعَ لَیالٍ وَ ثَمانِیَةَ أَیّامٍ حُسُوماً</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تَمَتَّعُوا فِی دارِکُمْ ثَلاثَةَ أَیّامٍ</w:t>
      </w:r>
    </w:p>
    <w:p>
      <w:pPr>
        <w:pStyle w:val="BookText"/>
        <w:rPr/>
      </w:pPr>
      <w:r>
        <w:rPr>
          <w:rFonts w:ascii="IRNazanin" w:hAnsi="IRNazanin" w:eastAsia="IRNazanin"/>
          <w:color w:val="111111"/>
          <w:sz w:val="28"/>
          <w:sz w:val="28"/>
          <w:szCs w:val="28"/>
          <w:rtl w:val="true"/>
          <w:lang w:bidi="fa-IR"/>
        </w:rPr>
        <w:t>منظور در اینجا از روز، همان شبانه‌روز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واعَدْنا مُوسی أَرْبَعِینَ لَیْلَةً</w:t>
      </w:r>
    </w:p>
    <w:p>
      <w:pPr>
        <w:pStyle w:val="BookText"/>
        <w:rPr/>
      </w:pPr>
      <w:r>
        <w:rPr>
          <w:rFonts w:ascii="IRNazanin" w:hAnsi="IRNazanin" w:eastAsia="IRNazanin"/>
          <w:color w:val="111111"/>
          <w:sz w:val="28"/>
          <w:sz w:val="28"/>
          <w:szCs w:val="28"/>
          <w:rtl w:val="true"/>
          <w:lang w:bidi="fa-IR"/>
        </w:rPr>
        <w:t>منظور در اینجا از لیل همان شبانه‌روز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می‌گیریم که میان دو آیه مذکور هیچ منافات و تناقضی به چشم</w:t>
      </w:r>
      <w:bookmarkStart w:id="284" w:name="pg5035_63357"/>
    </w:p>
    <w:p>
      <w:pPr>
        <w:pStyle w:val="BookText"/>
        <w:rPr/>
      </w:pPr>
      <w:bookmarkEnd w:id="284"/>
      <w:r>
        <w:rPr>
          <w:rFonts w:ascii="IRNazanin" w:hAnsi="IRNazanin" w:eastAsia="IRNazanin"/>
          <w:color w:val="111111"/>
          <w:sz w:val="28"/>
          <w:sz w:val="28"/>
          <w:szCs w:val="28"/>
          <w:rtl w:val="true"/>
          <w:lang w:bidi="fa-IR"/>
        </w:rPr>
        <w:t>نمی‌خورد و هیچ جایی برای شبهه وجود ندارد</w:t>
      </w:r>
      <w:r>
        <w:rPr>
          <w:rFonts w:eastAsia="IRNazanin" w:cs="IRNazanin"/>
          <w:color w:val="111111"/>
          <w:sz w:val="28"/>
          <w:szCs w:val="28"/>
          <w:rtl w:val="true"/>
          <w:lang w:bidi="fa-IR"/>
        </w:rPr>
        <w:t>.</w:t>
      </w:r>
    </w:p>
    <w:p>
      <w:pPr>
        <w:pStyle w:val="Heading4"/>
        <w:numPr>
          <w:ilvl w:val="3"/>
          <w:numId w:val="1"/>
        </w:numPr>
        <w:rPr/>
      </w:pPr>
      <w:bookmarkStart w:id="285" w:name="__RefHeading___Toc660926_774463916"/>
      <w:bookmarkStart w:id="286" w:name="_Toc107"/>
      <w:bookmarkEnd w:id="285"/>
      <w:r>
        <w:rPr>
          <w:rtl w:val="true"/>
        </w:rPr>
        <w:t>شبهه سوم</w:t>
      </w:r>
      <w:r>
        <w:rPr>
          <w:rtl w:val="true"/>
        </w:rPr>
        <w:t>:</w:t>
      </w:r>
      <w:bookmarkEnd w:id="286"/>
    </w:p>
    <w:p>
      <w:pPr>
        <w:pStyle w:val="Heading5"/>
        <w:numPr>
          <w:ilvl w:val="4"/>
          <w:numId w:val="1"/>
        </w:numPr>
        <w:rPr/>
      </w:pPr>
      <w:bookmarkStart w:id="287" w:name="__RefHeading___Toc660928_774463916"/>
      <w:bookmarkStart w:id="288" w:name="_Toc10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قرآن کریم در بسیاری از موارد انجام عمل را به بنده و اراده وی نسبت می‌دهد و این نشان می‌دهد که انسان در انجام کارهایش مجبور نیست و گاهی نیز انجام عمل انسان را به خداوند سبحان نسبت می‌دهد و این نشان می‌دهد که انسان در انجام کارهایش مجبور است و هیچ‌گونه اختیار و اراده‌ای جز اختیار و اراده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خداوند قدیر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فَلْیُؤْمِنْ وَ مَنْ شاءَ فَلْیَکْفُرْ</w:t>
      </w:r>
    </w:p>
    <w:p>
      <w:pPr>
        <w:pStyle w:val="BookText"/>
        <w:rPr/>
      </w:pPr>
      <w:r>
        <w:rPr>
          <w:rFonts w:ascii="IRNazanin" w:hAnsi="IRNazanin" w:eastAsia="IRNazanin"/>
          <w:color w:val="111111"/>
          <w:sz w:val="28"/>
          <w:sz w:val="28"/>
          <w:szCs w:val="28"/>
          <w:rtl w:val="true"/>
          <w:lang w:bidi="fa-IR"/>
        </w:rPr>
        <w:t xml:space="preserve">از سوی دیگر خداوند متعال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 إِمّا شاکِراً وَ إِمّا کَفُوراً</w:t>
      </w:r>
    </w:p>
    <w:p>
      <w:pPr>
        <w:pStyle w:val="BookText"/>
        <w:rPr/>
      </w:pPr>
      <w:r>
        <w:rPr>
          <w:rFonts w:ascii="IRNazanin" w:hAnsi="IRNazanin" w:eastAsia="IRNazanin"/>
          <w:color w:val="111111"/>
          <w:sz w:val="28"/>
          <w:sz w:val="28"/>
          <w:szCs w:val="28"/>
          <w:rtl w:val="true"/>
          <w:lang w:bidi="fa-IR"/>
        </w:rPr>
        <w:t xml:space="preserve">اما در ارتباط با بخش دوم بحث، خداوند متعال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یَشاءَ اَللّهُ</w:t>
      </w:r>
    </w:p>
    <w:p>
      <w:pPr>
        <w:pStyle w:val="BookText"/>
        <w:rPr/>
      </w:pPr>
      <w:r>
        <w:rPr>
          <w:rFonts w:ascii="IRNazanin" w:hAnsi="IRNazanin" w:eastAsia="IRNazanin"/>
          <w:color w:val="111111"/>
          <w:sz w:val="28"/>
          <w:sz w:val="28"/>
          <w:szCs w:val="28"/>
          <w:rtl w:val="true"/>
          <w:lang w:bidi="fa-IR"/>
        </w:rPr>
        <w:t>در مورد این دو بخش از آیات گفته‌اند که این یک تناقض‌گویی آشکار است</w:t>
      </w:r>
      <w:r>
        <w:rPr>
          <w:rFonts w:eastAsia="IRNazanin" w:cs="IRNazanin"/>
          <w:color w:val="111111"/>
          <w:sz w:val="28"/>
          <w:szCs w:val="28"/>
          <w:rtl w:val="true"/>
          <w:lang w:bidi="fa-IR"/>
        </w:rPr>
        <w:t>.</w:t>
      </w:r>
    </w:p>
    <w:p>
      <w:pPr>
        <w:pStyle w:val="Heading5"/>
        <w:numPr>
          <w:ilvl w:val="4"/>
          <w:numId w:val="1"/>
        </w:numPr>
        <w:rPr/>
      </w:pPr>
      <w:bookmarkStart w:id="289" w:name="__RefHeading___Toc660930_774463916"/>
      <w:bookmarkStart w:id="290" w:name="_Toc109"/>
      <w:bookmarkEnd w:id="289"/>
      <w:r>
        <w:rPr>
          <w:rtl w:val="true"/>
        </w:rPr>
        <w:t>پاسخ</w:t>
      </w:r>
      <w:r>
        <w:rPr>
          <w:rtl w:val="true"/>
        </w:rPr>
        <w:t>:</w:t>
      </w:r>
      <w:bookmarkEnd w:id="2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افعال اختیاری خویش دارای اراده و تصمیم است و می‌تواند براساس فطرت خویش بر سر دو راهی انجام و یا عدم انجام عمل، یکی را برگزیند و بر پایه تعیین خود بر آن کار پایدار مانده و یا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عاقل در این‌که آزاد آفریده شده‌اند اتفاق‌نظر دارند و در این‌باره دلایل بی‌شماری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انسان وضع می‌کند در صورتی اعتبار دارد که افراد در انجام و یا عدم انجام آنها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قانونگذاری در صورت اجبار معنا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قانون جلب موافقت دیگران است و این امر تحقق نمی‌یابد مگر این‌که اراده و اختیار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اوامر و نواهی صادر شده از سوی مالک بردگان در صورتی مصداق و اعتبار دارند که بردگان قدرت انتخاب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مورد یاد شده را یک امر لازم و ضروری می‌دانند و اصلا هیچ شک و تردیدی نسبت به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عقلی از نظر اندیشمندان یک امر بدیهی و ضروری است زیرا حسن و قبح عقلی در مورد کاری که اجباری است صدق نمی‌کند و جایی برای مدح و ذمّ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در اختیاری بودن اعمال انسان نباید شکل و تردید نمود زیرا ارادی بودن کردار بشر از نظر عقلاء یک امر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عقلاء قانونگذاری کرده و احکام را به تصویب می‌رسانند و برای افراد فرمانبر و عصیانگر پاداش و مجازات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خداوند برای اوامر و نواهی خویش ستایش و توبیخ و جهنم و بهشت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تمام موارد ذکر شده انسان عاقل میان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لرزان و حرکت اختیاری صادره از غیر آن تفاوت آشکار مشاهده می‌کند و در تفاوت مشخص میان شخصی که به اجبار از بلندی به زمین پرت می‌شود با شخصی که به اختیار، خود را از بلندی به زمین پرت می‌کند تردیدی به خود راه نمی‌دهد و بر همین اساس دومی را مورد مذمّت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از نظر عقل و عقلاء بدون شک و تردید انسان، مختار است و کارهای او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قرآن از این‌که اعمال انسان را به خداوند متعال نسبت می‌دهد این است که تمامی حرکتها با عنایت و توجه خداوند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 الوجود، پس از خلقت موجودات، آنها را به حال خود رها نمی‌سازد زیرا ممکن الوجود، در پدیدار شدن و هم در بقا و استمرار نیازمند واجب الوجود است و نیاز از ویژگیهای اساسی ذاتی و ماهیتی ممکن الوجود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أَنْتُمُ اَلْفُقَراءُ إِلَی اَللّهِ وَ اَللّهُ هُوَ اَلْغَنِیُّ اَلْحَمِیدُ</w:t>
      </w:r>
    </w:p>
    <w:p>
      <w:pPr>
        <w:pStyle w:val="BookText"/>
        <w:rPr/>
      </w:pPr>
      <w:r>
        <w:rPr>
          <w:rFonts w:ascii="IRNazanin" w:hAnsi="IRNazanin" w:eastAsia="IRNazanin"/>
          <w:color w:val="111111"/>
          <w:sz w:val="28"/>
          <w:sz w:val="28"/>
          <w:szCs w:val="28"/>
          <w:rtl w:val="true"/>
          <w:lang w:bidi="fa-IR"/>
        </w:rPr>
        <w:t>شاعر ایرانی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سیه‌رویی ز ممکن در دو عالم جدا هرگز نشد و اللّه اعلم</w:t>
      </w:r>
    </w:p>
    <w:p>
      <w:pPr>
        <w:pStyle w:val="BookText"/>
        <w:rPr/>
      </w:pPr>
      <w:r>
        <w:rPr>
          <w:rFonts w:ascii="IRNazanin" w:hAnsi="IRNazanin" w:eastAsia="IRNazanin"/>
          <w:color w:val="111111"/>
          <w:sz w:val="28"/>
          <w:sz w:val="28"/>
          <w:szCs w:val="28"/>
          <w:rtl w:val="true"/>
          <w:lang w:bidi="fa-IR"/>
        </w:rPr>
        <w:t>رابطه میان ممکن الوجود با واجب الوجود مانند رابطه ساختمان و کتاب با بنّا و نویسنده نیست زیرا این دو برای باقی ماندن نیازی به سازنده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والدین با فرزندان نیز در همین راستا قرار دارد چرا که بقای فرزندان بستگی به بقای والدین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خداوند متعال با موجودات مانند رابطه خورشید و نور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برای پدیدار شدن و باقی ماندن نیازمند وجود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 نیز ممکن نیست بدون علت واجب آن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 نیز این گونه است و وجود و ادامه آن بستگی به وجود و ادامه جریان الکتریسیته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ممکن الوجود برای پدیدار شدن نیاز به توجه و عنایت پدیدآورنده اصلی خویش دارد و همچنین برای بقا به امداد غیبی و تماس با مبداء اعلی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ارتباطی که ممکن الوجود با واجب الوجود دارد یک شیء زاید و خارج از واقعیت ممکن الوجود نیست بلکه ماهیت ممکن الوجود عین ارتباط و واقعیتش اتصال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تصور نمود که ممکن الوجود از ارتباط بی‌نیاز و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ارتباطی که ذات و واقعیتش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یاد شده صحت انتساب افعال اختیاری ممکن الوجود به واجب الوجود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بودن افعال عامل مهمی در تحقق آنها به شمار می‌آید و به‌طور شفاف باید در این میان‌کننده کار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نبود فاعل، صدور فعل اختیاری از سوی وی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وجود فاعل اولین اصل و اساسی‌ترین مقدمه به شمار می‌آید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مقدمه در خارج از قلمرو قدرت فاعل و اراده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این مقدمه باید در اختیار علت موثری باشد که انسان در حدوث و بقای خویش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بعضی از اصول فعل اختیاری انسان در خارج از چارچوب قدرت و اراده وی قرار گرفته و در واقع در اختیار علت پدیدآورنده قرار</w:t>
      </w:r>
    </w:p>
    <w:p>
      <w:pPr>
        <w:pStyle w:val="BookText"/>
        <w:rPr/>
      </w:pPr>
      <w:r>
        <w:rPr>
          <w:rFonts w:ascii="IRNazanin" w:hAnsi="IRNazanin" w:eastAsia="IRNazanin"/>
          <w:color w:val="111111"/>
          <w:sz w:val="28"/>
          <w:sz w:val="28"/>
          <w:szCs w:val="28"/>
          <w:rtl w:val="true"/>
          <w:lang w:bidi="fa-IR"/>
        </w:rPr>
        <w:t>دارد به همین دلیل نسبت دادن فعل اختیاری انسان به واجب الوجود کار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این‌که بعضی از اصول فعل اختیاری انسانی نشأت گرفته از خواست و اراده واجب الوجود است به همین دلیل نسبت دادن اراده انسان به اراده خداوند اقدام درستی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به موازات استقلال به معنای واقعی آن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سطور پیشین بیان کردیم که انسان دارای چنین استقلالی نیست زیرا انسان در خارج از قلمرو اراده خداوند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شبهه بوجود می‌آید که این پدیده با استقلال آدمیان منافات دارد و به همین دلیل نمی‌توان فعل انسان را اختیاری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خاطرنشان ساخت که در اینجا خلط مبحث شده به طوری که این توهّم بوجود آمده که اسناد فعل به انسان و به اراده به معنای اختصاصی بودن این نسبت که منشأ استقلال در صدور فعل است، می‌باشد در حالی‌که چنین نیست و منظور تنها اثبات صحت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منظور اثبات این نسبت برای انسان است و نه نفی آن از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فعل اختیاری انسان به فاعل و همچنین به واجب الوجود که بوجود آورنده فاعل است و فاعل در حدوث و بقا نیازمند به آن هست برمی‌گردد و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 میانه است که از رهنمودهای اهل‌بیت علیهم السّلام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جبر و لا تفویض بل امر بین الامرین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تفویض به این معناست که ممکن الوجود در افعال خود دارای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دارای چنین اعتقادی باشد در واقع ممکن الوجود را تا حدّ واجب بالذّات بالا برده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به این معناست که ممکن الوجود هیچ تأثیری در افعال خود ندارد و خداوند متعال به‌طور مستقیم و بدون واسطه افعال ممکن الوجود را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دارای چنین اعتقادی باشد در واقع واجب الوجود را از مقام رفیعش تا حدّ ممکن الوجود تنزّل داده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عیون الرضا از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جبر کافر و به تفویض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که مسلمان است باید اعتقاد به امر بین الامرین که همان راه وسط و اعتدال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این مسئله اشاره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رَمَیْتَ إِذْ رَمَیْتَ وَ لکِنَّ اَللّهَ رَمی</w:t>
      </w:r>
    </w:p>
    <w:p>
      <w:pPr>
        <w:pStyle w:val="BookText"/>
        <w:rPr/>
      </w:pPr>
      <w:r>
        <w:rPr>
          <w:rFonts w:ascii="IRNazanin" w:hAnsi="IRNazanin" w:eastAsia="IRNazanin"/>
          <w:color w:val="111111"/>
          <w:sz w:val="28"/>
          <w:sz w:val="28"/>
          <w:szCs w:val="28"/>
          <w:rtl w:val="true"/>
          <w:lang w:bidi="fa-IR"/>
        </w:rPr>
        <w:t>این آیه در عین حالی که بر تیراندازی توسط پیامبر صحّه می‌گذارد آن را نفی می‌کند و نشان می‌دهد که پیامبر با اراده خویش تیراندازی می‌کند ولی در عین حال در این کار استقلال کامل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 مورد بحث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یَشاءَ اَللّهُ</w:t>
      </w:r>
    </w:p>
    <w:p>
      <w:pPr>
        <w:pStyle w:val="BookText"/>
        <w:rPr/>
      </w:pPr>
      <w:r>
        <w:rPr>
          <w:rFonts w:ascii="IRNazanin" w:hAnsi="IRNazanin" w:eastAsia="IRNazanin"/>
          <w:color w:val="111111"/>
          <w:sz w:val="28"/>
          <w:sz w:val="28"/>
          <w:szCs w:val="28"/>
          <w:rtl w:val="true"/>
          <w:lang w:bidi="fa-IR"/>
        </w:rPr>
        <w:t>این آیه در آن واحد مشیت را به خداوند و انسانها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ممکن الوجود نمود عینی مشیت خداوند و دربردارنده ارتباط و وابستگی نسبت به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برای توضیح بیشتر لازم است به چند مثال اشاره نماییم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کارها را با اعضا و جوارح خویش یعنی دست و پا و گوش و چشم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کارهای یاد شده را به اعضای بدن نسبت داد و گفت که مثلا چشم دید، گوش شنید، دست زد و پا حرکت کرد و همچنین می‌توان آنها را به نفس انسان که منشاء صدور هر فعلی است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 نسبت داد و به عنوان مثال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و شنیدم و زدم و حرکت کردم پس نتیجه می‌گیریم که رابطه موجودات با خالق هستی مانند رابطه آن اعضا هستند با نفس بشری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خورشید که در آینه منعکس شده و بر دیوار می‌تابد در واقع با خورشید</w:t>
      </w:r>
    </w:p>
    <w:p>
      <w:pPr>
        <w:pStyle w:val="BookText"/>
        <w:rPr/>
      </w:pPr>
      <w:r>
        <w:rPr>
          <w:rFonts w:ascii="IRNazanin" w:hAnsi="IRNazanin" w:eastAsia="IRNazanin"/>
          <w:color w:val="111111"/>
          <w:sz w:val="28"/>
          <w:sz w:val="28"/>
          <w:szCs w:val="28"/>
          <w:rtl w:val="true"/>
          <w:lang w:bidi="fa-IR"/>
        </w:rPr>
        <w:t>در ارتباط است زیرا آینه از خود نور ندارد و نوری که بر دیوار مشاهده می‌شود نیز نور مستقیم و بدون واسطه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می‌توان در آن واحد به خورشید و آینه نسبت داد زیرا آینه در تحقق بخشیدن به نور دخالت دارد و نور با هر دو در ارتباط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شخص فلج باشد پزشک می‌تواند با استفاده از جریان الکتریسیته در آن حرکت ارادی موقت ایجاد کند و بیمار خواهد توانست دست خود را تکان داده و به‌طور مستقیم کارهایش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حرکت مصداق کامل امر بین الامرین هست زیرا به‌طور مستقل به بیمار بستگی ندارد و او بدون اتصال جریان الکتریسیته قادر به حرکت دست خویش نیست و کاملا به پزشک نیز بستگی ندارد زیرا بیمار با اراده و تصمیم خویش دستش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بیمار با تمایل و بدون اجبار این کار را انجام می‌دهد ولی در عین حال تمامی عوامل و شرایط لازم در اختیارش قرار داده نشده است زیرا امدادگر،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ممکن الوجود در همین راستا قرار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و خلاصه؛ باطل بودن مکتب جبر و تفویض را به اثبات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ائمه معصومین علیهم السّلام برای ما مشخص و ثابت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به ما آموزش داده‌اند که افعال اختیاری را هم می‌توان به انسان و هم به واجب الوجود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درستی این مدّعا آن‌که خداوند، تکلیف را بر دوش انسان گذاشته است و برای اطاعت و معصیت، پاداش و مجازات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واقعا به اراده انسان نسبت داده می‌شوند ولی در عین حال منظور از این نسبت استقلال در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ادعای ما را ثابت می‌کند و نشان می‌دهد که اراده و قدرت برای انجام اعمال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ارتباط با خداوند اعمال 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قدرت، لازمه انجام عمل هستند ولی اساس و پایه کار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 توانایی انجام کار را ندارد و دیگری به او این</w:t>
      </w:r>
      <w:bookmarkStart w:id="291" w:name="pg5035_63363"/>
    </w:p>
    <w:p>
      <w:pPr>
        <w:pStyle w:val="BookText"/>
        <w:rPr/>
      </w:pPr>
      <w:bookmarkEnd w:id="291"/>
      <w:r>
        <w:rPr>
          <w:rFonts w:ascii="IRNazanin" w:hAnsi="IRNazanin" w:eastAsia="IRNazanin"/>
          <w:color w:val="111111"/>
          <w:sz w:val="28"/>
          <w:sz w:val="28"/>
          <w:szCs w:val="28"/>
          <w:rtl w:val="true"/>
          <w:lang w:bidi="fa-IR"/>
        </w:rPr>
        <w:t>توانایی را می‌بخشد ولی در هنگام یافتن توانایی آن کار را به خواست و اراده خویش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مانند انسان توانایی که مالی برای انجام کاری را نداشته باشد و دیگری اموال لازم را در اختیارش بگذارد تا بتواند آن کار را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کار با خواست و اراده او صورت گرفته ولی اگر اموال بخشنده مال نبود او توانایی انجام چنین کاری را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حسن و قبح عقلی شامل کسی می‌شود که به‌طور مستقیم و با اراده خویش کار را صورت داده است و در واقع چنین شخصی شایسته مدح و ذمّ می‌باشد</w:t>
      </w:r>
      <w:r>
        <w:rPr>
          <w:rFonts w:eastAsia="IRNazanin" w:cs="IRNazanin"/>
          <w:color w:val="111111"/>
          <w:sz w:val="28"/>
          <w:szCs w:val="28"/>
          <w:rtl w:val="true"/>
          <w:lang w:bidi="fa-IR"/>
        </w:rPr>
        <w:t>.</w:t>
      </w:r>
    </w:p>
    <w:p>
      <w:pPr>
        <w:pStyle w:val="Heading4"/>
        <w:numPr>
          <w:ilvl w:val="3"/>
          <w:numId w:val="1"/>
        </w:numPr>
        <w:rPr/>
      </w:pPr>
      <w:bookmarkStart w:id="292" w:name="__RefHeading___Toc660932_774463916"/>
      <w:bookmarkStart w:id="293" w:name="_Toc110"/>
      <w:bookmarkEnd w:id="292"/>
      <w:r>
        <w:rPr>
          <w:rtl w:val="true"/>
        </w:rPr>
        <w:t>شبهه چهارم</w:t>
      </w:r>
      <w:r>
        <w:rPr>
          <w:rtl w:val="true"/>
        </w:rPr>
        <w:t>:</w:t>
      </w:r>
      <w:bookmarkEnd w:id="293"/>
    </w:p>
    <w:p>
      <w:pPr>
        <w:pStyle w:val="Heading5"/>
        <w:numPr>
          <w:ilvl w:val="4"/>
          <w:numId w:val="1"/>
        </w:numPr>
        <w:rPr/>
      </w:pPr>
      <w:bookmarkStart w:id="294" w:name="__RefHeading___Toc660934_774463916"/>
      <w:bookmarkStart w:id="295" w:name="_Toc111"/>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از دیگر شبهات ذکر شده در مورد معجزه بودن قرآن این‌که بشر از آوردن و ارائه کتابی همانند قرآن ناتوان است و این نشان می‌دهد که قرآن معجزیه و مرتبط با مبداء وحی و خارق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از آوردن مشابهی برای کتاب اقلیدس و کتاب سعدی شاعر و ادیب مشهور ایران نیز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کتاب را نیز می‌توان معجزه دانست زیرا با قرآن تفاوتی ندارند و قرآن را به این دلیل نمی‌توان معجزه دانست</w:t>
      </w:r>
      <w:r>
        <w:rPr>
          <w:rFonts w:eastAsia="IRNazanin" w:cs="IRNazanin"/>
          <w:color w:val="111111"/>
          <w:sz w:val="28"/>
          <w:szCs w:val="28"/>
          <w:rtl w:val="true"/>
          <w:lang w:bidi="fa-IR"/>
        </w:rPr>
        <w:t>.</w:t>
      </w:r>
    </w:p>
    <w:p>
      <w:pPr>
        <w:pStyle w:val="Heading5"/>
        <w:numPr>
          <w:ilvl w:val="4"/>
          <w:numId w:val="1"/>
        </w:numPr>
        <w:rPr/>
      </w:pPr>
      <w:bookmarkStart w:id="296" w:name="__RefHeading___Toc660936_774463916"/>
      <w:bookmarkStart w:id="297" w:name="_Toc112"/>
      <w:bookmarkEnd w:id="296"/>
      <w:r>
        <w:rPr>
          <w:rtl w:val="true"/>
        </w:rPr>
        <w:t>پاسخ</w:t>
      </w:r>
      <w:r>
        <w:rPr>
          <w:rtl w:val="true"/>
        </w:rPr>
        <w:t>:</w:t>
      </w:r>
      <w:bookmarkEnd w:id="29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 واقعیت معجزه خاطرنشان ساختیم که معجزه از نظر اصطلاحی دارای شرایط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یاد شده و کتابهای مشابه آن فاقد بسیاری از شرایط یاد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قبلا نیز یادآور شدیم صاحب معجزه باید مدّعی تصدّی منصب الهی باشد و مردم را برای آوردن مشابه آن به مبارزه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ناتوانی یک نقطه ضعف به شمار می‌آید به همین دلیل انسان حاضر است تمام نیرو و امکانات خود را به کار ببرد تا این نقص را برطرف ساخته و این اتهام را باطل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انسان به‌طور طبیعی حاضر به اطاعت از دیگران نیست و حاضر نیست به برتری از دیگری و لزوم اطاعت از وی اعتقاد پیدا کند و به</w:t>
      </w:r>
      <w:bookmarkStart w:id="298" w:name="pg5035_63364"/>
    </w:p>
    <w:p>
      <w:pPr>
        <w:pStyle w:val="BookText"/>
        <w:rPr/>
      </w:pPr>
      <w:bookmarkEnd w:id="298"/>
      <w:r>
        <w:rPr>
          <w:rFonts w:ascii="IRNazanin" w:hAnsi="IRNazanin" w:eastAsia="IRNazanin"/>
          <w:color w:val="111111"/>
          <w:sz w:val="28"/>
          <w:sz w:val="28"/>
          <w:szCs w:val="28"/>
          <w:rtl w:val="true"/>
          <w:lang w:bidi="fa-IR"/>
        </w:rPr>
        <w:t>همین دلیل اگر امکان و توانایی داشته باشد برای بطلان ساختن دعوی مدعی نبوت تلاش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قبلا نیز خاطرنشان ساختیم معجزه باید فراتر از قوانین طبیعی و خارق العاده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ویژگی‌ها در دو کتاب مذکور و امثال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دو ویژگی اوّل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نویسنده خود را پیام‌آور الهی نمی‌دانستند و مردم را به مبارزه نطلبیدند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نیز وجود ندارد زیرا آوردن مشابه برای دو کتاب یاد شده اصلا ناممکن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کسی تاکنون در صدد نوشتن کتابی مشابه آنها برنیامده است</w:t>
      </w:r>
      <w:r>
        <w:rPr>
          <w:rFonts w:eastAsia="IRNazanin" w:cs="IRNazanin"/>
          <w:color w:val="111111"/>
          <w:sz w:val="28"/>
          <w:szCs w:val="28"/>
          <w:rtl w:val="true"/>
          <w:lang w:bidi="fa-IR"/>
        </w:rPr>
        <w:t>.</w:t>
      </w:r>
    </w:p>
    <w:p>
      <w:pPr>
        <w:pStyle w:val="Heading4"/>
        <w:numPr>
          <w:ilvl w:val="3"/>
          <w:numId w:val="1"/>
        </w:numPr>
        <w:rPr/>
      </w:pPr>
      <w:bookmarkStart w:id="299" w:name="__RefHeading___Toc660938_774463916"/>
      <w:bookmarkStart w:id="300" w:name="_Toc113"/>
      <w:bookmarkEnd w:id="299"/>
      <w:r>
        <w:rPr>
          <w:rtl w:val="true"/>
        </w:rPr>
        <w:t>شبهه پنجم</w:t>
      </w:r>
      <w:r>
        <w:rPr>
          <w:rtl w:val="true"/>
        </w:rPr>
        <w:t>:</w:t>
      </w:r>
      <w:bookmarkEnd w:id="300"/>
    </w:p>
    <w:p>
      <w:pPr>
        <w:pStyle w:val="Heading5"/>
        <w:numPr>
          <w:ilvl w:val="4"/>
          <w:numId w:val="1"/>
        </w:numPr>
        <w:rPr/>
      </w:pPr>
      <w:bookmarkStart w:id="301" w:name="__RefHeading___Toc660940_774463916"/>
      <w:bookmarkStart w:id="302" w:name="_Toc114"/>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ما اعتقاد جزم و راسخ داریم که اعراب با قرآن به مخالفت برنخاستند و حتی یک سوره مانند آن نیاوردند ولی تاکنون معلوم نشده که نیاوردن مشابه نشأت گرفته از عدم قدرت و توانایی آنهاست یا حاکی از علت دیگری تا آن‌که بتوانیم قرآن را به عنوان معجزه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اعراب علتهای دیگری برای این کار خویش داشتند که ارتباطی به معجزه بودن قرآن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همچون امور اعتباری، و تاریخ این نظریه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دوران پیامبر و اندکی پس از این دوران در اثر تسلط و اقتدار مسلمانان جرأت نداشتند با قرآن که اساس اسلام و صحت ادّعای پیامبر بود به مخالفت برخیزند و با آن به رویارویی پرداخته و در وادی یاد شده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پایان رسیدن دوران خلفای راشدین و به خلافت رسیدن امویها، افکار عمومی با قرآن انس گرفته بود و قرآن در قلبها رسوخ و نفوذ پیدا کرده بود و دیگر جایی برای مخالفت با آن وجود نداشت</w:t>
      </w:r>
      <w:r>
        <w:rPr>
          <w:rFonts w:eastAsia="IRNazanin" w:cs="IRNazanin"/>
          <w:color w:val="111111"/>
          <w:sz w:val="28"/>
          <w:szCs w:val="28"/>
          <w:rtl w:val="true"/>
          <w:lang w:bidi="fa-IR"/>
        </w:rPr>
        <w:t>.</w:t>
      </w:r>
    </w:p>
    <w:p>
      <w:pPr>
        <w:pStyle w:val="Heading5"/>
        <w:numPr>
          <w:ilvl w:val="4"/>
          <w:numId w:val="1"/>
        </w:numPr>
        <w:rPr/>
      </w:pPr>
      <w:bookmarkStart w:id="303" w:name="__RefHeading___Toc660942_774463916"/>
      <w:bookmarkStart w:id="304" w:name="_Toc115"/>
      <w:bookmarkEnd w:id="303"/>
      <w:r>
        <w:rPr>
          <w:rtl w:val="true"/>
        </w:rPr>
        <w:t>پاسخ</w:t>
      </w:r>
      <w:r>
        <w:rPr>
          <w:rtl w:val="true"/>
        </w:rPr>
        <w:t>:</w:t>
      </w:r>
      <w:bookmarkEnd w:id="30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نیاوردن مشابه قرآن در زمان پیامبر صلّی اللّه علیه و آله و سلم و حیات وی دلیلی جز ناتوانی و عدم قدرت مردم قابل تصور نیست و این هم در مکه مکرّمه و هم در دوران اقامت</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مدینه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مکه که تعداد مسلمانان کم بود و دارای اقتدار و سلطه نبودند اعراب را به مبارزه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تاریخ نیز گواهی می‌دهد ترس و بیم آنها از همان ابتدای نبوت پیامبر آغاز شد و تا امروز نیز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از آن شد که اعراب کافر در آن دوران مانند قرآن را نیاورند در حالی‌که برای خاموش کردن نور نبوت به هر دستاویزی چنگ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بودند رهبری، قدرت، مال، ثروت و زنان زیبا در اختیار پیامبر بگذارند به شرط آن‌که وی دست از دعوت خویش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یکی از آنها می‌توانست مشابه قرآن را بیاورد آنها مجبور نمی‌شدند تا این اندازه در برابر پیامبر کرنش کنند که از عجز و ناتوانی آنها حکایت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شاهد مثال در تاریخ آمده است که ابو جهل از ولید بن مغیره خواست و اصرار کرد تا مطالبی شبیه قرآن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پاسخ به این درخواست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زمینه شعر، رجز، قصیده و اشعار جن آگاهترین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مطالب وی به این چیزهایی که برشمردم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دارای حلاوت محض و کوبنده مطالب دیگران می‌باشد و بر هر مطلب دیگری برتری دارد و چیزی برتر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قوم تو راضی نخواهند شد مگر آن‌که مطلبی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در این زمینه اندیشه‌ای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پس از اندیشه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محمّد یک بیان جادویی است که از دیگران فراآموخته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 شخصی است که در ادبیات، فصاحت و بلاغت داناترین مردم زمان خود بود و ابو جهل نیز این مطلب را قبول داشت و به همین جهت به او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تا آن‌که مطلبی درباره قرآن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اعترافی برای هیچ انسان عاقلی جای شک و تردید باقی نمی‌ماند که علت نیاوردن مشابه برای قرآن عجز و ناتوانی کفّار بوده است به ویژه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تمامی سخنان دیگران را زیر پا گذاشته است و بر هر چیزی برتری دارد و برتر از آن مطلبی وجود ندارد</w:t>
      </w:r>
      <w:r>
        <w:rPr>
          <w:rFonts w:eastAsia="IRNazanin" w:cs="IRNazanin"/>
          <w:color w:val="111111"/>
          <w:sz w:val="28"/>
          <w:szCs w:val="28"/>
          <w:rtl w:val="true"/>
          <w:lang w:bidi="fa-IR"/>
        </w:rPr>
        <w:t>.»</w:t>
      </w:r>
      <w:bookmarkStart w:id="305" w:name="pg5035_63366"/>
    </w:p>
    <w:p>
      <w:pPr>
        <w:pStyle w:val="BookText"/>
        <w:rPr/>
      </w:pPr>
      <w:bookmarkEnd w:id="305"/>
      <w:r>
        <w:rPr>
          <w:rFonts w:ascii="IRNazanin" w:hAnsi="IRNazanin" w:eastAsia="IRNazanin"/>
          <w:color w:val="111111"/>
          <w:sz w:val="28"/>
          <w:sz w:val="28"/>
          <w:szCs w:val="28"/>
          <w:rtl w:val="true"/>
          <w:lang w:bidi="fa-IR"/>
        </w:rPr>
        <w:t>بخش دوم شبهه پنجم</w:t>
      </w:r>
    </w:p>
    <w:p>
      <w:pPr>
        <w:pStyle w:val="BookText"/>
        <w:rPr/>
      </w:pPr>
      <w:r>
        <w:rPr>
          <w:rFonts w:ascii="IRNazanin" w:hAnsi="IRNazanin" w:eastAsia="IRNazanin"/>
          <w:color w:val="111111"/>
          <w:sz w:val="28"/>
          <w:sz w:val="28"/>
          <w:szCs w:val="28"/>
          <w:rtl w:val="true"/>
          <w:lang w:bidi="fa-IR"/>
        </w:rPr>
        <w:t>در دورانی که پیامبر در مدینه اقامت داشت باز هم کفّار توانایی آوردن مشابه قرآن را نداشتند زیرا اگر می‌توانستند با استفاده از بیان و حروف و کلمات، مبارزه و مخالفت کنند هیچ‌گاه متوسل به شمشیر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انسان عاقلی وجود ندارد که بتواند از راه بیان و تلفیق حروف و چیدن واژه‌ها در کنار یکدیگر ادعای طرف مقابل را باطل سازد و اعتقاد، مرام، جاه و مقام خود را حفظ نماید ولی در عین حال به جنگ متوسل شود و خود را به خطر و هلاکت بیاندازد و اموال بی‌شمار صرف نماید و دشواری‌ها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وقوع جنگهای فراوان میان کفار و مسلمانان در آن دوران بیانگر ناتوانی کفار در عرضه و ارائه مشابهی برای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درگذشت پیامبر گرامی اسلام و سپری شدن زمان خلفای راشدین و تسلط مسلمین، اهل کتاب در شبه جزیره عربستان در میان مردم زندگی می‌کردند و بدون هیچ ترسی مرام خود را آشکار و دین اسلام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اگر آنها می‌توانستند مشابهی برای قرآن ذکر کنند احتمال هیچ ترس و بیمی وجود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بعضی‌ها این شبهه را مطرح می‌سازند که پس از سپری شدن دوران خلفای راشدین و به قدرت رسیدن امویها، قرآن در افکار عمومی مسلمانان به یک امر مأنوس تبدیل شده بود به گونه‌ای که پس از نفوذ قرآن در اذهان عمومی دیگر جایی برای مخالفت باقی نماند</w:t>
      </w:r>
      <w:r>
        <w:rPr>
          <w:rFonts w:eastAsia="IRNazanin" w:cs="IRNazanin"/>
          <w:color w:val="111111"/>
          <w:sz w:val="28"/>
          <w:szCs w:val="28"/>
          <w:rtl w:val="true"/>
          <w:lang w:bidi="fa-IR"/>
        </w:rPr>
        <w:t>.</w:t>
      </w:r>
    </w:p>
    <w:p>
      <w:pPr>
        <w:pStyle w:val="Heading5"/>
        <w:numPr>
          <w:ilvl w:val="4"/>
          <w:numId w:val="1"/>
        </w:numPr>
        <w:rPr/>
      </w:pPr>
      <w:bookmarkStart w:id="306" w:name="__RefHeading___Toc660944_774463916"/>
      <w:bookmarkStart w:id="307" w:name="_Toc116"/>
      <w:bookmarkEnd w:id="306"/>
      <w:r>
        <w:rPr>
          <w:rtl w:val="true"/>
        </w:rPr>
        <w:t>پاسخ</w:t>
      </w:r>
      <w:r>
        <w:rPr>
          <w:rtl w:val="true"/>
        </w:rPr>
        <w:t>:</w:t>
      </w:r>
      <w:bookmarkEnd w:id="30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بشر به گونه‌ای است که شنیدن سخن تکراری حتی اگر بسیار فصیح و بلیغ باشد او را خسته می‌کند و ممکن است به حدّ تنفر و اشئمزاز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تنها شامل کلام نمی‌شود بلکه همه لذتهای حسی انسان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حاصل از درک اول قابل مقایسه با درک دوم و سوم نیست بلکه این لذت در مراتب بعدی کم می‌شود تا آنکه به حدّ صفر و یا حتی به حدّ معکوس و منفی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معجزه و از مبدأ وحی و معدن علم نبود می‌بایست به همان سرنوشتی دچار می‌شد که سایر کلمات و مکتوبات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مشاهده می‌کنیم که قرآن هرچه بیشتر تلاوت شود بر حسن و طراوتش افزوده می‌شود و انسان به معرفت، یقین، ایمان، تصدیق و لذت روحانی بی‌سابقه‌ای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وصف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فتنه‌ها همانند شب تاریک به شما روی آورد پس بر شماست که به قرآن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شفیعی است که شفاعتش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قرآن را فرا روی خویش قرار دهد او را به بهشت رهنمون می‌شود و هرکس که قرآن را پشت سر خود قرار دهد او را به جهنم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راهنمایی است که انسان را به بهترین راه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در آن تفصیل و بیان مطالب و تحصیل حاصل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جداکننده حق از باطل است و سست‌بنیاد نیست و دارای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حکمت است و باطن آن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آراسته دارد و باطن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درخشانی دارد و بر ستارگان آن ستارگانی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آن قابل شمارش نیست و امور عجیب آن پایان‌ناپذیر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آن چراغهای هدایت و نشانه‌های حکمت هستند و برای کسی که خصلت‌ها را می‌شناسد عامل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نسبت به ویژگیهای قرآن آگاه شود از هلاکت و نیستی نجات خواهد یافت و از فتنه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باعث شادابی قلب انسان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انسان روشن در تاریکی‌ها با نور، راه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که به خوبی از شرّ فتنه‌ها رهایی یابید و در پیمودن راه حق توقفهای خود را کوتاه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درک مطالب یاد شده نیازی به توضیح پیامبر و ائمه معصومین صلّی اللّه علیه و آله و سلم ندارد و هر پژوهشگر با انصاف به دور از تعصب و عناد می‌تواند بی‌آن‌که نیازی به توضیح داشته باشد به حقایق آن پی ببرد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خاطرنشان ساخت که این امر خود یکی از ابعاد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bookmarkStart w:id="308" w:name="pg5035_63368"/>
    </w:p>
    <w:p>
      <w:pPr>
        <w:pStyle w:val="BookText"/>
        <w:rPr/>
      </w:pPr>
      <w:bookmarkEnd w:id="308"/>
      <w:r>
        <w:rPr>
          <w:rFonts w:ascii="IRNazanin" w:hAnsi="IRNazanin" w:eastAsia="IRNazanin"/>
          <w:color w:val="111111"/>
          <w:sz w:val="28"/>
          <w:sz w:val="28"/>
          <w:szCs w:val="28"/>
          <w:rtl w:val="true"/>
          <w:lang w:bidi="fa-IR"/>
        </w:rPr>
        <w:t>آدمی هر قدر که فصیح و بلیغ باشد باز هم تکرارش باعث کاهش ارزش و مرتبه کلام و تنزّل آن می‌گردد در حالی‌که تکرار قرآن لذت‌بخش و شادی‌آفرین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کتابی است که خداوند برای هدایت بشر تا قیام قیامت و خروج آدمیان از تاریکی‌ها به روشنایی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می‌تواند خود یکی از ابعاد اعجاز قرآن به شمار آید</w:t>
      </w:r>
      <w:r>
        <w:rPr>
          <w:rFonts w:eastAsia="IRNazanin" w:cs="IRNazanin"/>
          <w:color w:val="111111"/>
          <w:sz w:val="28"/>
          <w:szCs w:val="28"/>
          <w:rtl w:val="true"/>
          <w:lang w:bidi="fa-IR"/>
        </w:rPr>
        <w:t>.</w:t>
      </w:r>
    </w:p>
    <w:p>
      <w:pPr>
        <w:pStyle w:val="Heading4"/>
        <w:numPr>
          <w:ilvl w:val="3"/>
          <w:numId w:val="1"/>
        </w:numPr>
        <w:rPr/>
      </w:pPr>
      <w:bookmarkStart w:id="309" w:name="__RefHeading___Toc660946_774463916"/>
      <w:bookmarkStart w:id="310" w:name="_Toc117"/>
      <w:bookmarkEnd w:id="309"/>
      <w:r>
        <w:rPr>
          <w:rtl w:val="true"/>
        </w:rPr>
        <w:t>شبهه ششم</w:t>
      </w:r>
      <w:r>
        <w:rPr>
          <w:rtl w:val="true"/>
        </w:rPr>
        <w:t>:</w:t>
      </w:r>
      <w:bookmarkEnd w:id="310"/>
    </w:p>
    <w:p>
      <w:pPr>
        <w:pStyle w:val="Heading5"/>
        <w:numPr>
          <w:ilvl w:val="4"/>
          <w:numId w:val="1"/>
        </w:numPr>
        <w:rPr/>
      </w:pPr>
      <w:bookmarkStart w:id="311" w:name="__RefHeading___Toc660948_774463916"/>
      <w:bookmarkStart w:id="312" w:name="_Toc118"/>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اسلوب قرآن با اسلوب کتابهای فصیح معروف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مسائل متعدد و مطالب متنوع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اصول اعتقادات سخن به میان می‌آورد و پس از آن به توصیف جهنم و بهشت و سپس به حکمت و امثال و تبیین برخی احکام فرعی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فصلهای جداگانه‌ای داشت و هر فصلی به موضوع خاصی می‌پرداخت در آن صورت استفاده از قرآن بیشتر می‌شد و انسان می‌توانست برای بررسی هر موضوعی به فصل خاصی مراجعه کند و در این رابطه دچار سرگردانی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اسلوب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براساس مطالب متنوع خود دارای فصلهای متعددی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انسان معمولی نمی‌تواند مشابهی برای قرآن ذکر کند و با آن به مخالفت برخیزد ولی عدم فصل‌بندی قرآن از میزان بلاغت و انسجام آن می‌کاهد</w:t>
      </w:r>
      <w:r>
        <w:rPr>
          <w:rFonts w:eastAsia="IRNazanin" w:cs="IRNazanin"/>
          <w:color w:val="111111"/>
          <w:sz w:val="28"/>
          <w:szCs w:val="28"/>
          <w:rtl w:val="true"/>
          <w:lang w:bidi="fa-IR"/>
        </w:rPr>
        <w:t>.</w:t>
      </w:r>
    </w:p>
    <w:p>
      <w:pPr>
        <w:pStyle w:val="Heading5"/>
        <w:numPr>
          <w:ilvl w:val="4"/>
          <w:numId w:val="1"/>
        </w:numPr>
        <w:rPr/>
      </w:pPr>
      <w:bookmarkStart w:id="313" w:name="__RefHeading___Toc660950_774463916"/>
      <w:bookmarkStart w:id="314" w:name="_Toc119"/>
      <w:bookmarkEnd w:id="313"/>
      <w:r>
        <w:rPr>
          <w:rtl w:val="true"/>
        </w:rPr>
        <w:t>پاسخ</w:t>
      </w:r>
      <w:r>
        <w:rPr>
          <w:rtl w:val="true"/>
        </w:rPr>
        <w:t>:</w:t>
      </w:r>
      <w:bookmarkEnd w:id="314"/>
    </w:p>
    <w:p>
      <w:pPr>
        <w:pStyle w:val="BookText"/>
        <w:rPr/>
      </w:pPr>
      <w:r>
        <w:rPr>
          <w:rFonts w:ascii="IRNazanin" w:hAnsi="IRNazanin" w:eastAsia="IRNazanin"/>
          <w:color w:val="111111"/>
          <w:sz w:val="28"/>
          <w:sz w:val="28"/>
          <w:szCs w:val="28"/>
          <w:rtl w:val="true"/>
          <w:lang w:bidi="fa-IR"/>
        </w:rPr>
        <w:t>باید بدانیم که هدف اصلی از قرآن و نزول آن چیست؟ برای هیچ پژوهشگر و صاحبنظری شک و تردید وجود ندارد که قرآن برای هدایت بشر و سوق آنها به سمت و سوی سعادت دنیا و آخرت و خارج ساختن آنها از تاریکی‌ها به روشنایی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ابراهیم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لِتُخْرِجَ اَلنّاسَ مِنَ اَلظُّلُماتِ إِلَی اَلنُّورِ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فقه، تاریخ، کلام، فلسفه و غیر و ذلک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اسلوب</w:t>
      </w:r>
      <w:bookmarkStart w:id="315" w:name="pg5035_63369"/>
    </w:p>
    <w:p>
      <w:pPr>
        <w:pStyle w:val="BookText"/>
        <w:rPr/>
      </w:pPr>
      <w:bookmarkEnd w:id="315"/>
      <w:r>
        <w:rPr>
          <w:rFonts w:ascii="IRNazanin" w:hAnsi="IRNazanin" w:eastAsia="IRNazanin"/>
          <w:color w:val="111111"/>
          <w:sz w:val="28"/>
          <w:sz w:val="28"/>
          <w:szCs w:val="28"/>
          <w:rtl w:val="true"/>
          <w:lang w:bidi="fa-IR"/>
        </w:rPr>
        <w:t>موجود قرآن برای دستیابی به چنین هدفی از فصل‌بندی و دسته‌بندی مطالب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مطالعه می‌کند با بسیاری از مسائل آن آگاه می‌شود و در زمان کوتاهی متوجه مبدأ و معاد، تاریخچه گذشتگان، مسائل اخلاقی و احکام شرعی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چندین گام، انسان را به هدفش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سخنوری است که هدف از سخنرانی‌اش دعوت شنوندگان، هدایت و سوق آنان به سوی سعادت موردنظر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دستیابی به چنین هدفی مطالب متنوع و هنرهای متعدد را باهم درآمیخته است تا آن‌که شنونده خسته نشود و با استفاده از داستانهای تاریخی و حکمتهای اخلاقی انسان را در مسیر سعادت و خوشبختی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اسلوب موجود در قرآن یکی از ویژگیهای زیبا و منحصر به‌فرد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ویژگی را در هیچ کتاب دیگری سراغ نداریم زیرا هدف قرآن و ویژگی لازم برای رسیدن به این هدف یک مقصد و ویژگی منحصر به فرد است و اسلوب فعلی قرآن نزدیکترین راه وصول به این غایت می‌باشد</w:t>
      </w:r>
      <w:r>
        <w:rPr>
          <w:rFonts w:eastAsia="IRNazanin" w:cs="IRNazanin"/>
          <w:color w:val="111111"/>
          <w:sz w:val="28"/>
          <w:szCs w:val="28"/>
          <w:rtl w:val="true"/>
          <w:lang w:bidi="fa-IR"/>
        </w:rPr>
        <w:t>.</w:t>
      </w:r>
    </w:p>
    <w:p>
      <w:pPr>
        <w:pStyle w:val="Heading4"/>
        <w:numPr>
          <w:ilvl w:val="3"/>
          <w:numId w:val="1"/>
        </w:numPr>
        <w:rPr/>
      </w:pPr>
      <w:bookmarkStart w:id="316" w:name="__RefHeading___Toc660952_774463916"/>
      <w:bookmarkStart w:id="317" w:name="_Toc120"/>
      <w:bookmarkEnd w:id="316"/>
      <w:r>
        <w:rPr>
          <w:rtl w:val="true"/>
        </w:rPr>
        <w:t>شبهه هفتم</w:t>
      </w:r>
      <w:r>
        <w:rPr>
          <w:rtl w:val="true"/>
        </w:rPr>
        <w:t>:</w:t>
      </w:r>
      <w:bookmarkEnd w:id="317"/>
    </w:p>
    <w:p>
      <w:pPr>
        <w:pStyle w:val="Heading5"/>
        <w:numPr>
          <w:ilvl w:val="4"/>
          <w:numId w:val="1"/>
        </w:numPr>
        <w:rPr/>
      </w:pPr>
      <w:bookmarkStart w:id="318" w:name="__RefHeading___Toc660954_774463916"/>
      <w:bookmarkStart w:id="319" w:name="_Toc121"/>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در ارتباط با معجزه گفتیم که معجزه می‌بایست از مخالفت مصون باشد و این موضوع در مورد قرآن صدق نمی‌کند زیرا مشابهی برای قرآن ذکر شد ولی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سلطۀ مسلمین و اقتدارشان باعث گردید تا آن کتاب مشابه ناپدیده شده و از بین برود</w:t>
      </w:r>
      <w:r>
        <w:rPr>
          <w:rFonts w:eastAsia="IRNazanin" w:cs="IRNazanin"/>
          <w:color w:val="111111"/>
          <w:sz w:val="28"/>
          <w:szCs w:val="28"/>
          <w:rtl w:val="true"/>
          <w:lang w:bidi="fa-IR"/>
        </w:rPr>
        <w:t>.</w:t>
      </w:r>
    </w:p>
    <w:p>
      <w:pPr>
        <w:pStyle w:val="Heading5"/>
        <w:numPr>
          <w:ilvl w:val="4"/>
          <w:numId w:val="1"/>
        </w:numPr>
        <w:rPr/>
      </w:pPr>
      <w:bookmarkStart w:id="320" w:name="__RefHeading___Toc660956_774463916"/>
      <w:bookmarkStart w:id="321" w:name="_Toc122"/>
      <w:bookmarkEnd w:id="320"/>
      <w:r>
        <w:rPr>
          <w:rtl w:val="true"/>
        </w:rPr>
        <w:t>پاسخ</w:t>
      </w:r>
      <w:r>
        <w:rPr>
          <w:rtl w:val="true"/>
        </w:rPr>
        <w:t>:</w:t>
      </w:r>
      <w:bookmarkEnd w:id="32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موارد شبهه‌ناک گذشته ناتوانی و عدم توانایی کفّار را در این زمینه به اثبات رساندیم و با توجه به اثبات موارد گذشته دیگر جایی برای این توهّم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توهّم فرع بر موارد ثابت شده به شمار می‌رود</w:t>
      </w:r>
      <w:r>
        <w:rPr>
          <w:rFonts w:eastAsia="IRNazanin" w:cs="IRNazanin"/>
          <w:color w:val="111111"/>
          <w:sz w:val="28"/>
          <w:szCs w:val="28"/>
          <w:rtl w:val="true"/>
          <w:lang w:bidi="fa-IR"/>
        </w:rPr>
        <w:t>.</w:t>
      </w:r>
      <w:bookmarkStart w:id="322" w:name="pg5035_63370"/>
    </w:p>
    <w:p>
      <w:pPr>
        <w:pStyle w:val="BookText"/>
        <w:rPr/>
      </w:pPr>
      <w:bookmarkEnd w:id="32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مشابه معارض حتی اگر زمان زیادی سپری شود می‌بایست به شکل علنی، واضح، و غیرقابل اختفا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مخالفان و دشمنان دین و شریعت استوار اسلام از همان روز اول فراوان بودند و در جستجوی نقطه ضعفی از دین و سلب اعتماد و قدرت از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داشتن و ارایه حتی یک سوره مانند قرآن در واقع به مستمسک بسیار محکم دست می‌یافتند که دلیلی قویتر و سلاحی مؤثرتر و شمشیری برنده‌تر از آن وجود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حاضر شدند از چنین دستاویزی چشم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می‌بایست مورد یاد شده را علنی ساخته و جهانیان را از وجود آن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موردی وجود می‌داشت مسلمانان از اسلام دست برمی‌داشتند زیرا مسلمان شدن آنها تعبّدی و از روی تعصب نبوده است بلکه شرایط معجزه در قرآن کریم آنها را به اسلام گرایش داد به گونه‌ای که هیچ‌کس قادر به رویارویی با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می‌گیریم که وجود مورد مشابه مخالف به شرط آن‌که در خفا باقی بماند و از بین نرود می‌توانست مانعی بر سر راه تحقق اعجاز قرآن باشد</w:t>
      </w:r>
      <w:r>
        <w:rPr>
          <w:rFonts w:eastAsia="IRNazanin" w:cs="IRNazanin"/>
          <w:color w:val="111111"/>
          <w:sz w:val="28"/>
          <w:szCs w:val="28"/>
          <w:rtl w:val="true"/>
          <w:lang w:bidi="fa-IR"/>
        </w:rPr>
        <w:t>.</w:t>
      </w:r>
    </w:p>
    <w:p>
      <w:pPr>
        <w:pStyle w:val="Heading4"/>
        <w:numPr>
          <w:ilvl w:val="3"/>
          <w:numId w:val="1"/>
        </w:numPr>
        <w:rPr/>
      </w:pPr>
      <w:bookmarkStart w:id="323" w:name="__RefHeading___Toc660958_774463916"/>
      <w:bookmarkStart w:id="324" w:name="_Toc123"/>
      <w:bookmarkEnd w:id="323"/>
      <w:r>
        <w:rPr>
          <w:rtl w:val="true"/>
        </w:rPr>
        <w:t>شبهه هشتم</w:t>
      </w:r>
      <w:r>
        <w:rPr>
          <w:rtl w:val="true"/>
        </w:rPr>
        <w:t>:</w:t>
      </w:r>
      <w:bookmarkEnd w:id="324"/>
    </w:p>
    <w:p>
      <w:pPr>
        <w:pStyle w:val="Heading5"/>
        <w:numPr>
          <w:ilvl w:val="4"/>
          <w:numId w:val="1"/>
        </w:numPr>
        <w:rPr/>
      </w:pPr>
      <w:bookmarkStart w:id="325" w:name="__RefHeading___Toc660960_774463916"/>
      <w:bookmarkStart w:id="326" w:name="_Toc124"/>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در تاریخ، نام کسانی ثبت و ضبط شده که یک سوره و حتی یک کتاب مانند قرآن به رشته تحریر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گمان می‌کنند با قرآن تفاوتی ندارد و توجه ظاهری به آن باعث می‌شود تا انسان احساس کند که نویسنده‌اش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موارد مشابه مخالف متعدد نمی‌توان قرآن را معجزه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یادآور شدیم که نداشتن مورد مشابه معارض یکی از شرایط معجزه است</w:t>
      </w:r>
      <w:r>
        <w:rPr>
          <w:rFonts w:eastAsia="IRNazanin" w:cs="IRNazanin"/>
          <w:color w:val="111111"/>
          <w:sz w:val="28"/>
          <w:szCs w:val="28"/>
          <w:rtl w:val="true"/>
          <w:lang w:bidi="fa-IR"/>
        </w:rPr>
        <w:t>.</w:t>
      </w:r>
    </w:p>
    <w:p>
      <w:pPr>
        <w:pStyle w:val="Heading5"/>
        <w:numPr>
          <w:ilvl w:val="4"/>
          <w:numId w:val="1"/>
        </w:numPr>
        <w:rPr/>
      </w:pPr>
      <w:bookmarkStart w:id="327" w:name="__RefHeading___Toc660962_774463916"/>
      <w:bookmarkStart w:id="328" w:name="_Toc125"/>
      <w:bookmarkEnd w:id="327"/>
      <w:r>
        <w:rPr>
          <w:rtl w:val="true"/>
        </w:rPr>
        <w:t>پاسخ</w:t>
      </w:r>
      <w:r>
        <w:rPr>
          <w:rtl w:val="true"/>
        </w:rPr>
        <w:t>:</w:t>
      </w:r>
      <w:bookmarkEnd w:id="32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حالات آن گروه و خصوصیات زندگی آنها و موارد مشابهی را که آوردند مورد توجه قرار داد تا موضوع شفاف‌تر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نمود آیا موارد یاد شده را</w:t>
      </w:r>
    </w:p>
    <w:p>
      <w:pPr>
        <w:pStyle w:val="BookText"/>
        <w:rPr/>
      </w:pPr>
      <w:r>
        <w:rPr>
          <w:rFonts w:ascii="IRNazanin" w:hAnsi="IRNazanin" w:eastAsia="IRNazanin"/>
          <w:color w:val="111111"/>
          <w:sz w:val="28"/>
          <w:sz w:val="28"/>
          <w:szCs w:val="28"/>
          <w:rtl w:val="true"/>
          <w:lang w:bidi="fa-IR"/>
        </w:rPr>
        <w:t>می‌توان شایسته عنوان مشابه دانست و از آن به عنوان مشابه قرآن نام برد و یا این‌که موضوع یک خیال و صرف ادّعا و تصوری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شد که در میان این گروه کوچک، میان آن دسته که ادعای نبوت داشتند و کتاب خود را معجزه قلمداد کردند و کسانی که چنین داعیه‌ای نداشتند بلکه فقط به خاطر آشنایی با بلاغت و ویژگیهای ادبی در صدد برآمدند تا مشابهی برای قرآن ذکر کنند و افرادی که حتی چنین اعتقادی نداشتند بلکه کتابی داشتند که افراد معاند از آن سود جستند و با این ادّعا که از نظر بلاغت و فصاحت در سطح قرآن قرار دارد و یا کسانی که بدون هیچ اعتقاد و انگیزه درستی، تنها قصد فریبکاری و گمراه‌سازی داشتند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حالات آنها را نقد و بررسی نموده و مورد امعان‌نظر قرار داد هرچند مخالفت این‌گونه افراد اعجاز قرآن را مورد تأیید قرار می‌دهد و برتری آن را ثابت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فراتر از دسترس بشر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مقابل قرآن افراد فصیح و بلیغ و مشاهیر معروف و ادبای برجسته زانو زده و سر تسلیم فرود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مسأله، مخالفت گروه یاد شده تنها بیانگر ناتوانی، انحراف و گمراهی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واقعیتها بدین‌گونه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کوشش تعداد کمی از افراد ناشناخته در برابر واقعیت و تسلیم نشدن آنها درستی واقعیت مذکور را مورد تایید قرار می‌دهد و بیانگر ناتوانی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اشکالی ندارد که در وضعیت آن گروه و موارد مشابهی که به عنوان مخالفت عرض‌اندام کرده‌اند دقت‌نظر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لازم است به مواردی چند از این قبیل اشاره نماییم</w:t>
      </w:r>
      <w:r>
        <w:rPr>
          <w:rFonts w:eastAsia="IRNazanin" w:cs="IRNazanin"/>
          <w:color w:val="111111"/>
          <w:sz w:val="28"/>
          <w:szCs w:val="28"/>
          <w:rtl w:val="true"/>
          <w:lang w:bidi="fa-IR"/>
        </w:rPr>
        <w:t>:</w:t>
      </w:r>
      <w:bookmarkStart w:id="329" w:name="pg5035_63372"/>
    </w:p>
    <w:p>
      <w:pPr>
        <w:pStyle w:val="Heading3"/>
        <w:numPr>
          <w:ilvl w:val="2"/>
          <w:numId w:val="1"/>
        </w:numPr>
        <w:rPr/>
      </w:pPr>
      <w:bookmarkStart w:id="330" w:name="__RefHeading___Toc660964_774463916"/>
      <w:bookmarkStart w:id="331" w:name="_Toc126"/>
      <w:bookmarkEnd w:id="329"/>
      <w:bookmarkEnd w:id="330"/>
      <w:r>
        <w:rPr>
          <w:rtl w:val="true"/>
        </w:rPr>
        <w:t>مدعیان دروغین نبوت و کسانیکه برای قرآن مشابه ای آوردند</w:t>
      </w:r>
      <w:bookmarkEnd w:id="331"/>
    </w:p>
    <w:p>
      <w:pPr>
        <w:pStyle w:val="Heading4"/>
        <w:numPr>
          <w:ilvl w:val="3"/>
          <w:numId w:val="1"/>
        </w:numPr>
        <w:rPr/>
      </w:pPr>
      <w:bookmarkStart w:id="332" w:name="__RefHeading___Toc660966_774463916"/>
      <w:bookmarkStart w:id="333" w:name="_Toc127"/>
      <w:bookmarkEnd w:id="332"/>
      <w:r>
        <w:rPr>
          <w:rtl w:val="true"/>
        </w:rPr>
        <w:t>(</w:t>
      </w:r>
      <w:r>
        <w:rPr/>
        <w:t>1</w:t>
      </w:r>
      <w:r>
        <w:rPr>
          <w:rtl w:val="true"/>
        </w:rPr>
        <w:t>-</w:t>
      </w:r>
      <w:r>
        <w:rPr>
          <w:rtl w:val="true"/>
        </w:rPr>
        <w:t>مسیلمه بن حبیب معروف به مسیلمۀ کذّاب</w:t>
      </w:r>
      <w:r>
        <w:rPr>
          <w:rtl w:val="true"/>
        </w:rPr>
        <w:t>)</w:t>
      </w:r>
      <w:bookmarkEnd w:id="333"/>
    </w:p>
    <w:p>
      <w:pPr>
        <w:pStyle w:val="BookText"/>
        <w:rPr/>
      </w:pPr>
      <w:r>
        <w:rPr>
          <w:rFonts w:ascii="IRNazanin" w:hAnsi="IRNazanin" w:eastAsia="IRNazanin"/>
          <w:color w:val="111111"/>
          <w:sz w:val="28"/>
          <w:sz w:val="28"/>
          <w:szCs w:val="28"/>
          <w:rtl w:val="true"/>
          <w:lang w:bidi="fa-IR"/>
        </w:rPr>
        <w:t>مسیلمه کذّاب از اهالی یمامه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پیامبر گرامی اسلام صلّی اللّه علیه و آله و سلم در یمامه و در قبیله بنی حنیفه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به محضر پیامبر مشرّف شد و اسلام را پذیرفت چنین ادعایی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حیله و نیرنگ در صدد جلب افراد برآمد و اهمیت نمی‌داد که مردم زشتیهایش را مشاهده کنند زیرا هدفی جز رهبری و زعامت در سر نداشت و معتقد بود که راه رسیدن به ریاست ادعای نبوّت است و این ادّعا هیچ پایه و اساس 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فریب مردم از شیوه خاص مرتاضی زمان استفاده می‌کرد و به همین دلیل از پیامبر صلّی اللّه علیه و آله و سلم خواست تا او را در نبوّتش مشارکت دهد و یا این‌که او را به عنوان جانشین بعد از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دهم هجری برای پیامبر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با تو شریکم و نیمی از زمین از آن ماست و قریش نیم دیگر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قریش قوم تجاوزگری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مسیلمه با نامه خود دو نفر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خواندن نامه مسیلمه به آن دو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اعتقادی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پیام‌آوران را می‌شد کشت من شما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مسیلمه نوشت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به 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هرکس که راه هدایت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به درستی که زمین از آن</w:t>
      </w:r>
    </w:p>
    <w:p>
      <w:pPr>
        <w:pStyle w:val="BookText"/>
        <w:rPr/>
      </w:pPr>
      <w:r>
        <w:rPr>
          <w:rFonts w:ascii="IRNazanin" w:hAnsi="IRNazanin" w:eastAsia="IRNazanin"/>
          <w:color w:val="111111"/>
          <w:sz w:val="28"/>
          <w:sz w:val="28"/>
          <w:szCs w:val="28"/>
          <w:rtl w:val="true"/>
          <w:lang w:bidi="fa-IR"/>
        </w:rPr>
        <w:t>خداست و به هرکس که خواهد می‌بخشد و عاقبت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نهار الرجال بن عنفوه پس از مهاجرت به نزد پیامبر آمد و قرآن و فقه را در نزد وی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 را برای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آن‌که مسیلمه را در تنگنا قرار دهد و ایمان مسلمانان را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مقایسه با مسیلمه در میان قبیله بنی حنیفه نفوذ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بن عنفوه اذان می‌گفت و در آن به پیامبری حضرت محمّد صلّی اللّه علیه و آله و سلم شهادت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نواحه موذّن رجال بن عنفوه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حجیر بن عصیر برای مسیلمه اذان می‌گفت و به پیامبری مسیلمه گواهی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در هنگام اذان گفتن از حجیر می‌خواست تا صدای خویش را بلندتر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در تأیید خویشتن و نهار مبالغه می‌کرد و بدین وسیله مسلمانان را گمراه می‌ساخت و در دل آنها وقار و عظمت می‌یافت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تصور می‌کرد که دارای معجزات و کراماتی همانند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حنیفه به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مسیلمه نخلهای ما از بین رفته و چاههای ما خشک گردیده پس برای درختان خرما و آبهای ما دعا کن همچنان‌که محمّد صلّی اللّه علیه و آله و سلم برای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می‌گوید؟ نهار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هزمان به نزد محمّد آمدند و از کمی آب و خشکی چاهها و از بین رفتن درختان خرما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برایشان دعا کرد و در نتیجه چاههایشان پر از آب شد و آب در رودخانه‌ها جاری گردید و درختان نخل سرسبز و پر از خرما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سطل آبی درخواست کرد و آب دهان خود را در آن انداخت و دعایی فرمودند و سپس دستور دادند تا آب آن سطل را در چاه آب بریزند و در نتیجه چاهها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نیز پس از شنیدن این مطلب سطل آبی درخواست کرد و در آن آب دهان خویش را ریخت و سپس آنها، آب را در چاههای خویش ریختند ولی آب چاههای آنها کاملا خشک شد و نخلها خشکیده‌تر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روزی به مسیلمه گفت که فرزندم بنی حنیفه را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نهار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مردم حجاز فرزندی به دنیا می‌آمد</w:t>
      </w:r>
    </w:p>
    <w:p>
      <w:pPr>
        <w:pStyle w:val="BookText"/>
        <w:rPr/>
      </w:pPr>
      <w:r>
        <w:rPr>
          <w:rFonts w:ascii="IRNazanin" w:hAnsi="IRNazanin" w:eastAsia="IRNazanin"/>
          <w:color w:val="111111"/>
          <w:sz w:val="28"/>
          <w:sz w:val="28"/>
          <w:szCs w:val="28"/>
          <w:rtl w:val="true"/>
          <w:lang w:bidi="fa-IR"/>
        </w:rPr>
        <w:t>او را پیش پیامبر می‌آوردند و وی نیز برای نوزاد تحت الحنک می‌گذاشت و دستی بر سرش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تاریخ مسیلمه دست بر سر هر نوزادی که کشید کچل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مسیلمه روزی در کنار دیواری وضو می‌ساخت سپس نهار به صاحب آن دیوار گفت چرا از آب وضوی مسیلمه برای تبرّک برنمی‌داری همچنان‌که مردی از قبیله مهریّه آب وضوی پیامبر را برمی‌داشت و آن را در چاه مزرعه خویش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پر از آب شد و درختان مزرعه‌اش سرسبز و شاداب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دیوار نیز این‌گونه عمل کرد ولی مزرعه‌اش به بیابان خشکی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البلاد و اخبار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محمد بن محمود قزوینی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مسیلمه درخواست معجزه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بطری شیشه‌ای به آنها نشان داد که سر آن تنگ بود و در آن تخم‌مرغی نهاده شده بود پس در نتیجه قبیله بنی‌حنیفه که مردم کم‌عقلی داشت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از نادانی بنی حنیفه سوء استفاده کرد و آنها نیز از وی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حنیفه در دوران جاهلیت بتی از عسل و روغن ساخته بودند و آن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سال دچار خشکسالی شدند و در نتیجه بت خود ساخته را خوردند و مردم به عقل آنها خندیدند و در ارتباط با این حادثه این شعر را سرودند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در هنگام قحطی و گرسنگی خوردند و از پیامدهای بد آن نترسیدند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مسیلمه روزی پرنده‌ای را مشاهده کرد که پرهای بالش را 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خلق خدا را شکنجه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پرنده امری غیر از پرواز در نظر گرفته بود هیچ‌گاه بال برایش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کندن پرهای بال پرندگان منع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به وی گفتند از خدایی که آیه تخم‌مرغ را به تو عطا کرده بخواه تا بالی برای وی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چنین درخواستی از خدا کنم و خداوند نیز پرهایی برای این پرنده برویاند و پرنده به پرواز درآید آیا آن‌گاه به من ایمان خواهید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می‌خواهم که با پروردگارم مناجات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پرنده را با خود به منزل برد و به جای پرهای کنده شده پرهای جدیدی فرو برد و آن را از منزل خارج ساخته و به پرواز درآورد و در نتیجه تعداد زیادی از مردم به او ایمان آوردند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مسیلمه در یک شب تاریک که باد تندی می‌وزید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امشب بر من فرود خواهد آمد و شما صدای بالهای فرشتگان را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امشب حق ندارد از منزل خارج شود زیرا هرکس به فرشتگان نگاه کند چشمانش 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با استفاده از کاغذ بادبادکی با دو بال و یک دم درست کرد و با استفاده از رشته نخ‌هایی دراز آن را به پرواز درآورد در حالی‌که مردم آن را می‌دیدند ولی در اثر تاریکی رشته نخ‌ها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مشاهده کردند از ترس کور شدن وارد منازل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لحظات کسی با صدای بلند فریاد زد که هرکس وارد منزل خود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کتابهای تاریخی مانند تاریخ طبری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روزی با جمعیتی نشسته بود که در آن جمعیت رجال بن عنفوه نیز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که در میان شما فردی است که دندانش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دندانی که از کوه احد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از مسیلمه کذّاب حمایت کرد و پیامبری او را مورد تأیید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فتنه و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بن عنفوه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مسیلمه گسترده و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مسیلمه مدّعی بود که قرآن به وسیلۀ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می‌شود و این کتاب دارای فصلها و جملاتی است که بعضی از آنها مرتب هستند و بعضی دیگر شامل حوادثی می‌شوند که برای وی رخ داده و شامل مسائلی در ارتباط با اوضاع و احوال وی می‌باشد و برخی از آنها پاسخگوی سؤالهای مطرح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تمامی مطالب این کتاب نشان می‌دهد که صاحب آن یک فرد کوته‌اندیش و دارای دانش کم و ناآگاه نسبت به واقعیت نبوت و بی‌اعتقاد به جهان آخرت و ماوراء الطبیعه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ملاقات احنف بن قیس با مسیلمه از احنف پرسیدند که او را چگونه یافتی؟ احنف در پاسخ گفت که او پیامبر راستگو و در عین</w:t>
      </w:r>
    </w:p>
    <w:p>
      <w:pPr>
        <w:pStyle w:val="BookText"/>
        <w:rPr/>
      </w:pPr>
      <w:r>
        <w:rPr>
          <w:rFonts w:ascii="IRNazanin" w:hAnsi="IRNazanin" w:eastAsia="IRNazanin"/>
          <w:color w:val="111111"/>
          <w:sz w:val="28"/>
          <w:sz w:val="28"/>
          <w:szCs w:val="28"/>
          <w:rtl w:val="true"/>
          <w:lang w:bidi="fa-IR"/>
        </w:rPr>
        <w:t>حال دروغگوی حرفه‌ای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ابو طلحه وارد یمامه شد و پرسید که مسیلمه کجاست؟ به او گفتند ساکت باش بگو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نخواهم گفت مگر آن‌که با وی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 طلحه به نزدش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مسیلمه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فرشته‌ای بر تو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فرشته در تاریکی بر تو فرود می‌آید یا در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تو دروغگویی و محمّد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دروغگوی ربیعه از راستگوی مضر برایم دوست داشتنی‌تر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هشداردهندگان به کشاورزان و قسم به دروکنندگان و قسم به بذرپاشان و قسم به آسیاب‌کنندگان و قسم به پزندگان نان و قسم به تریت‌کنندگان و قسم به لقمه‌خواران چاق‌شونده به درستی که شما بر صحرانشینان ترجیح داده شدید و چوپانان بر شما پیشی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خود محافظت کنید و عریان را بپوشانید و با ستمکار دشمنی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وی همچنین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قورباغه چه صدای صافی داری بالا تنه‌ات در آب قرار دارد و پایین تنه‌ات در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مانع از آب خوردن تشنه‌کام می‌شوی و نه آب را گل‌آلود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چیزی باعث شد تا مسیلمه از قورباغه نام ببرد و آن را بخشی از قرآنی قرار دهد که گمان می‌کند بر او وحی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مسیلمه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گوسفند و رنگهای آن و قسم به شتر سیاه‌رنگ و شیر آن و قسم به گوسفند سیاه رنگ و شیر سفیدرنگ که واقعا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خالص است پس چرا خرما را با شیر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و تو چه دانی که فیل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دم طناب مانندی است و خرطوم درازی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مسیلمه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ابرهای باران‌زا منت گذاشت و از میان رعد و برق</w:t>
      </w:r>
    </w:p>
    <w:p>
      <w:pPr>
        <w:pStyle w:val="BookText"/>
        <w:rPr/>
      </w:pPr>
      <w:r>
        <w:rPr>
          <w:rFonts w:ascii="IRNazanin" w:hAnsi="IRNazanin" w:eastAsia="IRNazanin"/>
          <w:color w:val="111111"/>
          <w:sz w:val="28"/>
          <w:sz w:val="28"/>
          <w:szCs w:val="28"/>
          <w:rtl w:val="true"/>
          <w:lang w:bidi="fa-IR"/>
        </w:rPr>
        <w:t>وحشتناک نسیم ملایمی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بیش از آن‌که بر معنی مشخصی دلالت داشته باشند از ناتوانی گوینده آن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بیش از آن‌که بیانگر واقعیتها باشند نشان می‌دهند که گوینده به بیماری حب جاه و ریاست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هر کس که به دنبال هدایت و دوری از گمراهی است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این‌گونه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ارتش اسامه را به رفتن تشویق کرد ولی آنها اهمیتی به بیماری پیامبر گرامی اسلام و خلع مسیلمه و اسود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در ارتباط با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گزافی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گوش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میان مردم آمد در حالی‌که پارچه‌ای به پیشانی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خوابی را که در خانه عایشه دیده بود برای آنها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گذشته در خواب دیدم که بر بازو دو دستبند طلا دارم از آنها بدم آمد و آن دو دستبند طلا را فوت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به پرواز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دستبند دو دروغگو در یمامه و 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من رسیده که بعضی‌ها مطالبی درباره فرماندهی اسامه به زبان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 مورد فرماندهی پدرش نیز همین مطالب را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برای فرماندهی لیاقت داشت همچنان‌که خود وی نیز لیاقت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ارتش اسامه را به حرکت درآورید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طبری به نقل از ابو هریره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پس از درگذشت پیامبر خالد بن ولید را به سمت اهل یمامه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همراه سپاهیان خود به دروازه یمامه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مجاعة بن مراره که رییس قبیله بنی حنیفه بود به همراه قوم خویش که قصد حمله به بنی عامر را داشتند با خالد رودررو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آنها را که بیست و سه اسب‌سوار بودند به محاصره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خبر ما به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خبری از شما نداشتیم بلکه خارج شدیم تا انتقام خون کشته‌گان خود را از بنی عامر بستانیم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سپاهیان خود دستور داد آنها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مجاعه را نکشت و رها کرد و سپس رهسپار یمامه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و بنو حنیفه از</w:t>
      </w:r>
    </w:p>
    <w:p>
      <w:pPr>
        <w:pStyle w:val="BookText"/>
        <w:rPr/>
      </w:pPr>
      <w:r>
        <w:rPr>
          <w:rFonts w:ascii="IRNazanin" w:hAnsi="IRNazanin" w:eastAsia="IRNazanin"/>
          <w:color w:val="111111"/>
          <w:sz w:val="28"/>
          <w:sz w:val="28"/>
          <w:szCs w:val="28"/>
          <w:rtl w:val="true"/>
          <w:lang w:bidi="fa-IR"/>
        </w:rPr>
        <w:t>شنیدن خبر خالد و سپاهیانش خارج شدند و در منطقه عقرباء 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در آنجا به محاصره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عقرباء آن سوی یمامه و نرسیده به اموال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روستای یمامه در پشت‌سرشان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فرزند 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غیرت و حمیّت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شکست بخورید زنان شما به اسارت برده خواهند شد و به اجبار شوهر داده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حسب و نسب خود دفاع کنید و از زنان خود حمایت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عقرباء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مهاجرین در آن جنگ در اختیار سالم غلام ابی حذیفه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ما از تو احساس امنیت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من حمل‌کننده خوبی برای قرآن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انصار در اختیار ثابت بن شماس قرار داشت و اعراب هر یک پرچم خود را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مجاعه به همراه ام تمیم همسر خالد در چادرش به اسارت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تاخت و تاز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حنیفه بر ام تمیم وارد شدند و در صدد کشتن او برآمدند ولی مجاعه مانع آنها شد و گفت که وی همسایه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بار دیگر حمله را آغاز کردند و در نتیجه بنی حنیفه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بن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حنیفه وارد باغ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سر شما را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جنگید و سپس به دست عبد الرحمن بن ابی بکر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وارد باغ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به همراه یکی از انصار، مسیلمه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داستان زندگی مسیلمه و قرآن ادعایی وی و نکات جالب آن برای ما مشخص گردید و معلوم شد ادعای وی ادعایی پوچ و بی‌اساس است و او شایستگی تصدّی منصب نبوت را نداشته و ندارد و مطالب وی هیچگونه تشابهی با مطالب ذکر شده در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این واقعیت که بسیار بدیهی است لازم است به چند نکته اشاره نماییم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تصوّر می‌کرد که نبوت مبتنی بر ادعاست و به هیچ‌وجه یک نمود عینی واقعی برای آن قابل تصور نیست و با مبدأ وحی دارای یک رابطه ویژه نیست و به همین دلیل از پیامبر صلّی اللّه علیه و آله و سلم خواست تا او را در نبوت شریک نماید و برای او نیز</w:t>
      </w:r>
    </w:p>
    <w:p>
      <w:pPr>
        <w:pStyle w:val="BookText"/>
        <w:rPr/>
      </w:pPr>
      <w:r>
        <w:rPr>
          <w:rFonts w:ascii="IRNazanin" w:hAnsi="IRNazanin" w:eastAsia="IRNazanin"/>
          <w:color w:val="111111"/>
          <w:sz w:val="28"/>
          <w:sz w:val="28"/>
          <w:szCs w:val="28"/>
          <w:rtl w:val="true"/>
          <w:lang w:bidi="fa-IR"/>
        </w:rPr>
        <w:t>در آن سهمی منظور شود و در همین راستا به عنوان شاهد مثال باید خاطرنشان ساخت که در کتاب وی به هیچ‌وجه مبارزه‌طلبی که یکی از اصول اساسی تحقق معجزه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نامه‌اش به پیامبر گرامی اسلام صلّی اللّه علیه و آله و سلم در سال دهم هجری، خود را مانند وی پیامبر و فرستاده خدا معرفی کرده است و در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مسیلمه فرستاده خدا به محمّد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نبوت پیامبر محدود به زمان و مکان خاصی نمی‌شود بلکه رسالت وی تا روز قیامت، مطلق، عمومی و ثابت است و به همین دلیل خداوند متعال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 و انس به پشتیبانی یکدیگر جمع شوند تا مانند قرآن را بیاورند هیچ‌گاه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نبوت پیامبر اعتقاد داشت پس چرا در صدد آوردن مشابهی برای قرآن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کتاب وی هیچ شباهتی به قرآن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آن‌که به ناتوانی خویش اذعان داشت مدعی نبوت بود و اگر در ادّعای خویش صادق نبود و معتقد بود که می‌توان مشابهی برای قرآن ذکر کرد پس چرا نبوت پیامبر را تصدیق نمود و در نامه‌ای که به پیامبر اسلام فرستاد خود را مانند وی پیامبر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وی نبوت را نوعی سلطنت ظاهری و رهبری دنیوی می‌دانست و آن را به عنوان یک امر واقعی قبول نداشت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بود که وحی از سوی خداوند متعال به واسطه فرشته‌ای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پژوهشگر تحلیلگری در صورت مقایسه کتاب وی با قرآن تشخیص می‌دهد که این دو کتاب به هیچ‌وجه در یک سطح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کمترین اطلاعی راجع به ادبیات و زبان عربی داشته باشد این واقعیت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به هیچ‌وجه نمی‌تواند مشابه و رقیب قرآن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جملات مسخره و کلمات بی‌ارزش او را شایسته مخالفت با قرآن بدانیم در آن صورت می‌بایست افراد معاند که بسیارند و فراوان و در میان آنها افراد بلیغ وجود دارد و مخالفان که اندک‌اند و در میان آنها افراد فصیح یافت می‌شوند با استناد به</w:t>
      </w:r>
    </w:p>
    <w:p>
      <w:pPr>
        <w:pStyle w:val="BookText"/>
        <w:rPr/>
      </w:pPr>
      <w:r>
        <w:rPr>
          <w:rFonts w:ascii="IRNazanin" w:hAnsi="IRNazanin" w:eastAsia="IRNazanin"/>
          <w:color w:val="111111"/>
          <w:sz w:val="28"/>
          <w:sz w:val="28"/>
          <w:szCs w:val="28"/>
          <w:rtl w:val="true"/>
          <w:lang w:bidi="fa-IR"/>
        </w:rPr>
        <w:t>آنها به مخالفت با قرآن برمی‌خاستند و مسلمانان می‌بایست از اسلام دست برمی‌داشتند زیرا اعتقاد آنان نشأت گرفته از تعصب قومی نبود بلکه مبتنی بر دلیل و برهان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دلیل و برهان تا آنجا پیش می‌رود که چیزی آن را نقض نکند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بی‌اعتنایی افراد مخالف و همقطاران مسیلمه که برای خاموش ساختن نور نبوت به هر دستاویزی چنگ می‌زدند بی‌ارزش بودن سخنان وی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معاندی که تمام تلاش خود را به کار می‌بردند تا اعجاز را به عنوان ویژگی تنها معجزه ماندگار یعنی قرآن از بین ببرند و برای به ضعف کشاندن امت مسلمان به هر حیله‌ای متوسل شده و به هر شیوه‌ای برای گمراهی امت اسلامی دست می‌یازند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کمترین آگاهی نسبت به مسائل داشته باشد این واقعیت را به خوبی درک می‌کند</w:t>
      </w:r>
      <w:r>
        <w:rPr>
          <w:rFonts w:eastAsia="IRNazanin" w:cs="IRNazanin"/>
          <w:color w:val="111111"/>
          <w:sz w:val="28"/>
          <w:szCs w:val="28"/>
          <w:rtl w:val="true"/>
          <w:lang w:bidi="fa-IR"/>
        </w:rPr>
        <w:t>.</w:t>
      </w:r>
      <w:bookmarkStart w:id="334" w:name="pg5035_63381"/>
    </w:p>
    <w:p>
      <w:pPr>
        <w:pStyle w:val="Heading4"/>
        <w:numPr>
          <w:ilvl w:val="3"/>
          <w:numId w:val="1"/>
        </w:numPr>
        <w:rPr/>
      </w:pPr>
      <w:bookmarkStart w:id="335" w:name="__RefHeading___Toc660968_774463916"/>
      <w:bookmarkStart w:id="336" w:name="_Toc128"/>
      <w:bookmarkEnd w:id="334"/>
      <w:bookmarkEnd w:id="335"/>
      <w:r>
        <w:rPr>
          <w:rtl w:val="true"/>
        </w:rPr>
        <w:t>(</w:t>
      </w:r>
      <w:r>
        <w:rPr/>
        <w:t>2</w:t>
      </w:r>
      <w:r>
        <w:rPr>
          <w:rtl w:val="true"/>
        </w:rPr>
        <w:t>-</w:t>
      </w:r>
      <w:r>
        <w:rPr>
          <w:rtl w:val="true"/>
        </w:rPr>
        <w:t>سجاح دختر حارث بن سوید</w:t>
      </w:r>
      <w:r>
        <w:rPr>
          <w:rtl w:val="true"/>
        </w:rPr>
        <w:t>)</w:t>
      </w:r>
      <w:bookmarkEnd w:id="336"/>
    </w:p>
    <w:p>
      <w:pPr>
        <w:pStyle w:val="BookText"/>
        <w:rPr/>
      </w:pPr>
      <w:r>
        <w:rPr>
          <w:rFonts w:ascii="IRNazanin" w:hAnsi="IRNazanin" w:eastAsia="IRNazanin"/>
          <w:color w:val="111111"/>
          <w:sz w:val="28"/>
          <w:sz w:val="28"/>
          <w:szCs w:val="28"/>
          <w:rtl w:val="true"/>
          <w:lang w:bidi="fa-IR"/>
        </w:rPr>
        <w:t>او پس از رحلت رسول خدا صلّی اللّه علیه و آله و سلم در شبه جزیره عربستان در بنی تغلب ادّعای نبوت کرد و هذیل به او پاسخ مثبت داد و از دین نصرانیت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عشایر به همراه هذیل برای حمله به ابو بکر با وی هم‌صدا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منطقه الحزن رسیدند نامه‌ای برای مالک بن نویره نوشت و از او بیعت خواست او نیز پاسخ مثبت گفت و او را از حمله‌اش منصرف ساخت و او را به سمت محله سکونت بنی تمیم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از بنی یربوع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مملکتی باشد مملکت شماست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مسیحیت ثابت‌قدم بود و دین مسیح را از علمای تغلب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پیروان خود خواست تا رهسپار یمامه شوند و با مسیلمه به جنگ برخیزند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یمامه دارای جلال و مقام بزرگی هستند و موضوع مسیلمه ریشه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یمامه را به تصرف درآورید و جایگاه کبوتران را گرم نگه دارید زیرا حمله سختی در پیش دارید که بعد از آن هیچ ملامتی بر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مسیلمه رسید و او از سجاح بیمناک شد و ترسید که اگر فکر و حواس خود را متوجه سجاح کند مخالفانش بر او پیروز شوند پس در نتیجه هدیه‌ای برای او فرستاد و سپس نامه‌ای برایش فرستاد و در آن برای خود امان خواست تا آن‌که بتواند به نزد وی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سجاح به سربازان دستور داد تا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 و به مسیلمه اجازه و امان داد و او به همراه چهل تن از بنی حنیفه به نزد سجاح آمد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حکایت دیگری آمده است که وقتی سجاح در نزدیکی مسیلمه فرود آمد دروازه‌های شهر را به روی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سربازان خود در امان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به یاران خود گفت که چادر بزرگی برایش برافرازند و آتش در آن بیافروزند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میل شهوانی او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نیز این‌چنین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سجاح وارد چادر شد مسیلمه نیز به نزد وی آمد و دستور داد تا بیست نفر از یارانش بر در چادر بیایستند سپس با سجاح به بحث و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به 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 تو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هستند که شروع می‌کنند پس بهتر است شما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پروردگارت با ابرهای باران‌زا چگونه برخورد کرد و از میان رعد و برق نسیمی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چیزی بر تو وحی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شده که خداوند برای زنان فرج آفریده و مردان را به همسری آنها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زنان به شدت فرو می‌کنیم سپس در آنان نطفه را قرار می‌دهیم و یا آن‌که اگر بخواهیم آن را خارج می‌سازیم و در نتیجه آنها کودکانی ضعیف الجثه برای ما به دنیا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تو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که با تو ازدواج کنم زیرا در این ازدواج با قوم خود و قوم تو اعراب را خواهیم خورد؟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من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سه روز در نزد مسیلمه ماند و سپس به نزد قوم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 خود به همراه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مسیلمه را بر حق یافتم و در نتیجه از او پیروی کرده و با او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مهریه‌ای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وی بازگرد زیرا مثل تویی زشت است که بدون مهریه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وقتی مسیلمه او را دید در را به رویش بست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مهریه‌ام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چنین اذنی بخشیده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به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خطاب به شبث گفت که در میان یارانت ندا درده</w:t>
      </w:r>
    </w:p>
    <w:p>
      <w:pPr>
        <w:pStyle w:val="BookText"/>
        <w:rPr/>
      </w:pPr>
      <w:r>
        <w:rPr>
          <w:rFonts w:ascii="IRNazanin" w:hAnsi="IRNazanin" w:eastAsia="IRNazanin"/>
          <w:color w:val="111111"/>
          <w:sz w:val="28"/>
          <w:sz w:val="28"/>
          <w:szCs w:val="28"/>
          <w:rtl w:val="true"/>
          <w:lang w:bidi="fa-IR"/>
        </w:rPr>
        <w:t>که مسیلمه بن حبیب پیامبر خداست من نیز دو نماز صبح و عشا را که محمد بر شما تکلیف نموده از عهده شما انداختم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بزرگان بنی تمیم به او گفته‌اند که اکثریت بنی تمیم در صحرا این دو نماز را به‌جا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حکایت دیگری آمده است که مسیلمه با سجاح صلح نمود به شرط آن‌که نیمی از غلات یمامه را برایش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مگر به شرط آن‌که سال دیگر این کار را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افراد خود را واگذار تا نیم باقیمانده از غلات را با خود ببرند و تو نیز نیم اول را با خود ببر و اینجا را ترک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سجاح ادعا کرده وحی است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باایمان و باتقوا برای ما نیمی از زمین است و برای قریش نیم دیگر آن ولی قریش قومی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مسلمان شد و از ادعای نبوت خود دست برداشت و اعلام کرد که به خاطر ازدواج با مسیلمه کذّاب مدّعی نبوت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اجتماع دو دروغگو و ازدواج دو فرد منحرف با یکدیگر بی‌پایه و اساس بودن ادعای آنها به اثبات رسید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5035_63384"/>
    </w:p>
    <w:p>
      <w:pPr>
        <w:pStyle w:val="Heading4"/>
        <w:numPr>
          <w:ilvl w:val="3"/>
          <w:numId w:val="1"/>
        </w:numPr>
        <w:rPr/>
      </w:pPr>
      <w:bookmarkStart w:id="338" w:name="__RefHeading___Toc660970_774463916"/>
      <w:bookmarkStart w:id="339" w:name="_Toc129"/>
      <w:bookmarkEnd w:id="337"/>
      <w:bookmarkEnd w:id="338"/>
      <w:r>
        <w:rPr>
          <w:rtl w:val="true"/>
        </w:rPr>
        <w:t>(</w:t>
      </w:r>
      <w:r>
        <w:rPr/>
        <w:t>3</w:t>
      </w:r>
      <w:r>
        <w:rPr>
          <w:rtl w:val="true"/>
        </w:rPr>
        <w:t>-</w:t>
      </w:r>
      <w:r>
        <w:rPr>
          <w:rtl w:val="true"/>
        </w:rPr>
        <w:t>عبهلة بن کعب معروف به اسود</w:t>
      </w:r>
      <w:r>
        <w:rPr>
          <w:rtl w:val="true"/>
        </w:rPr>
        <w:t>)</w:t>
      </w:r>
      <w:bookmarkEnd w:id="339"/>
    </w:p>
    <w:p>
      <w:pPr>
        <w:pStyle w:val="BookText"/>
        <w:rPr/>
      </w:pPr>
      <w:r>
        <w:rPr>
          <w:rFonts w:ascii="IRNazanin" w:hAnsi="IRNazanin" w:eastAsia="IRNazanin"/>
          <w:color w:val="111111"/>
          <w:sz w:val="28"/>
          <w:sz w:val="28"/>
          <w:szCs w:val="28"/>
          <w:rtl w:val="true"/>
          <w:lang w:bidi="fa-IR"/>
        </w:rPr>
        <w:t>دروغگوی تیره‌دل روپوش‌دار</w:t>
      </w:r>
    </w:p>
    <w:p>
      <w:pPr>
        <w:pStyle w:val="BookText"/>
        <w:rPr/>
      </w:pPr>
      <w:r>
        <w:rPr>
          <w:rFonts w:ascii="IRNazanin" w:hAnsi="IRNazanin" w:eastAsia="IRNazanin"/>
          <w:color w:val="111111"/>
          <w:sz w:val="28"/>
          <w:sz w:val="28"/>
          <w:szCs w:val="28"/>
          <w:rtl w:val="true"/>
          <w:lang w:bidi="fa-IR"/>
        </w:rPr>
        <w:t>او ادّعا می‌کرد که وحی به واسطه فرشته‌ای که دارای روبند است بر او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کاهن شعبده‌بازی بود و برای مردم امور عجیبی را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شنوندگان خود را با سخنان خویش می‌فریفت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پس از اسلام آوردن یمنی‌ها، باذان را به عنوان فرماندار خویش در آنجا برگزید و تا زمان درگذشت پیامبر او در این پست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او را از این منصب عزل نکرد و کسی را با او شریک قرار نداد تا این‌که باذان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دنیا رفت فرمانداری یمن را در میان گروهی از یاران خویش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گروه فرزند باذان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هفتصد اسب‌سوار علاوه بر پیاده نظام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باذان که فرماندار صنعا بود با او رودررو شده و به جنگ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باذان را کشت و بر صنعا مستولی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عموی فیروز بود، ازدواج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پیام‌رسان خویش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این زمان نامه‌ای برای آنها فرستاد و از ایشان خواست تا به وظایف دینی خود عمل نموده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آنها تصمیم به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زنش را در جریان تصمیم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نیز با تصمیم آنها</w:t>
      </w:r>
    </w:p>
    <w:p>
      <w:pPr>
        <w:pStyle w:val="BookText"/>
        <w:rPr/>
      </w:pPr>
      <w:r>
        <w:rPr>
          <w:rFonts w:ascii="IRNazanin" w:hAnsi="IRNazanin" w:eastAsia="IRNazanin"/>
          <w:color w:val="111111"/>
          <w:sz w:val="28"/>
          <w:sz w:val="28"/>
          <w:szCs w:val="28"/>
          <w:rtl w:val="true"/>
          <w:lang w:bidi="fa-IR"/>
        </w:rPr>
        <w:t>اعلام موافقت کرد و به آنها گفت که چگونه می‌توانند به او دست پیدا کنند و بر او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محتاط و دارای نگهبان است امّا نگهبانان در منزل از او حمایت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شد به او یورش برید زیرا در آن صورت با نگهبانان رودر رو نخواهید شد و مانعی بر سر راه کشتن او وجود ندارد و می‌توانید اسلحه‌اش را به غنیمت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منزل را از بیرون سوراخ کردیم و بر او وارد شدیم در حالی‌که همسرش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سرعت عمل به خرج داده و بر او پرید و در همین هنگام یکی از افراد با او گلاویز شد و سرش را گرفته بر گردن او ضربه‌ای وارد و از پشت، زانو بر کمرش نهاد و ضربۀ شدیدی بر او وارد ساخت، و او را کشت سپس برخاست که خارج شود، آن زن پیراهن وی را گرفت زیرا زن دیده بود که او کاملا کشته نشده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مرا تنها می‌گذارید؟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یارانم خبر مرگ این مرد را بدهم و سپس به سوی ما آمد و ما هم با آمدن او، با وی برخاستیم، و خواستیم سر آن مرد را از بدنش جدا کنیم، که شیطان سر آن مرد را تکان داد، کسی که می‌خواست سر از بدنش جدا سازد، ترس بر دلش مستولی شد به گونه‌ای که نتوانست سر وی را جدا کند، من گفتم بر سینه‌اش بنشینید، آنگاه دو نفر از یاران بر سینه‌اش نشستند و آن زن موی سرش را گرفت، ما صدای ترسناکی از او شنیدیم، سپس آن زن با دستانش، دهان آن مرد را بست و یکی از یاران ما تیغ را بر گردنش وارد ساخت صدای شدیدی همچو نعره گاو از او برآمد که تا کنون مانند آن نشنیده بودم، نگهبانان به سوی آستانه درب کاخ دویدند و تا حرمسرا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این چه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وحی بر او نازل شده و وحی بر او فرود می‌آید نگهبانان خاموش شدند و برگشتند، و ما با یاران شور و مشورت کردیم که این حادثه را چگونه به هواداران خویش واگوییم، آنگاه به دنبال رمز و علامتی که میان ما و یاران، مقرر داشته بودیم، گرد هم جمع شدیم، سپس صدای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بلند شد و وقتی خورشید طلوع کرد، دازویه با صدایی رسا و رمز و علامت میان یاران فریاد نمود، مسلمانان و کافران به محض شنیدن فریاد، به هراس افتادند، و به دنبال آن نگهبانان همگی هجوم آورده و ما را محاصره کردند من نیز صدای اذان را رساتر بر زبان جاری ساختم، ناگهان نگهبانان سواره نظام به کمک نگهبانان کاخ شتافتند، آنان را مورد خطاب قرار داده و فریاد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عبهله دروغپردازی قهّار است و سر او را به سویشان پرتاب کردیم</w:t>
      </w:r>
      <w:r>
        <w:rPr>
          <w:rFonts w:eastAsia="IRNazanin" w:cs="IRNazanin"/>
          <w:color w:val="111111"/>
          <w:sz w:val="28"/>
          <w:szCs w:val="28"/>
          <w:rtl w:val="true"/>
          <w:lang w:bidi="fa-IR"/>
        </w:rPr>
        <w:t>.</w:t>
      </w:r>
      <w:bookmarkStart w:id="340" w:name="pg5035_63387"/>
    </w:p>
    <w:p>
      <w:pPr>
        <w:pStyle w:val="Heading4"/>
        <w:numPr>
          <w:ilvl w:val="3"/>
          <w:numId w:val="1"/>
        </w:numPr>
        <w:rPr/>
      </w:pPr>
      <w:bookmarkStart w:id="341" w:name="__RefHeading___Toc660972_774463916"/>
      <w:bookmarkStart w:id="342" w:name="_Toc130"/>
      <w:bookmarkEnd w:id="340"/>
      <w:bookmarkEnd w:id="341"/>
      <w:r>
        <w:rPr>
          <w:rtl w:val="true"/>
        </w:rPr>
        <w:t>(</w:t>
      </w:r>
      <w:r>
        <w:rPr/>
        <w:t>4</w:t>
      </w:r>
      <w:r>
        <w:rPr>
          <w:rtl w:val="true"/>
        </w:rPr>
        <w:t>-</w:t>
      </w:r>
      <w:r>
        <w:rPr>
          <w:rtl w:val="true"/>
        </w:rPr>
        <w:t>طلیحة بن خویلد الاسدی</w:t>
      </w:r>
      <w:r>
        <w:rPr>
          <w:rtl w:val="true"/>
        </w:rPr>
        <w:t>)</w:t>
      </w:r>
      <w:bookmarkEnd w:id="342"/>
    </w:p>
    <w:p>
      <w:pPr>
        <w:pStyle w:val="BookText"/>
        <w:rPr/>
      </w:pPr>
      <w:r>
        <w:rPr>
          <w:rFonts w:ascii="IRNazanin" w:hAnsi="IRNazanin" w:eastAsia="IRNazanin"/>
          <w:color w:val="111111"/>
          <w:sz w:val="28"/>
          <w:sz w:val="28"/>
          <w:szCs w:val="28"/>
          <w:rtl w:val="true"/>
          <w:lang w:bidi="fa-IR"/>
        </w:rPr>
        <w:t xml:space="preserve">طلیحه در سال نهم هجری به همراه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 آمده و اسلام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مرتد شد و 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الازور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رابطه به سوی بنی اسد فرستاد و به او و سپاهیانش دستور داد تا بر علیه هرمرتدی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طلیحه را دچار وحشت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منطقه واردات و مشرکان در سمیراد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مسلمانان همچنان رو به افزایش و تعداد مشرکین رو به کاهش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برآمد به سوی طلیحه رهسپار شود و در راه، کسانی که تسلیم او می‌شدند گردن می‌زد تا آنجا که این خبر در همه‌جا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خبر رحلت جانگداز پیامبر به مسلمانان رسید و بعضی از مردم گفتند که اسلحه در طلیحه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روز را در حالی به شب رساندند که از تعدادشان کاسته شده بود و مردم به سوی طلیحه گرایش پیدا کردند و او به شهرت رسیده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عینیة بن حصن از قبیله غطفان پس از رحلت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ارتباط ما با بنی اسد قطع گردید ما مرزی برای خود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پیمانی را که در گذشته میان این دو قبیله بوده، تجدید می‌کنم و از طلیحه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پیروی از پیامبری که از این دو قبیله است برای ما از پیروی از پیامبر قریش دوست‌داشتنی‌تر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 و طلیحه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قبیله‌اش نیز نظر او را پسندیدند و مانند او عمل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 به خالد بن ولید دستور داد تا به مقابله با طلیحه و عینیه بپردازد، در حالی‌که آنها در کنار چشمه آبی از چشمه‌های بنی اسد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عینیه و طلیحه به همراه هفتصد نفر از قبیله بنی فزاره با خالد و سپاهیانش درگیر شدند در حالی‌که طلیحه در گوشه چادر خویش نشسته بود و برای مردم پیش‌بینی می‌کرد و مردم مشغول جنگ بودند و جنگ شدت گرفته بود عینیه به نزد طلیحه آمد و از او پرسید که آیا جبرئیل بر تو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عینیه برای بار دوم و سوم نیز این سؤال را تکرار کرد تا این‌که طلیحه در 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مانند او سنگ آسیابی داری و تو سخنی داری که هیچ‌گاه آن را فراموش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که خداوند دانست که تو حدیثی داری که هیچ‌گاه آن را فراموش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فزاره دور شوید زیرا به خدا قسم که 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پراکنده شدند و مردم شکست خوردند و نزد طلیحه آمدند و به او گفتند چه دستور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اسب خود را آماده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مردم او را احاطه کرده بودند او نیز بر اسب خود پرید و همسرش را با خود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می‌تواند مثل من عمل نماید و همسرش را نجات دهد و این گونه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وقتی که خداوند طلیحه را شکست داد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دینی که از آن خارج شدیم بهتر است وارد شویم و به خدا و پیامبرش ایمان می‌آوریم و اموال و جان خود را در اختیارش قرار می‌دهیم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طلیحه، هنگامی که شنید؛ بنی اسد، بنی غطفان و بنی عامر مسلمان شده‌اند او نیز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در دوران ابو بکر جهت انجام مراسم حج عمره وارد مکه شد و در هنگام گذر از شهر به ابو بکر گفته شد که این طلیحه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نمایید زیرا خداوند او را به اسلام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پس از انجام حج عمره نزد عمر رفت تا با او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قاتل عکاشه و ثابت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هیچ‌گاه به تو علاقه‌ای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دو مردی اهمیت می‌دهی که خداوند آنها را به دست من کرامت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با عمر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فریبکار از کاهنی تو 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فوت در دم آهنگری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موطنش نزد قوم خویش بازگشت تا آن‌که رهسپار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دوران ادّعای نبوت مدعی بود که فرشته‌ای به نام ذو النون یا جبرئیل بر او وحی نازل می‌کند ولی مدعی داشتن کتابی برای خویش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معجم البلدان گفته شده از مواردی که از وی نقل شده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ظاهر و باطن شما را زشت نیافریده پس شما خدا را در حال قیام یاد کنید زیرا کف شیر بالای شیر اصلی قرار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طلیحه به عنوان وحی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پرندگان اهلی و وحشی و قسم به گنجشکهای مناطق بی‌آب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چند سال قبل به ما تضمین داد که قدرت و حاکمیت ما عراق و شام را در بر خواهد گرفت</w:t>
      </w:r>
      <w:r>
        <w:rPr>
          <w:rFonts w:eastAsia="IRNazanin" w:cs="IRNazanin"/>
          <w:color w:val="111111"/>
          <w:sz w:val="28"/>
          <w:szCs w:val="28"/>
          <w:rtl w:val="true"/>
          <w:lang w:bidi="fa-IR"/>
        </w:rPr>
        <w:t>.»</w:t>
      </w:r>
      <w:bookmarkStart w:id="343" w:name="pg5035_63390"/>
    </w:p>
    <w:p>
      <w:pPr>
        <w:pStyle w:val="Heading4"/>
        <w:numPr>
          <w:ilvl w:val="3"/>
          <w:numId w:val="1"/>
        </w:numPr>
        <w:rPr/>
      </w:pPr>
      <w:bookmarkStart w:id="344" w:name="__RefHeading___Toc660974_774463916"/>
      <w:bookmarkStart w:id="345" w:name="_Toc131"/>
      <w:bookmarkEnd w:id="343"/>
      <w:bookmarkEnd w:id="344"/>
      <w:r>
        <w:rPr>
          <w:rtl w:val="true"/>
        </w:rPr>
        <w:t>(</w:t>
      </w:r>
      <w:r>
        <w:rPr/>
        <w:t>5</w:t>
      </w:r>
      <w:r>
        <w:rPr>
          <w:rtl w:val="true"/>
        </w:rPr>
        <w:t>-</w:t>
      </w:r>
      <w:r>
        <w:rPr>
          <w:rtl w:val="true"/>
        </w:rPr>
        <w:t>نضر بن حارث بن کلده</w:t>
      </w:r>
      <w:r>
        <w:rPr>
          <w:rtl w:val="true"/>
        </w:rPr>
        <w:t>)</w:t>
      </w:r>
      <w:bookmarkEnd w:id="345"/>
    </w:p>
    <w:p>
      <w:pPr>
        <w:pStyle w:val="BookText"/>
        <w:rPr/>
      </w:pPr>
      <w:r>
        <w:rPr>
          <w:rFonts w:ascii="IRNazanin" w:hAnsi="IRNazanin" w:eastAsia="IRNazanin"/>
          <w:color w:val="111111"/>
          <w:sz w:val="28"/>
          <w:sz w:val="28"/>
          <w:szCs w:val="28"/>
          <w:rtl w:val="true"/>
          <w:lang w:bidi="fa-IR"/>
        </w:rPr>
        <w:t>قریش نضر بن حارث را به همراه عقبة بن ابی معیط و عاص بن وائل سهمی به نجران فرستادند تا در آنجا مسائلی را بیاموزند و از رسول خدا صلّی اللّه علیه و آله و سلم سؤالاتی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آمده که نضر بن حارث جهت تجارت رهسپار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اخبار عجم را از غیر اعراب می‌خرید و آنها را برای قریش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داستان عاد و ثمود را برای آنها بازگو می‌کند و من برای شما داستان رستم و اسفندیار را حکایت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سخنانش خوششان آمد و گوش دادن به قرآن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روزگاری که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بودند هیچ‌یک از اعرابی که وارد مکه می‌شد جرأت نمی‌کرد به بنی هاشم چیزی بفروشد و هرکس چنین می‌کرد مالش را به یغما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دوستانش و ابو جهل در راههایی که به مکه ختم می‌شد می‌ایستادند و به هر قافله تجاری که از راه می‌آمد هشدار می‌دادند که چیزی به مسلمانان نفروشند و آنها را تهدید می‌کردند اگر چنین کنند اموالشان را به غارت خواهند برد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داعیه نبوت نداشت ولی گمان می‌کرد که می‌تواند مشابهی برای قرآن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حماقتش اهمیتی به تاریخ‌شناسان و ادبا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کمترین اطلاعی در مورد بلاغت و فصاحت داشته باشند می‌دانند مطالبی که از وی در این رابطه ذکر شده کاملا بی‌ارزش است</w:t>
      </w:r>
      <w:r>
        <w:rPr>
          <w:rFonts w:eastAsia="IRNazanin" w:cs="IRNazanin"/>
          <w:color w:val="111111"/>
          <w:sz w:val="28"/>
          <w:szCs w:val="28"/>
          <w:rtl w:val="true"/>
          <w:lang w:bidi="fa-IR"/>
        </w:rPr>
        <w:t>.</w:t>
      </w:r>
      <w:bookmarkStart w:id="346" w:name="pg5035_63391"/>
    </w:p>
    <w:p>
      <w:pPr>
        <w:pStyle w:val="Heading4"/>
        <w:numPr>
          <w:ilvl w:val="3"/>
          <w:numId w:val="1"/>
        </w:numPr>
        <w:rPr/>
      </w:pPr>
      <w:bookmarkStart w:id="347" w:name="__RefHeading___Toc660976_774463916"/>
      <w:bookmarkStart w:id="348" w:name="_Toc132"/>
      <w:bookmarkEnd w:id="346"/>
      <w:bookmarkEnd w:id="347"/>
      <w:r>
        <w:rPr>
          <w:rtl w:val="true"/>
        </w:rPr>
        <w:t>(</w:t>
      </w:r>
      <w:r>
        <w:rPr/>
        <w:t>6</w:t>
      </w:r>
      <w:r>
        <w:rPr>
          <w:rtl w:val="true"/>
        </w:rPr>
        <w:t>-</w:t>
      </w:r>
      <w:r>
        <w:rPr>
          <w:rtl w:val="true"/>
        </w:rPr>
        <w:t>ابو الحسن عبد الله بن مقفع فارسی</w:t>
      </w:r>
      <w:r>
        <w:rPr>
          <w:rtl w:val="true"/>
        </w:rPr>
        <w:t>)</w:t>
      </w:r>
      <w:bookmarkEnd w:id="348"/>
    </w:p>
    <w:p>
      <w:pPr>
        <w:pStyle w:val="BookText"/>
        <w:rPr/>
      </w:pPr>
      <w:r>
        <w:rPr>
          <w:rFonts w:ascii="IRNazanin" w:hAnsi="IRNazanin" w:eastAsia="IRNazanin"/>
          <w:color w:val="111111"/>
          <w:sz w:val="28"/>
          <w:sz w:val="28"/>
          <w:szCs w:val="28"/>
          <w:rtl w:val="true"/>
          <w:lang w:bidi="fa-IR"/>
        </w:rPr>
        <w:t>وی دانشمند برجسته و ماهری در عرصه انشا و ادبیات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مجوسی بود که توسط عیسی بن علی عموی منصور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ابن ابی العوجاء، ابن طالوت و ابن الاعمی ملحد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کلیله و دمنه را اعراب‌گذاری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الیتیمه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تصنیف نمود و کاتب عیسی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او تا مدتی به مخالفت با قرآن پرداخت سپس پشیمان گشت و هرآنچه را که در این رابطه نوشته بود پاره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پشیمان شدم و از تصمیم خود منصرف شدم که در وقت مخالفت با قرآن به این آیه رسیدم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أَرْضُ اِبْلَعِی ماءَکِ وَ یا سَماءُ أَقْلِعِی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 گفتم که مخالفت با این آیه خارج از قدرت بشر است بنابراین از کار خود منصرف شدم و هرآنچه را که نوشته بودم پاره کردم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وی مدتها به مخالفت با قرآن برخاست و سپس هرآنچه را که گرد آورده بود پاره کرد و از اظهار این مطلب احساس خجالت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ملحدان معتقدند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 الیتیمه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توسط ابن مقفع به رشته تحریر درآمده</w:t>
      </w:r>
    </w:p>
    <w:p>
      <w:pPr>
        <w:pStyle w:val="BookText"/>
        <w:rPr/>
      </w:pPr>
      <w:r>
        <w:rPr>
          <w:rFonts w:ascii="IRNazanin" w:hAnsi="IRNazanin" w:eastAsia="IRNazanin"/>
          <w:color w:val="111111"/>
          <w:sz w:val="28"/>
          <w:sz w:val="28"/>
          <w:szCs w:val="28"/>
          <w:rtl w:val="true"/>
          <w:lang w:bidi="fa-IR"/>
        </w:rPr>
        <w:t>است و در واقع به مخالفت با قرآن پرداخته زیرا دروغ را تنها دروغ می‌تواند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ملحد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با توجه به تکیه و اعتمادی که به قدرت و فصاحت خویش داشت مطالب خود را آشکار ساخت و مطالب وی هم‌وزن با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این کار بود،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مدتی را با قرآن به مخالفت برخاست و سپس هرچه نوشته بود پاره ساخت و از این امر شرمنده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می‌گوییم که هر دو داستان یاد شده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کسی می‌دانست که مخالفت با قرآن امری ناممکن است زیرا او آگاهترین مردم به علم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که می‌تواند با قرآن مخالفت و رویارویی کند از این دو حال خارج نیست یا جاهلی است که خود را قبول دارد و یا عالمی است که به مردم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گشتن گروه ملحدان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به او نسبت مخالفت با قرآن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افراد بلیغ در معجزه بودن قرآن شک و تردید به خود راه نمی‌دهد بلکه در چگونگی این اعجاز با یکدیگر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مردم در دین‌داری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داشتند و همین عوامل باعث شد تا زمینه برای متهم شدن او به مخالفت با قرآن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الحادگرایی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رواج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الحادگرایی متهم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مجوس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موضوع باعث شد که به او نسبت مخالفت با قرآن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دلیل که</w:t>
      </w:r>
    </w:p>
    <w:p>
      <w:pPr>
        <w:pStyle w:val="BookText"/>
        <w:rPr/>
      </w:pPr>
      <w:r>
        <w:rPr>
          <w:rFonts w:ascii="IRNazanin" w:hAnsi="IRNazanin" w:eastAsia="IRNazanin"/>
          <w:color w:val="111111"/>
          <w:sz w:val="28"/>
          <w:sz w:val="28"/>
          <w:szCs w:val="28"/>
          <w:rtl w:val="true"/>
          <w:lang w:bidi="fa-IR"/>
        </w:rPr>
        <w:t>او زندیق بود بلکه به خاطر این‌که بلیغ و فصیح بود و ملحدین می‌توانستند بدین وسیله از وجودش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همین افراد ملحد ادعا کردند که حکمتهای قابوس بن وشمگیر و داستانهایش در مخالفت با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آنها از هرآنچه که در آن، ادبیات، حکمت، تاریخ و اخبار به کار رفته باشد برای رسیدن به مقاصد شوم خود سوء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آنجا پیش رفتند که قصاید هفت‌گانه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بسیار فصیح بودند به عنوان رقیب و همتای قرآن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و کتب سیره مشهور و معروف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5035_63394"/>
    </w:p>
    <w:p>
      <w:pPr>
        <w:pStyle w:val="Heading4"/>
        <w:numPr>
          <w:ilvl w:val="3"/>
          <w:numId w:val="1"/>
        </w:numPr>
        <w:rPr/>
      </w:pPr>
      <w:bookmarkStart w:id="350" w:name="__RefHeading___Toc660978_774463916"/>
      <w:bookmarkStart w:id="351" w:name="_Toc133"/>
      <w:bookmarkEnd w:id="349"/>
      <w:bookmarkEnd w:id="350"/>
      <w:r>
        <w:rPr>
          <w:rtl w:val="true"/>
        </w:rPr>
        <w:t>(</w:t>
      </w:r>
      <w:r>
        <w:rPr/>
        <w:t>7</w:t>
      </w:r>
      <w:r>
        <w:rPr>
          <w:rtl w:val="true"/>
        </w:rPr>
        <w:t>-</w:t>
      </w:r>
      <w:r>
        <w:rPr>
          <w:rtl w:val="true"/>
        </w:rPr>
        <w:t xml:space="preserve">ابو الحسین احمد بن یحیی </w:t>
      </w:r>
      <w:r>
        <w:rPr>
          <w:rtl w:val="true"/>
        </w:rPr>
        <w:t>(</w:t>
      </w:r>
      <w:r>
        <w:rPr>
          <w:rtl w:val="true"/>
        </w:rPr>
        <w:t>معروف به ابن راوندی</w:t>
      </w:r>
      <w:r>
        <w:rPr>
          <w:rtl w:val="true"/>
        </w:rPr>
        <w:t>) )</w:t>
      </w:r>
      <w:bookmarkEnd w:id="351"/>
    </w:p>
    <w:p>
      <w:pPr>
        <w:pStyle w:val="BookText"/>
        <w:rPr/>
      </w:pP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خواص دیدگاه متفاوتی نسبت به شخصیت ابن راوندی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عوام ابن راوندی ملحد بود و به اسلام و تمامی ادیان اشکال وارد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خواص او از دانشمندان برجسته قدیم و از خواص شیعه و برجستگان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بهتر است دیدگاه هر دو گروه را شرح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اعجاز قرآن نظر عامه مردم را درباره ابن راوندی این‌گونه شرح داده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راوندی فردی بود که به سخنوری خود مغرور شد و در صدد نقض دین برآمد و به ادّعا و افترا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نادانی بود و در مسائل بدون داشتن دلیل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قرآن را دلیل نبوت پیامبر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پیامبر به واسطه آن مبارز طلبید ولی</w:t>
      </w:r>
    </w:p>
    <w:p>
      <w:pPr>
        <w:pStyle w:val="BookText"/>
        <w:rPr/>
      </w:pPr>
      <w:r>
        <w:rPr>
          <w:rFonts w:ascii="IRNazanin" w:hAnsi="IRNazanin" w:eastAsia="IRNazanin"/>
          <w:color w:val="111111"/>
          <w:sz w:val="28"/>
          <w:sz w:val="28"/>
          <w:szCs w:val="28"/>
          <w:rtl w:val="true"/>
          <w:lang w:bidi="fa-IR"/>
        </w:rPr>
        <w:t>هیچ‌کس نتوانست به رویارویی با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مسلمانان گفت که اگر در میان فلاسفه کسی مانند بطلمیوس و اقلیدس ادعا کرد که کسی نمی‌تواند مشابهی برای کتابش بیاورد آیا بدین وسیله نبوت وی ثابت خواهد شد؟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وی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وی قانع‌کننده نیست و پاسخ چنین شبهه‌ای همان است که در گذشته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قرآن برخاست که چنین مطالبی را در هیچ کتاب دیگری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الفداء در تاریخ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به تمامی مطالب وی در مخالفت با قرآن و دیگر کفرگوییهای وی پاسخ گفته‌اند و با دلایل قاطع، بی‌پایه و اساس بودن دیدگاههایش را 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راوندی در اعتراض به قرآن و مخالفت با آن دچار تناقض‌گویی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در سایر کتابهای خویش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الزمرده، قضیب الذهب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عمل کرده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از این کتابها به عنوان ظُلُماتٌ بَعْضُها فَوْقَ بَعْضٍ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این کتابها در اعتراض به شرع مقدس و نبوت نگاشته شده‌اند و در آنها مطالب مسخره و مضحکی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 که هیچ عقل سالمی آنها را قبول ندارد و و نیز از لحاظ علمی هیچ ارزشی ندارد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w:t>
      </w:r>
    </w:p>
    <w:p>
      <w:pPr>
        <w:pStyle w:val="BookText"/>
        <w:rPr/>
      </w:pPr>
      <w:r>
        <w:rPr>
          <w:rFonts w:ascii="IRNazanin" w:hAnsi="IRNazanin" w:eastAsia="IRNazanin"/>
          <w:color w:val="111111"/>
          <w:sz w:val="28"/>
          <w:sz w:val="28"/>
          <w:szCs w:val="28"/>
          <w:rtl w:val="true"/>
          <w:lang w:bidi="fa-IR"/>
        </w:rPr>
        <w:t>کتابها را یاد کرده و در اشعار خود آنها را به باد ناسزا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اشعارش از نظر ظاهری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شایسته آن است که به عنوان کفش مورد استفاده قرار گیرد و همچنان‌که کاهنان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چیزی جز افّ و تفّ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کتاب التّاج چیزی جز دروغگویی و آسمان ریسمان به هم بافتن بیش نیست و درواقع مانند کاهنان، تحریف ماهیت و واقعیت کلمات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واقعا او توانسته قرآن را نقض نماید می‌بایست کتابهای تاریخ، ادبیات و کلام به مطالب وی اشاره می‌کردند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مطالب ذکر شده در کتاب اعجاز قرآن پایان می‌یابد</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کتابهایی که وی به رشته تحریر درآورد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التّاج فی قدم العالم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الزمرد فی ابطال الرساله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نعت الحکمه فی الاعتراض بالباری تعالی من جهة تکلیفه للعباد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الدامغ فی الطعن علی نظم القرآن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القضیب فی حدوث علم الباری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الفرید فی الطعن علی النبی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المرجان فی اختلاف اهل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بسیاری از مکتوبات وی توسط ابو الحسن الخیّاط و ابو علی الجبائی پاسخ داده شده و نقض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ابن راوندی در میان عوام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عامه مردم درباره ابن راوندی چنین اعتقادی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در میان علمای شیعه،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راوندی به‌عنوان دانشمندی پیشگام و مشهور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در علم کلام دارای مقاله‌ای است و با تعدادی از علمای کلام به مناظره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 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در میان عوام الناس به عنوان فردی ملحد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کتاب خود المعالم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 بسیاری به ابن راوندی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مرتضی آن شخصیت بزرگوار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نگاشته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ابن راوندی را نشان می‌دهد بلکه منظور وی از مطالب یاد شده اثبات تناقض‌گوییهای معتزله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مطالب یاد شده به‌طور شفاف اعلام بیزاری و برائت می‌نمود و از وجود چنین کتابی اظهار بی‌اطلاعی می‌کرد و آن را به دیگری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 بسیار محکم و قوی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مطاوی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شیعه بودن و حسن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تایید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ابن راوندی به خاطر حقیقت‌جویی، پیروی از مذهب حق و انتخاب تشیع و عقیده صحیح از سوی اهل تسنن به الحاد متهم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هیچ یک از فرقه‌های اسلامی او را قبول نداشتند به همین دلیل به سمت رافضه 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سخن خویش تلویحا می‌خواهند بگویند که شیعه جزو فرقه‌های اسلامی نیست در حالی‌که عقل و وجدان این‌گونه حکم نمی‌کند و دلیل و برهان بهترین حاکم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5035_63398"/>
    </w:p>
    <w:p>
      <w:pPr>
        <w:pStyle w:val="Heading4"/>
        <w:numPr>
          <w:ilvl w:val="3"/>
          <w:numId w:val="1"/>
        </w:numPr>
        <w:rPr/>
      </w:pPr>
      <w:bookmarkStart w:id="353" w:name="__RefHeading___Toc660980_774463916"/>
      <w:bookmarkStart w:id="354" w:name="_Toc134"/>
      <w:bookmarkEnd w:id="352"/>
      <w:bookmarkEnd w:id="353"/>
      <w:r>
        <w:rPr>
          <w:rtl w:val="true"/>
        </w:rPr>
        <w:t>(</w:t>
      </w:r>
      <w:r>
        <w:rPr/>
        <w:t>8</w:t>
      </w:r>
      <w:r>
        <w:rPr>
          <w:rtl w:val="true"/>
        </w:rPr>
        <w:t>-</w:t>
      </w:r>
      <w:r>
        <w:rPr>
          <w:rtl w:val="true"/>
        </w:rPr>
        <w:t xml:space="preserve">نویسنده رساله </w:t>
      </w:r>
      <w:r>
        <w:rPr>
          <w:rtl w:val="true"/>
        </w:rPr>
        <w:t>«</w:t>
      </w:r>
      <w:r>
        <w:rPr>
          <w:rtl w:val="true"/>
        </w:rPr>
        <w:t>حسن الایجاز</w:t>
      </w:r>
      <w:r>
        <w:rPr>
          <w:rtl w:val="true"/>
        </w:rPr>
        <w:t>»)</w:t>
      </w:r>
      <w:bookmarkEnd w:id="354"/>
    </w:p>
    <w:p>
      <w:pPr>
        <w:pStyle w:val="BookText"/>
        <w:rPr/>
      </w:pPr>
      <w:r>
        <w:rPr>
          <w:rFonts w:ascii="IRNazanin" w:hAnsi="IRNazanin" w:eastAsia="IRNazanin"/>
          <w:color w:val="111111"/>
          <w:sz w:val="28"/>
          <w:sz w:val="28"/>
          <w:szCs w:val="28"/>
          <w:rtl w:val="true"/>
          <w:lang w:bidi="fa-IR"/>
        </w:rPr>
        <w:t xml:space="preserve">این کتابچه توسط یک چاپخانه آمریکایی و انگلیسی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رساله خاطرنشان می‌سازد که می‌توان مشابهی برای قرآن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اقتباس بعضی از جمله‌های قرآن و تغییر بعضی از الفاظ و حذف بعضی دیگر از آنها جملاتی آورده است از قبیل مشابه سوره کوثر و در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اعطیناک الجواهر، فصل لربک و جاهر، و لا تعتمد قول ساحر</w:t>
      </w:r>
    </w:p>
    <w:p>
      <w:pPr>
        <w:pStyle w:val="BookText"/>
        <w:rPr/>
      </w:pPr>
      <w:r>
        <w:rPr>
          <w:rFonts w:ascii="IRNazanin" w:hAnsi="IRNazanin" w:eastAsia="IRNazanin"/>
          <w:color w:val="111111"/>
          <w:sz w:val="28"/>
          <w:sz w:val="28"/>
          <w:szCs w:val="28"/>
          <w:rtl w:val="true"/>
          <w:lang w:bidi="fa-IR"/>
        </w:rPr>
        <w:t>او در ارتباط با سوره فاتحه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للرحمن، رب الاکوان، الملک الدیان، لک العبادة و بک المستعان، اهدنا صراط الایمان</w:t>
      </w:r>
    </w:p>
    <w:p>
      <w:pPr>
        <w:pStyle w:val="BookText"/>
        <w:rPr/>
      </w:pPr>
      <w:r>
        <w:rPr>
          <w:rFonts w:ascii="IRNazanin" w:hAnsi="IRNazanin" w:eastAsia="IRNazanin"/>
          <w:color w:val="111111"/>
          <w:sz w:val="28"/>
          <w:sz w:val="28"/>
          <w:szCs w:val="28"/>
          <w:rtl w:val="true"/>
          <w:lang w:bidi="fa-IR"/>
        </w:rPr>
        <w:t>او مدّعی است که این جملات تمامی اهداف سوره فاتحه را دربر دارد و به خاطر خلاصه بودن نسبت به آن برتری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مقایسه جملات وی که به خاطر آنها خود را خیلی به زحمت افکنده با دو سوره اقتباس شده از قرآن بهتر است در ابتدا، مفهوم معارضه با قرآن را معنی نماییم و توضیح دهیم تا این نویسنده جاهل، آگاهی یافته و به واقعیت این اصطلاح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منظور از معارضه با کلام نظم یا نثر چیست؟ آیا درست است که برای مقابله با شعری تنها به تغییر بعضی از الفاظ آن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تعارض این‌گونه باشد پس هرکس که کمترین اطلاعی درباره شعر دارد می‌تواند</w:t>
      </w:r>
    </w:p>
    <w:p>
      <w:pPr>
        <w:pStyle w:val="BookText"/>
        <w:rPr/>
      </w:pPr>
      <w:r>
        <w:rPr>
          <w:rFonts w:ascii="IRNazanin" w:hAnsi="IRNazanin" w:eastAsia="IRNazanin"/>
          <w:color w:val="111111"/>
          <w:sz w:val="28"/>
          <w:sz w:val="28"/>
          <w:szCs w:val="28"/>
          <w:rtl w:val="true"/>
          <w:lang w:bidi="fa-IR"/>
        </w:rPr>
        <w:t>مشابه آن را شبیه‌سازی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قریحه شعری نداشته و نتواند یک بیت از خویش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معارضه با نویسنده با تغییر بعضی از الفاظ و حذف بعضی دیگر تحقق می‌یابد؟ اگر این‌گونه باشد پس امکان معارضه با هر کلامی بسیار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معارضه به این شکل برای افراد فصیح برجسته و بلیغ کارشناس که در دوران نزول قرآن می‌زیستند امکان‌پذیر نبود؟</w:t>
      </w:r>
    </w:p>
    <w:p>
      <w:pPr>
        <w:pStyle w:val="BookText"/>
        <w:rPr/>
      </w:pPr>
      <w:r>
        <w:rPr>
          <w:rFonts w:ascii="IRNazanin" w:hAnsi="IRNazanin" w:eastAsia="IRNazanin"/>
          <w:color w:val="111111"/>
          <w:sz w:val="28"/>
          <w:sz w:val="28"/>
          <w:szCs w:val="28"/>
          <w:rtl w:val="true"/>
          <w:lang w:bidi="fa-IR"/>
        </w:rPr>
        <w:t xml:space="preserve">آیا برای پدیدار شدن نویسنده این رساله لازم بود تا سیزده قرن سپری شود تا علم و بشریت به این درجه از کمال نایل شوند و انسان بتواند به این شکل با قرآن به معارضه برخیزد؟ در حالی‌که در سیزده قرن گذشته کسی توانایی انجام چنین کاری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این‌گونه باشد باید صاحب این رساله ادعای نبوت نیز می‌کرد و مبارز می‌طلبید زیرا از قرار معلوم کسی توانایی آوردن مشابهی برای آن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چه وقت از مرکب هواپرستی و تعصب مهلک پیاده خواهد شد و زمام امور اعتقادات و اعمال خود را براساس عقل سالم در اختیار خواهد گرفت و چه وقت درخواهد یافت که گمراه ساختن مردم به واسطه آن چیزهایی که خود به آنها اعتقاد ندارد سخت‌ترین گناه و بزرگترین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جرمی نابخشودنی که نمی‌توان از آن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بسی تاسف است؛ نادانی مردم و دوری آنها از واقعیتها است و این‌که تصور می‌کنند که نویسنده رساله دارای علم سرشاری است و منظور وی از چاپ این رساله گسترش علم و کشف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بدیهی است که وی مزدوری از کارگزاران استعمار و گسترش‌دهنده اندیشه‌های بی‌ارزش و مقاصد پلید آنهاست که هدفی جز بی‌یاور گذاشتن مسلمانان، تضعیف عقاید، چپاول اموال و تسلط بر آنها را دنبال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 شده به انسان این اطمینان را می‌بخشد که علی‌رغم ادعای پشت سر گذاشتن مراحل تکاملی سیر تحوّل و تکامل آدمیان کاملا در حال انحطاط و فروپاشی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جاهلیت علی‌رغم تعصب شدید و دوری از واقعیتها و تمدن ماهیت و حقیقت معارضه با قرآن را درک کردند و به ناتوانی خود در زمینه آوردن مشابهی برای قرآن اذعان</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آن دوران تنها امتیازشان فصاحت و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ایمان آوردند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چیز جز جادوی برتر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چنین دورانی نویسنده مذکور شناخت لازم را برای مبارزه ندارد و طرح رساله احمقانه به عنوان معارضه با قرآن و تفاخر به آن نشانۀ جاهلیت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مشابه قرآن آن است که فردی با الفاظ، ساختار و اسلوب مستقلی، کتابی هم‌ردیف با قرآن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جملات بر ساختۀ وی چنین معنایی مستفاد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ارتباط با سوره کوثر با اخذ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اراجیف او را به سرقت برده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اعطیناک الجماهر، فصل لربک و هاجر ان مبغضک رجل کافر</w:t>
      </w:r>
    </w:p>
    <w:p>
      <w:pPr>
        <w:pStyle w:val="BookText"/>
        <w:rPr/>
      </w:pPr>
      <w:r>
        <w:rPr>
          <w:rFonts w:ascii="IRNazanin" w:hAnsi="IRNazanin" w:eastAsia="IRNazanin"/>
          <w:color w:val="111111"/>
          <w:sz w:val="28"/>
          <w:sz w:val="28"/>
          <w:szCs w:val="28"/>
          <w:rtl w:val="true"/>
          <w:lang w:bidi="fa-IR"/>
        </w:rPr>
        <w:t>دزد و دزدیده شده هر دو ادعای باطلی داشتند و پیرو هوای نفس و حب جاه و مطامع دنیوی بودند و نسبت به جهان آخرت و مجازاتهای آن برای انسانهای گمراه که در غفلت به سر می‌برند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او به کار برده به هیچ‌وجه با قرآن قابل مقایسه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بی‌هیچ دلیلی کلمه کوثر را با لفظ جواهر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جواهرات از امور و شئون دنیای پست و بی‌ارزش است و آوردن آن با تأکید إنّ و سپس نسبت دادن آن به ضمیر جمع هیچ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که از امور دنیای بی‌ارزش مادّی است به هیچ‌وجه با عطای الهی و عنایت ربّانی، آن هم به این شکل که بیانگر عظمت و اهمیت آن است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از امور مادّی فانی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خیر فراوان، عمومی و دربرگیرنده دنیا و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داشتن افتخار رسالت، هدایت، رهبری، فراوانی نسل وی از فاطمه زهرا علیها السّلام است تا روز قیامت که موجب بقای نام می‌شود و تا دنیا باقی است فراموش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قابل شمارش نیست و شامل شفاعت، بهشت، حوض کوثر و غیره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هیچ تناسبی میان اعطای جواهر و وجوب نماز که پس از آن آمده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و معراج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 شود بقیه اعمال نیز پذیرفته خواهد شد و اگر ردّ شود سایر اعمال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نماز دوری از فحشا و منکرات است و با مقام تقوا تناسب پیدا می‌کند و هدیه هر فرد باتقواست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هدیۀ آسمانی است که می‌توان از آن استفاده نمود و بر آن افزود و هیچ‌گونه همخوانی میان آن و بخشیدن جواهرات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 از نعمتهای دنیای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کوثر معنی و مفهوم پیدا می‌کند و همخوانی بسیار آشکار و واضحی میان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رابطه میان کوثر و قربانی کردن که منظور همان قربانی در منا و در عید قربان است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کوثر به عنوان یک ویژگی و کمال نفسانی بستگی به خشوع و کرنش در برابر خداوند متعال دارد و همچنین بستگی به انفاق اموال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کردن از داراییها و بخشیدن آن به مردم یک هدف مهم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گفته‌اند اگر بالا بردن دستها تا نزدیک گلو و رو به قبله کردن گلو در هنگام نماز مدّنظر باشد باز هم تناسب موجود میان آیات بسیار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آخرین جمله 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تعتمد قول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دو جمله قبل ندارد در حالی‌که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شانِئَکَ هُوَ اَلْأَبْتَرُ</w:t>
      </w:r>
    </w:p>
    <w:p>
      <w:pPr>
        <w:pStyle w:val="BookText"/>
        <w:rPr/>
      </w:pPr>
      <w:r>
        <w:rPr>
          <w:rFonts w:ascii="IRNazanin" w:hAnsi="IRNazanin" w:eastAsia="IRNazanin"/>
          <w:color w:val="111111"/>
          <w:sz w:val="28"/>
          <w:sz w:val="28"/>
          <w:szCs w:val="28"/>
          <w:rtl w:val="true"/>
          <w:lang w:bidi="fa-IR"/>
        </w:rPr>
        <w:t>با خیر فراوان در ارتباط است که یکی از مصادیق برجسته آن فاطمه زهرا علیها السّلام است که از وی نسل پیامبر افزایش و تا قیام قیامت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گفتار مسخره وی یعنی ساحر آیا منظور جادوگر مشخصی است یا این‌که تمامی اظهارات جادوگران است زیرا تمامی سخنان هیچ جادوگر به‌طور حتم و یقین در ارتباط با جادوگری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نظر گفتار و نه از نظر گوینده هیچ قرینه‌ای که از وجود ارتباط میان آن و جملات ماقبل حکایت کند وجود ندارد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دوم وجود نکره در سیاق نهی است که مانند نفی بر شمول دلالت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بی‌مورد است زیرا جادوگر به عنوان یک افسونگر کارش عملی است نه گفتاری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ارتباط با سوره حمد باید خاطرنشان ساخت با توجه به تعریفی که از معارضه ارائه دادیم جملات وی برخلاف سوره حمد دارای مراحل متعددی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بهتر است هریک از جملات وی را با آیات این سوره مورد ملاحظه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لفظی که به کار می‌رود باید معنی موردنظر را کامل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جلالۀ اللّه ویژه ذات مقدس خداوند است و دربر دارنده تمام صفات کمال می‌باشد و شامل یک معنی فراگیر است که در یک فرد خاص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اسم ذات است ولی الرّحمن اسم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دربر دارنده همه صفات ولی دومی فقط بیانگر یکی از صفات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حمد و ستایش به نامی است که دربردارنده همه صفات کمال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ساختن صفت الرّحمن به جای اللّه نمی‌تواند به این هدف تحقق بخشد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معنای آن فرقی نمی‌کند خواه به معنی حادث شدن، واقع شدن و یا انجام شدن باشد هیچ 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بعضی از کتابهای زبان و ادبیات عرب به‌طور مفصل شرح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مالک و مربّی است و اضافه کردن آن به معنی مصدری بی‌مورد و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مالک و تربیت‌کننده همه جهانیان است و رحمت خداوند تمام هستی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منظوری دست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آیه رحمت خداوند مستمر و دنباله‌دار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گمراه شده توسط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این است که روزی به نام روز جزا وجود دارد و مردم باید خود را برای مکافات عمل در آن روز آماده سازند و مالک آن روز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گویندۀ شیطان‌صفت به خاطر عدم اعتقاد به روز جزا چنین تغییری را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العبادة و بک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این است که ما تنها خدا را می‌پرستیم و تنها از او یاری می‌جوییم و در برابر غیر خدا کرنش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انسان مؤمن را این‌گونه توصیف می‌کند که در عبادت و یاری جستن جز خداوند را شایسته نمی‌داند و تنها اوست که شایسته عبادت و یاری جستن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تغییر تعبیر چنین منظوری برداشت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توجه به مبتلا بودن اعراب جاهلیت در آن دوران به شرک در مقام عبادت و استعانت و کرنش آنها در برابر بتها و طلب یاری از آنها و اعتقادشان مبنی بر این‌که بتها آنها را به خدا نزدیک می‌سازند و برایشان در نزد خدا شفاعت می‌کنند در ارتباط با توحید در مقام عبادت و استعانت دربردارنده معنی بسیار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شخص عبادت و استعانت را در خداوند منحصر کرده است ولی توجهی به حالت مؤمن، اظهار توحید توسط وی و امتیازش نسبت به سایر اعراب در آن دوران توجهی ندارد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نویسنده ناآگاه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صراط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خاطرنشان ساخت که الفاظ وی فقط از نظر الف و لام مختصرتر از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الف و لام هیچ تغییری در اینجا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نزدیک‌ترین راه قابل تصور برای رسیدن به هدف موردنظر است و محدود به شکل و بعد خاصی نیست بلکه تمامی اعتقادات صحیح و ویژگیهای برجسته و کردار نیکوی موردنظر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 صراط را تنها به صراط ایمان محدود ساخته است و ایمان یک امر قلبی و اعتقادی است و شامل دیگر ابعاد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جاهل و مزدور جیره‌خوار در باب معارضه با سوره فاتحه تنها به این چند جمله بسنده کرده و دنباله‌ای برای آنها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بقیه سوره جملاتی ذکر نکرده است و نسبت به آنها اظهار بی‌نیازی کرده است زیرا نسبت به مفاد جملات ذکر شده چیز اضافی ارائه نمی‌دهد در حالی‌که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باقیمانده از یک موضوع بسیار مهم حکایت می‌کنند و انسانها را براساس دستیابی به سعادت مطلوب و در پیش گرفتن راه رسیدن به کمال معنوی به سه گروه تقسیم کرده است گروه اول پیامبران، صدیقین، شهدا و صالحین هستند که خداوند به آنها نعمت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خداوند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کرده است و به بالاترین هدف نایل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خداوند بخواهیم تا ما را هدایت نموده و در زمره آنها قرار دهد تا بتوانیم راه آنها را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خداوند بر آنها خشم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پس از روشن شدن راه حق آن را انکار نموده و پس از مشخص شدن با آن به عناد و معارضه برخاستند و در صدد خاموش کردن شعله هدایت برآمده و به مقابله با آن اقدام نمودند و در راه باطل به تلاش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گمراهان هستند که راه هدایت را گم کرده‌اند و در اثر جهالت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راه پدران خود و دیگر راههای منحرف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که هیچ انسان عاقلی به آن نمی‌گراید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نویسنده خود جزو گروه اوّل نیست و خود نیز به خوبی این واقعیت را می‌داند قطعا از گروه دوم یعنی جزو پیروان شیطان است زیرا با وجودی که حقّ و حقیقت، شفاف و روشن است به ستیزه‌جویی با خداوند قیام کرده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بحث در مورد اعجاز قرآن خاتمه داده و از او یاری می‌جوییم تا ما را از تاریکیها به نور رهنمون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bookmarkStart w:id="355" w:name="pg5035_63405"/>
    </w:p>
    <w:p>
      <w:pPr>
        <w:pStyle w:val="Heading3"/>
        <w:numPr>
          <w:ilvl w:val="2"/>
          <w:numId w:val="1"/>
        </w:numPr>
        <w:rPr/>
      </w:pPr>
      <w:bookmarkStart w:id="356" w:name="__RefHeading___Toc660982_774463916"/>
      <w:bookmarkStart w:id="357" w:name="_Toc135"/>
      <w:bookmarkEnd w:id="355"/>
      <w:bookmarkEnd w:id="356"/>
      <w:r>
        <w:rPr>
          <w:rtl w:val="true"/>
        </w:rPr>
        <w:t>(</w:t>
      </w:r>
      <w:r>
        <w:rPr>
          <w:rtl w:val="true"/>
        </w:rPr>
        <w:t>حاشیه ای بر مباحث و مفاهیم</w:t>
      </w:r>
      <w:r>
        <w:rPr>
          <w:rtl w:val="true"/>
        </w:rPr>
        <w:t>)</w:t>
      </w:r>
      <w:bookmarkEnd w:id="357"/>
    </w:p>
    <w:p>
      <w:pPr>
        <w:pStyle w:val="Heading4"/>
        <w:numPr>
          <w:ilvl w:val="3"/>
          <w:numId w:val="1"/>
        </w:numPr>
        <w:rPr/>
      </w:pPr>
      <w:bookmarkStart w:id="358" w:name="__RefHeading___Toc660984_774463916"/>
      <w:bookmarkStart w:id="359" w:name="_Toc136"/>
      <w:bookmarkEnd w:id="358"/>
      <w:r>
        <w:rPr>
          <w:rtl w:val="true"/>
        </w:rPr>
        <w:t xml:space="preserve">متنبّیان </w:t>
      </w:r>
      <w:r>
        <w:rPr>
          <w:rtl w:val="true"/>
        </w:rPr>
        <w:t>-</w:t>
      </w:r>
      <w:r>
        <w:rPr>
          <w:rtl w:val="true"/>
        </w:rPr>
        <w:t>پیامبران دروغین</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از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گسترش اسلام و قبل و بعد از رحلت پیامبر اکرم صلّی اللّه علیه و آله و سلم عده‌ای به دلایلی که برمی‌شماریم ادّعای نبوت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جهت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یعنی کسی که خود را نبی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ظهور پیامبران دروغین را دکتر بحریه اوچ‌اوک استاد دانشکدۀ الهیات دانشگاه آنکارا در کتاب تاریخ پیامبران دروغین در صدر اسلام چند چیز دانسته است که به‌طور خلاصه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دینی عربستان هنگام ظهور اسلام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بیگانه‌ای که در عربستان نفوذ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آیین صابئی، مجوسی، یهودی، مسیحی و تشکّل مفهوم تک‌خدایی در تضاد با بت‌پرستی در عربستان و آیین حنیف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علل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عشیره‌ای و قبیله‌ای، و وابستگی قبیله‌ای،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سیاسی و اقتصادی،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فوق باعث شد که عده‌ای ادعای پیامبری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العنسی؛ اسود بن کعب بن عوف که ابتدا کاهن بود، و با زبانی شیرین و سخنان دلنشین و با یک رشته حیله‌گیریها، به شیوۀ فریب و گول زدن مردم جاهل،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آن چنان مهارتی در گول زدن مردم داشت که عدۀ زیادی از قبیله مذبح به تمامی خواسته‌های وی گردن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الاغی داشت که وقتی اسود به گوشش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سجده کن، الاغ خم می‌شد و سجده می‌کرد، و وقتی دستور می‌داد بلند شود، الاغ به‌پا 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در زمان حیات پیامبر صلّی اللّه علیه و آله و سلم ادّعای پیامبری کرد و خود را رحمان الیمن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سرانجام به دست فیروز دیلمی یا به قول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5/383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قیس بن هبیرة مکشوح کشته شد</w:t>
      </w:r>
      <w:r>
        <w:rPr>
          <w:rFonts w:eastAsia="IRNazanin" w:cs="IRNazanin"/>
          <w:color w:val="111111"/>
          <w:sz w:val="28"/>
          <w:szCs w:val="28"/>
          <w:rtl w:val="true"/>
          <w:lang w:bidi="fa-IR"/>
        </w:rPr>
        <w:t>.</w:t>
      </w:r>
      <w:bookmarkStart w:id="360" w:name="pg5035_63406"/>
    </w:p>
    <w:p>
      <w:pPr>
        <w:pStyle w:val="BookText"/>
        <w:rPr/>
      </w:pPr>
      <w:bookmarkEnd w:id="36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طلیحه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وی طلحه و از سرکردگان و رهبران قبیلۀ اسد ساکن در نجد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خاطر خشمی که از او داشتند وی را طلیحه یعنی طلحۀ کوچک نامیدند طلیحه در سال پنجم هجرت به همراه قریش در محاصرۀ مدینه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او به همراه قبیله‌اش در سال نهم هجری اسلام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الکبری، ابن سعد، ج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طلیحه نیز در زمان بیماری پیامبر صلّی اللّه علیه و آله و سلم در اواخر عمر شریف آن حضرت، قیام نمود و 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طلیحه نیز در جنگی که در زمان ابو بکر صورت گرفت به قتل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پیامبر دروغین که نه مانند اسود فرماندهی بود که بتواند سرزمینهای مهمی را به دست آورد و نه مانند طلیحه آرمان‌گرایی بود که جان خود را در راه عقیده‌اش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در اصل از اهالی بین النهرین بود، او تنها به ادّعای پیامبری اکتفا نکرد، بلکه شخصیتهای مهمی از قبیلۀ بزرگی را که منتسب بدان بود، در ادعای خود شریک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نیز کاهن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منسوب به قبیلۀ بزرگ بنی‌تمیم، زنی بود فوق العاده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کاهنه بودن و قاطع صحبت کردن، به او در برخورداری از یک موقعیت خیلی بالا در میان قبیله‌اش، کمک زیادی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میان سجاح و مسلمین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اطرافیان سجاح او را تنها گذاردند و سجاح نیز عاقبت مسلمان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مسیلمۀ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بر سرزمین یمامه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پیامبری کرد و مورخین گفته‌اند ادّعای پیامبری او تعبیر خوابی از پیامبر صلّی اللّه علیه و آله و سلم بود که روزی خوابش را بر بالای منبر برای مردم تعریف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از بنی حنیفه بود و قبیلۀ او نیز در پی ادّعای او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سال یازدهم هجری پس از این‌که ابو بکر به عنوان خلیفه برگزیده شد در جنگی میان قبیلۀ مسیلمه و مسلمانان، مسیلمه کشته شد و طرفداران وی پراکنده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پیامبران دروغین در صدر اسلام، دکتر بحریه اوچ‌اوک، ترجمۀ دکتر وهاب ولی، صفحات مختلف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پی‌آمده شرح مبسوطتری در خصوص برخی از شاخص‌ترین پیامبران دروغین می‌باشد که توجه پژوهندگان را به آن جلب می‌کنیم</w:t>
      </w:r>
      <w:r>
        <w:rPr>
          <w:rFonts w:eastAsia="IRNazanin" w:cs="IRNazanin"/>
          <w:color w:val="111111"/>
          <w:sz w:val="28"/>
          <w:szCs w:val="28"/>
          <w:rtl w:val="true"/>
          <w:lang w:bidi="fa-IR"/>
        </w:rPr>
        <w:t>:</w:t>
      </w:r>
    </w:p>
    <w:p>
      <w:pPr>
        <w:pStyle w:val="Heading4"/>
        <w:numPr>
          <w:ilvl w:val="3"/>
          <w:numId w:val="1"/>
        </w:numPr>
        <w:rPr/>
      </w:pPr>
      <w:bookmarkStart w:id="361" w:name="__RefHeading___Toc660986_774463916"/>
      <w:bookmarkStart w:id="362" w:name="_Toc137"/>
      <w:bookmarkEnd w:id="361"/>
      <w:r>
        <w:rPr>
          <w:rtl w:val="true"/>
        </w:rPr>
        <w:t>مسیلمۀ کذّاب</w:t>
      </w:r>
      <w:bookmarkEnd w:id="36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بن حبیب بن الحارث الحنفی، از مردم یمامه و قبیلۀ بنی حنیفه، ملقب به رحمن الیمامه، و گفته‌اند کنیۀ او ابو ثمامه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مدّعیان نبوت که در بین سالهای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اواخر حیات حضرت رسول صلّی اللّه علیه و آله و سلم در یمامه خروج کرد و دعوی نبوت کرد و به همین سبب به مسیلمۀ کذّاب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همراهی عده‌ای به عنوان نمایندگان مردم یمامه و</w:t>
      </w:r>
      <w:bookmarkStart w:id="363" w:name="pg5035_63407"/>
    </w:p>
    <w:p>
      <w:pPr>
        <w:pStyle w:val="BookText"/>
        <w:rPr/>
      </w:pPr>
      <w:bookmarkEnd w:id="363"/>
      <w:r>
        <w:rPr>
          <w:rFonts w:ascii="IRNazanin" w:hAnsi="IRNazanin" w:eastAsia="IRNazanin"/>
          <w:color w:val="111111"/>
          <w:sz w:val="28"/>
          <w:sz w:val="28"/>
          <w:szCs w:val="28"/>
          <w:rtl w:val="true"/>
          <w:lang w:bidi="fa-IR"/>
        </w:rPr>
        <w:t>قبیلۀ بنی حنیفه به مدینه نزد پیامبر صلّی اللّه علیه و آله و سلم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رسول اللّه صلّی اللّه علیه و آله و سلم ملاقات کردند، مسیلمه دعوت شد و مقصود خویش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نزد او آمد و در دستش شاخه‌ای از نخل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واقدی و به قول ابن اسحاق، ستاکی از نخل در دست داشت که بر سر آن برگهایی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آوری خداوند بر تو خواهد بخشود و اگر روی‌گردان شوی خداوند دنباله‌ات را خواهد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همان می‌بینم که در خواب دیدم، و اگر از همین برش خرما بن را بخواهی به تو نخواهم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این‌که این گروه به یمامه بازگشتند وی وانمود کرد که در کار پیامبری با پیامبر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مسیلمه دعوی شرکت در پیامبری کرد رجال بن عنفوة بدین کار گواهی داد و مردم یمامه شیفته و فریفتۀ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نامه‌ای نوشت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مسیلمه پیامبر خداوند به محمّد پیامبر خدا، 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که من با تو در امر نبوت شریک هستم و نیمی از زمین از آن ماست و نیمی از قریش، اما قریش تجاوز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و سلم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محمد پیامبر خداوند به مسیلمه دروغگوی، درود بر کسی که از راه راست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زمین از آن خداوند است که به هرکس از بندگانش که بخواهد، به ارث می‌رساند و سرانجام از آن پرهیزگاران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اعراف آیۀ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پاسخ رسید، وی نامه‌ای از جانب خویش برساخت و نمایاند که پاسخ‌نامۀ او به محمّد صلّی اللّه علیه و آله و سلم است و پیامبر کار نبوت را پس از خود بدو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 که جبریل از جانب خداوند نزد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خزائلی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أُوحِیَ إِلَیَّ وَ لَمْ یُوحَ إِلَیْهِ شَیْءٌ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بگوید بر من وحی شده است و چیزی بر او وحی نشده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مسیلمه نازل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اعلام قرآن، ص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از سجعهای برساختۀ خویش که تقلید بعضی آیات قرآن و تعبیرات قرآنی بود، بر مردم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سخنان سجع‌آمیز او در کتاب آفرینش و تاریخ، مطهّر بن طاهر مقدسی،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از دکتر محمّد رضا شفیعی کدکنی، ص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عینا آمده است</w:t>
      </w:r>
      <w:r>
        <w:rPr>
          <w:rFonts w:eastAsia="IRNazanin" w:cs="IRNazanin"/>
          <w:color w:val="111111"/>
          <w:sz w:val="28"/>
          <w:szCs w:val="28"/>
          <w:rtl w:val="true"/>
          <w:lang w:bidi="fa-IR"/>
        </w:rPr>
        <w:t>) .</w:t>
      </w:r>
    </w:p>
    <w:p>
      <w:pPr>
        <w:pStyle w:val="Heading4"/>
        <w:numPr>
          <w:ilvl w:val="3"/>
          <w:numId w:val="1"/>
        </w:numPr>
        <w:rPr/>
      </w:pPr>
      <w:bookmarkStart w:id="364" w:name="__RefHeading___Toc660988_774463916"/>
      <w:bookmarkStart w:id="365" w:name="_Toc138"/>
      <w:bookmarkEnd w:id="364"/>
      <w:r>
        <w:rPr>
          <w:rtl w:val="true"/>
        </w:rPr>
        <w:t>ابن مقفّع</w:t>
      </w:r>
      <w:bookmarkEnd w:id="36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عبد اللّه، نویسندۀ نامی ایرانی و ترجمان نگارشهای پهلوی به 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او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ولی چون زیر شکنجه دستش ناقص و ترنجیده شده بود،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مقفّع</w:t>
      </w:r>
      <w:r>
        <w:rPr>
          <w:rFonts w:eastAsia="IRNazanin" w:cs="IRNazanin"/>
          <w:color w:val="111111"/>
          <w:sz w:val="28"/>
          <w:szCs w:val="28"/>
          <w:rtl w:val="true"/>
          <w:lang w:bidi="fa-IR"/>
        </w:rPr>
        <w:t>»</w:t>
      </w:r>
      <w:bookmarkStart w:id="366" w:name="pg5035_63408"/>
    </w:p>
    <w:p>
      <w:pPr>
        <w:pStyle w:val="BookText"/>
        <w:rPr/>
      </w:pPr>
      <w:bookmarkEnd w:id="366"/>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خود پیش از تشرّف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کنیه‌اش ابو عمرو بود ولی پس از تشرّف نام عبد اللّه و کنیۀ ابو محمّد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حدود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ظاهرا در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فیروزآباد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با پدر به بصره رفت و چنان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 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شیوایی 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مأنوس شد و آموزش دید که خود در ردۀ شیوایان زبان تازی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هم با امویان و هم با عبّاسیان ارتباط داشته و در هر دو روزگار به دبیری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طرزی دردناک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یا علل کشته شدن وی را باید در برخی پرسمانهای سیاسی و فرهنگی آن عصر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تفصیل آنها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فرهنگی ابن مقفّع با همۀ آوازه‌مندی، در هاله‌ای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نمی‌توان گفت او مسلمان نبوده، امّا از دیگر سوی نیز نمی‌توان چهرۀ دین‌ورزی مصمّم را از وی فرانمایاند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از مکارم اخلاق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شهسوار نثر تازی دانسته‌اند و گفته‌اند زبان تازی نثر فنّی خویش را سراسر وامدار عبد الحمید و ابن مقفّع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از بزرگترین راهبران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ترجمانی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نخستین اسلامی است و از این حیث تأثیر ژرف و بی‌مانند بر تمدّن مسلمانان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پس از ترجمانی و زباندانی و ادبیات، بحث‌انگیزترین موضوع پیرامون ابن مقفّع،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 و بددین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ناچار شویم ابن مقفّع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شاید معنای عام درست‌تر بنماید، ولی اساسا سلب کامل نسبت اسلام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وقتی استواری عقیدت و شریعتمداری را از وی نفی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به نظر نمی‌رسد و گواه مقنع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که ابن مقفّع به معارضه با قرآن کریم برخاسته بوده، ادّعایی که در آن جای چون و چرا هست؛ چرا که در صحّت انتساب کتابی که با قرآن به ستیز خاسته و قاسم ابراهیم رسّی به ردّ آن اهتمام کرده، به ابن مقفّع، تردید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مسلّم الإنتساب هم، جایی برای اثبات ادّعای معارضه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موجب اخباری که آمده است، ابن مقفّع گویا زمانی خواسته با قرآن معارضه کند ولی بر فور از این رأی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ابن مقفّع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کلیلة و دمنة، الأدب الکبیر، الأدب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شرح‌حال عبد اللّه بن المقفّع فارسی، عبّاس اقبال آشتیانی؛ تاریخ ادبیّات زبان عربی، حنّا فاخوری، ترجمۀ عبد المحمد آیتی؛ دائرة المعارف بزرگ اسلامی،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w:t>
      </w:r>
    </w:p>
    <w:p>
      <w:pPr>
        <w:pStyle w:val="Heading4"/>
        <w:numPr>
          <w:ilvl w:val="3"/>
          <w:numId w:val="1"/>
        </w:numPr>
        <w:rPr/>
      </w:pPr>
      <w:bookmarkStart w:id="367" w:name="__RefHeading___Toc660990_774463916"/>
      <w:bookmarkStart w:id="368" w:name="_Toc139"/>
      <w:bookmarkEnd w:id="367"/>
      <w:r>
        <w:rPr>
          <w:rtl w:val="true"/>
        </w:rPr>
        <w:t>ابن راوندی</w:t>
      </w:r>
      <w:r>
        <w:rPr>
          <w:rtl w:val="true"/>
        </w:rPr>
        <w:t>:</w:t>
      </w:r>
      <w:bookmarkEnd w:id="3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الحسین احمد بن یحیی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اسلامی که به زندقه و الحاد و بددینی</w:t>
      </w:r>
    </w:p>
    <w:p>
      <w:pPr>
        <w:pStyle w:val="BookText"/>
        <w:rPr/>
      </w:pPr>
      <w:r>
        <w:rPr>
          <w:rFonts w:ascii="IRNazanin" w:hAnsi="IRNazanin" w:eastAsia="IRNazanin"/>
          <w:color w:val="111111"/>
          <w:sz w:val="28"/>
          <w:sz w:val="28"/>
          <w:szCs w:val="28"/>
          <w:rtl w:val="true"/>
          <w:lang w:bidi="fa-IR"/>
        </w:rPr>
        <w:t>نامبردار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معتزله بود و سپس از آنان برید و با آنان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فضیحة المعتزلة را که جزو معدود آثار باقی‌ماندۀ اوست، در ردّ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نیز ردّیه‌هایی سخت و سنگینی بر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مهم از کتاب یا به قولی تمامی کتاب فضیحة المعتزلة در الانتصار و الرد علی ابن الراوندی ابو الحسین خیّاط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منابع برآنند که مدتی به مذهب تشیع گرایش یافته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آثارش در رد نبوت و معجزات انبیا داد سخن داده است، جزو مرتدان و زندیقان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نیز به نام الدامغ در ردّ قرآن کریم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محققان برآنند که آنچه در ردّ ضروریات اسلام در آثار او آمده نقل سخنان دیگران است نه اعتقاد قلبی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چون و چند کتاب الدامغ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و نقلی در منابع نیامده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دایرة المعارف تشیع،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جامع‌ترین و پربارترین مقاله دربارۀ او نوشتۀ آقایان رضا رضازادۀ لنگرودی و شادروان دکتر عباس زریاب خوبی در دائرة المعارف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3/531</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w:t>
      </w:r>
      <w:bookmarkStart w:id="369" w:name="pg5035_63410"/>
    </w:p>
    <w:p>
      <w:pPr>
        <w:pStyle w:val="Heading2"/>
        <w:numPr>
          <w:ilvl w:val="1"/>
          <w:numId w:val="1"/>
        </w:numPr>
        <w:rPr/>
      </w:pPr>
      <w:bookmarkStart w:id="370" w:name="__RefHeading___Toc660992_774463916"/>
      <w:bookmarkStart w:id="371" w:name="_Toc140"/>
      <w:bookmarkEnd w:id="369"/>
      <w:bookmarkEnd w:id="370"/>
      <w:r>
        <w:rPr/>
        <w:t>5</w:t>
      </w:r>
      <w:r>
        <w:rPr>
          <w:rtl w:val="true"/>
        </w:rPr>
        <w:t xml:space="preserve">- </w:t>
      </w:r>
      <w:r>
        <w:rPr>
          <w:rtl w:val="true"/>
        </w:rPr>
        <w:t>قاریان بزرگ و قرائت ها</w:t>
      </w:r>
      <w:bookmarkEnd w:id="371"/>
    </w:p>
    <w:p>
      <w:pPr>
        <w:pStyle w:val="Heading3"/>
        <w:numPr>
          <w:ilvl w:val="2"/>
          <w:numId w:val="1"/>
        </w:numPr>
        <w:rPr/>
      </w:pPr>
      <w:bookmarkStart w:id="372" w:name="__RefHeading___Toc660994_774463916"/>
      <w:bookmarkStart w:id="373" w:name="_Toc141"/>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قاریان بزرگ و قرائت 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تواتر قرائت‌ها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هفتگانه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منکرین 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معتقدین به تواتر و پاسخ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قرائت‌ها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قرائت‌ها و جواز استفاده از آن در نماز</w:t>
      </w:r>
      <w:r>
        <w:rPr>
          <w:rFonts w:eastAsia="IRNazanin" w:cs="IRNazanin"/>
          <w:color w:val="111111"/>
          <w:sz w:val="28"/>
          <w:szCs w:val="28"/>
          <w:rtl w:val="true"/>
          <w:lang w:bidi="fa-IR"/>
        </w:rPr>
        <w:t>].</w:t>
      </w:r>
      <w:bookmarkStart w:id="374" w:name="pg5035_63412"/>
    </w:p>
    <w:p>
      <w:pPr>
        <w:pStyle w:val="Heading3"/>
        <w:numPr>
          <w:ilvl w:val="2"/>
          <w:numId w:val="1"/>
        </w:numPr>
        <w:rPr/>
      </w:pPr>
      <w:bookmarkStart w:id="375" w:name="__RefHeading___Toc660996_774463916"/>
      <w:bookmarkStart w:id="376" w:name="_Toc142"/>
      <w:bookmarkEnd w:id="374"/>
      <w:bookmarkEnd w:id="375"/>
      <w:r>
        <w:rPr>
          <w:rtl w:val="true"/>
        </w:rPr>
        <w:t>فصل اول</w:t>
      </w:r>
      <w:r>
        <w:rPr>
          <w:rtl w:val="true"/>
        </w:rPr>
        <w:t xml:space="preserve">: </w:t>
      </w:r>
      <w:r>
        <w:rPr>
          <w:rtl w:val="true"/>
        </w:rPr>
        <w:t>موضوع متواتر بودن قرائت ها</w:t>
      </w:r>
      <w:bookmarkEnd w:id="376"/>
    </w:p>
    <w:p>
      <w:pPr>
        <w:pStyle w:val="Heading4"/>
        <w:numPr>
          <w:ilvl w:val="3"/>
          <w:numId w:val="1"/>
        </w:numPr>
        <w:rPr/>
      </w:pPr>
      <w:bookmarkStart w:id="377" w:name="__RefHeading___Toc660998_774463916"/>
      <w:bookmarkStart w:id="378" w:name="_Toc143"/>
      <w:bookmarkEnd w:id="377"/>
      <w:r>
        <w:rPr>
          <w:rtl w:val="true"/>
        </w:rPr>
        <w:t>اشاره</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متواتر بودن قرائت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تسنن معتقدند که قرائت‌های هفت‌گانه شناخته شده در میان مردم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آنها این است که ثابت شده پیامبر گرامی اسلام صلّی اللّه علیه و آله و سلم براساس این قرائت‌ها، قرآن را تلاوت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اهل تسنن از ده قرائت نیز سخن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تعدادی از آنها خاطرنشان ساخته‌اند که هرکس قرائت‌های هفت‌گانه را همراه با تواتر نداند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شیعه امامیه معتقد است که قرائت‌های هفت‌گانه متواتر نیست بلکه بعضی از آنها اجتهاد خود قاری قرآن است و یا این‌که تنها با یک واسطه به پیامبر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پژوهشگران اهل تسنن نیز چنین اعتقادی دارند و به نظر می‌رسد این اعتقاد در میان آنها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نقل مطالبی از آنها در این راستا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بحث اصلی می‌بایست به نکته بسیار مهمی اشاره نمود و آن این که درستی قرآن به واسطه تواتر ثابت شده است و تمامی گروهها و مذاهب اسلامی نسبت به این مسئله اتفاق‌نظر دارند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ممکن است این توهّم بوجود آید که چه تفاوتی میان کلام خداوند و کلام معصوم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قرآن تنها از طریق تواتر ثابت شود در حالی‌که گفتار معصوم تنها با یک خبر واحد دارای شرایط اعتبار و استدلال نیز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وجوب نماز جمعه تنها با روایت زراره از امام علیه السّلام ثابت شده</w:t>
      </w:r>
    </w:p>
    <w:p>
      <w:pPr>
        <w:pStyle w:val="BookText"/>
        <w:rPr/>
      </w:pPr>
      <w:r>
        <w:rPr>
          <w:rFonts w:ascii="IRNazanin" w:hAnsi="IRNazanin" w:eastAsia="IRNazanin"/>
          <w:color w:val="111111"/>
          <w:sz w:val="28"/>
          <w:sz w:val="28"/>
          <w:szCs w:val="28"/>
          <w:rtl w:val="true"/>
          <w:lang w:bidi="fa-IR"/>
        </w:rPr>
        <w:t>است پس چه مانعی دارد که صحت قرآن نیز تنها با یک خبر واحد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قرآن با تایید پیامبر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می‌شود که چرا درستی احکام شرعی تنها با یک خبر واحد از معصوم قابل اثبات است ولی قرآن تنها در صورت تواتر قابل اثبات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مسلمین در زمینه صحت قرآن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خاطرنشان می‌سازد که قاضی ابو بکر در کتاب الانتصار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 و متکلمین معتقدند که قرآن با یک خبر واحد تنها از نظر حکم و نه علمی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دنبال واقعیت هستند این مطلب را نادرست انگاشته و آن را مردود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که صحت قرآن تنها از طریق تواتر قابل اثبات است در میان مسلمین یک امر بدیهی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مالکیه منکر ذکر بسم اللّه در اوّل سوره‌ها شدند ولی بر پایه اصل عدم تواتر نظرشان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به حدّ تواتر نرسد جزو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در قرآن‌های صحابه ذکر شده جزو امور متواتر محسوب می‌شود و به همین دلیل علایم، نشانه‌ها و نام سوره‌ها با خطی غیر از خط قرآن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موارد یاد شده نیز بخشی از قرآن به شمار می‌آمد و صحابه با این کار خویش باعث گمراهی مسلمانان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اقدام یاد شده را مجاز نمی‌دانستند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در ارتباط با این‌که بسم اللّه بخشی از قرآن است وجود دارد که از احمد، ابو داود، حاکم و دیگران نقل شده، همگی آنها بر این‌که جزو آیات قرآن است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این روایات ذکر شده که بِسْمِ اَللّهِ اَلرَّحْمنِ اَلرَّحِیمِ بزرگترین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که تنها آیه‌ای که به جز پیامبر گرامی اسلام بر سلیمان بن داود نیز نازل شده بِسْمِ اَللّهِ اَلرَّحْمنِ اَلرَّحِیمِ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که پیامبر و مسلمانان متوجه پایان یافتن سوره نمی‌شدند تا آن‌که بِسْمِ اَللّهِ اَلرَّحْمنِ اَلرَّحِیمِ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می‌شد آنها متوجه پایان</w:t>
      </w:r>
    </w:p>
    <w:p>
      <w:pPr>
        <w:pStyle w:val="BookText"/>
        <w:rPr/>
      </w:pPr>
      <w:r>
        <w:rPr>
          <w:rFonts w:ascii="IRNazanin" w:hAnsi="IRNazanin" w:eastAsia="IRNazanin"/>
          <w:color w:val="111111"/>
          <w:sz w:val="28"/>
          <w:sz w:val="28"/>
          <w:szCs w:val="28"/>
          <w:rtl w:val="true"/>
          <w:lang w:bidi="fa-IR"/>
        </w:rPr>
        <w:t>یافتن سوره قبلی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کتاب اتقان خود آورده که براساس چنین اصلی پذیرفتن مطالب امام فخر رازی کار سخت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کتابهای قدیمی نقل شده که ابن مسعود سوره‌های حمد، ناس و فلق را جزو قرآن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چنین مطلبی سخت و دشوار است زیرا اگر معتقد باشیم نقل متواتر که در دوران صحابه وجود داشته پایه و اساس قرآن است پس در این صورت انکار آن باعث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نقل متواتر در آن دوران وجود نداشته پس اصل یاد شده نیز به خودی‌خود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اسلام معتقدند که چنین روایتی از ابن مسعود بی‌پایه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ارتباط با باطل بودن داستان یاد شده مطالب و دلایل متفاوتی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ابن مسعود در اینجا علی بن مسعود و نه عبد اللّه بن مسعود است و روایت او به هیچ‌وجه پایه و اساس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همچنین این روایت را به گونه‌ای تفسیر نموده که با متواتر بودن قرآن هیچ منافاتی ندارد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در میان مسلمین یک اصل ثابت شده است و هیچ شک و تردیدی در مورد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واقعیت، توهّم یاد شده از بین می‌رود و مشخص می‌گردد که تنها راه ثابت شدن صحت قرآن تواتر است زیرا شرایط لازم برای آن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همان ابتدا به عنوان یک معجزه جاودان و نه بیان احکام نازل شد که انس و جن تا روز قیامت نخواهند توانست سوره‌ای مانند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اعجاز یادآور شدیم که قرآن خود یک معجزه جاودانه است و به همین دلیل عوامل و شرایط لازم برای ثبت و ضبط و انتقال سالم در آن فراهم آمده است تا اسلام که کاملترین دین و شریعت است محفوظ 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که به شکل متواتر به دست ما نرسیده به‌طور حتم و یقین جزو قرآن نیست زیرا اگر این چنین بود شرایط تواتر نیز در آن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پادشاه بزرگی بخواهد وارد شهری شود باید اکثر اهالی آن شهر از ورود وی با خبر شوند تا آن‌که مقدمات لازم برای پذیرایی از وی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اگر شخص خبر از ورود وی بدهد با توجه به اهمیت موضوع خبر یک شخص کأن له یکن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پادشاه قرآن را که اساس دین اسلام است قرار دهیم اهمیت مسئله بیشتر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کتابی است که تا روز قیامت منبع رجوع افراد برای کسب اعتقادات صحیح، ویژگیهای شایسته، کارهای نیک، فرامین عالی و قرار گرفتن در جریان داستانهای گذشتگان و حالتهای امتهای پیشین و دیگر امور و مسائل مطرح شده در قرآن به شمار می‌رود و به همین دلیل خبر واحد برای کسب اطمینان از صحت انتقال آن در طول قرنهای گذشته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فقط به این دلیل که قرآن کلام خداوند متعال است بلکه در واقع به خاطر این‌که قرآن کتاب مبارزه‌طلبی، اعجاز، هدایت، ارشاد و خارج‌کننده تمام مردم تا روز قیامت از تاریکی‌ها به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خداوند متعال شامل موارد یادشده نباشد مانند حدیث قدسی دیگر برای پذیرفتن آن نیازی به تواتر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تفاوت میان قرآن به عنوان یک کتاب بی‌نظیر و کلام معصوم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تنها راه اثبات روایت معصومین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که تنها با یک واسطه به معصوم می‌رسد می‌توان عمل نمود و لزومی به نسبت دادن آن روایت به معصوم وجود ندارد زیرا هدف نهایی عمل به آن روایت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کلام خداوند همراه با مبارزه‌طلبی و اعجاز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پایه دین و اساس هدایت و سنجش و عامل خروج از تاریکیهای جهل و انحراف به دنیای نورانی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باید کاملا مشخص شود که کلام، سخن خداوند است و منبع آن خداوند متعال می‌باشد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یادآور شد که قرآن همچنان‌که در بحث اعجاز به‌طور مفصل به آن پرداخته شد در محیط بلاغت و فصاحت نازل گردید و در سطحی قرار داشت که افراد بلیغ</w:t>
      </w:r>
    </w:p>
    <w:p>
      <w:pPr>
        <w:pStyle w:val="BookText"/>
        <w:rPr/>
      </w:pPr>
      <w:r>
        <w:rPr>
          <w:rFonts w:ascii="IRNazanin" w:hAnsi="IRNazanin" w:eastAsia="IRNazanin"/>
          <w:color w:val="111111"/>
          <w:sz w:val="28"/>
          <w:sz w:val="28"/>
          <w:szCs w:val="28"/>
          <w:rtl w:val="true"/>
          <w:lang w:bidi="fa-IR"/>
        </w:rPr>
        <w:t>از دستیابی به آن عاجز و ناتوان بودند و افراد فصیح توانایی رسیدن به اوج آن را نداشتند و به همین دلیل بعضی در برابرش کرنش کردند و برخی دیگر نسبت جادو به آن دادند و بر همین اساس مورد توجه کارشناسان صنعت فصاحت و بلاغت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که تنها عامل برتری و شرافت در میان آنها شمرده می‌شد و به واسطه آن بر یکدیگر فخر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قرآن با داشتن چنین جایگاهی تمامی بخشهای آن مورد توجه قرار گرفت و در این میان بین افراد مومن و کافر تفاوتی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انتقال چنین کتابی را تنها به یک واسطه منحصر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بر کسانی که متعصب و لجباز نیستند و دنباله‌رو عقل و منطق می‌باشند پوشیده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خاطرنشان ساختیم متواتر بودن انتقال قرآن به عنوان یک صفت ذاتی لازم و اجباری است و در واقع تواتر به عنوان یک ویژگی درونی در خارج نیز عینیت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سرّه در همین رابطه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هنگامی لازم و واجب می‌شود که تنها راه اثبات معجزه و نبوت برای نسلهای بعدی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همچنین هنگامی تحقق می‌یابد که افراد مکلّف، مانند دوران غیبت کبری خود را از لطف الهی محروم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معجزه جاودان است و خودش بر جاودانگی خود دلالت می‌کند و تا روز قیامت اگر انس و جن جمع شوند قادر به ارائه چنین کاری نخواهند بود حتی اگر به پشتیبانی یکدیگر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 روز قیامت تمام مردم را از تاریکی‌ها به نور رهنمون خواهد شد و برای همه جهانیان عامل هشداردهنده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معجزه‌ای اگر همراه با تواتر نباشد نخواهد توانست به هدف غایی خویش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علت عدم تواتر سایر معجزه‌ها مشخص می‌شود زیرا با وجود متواتر بودن قرآن، دیگر نیازی به بقیه معجزه‌ها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قرآن با موضوع رؤیت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مکلف، خود را از دیدن وی محروم ساخته‌اند به هیچ‌وجه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از لطف الهی باعث شده تا امت اسلامی از مشاهده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شود ولی در عین حال این محرومیت نمی‌تواند عاملی برای عدم وجوب تواتر در انتقال قرآن به شمار آید زیرا در چنین صورتی نقض غرض می‌شود و هدف موردنظر از نزول قرآن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تواتر تنها راه اثبات اعجاز قرآن به عنوان کلامی است که از سوی خداوند متعال بر پیامبر گرامی اسلام فروفرستاده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این‌که ثابت کنیم که مثلا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سوره الرحمن است و به دیگر سوره‌های قرآن تعلق ندارد چاره‌ای نداریم جز این‌که تواتر را جزو صفات ذاتی و عینی قرآن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تنها راه اثبات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تواتر تنها راه اثبات اعراب کلمات قرآن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تَسائَلُونَ بِهِ 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مشخص می‌شود دارای فتحه یا کسره است زیرا هریک از این دو علامت معنی آن را کاملا تغییر خواهد داد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چه‌بسا گفته شود که برای علامتهای قرآن همچون مد نیازی به تواتر نیست زیرا علامتهای یاد شده جزو کلمات نیستند و از ویژگیهای الفاظ کلام محسوب نمی‌شوند و بود و نبود آنها تغییری در معنا نمی‌دهد پس در نتیجه تواتر آنها فایده چندانی دربر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قابل تأمل است و ما به آن نگرشی خواهیم داشت</w:t>
      </w:r>
      <w:r>
        <w:rPr>
          <w:rFonts w:eastAsia="IRNazanin" w:cs="IRNazanin"/>
          <w:color w:val="111111"/>
          <w:sz w:val="28"/>
          <w:szCs w:val="28"/>
          <w:rtl w:val="true"/>
          <w:lang w:bidi="fa-IR"/>
        </w:rPr>
        <w:t>.</w:t>
      </w:r>
      <w:bookmarkStart w:id="379" w:name="pg5035_63418"/>
    </w:p>
    <w:p>
      <w:pPr>
        <w:pStyle w:val="Heading4"/>
        <w:numPr>
          <w:ilvl w:val="3"/>
          <w:numId w:val="1"/>
        </w:numPr>
        <w:rPr/>
      </w:pPr>
      <w:bookmarkStart w:id="380" w:name="__RefHeading___Toc661000_774463916"/>
      <w:bookmarkStart w:id="381" w:name="_Toc144"/>
      <w:bookmarkEnd w:id="379"/>
      <w:bookmarkEnd w:id="380"/>
      <w:r>
        <w:rPr>
          <w:rtl w:val="true"/>
        </w:rPr>
        <w:t>(</w:t>
      </w:r>
      <w:r>
        <w:rPr>
          <w:rtl w:val="true"/>
        </w:rPr>
        <w:t>قاریان چه کسانی هستند؟</w:t>
      </w:r>
      <w:r>
        <w:rPr>
          <w:rtl w:val="true"/>
        </w:rPr>
        <w:t>)</w:t>
      </w:r>
      <w:bookmarkEnd w:id="381"/>
    </w:p>
    <w:p>
      <w:pPr>
        <w:pStyle w:val="BookText"/>
        <w:rPr/>
      </w:pPr>
      <w:r>
        <w:rPr>
          <w:rFonts w:ascii="IRNazanin" w:hAnsi="IRNazanin" w:eastAsia="IRNazanin"/>
          <w:color w:val="111111"/>
          <w:sz w:val="28"/>
          <w:sz w:val="28"/>
          <w:szCs w:val="28"/>
          <w:rtl w:val="true"/>
          <w:lang w:bidi="fa-IR"/>
        </w:rPr>
        <w:t>هم‌اکنون پس از ذکر این مقدمه سودمند بهتر است به موضوع تواتر در قرائت‌های هفتگانه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علمای اهل تسنن و چنان‌که گفته می‌شود اکثر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موضوع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قرائت‌های هفتگانه همان هفت حرفی هستند که قرآن به واسطه آنها فروفرستاده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بیان تاریخچه مختصری از این هفت قاری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عامر دمشقی در سال هشتم هجری متولد شد و 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ابن ذکوان با واسطه از او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کثیر مکی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مکه به دنیا آمد و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و قنبل با واسطه از وی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بهدله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و ابو بکر بدون واسطه از او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عمرو بصری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زاده شد و در سال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وسوسی به واسطه یحیی بن مبارک یزیدی از وی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کوفی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در سال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هشام و خلاد بن خالد با واسطه از او روایت کرده‌اند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مدنی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قالون و ورش با واسطه از او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الکسایی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درگذشت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تعدادی از دانشمندان تاریخ وفات وی را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خالد و حفص بن عمر بدون واسطه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اهل تسنن سه قاری دیگر به این تعداد اضافه کرده‌اند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هشام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است که از حمزه کوفی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 و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ادریس از وی روایت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بن اسحاق در ذی الحجه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و روح از وی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یزید بن القعقاع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ابن حمّاز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تواتر در قرائت‌های هفتگانه یا ده‌گانه نسبت دادن این قرائت‌ها به شکل متواتر به قرّاء آنهاست که چنین نسبتی با استفاده از اخبار گروهی که معمولا بعید است در راه کذب با یکدیگر همگام شده و در گفتن خلاف واقع هم‌داستان شده باشند، به مرز یقین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با توجه به واسطه‌های متعدد در تمامی لایه‌های جامعه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راویان چنین خبری می‌بایست در تمامی اقشار جامعه وجود داشته باشند و معمولا محال است چنین گروهی در مورد دروغ مشخص به توافق‌نظر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بودن قرائت‌های هفتگانه دارای دو اشکال عمده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قرّاء هفتگانه یا دهگانه با واسطه یا بی‌واسطه دارای دو راوی است و به‌طور بدیهی، تواتر با چنین وضعیتی تحقق نمی‌یابد حتی اگر راویان مورد اعتماد باشند تا چه رسد به این‌که بعضی از راویان قابل وثوق نباشند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هریک از آنها حتی اگر به تواتر نقل شده باشد هیچ تأثیر و فایده‌ای</w:t>
      </w:r>
    </w:p>
    <w:p>
      <w:pPr>
        <w:pStyle w:val="BookText"/>
        <w:rPr/>
      </w:pPr>
      <w:r>
        <w:rPr>
          <w:rFonts w:ascii="IRNazanin" w:hAnsi="IRNazanin" w:eastAsia="IRNazanin"/>
          <w:color w:val="111111"/>
          <w:sz w:val="28"/>
          <w:sz w:val="28"/>
          <w:szCs w:val="28"/>
          <w:rtl w:val="true"/>
          <w:lang w:bidi="fa-IR"/>
        </w:rPr>
        <w:t>دربر ندارد و گفتار هیچ یک از آنها نمی‌تواند برای ما دلیل و حجت باشد و اصلا هیچ دلیلی مبنی بر معتبر بودن گفتارشان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ظاهرا منظور از متواتر بودن قرائت‌های هفتگانه این است که پیامبر گرامی اسلام به‌طور متواتر براساس قرائت‌های یاد شده، قرآن را تلاوت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پیامبر یک بار قرآن را براساس قرائت عبد اللّه بن عامر و بار دیگر براساس قرائت عبد اللّه بن کثیر و دیگر قرّاء تلاوت نموده است و چنین مطلبی به‌طور متوالی در طول تاریخ از پیامبر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دلایل متعدد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قرائت‌های یاد شده به شکل متواتر از خود قرّاء نقل نشده است تا چه رسد به پیامبر گرامی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داده شده معمولا به خود قاریان ختم می‌شود در حالی‌که این نسبتها باید تا خود پیامبر ادامه یابد و به چنین حالتی نمی‌توان تواتر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گفته می‌شود وجود راویان متعدد در اقشار مختلف جامعه بیانگر آن است که این گروه غیرممکن است بر سر یک دروغ مشخص به اتفاق‌نظر برسند نیز هیچ پایه و اساس درستی ندارد زیرا وجود یک قاری و یک راوی جایی برای این نظریه باقی نمی‌گذارد که قرآن با قرائت‌های متعدد به‌طور متواتر از پیامبر گرامی اسلام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قرّاء هفتگانه قرائت خویش را بر دیگری ترجیح می‌دهد در حالی که اگر همگی آنها به نقل از پیامبر گرامی باشد نمی‌بایست ترجیحی در میان باشد و آنها را با یکدیگر مقایسه نمود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قرائت‌های یاد شده به پیامبر ختم می‌شود پس دیگر جایی برای این که آنها را به اشخاص مذکور نسبت دهیم وجود ندارد بلکه می‌بایست آنها را به پیامبر گرامی اسلام که وحی بر وی نازل گردیده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آنها را به خداوند متعال نسبت داد زیرا قرائت پیامبر از خودش نبود بلکه وحی‌ای بود که بر وی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قرائت‌های یاد شده از قرّاء مذکور هیچ‌گونه</w:t>
      </w:r>
    </w:p>
    <w:p>
      <w:pPr>
        <w:pStyle w:val="BookText"/>
        <w:rPr/>
      </w:pPr>
      <w:r>
        <w:rPr>
          <w:rFonts w:ascii="IRNazanin" w:hAnsi="IRNazanin" w:eastAsia="IRNazanin"/>
          <w:color w:val="111111"/>
          <w:sz w:val="28"/>
          <w:sz w:val="28"/>
          <w:szCs w:val="28"/>
          <w:rtl w:val="true"/>
          <w:lang w:bidi="fa-IR"/>
        </w:rPr>
        <w:t>امتیازی برای آنها محسوب نمی‌شود و در واقع آنها در این زمینه هیچ تفاوتی با دیگر افراد جامعه ندارند و قرار گرفتن آنها در جریان انتقال متواتر قرآن هیچ‌گونه مزیّت و برتری برایشان ندارد و اصلا دلیلی وجود ندارد که این قرائت‌ها را به آنها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هریک از آنها برای خود قرائت خاصی در نظر گرفته نشان می‌دهد که این امر نشأت گرفته از اجتهاد و استنباط شخصی آنها در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این قرائت‌ها به افراد یاد شده بدون در نظر گرفتن پیامبر گرامی اسلام که وحی بر او نازل شده معلوم می‌سازد که این قرائت‌ها ارتباطی با پیامبر ندارد و الاّ دلیلی برای نسبت یاد شده وجود نداشت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پژوهشگران برجسته اهل تسنن گواهی به عدم تواتر قرائت‌های یاد شده داده‌اند و بعضی از قرائت‌ها را انکار نموده و به آنها ایراد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تواتر واقعیت داشته و با شرایط کامل تحقق یافته است پس دیگر موردی برای اعتراضها و ایرادهای یاد شده وجود ندارد و اگر هم ایرادی در میان باشد در واقع این ایرادها نعوذ بالله به پیامبر گرامی اسلام نسبت داده شده است</w:t>
      </w:r>
      <w:r>
        <w:rPr>
          <w:rFonts w:eastAsia="IRNazanin" w:cs="IRNazanin"/>
          <w:color w:val="111111"/>
          <w:sz w:val="28"/>
          <w:szCs w:val="28"/>
          <w:rtl w:val="true"/>
          <w:lang w:bidi="fa-IR"/>
        </w:rPr>
        <w:t>.</w:t>
      </w:r>
      <w:bookmarkStart w:id="382" w:name="pg5035_63422"/>
    </w:p>
    <w:p>
      <w:pPr>
        <w:pStyle w:val="Heading4"/>
        <w:numPr>
          <w:ilvl w:val="3"/>
          <w:numId w:val="1"/>
        </w:numPr>
        <w:rPr/>
      </w:pPr>
      <w:bookmarkStart w:id="383" w:name="__RefHeading___Toc661002_774463916"/>
      <w:bookmarkStart w:id="384" w:name="_Toc145"/>
      <w:bookmarkEnd w:id="382"/>
      <w:bookmarkEnd w:id="383"/>
      <w:r>
        <w:rPr>
          <w:rtl w:val="true"/>
        </w:rPr>
        <w:t>(</w:t>
      </w:r>
      <w:r>
        <w:rPr>
          <w:rtl w:val="true"/>
        </w:rPr>
        <w:t>اظهارات منکرین تواتر</w:t>
      </w:r>
      <w:r>
        <w:rPr>
          <w:rtl w:val="true"/>
        </w:rPr>
        <w:t>)</w:t>
      </w:r>
      <w:bookmarkEnd w:id="384"/>
    </w:p>
    <w:p>
      <w:pPr>
        <w:pStyle w:val="Heading5"/>
        <w:numPr>
          <w:ilvl w:val="4"/>
          <w:numId w:val="1"/>
        </w:numPr>
        <w:rPr/>
      </w:pPr>
      <w:bookmarkStart w:id="385" w:name="__RefHeading___Toc661004_774463916"/>
      <w:bookmarkStart w:id="386" w:name="_Toc146"/>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تعدادی از شخصیتهای برجسته علمی معتقد به عدم تواتر قرائت‌های هفت‌گانه هستند که در اینجا به ارائه دیدگاه برخی خواهیم پرداخت</w:t>
      </w:r>
      <w:r>
        <w:rPr>
          <w:rFonts w:eastAsia="IRNazanin" w:cs="IRNazanin"/>
          <w:color w:val="111111"/>
          <w:sz w:val="28"/>
          <w:szCs w:val="28"/>
          <w:rtl w:val="true"/>
          <w:lang w:bidi="fa-IR"/>
        </w:rPr>
        <w:t>:</w:t>
      </w:r>
    </w:p>
    <w:p>
      <w:pPr>
        <w:pStyle w:val="Heading5"/>
        <w:numPr>
          <w:ilvl w:val="4"/>
          <w:numId w:val="1"/>
        </w:numPr>
        <w:rPr/>
      </w:pPr>
      <w:bookmarkStart w:id="387" w:name="__RefHeading___Toc661006_774463916"/>
      <w:bookmarkStart w:id="388" w:name="_Toc147"/>
      <w:bookmarkEnd w:id="387"/>
      <w:r>
        <w:rPr/>
        <w:t>1</w:t>
      </w:r>
      <w:r>
        <w:rPr>
          <w:rtl w:val="true"/>
        </w:rPr>
        <w:t>-</w:t>
      </w:r>
      <w:r>
        <w:rPr>
          <w:rtl w:val="true"/>
        </w:rPr>
        <w:t>ابن جزری</w:t>
      </w:r>
      <w:r>
        <w:rPr>
          <w:rtl w:val="true"/>
        </w:rPr>
        <w:t>:</w:t>
      </w:r>
      <w:bookmarkEnd w:id="388"/>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او به عنوان بزرگترین قاری قرآن در زمان خودش و بهترین کسی که در این رابطه سخن گفته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قرائتی که به گونه‌ای با عربی و یا یکی از مصاحف عثمانی حتی به شکل احتمالی همخوانی داشته و دارای سند صحیح باشد قرائت صحیحی است و نباید آن را رد و انکار نمود زیرا در واقع یکی از حروف هفتگانه‌ای است که قرآن به واسطه آنها نازل گردید و بر مردم پذیرش آنها واجب گردیده و فرقی نمی‌کند که این قرائت از کدام یک از پیشوایان هفتگانه یا دهگانه یا دیگر پیشوایان قابل قبول عامه مردم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یکی از این ارکان سه‌گانه اختلال بوجود آید به قرائت یاد شده از هر نوعی که باشد ضعیف، استثنایی و باطل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پژوهشگران گذشته و کنونی چنین نظری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مکی، مهدوی و ابو شامه همگی بر این مطلب تأکید دارند و در عین حال هیچ یک از آنها داعیه خلاف آن را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اتقان خود بقیه اظهارات طولانی ابن جزری را ذکر کرده و از او به عنوان بهترین شخصی که این موضوع را مورد بحث و بررسی قرار داده نام برده است</w:t>
      </w:r>
      <w:r>
        <w:rPr>
          <w:rFonts w:eastAsia="IRNazanin" w:cs="IRNazanin"/>
          <w:color w:val="111111"/>
          <w:sz w:val="28"/>
          <w:szCs w:val="28"/>
          <w:rtl w:val="true"/>
          <w:lang w:bidi="fa-IR"/>
        </w:rPr>
        <w:t>.</w:t>
      </w:r>
    </w:p>
    <w:p>
      <w:pPr>
        <w:pStyle w:val="Heading5"/>
        <w:numPr>
          <w:ilvl w:val="4"/>
          <w:numId w:val="1"/>
        </w:numPr>
        <w:rPr/>
      </w:pPr>
      <w:bookmarkStart w:id="389" w:name="__RefHeading___Toc661008_774463916"/>
      <w:bookmarkStart w:id="390" w:name="_Toc148"/>
      <w:bookmarkEnd w:id="389"/>
      <w:r>
        <w:rPr/>
        <w:t>2</w:t>
      </w:r>
      <w:r>
        <w:rPr>
          <w:rtl w:val="true"/>
        </w:rPr>
        <w:t>-</w:t>
      </w:r>
      <w:r>
        <w:rPr>
          <w:rtl w:val="true"/>
        </w:rPr>
        <w:t>ابو شامه</w:t>
      </w:r>
      <w:r>
        <w:rPr>
          <w:rtl w:val="true"/>
        </w:rPr>
        <w:t>:</w:t>
      </w:r>
      <w:bookmarkEnd w:id="39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هیچ یک از</w:t>
      </w:r>
      <w:bookmarkStart w:id="391" w:name="pg5035_63423"/>
    </w:p>
    <w:p>
      <w:pPr>
        <w:pStyle w:val="BookText"/>
        <w:rPr/>
      </w:pPr>
      <w:bookmarkEnd w:id="391"/>
      <w:r>
        <w:rPr>
          <w:rFonts w:ascii="IRNazanin" w:hAnsi="IRNazanin" w:eastAsia="IRNazanin"/>
          <w:color w:val="111111"/>
          <w:sz w:val="28"/>
          <w:sz w:val="28"/>
          <w:szCs w:val="28"/>
          <w:rtl w:val="true"/>
          <w:lang w:bidi="fa-IR"/>
        </w:rPr>
        <w:t>قرائت‌های هفتگانه مغرور شد و از آن به عنوان قرائت صحیح نام برد و تصور کنیم که قرآن بدین‌گونه نازل گردیده مگر آن‌که ضابطه‌مند باشد و در این صورت فرقی نمی‌کند که راوی آن‌چه کسی باشد و نقل آن برای راوی هیچ‌گونه امتیازی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قرائت یاد شده از دیگر قرّاء قرآن آن را بی‌اعتبار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صحیح باید اوصاف یاد شده وجود داشته باشد و صحت قرائت ارتباطی با منسوب الیه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قرائت هریک از قرّاء هفت‌گانه و دیگر قرّاء به موارد اشتراک و اختلاف میان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قرائت به خاطر موارد اشتراک بی‌شمار و شهرتی که دارند بیش از دیگر قرائت‌ها دلها را مجذوب خویش ساخته‌اند</w:t>
      </w:r>
      <w:r>
        <w:rPr>
          <w:rFonts w:eastAsia="IRNazanin" w:cs="IRNazanin"/>
          <w:color w:val="111111"/>
          <w:sz w:val="28"/>
          <w:szCs w:val="28"/>
          <w:rtl w:val="true"/>
          <w:lang w:bidi="fa-IR"/>
        </w:rPr>
        <w:t>.</w:t>
      </w:r>
    </w:p>
    <w:p>
      <w:pPr>
        <w:pStyle w:val="Heading5"/>
        <w:numPr>
          <w:ilvl w:val="4"/>
          <w:numId w:val="1"/>
        </w:numPr>
        <w:rPr/>
      </w:pPr>
      <w:bookmarkStart w:id="392" w:name="__RefHeading___Toc661010_774463916"/>
      <w:bookmarkStart w:id="393" w:name="_Toc149"/>
      <w:bookmarkEnd w:id="392"/>
      <w:r>
        <w:rPr/>
        <w:t>3</w:t>
      </w:r>
      <w:r>
        <w:rPr>
          <w:rtl w:val="true"/>
        </w:rPr>
        <w:t>-</w:t>
      </w:r>
      <w:r>
        <w:rPr>
          <w:rtl w:val="true"/>
        </w:rPr>
        <w:t>زرکشی</w:t>
      </w:r>
      <w:r>
        <w:rPr>
          <w:rtl w:val="true"/>
        </w:rPr>
        <w:t>:</w:t>
      </w:r>
      <w:bookmarkEnd w:id="393"/>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قرائت‌های هفتگانه به تواتر از پیامبر نقل شده محل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موجود میان قرائت‌های هفتگانه و قاری آنها فرد به فرد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بعضی از اصولی‌ها و همچنین بعضی از فقهای برجسته شیعه امامیه مانند شهید اول و ثانی قدّس سرّه مدعی متواتر بودن قرائت‌های هفتگانه بودند و این واقعا مطلب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پس از نقل قول دیدگاههای علمای متأخّر و دیدگاه شهید ثانی در این رابطه به نقل از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تحلیل‌گران اخیرا کتابی به رشته تحریر درآورده‌اند که در آن نام شخصیتهایی که در تمامی اقشار جامعه به نقل قرائت‌های هفتگانه قرآن پرداخته‌اند ذکر شده است و تعدادشان بیش از حدّ در نظر گرفته شده برای تواتر است پس در نتیجه می‌توان براساس قرائت‌های هفتگانه به خواست خداوند متعال به تلاوت قرآن پرداخت</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خاطرنشان ساخت که کارشناسان هر صنعتی به آن صنعت آگاهترند و دیگران حق ندارند در رابطه با آن حکم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گفته شود که منظور شهید ثانی قدّس سرّه اثبات تواتر برای قرائت‌های هفتگانه قرآن است و</w:t>
      </w:r>
    </w:p>
    <w:p>
      <w:pPr>
        <w:pStyle w:val="BookText"/>
        <w:rPr/>
      </w:pPr>
      <w:r>
        <w:rPr>
          <w:rFonts w:ascii="IRNazanin" w:hAnsi="IRNazanin" w:eastAsia="IRNazanin"/>
          <w:color w:val="111111"/>
          <w:sz w:val="28"/>
          <w:sz w:val="28"/>
          <w:szCs w:val="28"/>
          <w:rtl w:val="true"/>
          <w:lang w:bidi="fa-IR"/>
        </w:rPr>
        <w:t>نه نسبت دادن تواتر قرائت‌های یاد شده به پیامبر گرامی اسلام، هرچند که چنین مطلبی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باطل بودن چنین ادعایی را به اثبات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ادّعای وی در خصوص نسبت دادن تواتر یاد شده به پیامبر گرامی اسلام اشکال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اثبات قرائت‌های هفتگانه هیچ تأثیر مثبتی در بر ندارد زیرا چنان‌که یادآور شدیم گفتار، رفتار و دیدگاههای آنها نمی‌تواند دلیل و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هدف شهید ثانی از اثبات تواتر این است که ما می‌توانیم براساس قرائت‌های یاد شده قرآن را تلاوت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 جا به این مسأله اشاره کرده است زیرا در صورتی تواتر به پیامبر گرامی اسلام نسبت داده می‌شود که هدف مهمتر و بالاتری در کار باشد یعنی با استدلال و استناد به قرآن یکی از احکام شرعی الهی استنباط شود، بدیهی است که این مطلب از نظر اهمیت با صدور مجوز برای قرائت قرآن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احتمال سوم در مورد معنی تواتر قرائت‌های هفتگانه نیز در 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این امر اذعان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تواتر نسبت دادن قرائت‌های هفتگانه به ائمه معصومین علیهم السّلام باشد در چنین حالتی، این بدان معناست که آنها در واقع مجوّز تلاوت قرآن براساس قرائت‌های هفتگانه و عمل بر پایه مفاد آنها را صادر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ادعا کنند که با استفاده از افکار عمومی به چنین مطلبی دست یافته‌اند زیرا امامان معصوم به یاران خویش دستور می‌دادند تا قرآن را همانند مردم تلاوت نمایند و در واقع بدین وسیله بر قرائت‌های هفتگانه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عدم علمی بودن صدور قرائت‌های یاد شده از سوی پیامبر گرامی اسلام صلّی اللّه علیه و آله و سلم و وقوع فزونی و کاستی در آنها و تأیید آنها و یا سکوت در قبال آن با در نظر گرفتن احتیاط لازم منافاتی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نشأت گرفته از آن است که مسأله تواتر قرائت‌های هفتگانه یکی از مسائل مهم مورد بحث در میان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می‌رسد که منظور آنها از تواتر ائمه اطهار علیهم السّلام باشد، زیرا گفتار امامان معصوم تنها در نزد شیعه حجت به</w:t>
      </w:r>
      <w:bookmarkStart w:id="394" w:name="pg5035_63425"/>
    </w:p>
    <w:p>
      <w:pPr>
        <w:pStyle w:val="BookText"/>
        <w:rPr/>
      </w:pPr>
      <w:bookmarkEnd w:id="394"/>
      <w:r>
        <w:rPr>
          <w:rFonts w:ascii="IRNazanin" w:hAnsi="IRNazanin" w:eastAsia="IRNazanin"/>
          <w:color w:val="111111"/>
          <w:sz w:val="28"/>
          <w:sz w:val="28"/>
          <w:szCs w:val="28"/>
          <w:rtl w:val="true"/>
          <w:lang w:bidi="fa-IR"/>
        </w:rPr>
        <w:t>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آینده پس از ذکر استدلال افرادی که معتقد به تواتر قرائت‌های هفتگانه هستند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ثابت کردیم که در مورد قرائت‌های هفتگانه به هیچ‌وجه مبنای عقلی و تاریخی وجود ندارد و نمی‌توان به آنها استدلال نمود و در مقام استنباط واقعیتها به آنها استناد و حکم خداوند متعال را کشف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661012_774463916"/>
      <w:bookmarkStart w:id="396" w:name="_Toc150"/>
      <w:bookmarkEnd w:id="395"/>
      <w:r>
        <w:rPr>
          <w:rtl w:val="true"/>
        </w:rPr>
        <w:t>دلایل معتقدین به تواتر</w:t>
      </w:r>
      <w:bookmarkEnd w:id="396"/>
    </w:p>
    <w:p>
      <w:pPr>
        <w:pStyle w:val="Heading5"/>
        <w:numPr>
          <w:ilvl w:val="4"/>
          <w:numId w:val="1"/>
        </w:numPr>
        <w:rPr/>
      </w:pPr>
      <w:bookmarkStart w:id="397" w:name="__RefHeading___Toc661014_774463916"/>
      <w:bookmarkStart w:id="398" w:name="_Toc151"/>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افراد معتقد به متواتر بودن قرائت‌های هفتگانه در اثبات مدّعای خویش به دلایل ذیل استناد می‌کنند</w:t>
      </w:r>
      <w:r>
        <w:rPr>
          <w:rFonts w:eastAsia="IRNazanin" w:cs="IRNazanin"/>
          <w:color w:val="111111"/>
          <w:sz w:val="28"/>
          <w:szCs w:val="28"/>
          <w:rtl w:val="true"/>
          <w:lang w:bidi="fa-IR"/>
        </w:rPr>
        <w:t>:</w:t>
      </w:r>
    </w:p>
    <w:p>
      <w:pPr>
        <w:pStyle w:val="Heading5"/>
        <w:numPr>
          <w:ilvl w:val="4"/>
          <w:numId w:val="1"/>
        </w:numPr>
        <w:rPr/>
      </w:pPr>
      <w:bookmarkStart w:id="399" w:name="__RefHeading___Toc661016_774463916"/>
      <w:bookmarkStart w:id="400" w:name="_Toc152"/>
      <w:bookmarkEnd w:id="399"/>
      <w:r>
        <w:rPr>
          <w:rtl w:val="true"/>
        </w:rPr>
        <w:t>اوّلا</w:t>
      </w:r>
      <w:r>
        <w:rPr>
          <w:rtl w:val="true"/>
        </w:rPr>
        <w:t>:</w:t>
      </w:r>
      <w:bookmarkEnd w:id="400"/>
    </w:p>
    <w:p>
      <w:pPr>
        <w:pStyle w:val="Heading6"/>
        <w:numPr>
          <w:ilvl w:val="5"/>
          <w:numId w:val="1"/>
        </w:numPr>
        <w:rPr/>
      </w:pPr>
      <w:bookmarkStart w:id="401" w:name="__RefHeading___Toc661018_774463916"/>
      <w:bookmarkStart w:id="402" w:name="_Toc153"/>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تمام شخصیتهای علمی گذشته و دوران معاصر نسبت به این موضوع اتفاق نظر دارند</w:t>
      </w:r>
      <w:r>
        <w:rPr>
          <w:rFonts w:eastAsia="IRNazanin" w:cs="IRNazanin"/>
          <w:color w:val="111111"/>
          <w:sz w:val="28"/>
          <w:szCs w:val="28"/>
          <w:rtl w:val="true"/>
          <w:lang w:bidi="fa-IR"/>
        </w:rPr>
        <w:t>.</w:t>
      </w:r>
    </w:p>
    <w:p>
      <w:pPr>
        <w:pStyle w:val="Heading6"/>
        <w:numPr>
          <w:ilvl w:val="5"/>
          <w:numId w:val="1"/>
        </w:numPr>
        <w:rPr/>
      </w:pPr>
      <w:bookmarkStart w:id="403" w:name="__RefHeading___Toc661020_774463916"/>
      <w:bookmarkStart w:id="404" w:name="_Toc154"/>
      <w:bookmarkEnd w:id="403"/>
      <w:r>
        <w:rPr>
          <w:rtl w:val="true"/>
        </w:rPr>
        <w:t>پاسخ</w:t>
      </w:r>
      <w:r>
        <w:rPr>
          <w:rtl w:val="true"/>
        </w:rPr>
        <w:t>:</w:t>
      </w:r>
      <w:bookmarkEnd w:id="404"/>
    </w:p>
    <w:p>
      <w:pPr>
        <w:pStyle w:val="BookText"/>
        <w:rPr/>
      </w:pPr>
      <w:r>
        <w:rPr>
          <w:rFonts w:ascii="IRNazanin" w:hAnsi="IRNazanin" w:eastAsia="IRNazanin"/>
          <w:color w:val="111111"/>
          <w:sz w:val="28"/>
          <w:sz w:val="28"/>
          <w:szCs w:val="28"/>
          <w:rtl w:val="true"/>
          <w:lang w:bidi="fa-IR"/>
        </w:rPr>
        <w:t>منظور از اجماع در اینجا تمام کسانی است که جزو امت محمّد صلّی اللّه علیه و آله و سلم بشمار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ثابت کردیم که موضوع یاد شده به هیچ‌وجه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نمودیم شیعه که گروه قابل توجهی از امت پیامبر هستند متواتر بودن قرائت‌های هفتگانه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پژوهشگران اهل تسنن موضوع یاد شده را ردّ کرده‌اند، از فصول گذشته نیز نقطه نظرات بعضی را مطرح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نگرش به واقعیتهای یاد شده از انسان عاقل غیر متعصب چنین ادّعایی بعید به نظر می‌رسد</w:t>
      </w:r>
      <w:r>
        <w:rPr>
          <w:rFonts w:eastAsia="IRNazanin" w:cs="IRNazanin"/>
          <w:color w:val="111111"/>
          <w:sz w:val="28"/>
          <w:szCs w:val="28"/>
          <w:rtl w:val="true"/>
          <w:lang w:bidi="fa-IR"/>
        </w:rPr>
        <w:t>.</w:t>
      </w:r>
    </w:p>
    <w:p>
      <w:pPr>
        <w:pStyle w:val="Heading5"/>
        <w:numPr>
          <w:ilvl w:val="4"/>
          <w:numId w:val="1"/>
        </w:numPr>
        <w:rPr/>
      </w:pPr>
      <w:bookmarkStart w:id="405" w:name="__RefHeading___Toc661022_774463916"/>
      <w:bookmarkStart w:id="406" w:name="_Toc155"/>
      <w:bookmarkEnd w:id="405"/>
      <w:r>
        <w:rPr>
          <w:rtl w:val="true"/>
        </w:rPr>
        <w:t>ثانیا</w:t>
      </w:r>
      <w:r>
        <w:rPr>
          <w:rtl w:val="true"/>
        </w:rPr>
        <w:t>:</w:t>
      </w:r>
      <w:bookmarkEnd w:id="406"/>
    </w:p>
    <w:p>
      <w:pPr>
        <w:pStyle w:val="Heading6"/>
        <w:numPr>
          <w:ilvl w:val="5"/>
          <w:numId w:val="1"/>
        </w:numPr>
        <w:rPr/>
      </w:pPr>
      <w:bookmarkStart w:id="407" w:name="__RefHeading___Toc661024_774463916"/>
      <w:bookmarkStart w:id="408" w:name="_Toc156"/>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توجه صحابه و تابعین نسبت به قرآن، متواتر بودن قرائت‌های هفتگانه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کسانی که منصفانه و عادلانه داوری می‌کنند، بسیار بدیهی است</w:t>
      </w:r>
      <w:r>
        <w:rPr>
          <w:rFonts w:eastAsia="IRNazanin" w:cs="IRNazanin"/>
          <w:color w:val="111111"/>
          <w:sz w:val="28"/>
          <w:szCs w:val="28"/>
          <w:rtl w:val="true"/>
          <w:lang w:bidi="fa-IR"/>
        </w:rPr>
        <w:t>.</w:t>
      </w:r>
    </w:p>
    <w:p>
      <w:pPr>
        <w:pStyle w:val="Heading6"/>
        <w:numPr>
          <w:ilvl w:val="5"/>
          <w:numId w:val="1"/>
        </w:numPr>
        <w:rPr/>
      </w:pPr>
      <w:bookmarkStart w:id="409" w:name="__RefHeading___Toc661026_774463916"/>
      <w:bookmarkStart w:id="410" w:name="_Toc157"/>
      <w:bookmarkEnd w:id="409"/>
      <w:r>
        <w:rPr>
          <w:rtl w:val="true"/>
        </w:rPr>
        <w:t>پاسخ</w:t>
      </w:r>
      <w:r>
        <w:rPr>
          <w:rtl w:val="true"/>
        </w:rPr>
        <w:t>:</w:t>
      </w:r>
      <w:bookmarkEnd w:id="41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دلیل با مطلب ادّعا شده به هیچ‌وجه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بودن</w:t>
      </w:r>
    </w:p>
    <w:p>
      <w:pPr>
        <w:pStyle w:val="BookText"/>
        <w:rPr/>
      </w:pPr>
      <w:r>
        <w:rPr>
          <w:rFonts w:ascii="IRNazanin" w:hAnsi="IRNazanin" w:eastAsia="IRNazanin"/>
          <w:color w:val="111111"/>
          <w:sz w:val="28"/>
          <w:sz w:val="28"/>
          <w:szCs w:val="28"/>
          <w:rtl w:val="true"/>
          <w:lang w:bidi="fa-IR"/>
        </w:rPr>
        <w:t>قرائت قرآن نمی‌تواند بیانگر تواتر قرائت‌های هفتگانه یا ده‌گانه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ارائه شده بیانگر متواتر بودن خود قرآن است نه چگونگی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می‌دانیم بعضی از روحانیون و قاریان قرآن، اجتهاد، رؤیت و شنیدن حتی یک خبر واحد را به عنوان حجت و دلیل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تلاوت قرآن در قرائت‌های هفتگانه در قرن سوم هجری شکل گرفت و قبل از این هیچ‌گونه نشانه‌ای برای شکل‌گیری این نظریه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ابو بکر احمد بن موسی بن عباس بن مجاهد در رأس سیصد تن از شخصیتهای بغدادی برای اولین بار از قرائت‌های هفتگانه سخن به میان آورد و آنها را از شخصیتهای برجسته مکّه، مدینه، عراق و شام جمع‌آوری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 او را به خاطر این ادّعا که دربردارنده ابهاماتی بود ملامت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ابهام موجود در ادّعای یاد شده این است که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نزول قرآن براساس هفت حرف را مبنای کار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محمد مکی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تلاوت بیش از هفتاد قاری که دارای جایگاهی برتر و مقامی بالاتر از هفت قاری یاد شده هستند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تصوّر نمود که قرائت هریک از این هفت قاری مبتنی بر یکی از حروف هفتگانه‌ای است که در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ارتباط روایتی از پیامبر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چگونه تحقق گرفت و چگونه چنین چیزی امکان‌پذیر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کسائی در دوران مأمون به عنوان قاری هفتم شناخته شد در حالی‌که قبل از وی یعقوب حضرمی به عنوان هفتمین قاری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را به جای یعقوب قرار داد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 یاد شده آیا می‌توان گفت اهتمامی که صحابه و تابعین نسبت به قرآن داشتند عاملی برای متواتر بودن قرائت‌های هفتگانه به شمار می‌آید؟ اگر چنین ادّعایی را بپذیریم پس باید تمامی قرائت‌ها را بدون استثناء قبول داشته</w:t>
      </w:r>
      <w:bookmarkStart w:id="411" w:name="pg5035_63427"/>
    </w:p>
    <w:p>
      <w:pPr>
        <w:pStyle w:val="BookText"/>
        <w:rPr/>
      </w:pPr>
      <w:bookmarkEnd w:id="411"/>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اول را بپذیریم پس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مورد دوم را نیز پذیرا باشیم و این امر بر کسی پوشیده نیست</w:t>
      </w:r>
      <w:r>
        <w:rPr>
          <w:rFonts w:eastAsia="IRNazanin" w:cs="IRNazanin"/>
          <w:color w:val="111111"/>
          <w:sz w:val="28"/>
          <w:szCs w:val="28"/>
          <w:rtl w:val="true"/>
          <w:lang w:bidi="fa-IR"/>
        </w:rPr>
        <w:t>.</w:t>
      </w:r>
    </w:p>
    <w:p>
      <w:pPr>
        <w:pStyle w:val="Heading5"/>
        <w:numPr>
          <w:ilvl w:val="4"/>
          <w:numId w:val="1"/>
        </w:numPr>
        <w:rPr/>
      </w:pPr>
      <w:bookmarkStart w:id="412" w:name="__RefHeading___Toc661028_774463916"/>
      <w:bookmarkStart w:id="413" w:name="_Toc158"/>
      <w:bookmarkEnd w:id="412"/>
      <w:r>
        <w:rPr>
          <w:rtl w:val="true"/>
        </w:rPr>
        <w:t>ثالثا</w:t>
      </w:r>
      <w:r>
        <w:rPr>
          <w:rtl w:val="true"/>
        </w:rPr>
        <w:t>:</w:t>
      </w:r>
      <w:bookmarkEnd w:id="413"/>
    </w:p>
    <w:p>
      <w:pPr>
        <w:pStyle w:val="Heading6"/>
        <w:numPr>
          <w:ilvl w:val="5"/>
          <w:numId w:val="1"/>
        </w:numPr>
        <w:rPr/>
      </w:pPr>
      <w:bookmarkStart w:id="414" w:name="__RefHeading___Toc661030_774463916"/>
      <w:bookmarkStart w:id="415" w:name="_Toc159"/>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میان متواتر بودن اصل قرآن و متواتر بودن قرائت‌های مختلف همخوانی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از قرآن جدایی‌ناپذیر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قرآن و قرائت به عنوان دو حلقه مستقل به شمار می‌آیند که توسط حافظان و قاریان به عنوان حلقه وصل به یکدیگر متصل شده‌اند و در نتیجه لازم و ملزوم یکدیگر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تواتر قرآن که در آن هیچ شکّ و تردیدی وجود ندارد با تواتر قرائت‌های هفتگانه همراه است</w:t>
      </w:r>
      <w:r>
        <w:rPr>
          <w:rFonts w:eastAsia="IRNazanin" w:cs="IRNazanin"/>
          <w:color w:val="111111"/>
          <w:sz w:val="28"/>
          <w:szCs w:val="28"/>
          <w:rtl w:val="true"/>
          <w:lang w:bidi="fa-IR"/>
        </w:rPr>
        <w:t>.</w:t>
      </w:r>
    </w:p>
    <w:p>
      <w:pPr>
        <w:pStyle w:val="Heading6"/>
        <w:numPr>
          <w:ilvl w:val="5"/>
          <w:numId w:val="1"/>
        </w:numPr>
        <w:rPr/>
      </w:pPr>
      <w:bookmarkStart w:id="416" w:name="__RefHeading___Toc661032_774463916"/>
      <w:bookmarkStart w:id="417" w:name="_Toc160"/>
      <w:bookmarkEnd w:id="416"/>
      <w:r>
        <w:rPr>
          <w:rtl w:val="true"/>
        </w:rPr>
        <w:t>پاسخ</w:t>
      </w:r>
      <w:r>
        <w:rPr>
          <w:rtl w:val="true"/>
        </w:rPr>
        <w:t>:</w:t>
      </w:r>
      <w:bookmarkEnd w:id="41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بودن اصل هر چیزی با متواتر بودن ویژگیها و خصوصیات آن همراه نیست زیرا علی‌رغم کاستی و فزونی ویژگیها، اصل همواره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بسیار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حوادث، وقایع، مسائل و امور دارای یک اصل ثابت مسلّم هستند که همگی در مورد آن اتفاق‌نظر دارند و در عین حال دارای ویژگیهای مشکوکی هستند که در مورد آنها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می‌توان به حادثۀ کربلا اشاره نمود که اصل وقوع آن از امور مسلّم و بدیهی است ولی در مورد چگونگی رخدادهای آن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مهاجرت پیامبر گرامی اسلام که متواتر بودن آن لزوما به معنای متواتر بودن ویژگیهای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ادّعای این‌که اصل هر چیزی همواره با ویژگیهای آن همراه است به هیچ‌وجه صحیح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قرآن به واسطه حافظان و قاریان به ما رسیده است در واقع مدّعی عدم متواتر بودن اصل قرآن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قرآن سینه به سینه و دهان به دهان میان مسلمانان چرخیده و در گفتار و کردارشان تجلّی یافته تا به دست ما رسیده است و آن هفت یا ده قاری در این زمینه نسبت به سایر مسلمانان هیچ‌گونه امتیازی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چگونه می‌توان گفت که تواتر قرآن با تواتر</w:t>
      </w:r>
      <w:bookmarkStart w:id="418" w:name="pg5035_63428"/>
    </w:p>
    <w:p>
      <w:pPr>
        <w:pStyle w:val="BookText"/>
        <w:rPr/>
      </w:pPr>
      <w:bookmarkEnd w:id="418"/>
      <w:r>
        <w:rPr>
          <w:rFonts w:ascii="IRNazanin" w:hAnsi="IRNazanin" w:eastAsia="IRNazanin"/>
          <w:color w:val="111111"/>
          <w:sz w:val="28"/>
          <w:sz w:val="28"/>
          <w:szCs w:val="28"/>
          <w:rtl w:val="true"/>
          <w:lang w:bidi="fa-IR"/>
        </w:rPr>
        <w:t>قرائت‌های هفت یا ده‌گانه همراه است و چگونه می‌توان اصل قرآن را با ویژگیهای قرائت‌ها مقایسه نمود؟</w:t>
      </w:r>
    </w:p>
    <w:p>
      <w:pPr>
        <w:pStyle w:val="BookText"/>
        <w:rPr/>
      </w:pPr>
      <w:r>
        <w:rPr>
          <w:rFonts w:ascii="IRNazanin" w:hAnsi="IRNazanin" w:eastAsia="IRNazanin"/>
          <w:color w:val="111111"/>
          <w:sz w:val="28"/>
          <w:sz w:val="28"/>
          <w:szCs w:val="28"/>
          <w:rtl w:val="true"/>
          <w:lang w:bidi="fa-IR"/>
        </w:rPr>
        <w:t>اگر فرض کنیم که موضوع موردنظر، متواتر بودن قرائت‌های هفتگانه یا دهگانه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چنین به‌نظر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دلیل ارائه شده بیشتر مشخص می‌شود زیرا بدیهی است که قرآن به واسطه این چند نفر به پیامبر ختم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کمترین بهره‌ای از دانش، عدل و انصاف داشته باشد و دارای عقل و اندیشه‌ای سلیم باشد به هیچ‌وجه چنین ادّعایی نخواهد کرد</w:t>
      </w:r>
      <w:r>
        <w:rPr>
          <w:rFonts w:eastAsia="IRNazanin" w:cs="IRNazanin"/>
          <w:color w:val="111111"/>
          <w:sz w:val="28"/>
          <w:szCs w:val="28"/>
          <w:rtl w:val="true"/>
          <w:lang w:bidi="fa-IR"/>
        </w:rPr>
        <w:t>.</w:t>
      </w:r>
    </w:p>
    <w:p>
      <w:pPr>
        <w:pStyle w:val="Heading5"/>
        <w:numPr>
          <w:ilvl w:val="4"/>
          <w:numId w:val="1"/>
        </w:numPr>
        <w:rPr/>
      </w:pPr>
      <w:bookmarkStart w:id="419" w:name="__RefHeading___Toc661034_774463916"/>
      <w:bookmarkStart w:id="420" w:name="_Toc161"/>
      <w:bookmarkEnd w:id="419"/>
      <w:r>
        <w:rPr>
          <w:rtl w:val="true"/>
        </w:rPr>
        <w:t>رابعا</w:t>
      </w:r>
      <w:r>
        <w:rPr>
          <w:rtl w:val="true"/>
        </w:rPr>
        <w:t>:</w:t>
      </w:r>
      <w:bookmarkEnd w:id="420"/>
    </w:p>
    <w:p>
      <w:pPr>
        <w:pStyle w:val="Heading6"/>
        <w:numPr>
          <w:ilvl w:val="5"/>
          <w:numId w:val="1"/>
        </w:numPr>
        <w:rPr/>
      </w:pPr>
      <w:bookmarkStart w:id="421" w:name="__RefHeading___Toc661036_774463916"/>
      <w:bookmarkStart w:id="422" w:name="_Toc162"/>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 xml:space="preserve">اختلاف قرائت‌ها با یکدیگر مانند اختلاف موجود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نشأت‌گرفته از ریشه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چنین اختلافی این است که قرائت‌های هفت‌گانه به‌طور متواتر به دست ما رسیده باشد و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یکدیگرند و متواتر بودن یکی از آنها به متواتر بودن دیگری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و گروهی از متأخّرین چنین اعتقادی دارند</w:t>
      </w:r>
      <w:r>
        <w:rPr>
          <w:rFonts w:eastAsia="IRNazanin" w:cs="IRNazanin"/>
          <w:color w:val="111111"/>
          <w:sz w:val="28"/>
          <w:szCs w:val="28"/>
          <w:rtl w:val="true"/>
          <w:lang w:bidi="fa-IR"/>
        </w:rPr>
        <w:t>.</w:t>
      </w:r>
    </w:p>
    <w:p>
      <w:pPr>
        <w:pStyle w:val="Heading6"/>
        <w:numPr>
          <w:ilvl w:val="5"/>
          <w:numId w:val="1"/>
        </w:numPr>
        <w:rPr/>
      </w:pPr>
      <w:bookmarkStart w:id="423" w:name="__RefHeading___Toc661038_774463916"/>
      <w:bookmarkStart w:id="424" w:name="_Toc163"/>
      <w:bookmarkEnd w:id="423"/>
      <w:r>
        <w:rPr>
          <w:rtl w:val="true"/>
        </w:rPr>
        <w:t>پاسخ</w:t>
      </w:r>
      <w:r>
        <w:rPr>
          <w:rtl w:val="true"/>
        </w:rPr>
        <w:t>:</w:t>
      </w:r>
      <w:bookmarkEnd w:id="424"/>
    </w:p>
    <w:p>
      <w:pPr>
        <w:pStyle w:val="BookText"/>
        <w:rPr/>
      </w:pPr>
      <w:r>
        <w:rPr>
          <w:rFonts w:ascii="IRNazanin" w:hAnsi="IRNazanin" w:eastAsia="IRNazanin"/>
          <w:color w:val="111111"/>
          <w:sz w:val="28"/>
          <w:sz w:val="28"/>
          <w:szCs w:val="28"/>
          <w:rtl w:val="true"/>
          <w:lang w:bidi="fa-IR"/>
        </w:rPr>
        <w:t>آن‌گونه که به نظر می‌رسد دلیل ارائه شده برای اثبات متواتر بودن قرائت‌های هفتگانه است در حالی‌که دلیل مذکور بنابر اقتضا، تمام قرائت‌ها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از پژوهشگران و علمای اهل تسنن خاطرنشان ساخته‌اند که به جز این هفت قاری قاریان دیگری وجود دارند که دارای جایگاهی برتر و مقامی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مکی در همین رابطه خاطرنشان می‌سازد که مردم بیش از هفتاد قاری قرآن می‌شناسند که از نظر مرتبه و درجه بالاتر از این هفت قاری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هفت قاری هیچ رجحان و اولویتی نسبت به سایر قرّاء قرآن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دلیل مذکور به فرض آن‌که درست باشد بدون هیچ‌گونه رجحان و امتیازی همه قرائت‌ها را شامل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متواتر بودن تمامی قرائت‌هاست در این صورت بطلان این مدّعا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هیچ‌یک از افراد معتقد به متواتر بودن قرائت‌ها نگفته است که</w:t>
      </w:r>
    </w:p>
    <w:p>
      <w:pPr>
        <w:pStyle w:val="BookText"/>
        <w:rPr/>
      </w:pPr>
      <w:r>
        <w:rPr>
          <w:rFonts w:ascii="IRNazanin" w:hAnsi="IRNazanin" w:eastAsia="IRNazanin"/>
          <w:color w:val="111111"/>
          <w:sz w:val="28"/>
          <w:sz w:val="28"/>
          <w:szCs w:val="28"/>
          <w:rtl w:val="true"/>
          <w:lang w:bidi="fa-IR"/>
        </w:rPr>
        <w:t>منظور آنها متواتر بودن تمامی قرائت‌هاست و همچنین نگفته است که دلیل و مدّعی لازم و ملزوم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اختلاف‌نظر بر سر کلمه به‌طور مطلق یعنی ماده و شکل آن باشد چاره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فقط بر سر کیفیت و شکل کلمه است در حالی‌که تواتر قرآن تنها شامل ماده کلمات می‌شود و در نتیجه اختلاف مذکور با متواتر بودن قرآن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 مذکور باعث می‌شود تا قرآن با مطالب غیر قرآنی اشتباه گرفته شود و تشخیص کلمه از نظر هیأت ظاهری مانند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یاد شده نتیجه می‌گیریم که قرائت‌های هفتگانه یا ده‌گانه به هیچ‌وجه متواتر نیستند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5035_63430"/>
    </w:p>
    <w:p>
      <w:pPr>
        <w:pStyle w:val="Heading3"/>
        <w:numPr>
          <w:ilvl w:val="2"/>
          <w:numId w:val="1"/>
        </w:numPr>
        <w:rPr/>
      </w:pPr>
      <w:bookmarkStart w:id="426" w:name="__RefHeading___Toc661040_774463916"/>
      <w:bookmarkStart w:id="427" w:name="_Toc164"/>
      <w:bookmarkEnd w:id="425"/>
      <w:bookmarkEnd w:id="426"/>
      <w:r>
        <w:rPr>
          <w:rtl w:val="true"/>
        </w:rPr>
        <w:t>فصل دوم</w:t>
      </w:r>
      <w:r>
        <w:rPr>
          <w:rtl w:val="true"/>
        </w:rPr>
        <w:t xml:space="preserve">: </w:t>
      </w:r>
      <w:r>
        <w:rPr>
          <w:rtl w:val="true"/>
        </w:rPr>
        <w:t>حجّت بودن قرائت ها</w:t>
      </w:r>
      <w:bookmarkEnd w:id="427"/>
    </w:p>
    <w:p>
      <w:pPr>
        <w:pStyle w:val="Heading4"/>
        <w:numPr>
          <w:ilvl w:val="3"/>
          <w:numId w:val="1"/>
        </w:numPr>
        <w:rPr/>
      </w:pPr>
      <w:bookmarkStart w:id="428" w:name="__RefHeading___Toc661042_774463916"/>
      <w:bookmarkStart w:id="429" w:name="_Toc165"/>
      <w:bookmarkEnd w:id="428"/>
      <w:r>
        <w:rPr>
          <w:rtl w:val="true"/>
        </w:rPr>
        <w:t>اشاره</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 قرائت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این‌که آیا قرائت‌های هفتگانه حجّت هستند یا نه و آیا می‌توان در احکام شرعی به آنها استناد جست یا نه باید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قرائت‌های یاد شده را حجّت می‌دانند و معتقدند که فقیه در هنگام استنباط احکام می‌تواند به آنها استناد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به عنوان مثال می‌توان براساس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تَقْرَبُوهُنَّ 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نزدیکی با زنانی که دوران حیض را پشت سر گذاشته ولی هنوز غسل نکرده‌اند استناد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قرائت کوفی‌ها البته به استثنای حفص با تشدید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مذکور متواتر بودن قرائت‌های یاد شده را حجّت دانسته و به عنوان یک اصل هیچ شک و تردیدی نسبت به آن ندارند و فقیه می‌تواند براساس خواست و اراده خویش بر مبنای هریک از قرائت‌های مذکور استدلال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که به فرض متواتر نبودن قرائت‌ها باز هم می‌توان براساس آنها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میان دو دیدگاه یاد شده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مجاز بودن استنباط احکام براساس قرائت‌های یاد شده بر پایه دیدگاه نخست از دومی بدیهی‌تر به نظر می‌رسد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بودن قرائت‌های هفتگانه براساس فرضیه اوّل به معنای آن است که قرائت‌های یاد شده از سوی خداوند متعال نازل شده است و به عبارت دیگر بدین معناست که آیات مختلف از جانب خداوند فروفرستاده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دوم</w:t>
      </w:r>
      <w:bookmarkStart w:id="430" w:name="pg5035_63431"/>
    </w:p>
    <w:p>
      <w:pPr>
        <w:pStyle w:val="BookText"/>
        <w:rPr/>
      </w:pPr>
      <w:bookmarkEnd w:id="430"/>
      <w:r>
        <w:rPr>
          <w:rFonts w:ascii="IRNazanin" w:hAnsi="IRNazanin" w:eastAsia="IRNazanin"/>
          <w:color w:val="111111"/>
          <w:sz w:val="28"/>
          <w:sz w:val="28"/>
          <w:szCs w:val="28"/>
          <w:rtl w:val="true"/>
          <w:lang w:bidi="fa-IR"/>
        </w:rPr>
        <w:t>یعنی متواتر نبودن قرائت‌های هفتگانه شامل همه دلایل قطعی است که بیانگر حجیّت خبر واحد دربردارنده همه شرایط لازم برای این قرائت‌هاست و بر همین اساس مورد یاد شده از مصادیق خبر واحد می‌باشد و در نتیجه مشمول دلایل مربوط به حجیّت خبر واحد می‌شود</w:t>
      </w:r>
      <w:r>
        <w:rPr>
          <w:rFonts w:eastAsia="IRNazanin" w:cs="IRNazanin"/>
          <w:color w:val="111111"/>
          <w:sz w:val="28"/>
          <w:szCs w:val="28"/>
          <w:rtl w:val="true"/>
          <w:lang w:bidi="fa-IR"/>
        </w:rPr>
        <w:t>.</w:t>
      </w:r>
    </w:p>
    <w:p>
      <w:pPr>
        <w:pStyle w:val="Heading4"/>
        <w:numPr>
          <w:ilvl w:val="3"/>
          <w:numId w:val="1"/>
        </w:numPr>
        <w:rPr/>
      </w:pPr>
      <w:bookmarkStart w:id="431" w:name="__RefHeading___Toc661044_774463916"/>
      <w:bookmarkStart w:id="432" w:name="_Toc166"/>
      <w:bookmarkEnd w:id="431"/>
      <w:r>
        <w:rPr>
          <w:rtl w:val="true"/>
        </w:rPr>
        <w:t>پاسخ</w:t>
      </w:r>
      <w:r>
        <w:rPr>
          <w:rtl w:val="true"/>
        </w:rPr>
        <w:t>:</w:t>
      </w:r>
      <w:bookmarkEnd w:id="432"/>
    </w:p>
    <w:p>
      <w:pPr>
        <w:pStyle w:val="BookText"/>
        <w:rPr/>
      </w:pPr>
      <w:r>
        <w:rPr>
          <w:rFonts w:ascii="IRNazanin" w:hAnsi="IRNazanin" w:eastAsia="IRNazanin"/>
          <w:color w:val="111111"/>
          <w:sz w:val="28"/>
          <w:sz w:val="28"/>
          <w:szCs w:val="28"/>
          <w:rtl w:val="true"/>
          <w:lang w:bidi="fa-IR"/>
        </w:rPr>
        <w:t>براساس فرضیه اوّل متواتر بودن قرائت‌های یاد شده در نهایت به پیامبر گرامی اسلام ختم می‌شوند و در عین حال از سوی خداوند متعال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حجیّت خود حجیّت باشد این بدان معناست که هریک از قرائت‌های یاد شده شایستگی دارند تا از آنها احکام استنباط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چنین فرضیه‌ای صرف‌نظر از اشکالات موجود در آن حجیّت مذکور قابل قبول است ولی از ظاهر آن چنین معنایی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حجیّت مطلق باشد تا بتوان براساس آن استدلال نمود صرف‌نظر از وجود دوگانگی و اشکال موجود در آن در پاسخ باید گفت که در چنین حالتی تواتر معنا ندارد و رابطه قرائت‌های یاد شده از نظر سندیّت و محل صدور ارتباط آن با خدا و پیامبر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بر معنا میان قرائت‌های هفتگانه یا دهگانه تضاد و دوگانگی وجود دارد و مجالی نیز برای بررسی دلایل مشخص‌کننده وجود نداشته، رجحان و برتری در آنها نسبت به یکدیگر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شامل منابعی می‌شود که مبتنی بر حدس و گمان هستند و آیات و قرائت‌هایی که دارای منابع محکم هستند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تضاد و دوگانگی، لازم است که به‌طور کلی تمامی قرائت‌ها را در چهارچوبی قرار ندهیم و تنها موارد بسیار مشخص را مورد توجه در موارد نامشخص قرینه عرف را ملاک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قرینه باید به دلیل دیگری مراجعه نمود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براساس فرضیه دوم یعنی عدم تواتر قرائت‌ها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که دلایل موجود در حجّیت خبر واحد، قرائت‌ها را نیز شامل شود یا خیر، زیرا ثابت نشده که</w:t>
      </w:r>
    </w:p>
    <w:p>
      <w:pPr>
        <w:pStyle w:val="BookText"/>
        <w:rPr/>
      </w:pPr>
      <w:r>
        <w:rPr>
          <w:rFonts w:ascii="IRNazanin" w:hAnsi="IRNazanin" w:eastAsia="IRNazanin"/>
          <w:color w:val="111111"/>
          <w:sz w:val="28"/>
          <w:sz w:val="28"/>
          <w:szCs w:val="28"/>
          <w:rtl w:val="true"/>
          <w:lang w:bidi="fa-IR"/>
        </w:rPr>
        <w:t>در این خصوص روایتی وجود دارد و این احتمال هست که قرائت‌های یاد شده اجتهاد و استنباط مشخص خود قرّاء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خاطرنشان ساختیم تعدادی از دانشمندان بر این امر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نسبت به این مطلب البته با در نظر گرفتن بعضی از مسائل مقیّد باشیم زیرا ثابت نمودیم که مورد یاد شده نسبت به سایر موارد رجحان و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ثابت شود که در زمینه قرائت‌های هفتگانه روایتی وجود دارد باز هم این امر، مورد وثاقت و اعتماد آنها را ثابت نمی‌کند و شرایط لازم برای حجیّت را احراز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و پژوهش در وضعیت و تألیفات آنها غیرقابل اعتماد بودنشان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که روایتی جامع شرایط حجّیت وجود داشته باشد باز هم با توجه به آگاهی کلی نسبت به عدم صدور برخی از قرائت‌ها از سوی پیامبر گرامی اسلام میان قرائت‌ها تضاد بوجود می‌آید و بر همین اساس لازم است تا از اصل ترجیح یا انتخاب اصلح پیروی کنیم و در واقع دیگر جایی برای ادّعای حجیّت باقی نمی‌ماند تا بتوان بر مبنای هریک از قرائت‌ها احکام را استنباط نمود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5035_63433"/>
    </w:p>
    <w:p>
      <w:pPr>
        <w:pStyle w:val="Heading3"/>
        <w:numPr>
          <w:ilvl w:val="2"/>
          <w:numId w:val="1"/>
        </w:numPr>
        <w:rPr/>
      </w:pPr>
      <w:bookmarkStart w:id="434" w:name="__RefHeading___Toc661046_774463916"/>
      <w:bookmarkStart w:id="435" w:name="_Toc167"/>
      <w:bookmarkEnd w:id="433"/>
      <w:bookmarkEnd w:id="434"/>
      <w:r>
        <w:rPr>
          <w:rtl w:val="true"/>
        </w:rPr>
        <w:t>فصل سوم</w:t>
      </w:r>
      <w:r>
        <w:rPr>
          <w:rtl w:val="true"/>
        </w:rPr>
        <w:t xml:space="preserve">: </w:t>
      </w:r>
      <w:r>
        <w:rPr>
          <w:rtl w:val="true"/>
        </w:rPr>
        <w:t>جواز تلاوت قرآن براساس قرائت های هفتگانه</w:t>
      </w:r>
      <w:bookmarkEnd w:id="435"/>
    </w:p>
    <w:p>
      <w:pPr>
        <w:pStyle w:val="Heading4"/>
        <w:numPr>
          <w:ilvl w:val="3"/>
          <w:numId w:val="1"/>
        </w:numPr>
        <w:rPr/>
      </w:pPr>
      <w:bookmarkStart w:id="436" w:name="__RefHeading___Toc661048_774463916"/>
      <w:bookmarkStart w:id="437" w:name="_Toc168"/>
      <w:bookmarkEnd w:id="436"/>
      <w:r>
        <w:rPr>
          <w:rtl w:val="true"/>
        </w:rPr>
        <w:t>اشاره</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تلاوت قرآن براساس قرائت های هفتگانه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جواز تلاوت قرآن براساس هریک از قرائت‌های یاد شده یا عدم تلاوت آن یادآور می‌شویم که علمای اهل تسنّن و تشیّع تلاوت قرآن در نماز و سایر موارد براساس هریک از قرائت‌های یاد شده را جایز می‌دانند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بعضی از آنها تلاوت قرآن براساس هریک از قرائت‌های دهگانه را نیز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نیز یادآور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قرائتی که با زبان عربی و یکی از مصاحف عثمانی ولو به‌طور احتمالی همخوانی داشته و دارای سند صحیح باشد قرائت صحیح محسوب می‌شود و جایز نیست آن را مردود بدانیم و هیچ کس نمی‌تواند آن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بر مبنای هر قرائتی که دارای این سه شرط باشد حتی اگر جزو قرائت‌های هفتگانه یا دهگانه نباشد قرآن را تلاوت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تلاوت قرآن بر مبنای اصل تواتر قرائت‌ها یک امر بسیار بدیهی است و 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تلاوت قرآن بر مبنای اصل عدم تواتر قرائت‌ها باید یادآور شد که قرائت‌های یاد شده در دوران امامان معصوم علیهم السّلام رواج داشت و هیچ روایتی مبنی بر این‌که امامان معصوم علیهم السّلام پیروان خود را از تلاوت قرآن براساس قرائت‌های هفتگانه برحذر داشته باشند وجود ندارد و اگر چنین روایتی وجود می‌داشت حتی قابل حصول و دستیابی بود، زیرا شرایط برای انتقال آن روایت وجود می‌داشت در حالی‌که حتی به شکل خبری واحد در این زمینه روایتی در اختیار نداریم ولی از سوی دیگر روایات صحیحی وجود دارد که</w:t>
      </w:r>
    </w:p>
    <w:p>
      <w:pPr>
        <w:pStyle w:val="BookText"/>
        <w:rPr/>
      </w:pPr>
      <w:r>
        <w:rPr>
          <w:rFonts w:ascii="IRNazanin" w:hAnsi="IRNazanin" w:eastAsia="IRNazanin"/>
          <w:color w:val="111111"/>
          <w:sz w:val="28"/>
          <w:sz w:val="28"/>
          <w:szCs w:val="28"/>
          <w:rtl w:val="true"/>
          <w:lang w:bidi="fa-IR"/>
        </w:rPr>
        <w:t>نشان می‌دهد امامان معصوم علیهم السّلام تلاوت قرآن براساس قرائت‌های یاد شده را جایز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علیهم السّلام با روایاتی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تلاوت نمایید همچنان‌که مردم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تلاوت کنید همچنان‌که فراگرفته‌اید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قرائت‌های هفتگانه یا دهگانه مهر تأیید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قبلا خاطرنشان ساختیم محقق قمی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صدور مجوّز برای تلاوت قرآن براساس قرائت‌ها را به عنوان دلیلی بر تواتر قرائت‌ها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واقعیت همۀ قرائت‌های شناخته شده در زمان امامان معصوم علیهم السّلام را شامل می‌شود و تنها به قرائت‌های هفتگانه یا دهگانه منحصر نمی‌گردد و در عین حال تمام قرائت‌های موجود پس از دوران ائمه را دربر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امامان معصوم علیهم السّلام تلاوت قرآن براساس هریک از قرائت‌های یاد شده را تأیید نمی‌کردند در آن حالت مجبور بودیم در نماز قرآن را به چند شکل تلاوت نماییم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قرائت‌های یادشده را نمی‌توان تأیید نمود مگر آن‌که متواتر بودن آنها را پذیرفته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قرائتی که صحت آن ثابت نشده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اصل خدشه‌ناپذیر احتیاط به عنوان یک الگوی عقلی، زمانی می‌توان با اطمینان کامل به مسأله پرداخت که درستی آن کاملا برای ما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تفاوت موجود در قرائت‌ها باید نماز را تکرار نمود و یا آن‌که در یک نماز موارد متفاوت را با یکدیگر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 و یا آن‌که دو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سوره واجب پس از سوره حمد نیز صدق می‌کند مگر آن که سوره‌ای را انتخاب کنیم که در قرائت آن اختلاف و تفاوتی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بحث مربوط به قرائت‌ها را پایان می‌دهیم</w:t>
      </w:r>
      <w:r>
        <w:rPr>
          <w:rFonts w:eastAsia="IRNazanin" w:cs="IRNazanin"/>
          <w:color w:val="111111"/>
          <w:sz w:val="28"/>
          <w:szCs w:val="28"/>
          <w:rtl w:val="true"/>
          <w:lang w:bidi="fa-IR"/>
        </w:rPr>
        <w:t>].</w:t>
      </w:r>
      <w:bookmarkStart w:id="438" w:name="pg5035_63435"/>
    </w:p>
    <w:p>
      <w:pPr>
        <w:pStyle w:val="Heading4"/>
        <w:numPr>
          <w:ilvl w:val="3"/>
          <w:numId w:val="1"/>
        </w:numPr>
        <w:rPr/>
      </w:pPr>
      <w:bookmarkStart w:id="439" w:name="__RefHeading___Toc661050_774463916"/>
      <w:bookmarkStart w:id="440" w:name="_Toc169"/>
      <w:bookmarkEnd w:id="438"/>
      <w:bookmarkEnd w:id="439"/>
      <w:r>
        <w:rPr>
          <w:rtl w:val="true"/>
        </w:rPr>
        <w:t>(</w:t>
      </w:r>
      <w:r>
        <w:rPr>
          <w:rtl w:val="true"/>
        </w:rPr>
        <w:t>حاشیه ای بر مباحث قراآت</w:t>
      </w:r>
      <w:r>
        <w:rPr>
          <w:rtl w:val="true"/>
        </w:rPr>
        <w:t>)</w:t>
      </w:r>
      <w:bookmarkEnd w:id="440"/>
    </w:p>
    <w:p>
      <w:pPr>
        <w:pStyle w:val="Heading5"/>
        <w:numPr>
          <w:ilvl w:val="4"/>
          <w:numId w:val="1"/>
        </w:numPr>
        <w:rPr/>
      </w:pPr>
      <w:bookmarkStart w:id="441" w:name="__RefHeading___Toc661052_774463916"/>
      <w:bookmarkStart w:id="442" w:name="_Toc170"/>
      <w:bookmarkEnd w:id="441"/>
      <w:r>
        <w:rPr>
          <w:rtl w:val="true"/>
        </w:rPr>
        <w:t>اشاره</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از مترجم</w:t>
      </w:r>
      <w:r>
        <w:rPr>
          <w:rFonts w:eastAsia="IRNazanin" w:cs="IRNazanin"/>
          <w:color w:val="111111"/>
          <w:sz w:val="28"/>
          <w:szCs w:val="28"/>
          <w:rtl w:val="true"/>
          <w:lang w:bidi="fa-IR"/>
        </w:rPr>
        <w:t>]</w:t>
      </w:r>
    </w:p>
    <w:p>
      <w:pPr>
        <w:pStyle w:val="Heading5"/>
        <w:numPr>
          <w:ilvl w:val="4"/>
          <w:numId w:val="1"/>
        </w:numPr>
        <w:rPr/>
      </w:pPr>
      <w:bookmarkStart w:id="443" w:name="__RefHeading___Toc661054_774463916"/>
      <w:bookmarkStart w:id="444" w:name="_Toc171"/>
      <w:bookmarkEnd w:id="443"/>
      <w:r>
        <w:rPr>
          <w:rtl w:val="true"/>
        </w:rPr>
        <w:t>قرائت‌های هفتگانه و ده‌گانه</w:t>
      </w:r>
      <w:bookmarkEnd w:id="444"/>
    </w:p>
    <w:p>
      <w:pPr>
        <w:pStyle w:val="BookText"/>
        <w:rPr/>
      </w:pPr>
      <w:r>
        <w:rPr>
          <w:rFonts w:ascii="IRNazanin" w:hAnsi="IRNazanin" w:eastAsia="IRNazanin"/>
          <w:color w:val="111111"/>
          <w:sz w:val="28"/>
          <w:sz w:val="28"/>
          <w:szCs w:val="28"/>
          <w:rtl w:val="true"/>
          <w:lang w:bidi="fa-IR"/>
        </w:rPr>
        <w:t>در زمان حیات پیغمبر اکرم صلّی اللّه علیه و آله و سلم جمعیت متشکلی در مدینه به قرائت قرآن و تعلیم و تعلّم آن اشتغال داشتند، آیات قرآنی را که تدریجا نازل می‌شد از زبان پیغمبر اکرم صلّی اللّه علیه و آله و سلم استماع می‌کردند و گاهی در پیشش خوانده به وی عرضه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قرائت مصدر تعلیم و آموزش بودند و کسانی که از ایشان اخذ می‌کردند کیفیت قرائت خود را در شکل روایت به استاد خود اسناد می‌دادند و غالبا به حفظ آنچه اخذ کرده بودند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طبعا وضع موجود نیز چنین حفظ و روایت را اقتضا می‌کرد زیرا از یک طرف خطی که آن روز برای کتابت دایر بود خط کوفی بود که نقطه و اعراب نداشت بنابراین هر کلمه را با اشکال مختلف می‌شد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عامّه مردم بی‌سواد بودند و راهی جز حفظ و روایت برای ضبط کلام نداشتند و همین روش، سنت الگویی شده برای اعصار آینده که به یادگار نیز ماند</w:t>
      </w:r>
      <w:r>
        <w:rPr>
          <w:rFonts w:eastAsia="IRNazanin" w:cs="IRNazanin"/>
          <w:color w:val="111111"/>
          <w:sz w:val="28"/>
          <w:szCs w:val="28"/>
          <w:rtl w:val="true"/>
          <w:lang w:bidi="fa-IR"/>
        </w:rPr>
        <w:t>.</w:t>
      </w:r>
    </w:p>
    <w:p>
      <w:pPr>
        <w:pStyle w:val="Heading5"/>
        <w:numPr>
          <w:ilvl w:val="4"/>
          <w:numId w:val="1"/>
        </w:numPr>
        <w:rPr/>
      </w:pPr>
      <w:bookmarkStart w:id="445" w:name="__RefHeading___Toc661056_774463916"/>
      <w:bookmarkStart w:id="446" w:name="_Toc172"/>
      <w:bookmarkEnd w:id="445"/>
      <w:r>
        <w:rPr>
          <w:rtl w:val="true"/>
        </w:rPr>
        <w:t>طبقات قرّاء</w:t>
      </w:r>
      <w:bookmarkEnd w:id="446"/>
    </w:p>
    <w:p>
      <w:pPr>
        <w:pStyle w:val="BookText"/>
        <w:rPr/>
      </w:pPr>
      <w:r>
        <w:rPr>
          <w:rFonts w:ascii="IRNazanin" w:hAnsi="IRNazanin" w:eastAsia="IRNazanin"/>
          <w:color w:val="111111"/>
          <w:sz w:val="28"/>
          <w:sz w:val="28"/>
          <w:szCs w:val="28"/>
          <w:rtl w:val="true"/>
          <w:lang w:bidi="fa-IR"/>
        </w:rPr>
        <w:t>نخستین طبقه از طبقات قرّاء همان صحابه را شمرده‌اند که در عهد پیغمبر اکرم صلّی اللّه علیه و آله و سلم به تعلیم و تعلّم آن اشتغال داشتند و جمعی از ایشان همه قرآن را جمع کرده بودند و از آن جمله زنی است بنام ام ورقه دختر عبد الله بن حارث</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جمع کردن قرآن که در بعضی از آثار به چهار تن از انصار و در بعضی به پنج و در بعضی به شش و در بعضی به بیشتر نسبت داده شده تعلّم و حفظ همه قرآن می‌باشد نه تألیف و</w:t>
      </w:r>
    </w:p>
    <w:p>
      <w:pPr>
        <w:pStyle w:val="BookText"/>
        <w:rPr/>
      </w:pPr>
      <w:r>
        <w:rPr>
          <w:rFonts w:ascii="IRNazanin" w:hAnsi="IRNazanin" w:eastAsia="IRNazanin"/>
          <w:color w:val="111111"/>
          <w:sz w:val="28"/>
          <w:sz w:val="28"/>
          <w:szCs w:val="28"/>
          <w:rtl w:val="true"/>
          <w:lang w:bidi="fa-IR"/>
        </w:rPr>
        <w:t>ترتیب سور و آیات آن وگرنه هیچ موجبی برای دو فقره جمع و ترتیب مصحف که در عهد خلیفه اول و خلیفه سوم باشد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بعضی از علما گفته‌اند چند تن از این طبقه به تعلیم قرائت قرآن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علی علیه السّلام و ابی بن کعب و زید بن ثابت و عبد الله بن مسعود و ابو موسی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طبقه اول که عموما از تابعین می‌باشند و معروفین‌شان که در شهرهای مکه و مدینه و کوفه و بصره و شام، حوزه‌های قرائت داشتند و به تعلیم قرآن می‌پرداختند و البته این پنج شهر جاهایی می‌باشد که مصاحف عثمانی در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عبید بن عمیر و عطا، ابن ابی رباح و طاوس و مجاهد و عکرمه و ابن ابی ملیکه و غیر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مدینه؛ ابن مسیب و عروه و سالم و عمر بن عبد العزیز و سلیمان بن یسار و عطاء بن یسار و معاذ قاری و عبد الله بن اعرج و ابن شهاب زهری و مسلم بن جندب و زید بن 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کوفه؛ علقمه و اسود و مسروق و عبیده و عمرو بن شرحبیل و حارث بن قیس و ربیع بن خثیم و عمرو بن میمون و ابو عبد الرحمن سلمی و زر بن حبیش و عبید بن نضله و سعید بن جبیر و نخعی و 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بصره؛ ابو عالیه و ابو رجا، و نصر بن عاصم و یحیی بن یعمر و حسن بصری و ابن سیرین و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شام؛ مغیرة بن ابی شهاب از اصحاب عثمان و خلیفه ابن سعد از اصحاب ابو درداء 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به نصف اوّل قرن دوم منطبق است جماعتی از مشاهیر ائمه قرائت که از طبقه دوم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عبد الله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 بن قیس اعرج و محمد بن ابی محیصن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مدینه؛ ابو جعفر یزید بن قعقاع و شیبة بن نصاح و نافع بن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قرّاء سبعه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کوفه؛ یحیی بن وثاب و عاصم بن ابی النجود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اعمش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قرّاء سبعه</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بصره؛ عبد الله بن ابی اسحق و عیسی بن عمرو و ابو عمرو و ابن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جحدری و یعقوب حضرمی</w:t>
      </w:r>
      <w:r>
        <w:rPr>
          <w:rFonts w:eastAsia="IRNazanin" w:cs="IRNazanin"/>
          <w:color w:val="111111"/>
          <w:sz w:val="28"/>
          <w:szCs w:val="28"/>
          <w:rtl w:val="true"/>
          <w:lang w:bidi="fa-IR"/>
        </w:rPr>
        <w:t>.</w:t>
      </w:r>
      <w:bookmarkStart w:id="447" w:name="pg5035_63437"/>
    </w:p>
    <w:p>
      <w:pPr>
        <w:pStyle w:val="BookText"/>
        <w:rPr/>
      </w:pPr>
      <w:bookmarkEnd w:id="447"/>
      <w:r>
        <w:rPr>
          <w:rFonts w:ascii="IRNazanin" w:hAnsi="IRNazanin" w:eastAsia="IRNazanin"/>
          <w:color w:val="111111"/>
          <w:sz w:val="28"/>
          <w:sz w:val="28"/>
          <w:szCs w:val="28"/>
          <w:rtl w:val="true"/>
          <w:lang w:bidi="fa-IR"/>
        </w:rPr>
        <w:t xml:space="preserve">و در شام؛ 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عطیة بن قیس کلابی و اسماعیل بن عبد الله بن مهاجر و یحیی بن حارث و شریح بن یزید 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روات طبقه سوم می‌باشند مانند ابن عیاش و حفص 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اهل بحث و تألیف است و چنانکه گفته‌اند اوّل کسی که در قرائت به تألیف پرداخت ابو عبید قاسم بن سلام است پس از آن احمد بن جبیر کوفی پس از آن اسماعیل بن اسحاق مالکی از اصحاب قالون راوی پس از آن ابو جعفر ابن جریر طبری پس از آن داجونی پس از آن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اینان دامنه بحث و تحقیق وسیعتر شده امثال دانی و شاطبی کتب و رسائل بی‌شمار به نظم و نثر نوشتند</w:t>
      </w:r>
      <w:r>
        <w:rPr>
          <w:rFonts w:eastAsia="IRNazanin" w:cs="IRNazanin"/>
          <w:color w:val="111111"/>
          <w:sz w:val="28"/>
          <w:szCs w:val="28"/>
          <w:rtl w:val="true"/>
          <w:lang w:bidi="fa-IR"/>
        </w:rPr>
        <w:t>.</w:t>
      </w:r>
    </w:p>
    <w:p>
      <w:pPr>
        <w:pStyle w:val="Heading5"/>
        <w:numPr>
          <w:ilvl w:val="4"/>
          <w:numId w:val="1"/>
        </w:numPr>
        <w:rPr/>
      </w:pPr>
      <w:bookmarkStart w:id="448" w:name="__RefHeading___Toc661058_774463916"/>
      <w:bookmarkStart w:id="449" w:name="_Toc173"/>
      <w:bookmarkEnd w:id="448"/>
      <w:r>
        <w:rPr>
          <w:rtl w:val="true"/>
        </w:rPr>
        <w:t>قرّاء سبعه</w:t>
      </w:r>
      <w:bookmarkEnd w:id="449"/>
    </w:p>
    <w:p>
      <w:pPr>
        <w:pStyle w:val="BookText"/>
        <w:rPr/>
      </w:pPr>
      <w:r>
        <w:rPr>
          <w:rFonts w:ascii="IRNazanin" w:hAnsi="IRNazanin" w:eastAsia="IRNazanin"/>
          <w:color w:val="111111"/>
          <w:sz w:val="28"/>
          <w:sz w:val="28"/>
          <w:szCs w:val="28"/>
          <w:rtl w:val="true"/>
          <w:lang w:bidi="fa-IR"/>
        </w:rPr>
        <w:t>هفت تن از قرّاء طبقه سوم در میان مردم شهرت بسزایی بدست آورده مرجعیتی پیدا کردند که دیگران را تحت الشعاع قرار دادند و همچنین روایت اینان با این‌که بسیار بودند در هرکدام دو راوی از میان روات تعیّن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سبعه و راویانشان به ترتیب زیر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مکّی راویان وی قنبل و بزی می‌باشند به یک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مدنی و راویان وی قالون و ورش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کوفی و راویان وی ابو بکر شعبة بن عیاش و حفص می‌باشند و قرآنی که امروزه در میان مردم دایر است مطابق قرائت عاصم است به روایت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کوفی و راویان وی خلف و خلاد هستند به یک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کوفی و راویان وی دوری و ابو الحارث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بن علاء بصری و راویان وی دورزی و سوسی می‌باشند به یک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راویان وی هشام و ابن ذکور با یک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تالی قرائات سبع در شهرت قرائت قرّاء ثلاثه است که عبارت‌اند از ابو جعفر و یعقوب 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قرائتهای دیگری نیز نقل شده مانند قرائتی که بطور متفرقه از اصحاب رسیده و همچنین قرائتهای شاذ که مورد اعتنا قرار نگرفته‌اند و همچنین قرائتهایی متفرقه از ائمه اهل‌بیت علیه السّلام روایت شده ولی روایتهایی دیگر از ایشان رسیده که امر به اتّباع قرائتهای مشهور می‌نماید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علماء عامّه قرائات سبع را متواتر می‌دانند و حتی جماعتی روایت نبوی معروف</w:t>
      </w:r>
    </w:p>
    <w:p>
      <w:pPr>
        <w:pStyle w:val="BookText"/>
        <w:rPr/>
      </w:pPr>
      <w:r>
        <w:rPr>
          <w:rFonts w:ascii="IRNazanin" w:hAnsi="IRNazanin" w:eastAsia="IRNazanin"/>
          <w:color w:val="111111"/>
          <w:sz w:val="28"/>
          <w:sz w:val="28"/>
          <w:szCs w:val="28"/>
          <w:rtl w:val="true"/>
          <w:lang w:bidi="fa-IR"/>
        </w:rPr>
        <w:t>نزل القرآن علی سبعة احرف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روی هفت حرف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قرائات سبع تفسیر کرده‌اند که به قرائات سبع مشهورند نه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در کتاب برهان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این است که این قرائتهای هفتگانه از قرّاء سبعه به‌طور متواتر به ما رسیده است ولی تواتر آنها از پیغمبر اکرم صلّی اللّه علیه و آله و سلم موردنظر و تأمل است زیرا سندهای قرّاء سبعه به این قرائتها در کتاب قرائت موجود است و همه این اسناد از قبیل نقل واحد از واحد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مکّی در کتاب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گمان برد که قرائت این قرّاء مانند نافع و عاصم همان هفت حرف است که در حدیث نبوی وارد می‌باشد دچار غلط فاحشی گردیده و لازمه این گمان این است که قرائت غیر این هفت قاری از پیشوایان، قرائت قرآن نباشد و این خطای بزرگی است زیرا قدماء علما که قرائتها را جمع کرده، تألیف نموده‌اند مانند ابو عبید قاسم بن سلام و ابو حاتم سجستانی و ابو جعفر طبری و اسماعیل قاضی چندین برابر این هفت قاری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دویست هجری مردم در بصره قرائت ابو عمرو یعقوب را معمول می‌داشتند و در کوفه قرائت حمزه و عاصم و در شام قرائت ابن عامر و در مکّه قرائت ابن کثیر و در مدینه قرائت نافع دایر بود و زمانی به همین حال بودند تا در سر سیصد هجری ابن مجاهد اسم یعقوب را برداشت و نام کسائی را بجای وی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این‌که مردم به قرّاء سبعه با این‌که مانند ایشان یا بهتر از ایشان در میان قرّاء بسیار بود اعتنا نکرده به قرائت ایشان روی آوردند این بود که روات ائمه بسیار زیاد شدند و همتها از ضبط و حفظ این همه روایات قرائت کوتاه شد بنا گذاشتند که چند نفر از کسانی که قرائت‌شان با رسم خط مصحف، موافق و از جهت ضبط و حفظ آسانتر است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با رعایت عدد مصاحف پنجگانه که عثمان به شهرهای مکه و مدینه و کوفه و بصره و شام فرستاده بود از این پنج شهر پنج قاری انتخاب کرده قرائت‌شان را معمول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ابن جبیر در کتابی که مانند ابن مجاهد در قرائات نوشته از قرّاء سبعه فقط پنج نفر را از پنج شهر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ابن مجاهد و دیگران به خبر دیگری که به موجب آن عثمان دو مصحف دیگر به یمن و بحرین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مصاحف عثمانی هفت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کرده هفت نفر از قرّاء را انتخاب نمودند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مصحف‌هایی که به یمن و بحرین فرستاده شده خبری در دست نیست دو نفر از قرّاء کوفه را برای تکمیل عدد تعیین نموده به پنج نفر سابق علاوه کردند و بدین ترتیب عدد قرّاء هفت شد</w:t>
      </w:r>
      <w:r>
        <w:rPr>
          <w:rFonts w:eastAsia="IRNazanin" w:cs="IRNazanin"/>
          <w:color w:val="111111"/>
          <w:sz w:val="28"/>
          <w:szCs w:val="28"/>
          <w:rtl w:val="true"/>
          <w:lang w:bidi="fa-IR"/>
        </w:rPr>
        <w:t>.</w:t>
      </w:r>
      <w:bookmarkStart w:id="450" w:name="pg5035_63439"/>
    </w:p>
    <w:p>
      <w:pPr>
        <w:pStyle w:val="BookText"/>
        <w:rPr/>
      </w:pPr>
      <w:bookmarkEnd w:id="450"/>
      <w:r>
        <w:rPr>
          <w:rFonts w:ascii="IRNazanin" w:hAnsi="IRNazanin" w:eastAsia="IRNazanin"/>
          <w:color w:val="111111"/>
          <w:sz w:val="28"/>
          <w:sz w:val="28"/>
          <w:szCs w:val="28"/>
          <w:rtl w:val="true"/>
          <w:lang w:bidi="fa-IR"/>
        </w:rPr>
        <w:t>از طرفی نیز تصادفا این عدد با عددی که در روایت نبوی ذکر شده مطابقت پیدا کرد و به دست کسانی افتاد که از اصل قضیه بی‌اطلاع بودند ناچار گمان بردند که مراد از هفت حرف که پیغمبر اکرم صلّی اللّه علیه و آله و سلم فرموده همان هفت قرائت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بهرحال قرائت قابل اعتماد آن است که سند روایتش صحیح و با قواعد عربیت موافق و با رسم خط مصحف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قراب در مثانی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قرائت هفت نفر قرّاء تمسّک بجوییم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اثری هست و نه سنتی بلکه بعضی از متأخّرین این هفت قرائت را جمع‌آوری کردند و انتشار پیدا کرد، آن‌گاه این توهّم پیش آمد که غیر آنها را نمی‌شود خواند در حالی‌که کسی چنین سخنی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661060_774463916"/>
      <w:bookmarkStart w:id="452" w:name="_Toc174"/>
      <w:bookmarkEnd w:id="451"/>
      <w:r>
        <w:rPr>
          <w:rtl w:val="true"/>
        </w:rPr>
        <w:t>خط و اعراب قرآن مجید</w:t>
      </w:r>
      <w:bookmarkEnd w:id="452"/>
    </w:p>
    <w:p>
      <w:pPr>
        <w:pStyle w:val="BookText"/>
        <w:rPr/>
      </w:pPr>
      <w:r>
        <w:rPr>
          <w:rFonts w:ascii="IRNazanin" w:hAnsi="IRNazanin" w:eastAsia="IRNazanin"/>
          <w:color w:val="111111"/>
          <w:sz w:val="28"/>
          <w:sz w:val="28"/>
          <w:szCs w:val="28"/>
          <w:rtl w:val="true"/>
          <w:lang w:bidi="fa-IR"/>
        </w:rPr>
        <w:t>قرآن مجید در زمان پیغمبر اکرم صلّی اللّه علیه و آله و سلم و قرنهای اوّل و دوم با خط کوفی استنساخ می‌شد و ابهام خط کوفی پیدایش سازمان حفظ و روایت و قرائت را ایجاب می‌کرد در عین حال اشکال ابهام بطور کلیّت و عموم حل نمی‌شد و تنها حفّاظ و روات بودند که تلفظ صحیح قرآن را آشنا بودند و برای هرکسی که مصحف را باز می‌کرد و می‌خواست تلاوت نماید قرائت صحیح آسان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در اواخر قرن اول هجری ابو الاسود دوئلی از اصحاب امام علی علیه السّلام به راهنمایی آن حضرت دستور زبان عربی را که نوشته بود به امر عبد الملک، خلیفه اموی نقطه‌گذاری حروف را بنا گذاشت و به این ترتیب ابهام خط تا اندازه‌ای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مشکل ابهام فی الجمله حل می‌شد نه بالجمله تا این‌که خلیل بن احمد نحوی معروف که واضع علم عروض بود اشکالی برای کیفیات تلفظ حروف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تشدید، فتحه، کسره، ضمّه، سکون، تنوین، منضم به یکی از حرکات سه‌گانه، روم، اشما، و به این نحو ابهام تلفظ رفع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آن مدتی با نقطه به حرکتهای حروف اشاره می‌شد به جای فتحه بالای حرف در اولش نقطه‌ای می‌گذاشتند و به جای کسره زیر حرف در اوّل و به جای ضمّه بالای حرف طرف آخرش و این روش گاهی موجب مزید ابهام می‌شد</w:t>
      </w:r>
      <w:r>
        <w:rPr>
          <w:rFonts w:eastAsia="IRNazanin" w:cs="IRNazanin"/>
          <w:color w:val="111111"/>
          <w:sz w:val="28"/>
          <w:szCs w:val="28"/>
          <w:rtl w:val="true"/>
          <w:lang w:bidi="fa-IR"/>
        </w:rPr>
        <w:t>.</w:t>
      </w:r>
      <w:bookmarkStart w:id="453" w:name="pg5035_63440"/>
    </w:p>
    <w:p>
      <w:pPr>
        <w:pStyle w:val="Heading2"/>
        <w:numPr>
          <w:ilvl w:val="1"/>
          <w:numId w:val="1"/>
        </w:numPr>
        <w:rPr/>
      </w:pPr>
      <w:bookmarkStart w:id="454" w:name="__RefHeading___Toc661062_774463916"/>
      <w:bookmarkStart w:id="455" w:name="_Toc175"/>
      <w:bookmarkEnd w:id="453"/>
      <w:bookmarkEnd w:id="454"/>
      <w:r>
        <w:rPr/>
        <w:t>6</w:t>
      </w:r>
      <w:r>
        <w:rPr>
          <w:rtl w:val="true"/>
        </w:rPr>
        <w:t xml:space="preserve">- </w:t>
      </w:r>
      <w:r>
        <w:rPr>
          <w:rtl w:val="true"/>
        </w:rPr>
        <w:t>اصول علم تفسیر</w:t>
      </w:r>
      <w:bookmarkEnd w:id="455"/>
    </w:p>
    <w:p>
      <w:pPr>
        <w:pStyle w:val="Heading3"/>
        <w:numPr>
          <w:ilvl w:val="2"/>
          <w:numId w:val="1"/>
        </w:numPr>
        <w:rPr/>
      </w:pPr>
      <w:bookmarkStart w:id="456" w:name="__RefHeading___Toc661064_774463916"/>
      <w:bookmarkStart w:id="457" w:name="_Toc176"/>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اصول علم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معصوم علیه السّلام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حکم عقل</w:t>
      </w:r>
      <w:r>
        <w:rPr>
          <w:rFonts w:eastAsia="IRNazanin" w:cs="IRNazanin"/>
          <w:color w:val="111111"/>
          <w:sz w:val="28"/>
          <w:szCs w:val="28"/>
          <w:rtl w:val="true"/>
          <w:lang w:bidi="fa-IR"/>
        </w:rPr>
        <w:t>].</w:t>
      </w:r>
      <w:bookmarkStart w:id="458" w:name="pg5035_63442"/>
    </w:p>
    <w:p>
      <w:pPr>
        <w:pStyle w:val="Heading3"/>
        <w:numPr>
          <w:ilvl w:val="2"/>
          <w:numId w:val="1"/>
        </w:numPr>
        <w:rPr/>
      </w:pPr>
      <w:bookmarkStart w:id="459" w:name="__RefHeading___Toc661066_774463916"/>
      <w:bookmarkStart w:id="460" w:name="_Toc177"/>
      <w:bookmarkEnd w:id="458"/>
      <w:bookmarkEnd w:id="459"/>
      <w:r>
        <w:rPr>
          <w:rtl w:val="true"/>
        </w:rPr>
        <w:t>(</w:t>
      </w:r>
      <w:r>
        <w:rPr>
          <w:rtl w:val="true"/>
        </w:rPr>
        <w:t>نگرشی به ارکان تفسیر قرآن</w:t>
      </w:r>
      <w:r>
        <w:rPr>
          <w:rtl w:val="true"/>
        </w:rPr>
        <w:t>)</w:t>
      </w:r>
      <w:bookmarkEnd w:id="460"/>
    </w:p>
    <w:p>
      <w:pPr>
        <w:pStyle w:val="BookText"/>
        <w:rPr/>
      </w:pPr>
      <w:r>
        <w:rPr>
          <w:rFonts w:ascii="IRNazanin" w:hAnsi="IRNazanin" w:eastAsia="IRNazanin"/>
          <w:color w:val="111111"/>
          <w:sz w:val="28"/>
          <w:sz w:val="28"/>
          <w:szCs w:val="28"/>
          <w:rtl w:val="true"/>
          <w:lang w:bidi="fa-IR"/>
        </w:rPr>
        <w:t>در اینجا منظور از تفسیر آن است که منظور خداوند متعال را از کانال الفاظی در قرآن مجید درک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از خلال نوشتارها به کشف منظور صاحبنظران کلام و بیان می‌پردازیم تا منظور و هدف آنها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تفسیر معنای لغوی با معنای موردنظر در یک سطح قرار داشته باشد و یا معنای موردنظر در مقایسه با معنای لغوی دربردارندۀ ویژگی خاصی باشد زیرا تفسیر پرده از روی ناگفته‌ها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قصد نداریم به بررسی معنی تفسیر بپردازیم بلکه می‌خواهیم منظور خداوند متعال را از الفاظ ذکر شده در قرآن مجید توضیح دهیم و از تفسیر برای بیان منظور خداوند استفاده می‌کنیم و قصد نداریم تا معنای لغوی و ویژگیهای برگرفته از آن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جایز نیست که ما براساس حدس و گمان و نظر شخصی عمل نماییم بلکه باید به مسائلی استناد جوییم که اعتبار و حجیّت آنها ثابت شده باشد و به منظور پرهیز از هرگونه حدس و گمان باید از دیدگاههای شخصی مفسرین قدیمی و یا جدید، موافق یا مخالف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w:t>
      </w:r>
    </w:p>
    <w:p>
      <w:pPr>
        <w:pStyle w:val="BookText"/>
        <w:rPr/>
      </w:pPr>
      <w:r>
        <w:rPr>
          <w:rFonts w:ascii="IRNazanin" w:hAnsi="IRNazanin" w:eastAsia="IRNazanin"/>
          <w:color w:val="111111"/>
          <w:sz w:val="28"/>
          <w:sz w:val="28"/>
          <w:szCs w:val="28"/>
          <w:rtl w:val="true"/>
          <w:lang w:bidi="fa-IR"/>
        </w:rPr>
        <w:t>ما نباید بدون اجازه خداوند مطلبی را به وی نسبت دهیم زیرا این نسبت، افترا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می‌فرماید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آللّهُ أَذِنَ لَکُمْ أَمْ عَلَی اَللّهِ تَفْتَرُونَ</w:t>
      </w:r>
    </w:p>
    <w:p>
      <w:pPr>
        <w:pStyle w:val="BookText"/>
        <w:rPr/>
      </w:pPr>
      <w:r>
        <w:rPr>
          <w:rFonts w:ascii="IRNazanin" w:hAnsi="IRNazanin" w:eastAsia="IRNazanin"/>
          <w:color w:val="111111"/>
          <w:sz w:val="28"/>
          <w:sz w:val="28"/>
          <w:szCs w:val="28"/>
          <w:rtl w:val="true"/>
          <w:lang w:bidi="fa-IR"/>
        </w:rPr>
        <w:t>در دیگر آیات و روایات از گفتار و کردار ناآگاهانه و تفسیر به رأی،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اندیشه نیز این مطلب را تأیید می‌کند و در معنی تفسیر به‌طور کلی به مطلب مذکور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در تفسیر باید به مسائلی پرداخت که از نظر شرع یا عقل اعتبار و حجیّت آنها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مفسّر باید با استفاده از نشانه‌های ظاهری متن که فرد آگاه به عربی فصیح، آنها را درک می‌کند به منظور خداوند متعال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ابزار تشریح واقعیتهاست و عقل و فطرت سالم نیز واقعیتهای یادشده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فطرت سالم مرجعی برای اثبات اساس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معجزه، رسالت الهی پیامبر را به اثبات می‌رساند و هیچ شک و تردیدی در حجیّت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معصومین نقل شده منظور خداوند متعال را مشخص می‌سازد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برآنیم در ارتباط با این اصول سه‌گانه که پایه‌های تفسیر به شمار می‌آیند سخن بگوییم</w:t>
      </w:r>
      <w:r>
        <w:rPr>
          <w:rFonts w:eastAsia="IRNazanin" w:cs="IRNazanin"/>
          <w:color w:val="111111"/>
          <w:sz w:val="28"/>
          <w:szCs w:val="28"/>
          <w:rtl w:val="true"/>
          <w:lang w:bidi="fa-IR"/>
        </w:rPr>
        <w:t>.</w:t>
      </w:r>
      <w:bookmarkStart w:id="461" w:name="pg5035_63444"/>
    </w:p>
    <w:p>
      <w:pPr>
        <w:pStyle w:val="Heading3"/>
        <w:numPr>
          <w:ilvl w:val="2"/>
          <w:numId w:val="1"/>
        </w:numPr>
        <w:rPr/>
      </w:pPr>
      <w:bookmarkStart w:id="462" w:name="__RefHeading___Toc661068_774463916"/>
      <w:bookmarkStart w:id="463" w:name="_Toc178"/>
      <w:bookmarkEnd w:id="461"/>
      <w:bookmarkEnd w:id="462"/>
      <w:r>
        <w:rPr>
          <w:rtl w:val="true"/>
        </w:rPr>
        <w:t>(</w:t>
      </w:r>
      <w:r>
        <w:rPr>
          <w:rtl w:val="true"/>
        </w:rPr>
        <w:t xml:space="preserve">اصل اول </w:t>
      </w:r>
      <w:r>
        <w:rPr>
          <w:rtl w:val="true"/>
        </w:rPr>
        <w:t xml:space="preserve">: </w:t>
      </w:r>
      <w:r>
        <w:rPr>
          <w:rtl w:val="true"/>
        </w:rPr>
        <w:t xml:space="preserve">متن کتاب </w:t>
      </w:r>
      <w:r>
        <w:rPr>
          <w:rtl w:val="true"/>
        </w:rPr>
        <w:t>)</w:t>
      </w:r>
      <w:bookmarkEnd w:id="463"/>
    </w:p>
    <w:p>
      <w:pPr>
        <w:pStyle w:val="Heading4"/>
        <w:numPr>
          <w:ilvl w:val="3"/>
          <w:numId w:val="1"/>
        </w:numPr>
        <w:rPr/>
      </w:pPr>
      <w:bookmarkStart w:id="464" w:name="__RefHeading___Toc661070_774463916"/>
      <w:bookmarkStart w:id="465" w:name="_Toc179"/>
      <w:bookmarkEnd w:id="464"/>
      <w:r>
        <w:rPr>
          <w:rtl w:val="true"/>
        </w:rPr>
        <w:t>ظواهر متن قرآن مجید</w:t>
      </w:r>
      <w:bookmarkEnd w:id="465"/>
    </w:p>
    <w:p>
      <w:pPr>
        <w:pStyle w:val="BookText"/>
        <w:rPr/>
      </w:pPr>
      <w:r>
        <w:rPr>
          <w:rFonts w:ascii="IRNazanin" w:hAnsi="IRNazanin" w:eastAsia="IRNazanin"/>
          <w:color w:val="111111"/>
          <w:sz w:val="28"/>
          <w:sz w:val="28"/>
          <w:szCs w:val="28"/>
          <w:rtl w:val="true"/>
          <w:lang w:bidi="fa-IR"/>
        </w:rPr>
        <w:t>منظور از ظاهر متن قرآن که برای ما حجّت به‌شمار می‌آید و بعضی از راویان حدیث آن را به عنوان یک اصل معتبر قبول ندارند آن چیزی است که فرد آگاه به زبان عربی صحیح فصیح از الفاظ قرآن می‌فهمد و برخلاف آن قرینه عقلی یا نقلی معتبر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آیاتی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 وَ اَلْمَلَکُ صَفًّا صَفًّا و اَلرَّحْمنُ عَلَی اَلْعَرْشِ اِسْتَوی و وَ سْئَلِ اَلْقَرْیَةَ اَلَّتِی کُنّا فِیها</w:t>
      </w:r>
    </w:p>
    <w:p>
      <w:pPr>
        <w:pStyle w:val="BookText"/>
        <w:rPr/>
      </w:pPr>
      <w:r>
        <w:rPr>
          <w:rFonts w:ascii="IRNazanin" w:hAnsi="IRNazanin" w:eastAsia="IRNazanin"/>
          <w:color w:val="111111"/>
          <w:sz w:val="28"/>
          <w:sz w:val="28"/>
          <w:szCs w:val="28"/>
          <w:rtl w:val="true"/>
          <w:lang w:bidi="fa-IR"/>
        </w:rPr>
        <w:t>دارای قرینه عقلی قطعی برخلاف ظاهر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خارج از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برخلاف ظواهر بعضی از آیات قرینه‌های نقلی معتبر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 اجمالی و کلی که به وسیله روایات اهل‌بیت تخصیص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مطلق نیز این‌گونه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وسیله قرینه‌های نقلی معتبر مقیّد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متعددی برای حجّت بودن ظواهر قرآن می‌توان ذکر کرد</w:t>
      </w:r>
      <w:r>
        <w:rPr>
          <w:rFonts w:eastAsia="IRNazanin" w:cs="IRNazanin"/>
          <w:color w:val="111111"/>
          <w:sz w:val="28"/>
          <w:szCs w:val="28"/>
          <w:rtl w:val="true"/>
          <w:lang w:bidi="fa-IR"/>
        </w:rPr>
        <w:t>.</w:t>
      </w:r>
    </w:p>
    <w:p>
      <w:pPr>
        <w:pStyle w:val="Heading4"/>
        <w:numPr>
          <w:ilvl w:val="3"/>
          <w:numId w:val="1"/>
        </w:numPr>
        <w:rPr/>
      </w:pPr>
      <w:bookmarkStart w:id="466" w:name="__RefHeading___Toc661072_774463916"/>
      <w:bookmarkStart w:id="467" w:name="_Toc180"/>
      <w:bookmarkEnd w:id="466"/>
      <w:r>
        <w:rPr>
          <w:rtl w:val="true"/>
        </w:rPr>
        <w:t>دلایل حجّت بودن ظواهر قرآن</w:t>
      </w:r>
      <w:bookmarkEnd w:id="46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تردیدی وجود ندارد که قرآن بر پیامبر فروفرستاده شد تا مردم معانی آن را بفهمند و در آیاتش تدبّر نمایند و اعمال خود را مطابق اوامر و نواهی آن قرار دهند و اعتقاداتشان را در راستای عقاید صحیح موجود در آن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شرع مقدس برای فهماندن مقاصد خویش روش خاصی برای خود اختراع نکرده بلکه برای سخن گفتن با مردم و فهماندن مقاصد خویش از الفاظ و عبارات و شیوه‌های معمول و متداول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قرآن مانند ظاهر سایر کتابها برای فهماندن معنا و ارائه مقاصد و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مردم را به تدبّر در آیات خویش دعوت کرده و نسبت به عدم تدبّر در قرآن معترض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یَتَدَبَّرُونَ اَلْقُرْآنَ أَمْ عَلی قُلُوبٍ أَقْفالُها</w:t>
      </w:r>
    </w:p>
    <w:p>
      <w:pPr>
        <w:pStyle w:val="BookText"/>
        <w:rPr/>
      </w:pPr>
      <w:r>
        <w:rPr>
          <w:rFonts w:ascii="IRNazanin" w:hAnsi="IRNazanin" w:eastAsia="IRNazanin"/>
          <w:color w:val="111111"/>
          <w:sz w:val="28"/>
          <w:sz w:val="28"/>
          <w:szCs w:val="28"/>
          <w:rtl w:val="true"/>
          <w:lang w:bidi="fa-IR"/>
        </w:rPr>
        <w:t>توصیفی که خود قرآن از خویش کرده نشان می‌دهد که باید نسبت به اوصاف و خصوصیات ظاهری قرآن متعهد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را این‌گونه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الناس 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ضرب فیه للناس من کل مثل لعلهم یتذکرون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و دیگر امتیازات و ویژگیها نشان می‌دهد که ظواهر قرآن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یادآور شدیم که قرآن تنها معجزه جاودان نبوت و رسالت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 و جن را به مبارزه طلبیده تا مانند قرآن یا ده سوره و حتی یک سوره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اعراب معانی قرآن را نمی‌فهمیدند و منظور الفاظ و آیات آن را درک نمی‌کردند و اگر قرآن از قبیل معمّا و غیر قابل درک و شناخت بود در آن صورت معجزه به‌شمار نمی‌رفت و اصلا جایی برای معارضه و مقابله باقی نمی‌ماند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که در میان اهل تسنن و تشیع شناخته شده و معروف است نشان می‌دهد که مسلمانان باید به قرآن و اهل‌بیت تمسّک جویند و تنها راه خروج انسانها از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تمسّک به قرآن به عنوان یکی از ثقلین تنها به این معنا نیست که قرآن از سوی خداوند به عنوان دلیل رسالت و نبوت و صحّت مدّعای پیامبر فرو فرستاده شده است بلکه منظور از تمسّک در پیش گرفتن قرآن به عنوان یک خط مشی زندگی و عمل به اوامر و نواهی آن است و عبرت گرفتن از داستانهای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تمسّک به قرآن تمسّک به دستورات پیامبر گرامی اسلام است و قرآن را پیشوا و رهنمای خویش قرار دهیم تا ما را به بهشت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قرآن حجّت نباشد و در تمامی موارد نیاز به توضیح داشته باشد و به خودی خود قابل درک و شناخت نباشد در این صورت نمی‌تواند دربردارنده ویژگیهای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بی‌شمار و متواتر از احادیث متضاد با قرآن با تعابیر مختلف و بیان متنوع یاد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باید به دیوار کوبیده شود و یا که مانند زیورآلات پوشالی، باطل و یا چنین احادیثی از اهل‌بیت نیست و از این قبیل موارد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تشخیص موارد متضاد و غیرمتضاد با قرآن به عهده مردم گذاشته شده است و لازمه چنین مطلبی حجیّت ظواهر قرآن است و در غیر این صورت هیچ‌گاه مسئولیت یاد شده به مردم واگذار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باید به روایات ذکر شده درباره شرایط اشاره نمود که براساس آنها هر شرطی جایز و قابل اجراست مگر شرطی که با قرآن در تضاد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تعیین شرط تعارض با قرآن است و چنین امری تحقق نمی‌یابد مگر با مراجعه به قرآن تا بتوان از خلال الفاظ و آیات به اهداف و معانی موردنظر دست پیدا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ادّعا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یاد شده مخالفت با امور تصریح شده در قرآن باشد و منظور ظواهر قرآن نیست که در آنها احتمال اختلاف وجود دارد و در اینجا موضوع مورد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آن بی‌نیاز از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بی‌شماری وجود دارد که نشان می‌دهد ائمه علیهم السّلام با قرآن در موارد بسیاری استدلال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معصوم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می‌شود فهمید که مسح بخشی از سر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وضو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زراره به این نکته در آیه وضو توجه می‌کرد هیچ‌گاه چنین سؤالی را مطرح نمی‌ساخت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آشکار به معنی بعضی است و این امر بسیار روشن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آیه وضو به وضوح در مورد مسح بخشی از سر سخن نگفته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نشان نمی‌دهد که منظور بخشی از سر است و بر همین اساس روایت معصوم دلالت بر حجیّت ظاهر قرآن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اشکال باید گفت که معصوم در جواب زراره 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نمود و همین امر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بعضی است وگرنه تنها به گفتن این مطلب بسنده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علیه السّلام به شخصی که برای شنیدن آواز غنا، نشستنش در مستراح به بهانه این‌که غائطی از او خارج نشده طول کشیده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اَلسَّمْعَ وَ اَلْبَصَرَ وَ اَلْفُؤادَ کُلُّ أُولئِکَ کانَ عَنْهُ مَسْؤُلاً</w:t>
      </w:r>
    </w:p>
    <w:p>
      <w:pPr>
        <w:pStyle w:val="BookText"/>
        <w:rPr/>
      </w:pPr>
      <w:r>
        <w:rPr>
          <w:rFonts w:ascii="IRNazanin" w:hAnsi="IRNazanin" w:eastAsia="IRNazanin"/>
          <w:color w:val="111111"/>
          <w:sz w:val="28"/>
          <w:sz w:val="28"/>
          <w:szCs w:val="28"/>
          <w:rtl w:val="true"/>
          <w:lang w:bidi="fa-IR"/>
        </w:rPr>
        <w:t>شخص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آیه را اولین بار است که می‌شنوم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علیه السّلام در مورد ازدواج با زن سه طلاقه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تَنْکِحَ زَوْجاً غَیْرَهُ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 علیه السّلام با استناد به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جُناحَ عَلَیْهِما أَنْ یَتَراجَعا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زن سه‌طلاقه نمی‌توان به وسیله عقد موقت ازدواج مجدّد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ازدواج موقت طلاق وجود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 السّلام با استناد به این آیه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جَعَلَ عَلَیْکُمْ فِی اَلدِّینِ مِنْ حَرَجٍ</w:t>
      </w:r>
      <w:bookmarkStart w:id="468" w:name="pg5035_63448"/>
    </w:p>
    <w:p>
      <w:pPr>
        <w:pStyle w:val="BookText"/>
        <w:rPr/>
      </w:pPr>
      <w:bookmarkEnd w:id="468"/>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کسی که ناخنش کنده شده است دارویی استفاده کند که مانع از رسیدن آب وضو به پوست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عیاشی آمده است ابن مسلم به نقل از امام باقر علیه السّلام روایت کرده که شخصی در هنگام ازدواج شرط کرد که اگر مجددا ازدواج کرد و یا همسرش را ترک گفت این بدان معناست که او را طلاق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ارتباط با این شخص گفت شرطی که این شخص مقرر نموده با وجود شرطی که خداوند متعال قرار داده است نافذ نیست و فاقد اعتبار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فَانْکِحُوا ما طابَ لَکُمْ مِنَ اَلنِّساءِ مَثْنی وَ ثُلاثَ وَ رُباعَ و أَوْ ما مَلَکَتْ أَیْمانُکُمْ و اَللاّتِی تَخافُونَ نُشُوزَهُنَّ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ابی جعفر از ابو عبد الله علیه السّلام روایت کرده که ازدواج و طلاق برده تنها با اجازه صاحب او امکان‌پذیر است و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عَبْداً مَمْلُوکاً لا یَقْدِرُ عَلی شَیْءٍ</w:t>
      </w:r>
    </w:p>
    <w:p>
      <w:pPr>
        <w:pStyle w:val="BookText"/>
        <w:rPr/>
      </w:pPr>
      <w:r>
        <w:rPr>
          <w:rFonts w:ascii="IRNazanin" w:hAnsi="IRNazanin" w:eastAsia="IRNazanin"/>
          <w:color w:val="111111"/>
          <w:sz w:val="28"/>
          <w:sz w:val="28"/>
          <w:szCs w:val="28"/>
          <w:rtl w:val="true"/>
          <w:lang w:bidi="fa-IR"/>
        </w:rPr>
        <w:t>شئی در اینجا همان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 السّلام در مسائل مختلف فقهی در موارد بی‌شماری به‌ویژه در مقام احتجاج با منکران امامت به آیات قرآن 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قرآن حجیّت نداشت هیچ‌گاه معصوم علیه السّلام در برابر دیگران براساس آن استدلال نمی‌جست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661074_774463916"/>
      <w:bookmarkStart w:id="470" w:name="_Toc181"/>
      <w:bookmarkEnd w:id="469"/>
      <w:r>
        <w:rPr>
          <w:rtl w:val="true"/>
        </w:rPr>
        <w:t>دلایل مخالفان حجیّت ظاهر قرآن</w:t>
      </w:r>
      <w:bookmarkEnd w:id="470"/>
    </w:p>
    <w:p>
      <w:pPr>
        <w:pStyle w:val="Heading5"/>
        <w:numPr>
          <w:ilvl w:val="4"/>
          <w:numId w:val="1"/>
        </w:numPr>
        <w:rPr/>
      </w:pPr>
      <w:bookmarkStart w:id="471" w:name="__RefHeading___Toc661076_774463916"/>
      <w:bookmarkStart w:id="472" w:name="_Toc182"/>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مخالفین حجیّت ظاهر قرآن، گروهی از راویان حدیث هستند که به دلایل ذیل استناد جسته‌اند</w:t>
      </w:r>
      <w:r>
        <w:rPr>
          <w:rFonts w:eastAsia="IRNazanin" w:cs="IRNazanin"/>
          <w:color w:val="111111"/>
          <w:sz w:val="28"/>
          <w:szCs w:val="28"/>
          <w:rtl w:val="true"/>
          <w:lang w:bidi="fa-IR"/>
        </w:rPr>
        <w:t>:</w:t>
      </w:r>
    </w:p>
    <w:p>
      <w:pPr>
        <w:pStyle w:val="Heading5"/>
        <w:numPr>
          <w:ilvl w:val="4"/>
          <w:numId w:val="1"/>
        </w:numPr>
        <w:rPr/>
      </w:pPr>
      <w:bookmarkStart w:id="473" w:name="__RefHeading___Toc661078_774463916"/>
      <w:bookmarkStart w:id="474" w:name="_Toc183"/>
      <w:bookmarkEnd w:id="473"/>
      <w:r>
        <w:rPr>
          <w:rtl w:val="true"/>
        </w:rPr>
        <w:t>اوّل</w:t>
      </w:r>
      <w:r>
        <w:rPr>
          <w:rtl w:val="true"/>
        </w:rPr>
        <w:t>:</w:t>
      </w:r>
      <w:bookmarkEnd w:id="474"/>
    </w:p>
    <w:p>
      <w:pPr>
        <w:pStyle w:val="Heading6"/>
        <w:numPr>
          <w:ilvl w:val="5"/>
          <w:numId w:val="1"/>
        </w:numPr>
        <w:rPr/>
      </w:pPr>
      <w:bookmarkStart w:id="475" w:name="__RefHeading___Toc661080_774463916"/>
      <w:bookmarkStart w:id="476" w:name="_Toc184"/>
      <w:bookmarkEnd w:id="475"/>
      <w:r>
        <w:rPr>
          <w:rtl w:val="true"/>
        </w:rPr>
        <w:t>اشاره</w:t>
      </w:r>
      <w:bookmarkEnd w:id="47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متواتر اهل تسنن و تشیع از تفسیر به رأی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قرآن را به رأی خویش تفسیر نماید، جایگاه خود را در دوزخ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باید جایگاهی برای نشستن خویش در</w:t>
      </w:r>
      <w:bookmarkStart w:id="477" w:name="pg5035_63449"/>
    </w:p>
    <w:p>
      <w:pPr>
        <w:pStyle w:val="BookText"/>
        <w:rPr/>
      </w:pPr>
      <w:bookmarkEnd w:id="477"/>
      <w:r>
        <w:rPr>
          <w:rFonts w:ascii="IRNazanin" w:hAnsi="IRNazanin" w:eastAsia="IRNazanin"/>
          <w:color w:val="111111"/>
          <w:sz w:val="28"/>
          <w:sz w:val="28"/>
          <w:szCs w:val="28"/>
          <w:rtl w:val="true"/>
          <w:lang w:bidi="fa-IR"/>
        </w:rPr>
        <w:t>آتش جهنم بیابد و در واقع چاره‌ای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قرآن براساس ظاهر آن از مصادیق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به رأی به‌طور حتم و یقین فراگیرتر از مورد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دربردارنده امور متشابه و مبهم و مبتنی بر حدس و گمان است و اقتضا می‌کند تا براساس ظاهر قرآن عمل شود</w:t>
      </w:r>
      <w:r>
        <w:rPr>
          <w:rFonts w:eastAsia="IRNazanin" w:cs="IRNazanin"/>
          <w:color w:val="111111"/>
          <w:sz w:val="28"/>
          <w:szCs w:val="28"/>
          <w:rtl w:val="true"/>
          <w:lang w:bidi="fa-IR"/>
        </w:rPr>
        <w:t>.</w:t>
      </w:r>
    </w:p>
    <w:p>
      <w:pPr>
        <w:pStyle w:val="Heading6"/>
        <w:numPr>
          <w:ilvl w:val="5"/>
          <w:numId w:val="1"/>
        </w:numPr>
        <w:rPr/>
      </w:pPr>
      <w:bookmarkStart w:id="478" w:name="__RefHeading___Toc661082_774463916"/>
      <w:bookmarkStart w:id="479" w:name="_Toc185"/>
      <w:bookmarkEnd w:id="478"/>
      <w:r>
        <w:rPr>
          <w:rtl w:val="true"/>
        </w:rPr>
        <w:t>پاسخ</w:t>
      </w:r>
      <w:r>
        <w:rPr>
          <w:rtl w:val="true"/>
        </w:rPr>
        <w:t>:</w:t>
      </w:r>
      <w:bookmarkEnd w:id="47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از نظر لغوی و عرفی به معنای برداشتن پرده از روی واقعیتهاست و بدیهی است که از توجه به ظاهر الفاظ چنین معنایی برداشت نمی‌شود مثلا اگر کسی 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هیچ‌کس نمی‌گوید که وی در حال تفسیر است بلکه 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حیوان درنده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عرف عام واقعه و تفسیر واقعه دو امر جدا از هم‌اند و باهم فرق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تفسیر شامل استناد به ظواهر قرآن نمی‌شود و روایات یاد شده به‌طور اصولی با این موضوع ارتباطی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که استناد به ظواهر قرآن تفسیر محسوب می‌شود به‌طور حتم و یقین چنین تفسیری تفسیر به رأی نخواهد بود و به همین دلیل مشمول روایات متواتری نمی‌شود که از تفسیر به رأی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روایات مذکور این‌گونه فهمیده می‌شود که تفسیر دو نوع است یکی تفسیر به رأی و دیگری تفسیر به غیر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 می‌کند استناد به ظاهر قرآن از مصادیق تفسیر به رأی است باید برای مدّعای خویش دلیل محکمی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 دلیل محکم این شک و تردید به وجود می‌آید که روایات مزبور شامل استناد به ظاهر قرآن نمی‌شود و همین امر کافی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استنادی ثابت و محرز نشود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به فرض این‌که چنین اقدامی تفسیر باشد نمی‌تواند از مصادیق تفسیر به رأی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خطبه‌ای از خطبه‌های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ظاهر عبارات، آن‌گونه که آشنای به زبان عربی با توجه به قرینه‌های داخلی و خارجی</w:t>
      </w:r>
      <w:bookmarkStart w:id="480" w:name="pg5035_63450"/>
    </w:p>
    <w:p>
      <w:pPr>
        <w:pStyle w:val="BookText"/>
        <w:rPr/>
      </w:pPr>
      <w:bookmarkEnd w:id="480"/>
      <w:r>
        <w:rPr>
          <w:rFonts w:ascii="IRNazanin" w:hAnsi="IRNazanin" w:eastAsia="IRNazanin"/>
          <w:color w:val="111111"/>
          <w:sz w:val="28"/>
          <w:sz w:val="28"/>
          <w:szCs w:val="28"/>
          <w:rtl w:val="true"/>
          <w:lang w:bidi="fa-IR"/>
        </w:rPr>
        <w:t xml:space="preserve">درک می‌کند ترجمه کند به هیچ‌وجه این کار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 رأی بدین معناست که شخص بدون مراجعه به اهل‌بیت علیه السّلام برداشت مستقلی از قرآن داشته باشد زیرا اهل‌بیت عدل قرآن محسوب می‌شوند و باید به آنها تمسّک جست و در مسائل به آنها مراجعه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فرد براساس دیدگاه شخصی خود به تأویل امور متشابه در قرآن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امور متشابه هلاک گشتند زیرا در اثر بی‌توجهی و ناآگاهی، معنا و واقعیت امور یاد شده را درک نکرده و در نتیجه براساس دیدگاههایشان به تأویل آنها پرداختند و به جانشینان پیامبر مراجعه نکردند تا آنها را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بدون توجه به امور عام، خاص مطلق، مقیّد و قرینه‌های ذکر شده از سوی امامان معصوم علیهم السّلام، ظاهر قرآن را حجّت تلقی کنیم و می‌دانیم که این موضوع با استناد بر ظواهر قرآن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استناد به ظاهر قرآن از مصادیق تفسیر به رأی و مشمول روایاتی می‌باشد که از تفسیر به رأی نهی کرده‌اند در نتیجه میان این دسته از روایتها و روایاتی که به‌طور صریح حجیّت داشتن ظواهر قرآن را مورد تأکید قرار داده‌اند می‌بایست همخوانی وجود داشته باشد و به همین دلیل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دیگری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می‌دانیم تفسیر به رأی یعنی فردی براساس دیدگاه شخصی خود به تأویل امور متشابه در قرآن بپردازد و بدون مراجعه به قرینه موردنظر بر پایه ظاهر امور یادشده حکم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ایجاد همخوانی میان این دو دسته از روایات چاره‌ای نداریم جز این‌که معنی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دهیم</w:t>
      </w:r>
      <w:r>
        <w:rPr>
          <w:rFonts w:eastAsia="IRNazanin" w:cs="IRNazanin"/>
          <w:color w:val="111111"/>
          <w:sz w:val="28"/>
          <w:szCs w:val="28"/>
          <w:rtl w:val="true"/>
          <w:lang w:bidi="fa-IR"/>
        </w:rPr>
        <w:t>.</w:t>
      </w:r>
    </w:p>
    <w:p>
      <w:pPr>
        <w:pStyle w:val="Heading5"/>
        <w:numPr>
          <w:ilvl w:val="4"/>
          <w:numId w:val="1"/>
        </w:numPr>
        <w:rPr/>
      </w:pPr>
      <w:bookmarkStart w:id="481" w:name="__RefHeading___Toc661084_774463916"/>
      <w:bookmarkStart w:id="482" w:name="_Toc186"/>
      <w:bookmarkEnd w:id="481"/>
      <w:r>
        <w:rPr>
          <w:rtl w:val="true"/>
        </w:rPr>
        <w:t>مورد دوم</w:t>
      </w:r>
      <w:bookmarkEnd w:id="482"/>
    </w:p>
    <w:p>
      <w:pPr>
        <w:pStyle w:val="Heading6"/>
        <w:numPr>
          <w:ilvl w:val="5"/>
          <w:numId w:val="1"/>
        </w:numPr>
        <w:rPr/>
      </w:pPr>
      <w:bookmarkStart w:id="483" w:name="__RefHeading___Toc661086_774463916"/>
      <w:bookmarkStart w:id="484" w:name="_Toc187"/>
      <w:bookmarkEnd w:id="483"/>
      <w:r>
        <w:rPr>
          <w:rtl w:val="true"/>
        </w:rPr>
        <w:t>اشاره</w:t>
      </w:r>
      <w:bookmarkEnd w:id="48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برای درک قرآن می‌بایست به اهل‌بیت علیهم السّلام مراجعه نمود زیرا روایات متعددی در این رابطه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عنوان مثال به چند روایت اشاره می‌کنیم</w:t>
      </w:r>
      <w:r>
        <w:rPr>
          <w:rFonts w:eastAsia="IRNazanin" w:cs="IRNazanin"/>
          <w:color w:val="111111"/>
          <w:sz w:val="28"/>
          <w:szCs w:val="28"/>
          <w:rtl w:val="true"/>
          <w:lang w:bidi="fa-IR"/>
        </w:rPr>
        <w:t>:</w:t>
      </w:r>
      <w:bookmarkStart w:id="485" w:name="pg5035_63451"/>
    </w:p>
    <w:p>
      <w:pPr>
        <w:pStyle w:val="BookText"/>
        <w:rPr/>
      </w:pPr>
      <w:bookmarkEnd w:id="485"/>
      <w:r>
        <w:rPr>
          <w:rFonts w:ascii="IRNazanin" w:hAnsi="IRNazanin" w:eastAsia="IRNazanin"/>
          <w:color w:val="111111"/>
          <w:sz w:val="28"/>
          <w:sz w:val="28"/>
          <w:szCs w:val="28"/>
          <w:rtl w:val="true"/>
          <w:lang w:bidi="fa-IR"/>
        </w:rPr>
        <w:t>از شعیب بن انس روایتی نقل شده که امام صادق علیه السّلام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فقیه اهل عراق هستید؟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چه چیزی فتوا صادر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کتاب خدا و سنت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حنیفه آیا کتاب خدا را آن‌طور که شایسته است می‌شناسی و ناسخ و منسوخ آن را از یکدیگر تشخیص می‌دهی؟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حنیفه وای بر تو ادّعا می‌کنی دارای علمی هستی که تنها در نزد اهل‌بیت پیامبر که قرآن بر آنها نازل گردیده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علم تنها در نزد خواص از ذریّه پیامبر صلّی اللّه علیه و آله و سلم وجود دارد و خداوند حتی یک حرف از کتابش را برای تو به ارث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الشحّام روایت کرده که قتاده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فقیه اهل بصره هستی؟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قرآن تفسیر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از پیش خود تفسیر کنی، هلاک خواهی شد و مردم را به هلاکت خواهی افکند و اگر قرآن را به نقل از دیگران تفسیر کنی باز به همین سرنوشت دچار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مخاطب قرآن هستند آن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دو روایت، روایات دیگری نیز در همین راستا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مضامین فوق را دربر دارد</w:t>
      </w:r>
      <w:r>
        <w:rPr>
          <w:rFonts w:eastAsia="IRNazanin" w:cs="IRNazanin"/>
          <w:color w:val="111111"/>
          <w:sz w:val="28"/>
          <w:szCs w:val="28"/>
          <w:rtl w:val="true"/>
          <w:lang w:bidi="fa-IR"/>
        </w:rPr>
        <w:t>.</w:t>
      </w:r>
    </w:p>
    <w:p>
      <w:pPr>
        <w:pStyle w:val="Heading6"/>
        <w:numPr>
          <w:ilvl w:val="5"/>
          <w:numId w:val="1"/>
        </w:numPr>
        <w:rPr/>
      </w:pPr>
      <w:bookmarkStart w:id="486" w:name="__RefHeading___Toc661088_774463916"/>
      <w:bookmarkStart w:id="487" w:name="_Toc188"/>
      <w:bookmarkEnd w:id="486"/>
      <w:r>
        <w:rPr>
          <w:rtl w:val="true"/>
        </w:rPr>
        <w:t>پاسخ</w:t>
      </w:r>
      <w:r>
        <w:rPr>
          <w:rtl w:val="true"/>
        </w:rPr>
        <w:t>:</w:t>
      </w:r>
      <w:bookmarkEnd w:id="487"/>
    </w:p>
    <w:p>
      <w:pPr>
        <w:pStyle w:val="BookText"/>
        <w:rPr/>
      </w:pPr>
      <w:r>
        <w:rPr>
          <w:rFonts w:ascii="IRNazanin" w:hAnsi="IRNazanin" w:eastAsia="IRNazanin"/>
          <w:color w:val="111111"/>
          <w:sz w:val="28"/>
          <w:sz w:val="28"/>
          <w:szCs w:val="28"/>
          <w:rtl w:val="true"/>
          <w:lang w:bidi="fa-IR"/>
        </w:rPr>
        <w:t xml:space="preserve">این‌که گفته شود کسانی قرآن را درک می‌کنند که به تمامی امور و ویژگیهایش از جمله به ناسخ و منسوخ، محکم و متشابه و ظاهر و باطن آن آشنایی داشته باشند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بر آنها نازل گردیده با حجیّت داشتن ظواهر قرآن هیچ‌گونه منافاتی ندارد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که مردم حتی یک کلمه نمی‌توانند از قرآن بهره بگیرند و قرآن برای هیچ‌کس به استثنای ائمه معصومین علیهم السّلام به هیچ‌وجه قابل درک و شناخت نیست ادّعای درستی نیست و این‌که قرآن فقط بر اهل‌بیت نازل شده، کلام حق و درستی</w:t>
      </w:r>
      <w:bookmarkStart w:id="488" w:name="pg5035_63452"/>
    </w:p>
    <w:p>
      <w:pPr>
        <w:pStyle w:val="BookText"/>
        <w:rPr/>
      </w:pPr>
      <w:bookmarkEnd w:id="488"/>
      <w:r>
        <w:rPr>
          <w:rFonts w:ascii="IRNazanin" w:hAnsi="IRNazanin" w:eastAsia="IRNazanin"/>
          <w:color w:val="111111"/>
          <w:sz w:val="28"/>
          <w:sz w:val="28"/>
          <w:szCs w:val="28"/>
          <w:rtl w:val="true"/>
          <w:lang w:bidi="fa-IR"/>
        </w:rPr>
        <w:t>است لیک هیچ‌گونه منافاتی با حجیّت ظواهر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روایت یاد شده چنین مطلبی استنباط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اوّل چنین برمی‌آید که اعتراض امام علیه السّلام به ابو حنیفه نشأت گرفته از آن بود که وی ادّعا داشت قرآن را کاملا می‌شناسد و ناسخ و منسوخ و دیگر امور آن را تشخیص می‌دهد از سوی دیگر این گفته امام علیه السّلام که خداوند حرفی از قرآن را برای تو به ارث نگذاشته است به این معنا نیست که او چیزی از قرآن نمی‌فهمد زیرا اگر این‌گونه بود ابو حنیفه اعتراض می‌کرد در حالی‌که مشاهده می‌کنیم که ابو حنیفه کاملا تسلیم حرفهای امام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این بود که خداوند فقط علوم قرآنی را به پیامبرش تعلیم داده است و ابو حنیفه در این میان هیچ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به این مطلب اشاره داشته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w:t>
      </w:r>
    </w:p>
    <w:p>
      <w:pPr>
        <w:pStyle w:val="BookText"/>
        <w:rPr/>
      </w:pPr>
      <w:r>
        <w:rPr>
          <w:rFonts w:ascii="IRNazanin" w:hAnsi="IRNazanin" w:eastAsia="IRNazanin"/>
          <w:color w:val="111111"/>
          <w:sz w:val="28"/>
          <w:sz w:val="28"/>
          <w:szCs w:val="28"/>
          <w:rtl w:val="true"/>
          <w:lang w:bidi="fa-IR"/>
        </w:rPr>
        <w:t>توبیخ امام علیه السّلام در روایت دوم به این علت بود که قتاده براساس نظر شخصی خود اقدام به تفسیر قرآن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استناد به ظاهر قرآن به هیچ‌وجه تفسیر محسوب نمی‌شود و مشمول این کلام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قتاده براساس افکار خویش یا نظریات غیر معتبر، قرآن را تفسیر می‌کرد و توبیخ به همین علت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خاطرنشان ساختیم استناد به ظاهر قرآن به هیچ‌وجه از مصادیق تفسیر به رأی به شمار نمی‌آید و به فرض محال که این‌گونه باشد فرد مدّعی باید برای اثبات این ادّعای خود دلیل محکمی ارائه دهد و در باطل بودن ادّعای یاد شده همین بس که احتمال عدم اثبات ادعای یاد شده وجود دارد زیرا براساس عرف با حضور احتمال، استدلال باطل می‌شود</w:t>
      </w:r>
      <w:r>
        <w:rPr>
          <w:rFonts w:eastAsia="IRNazanin" w:cs="IRNazanin"/>
          <w:color w:val="111111"/>
          <w:sz w:val="28"/>
          <w:szCs w:val="28"/>
          <w:rtl w:val="true"/>
          <w:lang w:bidi="fa-IR"/>
        </w:rPr>
        <w:t>.</w:t>
      </w:r>
    </w:p>
    <w:p>
      <w:pPr>
        <w:pStyle w:val="Heading5"/>
        <w:numPr>
          <w:ilvl w:val="4"/>
          <w:numId w:val="1"/>
        </w:numPr>
        <w:rPr/>
      </w:pPr>
      <w:bookmarkStart w:id="489" w:name="__RefHeading___Toc661090_774463916"/>
      <w:bookmarkStart w:id="490" w:name="_Toc189"/>
      <w:bookmarkEnd w:id="489"/>
      <w:r>
        <w:rPr>
          <w:rtl w:val="true"/>
        </w:rPr>
        <w:t>ثالثا</w:t>
      </w:r>
      <w:r>
        <w:rPr>
          <w:rtl w:val="true"/>
        </w:rPr>
        <w:t>:</w:t>
      </w:r>
      <w:bookmarkEnd w:id="490"/>
    </w:p>
    <w:p>
      <w:pPr>
        <w:pStyle w:val="Heading6"/>
        <w:numPr>
          <w:ilvl w:val="5"/>
          <w:numId w:val="1"/>
        </w:numPr>
        <w:rPr/>
      </w:pPr>
      <w:bookmarkStart w:id="491" w:name="__RefHeading___Toc661092_774463916"/>
      <w:bookmarkStart w:id="492" w:name="_Toc190"/>
      <w:bookmarkEnd w:id="491"/>
      <w:r>
        <w:rPr>
          <w:rtl w:val="true"/>
        </w:rPr>
        <w:t>اشاره</w:t>
      </w:r>
      <w:bookmarkEnd w:id="4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دربردارنده معانی بلند، مطالب عمیق، علوم مختلف و اهداف بسیار می‌باشد که فهم بشر از درک و وصول به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چگونه می‌تواند به مضامین بلند قرآن دست یابد در حالی‌که از دستیابی به تمامی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بشر است آن هم چگونه بشری عاجز و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bookmarkStart w:id="493" w:name="pg5035_63453"/>
    </w:p>
    <w:p>
      <w:pPr>
        <w:pStyle w:val="BookText"/>
        <w:rPr/>
      </w:pPr>
      <w:bookmarkEnd w:id="493"/>
      <w:r>
        <w:rPr>
          <w:rFonts w:ascii="IRNazanin" w:hAnsi="IRNazanin" w:eastAsia="IRNazanin"/>
          <w:color w:val="111111"/>
          <w:sz w:val="28"/>
          <w:sz w:val="28"/>
          <w:szCs w:val="28"/>
          <w:rtl w:val="true"/>
          <w:lang w:bidi="fa-IR"/>
        </w:rPr>
        <w:t xml:space="preserve">صرف‌نظر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درک کتابهای دانشمندان قدیم البته به استثنای بعضی از کارشناسان نیز ناتوان می‌باشد پس چگونه می‌تواند قرآن که علم اولین و آخرین در آن است و از سوی خداوند متعال به واسطه روح الامین بر سیّد و سالار رسولان صلّی اللّه علیه و آله و سلم فروفرستاده شده و عامل هدایت جهانیان تا قیام قیامت است درک کند</w:t>
      </w:r>
      <w:r>
        <w:rPr>
          <w:rFonts w:eastAsia="IRNazanin" w:cs="IRNazanin"/>
          <w:color w:val="111111"/>
          <w:sz w:val="28"/>
          <w:szCs w:val="28"/>
          <w:rtl w:val="true"/>
          <w:lang w:bidi="fa-IR"/>
        </w:rPr>
        <w:t>.</w:t>
      </w:r>
    </w:p>
    <w:p>
      <w:pPr>
        <w:pStyle w:val="Heading6"/>
        <w:numPr>
          <w:ilvl w:val="5"/>
          <w:numId w:val="1"/>
        </w:numPr>
        <w:rPr/>
      </w:pPr>
      <w:bookmarkStart w:id="494" w:name="__RefHeading___Toc661094_774463916"/>
      <w:bookmarkStart w:id="495" w:name="_Toc191"/>
      <w:bookmarkEnd w:id="494"/>
      <w:r>
        <w:rPr>
          <w:rtl w:val="true"/>
        </w:rPr>
        <w:t>پاسخ</w:t>
      </w:r>
      <w:r>
        <w:rPr>
          <w:rtl w:val="true"/>
        </w:rPr>
        <w:t>:</w:t>
      </w:r>
      <w:bookmarkEnd w:id="495"/>
    </w:p>
    <w:p>
      <w:pPr>
        <w:pStyle w:val="BookText"/>
        <w:rPr/>
      </w:pPr>
      <w:r>
        <w:rPr>
          <w:rFonts w:ascii="IRNazanin" w:hAnsi="IRNazanin" w:eastAsia="IRNazanin"/>
          <w:color w:val="111111"/>
          <w:sz w:val="28"/>
          <w:sz w:val="28"/>
          <w:szCs w:val="28"/>
          <w:rtl w:val="true"/>
          <w:lang w:bidi="fa-IR"/>
        </w:rPr>
        <w:t>هرچند قرآن دارای ویژگیهای یاد شده است و این موضوع قابل انکار نیست که دانش قرآن تنها در اختیار پیامبر گذاشته شده است ولی این مانع از آن نمی‌شود که مردم بتوانند به ظاهر قرآن استناد نمایند</w:t>
      </w:r>
      <w:r>
        <w:rPr>
          <w:rFonts w:eastAsia="IRNazanin" w:cs="IRNazanin"/>
          <w:color w:val="111111"/>
          <w:sz w:val="28"/>
          <w:szCs w:val="28"/>
          <w:rtl w:val="true"/>
          <w:lang w:bidi="fa-IR"/>
        </w:rPr>
        <w:t>.</w:t>
      </w:r>
    </w:p>
    <w:p>
      <w:pPr>
        <w:pStyle w:val="Heading5"/>
        <w:numPr>
          <w:ilvl w:val="4"/>
          <w:numId w:val="1"/>
        </w:numPr>
        <w:rPr/>
      </w:pPr>
      <w:bookmarkStart w:id="496" w:name="__RefHeading___Toc661096_774463916"/>
      <w:bookmarkStart w:id="497" w:name="_Toc192"/>
      <w:bookmarkEnd w:id="496"/>
      <w:r>
        <w:rPr>
          <w:rtl w:val="true"/>
        </w:rPr>
        <w:t>رابعا</w:t>
      </w:r>
      <w:r>
        <w:rPr>
          <w:rtl w:val="true"/>
        </w:rPr>
        <w:t>:</w:t>
      </w:r>
      <w:bookmarkEnd w:id="497"/>
    </w:p>
    <w:p>
      <w:pPr>
        <w:pStyle w:val="Heading6"/>
        <w:numPr>
          <w:ilvl w:val="5"/>
          <w:numId w:val="1"/>
        </w:numPr>
        <w:rPr/>
      </w:pPr>
      <w:bookmarkStart w:id="498" w:name="__RefHeading___Toc661098_774463916"/>
      <w:bookmarkStart w:id="499" w:name="_Toc193"/>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می‌دانیم که امور کلی و مطلق قرآن به واسطه موارد بسیاری مقیّد شده‌اند و نیز به‌طور کلی می‌دانیم که آن بخش از ظواهر قرآن که فرد آگاه به زبان عربی فصیح آن را می‌فهمد به‌طور حتم مدنظر نیست زیرا انسان می‌تواند با استناد به آن عمل نماید در حالی‌که انسان مجاز نیست که بر پایه دومین بخش از ظواهر قرآن عمل نماید زیرا این بخش دارای معنای باطنی است</w:t>
      </w:r>
      <w:r>
        <w:rPr>
          <w:rFonts w:eastAsia="IRNazanin" w:cs="IRNazanin"/>
          <w:color w:val="111111"/>
          <w:sz w:val="28"/>
          <w:szCs w:val="28"/>
          <w:rtl w:val="true"/>
          <w:lang w:bidi="fa-IR"/>
        </w:rPr>
        <w:t>.</w:t>
      </w:r>
    </w:p>
    <w:p>
      <w:pPr>
        <w:pStyle w:val="Heading6"/>
        <w:numPr>
          <w:ilvl w:val="5"/>
          <w:numId w:val="1"/>
        </w:numPr>
        <w:rPr/>
      </w:pPr>
      <w:bookmarkStart w:id="500" w:name="__RefHeading___Toc661100_774463916"/>
      <w:bookmarkStart w:id="501" w:name="_Toc194"/>
      <w:bookmarkEnd w:id="500"/>
      <w:r>
        <w:rPr>
          <w:rtl w:val="true"/>
        </w:rPr>
        <w:t>پاسخ</w:t>
      </w:r>
      <w:r>
        <w:rPr>
          <w:rtl w:val="true"/>
        </w:rPr>
        <w:t>:</w:t>
      </w:r>
      <w:bookmarkEnd w:id="50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روایات یاد شده در تضاد است زیرا امام علیه السّلام با آگاهی به این که در موارد بی‌شماری در قرآن امور عام تخصیص یافته و امور مطلق مقیّد گردیده است چنین مطالبی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استدلال مذکور ظواهر قرآن از حجیّت ساقط می‌شود در حالی‌که از موارد یاد شده چنین چیزی استنباط نمی‌شود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موارد بسیار و متعدد خاص و مقیّد در قرآن که باعث می‌شود تا برخلاف ظاهر الفاظ حکم صادر شود با حجیّت داشتن سایر الفاظ قرآن که مشمول موارد یاد شده نیستند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الفاظ قرآن در چارچوب موارد یاد شده نمی‌گنجند و منظور از حجیّت ظواهر نیز همین الفاظ از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مذکور در دایره امور مطلق قرار گرفته‌اند که هیچ تخصیصی برای آنها وجود ندارد</w:t>
      </w:r>
      <w:r>
        <w:rPr>
          <w:rFonts w:eastAsia="IRNazanin" w:cs="IRNazanin"/>
          <w:color w:val="111111"/>
          <w:sz w:val="28"/>
          <w:szCs w:val="28"/>
          <w:rtl w:val="true"/>
          <w:lang w:bidi="fa-IR"/>
        </w:rPr>
        <w:t>.</w:t>
      </w:r>
      <w:bookmarkStart w:id="502" w:name="pg5035_63454"/>
    </w:p>
    <w:p>
      <w:pPr>
        <w:pStyle w:val="BookText"/>
        <w:rPr/>
      </w:pPr>
      <w:bookmarkEnd w:id="502"/>
      <w:r>
        <w:rPr>
          <w:rFonts w:ascii="IRNazanin" w:hAnsi="IRNazanin" w:eastAsia="IRNazanin"/>
          <w:color w:val="111111"/>
          <w:sz w:val="28"/>
          <w:sz w:val="28"/>
          <w:szCs w:val="28"/>
          <w:rtl w:val="true"/>
          <w:lang w:bidi="fa-IR"/>
        </w:rPr>
        <w:t>روایات مذکور شامل آن دسته از الفاظ قرآن می‌شوند که دارای قید تخصیص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آن بخش از الفاظ قرآن که دارای قید تخصیص نیستند با حجیّت ظواهر قرآن هیچ‌گونه منافاتی ندارند</w:t>
      </w:r>
      <w:r>
        <w:rPr>
          <w:rFonts w:eastAsia="IRNazanin" w:cs="IRNazanin"/>
          <w:color w:val="111111"/>
          <w:sz w:val="28"/>
          <w:szCs w:val="28"/>
          <w:rtl w:val="true"/>
          <w:lang w:bidi="fa-IR"/>
        </w:rPr>
        <w:t>.</w:t>
      </w:r>
    </w:p>
    <w:p>
      <w:pPr>
        <w:pStyle w:val="Heading5"/>
        <w:numPr>
          <w:ilvl w:val="4"/>
          <w:numId w:val="1"/>
        </w:numPr>
        <w:rPr/>
      </w:pPr>
      <w:bookmarkStart w:id="503" w:name="__RefHeading___Toc661102_774463916"/>
      <w:bookmarkStart w:id="504" w:name="_Toc195"/>
      <w:bookmarkEnd w:id="503"/>
      <w:r>
        <w:rPr>
          <w:rtl w:val="true"/>
        </w:rPr>
        <w:t>پنجم</w:t>
      </w:r>
      <w:r>
        <w:rPr>
          <w:rtl w:val="true"/>
        </w:rPr>
        <w:t>:</w:t>
      </w:r>
      <w:bookmarkEnd w:id="504"/>
    </w:p>
    <w:p>
      <w:pPr>
        <w:pStyle w:val="Heading6"/>
        <w:numPr>
          <w:ilvl w:val="5"/>
          <w:numId w:val="1"/>
        </w:numPr>
        <w:rPr/>
      </w:pPr>
      <w:bookmarkStart w:id="505" w:name="__RefHeading___Toc661104_774463916"/>
      <w:bookmarkStart w:id="506" w:name="_Toc196"/>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خود قرآن انسانها را از عمل براساس متشابهات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آیاتٌ مُحْکَماتٌ هُنَّ أُمُّ اَلْکِتابِ وَ أُخَرُ مُتَشابِهاتٌ 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استناد به ظاهر قرآن از مصادیق تبعیّت از متشابهات به شمار می‌آید و اگر صرفا احتمال دهیم که این آیه مشمول چنین استنادی نیست در این صورت حجیّت ظواهر قرآن از درجه اعتبار ساقط می‌شود</w:t>
      </w:r>
      <w:r>
        <w:rPr>
          <w:rFonts w:eastAsia="IRNazanin" w:cs="IRNazanin"/>
          <w:color w:val="111111"/>
          <w:sz w:val="28"/>
          <w:szCs w:val="28"/>
          <w:rtl w:val="true"/>
          <w:lang w:bidi="fa-IR"/>
        </w:rPr>
        <w:t>.</w:t>
      </w:r>
    </w:p>
    <w:p>
      <w:pPr>
        <w:pStyle w:val="Heading6"/>
        <w:numPr>
          <w:ilvl w:val="5"/>
          <w:numId w:val="1"/>
        </w:numPr>
        <w:rPr/>
      </w:pPr>
      <w:bookmarkStart w:id="507" w:name="__RefHeading___Toc661106_774463916"/>
      <w:bookmarkStart w:id="508" w:name="_Toc197"/>
      <w:bookmarkEnd w:id="507"/>
      <w:r>
        <w:rPr>
          <w:rtl w:val="true"/>
        </w:rPr>
        <w:t>پاسخ</w:t>
      </w:r>
      <w:r>
        <w:rPr>
          <w:rtl w:val="true"/>
        </w:rPr>
        <w:t>:</w:t>
      </w:r>
      <w:bookmarkEnd w:id="508"/>
    </w:p>
    <w:p>
      <w:pPr>
        <w:pStyle w:val="BookText"/>
        <w:rPr/>
      </w:pPr>
      <w:r>
        <w:rPr>
          <w:rFonts w:ascii="IRNazanin" w:hAnsi="IRNazanin" w:eastAsia="IRNazanin"/>
          <w:color w:val="111111"/>
          <w:sz w:val="28"/>
          <w:sz w:val="28"/>
          <w:szCs w:val="28"/>
          <w:rtl w:val="true"/>
          <w:lang w:bidi="fa-IR"/>
        </w:rPr>
        <w:t>اگر منظور از چنین اشکالی این ادّعا باشد که ظواهر قرآن از مصادیق متشابهات هستند در چنین حالتی باطل بودن این ادّعا کاملا روشن و آشکار است زیرا چگونه می‌توان ادّعا نمود که آیات بسیاری موجود در قرآن که هدف، معنی و مفهوم خاصی را دنبال می‌کنند و به‌طوری آشکارا منظور خود را می‌رسانند از مصادیق متشابهات محسوب 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ادّعا 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ظواهر قرآن را شامل می‌شود در چنین حالتی علاوه بر پاسخ قبلی باید خاطرنشان ساخت که از نظر زبان و عرف عام، ظواهر از مصادیق متشابهات نیستند زیرا چگونه می‌توان برای اثبات عدم حجیّت ظاهر قرآن به ظاهر قرآن استناد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تناقض پیش می‌آید، زیرا کسی که اعتقاد به حجیّت ظواهر قرآن دارد نباید از این ادّعای خویش دست بردارد چرا که این آیه با صراحت هرچه تمامتر ما را در پیروی از متشابهات که شامل ظواهر قرآن نیز می‌شود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قبلا متذکر شدیم ظواهر قرآن از نظر اصطلاحی و نه عرفی مشمول متشابهات می‌شوند</w:t>
      </w:r>
      <w:r>
        <w:rPr>
          <w:rFonts w:eastAsia="IRNazanin" w:cs="IRNazanin"/>
          <w:color w:val="111111"/>
          <w:sz w:val="28"/>
          <w:szCs w:val="28"/>
          <w:rtl w:val="true"/>
          <w:lang w:bidi="fa-IR"/>
        </w:rPr>
        <w:t>.</w:t>
      </w:r>
      <w:bookmarkStart w:id="509" w:name="pg5035_63455"/>
    </w:p>
    <w:p>
      <w:pPr>
        <w:pStyle w:val="BookText"/>
        <w:rPr/>
      </w:pPr>
      <w:bookmarkEnd w:id="509"/>
      <w:r>
        <w:rPr>
          <w:rFonts w:ascii="IRNazanin" w:hAnsi="IRNazanin" w:eastAsia="IRNazanin"/>
          <w:color w:val="111111"/>
          <w:sz w:val="28"/>
          <w:sz w:val="28"/>
          <w:szCs w:val="28"/>
          <w:rtl w:val="true"/>
          <w:lang w:bidi="fa-IR"/>
        </w:rPr>
        <w:t>اگر گفته شود که امور متشابه ممکن است ظواهر قرآن را نیز دربر گیرد همین امر باعث ایجاد شک و تردید در حجیّت ظواهر قرآن می‌شود و در نتیجه چنین حجیّتی کاملا منتفی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براساس علم اصول، شک و تردید در حجیّت امری، باعث اسقاط حجیّت امر مذکور و تمامی امور مربوط به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باید گفت صرف‌نظر از این‌که چنین احتمالی امکان‌پذیر نیست، ولی به فرض تحقق چنین احتمالی ظواهر قرآن از حجیّت ساقط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براساس این ظواهر و با تمسّک به آنها خط مشی عملی و معقول خود را برمی‌گزینند و بر پایه آن برده و مولا با یکدیگر به احتجاج می‌پردازند و به صرف این‌که ممکن است لفظ متشابه شامل ظواهر قرآن شود نمی‌توان از این شیوه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به ظواهر قرآن از نظر افکار عمومی مجاز نبود و اگر نحوه برداشت افکار عمومی از ظواهر قرآن با اندیشمندان تفاوت می‌داشت در چنین صورتی افکار عمومی می‌بایست با شیوه ترسیمی و تعیین شده برای مردم در قرآن به معارضه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همچنان‌که می‌توان به ظواهر روایات استناد نمود به ظواهر الفاظ قرآن نیز می‌توان استناد جست و صرف این احتمال که لفظ متشابه شامل ظواهر قرآن نیز می‌شود در اینجا بی‌تأثیر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قرآن با نحوه درک معانی خویش در افکار عمومی همخوانی نداشت هیچ‌گاه روند معقول مردم در برداشتها و نتیجه‌گیریها ادامه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احتمال که لفظ متشابه شامل ظواهر قرآن نیز می‌شود کافی نیست بلکه قرآن می‌بایست با صراحت به این مطلب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قسمت دوم موضوع منتفی است و قسمت اوّل نیز به‌طور حتم برای اثبات ادّعای مذکور کافی نیست بنابراین نتیجه می‌گیریم که ویژگی مذکور منتفی به انتفا سالبه می‌باشد</w:t>
      </w:r>
      <w:r>
        <w:rPr>
          <w:rFonts w:eastAsia="IRNazanin" w:cs="IRNazanin"/>
          <w:color w:val="111111"/>
          <w:sz w:val="28"/>
          <w:szCs w:val="28"/>
          <w:rtl w:val="true"/>
          <w:lang w:bidi="fa-IR"/>
        </w:rPr>
        <w:t>.</w:t>
      </w:r>
    </w:p>
    <w:p>
      <w:pPr>
        <w:pStyle w:val="Heading5"/>
        <w:numPr>
          <w:ilvl w:val="4"/>
          <w:numId w:val="1"/>
        </w:numPr>
        <w:rPr/>
      </w:pPr>
      <w:bookmarkStart w:id="510" w:name="__RefHeading___Toc661108_774463916"/>
      <w:bookmarkStart w:id="511" w:name="_Toc198"/>
      <w:bookmarkEnd w:id="510"/>
      <w:r>
        <w:rPr>
          <w:rtl w:val="true"/>
        </w:rPr>
        <w:t>اشکال ششم</w:t>
      </w:r>
      <w:r>
        <w:rPr>
          <w:rtl w:val="true"/>
        </w:rPr>
        <w:t>:</w:t>
      </w:r>
      <w:bookmarkEnd w:id="511"/>
    </w:p>
    <w:p>
      <w:pPr>
        <w:pStyle w:val="Heading6"/>
        <w:numPr>
          <w:ilvl w:val="5"/>
          <w:numId w:val="1"/>
        </w:numPr>
        <w:rPr/>
      </w:pPr>
      <w:bookmarkStart w:id="512" w:name="__RefHeading___Toc661110_774463916"/>
      <w:bookmarkStart w:id="513" w:name="_Toc199"/>
      <w:bookmarkEnd w:id="512"/>
      <w:r>
        <w:rPr>
          <w:rtl w:val="true"/>
        </w:rPr>
        <w:t>اشاره</w:t>
      </w:r>
      <w:bookmarkEnd w:id="51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حجم قرآن و به عبارت دیگر تحریف آن مانع از استناد به قرآن می‌شود زیرا ممکن است ظواهر قرآن دربردارنده قرائنی باشد که مفهوم</w:t>
      </w:r>
      <w:bookmarkStart w:id="514" w:name="pg5035_63456"/>
    </w:p>
    <w:p>
      <w:pPr>
        <w:pStyle w:val="BookText"/>
        <w:rPr/>
      </w:pPr>
      <w:bookmarkEnd w:id="514"/>
      <w:r>
        <w:rPr>
          <w:rFonts w:ascii="IRNazanin" w:hAnsi="IRNazanin" w:eastAsia="IRNazanin"/>
          <w:color w:val="111111"/>
          <w:sz w:val="28"/>
          <w:sz w:val="28"/>
          <w:szCs w:val="28"/>
          <w:rtl w:val="true"/>
          <w:lang w:bidi="fa-IR"/>
        </w:rPr>
        <w:t>دیگری از آنها برداشت شود و این قرائن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بوجود آمده باعث تحقق چنین احتمالی می‌شود و در نتیجه مانع از استناد به ظواهر قرآن می‌گردد</w:t>
      </w:r>
      <w:r>
        <w:rPr>
          <w:rFonts w:eastAsia="IRNazanin" w:cs="IRNazanin"/>
          <w:color w:val="111111"/>
          <w:sz w:val="28"/>
          <w:szCs w:val="28"/>
          <w:rtl w:val="true"/>
          <w:lang w:bidi="fa-IR"/>
        </w:rPr>
        <w:t>.</w:t>
      </w:r>
    </w:p>
    <w:p>
      <w:pPr>
        <w:pStyle w:val="Heading6"/>
        <w:numPr>
          <w:ilvl w:val="5"/>
          <w:numId w:val="1"/>
        </w:numPr>
        <w:rPr/>
      </w:pPr>
      <w:bookmarkStart w:id="515" w:name="__RefHeading___Toc661112_774463916"/>
      <w:bookmarkStart w:id="516" w:name="_Toc200"/>
      <w:bookmarkEnd w:id="515"/>
      <w:r>
        <w:rPr>
          <w:rtl w:val="true"/>
        </w:rPr>
        <w:t>پاسخ</w:t>
      </w:r>
      <w:r>
        <w:rPr>
          <w:rtl w:val="true"/>
        </w:rPr>
        <w:t>:</w:t>
      </w:r>
      <w:bookmarkEnd w:id="51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تحریف قرآن به هیچ‌وجه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در بخش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تحریف‌ناپذیری قرآن و شبهات ذکر شده از سوی مدّعیان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به بررسی خواهیم پرداخت</w:t>
      </w:r>
      <w:r>
        <w:rPr>
          <w:rFonts w:eastAsia="IRNazanin" w:cs="IRNazanin"/>
          <w:color w:val="111111"/>
          <w:sz w:val="28"/>
          <w:szCs w:val="28"/>
          <w:rtl w:val="true"/>
          <w:lang w:bidi="fa-IR"/>
        </w:rPr>
        <w:t>.</w:t>
      </w:r>
      <w:bookmarkStart w:id="517" w:name="pg5035_63457"/>
    </w:p>
    <w:p>
      <w:pPr>
        <w:pStyle w:val="Heading4"/>
        <w:numPr>
          <w:ilvl w:val="3"/>
          <w:numId w:val="1"/>
        </w:numPr>
        <w:rPr/>
      </w:pPr>
      <w:bookmarkStart w:id="518" w:name="__RefHeading___Toc661114_774463916"/>
      <w:bookmarkStart w:id="519" w:name="_Toc201"/>
      <w:bookmarkEnd w:id="517"/>
      <w:bookmarkEnd w:id="518"/>
      <w:r>
        <w:rPr>
          <w:rtl w:val="true"/>
        </w:rPr>
        <w:t>(</w:t>
      </w:r>
      <w:r>
        <w:rPr>
          <w:rtl w:val="true"/>
        </w:rPr>
        <w:t>حاشیه ای بر مباحث متن کتاب</w:t>
      </w:r>
      <w:r>
        <w:rPr>
          <w:rtl w:val="true"/>
        </w:rPr>
        <w:t>)</w:t>
      </w:r>
      <w:bookmarkEnd w:id="519"/>
    </w:p>
    <w:p>
      <w:pPr>
        <w:pStyle w:val="Heading5"/>
        <w:numPr>
          <w:ilvl w:val="4"/>
          <w:numId w:val="1"/>
        </w:numPr>
        <w:rPr/>
      </w:pPr>
      <w:bookmarkStart w:id="520" w:name="__RefHeading___Toc661116_774463916"/>
      <w:bookmarkStart w:id="521" w:name="_Toc202"/>
      <w:bookmarkEnd w:id="520"/>
      <w:r>
        <w:rPr>
          <w:rtl w:val="true"/>
        </w:rPr>
        <w:t>اشاره</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از مترجم</w:t>
      </w:r>
      <w:r>
        <w:rPr>
          <w:rFonts w:eastAsia="IRNazanin" w:cs="IRNazanin"/>
          <w:color w:val="111111"/>
          <w:sz w:val="28"/>
          <w:szCs w:val="28"/>
          <w:rtl w:val="true"/>
          <w:lang w:bidi="fa-IR"/>
        </w:rPr>
        <w:t>]</w:t>
      </w:r>
    </w:p>
    <w:p>
      <w:pPr>
        <w:pStyle w:val="Heading5"/>
        <w:numPr>
          <w:ilvl w:val="4"/>
          <w:numId w:val="1"/>
        </w:numPr>
        <w:rPr/>
      </w:pPr>
      <w:bookmarkStart w:id="522" w:name="__RefHeading___Toc661118_774463916"/>
      <w:bookmarkStart w:id="523" w:name="_Toc203"/>
      <w:bookmarkEnd w:id="522"/>
      <w:r>
        <w:rPr>
          <w:rtl w:val="true"/>
        </w:rPr>
        <w:t>حقیقت تأویل و تفسیر</w:t>
      </w:r>
      <w:bookmarkEnd w:id="523"/>
    </w:p>
    <w:p>
      <w:pPr>
        <w:pStyle w:val="BookText"/>
        <w:rPr/>
      </w:pPr>
      <w:r>
        <w:rPr>
          <w:rFonts w:ascii="IRNazanin" w:hAnsi="IRNazanin" w:eastAsia="IRNazanin"/>
          <w:color w:val="111111"/>
          <w:sz w:val="28"/>
          <w:sz w:val="28"/>
          <w:szCs w:val="28"/>
          <w:rtl w:val="true"/>
          <w:lang w:bidi="fa-IR"/>
        </w:rPr>
        <w:t>کلمات در مکالمات و فرهنگ لغات، معانی و مفاهیمی دارند که اغلب برای اهل زبان و متناسب با رابطۀ افراد با ادبیات و فرهنگ زبان قابل فهم و ادراک هستند و معانی کلماتی که در محاوره‌ها کمتر بکار می‌رود نیز معمولا در فرهنگها و لغت‌نامه‌ها معنا شده و قابل دسترس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کلمات رایج در محاوره‌ها، وقتی برای بیان مقاصد علمی، فلسفی و فنی پدیده‌های نو بکار برده می‌شوند معانی اصطلاحی جدیدی پیدا می‌کنند که با مفاهیم محاوره‌ای و معانی لغوی اختلاف پیدا می‌کنند، و لذا در وضع جدید درک و فهم معانی آنها، حتی برای اهل زبان و ادب و استفاده از فرهنگ لغات نیز مواجه با مشکلات فراوان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قبیل مشکلات، اهل دانش و فن، فرهنگهای لغات و اصطلاحات مربوط به علوم و فنون را تنظیم و برای استفاده علاقمندان منتشر نموده‌اند که با مراجعه می‌توان تا حدودی به معانی اصطلاحی آنها آشنا شد، اما فهم نسبتا کامل مفاهیم اصطلاحات، بستگی تام و تمام دارد به آگاهی شخص از علم یا فنی که در آن غور و تحقیق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همین‌گونه است قرآن؛ با وجودی که به زبان عرب نازل شده و برای آن زبان نیز فرهنگ لغات فراوان و حتی فرهنگ لغات قرآن مدوّن و در دسترس است اما مفاهیم واقعی بسیاری از کلمات و جملاتی که در قرآن بکار رفته است چه‌بسا که برای خود عرب‌زبانان لغت‌شناس هم قابل ادراک نباشد، مگر این‌که بکوشند تا با کمک تعاریفی که خود آیات داده‌اند مفهوم را تحصیل نمایند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معنی تأویل باید توجه نماییم که خداوند آن را برای چه مواردی بکار برده است تا در توضیحاتی که پیرامون مفاهیم قرآن می‌دهیم از راه صواب خارج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مربوط به همراه شدن حضرت موسی با آن بندۀ خاص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یا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منظور تعلیم گرفتن از ارشادات علمی آن بزرگوار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سه بار حضرت موسی در برابر اعمال به ظاهر غیر منطقی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انجام آن 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خداوند از قول آن شخص بیان فرموده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سَأُنَبِّئُکَ بِتَأْوِیلِ ما لَمْ تَسْتَطِعْ عَلَیْهِ صَبْراً</w:t>
      </w:r>
    </w:p>
    <w:p>
      <w:pPr>
        <w:pStyle w:val="BookText"/>
        <w:rPr/>
      </w:pPr>
      <w:r>
        <w:rPr>
          <w:rFonts w:ascii="IRNazanin" w:hAnsi="IRNazanin" w:eastAsia="IRNazanin"/>
          <w:color w:val="111111"/>
          <w:sz w:val="28"/>
          <w:sz w:val="28"/>
          <w:szCs w:val="28"/>
          <w:rtl w:val="true"/>
          <w:lang w:bidi="fa-IR"/>
        </w:rPr>
        <w:t>به همین زودی از تأویل آنچه نتوانستی در برابر انجام آن خویشتن‌داری کنی آگاهت می‌نمایم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در دنبال این وعده شروع می‌فرماید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آن کشتی که بر آن سوار شده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بر آن سوار شدیم و سوراخش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مسکینانی بود که در دریا با آن کار می‌کردند و تصمیم به معیوب کردن آن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آنها پادشاهی بود که تمام کشتیهای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می‌دانستم که چون به آن کشتی که معیوبش کردم می‌رسید به علت معیوب بودن از غصب کردن آن منصرف می‌شد و در اختیار و مالکیت صاحبان مسکین آن باقی می‌ماند و می‌توانستند با کار کردن توسط آن کشتی معیشت خود را تامین نمایند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مفهوم این آیه که در توضیح علل و موجبات عمل حضرت خضر نازل شده و در حقیقت جانشین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خوبی معلوم می‌شود که از نظر قرآن تأویل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علل و موجبات انجام یک عمل و یا نزول یک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تفسیر فرق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فرموده است؛</w:t>
      </w:r>
    </w:p>
    <w:p>
      <w:pPr>
        <w:pStyle w:val="BookText"/>
        <w:rPr/>
      </w:pP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 وَ لا یَأْتُونَکَ بِمَثَلٍ إِلاّ جِئْناکَ بِالْحَقِّ وَ أَحْسَنَ تَفْسِیراً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گفتند چرا قرآن به‌طور کلی و یکباره بر او نازل نشد؟ ما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تأنّی و جزو جزو نازلش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قلبت را با آن آرام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هیجان نشوی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مثلی نیاورند مگر این‌که ما حقیقت را با بهترین بیان به تو الهام می‌نماییم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مفاد این آیات معلوم می‌شود که تفسیر از لحاظ قرآن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توسط گوینده به نحوی تجزیه گردد و تفصیل داده شود و با تأنّی و به تدریج بیان گردد که در قلب</w:t>
      </w:r>
    </w:p>
    <w:p>
      <w:pPr>
        <w:pStyle w:val="BookText"/>
        <w:rPr/>
      </w:pPr>
      <w:r>
        <w:rPr>
          <w:rFonts w:ascii="IRNazanin" w:hAnsi="IRNazanin" w:eastAsia="IRNazanin"/>
          <w:color w:val="111111"/>
          <w:sz w:val="28"/>
          <w:sz w:val="28"/>
          <w:szCs w:val="28"/>
          <w:rtl w:val="true"/>
          <w:lang w:bidi="fa-IR"/>
        </w:rPr>
        <w:t>شنونده بنشیند و حقیقت امر آن‌چنان برایش روشن گردد که قلب او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تفسیر یعنی؛ توضیح و تفصیل موضوع مورد بحث به نحوی که مفهوم واقعی آن برای دیگران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تأویل اختلاف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تأویل، علل و موجبات نزول آیه یا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تفسیر، کیفیت ظاهری قضایا را شرح و بیان می‌کند و تأویل علت و موجبات قضایا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تعاریف معلوم می‌شود که تأویل‌کننده باید حداقل از موجبات تصمیم‌گیری تقاضاکننده آگاه باشد، و لذا هرچه موضوع مهمتر و دامنه‌های آن گسترده‌تر باشد تأویل‌کننده به علوم بیشتری از نحوه علوم متقاضی نیاز دارد تا بتواند خواسته‌های او را تأویل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علت است که خداوند در مورد تأویل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خداوند نمی‌داند و راسخون در دانش</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باز با توجه به همین مشکلات و پیچیدگی تأویل است که موسی خواسته است یا مأمور شده بود تا برود و از کسی که قادر بوده است پاره‌ای امور را تأویل نماید چیزهایی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وقتی موسی نزد خضر می‌رسد مؤدبانه می‌پرسد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أَتَّبِعُکَ عَلی أَنْ تُعَلِّمَنِ مِمّا عُلِّمْتَ رُشْداً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می‌فرمایی تو را همراه شوم به این منظور که از آنچه آموخته شده‌ای هدایتی هم به من بیاموزی؟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صیغۀ مجهول بیان فرموده است تا هم مهم بودن تأویل را بیان دارد و هم بفهماند که علم تأویل آموختنی نیست بلکه آموخته‌شدنی می‌باشد، یا به مفهوم دیگری یا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از مجرایی غیر متداول ممکن است تحصیل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بیان ساده‌تر باید تأویل‌کننده با پدیدارنده علل حوادث یا اراده‌کننده مقاصد رابطۀ علمی نزدیک داشته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مذکور مدلّل می‌سازد که به هیچ عنوان نمی‌شود تأویل را همطراز با تفسیر و تعبیر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آنچه سبب شده است تا بعضی تأویل را هم‌معنا با تفسیر و تعبیر بگیرند این است که خداوند در مواردی مانند سورۀ یوسف تأویل‌هایی را که حضرت یعقوب از</w:t>
      </w:r>
    </w:p>
    <w:p>
      <w:pPr>
        <w:pStyle w:val="BookText"/>
        <w:rPr/>
      </w:pPr>
      <w:r>
        <w:rPr>
          <w:rFonts w:ascii="IRNazanin" w:hAnsi="IRNazanin" w:eastAsia="IRNazanin"/>
          <w:color w:val="111111"/>
          <w:sz w:val="28"/>
          <w:sz w:val="28"/>
          <w:szCs w:val="28"/>
          <w:rtl w:val="true"/>
          <w:lang w:bidi="fa-IR"/>
        </w:rPr>
        <w:t>رؤیای حضرت یوسف، و حضرت یوسف از رؤیاهای فرعون و طبّاخ و سقّای او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بعضی‌ها هم می‌پندارند که قرآن کریم تعبیر رؤیاها را در معنای مصطلح و شایع آن تصدیق کرده و لذا بسیاری از کسانی که صلاحیت آنان مورد تردید است بی‌محابا به تعبیر خواب دیگران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خداوند فقط در یک مورد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ذکری از تعبیر کردن رؤیا به میان آمده است که در این مورد هم مدّعیان تعبیر رؤیا به عذر این‌که رؤیای فرعون آشفته بوده است عجز خود را از تعبیر آن ابراز داشته‌اند و لذا قرآن به‌طور غیر مستقیم تعبیر رؤیا را مردود می‌شمارد ولی تأویل را تصدیق می‌کند ولی آن را هم در صلاحیت برخورداران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راسخون فی العلم مانند حضرات یعقوب و یوسف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حضرت یوسف به ساقی و طبّاخ فرعون که تقاضای تأویل خواب خود را داشته‌اند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یَأْتِیکُما طَعامٌ تُرْزَقانِهِ إِلاّ نَبَّأْتُکُما بِتَأْوِیلِهِ قَبْلَ أَنْ یَأْتِیَکُما، ذلِکُما مِمّا عَلَّمَنِی رَبِّی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برای خوردن به شما نمی‌رسد مگر این‌که من شما را از تأویل آن آگاه می‌کنم پیش از رسیدن غذا به شما،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رؤیای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ناشی از علمی است که پروردگارم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 است که تأویل رؤیا نیاز به علم لدّنی دارد کما این‌که تأویل آیات هم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رابطه نکات مهمی که آیات حاوی کلمات تأویل باهم دارند، معلوم می‌شود که تأویل‌کننده خواب هم باید بتواند علل و موجبات پدید آمدن رؤیا در ذهن صاحب رؤیا را تشخیص دهد تا بتواند به تأویل رؤیا بپردازد و این امری است که در توان مردم عادی نمی‌باشد؟</w:t>
      </w:r>
    </w:p>
    <w:p>
      <w:pPr>
        <w:pStyle w:val="BookText"/>
        <w:rPr/>
      </w:pPr>
      <w:r>
        <w:rPr>
          <w:rFonts w:ascii="IRNazanin" w:hAnsi="IRNazanin" w:eastAsia="IRNazanin"/>
          <w:color w:val="111111"/>
          <w:sz w:val="28"/>
          <w:sz w:val="28"/>
          <w:szCs w:val="28"/>
          <w:rtl w:val="true"/>
          <w:lang w:bidi="fa-IR"/>
        </w:rPr>
        <w:t>نکته مهم دیگری که به‌طور شایسته مورد توجه قرار نگرفته است اما بسیاری در مورد آن سخن می‌گویند موضوع شأن نزول آیات می‌باشد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گمان می‌کنند که شأن نزول فقط مربوط به آیاتی است که با توجه به وقوع حادثه‌ای نازل شده‌اند، تا هم تکلیف حادثه را تعیین کنند و هم سؤالی را جواب دهند که دائم تکالیف مسلمانان را برای موارد مشابه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تمام آیات بدون استثنا دارای شأن نزول هستند و لذا شأن نزول منحصر به آیاتی مانند آیات مربوط به نسی یا سعی بین صفا و</w:t>
      </w:r>
    </w:p>
    <w:p>
      <w:pPr>
        <w:pStyle w:val="BookText"/>
        <w:rPr/>
      </w:pPr>
      <w:r>
        <w:rPr>
          <w:rFonts w:ascii="IRNazanin" w:hAnsi="IRNazanin" w:eastAsia="IRNazanin"/>
          <w:color w:val="111111"/>
          <w:sz w:val="28"/>
          <w:sz w:val="28"/>
          <w:szCs w:val="28"/>
          <w:rtl w:val="true"/>
          <w:lang w:bidi="fa-IR"/>
        </w:rPr>
        <w:t>مروه در سالی که هنوز بت‌ها روی کوههای مذکور قرار داشته‌اند، یا پاسخ به سؤالهای مربوط به انفال، ایتام، ذی‌القرنین و امثال اینها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را می‌توان کلاّ به سه دسته طبقه‌بندی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حضرت رسول الله برای تعیین تکلیف حوادث و یا مناسبتهای دیگر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 تکلیف برخورد با حوادث را بیان می‌کنند و هم تکالیف را برای آیندگان تثبیت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آیات به منزله تجویز دارو برای دفع بیماری و نیز تعلیم افراد برای استفاده از این نسخه‌ها در موارد بیماریهای مشابه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که به‌منظور تشریع شریعت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آیات مذکور در بند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و بدون مناسبت و موجبات قبلی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آیات به منزلۀ دادن تعلیمات و فراهم کردن و در اختیار قرار دادن تجهیزات لازم و پیشگیری از حوادث و آفات و آماده کردن مسلمانان برای تشکیل یک اجتماع سعادتمند و ارتقا به مراحل عالیتر در هر دو سرای دنیا و آخرت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پیامبران سلف و ادیان پیشین و قصص و حوادث اقوام و ایّام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برای اسوه قرار دادن پیامبران سلف و رعایت سنن آنان، و آگاهی دادن از انحرافهایی که در ادیان بوجود آمده است به منظور انذار مسلمانان، بررسی علل و عوامل حوادثی که بر اقوام سلف گذشته و عبرت‌گیری از آنها نازل شده‌اند و بیشتر نظر به اصلاح امور دنیوی مسلمانان مانند مسائل اخلاقی، اجتماعی، سیاسی، اقتصادی، صنعتی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دارند که در داستانهای موسی، خضر، یوسف، داوود و سلیمان، ذی القرنین، سیل عرم و غیر آن نقل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تمام آیات به منظور رفع مشکلی یا تشریع تکالیفی، یا دادن آگاهیهایی و تعالیمی به مسلمانان برای تشکیل یک امت فاضله و آماده کردن وسیله رستگاری آنان برای سرای دیگر نازل شده‌اند همه دارای شأن نزول می‌باشند و معانی باطنی آیات نیز از مصادیق شأن نزول هستند نه از مقولۀ تأویل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تکرار می‌کنیم 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نزول مقصود و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توضیح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تشخیص تفاوت تأویل با 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چرائی و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حضرت خضر را در معیوب کردن کشتی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کشتی را سوراخ و معیوب کردی؟</w:t>
      </w:r>
    </w:p>
    <w:p>
      <w:pPr>
        <w:pStyle w:val="BookText"/>
        <w:rPr/>
      </w:pPr>
      <w:r>
        <w:rPr>
          <w:rFonts w:ascii="IRNazanin" w:hAnsi="IRNazanin" w:eastAsia="IRNazanin"/>
          <w:color w:val="111111"/>
          <w:sz w:val="28"/>
          <w:sz w:val="28"/>
          <w:szCs w:val="28"/>
          <w:rtl w:val="true"/>
          <w:lang w:bidi="fa-IR"/>
        </w:rPr>
        <w:t>تأویل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پادشاهی در دنبال کشتیها بود و کشتیهای سالم را غصب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سوراخ و معیوب کردی تا بدست پادشاه نیفتد؟</w:t>
      </w:r>
    </w:p>
    <w:p>
      <w:pPr>
        <w:pStyle w:val="BookText"/>
        <w:rPr/>
      </w:pPr>
      <w:r>
        <w:rPr>
          <w:rFonts w:ascii="IRNazanin" w:hAnsi="IRNazanin" w:eastAsia="IRNazanin"/>
          <w:color w:val="111111"/>
          <w:sz w:val="28"/>
          <w:sz w:val="28"/>
          <w:szCs w:val="28"/>
          <w:rtl w:val="true"/>
          <w:lang w:bidi="fa-IR"/>
        </w:rPr>
        <w:t>شأن نزول یا برای 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علت معیوب بودن، پادشاه از غصب آن منصرف شود تا در اختیار صاحبان نیازمند کشتی باقی بماند تا بتوانند به کار کردن با آن ادامه دهند و نیازمندیهای خود را برطرف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مفاهیم تأویل و شأن نزول ظاهرا بسیار به هم نزدیک هستند اما با نظر تدبّر باهم اختلاف معنی و مفهوم دارند و لذا کسی که می‌خواهد به معانی دقیق آیات برسد باید این قبیل اختلافات بسیار ظریف را از نظر 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توضیح دهیم که این نظریه که تأویل، توجیه متشابهات است درست است اما صحیح‌تر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توجیه آیات به‌طور عام است و منحصر به متشابهات نیست و برداشت نظریه ناقص مذکور از دقت ناکافی به سیاق آیاتی حاصل شده است که کلمۀ تأویل در آنها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بطون آیات نیز از مصادیق شأن نزول هستند نه از مصادیق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بطون برای عامه مسلمانان قابل ادراک نمی‌باشند اما برای خاصّانی از خواص قابل فهم هستند و از زبان و قلم آنان به تدریج به خواص منتقل می‌شوند و به‌طور غیرمستقیم مفاد آنها در هدایت بندگان خداوند تأثیر می‌گذارد و هرگاه غیر از این بود ضرورتی نداشت که خداوند در نزول آیات بطونی را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بطون آیات هم در نهایت تأثیر هدایتی دارند پس، از اهداف و مقاصد نزول آیات هستند و به عبارت دیگر از مصادیق شأن نزول می‌باشند نه از مصادیق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آن‌چنان‌که در مثل مربوط به آب خواستن بیان داشتیم که شخص نزدیک به خواهان آب می‌فهمد که غرض خواهان چگونه آب و برای چه نوع مصرفی است، در رابطه با آیات هم، اشخاص نزدیک به خداوند می‌توانند به کنه مطلب پی ببرند و بطون آیات را تفسیر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می‌فرماید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کتاب را بر تو نازل کرد که قسمتی از آیات آن محکمات هستند و قسمت دیگر متشابهات که محکمات آن، اصل و مادر کتاب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در این آیه متشابهات را مقابل محکمات قرار داده و از تعریفی که از محکمات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أُمُّ اَلْکِتابِ</w:t>
      </w:r>
    </w:p>
    <w:p>
      <w:pPr>
        <w:pStyle w:val="BookText"/>
        <w:rPr/>
      </w:pPr>
      <w:r>
        <w:rPr>
          <w:rFonts w:ascii="IRNazanin" w:hAnsi="IRNazanin" w:eastAsia="IRNazanin"/>
          <w:color w:val="111111"/>
          <w:sz w:val="28"/>
          <w:sz w:val="28"/>
          <w:szCs w:val="28"/>
          <w:rtl w:val="true"/>
          <w:lang w:bidi="fa-IR"/>
        </w:rPr>
        <w:t>معلوم می‌شود که متشابهات فروع و یا فرزندان محکمات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شناخت اصل درخت می‌توان به شاخ و برگ و گل و میوۀ آن آگاه شد و یا یک مادر می‌تواند تعاریف لازم را از فرزند خود بدست بدهد، با شناخت محکمات و تدبّر در آنها هم می‌توان به مفاهیم متشابهات آگاه شد و بنابراین محکمات مفسّر و معرّف متشابهات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برخلاف معروف که اشکال را در فهم متشابهات می‌دانند مشکل اصلی فهم و تشخیص این است که محکمات کدامند، زیرا اگر ما بتوانیم محکمات را بشناسیم و جدا کنیم باقیمانده آیات متشابهات هستند و با کمک محکمات می‌توانیم به فهم آنها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که معنی کلمۀ متشابهات که در برابر محکمات قرار گرفته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که از لحاظ مقصود و شأن نزول همانند محکمات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محکمات و متشابهات بحثی است دامنه‌دار که جای آن در این مقال نیست و غرض ما از توضیح مختصر مذکور این است که معلوم کنیم که متشابهات هم‌شأن نزول دارند و هم با در نظر گرفتن مفاهیم محکمات قابل تفسیر می‌باشند و مسلمانان به ناروا از تدبّر و تفاهم متشابهات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ترس هم ناشی از این است که بعضی تفسیر را با تأویل هم‌معنی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آیۀ مورد بحث که کلمه تأویل بکار برده شده و قید گردیده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 تَأْوِیلَهُ إِلاَّ اَللّهُ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آن را جز خداوند کسی نمی‌داند، تصوّر کرده‌اند شامل تفسیر متشابهات هم می‌شود</w:t>
      </w:r>
      <w:r>
        <w:rPr>
          <w:rFonts w:eastAsia="IRNazanin" w:cs="IRNazanin"/>
          <w:color w:val="111111"/>
          <w:sz w:val="28"/>
          <w:szCs w:val="28"/>
          <w:rtl w:val="true"/>
          <w:lang w:bidi="fa-IR"/>
        </w:rPr>
        <w:t>!</w:t>
      </w:r>
      <w:bookmarkStart w:id="524" w:name="pg5035_63464"/>
    </w:p>
    <w:p>
      <w:pPr>
        <w:pStyle w:val="Heading3"/>
        <w:numPr>
          <w:ilvl w:val="2"/>
          <w:numId w:val="1"/>
        </w:numPr>
        <w:rPr/>
      </w:pPr>
      <w:bookmarkStart w:id="525" w:name="__RefHeading___Toc661120_774463916"/>
      <w:bookmarkStart w:id="526" w:name="_Toc204"/>
      <w:bookmarkEnd w:id="524"/>
      <w:bookmarkEnd w:id="525"/>
      <w:r>
        <w:rPr>
          <w:rtl w:val="true"/>
        </w:rPr>
        <w:t>(</w:t>
      </w:r>
      <w:r>
        <w:rPr>
          <w:rtl w:val="true"/>
        </w:rPr>
        <w:t>رکن دوم</w:t>
      </w:r>
      <w:r>
        <w:rPr>
          <w:rtl w:val="true"/>
        </w:rPr>
        <w:t xml:space="preserve">: </w:t>
      </w:r>
      <w:r>
        <w:rPr>
          <w:rtl w:val="true"/>
        </w:rPr>
        <w:t>بیان معصوم</w:t>
      </w:r>
      <w:r>
        <w:rPr>
          <w:rtl w:val="true"/>
        </w:rPr>
        <w:t>)</w:t>
      </w:r>
      <w:bookmarkEnd w:id="526"/>
    </w:p>
    <w:p>
      <w:pPr>
        <w:pStyle w:val="BookText"/>
        <w:rPr/>
      </w:pPr>
      <w:r>
        <w:rPr>
          <w:rFonts w:ascii="IRNazanin" w:hAnsi="IRNazanin" w:eastAsia="IRNazanin"/>
          <w:color w:val="111111"/>
          <w:sz w:val="28"/>
          <w:sz w:val="28"/>
          <w:szCs w:val="28"/>
          <w:rtl w:val="true"/>
          <w:lang w:bidi="fa-IR"/>
        </w:rPr>
        <w:t>گفتار معصوم؛ پیامبر و یا امام در تحلیل و تفسیر آیات قرآن مجید حجّت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حجّت بودن سخنان پیامبر واضح و روشن است و امام نیز یکی از ثقلین محسوب می‌شود که پیامبر دستور فرموده تا به آن تمسّک و برای فرار از گمراهی و نادانی به ریسمان وی چنگ سائیم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ما باید به روایت معتبر ثقلین پیامبر عمل نماییم و بر همین اساس می‌بایست به روایات محکم و متواتر معصومین حتی اگر با ظاهر قرآن همخوانی نداشته باشد عمل نموده و آنها را مبنای کار خویش قرار دهیم زیرا در واقع روایت نقل شده از معصوم اگر متواتر و قطعی بودنش ثابت شود به مثابه یک قرینه تعیین‌کننده و سرنوشت‌ساز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اشکال و اختلاف‌نظر پیش می‌آید که آیا حجیّت روایت از طریق خبر واحد جامع الشرایط ثابت می‌شود و آیا می‌توان براساس آن به عنوان یک روایت معتبر؛ حکم شرعی عملی صادر نمود یا نه؟</w:t>
      </w:r>
    </w:p>
    <w:p>
      <w:pPr>
        <w:pStyle w:val="BookText"/>
        <w:rPr/>
      </w:pPr>
      <w:r>
        <w:rPr>
          <w:rFonts w:ascii="IRNazanin" w:hAnsi="IRNazanin" w:eastAsia="IRNazanin"/>
          <w:color w:val="111111"/>
          <w:sz w:val="28"/>
          <w:sz w:val="28"/>
          <w:szCs w:val="28"/>
          <w:rtl w:val="true"/>
          <w:lang w:bidi="fa-IR"/>
        </w:rPr>
        <w:t>چه‌بسا گفته شود که در باب تفسیر نمی‌توان به خبر واحد اعتماد نمود ولی در زمینۀ بیان احکام فقهی و فروع عملی می‌توان به آن استناد جست به عبارت دیگر می‌توان آیات فقهی قرآن را با استفاده از روایات نقل شده از طریق خبر واحد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آیاتی که با احکام عملی در ارتباط نیستند خبر واحد به هیچ‌وجه حجّت به شمار نمی‌آید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حجّت بودن خبر واحد در صورت همخوانی و یا عدم</w:t>
      </w:r>
    </w:p>
    <w:p>
      <w:pPr>
        <w:pStyle w:val="BookText"/>
        <w:rPr/>
      </w:pPr>
      <w:r>
        <w:rPr>
          <w:rFonts w:ascii="IRNazanin" w:hAnsi="IRNazanin" w:eastAsia="IRNazanin"/>
          <w:color w:val="111111"/>
          <w:sz w:val="28"/>
          <w:sz w:val="28"/>
          <w:szCs w:val="28"/>
          <w:rtl w:val="true"/>
          <w:lang w:bidi="fa-IR"/>
        </w:rPr>
        <w:t>همخوانی اثبات و یا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خبر یک حکم شرعی و یا موضوعی برای دستیابی به حکم شرعی باشد خبر واحد حجّت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نباشد بطور حتم این معنا نیز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خبر واحد در تفسیر آیاتی که با احکام عملی در ارتباط نیستند به هیچ‌وجه حجّت به‌شمار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به‌طور حتم و یقین بین این دو بخش از نظر حجیّت و اعتبار هیچ‌گونه تفاوتی وجود ندارد زیرا ملاک لازم در هر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باید خاطرنشان ساخت که می‌توان به خبر واحد استناد جست زیرا عقلای قوم شیوه و سیره خود را براساس آن برگزیده و همواره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یکی از پایه‌های اثبات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تعبّدی اخذ شده از قرآن، سنت و اجماع نیز حجّت بودن خبر واحد را به اثبات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 که آیا عقلا تنها در خصوص احکام عملی به قرآن استناد می‌جویند و یا در تمامی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ظاهرا به نظر می‌رسد بخش دوم درست باشد زیرا به عنوان مثال اگر آنها مطمئن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برگشته است خواهند توانست خبر آن را منتشر سازند هرچند که هیچ‌گونه تأثیر عملی بر آن مترتب و موضوعی برای یک اثر عملی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فرد مورد اعتمادی به آنها خبر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این خبر که خبر واحد می‌باشد قابل اعتماد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موضوعی در تمامی ابعاد شیوه زندگی عقلاء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مالکیت صاحب آن دلالت می‌کند و بر همین اساس است که حکم صادر می‌کنند و به خرید و فروش می‌پردازند و با استناد به این عبارت از مالکیت خبر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مالکیت است</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اگر از نظر اندیشمندان خبر واحد حجیّت داشته باشد، و اگر شخص عادلی از امام معصوم علیه السّلام روایت نقل کند در این صورت دیگر میان روایت مذکور و آیات قرآن از نظر اعتبار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عقلای قوم براساس ظاهر کلمات</w:t>
      </w:r>
    </w:p>
    <w:p>
      <w:pPr>
        <w:pStyle w:val="BookText"/>
        <w:rPr/>
      </w:pPr>
      <w:r>
        <w:rPr>
          <w:rFonts w:ascii="IRNazanin" w:hAnsi="IRNazanin" w:eastAsia="IRNazanin"/>
          <w:color w:val="111111"/>
          <w:sz w:val="28"/>
          <w:sz w:val="28"/>
          <w:szCs w:val="28"/>
          <w:rtl w:val="true"/>
          <w:lang w:bidi="fa-IR"/>
        </w:rPr>
        <w:t>و تشخیص منظور از طریق الفاظ و نوشته‌ها تنها عامل اعتبار قرآن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ظاهر الفاظ قرآن هنگامی حجیّت دارند که شامل احکام عملی باشند بلکه به‌طور مطلق ظاهر تمامی الفاظ قرآن حجّت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 گفت که روایت نقل شده از معصوم تنها در باب تفسیر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تفسیر قرآن توسط معصوم علیه السّلام نه تنها در باب احکام فقهی بلکه به‌طور مطلق حجّت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خبر واحد نه تنها صحت احکام فقهی موجود در آیات قرآن را به اثبات می‌رساند بلکه تمام روایات مربوط به تفسیر قرآن قابل اعتبار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مفهوم ذکر شده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خبر واحد را ثابت می‌کند و نشان می‌دهد اگر خبردهنده عادل باشد می‌توان به خبر وی استناد نمود و نیازی به تحقیق و تفحص در مورد صدق مدّعای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نباء چیزی در مورد احکام عملی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مطالب به خداوند متعال و تبیین منظور وی از خلال آیات قرآن مجید نه تنها در زمینه احکام فقهی بلکه در تمامی زمینه‌ها یعنی مواعظ، نصایح و قصص برای استفاده افکار عمومی و اقشار جامعه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خبر کشته نشدن و به دار آویخته نشدن عیسی علیه السّلام را به خداوند نسبت دهیم هرچند این خبر ارتباطی با احکام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خبر واحد در زمینه تفسیر به‌طور مطلق حجّت به شمار می‌رود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اشکال وجود دارد که آیا می‌توان تمام قرآن را به یک خبر واحد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مذکور اصلا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تعدادی از علمای اهل تسنن معتقدند که تمام قرآن با یک خبر واحد حجیّت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میان آنها نیز اختلاف‌نظر وجود دارد و بطلان ادّعای آنها کاملا روشن و آشکار است</w:t>
      </w:r>
      <w:r>
        <w:rPr>
          <w:rFonts w:eastAsia="IRNazanin" w:cs="IRNazanin"/>
          <w:color w:val="111111"/>
          <w:sz w:val="28"/>
          <w:szCs w:val="28"/>
          <w:rtl w:val="true"/>
          <w:lang w:bidi="fa-IR"/>
        </w:rPr>
        <w:t>.</w:t>
      </w:r>
      <w:bookmarkStart w:id="527" w:name="pg5035_63467"/>
    </w:p>
    <w:p>
      <w:pPr>
        <w:pStyle w:val="Heading3"/>
        <w:numPr>
          <w:ilvl w:val="2"/>
          <w:numId w:val="1"/>
        </w:numPr>
        <w:rPr/>
      </w:pPr>
      <w:bookmarkStart w:id="528" w:name="__RefHeading___Toc661122_774463916"/>
      <w:bookmarkStart w:id="529" w:name="_Toc205"/>
      <w:bookmarkEnd w:id="527"/>
      <w:bookmarkEnd w:id="528"/>
      <w:r>
        <w:rPr>
          <w:rtl w:val="true"/>
        </w:rPr>
        <w:t>(</w:t>
      </w:r>
      <w:r>
        <w:rPr>
          <w:rtl w:val="true"/>
        </w:rPr>
        <w:t>رکن سوم</w:t>
      </w:r>
      <w:r>
        <w:rPr>
          <w:rtl w:val="true"/>
        </w:rPr>
        <w:t xml:space="preserve">: </w:t>
      </w:r>
      <w:r>
        <w:rPr>
          <w:rtl w:val="true"/>
        </w:rPr>
        <w:t>حکم عقل</w:t>
      </w:r>
      <w:r>
        <w:rPr>
          <w:rtl w:val="true"/>
        </w:rPr>
        <w:t>)</w:t>
      </w:r>
      <w:bookmarkEnd w:id="529"/>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تبیین‌کننده است و نحوه استنباط مسائل توسط عقل یکی از پایه‌های تفسیر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برخلاف ظاهر قرآن حکمی صادر کند چاره‌ای نیست جز آن را بپذیریم و به ظواهر الفاظ توجهی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و معجزه بودن قرآن و صحّت مدّعای پیامبر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عنوان پیامبر درونی که نمی‌توان با حکمش مخالفت ورزید ثابت می‌کند که قرآن معجزه‌ای است فراتر از قدرت بشری و هیچ کس توانایی چالش و هماوردی با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حکم برخلاف ظاهر قرآن به عنوان یک قرینه لفظی متصل، انسان را از معنی حقیقی الفاظ بازداشته و به سمت معنی مجازی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حقیقی مدنظر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حقیقی به انسان کمک می‌کند تا بتواند به معنای مجازی دست پیدا کند و در این خصوص بود و نبود قرینه هیچ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حقیقی‌اش تبلور یافته،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دیدم تیراندازی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 مجازی‌اش متبلور گشته است زیرا از آن فهمیده می‌شود که مرد شجاعی تیراندازی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معنای حقیقی‌اش تبلور می‌یابد که جمله تمام گشته و از هرگونه قرینه مخالف تهی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قرینه در معنای مجازی‌اش تبلور می‌یابد و به</w:t>
      </w:r>
    </w:p>
    <w:p>
      <w:pPr>
        <w:pStyle w:val="BookText"/>
        <w:rPr/>
      </w:pPr>
      <w:r>
        <w:rPr>
          <w:rFonts w:ascii="IRNazanin" w:hAnsi="IRNazanin" w:eastAsia="IRNazanin"/>
          <w:color w:val="111111"/>
          <w:sz w:val="28"/>
          <w:sz w:val="28"/>
          <w:szCs w:val="28"/>
          <w:rtl w:val="true"/>
          <w:lang w:bidi="fa-IR"/>
        </w:rPr>
        <w:t xml:space="preserve">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حقیقی‌اش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مجازی‌اش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دومی از اولی نمایان‌تر است و به همین دلیل بر آن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دو لفظ در معنای حقیقی‌شان ظهور یافته است و وجود قرینه میان 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مجازی بخشیده که از معنی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و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دو حالت جمله در معنای مجازی آن یعنی مرد شجاع 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مفهوم واقعی را با مفهوم کاربردی تطبیق دهیم منظور حقیقی جمله نمایانگر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برخلاف ظاهر لفظ قرآن حکم صادر کند این حکم به منزله قرینه قطعی متصل می‌باشد و در این حالت ظهور واقعی جمله بستگی به حکم صادر شده از سوی عقل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رَبُّکَ وَ اَلْمَلَکُ صَفًّا</w:t>
      </w:r>
    </w:p>
    <w:p>
      <w:pPr>
        <w:pStyle w:val="BookText"/>
        <w:rPr/>
      </w:pPr>
      <w:r>
        <w:rPr>
          <w:rFonts w:ascii="IRNazanin" w:hAnsi="IRNazanin" w:eastAsia="IRNazanin"/>
          <w:color w:val="111111"/>
          <w:sz w:val="28"/>
          <w:sz w:val="28"/>
          <w:szCs w:val="28"/>
          <w:rtl w:val="true"/>
          <w:lang w:bidi="fa-IR"/>
        </w:rPr>
        <w:t>صفّا، ظهور ابتدایی این آیه در آمدن خود پروردگار است و این امر مستلزم جسمانی بودن خداوند متعال است که امری ناممکن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براساس حکم عقلی جسم بودن، نیاز به همراه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ذاتا بی‌نیاز است و چنین مفهومی یعنی آمدن درباره وی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همچنین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عَلَی اَلْعَرْشِ اِسْتَوی ظاهر این آیه برخلاف حکم عقل است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نتیجه می‌گیریم که حکم عقل علاوه‌براین که از مبانی تفسیر است و نمی‌توان آن را در کشف مفاهیم و معانی آیات قرآن نادیده گرفت بر معنی حقیقی الفاظ قرآن تقدّم دارد و عقل به واسطه صدور حکم برخلاف معنی حقیقی باعث می‌شود تا معنی مجازی پدیدار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قرینه متصل می‌باشد و ما با استناد به حکم عقل حجّت بودن معنی مجازی را به اثبات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معصوم علیه السّلام نمی‌تواند برخلاف ظاهر قرآن باشد و اگر واقعا این</w:t>
      </w:r>
    </w:p>
    <w:p>
      <w:pPr>
        <w:pStyle w:val="BookText"/>
        <w:rPr/>
      </w:pPr>
      <w:r>
        <w:rPr>
          <w:rFonts w:ascii="IRNazanin" w:hAnsi="IRNazanin" w:eastAsia="IRNazanin"/>
          <w:color w:val="111111"/>
          <w:sz w:val="28"/>
          <w:sz w:val="28"/>
          <w:szCs w:val="28"/>
          <w:rtl w:val="true"/>
          <w:lang w:bidi="fa-IR"/>
        </w:rPr>
        <w:t>گونه باشد پس بیانگر معنی مجازی برای الفاظ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یاد شده این‌گونه برداشت می‌شود که تفسیر، مبتنی بر سه پایه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تفسیر نمی‌توان به موضوع دیگری استناد نمود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ظاهر قرآن باید خاطرنشان ساخت که می‌بایست مفهوم کاربردی و معنی واقعی الفاظ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می‌شود که فرد ناآگاه به زبان عربی چگونه می‌تواند معنی واقعی الفاظ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 به گفتار مفسّر یا زبان‌دان اعتماد نمود زیرا گفتار آنها در زمینه زبان که یک دانش عرفی است قابل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هنگامی مثمرثمر و بهره‌آفرین است که اطمینان‌بخش باشد و یا معنی واقعی و مفهوم کاربردی الفاظ مشخص باشد</w:t>
      </w:r>
      <w:r>
        <w:rPr>
          <w:rFonts w:eastAsia="IRNazanin" w:cs="IRNazanin"/>
          <w:color w:val="111111"/>
          <w:sz w:val="28"/>
          <w:szCs w:val="28"/>
          <w:rtl w:val="true"/>
          <w:lang w:bidi="fa-IR"/>
        </w:rPr>
        <w:t>.</w:t>
      </w:r>
      <w:bookmarkStart w:id="530" w:name="pg5035_63470"/>
    </w:p>
    <w:p>
      <w:pPr>
        <w:pStyle w:val="Heading2"/>
        <w:numPr>
          <w:ilvl w:val="1"/>
          <w:numId w:val="1"/>
        </w:numPr>
        <w:rPr/>
      </w:pPr>
      <w:bookmarkStart w:id="531" w:name="__RefHeading___Toc661124_774463916"/>
      <w:bookmarkStart w:id="532" w:name="_Toc206"/>
      <w:bookmarkEnd w:id="530"/>
      <w:bookmarkEnd w:id="531"/>
      <w:r>
        <w:rPr/>
        <w:t>7</w:t>
      </w:r>
      <w:r>
        <w:rPr>
          <w:rtl w:val="true"/>
        </w:rPr>
        <w:t xml:space="preserve">- </w:t>
      </w:r>
      <w:r>
        <w:rPr>
          <w:rtl w:val="true"/>
        </w:rPr>
        <w:t>تحریف ناپذیری قرآن</w:t>
      </w:r>
      <w:bookmarkEnd w:id="532"/>
    </w:p>
    <w:p>
      <w:pPr>
        <w:pStyle w:val="Heading3"/>
        <w:numPr>
          <w:ilvl w:val="2"/>
          <w:numId w:val="1"/>
        </w:numPr>
        <w:rPr/>
      </w:pPr>
      <w:bookmarkStart w:id="533" w:name="__RefHeading___Toc661126_774463916"/>
      <w:bookmarkStart w:id="534" w:name="_Toc207"/>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تحریف ناپذیری قرآن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مفاهیم تحریف و پاسخ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همآهنگی و هم‌آوایی مذهب امامیه در تحریف‌ناپذیری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تحریف‌ناپذیری قرآن، بحث و گفت‌وگوی صاحبنظران در زمینه تحریف‌ناپذیری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تحریف‌ناپذیری قرآن</w:t>
      </w:r>
    </w:p>
    <w:p>
      <w:pPr>
        <w:pStyle w:val="BookText"/>
        <w:rPr/>
      </w:pPr>
      <w:r>
        <w:rPr>
          <w:rFonts w:ascii="IRNazanin" w:hAnsi="IRNazanin" w:eastAsia="IRNazanin"/>
          <w:color w:val="111111"/>
          <w:sz w:val="28"/>
          <w:sz w:val="28"/>
          <w:szCs w:val="28"/>
          <w:rtl w:val="true"/>
          <w:lang w:bidi="fa-IR"/>
        </w:rPr>
        <w:t>از آنجایی که مسئله تحریف یکی از مسائل مهم مربوط به قرآن می‌باشد ضروری است به‌طور مفصّل به این موضوع پرداخت تا به خواست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تردیدی در این خصوص منتفی و معلوم شود که قرآن به عنوان تنها معجزه جاودان نبوت و رسالت، از هرگونه تحریفی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تنها برنامه و سند بی‌بدیلی است که می‌تواند انسان را به اصلاح امور دنیوی و اخروی رهنمون گردد و از تاریکی‌ها نجات و به روشنایی و نور، هدایت و به سمت و سوی راهی مستقیم و شریعتی سهل و آسان ارشاد و سعادت دنیا و آخرت را 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شخصی که از روی بی‌اطلاعی موضوع تحریف قرآن را مطرح ساخته نمی‌داند این ادّعای مسخره چه پیامدهای منفی و مخرّبی می‌تواند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مطلبی موجب نقض غرض شده و بهانه به دست دشمنان اسلام و مسلمین از جمله یهود و نصارا و کسانی دهد که شوکت و عظمت اسلام و مسلمانان را برنمی‌تابند و بر تضعیف موقعیت و جایگاه مسلمین به هر دستاویزی چنگ می‌یازند تا دین استوار و مستحکم اسلام را مورد هجمه و تاخت‌وتاز قرار دهند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اینجاست که برخی از کسانی که به کسب علوم اسلامی اشتغال و نسبت به دین تعصب نشان می‌دهند اظهار این مطلب که قرآن تحریف شده است را برای خود افتخار و فضیلت به‌شمار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کمترین بهره‌ای از شعور و عقل</w:t>
      </w:r>
    </w:p>
    <w:p>
      <w:pPr>
        <w:pStyle w:val="BookText"/>
        <w:rPr/>
      </w:pPr>
      <w:r>
        <w:rPr>
          <w:rFonts w:ascii="IRNazanin" w:hAnsi="IRNazanin" w:eastAsia="IRNazanin"/>
          <w:color w:val="111111"/>
          <w:sz w:val="28"/>
          <w:sz w:val="28"/>
          <w:szCs w:val="28"/>
          <w:rtl w:val="true"/>
          <w:lang w:bidi="fa-IR"/>
        </w:rPr>
        <w:t>که همان رسول باطنی و حجّت داخلی است می‌داشتند اساسا چنین ادّعایی را به شدّت مردود و منتفی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دستهای مرموز و تبهکار و سیاستهای خصمانه علیه اسلام به منظور وصول به اهدافی که بر کسی پوشیده نیست، چنین اعتقاد باطلی را ترویج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هوشیار و آگاه در قبال این مسائل باید احساس مسئولیت نماید و بایسته نیست در این دام گرفتار آید زیرا در چنین شرایطی، افراد معاند را حظّی وافر فراهم آورد و باعث تضعیف اسلام و مسلمین گردد و زمینه را برای این اتهام که مذهب بر حقّ شیعه اثنی عشری معتقد به تحریف و نقصان قرآن است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آن گروه از علمای شیعه را که بیشتر بر این موضوع اصرار می‌ورزند مورد تکریم و تمجید فزونتر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مقاله‌ای در مراسم حج چاپ و منتشر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نویسنده‌اش را عذاب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مضمون آن پاسخ به مسائل مطرح شده از سوی شیعه بود و بیشترین چیزی که نویسنده برای رسیدن به هدف پلید خویش بر آن تکیه کرده بود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اعتقاد بعضی از علمای تشیّع، شیعه معتقد به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مغرض نوشته بود که تمام شیعیان چنین اعتقاد و خصوصیتی دارند و هدفشان نیز شانه خالی کردن از تعهدشان نسبت به قرآن به عنوان ثقل اکبر است در حالی‌که مسلمان می‌بایست تا قیامت نسبت به قرآن متعهد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چنین هجمۀ تبلیغاتی گمراه کننده‌ای رواست که انسان عاقل چنین موضوع باطلی را مطرح نماید تا چه رسد به این‌که کتابی در زمینه آن به رشته تحریر درآورد و طی آن به آیات نامربوط و روایاتی ناموزون استناد جوید؟ امیدوارم خداوند ما را از هرگونه لغزش و خطایی مصون و محفوظ فرماید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با توکّل بر خدا قبل از ورود به بحث اصلی می‌بایست به دو نکته اشاره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تحریف در چه جایی به کار می‌رود؛ آیت الله العظمی خوئی 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تحریف دارای معانی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وجود یا عدم وجود برخی تحریفها در قرآن، مسلمانان اتفاق‌نظر دارند ولی در مورد تعدادی از تحریفها میان مسلمین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انتقال و جابجایی چیزی از جایی به جایی دیگر تحریف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متعال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هادُوا یُحَرِّفُونَ اَلْکَلِمَ عَنْ مَواضِعِهِ</w:t>
      </w:r>
    </w:p>
    <w:p>
      <w:pPr>
        <w:pStyle w:val="BookText"/>
        <w:rPr/>
      </w:pPr>
      <w:r>
        <w:rPr>
          <w:rFonts w:ascii="IRNazanin" w:hAnsi="IRNazanin" w:eastAsia="IRNazanin"/>
          <w:color w:val="111111"/>
          <w:sz w:val="28"/>
          <w:sz w:val="28"/>
          <w:szCs w:val="28"/>
          <w:rtl w:val="true"/>
          <w:lang w:bidi="fa-IR"/>
        </w:rPr>
        <w:t>مسلمین اجماعا معتقدند که چنین تحریفی در قرآن وجود دارد زیرا هرکس قرآن را به شکل غیر واقعی و نادرست تفسیر نماید در واقع آن را تحریف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که بسیاری از بدعت‌گزاران و پیروان ایدئولوژیهای باطل با تفسیر قرآن براساس افکار و خواست و هوای خویش قرآن را تحریف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معصومین علیهم السّلام ما را از تحریف قرآن به این شکل منع نموده و در موارد متعددی مرتکبین را مذمّت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مرحوم کلینی در کتاب کافی به نقل از امام باقر علیه السّلام روایتی نقل کرده که امام در نامه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آنها قرآن را از خویش دور ساختند این بود که حروفش را باقی گذاشتند ولی حدّ و مرز آن را تحریف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 را نقل و روایت می‌کنند ولی به آن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نادان از میزان نقل و روایت حفظ شده توسط ایشان در تعجب‌اند در حالی‌که علمای راستین به خاطر عدم پایبندی‌شان به قرآن غمگین و ناراحت هستند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کاستی و فزونی در حروف یا حرکات در عین محفوظ ماندن و عدم تباهی قرآن گفته می‌شود هرچند که این حروف و حرکات در مقایسه با سایر حروف و حرکات هیچ‌گونه ویژگی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این معنا حتما در قرآن وجود دارد، که ما در گذشته ثابت کردیم که قرائت‌ها متواتر نیستند و این واقعیت</w:t>
      </w:r>
    </w:p>
    <w:p>
      <w:pPr>
        <w:pStyle w:val="BookText"/>
        <w:rPr/>
      </w:pPr>
      <w:r>
        <w:rPr>
          <w:rFonts w:ascii="IRNazanin" w:hAnsi="IRNazanin" w:eastAsia="IRNazanin"/>
          <w:color w:val="111111"/>
          <w:sz w:val="28"/>
          <w:sz w:val="28"/>
          <w:szCs w:val="28"/>
          <w:rtl w:val="true"/>
          <w:lang w:bidi="fa-IR"/>
        </w:rPr>
        <w:t>نشان می‌دهد که قرآن با یکی از قرائت‌های یاد شده منطبق است و در سایر قرائت‌ها کم و زیاد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کاستی و فزونی در یک یا دو کلمه علیرغم محفوظ ماندن قرآن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به‌طور حتم در صدر اسلام و در دوران صحابه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خاطرنشان می‌سازیم که عثمان به استثنای قرآنی که خود گردآوری نمود سایر قرآنها را به آتش کشید و به فرمانداران خویش دستور داد تا چنین کاری انجام دهند و این امر نشان می‌دهد که سایر قرآنها با قرآن وی فرق می‌کردند و الاّ انگیزه و توجیه دیگری برای این کار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علما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داود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موجود در قرآنهای یاد شده را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تحریف یا از سوی عثمان و یا نویسندگان آن قرآنها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آینده انشاء الله روشن خواهیم ساخت آنچه که عثمان گردآوری نموده همان قرآن معروف در میان مسلمانان است، که دست به دست از پیامبر صلّی اللّه علیه و آله و سلم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کم و زیادی در قرآن پس از دوران عثمان روی داده و در قرآن موجود هیچ‌گونه کم و زیادی وجود ندارد</w:t>
      </w:r>
      <w:r>
        <w:rPr>
          <w:rFonts w:eastAsia="IRNazanin" w:cs="IRNazanin"/>
          <w:color w:val="111111"/>
          <w:sz w:val="28"/>
          <w:szCs w:val="28"/>
          <w:rtl w:val="true"/>
          <w:lang w:bidi="fa-IR"/>
        </w:rPr>
        <w:t>. .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شکل کاستی و فزونی در آیه و سوره، علی‌رغم محفوظ ماندن قرآن نازل شده از سوی خداوند براساس قرائت پیامبر اکرم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نیز به‌طور حتم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مسلمانان در این‌که پیامبر قبل از هر سوره‌ای به جز سورۀ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اتفاق‌نظر دارند ولی علمای اهل تسنن در این‌که بسم الله جزو قرآن است یا نه با یکدیگر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معتقدند که بسم الله جزو قرآن نیست تا آنجا که مالکی‌ها تلاوت بسم الله قبل از سوره فاتحه در نماز واجب را مکروه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نمازگزار قصد اجتناب از اختلاف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از اهل تسنن نیز بسم الله را جزو قرآن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در این‌که</w:t>
      </w:r>
    </w:p>
    <w:p>
      <w:pPr>
        <w:pStyle w:val="BookText"/>
        <w:rPr/>
      </w:pPr>
      <w:r>
        <w:rPr>
          <w:rFonts w:ascii="IRNazanin" w:hAnsi="IRNazanin" w:eastAsia="IRNazanin"/>
          <w:color w:val="111111"/>
          <w:sz w:val="28"/>
          <w:sz w:val="28"/>
          <w:szCs w:val="28"/>
          <w:rtl w:val="true"/>
          <w:lang w:bidi="fa-IR"/>
        </w:rPr>
        <w:t>بسم الله بخشی از هر سوره به استثنای سوره توبه می‌باشد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علمای اهل سنت نیز چنین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در قرآن فروفرستاده شده بر پیامبر بدون شک کم و زیادی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این معنا که بخشی از قرآن موجود در اختیار ما از سوی خداوند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اتفاق آراء این نوع تحریف را قبول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بطلان چنین ادّعایی را ثابت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این معنا که تمام قرآن موجود در اختیار ما، آن چیزی نیست که بر پیامبر فروفرستاده شده است، و در واقع بخشی از قرآن مفقود گشته است، بعضی از مسلمین این تحریف را قبول دارند و برخی دیگر آن را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خداوند متعال در بحث مربوط به گردآوری قرآن خواهیم گفت که قرآن در حقیقت در دوران پیامبر صلّی اللّه علیه و آله و سلم گردآوری شد و فرق قرآن عثمان با سایر قرآنها فقط در نحوه قرائت بود و قرآنها از نظر کلمات با یکدیگر تفاوتی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خوئی در ادامه بر این مطلب تصریح نموده و خاطرنشان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دوران خود به گردآوری قرآن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عثمان آیات و سوره‌ها را در قرآن جمع‌آوری نمود بلکه بدین معناست که تمام مسلمانان را بر یک قرائت واحد گرد آورد و سایر قرآنها را به آتش کشید زیرا با قرآن وی از نظر قرائت همخوانی نداشتند لذا به سایر مناطق مسلمان‌نشین دستور داد تا سایر قرآنها را به آتش بکشند و از اختلاف در قرائت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تفاوت قرآنها از نظر قرائت بوده است، نه کلمات آن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این‌که از نظر مسلمانان هیچ‌گونه تحریفی در قرآن رخ نداده است به این معنا که هیچ آیه یا سوره‌ای در قرآن کم و زیاد نشده است و هرآنچه که در اختیار داریم همه آن چیزی است که بر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علمای شیعه اثنی عشری از متقدّمین و متأخّرین آنها بر عدم تحریف قرآن تأکید کرده‌اند که در اینجا به</w:t>
      </w:r>
    </w:p>
    <w:p>
      <w:pPr>
        <w:pStyle w:val="BookText"/>
        <w:rPr/>
      </w:pPr>
      <w:r>
        <w:rPr>
          <w:rFonts w:ascii="IRNazanin" w:hAnsi="IRNazanin" w:eastAsia="IRNazanin"/>
          <w:color w:val="111111"/>
          <w:sz w:val="28"/>
          <w:sz w:val="28"/>
          <w:szCs w:val="28"/>
          <w:rtl w:val="true"/>
          <w:lang w:bidi="fa-IR"/>
        </w:rPr>
        <w:t>پاره‌ای از گفته‌های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قرآنی که بر پیامبر نازل شده همان چیزی است که هم‌اکنون در اختیار داریم و نه بیشتر و هرکس به ما نسبت دهد که بیش از این است در واقع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علمای شیعه امامیه معتقدند که کلمه، آیه و یا سوره‌ای از قرآن کم نشده است ولی آن بخشی از تأویل، تفسیر و شأن نزول ذکر شده در قرآن امیر المومنین علیه السّلام از قرآن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هیچ‌یک از موارد حذف شده جزو وحی و به عبارتی سخنان خداوند متعال یعنی همان معجزه جاودان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تأویل قرآن، قرآن نامیده می‌شود زیرا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 وَ قُلْ رَبِّ زِدْنِی عِلْماً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 آیه از تأویل قرآن به عنوان قرآن نام برده شده است و مفسّرین همگی در این زمینه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من این مطلب شباهت به ادّعای کسانی دارد که در واقع معتقد به نقصان قرآن بی‌تأویل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می‌خواهم تا توفیق انتخاب راه درست به ما عنایت 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قدّس سرّه در همین رابطه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تاریخ کشورها، حوادث بزرگ، وقایع، کتابهای مشهور و اشعار نوشته شده اعراب و نسبت به صحت انتقال قرآن به یک میزان آگاهی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قرآن در مقایسه با سایر موارد یادشده عنایت و توجه بیشتری مبذول شده و انگیزه بیشتری برای انتقال صحیح و محافظت از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معجزه پیامبر و منبع فیّاض علوم شرعی و احکام دینی است و به همین دلیل علمای اسلام نهایت توجه و دقت را نسبت به آن مبذول داشته‌اند به طوری‌که اگر کمترین تفاوتی در اعراب، قرائت، حروف و آیات آن پیش می‌آمد متوجه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تصوّر نمود که با این عنایت خاص و صادقانه و کنترل شدید تغییری یا نقصی در قرآن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p>
    <w:p>
      <w:pPr>
        <w:pStyle w:val="BookText"/>
        <w:rPr/>
      </w:pPr>
      <w:r>
        <w:rPr>
          <w:rFonts w:ascii="IRNazanin" w:hAnsi="IRNazanin" w:eastAsia="IRNazanin"/>
          <w:color w:val="111111"/>
          <w:sz w:val="28"/>
          <w:sz w:val="28"/>
          <w:szCs w:val="28"/>
          <w:rtl w:val="true"/>
          <w:lang w:bidi="fa-IR"/>
        </w:rPr>
        <w:t>علما نسبت به صحّت انتقال قرآن مانند آگاهی‌شان در مورد جملات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به کتابهای تألیف شده مانند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عنایت ویژه‌ای داشتند که بسیار بیش از نسبت به قرآن عنایت و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نسبت به جزییات و مشروح این کتابها آگاهی داشتند و به فرض اگر بابی به بابهای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می‌شد سریع متوجه می‌شدند و تشخیص می‌دادند که این باب جزء اصل کتاب نیست بلکه در واقع به آن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عنایت و توجه نسبت به انتقال صحیح قرآن در مقایسه با کتابهای معمولی بسیار فزونتر از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دوره رسول خدا صلّی اللّه علیه و آله و سلم مانند دوران معاصر به شکل یک مجموعه تألیف شده گردآوری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مطلب اظهار می‌دارد که به همین دلیل قرآن در آن زمان تدریس و تمام آن حفظ می‌گردید به‌طوری که پیامبر به تعدادی از صحابه مأموریت داد تا آن را حفظ نمایند و مطالب حفظ شده، بر پیامبر گرامی اسلام صلّی اللّه علیه و آله و سلم عرضه و تلاوت می‌شد و گروهی از صحابه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بارها در نزد پیامبر صلّی اللّه علیه و آله و سلم قرآن را ختم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یادشده ما با کمترین تأملی متوجه می‌شویم که قرآن به شکل یک مجموعه مرتب و نه پراکنده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دسته از علمای شیعه که با این واقعیت مخالف هستند در حقیقت مخالفت ایشان فاقد ارزش و ایشان راویانی هستند که احادیث ضعیف و بی‌پایه نقل می‌کنند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قدّس سرّه در ابتدای تفسیر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شایسته نیست حتی در تفسیر از کمی و زیادی قرآن سخن به میان آوریم و تمامی مسلمانان بر این امر اتفاق‌نظر دارند و شایسته نیست برای ما به عنوان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اعتقادی داشته باشیم و از روایات اهل‌بیت نیز این‌گونه می‌فهمیم و روایاتی که از کمی و جابجایی آیات قرآن سخن به میان آورده‌اند قابل استناد نیستند زیرا</w:t>
      </w:r>
    </w:p>
    <w:p>
      <w:pPr>
        <w:pStyle w:val="BookText"/>
        <w:rPr/>
      </w:pPr>
      <w:r>
        <w:rPr>
          <w:rFonts w:ascii="IRNazanin" w:hAnsi="IRNazanin" w:eastAsia="IRNazanin"/>
          <w:color w:val="111111"/>
          <w:sz w:val="28"/>
          <w:sz w:val="28"/>
          <w:szCs w:val="28"/>
          <w:rtl w:val="true"/>
          <w:lang w:bidi="fa-IR"/>
        </w:rPr>
        <w:t>دارای سندی ضعیف بوده و اعراض از آن شایسته‌تر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مقدمه تفسیر مجمع البیان خود به عنوان خلاصه تفسیر التبیان بر این مطلب صحّه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قرآن از سوی خداوند متعال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به این واقعیت اشاره نموده و علما نیز در هر زمانی نسبت به آن اتفاق‌نظر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روایات که از وجود نقص در قرآن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ظاهر آنها نمی‌توان استناد نمود زیرا با امور بدیهی در تضاد هستند و به همین دلیل باید به گونه‌ای آنها را تأویل نمود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قاضی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به شیعه امامیه در مورد وجود تغییر در قرآن نسبت داده می‌شود آن چیزی نیست که اکثر علمای شیعه اثنی عشری به آن اعتقاد دارند بلکه تعداد کمی چنین اعتقادی دارند که قابل توجه نیستند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درباره کمی و زیادی در قرآن با یکدیگر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از هرگونه نقصان و فزونی محفوظ مانده است 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نام امیرالمومنین در بعضی از جاهای قرآن از قلم افتاده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شیعه فاقد اعتبار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بعضی در مورد وجود نقصان در قرآن باعث شده تا علمای شیعه به اتفاق آراء آن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عبد العالی رسالۀ مستقلی در نفی نقصان قرآن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رساله به اظهارنظر شیخ صدوق اشاره نموده و سپس احادیثی که از وجود نقصان در قرآن حکایت می‌کنند را مورد کاوش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حدیثی برخلاف قرآن، سنت متواتر و یا اجماع علما باشد و نتوان بر آن تأویل و تفسیری یافت می‌بایست آن را دور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بزرگوار شهشهانی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کاشانی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محمدجواد بلاغی در مقدمه تفسیر خویش به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این واقعیت صحّه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در میان علمای شیعه امامیه در این زمینه هیچ شک و تردیدی وجود ندارد و تنها گروه کمی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داشتند زیرا آنها فریب ظاهر روایات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چنین روایاتی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این تعداد کم در برابر اکثریت قریب به اتفاق علمای شیعه فاقد اعتبار است و نمی‌تواند عاملی باشد تا برخی از مفسّرین اهل تسنن بخواهند با کمک آن، مذهب بر حق شیعه را خدشه‌دار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بد نیست به ذکر تعابیر به کار برده شده توسط این گروه از علمای اهل تسنن بپردازیم تا مشخص شود که آنها چگونه با سوار شدن بر مرکب تعصب و جهل به مذهب بر حق شیعه افترا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 مقدمه تفسیر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ادّعا می‌کند که نه تنها عثمان بلکه عمر و ابو بکر نیز قرآن را تحریف نموده‌اند و بسیاری از آیات و سوره‌های آن را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یکی از علمای شیعه از هشام بن سالم به نقل از امام صادق علیه السّلام روایتی نقل کرده که قرآنی که جبرئیل بر محمد صلّی اللّه علیه و آله و سلم فرود آورد هفده هزار آیه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نصر از امام صادق علیه السّلام روایت کرده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هفتاد تن از مردان قریش به همراه نام پدرانشان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سالم بن سلیمه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نزد امام صادق علیه السّلام کلماتی از قرآن بر زبان آورد که مردم آنها را تلاوت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همانند مردم قرآن را تلاوت کن تا قائم آل محمد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قیام نمود در آن صورت قرآن را براساس حدّ و مرز واقعی‌اش تلاوت کن</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جهم هلالی از امام صادق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امّة هی اربی من</w:t>
      </w:r>
    </w:p>
    <w:p>
      <w:p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قرآن نیست زیرا تحریف شده و آیه واقعی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هی ازکی من ائمتکم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مازندرانی در کتاب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و بخش اعظم سوره احزاب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سوره انعام بود ولی فضایل اهل‌بیت را از آن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اللّه المومنین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شیعه قرآنی که هم‌اکنون مسلمانان شرق و غرب جهان در اختیار دارند و مرکز دایره اسلام و احکام اسلامی است از تورات و انجیل تحریف‌شده‌تر، دارای ساختاری ضعیف‌تر و دارندۀ امور باطل‌تری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همانطور که می‌دانید این مطلب از تار عنکبوت نیز نااستوارتر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افراد در حماقت آشکار به سر می‌برند</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سپس به نقل کلام طبرسی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سخنان سید مرتضی پرداخته و آن را به فرقه حشویّه </w:t>
      </w:r>
      <w:r>
        <w:rPr>
          <w:rStyle w:val="FootnoteAnchor"/>
          <w:rtl w:val="true"/>
        </w:rPr>
        <w:footnoteReference w:id="22"/>
      </w:r>
      <w:r>
        <w:rPr>
          <w:rFonts w:ascii="IRNazanin" w:hAnsi="IRNazanin" w:eastAsia="IRNazanin"/>
          <w:color w:val="111111"/>
          <w:sz w:val="28"/>
          <w:sz w:val="28"/>
          <w:szCs w:val="28"/>
          <w:rtl w:val="true"/>
          <w:lang w:bidi="fa-IR"/>
        </w:rPr>
        <w:t>نسبت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طبرسی به نقل از سیّد مرتضی بدان دعوت می‌کند تباهی و فساد مکتب طرفداران آن کاملا واضح و شفاف، حتی برای بچه‌ها، آشکار و نمایان است، سپس همین آقای آلوسی وقتی به اجماع علما نگاه می‌کند که به اتفاق آراء معتقد به عدم وجود نقصان و کاستی در تواتر قرآنی هستند که هم‌اکنون در میان همۀ مسلمین موجود است، انتساب این نظریه را به فرقه حشویّه و چسباندن آن به امامیه انکار می‌کند، و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ابو بکر موارد غیر متواتر از قرآن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توسط کسانی خوانده می‌شد که به نسخه قرآن دسترسی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درک مطالب واقعی قرآن هیچ کوششی از خود به خرج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واقعی تنها در زمان عثمان انتشار یافت و به همین دلیل به او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حمیده بنت یونس روایت شده که در قرآن عایشه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یصلون الصفوف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قبل از آن‌که عثمان مصاحف را تغییر دهد به شکل فوق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ابّی و او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 تا بر تو تلاوت کنم و سپس این آیه را تلاوت کرد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الذین کفروا من اهل الکتاب و المشرکین منفکین حتی تاتیهم البینه رسول من الله یتلوا صحفا مطهره و ما تفرق الذین اوتوا الکتاب الا من بعد ما جاءتهم البینه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 عند الله الحنیفیة غیر المشرکة و لا الیهودیه و لا النصرانیة و من یفعل ذلک فلن یکفره</w:t>
      </w:r>
    </w:p>
    <w:p>
      <w:pPr>
        <w:pStyle w:val="BookText"/>
        <w:rPr/>
      </w:pP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یعمل صالحا فلن یکفره، و ما اختلف الذین اوتوا الکتاب الا من بعد ما جاءتهم البینه ان الذین کفروا، و صدوا عن سبیل الله، و فارقوا الکتاب لما جاءهم اولئک عند الله شر البریه ما کان الناس الا امة واحدة ثم ارسل النبیین مبشرین و منذرین یأمرون الناس یقیمون الصلاة، و یؤتون الزکاة، و یعبدون الله وحده اولئک عند الله خیر البریه جزاؤهم عند ربهم جنات عدن تجری من تحتها الانهار خالدین فیها ابدا رضی الله عنهم و رضوا عنه ذلک لمن خشی ربه</w:t>
      </w:r>
    </w:p>
    <w:p>
      <w:pPr>
        <w:pStyle w:val="BookText"/>
        <w:rPr/>
      </w:pPr>
      <w:r>
        <w:rPr>
          <w:rFonts w:ascii="IRNazanin" w:hAnsi="IRNazanin" w:eastAsia="IRNazanin"/>
          <w:color w:val="111111"/>
          <w:sz w:val="28"/>
          <w:sz w:val="28"/>
          <w:szCs w:val="28"/>
          <w:rtl w:val="true"/>
          <w:lang w:bidi="fa-IR"/>
        </w:rPr>
        <w:t>در روایت حاکم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 ابن آدم سأل وادیا من مال فاعطاه یسأل ثانیا، و لو سأل ثانیا فاعطاه یسأل ثالثا، و لا یملأ جوف ابن آدم الا التراب، و یتوب الله علی تاب</w:t>
      </w:r>
    </w:p>
    <w:p>
      <w:pPr>
        <w:pStyle w:val="BookText"/>
        <w:rPr/>
      </w:pPr>
      <w:r>
        <w:rPr>
          <w:rFonts w:ascii="IRNazanin" w:hAnsi="IRNazanin" w:eastAsia="IRNazanin"/>
          <w:color w:val="111111"/>
          <w:sz w:val="28"/>
          <w:sz w:val="28"/>
          <w:szCs w:val="28"/>
          <w:rtl w:val="true"/>
          <w:lang w:bidi="fa-IR"/>
        </w:rPr>
        <w:t>از وی روایت شده که دو سوره خلع و حفد را در مصحف خویش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نستعینک و نستغفرک، و نثنی علیک و لا نکفرک، و نخلع و نترک من یفجرک، اللهم ایاک نعبد، و لک نصلی و نسجد، و الیک نسعی و نحفد، نرجو رحمتک، و نخشی عذابک ان عذابک بالکفار ملحق</w:t>
      </w:r>
    </w:p>
    <w:p>
      <w:pPr>
        <w:pStyle w:val="BookText"/>
        <w:rPr/>
      </w:pPr>
      <w:r>
        <w:rPr>
          <w:rFonts w:ascii="IRNazanin" w:hAnsi="IRNazanin" w:eastAsia="IRNazanin"/>
          <w:color w:val="111111"/>
          <w:sz w:val="28"/>
          <w:sz w:val="28"/>
          <w:szCs w:val="28"/>
          <w:rtl w:val="true"/>
          <w:lang w:bidi="fa-IR"/>
        </w:rPr>
        <w:t>و از این قبیل فراوان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از ابن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نگوید که من تمام قرآن را بدست آورده‌ام زیرا چه می‌داند که تمام قرآن چیست زیرا بخش اعظم آن از دست رفته است بلکه باید بگوید من هرآنچه را که از قرآن نمودار گشته؛ اخذ کرده‌ام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بسی فراوان است ولی چنان‌که گفتیم یا باید تأویل شوند و یا اساسا بی‌پایه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خداوند وی را نوری نبخشیده نوری برای یافتن راه سعادت در اختیار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خود به آنچه در این بحث مطرح شده آگاه‌تری</w:t>
      </w:r>
    </w:p>
    <w:p>
      <w:pPr>
        <w:pStyle w:val="BookText"/>
        <w:rPr/>
      </w:pPr>
      <w:r>
        <w:rPr>
          <w:rFonts w:ascii="IRNazanin" w:hAnsi="IRNazanin" w:eastAsia="IRNazanin"/>
          <w:color w:val="111111"/>
          <w:sz w:val="28"/>
          <w:sz w:val="28"/>
          <w:szCs w:val="28"/>
          <w:rtl w:val="true"/>
          <w:lang w:bidi="fa-IR"/>
        </w:rPr>
        <w:t>اوّلا علمای شیعه به اتفاق‌آراء معتقد به عدم تحریف قرآن هستند و شیخ صدوق آن را جزو اعتقادات شیعه برشمرده و مرحوم کاشف الغطاء آن را از ضروریات و بدیهیات می‌داند و از نظر وی هیچ دلیلی وجود ندارد که این افتراءآت و ادّعاهای پوچ و مسخره به مذهب بر حق تشیع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کلینی و برخی محدثین مانند شیخ علی بن ابراهیم قمی صاحب تفسیر به وجود تحریف در قرآن نمی‌تواند دلیلی برای نسبت دادن آن به همه اعاظم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استناد به چنین دلیلی مبتنی بر ذکر اخبار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نقل خبر بدین معنا نیست که نقل‌کننده به معنی ظاهری آن اعتقاد دارد زیرا چنین اعتقادی بستگی به میزان اعتبار و نحوه ظهور و بروز حدیث و عدم تناقض و حجّت بودنش در این‌گونه مسائل دارد و تحقّق یافتن این امر در نزد ناقل حدیث واضح و شفّاف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حشویّه که ظاهر قرآن را حجّت و معتبر می‌دانند و معتقدند حتی اگر این امر با عقل در تضاد باشد اعتبار دارد و به همین دلیل براساس بعضی از آیات جسمانی بودن خداوند را پذیرفته‌اند و شاید به همین دلیل است که عنوان حشویّه یعنی باطنی از قدیم الایّام بر آنها اطلاق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به شدت وقوع تحریف در قرآن را انکار می‌کند ولی در عین حال نسبت به قرائت‌های هفت‌گانه که تحریف واقعی هستند معتقد و متعهد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یادآور شدیم که مشارالیه خاطرنشان ساخته که در زمان ابو بکر قرائت‌های غیرمتواتر و منسوخ کنار گذاشته شد و در واقع تنها کسانی که نسخه‌های قرآن به دستشان رسیده براساس قرائت‌های یادشده قرآن را تلاوت می‌کردند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این‌که این ایراد تنها به عالم سنّی مذهب مذکور منحصر نمی‌شود بلکه اکثر علمای اهل تسنّن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با صراحت تحریف را نفی کرده‌اند ولی در عین حال قرائت‌های چندگانه را مورد تأیید قرار داده‌اند و روایات</w:t>
      </w:r>
    </w:p>
    <w:p>
      <w:pPr>
        <w:pStyle w:val="BookText"/>
        <w:rPr/>
      </w:pPr>
      <w:r>
        <w:rPr>
          <w:rFonts w:ascii="IRNazanin" w:hAnsi="IRNazanin" w:eastAsia="IRNazanin"/>
          <w:color w:val="111111"/>
          <w:sz w:val="28"/>
          <w:sz w:val="28"/>
          <w:szCs w:val="28"/>
          <w:rtl w:val="true"/>
          <w:lang w:bidi="fa-IR"/>
        </w:rPr>
        <w:t>بسیاری در این رابطه ذکر می‌کنند که نشان می‌دهد نسخه اصلی قرآن در مقایسه با قرآنهای فعلی دربردارنده امور بیشتری بوده است و این‌که قرآن مذکور بعدها منسوخ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بخشی از نقطه‌نظرات آلوسی اشاره کردیم و شایسته است به بخش دیگر نقطه‌نظرات وی نیز اشاره‌ای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بن مخرمه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که بر ما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جاهدوا کما جاهدتم 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مشاهده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جزو آیاتی بود که از قرآن حذف گردیده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ابی داوود ابن الانباری به نقل از ابن شهاب روایت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اطلاع داده شده که آیات بسیاری نازل گردیده ولی چون حافظان و آگاهان نسبت به آنها در یمامه کشته شدند و پس از ایشان کسی آیات مذکور را به رشته تحریر در نیاورد به همین دلیل از بین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عروه بن زبیر به نقل از 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احزاب در زمان پیامبر دویست آیه بوده است ولی وقتی عثمان قرآن را نوشت تا همین تعداد در اذهان باقی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به نقل از عمرانه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محمّد را به حق مبعوث گردانید و قرآن را همراهش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بر پیامبر نازل گردید آیه رجم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سنگسار نمود و ما نیز پس از وی سنگسار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تلاوت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ترغبوا عن آباءکم فانه کفر بکم او ان کفرا بکم ان ترغبوا عن آباءکم</w:t>
      </w:r>
    </w:p>
    <w:p>
      <w:pPr>
        <w:pStyle w:val="BookText"/>
        <w:rPr/>
      </w:pPr>
      <w:r>
        <w:rPr>
          <w:rFonts w:ascii="IRNazanin" w:hAnsi="IRNazanin" w:eastAsia="IRNazanin"/>
          <w:color w:val="111111"/>
          <w:sz w:val="28"/>
          <w:sz w:val="28"/>
          <w:szCs w:val="28"/>
          <w:rtl w:val="true"/>
          <w:lang w:bidi="fa-IR"/>
        </w:rPr>
        <w:t>آیه رجم که عمر براساس این روایت ادّعا نمود به اشکال مختلف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اذ ازنی الشیخ و الشیخه فارجموهما البته نکالا من الله عزیز حکیم و از جمله؛ الشیخ و الشیخه فارجموها البته بما قضیا من اللذه، و همچنین ان الشیخ و الشیخه اذازنیا فارجموهما البته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دیگری نیز از منسوخات مشهور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نیست</w:t>
      </w:r>
    </w:p>
    <w:p>
      <w:pPr>
        <w:pStyle w:val="BookText"/>
        <w:rPr/>
      </w:pPr>
      <w:r>
        <w:rPr>
          <w:rFonts w:ascii="IRNazanin" w:hAnsi="IRNazanin" w:eastAsia="IRNazanin"/>
          <w:color w:val="111111"/>
          <w:sz w:val="28"/>
          <w:sz w:val="28"/>
          <w:szCs w:val="28"/>
          <w:rtl w:val="true"/>
          <w:lang w:bidi="fa-IR"/>
        </w:rPr>
        <w:t xml:space="preserve">منظور از نسخ‌های مشهور همان نسخی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دستور پیامبر صلّی اللّه علیه و آله و سلّم نسخ شده و یا آن‌که توسط خلفای پس از وی منسوخ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موارد یاد شده همچنان‌که آنها معتقدند جزو قرآن و متواتر بوده‌اند پس دلیلی ندارد که منسوخ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همین راستا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موارد یاد شده را تلاوت می‌کردند که در جریان منسوخ شدن آنها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ساختیم آلوسی بر این امر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ارتباط با علم اصول تأکید می‌کند که نمی‌توان با استناد به خبر واحد، آیات قرآن را منسوخ نمود، و از سوی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 شده از طریق خبر واحد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علمای تسنّن در این زمینه اتفاق‌نظر دارند ولی در مورد این‌که آیا می‌توان براساس خبر واحد تمام قرآن را معتبر دانست و تلاوت نمود با یکدیگر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خبر، سنت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ثابت شدن تواتر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پیدا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شافعی و اکثر پیروان و یاران وی، گفته شده که نمی‌توان براساس سنت متواتر قرآن را منسوخ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احمد حنبل گفته شده که او گروهی را که وقوع و تحقق نسخ قرآن را مجاز دانسته‌اند تقبیح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عینا همان اعتقاد به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آلوسی و هم‌کیشانش این توهّم پیش آمده که کشمکش بر سر تحریف قرآن یک کشمکش لفظی است و الاّ از این نظر میان اظهارات وی و منسوخ دانستن تلاوت قرآن هیچ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می‌توان گفت که اکثر علمای اهل تسنن به تحریف قرآن اعتقاد داشته زیرا بر منسوخ شدن تلاوت آن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می‌فهمیم که هرکس خدا به او نوری نبخشیده نوری برای یافتن راه نخواهد داشت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دو سوره خلع و حفد را پذیرفت که راغب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از آنها به عنوان دو سوره قنوت نام برده است و آنها را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ابّی و ابی موسی نسبت داده و بنابراین چگونه می‌توان وجود کلمه یفجرک در سوره اوّل را تفسیر نمود و چگونه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کلمه چیست و این اشتباه چگونه برطرف می‌گردد؟ نکته موجود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تناسبی وجود دارد میان این‌که مؤمن از عذاب خدا می‌ترسد و عذاب خدا کافران را دربر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علت امر را بیان می‌دارد و می‌گوید علت این‌که مؤمن از عذاب خدا می‌ترسد این است که عذاب خدا شامل کفار خواهد شد پس چه تناسبی در این میان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رجم که عمر آن را جزو قرآن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روایت به وی می‌گوید که این آیه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چنین روایتی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اینجا جمله ما شرطی نیست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نیاز داشته باشد و لزومی برای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ظاهری یا تقدیری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نور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اَلزّانِیَةُ وَ اَلزّانِی فَاجْلِدُوا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مجازات صفت زناست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شرط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سنگسار کردن مجازات پیری و سبب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بیانگر ساختگی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صاحبان عقل و اندیشه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کامجویی و لذّت، فراگیرتر از جماع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فراگیرتر از زناست و زنا از علت سنگسار شدن که زنای محصنه و محصن است فراگیرتر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آن دو را به صرف لذّت و کامجویی سنگسار نمود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منظور از کامجویی و لذّت همان زناست باید خاطرنشان ساخت</w:t>
      </w:r>
    </w:p>
    <w:p>
      <w:pPr>
        <w:pStyle w:val="BookText"/>
        <w:rPr/>
      </w:pPr>
      <w:r>
        <w:rPr>
          <w:rFonts w:ascii="IRNazanin" w:hAnsi="IRNazanin" w:eastAsia="IRNazanin"/>
          <w:color w:val="111111"/>
          <w:sz w:val="28"/>
          <w:sz w:val="28"/>
          <w:szCs w:val="28"/>
          <w:rtl w:val="true"/>
          <w:lang w:bidi="fa-IR"/>
        </w:rPr>
        <w:t xml:space="preserve">به فرض این‌که چنین مطلبی درست باشد همچنان‌که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مطلق علت سنگسار کردن نمی‌تواند باشد و پیری با زنای محصنه ملازم نبوده همواره در یک ردیف نیستند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دو موضوع فهمیده شد بنا داریم به ذکر دلایل دو طرف و تحقیق و تفحص در مورد واقعیت موضوع بپردازیم</w:t>
      </w:r>
      <w:r>
        <w:rPr>
          <w:rFonts w:eastAsia="IRNazanin" w:cs="IRNazanin"/>
          <w:color w:val="111111"/>
          <w:sz w:val="28"/>
          <w:szCs w:val="28"/>
          <w:rtl w:val="true"/>
          <w:lang w:bidi="fa-IR"/>
        </w:rPr>
        <w:t>.</w:t>
      </w:r>
      <w:bookmarkStart w:id="535" w:name="pg5035_63489"/>
    </w:p>
    <w:p>
      <w:pPr>
        <w:pStyle w:val="Heading3"/>
        <w:numPr>
          <w:ilvl w:val="2"/>
          <w:numId w:val="1"/>
        </w:numPr>
        <w:rPr/>
      </w:pPr>
      <w:bookmarkStart w:id="536" w:name="__RefHeading___Toc661128_774463916"/>
      <w:bookmarkStart w:id="537" w:name="_Toc208"/>
      <w:bookmarkEnd w:id="535"/>
      <w:bookmarkEnd w:id="536"/>
      <w:r>
        <w:rPr>
          <w:rtl w:val="true"/>
        </w:rPr>
        <w:t>دلایل تحریف ناپذیری قرآن</w:t>
      </w:r>
      <w:bookmarkEnd w:id="537"/>
    </w:p>
    <w:p>
      <w:pPr>
        <w:pStyle w:val="Heading4"/>
        <w:numPr>
          <w:ilvl w:val="3"/>
          <w:numId w:val="1"/>
        </w:numPr>
        <w:rPr/>
      </w:pPr>
      <w:bookmarkStart w:id="538" w:name="__RefHeading___Toc661130_774463916"/>
      <w:bookmarkStart w:id="539" w:name="_Toc209"/>
      <w:bookmarkEnd w:id="538"/>
      <w:r>
        <w:rPr>
          <w:rtl w:val="true"/>
        </w:rPr>
        <w:t>(</w:t>
      </w:r>
      <w:r>
        <w:rPr>
          <w:rtl w:val="true"/>
        </w:rPr>
        <w:t>دلیل اول</w:t>
      </w:r>
      <w:r>
        <w:rPr>
          <w:rtl w:val="true"/>
        </w:rPr>
        <w:t>)</w:t>
      </w:r>
      <w:bookmarkEnd w:id="539"/>
    </w:p>
    <w:p>
      <w:pPr>
        <w:pStyle w:val="Heading5"/>
        <w:numPr>
          <w:ilvl w:val="4"/>
          <w:numId w:val="1"/>
        </w:numPr>
        <w:rPr/>
      </w:pPr>
      <w:bookmarkStart w:id="540" w:name="__RefHeading___Toc661132_774463916"/>
      <w:bookmarkStart w:id="541" w:name="_Toc210"/>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 xml:space="preserve">به عنوان ارائه اولین دلیل، خداوند متعال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p>
    <w:p>
      <w:pPr>
        <w:pStyle w:val="BookText"/>
        <w:rPr/>
      </w:pPr>
      <w:r>
        <w:rPr>
          <w:rFonts w:ascii="IRNazanin" w:hAnsi="IRNazanin" w:eastAsia="IRNazanin"/>
          <w:color w:val="111111"/>
          <w:sz w:val="28"/>
          <w:sz w:val="28"/>
          <w:szCs w:val="28"/>
          <w:rtl w:val="true"/>
          <w:lang w:bidi="fa-IR"/>
        </w:rPr>
        <w:t>این آیه نشان می‌دهد که قرآن از هرگونه تحریف و تغییری مصون است و کسی نمی‌تواند در آن دست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این شبهه تصوّر شود که منظور از ذکر، پیامبر گرامی اسلام است زیرا خداوند متعال از پیامبرش در سورۀ طلاق تحت عنوان ذکر نام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أَنْزَلَ اَللّهُ إِلَیْکُمْ ذِکْراً رَسُولاً یَتْلُوا عَلَیْکُمْ آیاتِ اَللّهِ</w:t>
      </w:r>
    </w:p>
    <w:p>
      <w:pPr>
        <w:pStyle w:val="BookText"/>
        <w:rPr/>
      </w:pPr>
      <w:r>
        <w:rPr>
          <w:rFonts w:ascii="IRNazanin" w:hAnsi="IRNazanin" w:eastAsia="IRNazanin"/>
          <w:color w:val="111111"/>
          <w:sz w:val="28"/>
          <w:sz w:val="28"/>
          <w:szCs w:val="28"/>
          <w:rtl w:val="true"/>
          <w:lang w:bidi="fa-IR"/>
        </w:rPr>
        <w:t>ولی این شبهه به دلایل ذیل مردود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تعبیر انزال به عنوان قرینه‌ای برای ذکر با پیامبر گرامی اسلام تناسب ندارد زیرا وی در زمین سکونت و با سایر مخلوقات هم‌نوع خویش حشر و نشر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تعابیری همچون تنزیل، انزال و امثالهم با امور آسمانی از قبیل کتاب، فرشتگان و امثالهم 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نشان نمی‌دهد که منظور از ذکر همان پیامبر گرانقدر اسلام است زیرا کلمه رسول در ابتدای یک آیه مستقل آمده است و بخشی از آیه ماقبل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احتمال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تقدیری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از ظاهر این آیه نمی‌توان نتیجه گرفت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باشد بلکه وجود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منظور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شاید بتوان فرض نمود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شریف اسلام است ولی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احتمالی به‌هیچ‌وجه وارد نیست زیرا با صراحت نشان می‌دهد که منظور از ذکر همان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اَلَّذِی نُزِّلَ عَلَیْهِ اَلذِّکْرُ إِنَّکَ لَمَجْنُونٌ، لَوْ ما تَأْتِینا بِالْمَلائِکَةِ إِنْ کُنْتَ مِنَ اَلصّادِقِینَ، ما نُنَزِّلُ اَلْمَلائِکَةَ إِلاّ بِالْحَقِّ وَ ما کانُوا إِذاً مُنْظَرِینَ</w:t>
      </w:r>
    </w:p>
    <w:p>
      <w:pPr>
        <w:pStyle w:val="BookText"/>
        <w:rPr/>
      </w:pPr>
      <w:r>
        <w:rPr>
          <w:rFonts w:ascii="IRNazanin" w:hAnsi="IRNazanin" w:eastAsia="IRNazanin"/>
          <w:color w:val="111111"/>
          <w:sz w:val="28"/>
          <w:sz w:val="28"/>
          <w:szCs w:val="28"/>
          <w:rtl w:val="true"/>
          <w:lang w:bidi="fa-IR"/>
        </w:rPr>
        <w:t>این آیه ادّعای مسخره و تهمت شدید کفّار را بیان کرده و می‌گوید آنها می‌گفتند فرد دیوانه نمی‌تواند حافظ قرآن باشد و شایستگی ندارد تا وحی بر وی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آنها می‌فرماید خداوند است که قرآن را فرو فرستاده و همانا حفظ قرآن از هرگونه تحریف و تغییری بر عهده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w:t>
      </w:r>
    </w:p>
    <w:p>
      <w:pPr>
        <w:pStyle w:val="BookText"/>
        <w:rPr/>
      </w:pPr>
      <w:r>
        <w:rPr>
          <w:rFonts w:ascii="IRNazanin" w:hAnsi="IRNazanin" w:eastAsia="IRNazanin"/>
          <w:color w:val="111111"/>
          <w:sz w:val="28"/>
          <w:sz w:val="28"/>
          <w:szCs w:val="28"/>
          <w:rtl w:val="true"/>
          <w:lang w:bidi="fa-IR"/>
        </w:rPr>
        <w:t>بنابراین از مطالب یادشده نتیجه می‌گیریم که منظور از ذکر در آیه حفظ قرآن مجید است و به هیچ‌وجه نمی‌توان احتمال داد که منظور از ذکر، پیامبر گرامی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شگفت است که یکی از محدثین معاصر به بحث و بررسی این آیه 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مسلمان همگی اتفاق‌نظر دارند که نباید به متشابهات قرآن تمسّک جست مگر متن صریح و روشنی داشته باشیم که به تعریف و توضیح منظور آنها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مشترکات لفظی و معنوی فاقد قرینه مشخص و تمیزدهنده آنها از یکدیگر، جزو متشابهات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بسیاری از موارد از پیامبر به عنوان ذکر یاد کرده است و در اینجا می‌توان گفت که منظور از ذکر،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آیۀ</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انزلنا الیکم ذکرا رسولا</w:t>
      </w:r>
      <w:bookmarkStart w:id="542" w:name="pg5035_63491"/>
    </w:p>
    <w:p>
      <w:pPr>
        <w:pStyle w:val="BookText"/>
        <w:rPr/>
      </w:pPr>
      <w:bookmarkEnd w:id="542"/>
      <w:r>
        <w:rPr>
          <w:rFonts w:ascii="IRNazanin" w:hAnsi="IRNazanin" w:eastAsia="IRNazanin"/>
          <w:color w:val="111111"/>
          <w:sz w:val="28"/>
          <w:sz w:val="28"/>
          <w:szCs w:val="28"/>
          <w:rtl w:val="true"/>
          <w:lang w:bidi="fa-IR"/>
        </w:rPr>
        <w:t>قرینه‌ای همچون انزال وجود ندارد و بر همین اساس نمی‌توان گفت که منظور از ذکر همان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درمی‌یابیم که منظور از ذکر به دلیل داشتن قرینه واضح و روشن در آیه حفظ همان قرآن مجید است و این آیه به هیچ‌وجه جزو متشابهات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اینجاست که مشارالیه با وجود این‌که جزء محدثین مشهور می‌باشد و در شناسایی روایات منقول از اهل‌بیت علیهم السّلام تبحّر دارد ولی در عین حال به روایت مذکور به نقل از راویان کذّاب و ناشناس 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روایات، بی‌پایگی روایت مذکور را ثابت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چه اساسی برای اثبات این‌که منظور از ذکر در آیه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 الذکر پیامبر است به آیه قَدْ أَنْزَلَ اَللّهُ إِلَیْکُمْ ذِکْراً رَسُولاً استناد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تا این اندازه نسبت به الفاظ و آیات مقدّس قرآن مجید بی‌توجّه بود؟ این همان چیزی است که باعث می‌شود تا دشمنان به مذهب برحق جعفری تهمت و افترا بسته و بگویند که شیعیان توجهی به قرآن و جایگاه والای آن ندارند و مانند ما به حدیث ثقلین که به‌طور متواتر در میان شیعه و اهل تسنن نقل شده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نمی‌توانند به ما بگویند که چرا اهل‌بیت پیامبر علیهم السّلام را رها کردیم زیرا آنها نیز قرآن را که یکی از ثقلین بلکه ثقل اکبر است ترک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منظور از ذکر در آیه حفظ همان قرآن مجید است که خداوند آن را بر پیامبرش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استدلال وی در زمینه تحریف‌ناپذیری قرآن نیز دارای اشکالاتی است که به ترتیب به آنها پاسخ خواهیم گفت</w:t>
      </w:r>
      <w:r>
        <w:rPr>
          <w:rFonts w:eastAsia="IRNazanin" w:cs="IRNazanin"/>
          <w:color w:val="111111"/>
          <w:sz w:val="28"/>
          <w:szCs w:val="28"/>
          <w:rtl w:val="true"/>
          <w:lang w:bidi="fa-IR"/>
        </w:rPr>
        <w:t>.</w:t>
      </w:r>
    </w:p>
    <w:p>
      <w:pPr>
        <w:pStyle w:val="Heading5"/>
        <w:numPr>
          <w:ilvl w:val="4"/>
          <w:numId w:val="1"/>
        </w:numPr>
        <w:rPr/>
      </w:pPr>
      <w:bookmarkStart w:id="543" w:name="__RefHeading___Toc661134_774463916"/>
      <w:bookmarkStart w:id="544" w:name="_Toc211"/>
      <w:bookmarkEnd w:id="543"/>
      <w:r>
        <w:rPr>
          <w:rtl w:val="true"/>
        </w:rPr>
        <w:t>اشکال اول</w:t>
      </w:r>
      <w:r>
        <w:rPr>
          <w:rtl w:val="true"/>
        </w:rPr>
        <w:t>:</w:t>
      </w:r>
      <w:bookmarkEnd w:id="544"/>
    </w:p>
    <w:p>
      <w:pPr>
        <w:pStyle w:val="Heading6"/>
        <w:numPr>
          <w:ilvl w:val="5"/>
          <w:numId w:val="1"/>
        </w:numPr>
        <w:rPr/>
      </w:pPr>
      <w:bookmarkStart w:id="545" w:name="__RefHeading___Toc661136_774463916"/>
      <w:bookmarkStart w:id="546" w:name="_Toc212"/>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هیچ دلیلی وجود ندارد که منظور از محفوظ ماندن قرآن محفوظ ماندن آن از هرگونه تغییر و تبدیل و دست‌یازی باشد بلکه احتمال 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محفوظ ماندن دانستن باشد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العالمون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این صورت نیز نمی‌توان گفت که منظور تحریف‌ناپذیری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توسط محقق قمی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bookmarkStart w:id="547" w:name="pg5035_63492"/>
    </w:p>
    <w:p>
      <w:pPr>
        <w:pStyle w:val="BookText"/>
        <w:rPr/>
      </w:pPr>
      <w:bookmarkEnd w:id="547"/>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محفوظ ماندن دانستن باشد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العالمون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این صورت نیز نمی‌توان گفت که منظور تحریف‌ناپذیری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توسط محقق قمی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حفظ، مصونیت است ولی احتمال دارد که مطلب مورد نیاز، مصون ماندن آن از استنباط باشد و این‌که نمی‌توان معانی والا و مطالب و تعالیم بلندمرتبه و احکام محکم آن را باطل نمود</w:t>
      </w:r>
      <w:r>
        <w:rPr>
          <w:rFonts w:eastAsia="IRNazanin" w:cs="IRNazanin"/>
          <w:color w:val="111111"/>
          <w:sz w:val="28"/>
          <w:szCs w:val="28"/>
          <w:rtl w:val="true"/>
          <w:lang w:bidi="fa-IR"/>
        </w:rPr>
        <w:t>.</w:t>
      </w:r>
    </w:p>
    <w:p>
      <w:pPr>
        <w:pStyle w:val="Heading6"/>
        <w:numPr>
          <w:ilvl w:val="5"/>
          <w:numId w:val="1"/>
        </w:numPr>
        <w:rPr/>
      </w:pPr>
      <w:bookmarkStart w:id="548" w:name="__RefHeading___Toc661138_774463916"/>
      <w:bookmarkStart w:id="549" w:name="_Toc213"/>
      <w:bookmarkEnd w:id="548"/>
      <w:r>
        <w:rPr>
          <w:rtl w:val="true"/>
        </w:rPr>
        <w:t>پاسخ</w:t>
      </w:r>
      <w:r>
        <w:rPr>
          <w:rtl w:val="true"/>
        </w:rPr>
        <w:t>:</w:t>
      </w:r>
      <w:bookmarkEnd w:id="549"/>
    </w:p>
    <w:p>
      <w:pPr>
        <w:pStyle w:val="BookText"/>
        <w:rPr/>
      </w:pPr>
      <w:r>
        <w:rPr>
          <w:rFonts w:ascii="IRNazanin" w:hAnsi="IRNazanin" w:eastAsia="IRNazanin"/>
          <w:color w:val="111111"/>
          <w:sz w:val="28"/>
          <w:sz w:val="28"/>
          <w:szCs w:val="28"/>
          <w:rtl w:val="true"/>
          <w:lang w:bidi="fa-IR"/>
        </w:rPr>
        <w:t xml:space="preserve">نادرست بودن احتمال اول که 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یادآور شده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از نظر لغوی و اصطلاحی به هیچ‌وجه با علم که به معنی درک و اطلاع و دانستن است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می‌توان از این احتمال در استناد و استدلال سود جست که احتمال مذکور عقلایی و منطقی باشد و نتوان از ظاهر لفظ، معنی خاصی استنباط نمود و بدیهی است احتمال یاد شده دربردارنده این ویژگی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احتمال دوم باید خاطرنشان ساخت که اگر منظور از حفظ، مصون ماندن قرآن از استدلالهای باطل کفّار و افراد معاند است در واقع چنین مصونیتی برای قرآن قابل تصور نیست زیرا دشمنان همواره در طول تاریخ با استناد به استدلالهای پوچ و مسخره خویش و تألیف کتابهای متعدد جهت دستیابی به اهداف شیطانی در صدد بطلان قرآن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گفته شود که منظور از مصون بودن قرآن عدم تأثیرگذاری استنباطهای افراد کوردل در قرآن می‌باشد زیرا این کتاب آسمانی از قدرت، استحکام و متانت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هرچند درست است و با واقعیت انطباق دارد ولی هیچ ارتباطی با مفاد این آیه شریفه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مصون بودن یکی از ویژگیهای قرآن است در حالی‌که آیه حفظ بیانگر یکی از اوصاف خداوند متعال مبنی بر این‌که قرآن از سوی حضرتش نازل شده، می‌باشد و حفظکننده قرآن از هرگونه تغییر و تبدیلی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50" w:name="pg5035_63493"/>
    </w:p>
    <w:p>
      <w:pPr>
        <w:pStyle w:val="Heading5"/>
        <w:numPr>
          <w:ilvl w:val="4"/>
          <w:numId w:val="1"/>
        </w:numPr>
        <w:rPr/>
      </w:pPr>
      <w:bookmarkStart w:id="551" w:name="__RefHeading___Toc661140_774463916"/>
      <w:bookmarkStart w:id="552" w:name="_Toc214"/>
      <w:bookmarkEnd w:id="550"/>
      <w:bookmarkEnd w:id="551"/>
      <w:r>
        <w:rPr>
          <w:rtl w:val="true"/>
        </w:rPr>
        <w:t>اشکال دوم</w:t>
      </w:r>
      <w:r>
        <w:rPr>
          <w:rtl w:val="true"/>
        </w:rPr>
        <w:t>:</w:t>
      </w:r>
      <w:bookmarkEnd w:id="552"/>
    </w:p>
    <w:p>
      <w:pPr>
        <w:pStyle w:val="Heading6"/>
        <w:numPr>
          <w:ilvl w:val="5"/>
          <w:numId w:val="1"/>
        </w:numPr>
        <w:rPr/>
      </w:pPr>
      <w:bookmarkStart w:id="553" w:name="__RefHeading___Toc661142_774463916"/>
      <w:bookmarkStart w:id="554" w:name="_Toc215"/>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اگر بگوییم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تک‌تک نسخه‌های چاپ‌شده و نوشته‌شده قرآن در طول تاریخ است بدون شک دچار اشتباه شده‌ایم زیرا برخی از نسخه‌های آن تغییر یافته و یا از بین رفته است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آیه حفظ، محفوظ ماندن قرآن به‌طور کلی و به عبارت دیگر در نزد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امر ثابت نمی‌کند که نسخه‌های موجود در نزد ما از تحریف، مصون مانده باشد و کسی که می‌گوید قرآن تحریف شده است منظورش همین نسخه‌های موجود در میان ماست و منظورش نسخه موجود در اختیار پیامبر و اهل‌بیت وی نیست</w:t>
      </w:r>
      <w:r>
        <w:rPr>
          <w:rFonts w:eastAsia="IRNazanin" w:cs="IRNazanin"/>
          <w:color w:val="111111"/>
          <w:sz w:val="28"/>
          <w:szCs w:val="28"/>
          <w:rtl w:val="true"/>
          <w:lang w:bidi="fa-IR"/>
        </w:rPr>
        <w:t>.</w:t>
      </w:r>
    </w:p>
    <w:p>
      <w:pPr>
        <w:pStyle w:val="Heading6"/>
        <w:numPr>
          <w:ilvl w:val="5"/>
          <w:numId w:val="1"/>
        </w:numPr>
        <w:rPr/>
      </w:pPr>
      <w:bookmarkStart w:id="555" w:name="__RefHeading___Toc661144_774463916"/>
      <w:bookmarkStart w:id="556" w:name="_Toc216"/>
      <w:bookmarkEnd w:id="555"/>
      <w:r>
        <w:rPr>
          <w:rtl w:val="true"/>
        </w:rPr>
        <w:t>پاسخ</w:t>
      </w:r>
      <w:r>
        <w:rPr>
          <w:rtl w:val="true"/>
        </w:rPr>
        <w:t>:</w:t>
      </w:r>
      <w:bookmarkEnd w:id="556"/>
    </w:p>
    <w:p>
      <w:pPr>
        <w:pStyle w:val="BookText"/>
        <w:rPr/>
      </w:pPr>
      <w:r>
        <w:rPr>
          <w:rFonts w:ascii="IRNazanin" w:hAnsi="IRNazanin" w:eastAsia="IRNazanin"/>
          <w:color w:val="111111"/>
          <w:sz w:val="28"/>
          <w:sz w:val="28"/>
          <w:szCs w:val="28"/>
          <w:rtl w:val="true"/>
          <w:lang w:bidi="fa-IR"/>
        </w:rPr>
        <w:t>قرآن یک امر کلی نیست که بر تک‌تک نسخه‌ها به تناسب تعداد افراد صدق نماید بلکه به عنوان یک واقعیت بر پیامبر گرامی اسلام نازل شده است و خداوند متعال در ارتباط با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p>
    <w:p>
      <w:pPr>
        <w:pStyle w:val="BookText"/>
        <w:rPr/>
      </w:pPr>
      <w:r>
        <w:rPr>
          <w:rFonts w:ascii="IRNazanin" w:hAnsi="IRNazanin" w:eastAsia="IRNazanin"/>
          <w:color w:val="111111"/>
          <w:sz w:val="28"/>
          <w:sz w:val="28"/>
          <w:szCs w:val="28"/>
          <w:rtl w:val="true"/>
          <w:lang w:bidi="fa-IR"/>
        </w:rPr>
        <w:t>قرآن مکتوب و قرائت شده نیز از این واقعیت حکایت می‌کند و بیانگر آن چیزی است که در آن شب مبارک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قرآن یک واقعیت تکثیر یافته و متنوع نیست و کاملا بدون هیچ نقص و تغییری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بگوییم قصیده فلانی محفوظ مانده است این بدان معناست که هر چه از آن قصیده نقل شده کاملا محفوظ مانده است</w:t>
      </w:r>
      <w:r>
        <w:rPr>
          <w:rFonts w:eastAsia="IRNazanin" w:cs="IRNazanin"/>
          <w:color w:val="111111"/>
          <w:sz w:val="28"/>
          <w:szCs w:val="28"/>
          <w:rtl w:val="true"/>
          <w:lang w:bidi="fa-IR"/>
        </w:rPr>
        <w:t>.</w:t>
      </w:r>
    </w:p>
    <w:p>
      <w:pPr>
        <w:pStyle w:val="Heading5"/>
        <w:numPr>
          <w:ilvl w:val="4"/>
          <w:numId w:val="1"/>
        </w:numPr>
        <w:rPr/>
      </w:pPr>
      <w:bookmarkStart w:id="557" w:name="__RefHeading___Toc661146_774463916"/>
      <w:bookmarkStart w:id="558" w:name="_Toc217"/>
      <w:bookmarkEnd w:id="557"/>
      <w:r>
        <w:rPr>
          <w:rtl w:val="true"/>
        </w:rPr>
        <w:t>اشکال سوم</w:t>
      </w:r>
      <w:r>
        <w:rPr>
          <w:rtl w:val="true"/>
        </w:rPr>
        <w:t>:</w:t>
      </w:r>
      <w:bookmarkEnd w:id="558"/>
    </w:p>
    <w:p>
      <w:pPr>
        <w:pStyle w:val="Heading6"/>
        <w:numPr>
          <w:ilvl w:val="5"/>
          <w:numId w:val="1"/>
        </w:numPr>
        <w:rPr/>
      </w:pPr>
      <w:bookmarkStart w:id="559" w:name="__RefHeading___Toc661148_774463916"/>
      <w:bookmarkStart w:id="560" w:name="_Toc218"/>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آیه حفظ مکّی است و شامل آیاتی که بعد از آن نازل گردیده نمی‌شود</w:t>
      </w:r>
      <w:r>
        <w:rPr>
          <w:rFonts w:eastAsia="IRNazanin" w:cs="IRNazanin"/>
          <w:color w:val="111111"/>
          <w:sz w:val="28"/>
          <w:szCs w:val="28"/>
          <w:rtl w:val="true"/>
          <w:lang w:bidi="fa-IR"/>
        </w:rPr>
        <w:t>.</w:t>
      </w:r>
    </w:p>
    <w:p>
      <w:pPr>
        <w:pStyle w:val="Heading6"/>
        <w:numPr>
          <w:ilvl w:val="5"/>
          <w:numId w:val="1"/>
        </w:numPr>
        <w:rPr/>
      </w:pPr>
      <w:bookmarkStart w:id="561" w:name="__RefHeading___Toc661150_774463916"/>
      <w:bookmarkStart w:id="562" w:name="_Toc219"/>
      <w:bookmarkEnd w:id="561"/>
      <w:r>
        <w:rPr>
          <w:rtl w:val="true"/>
        </w:rPr>
        <w:t>پاسخ</w:t>
      </w:r>
      <w:r>
        <w:rPr>
          <w:rtl w:val="true"/>
        </w:rPr>
        <w:t>:</w:t>
      </w:r>
      <w:bookmarkEnd w:id="56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بر هیچ فرد آگاه نسبت به قرآن پوشیده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نزول بر مبنای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 به</w:t>
      </w:r>
      <w:bookmarkStart w:id="563" w:name="pg5035_63494"/>
    </w:p>
    <w:p>
      <w:pPr>
        <w:pStyle w:val="BookText"/>
        <w:rPr/>
      </w:pPr>
      <w:bookmarkEnd w:id="563"/>
      <w:r>
        <w:rPr>
          <w:rFonts w:ascii="IRNazanin" w:hAnsi="IRNazanin" w:eastAsia="IRNazanin"/>
          <w:color w:val="111111"/>
          <w:sz w:val="28"/>
          <w:sz w:val="28"/>
          <w:szCs w:val="28"/>
          <w:rtl w:val="true"/>
          <w:lang w:bidi="fa-IR"/>
        </w:rPr>
        <w:t>عنوان یک ویژگی عمومی ثابت، شامل تمامی آیات و سوره‌های قرآن می‌شود و در ذهن هیچ عاقلی این توهّم پیش نمی‌آید که آیه حفظ تنها شامل آیه‌های ماقبل آن می‌شود</w:t>
      </w:r>
      <w:r>
        <w:rPr>
          <w:rFonts w:eastAsia="IRNazanin" w:cs="IRNazanin"/>
          <w:color w:val="111111"/>
          <w:sz w:val="28"/>
          <w:szCs w:val="28"/>
          <w:rtl w:val="true"/>
          <w:lang w:bidi="fa-IR"/>
        </w:rPr>
        <w:t>.</w:t>
      </w:r>
    </w:p>
    <w:p>
      <w:pPr>
        <w:pStyle w:val="Heading5"/>
        <w:numPr>
          <w:ilvl w:val="4"/>
          <w:numId w:val="1"/>
        </w:numPr>
        <w:rPr/>
      </w:pPr>
      <w:bookmarkStart w:id="564" w:name="__RefHeading___Toc661152_774463916"/>
      <w:bookmarkStart w:id="565" w:name="_Toc220"/>
      <w:bookmarkEnd w:id="564"/>
      <w:r>
        <w:rPr>
          <w:rtl w:val="true"/>
        </w:rPr>
        <w:t>اشکال چهارم</w:t>
      </w:r>
      <w:r>
        <w:rPr>
          <w:rtl w:val="true"/>
        </w:rPr>
        <w:t>:</w:t>
      </w:r>
      <w:bookmarkEnd w:id="565"/>
    </w:p>
    <w:p>
      <w:pPr>
        <w:pStyle w:val="Heading6"/>
        <w:numPr>
          <w:ilvl w:val="5"/>
          <w:numId w:val="1"/>
        </w:numPr>
        <w:rPr/>
      </w:pPr>
      <w:bookmarkStart w:id="566" w:name="__RefHeading___Toc661154_774463916"/>
      <w:bookmarkStart w:id="567" w:name="_Toc221"/>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این احتمال وجود دارد که در خود این آیه شریفه تحریف صورت گرفته باشد زیرا با وجود چنین آیه‌ای احتمال تحریف در سایر آیات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چنین احتمالی نمی‌توان به این آیه استناد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به آیه‌ای استناد جست که در آن احتمال تحریف وجود دارد؟</w:t>
      </w:r>
    </w:p>
    <w:p>
      <w:pPr>
        <w:pStyle w:val="Heading6"/>
        <w:numPr>
          <w:ilvl w:val="5"/>
          <w:numId w:val="1"/>
        </w:numPr>
        <w:rPr/>
      </w:pPr>
      <w:bookmarkStart w:id="568" w:name="__RefHeading___Toc661156_774463916"/>
      <w:bookmarkStart w:id="569" w:name="_Toc222"/>
      <w:bookmarkEnd w:id="568"/>
      <w:r>
        <w:rPr>
          <w:rtl w:val="true"/>
        </w:rPr>
        <w:t>پاسخ</w:t>
      </w:r>
      <w:r>
        <w:rPr>
          <w:rtl w:val="true"/>
        </w:rPr>
        <w:t>:</w:t>
      </w:r>
      <w:bookmarkEnd w:id="569"/>
    </w:p>
    <w:p>
      <w:pPr>
        <w:pStyle w:val="BookText"/>
        <w:rPr/>
      </w:pPr>
      <w:r>
        <w:rPr>
          <w:rFonts w:ascii="IRNazanin" w:hAnsi="IRNazanin" w:eastAsia="IRNazanin"/>
          <w:color w:val="111111"/>
          <w:sz w:val="28"/>
          <w:sz w:val="28"/>
          <w:szCs w:val="28"/>
          <w:rtl w:val="true"/>
          <w:lang w:bidi="fa-IR"/>
        </w:rPr>
        <w:t>اگر بخواهیم در برابر ادّعای تحریف در موارد خاص استدلال کنیم مواردی که روایات تحریف بر آنها دلالت دارند جایی برای بحث و بررسی وجود ندارد زیرا آیه حفظ جزو موارد یاد شده نیست و روایتی که بر وجود تحریف در آیه حفظ دلالت داشته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ممکن است کسی مدّعی باشد که در قرآن به‌طور کلی تحریف صورت گرفته و احتمال تحریف در هریک از آیات وجود دارد و هرگونه قرینه‌ای که برخلاف ظاهر قرآن دلالت داشته باشد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مدّعی، حجّت بودن ظواهر قرآن را قبول داشته باشد و یا برعکس معتقد باشد که تحریف، حجت بودن ظواهر قرآن را از درجه اعتبار ساقط می‌سازد و نمی‌توان به ظواهر قرآن تمسّک جست و تصور کند که تحریف مانع از حجّت بودن ظواهر قرآن می‌شود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اول؛ با توجه به این‌که تحریف، حجّت بودن ظواهر قرآن را از درجه اعتبار ساقط نمی‌سازد ظاهر آیه حفظ نیز همچنان حجّت به‌شمار می‌رود و براساس آن می‌توان بر عدم وقوع تحریف در قرآن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اعتقاد به تحریف قرآن مانع از عمل براساس ظواهر قرآن و استناد به آنها نمی‌شود زیرا فرد مدّعی نسبت به این امر آگاهی دارد و معتقد است که به طور کلی در قرآن تحریف صورت گرفته است و در چنین حالتی استناد به آیه حفظ به وی ضرر 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ظاهر آیه حفظ برای کسانی که نسبت به این امر آگاهی ندارند حجّت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مورد یاد شده جزو حدسیّات معتبر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برای افراد ناآگاه، برعکس افراد مطلع، حجّت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مبتنی بر خبر واحد برای افراد ناآگاه نسبت به بی‌اعتبار بودن خبر واحد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افراد آگاه، نماز جمعه مبتنی بر روایت غیر متواتر وجوب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ظاهر آیه حفظ به فرض حجّت بودن برای افراد ناآگاه نسبت به تحریف قرآن دارای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چنین اعتقادی از مرز یک احتمال صرف فراتر نمی‌رود و در واقع با شک و تردید آمیخته شده است و نه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احتمال وقوع تحریف در قرآن حتی در مورد آیه حفظ مانع از استناد به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ثابت نشدن چنین احتمالی می‌توان به ظاهر قرآن استناد و براساس آنها حکم صادر نمود زیرا همان‌طور که متوجه شدیم قرآن به هیچ‌وجه تحریف نشده است و چنین امری مستلزم دور باطل نمی‌شود زیرا می‌دانیم که در صورت تحقق تحریف و ثابت شدن آن حجّت بودن ظواهر قرآن نیز از درجه اعتبار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استدلال در صورت وجود شک و تردید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شک و تردید، حجت بودن ظواهر قرآن را از درجه اعتبار ساقط نمی‌سازد مگر آنکه وقوع تحریف ثابت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یادشده نتیجه می‌گیریم که کاملا می‌توان به آیه حفظ استناد نمود و در مقام اثبات به همه اشکالات مذکور نیز پاسخ داده شد</w:t>
      </w:r>
      <w:r>
        <w:rPr>
          <w:rFonts w:eastAsia="IRNazanin" w:cs="IRNazanin"/>
          <w:color w:val="111111"/>
          <w:sz w:val="28"/>
          <w:szCs w:val="28"/>
          <w:rtl w:val="true"/>
          <w:lang w:bidi="fa-IR"/>
        </w:rPr>
        <w:t>.</w:t>
      </w:r>
      <w:bookmarkStart w:id="570" w:name="pg5035_63496"/>
    </w:p>
    <w:p>
      <w:pPr>
        <w:pStyle w:val="Heading4"/>
        <w:numPr>
          <w:ilvl w:val="3"/>
          <w:numId w:val="1"/>
        </w:numPr>
        <w:rPr/>
      </w:pPr>
      <w:bookmarkStart w:id="571" w:name="__RefHeading___Toc661158_774463916"/>
      <w:bookmarkStart w:id="572" w:name="_Toc223"/>
      <w:bookmarkEnd w:id="570"/>
      <w:bookmarkEnd w:id="571"/>
      <w:r>
        <w:rPr>
          <w:rtl w:val="true"/>
        </w:rPr>
        <w:t>(</w:t>
      </w:r>
      <w:r>
        <w:rPr>
          <w:rtl w:val="true"/>
        </w:rPr>
        <w:t>دلیل دوم</w:t>
      </w:r>
      <w:r>
        <w:rPr>
          <w:rtl w:val="true"/>
        </w:rPr>
        <w:t>)</w:t>
      </w:r>
      <w:bookmarkEnd w:id="572"/>
    </w:p>
    <w:p>
      <w:pPr>
        <w:pStyle w:val="Heading5"/>
        <w:numPr>
          <w:ilvl w:val="4"/>
          <w:numId w:val="1"/>
        </w:numPr>
        <w:rPr/>
      </w:pPr>
      <w:bookmarkStart w:id="573" w:name="__RefHeading___Toc661160_774463916"/>
      <w:bookmarkStart w:id="574" w:name="_Toc224"/>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w:t>
      </w:r>
    </w:p>
    <w:p>
      <w:pPr>
        <w:pStyle w:val="BookText"/>
        <w:rPr/>
      </w:pPr>
      <w:r>
        <w:rPr>
          <w:rFonts w:ascii="IRNazanin" w:hAnsi="IRNazanin" w:eastAsia="IRNazanin"/>
          <w:color w:val="111111"/>
          <w:sz w:val="28"/>
          <w:sz w:val="28"/>
          <w:szCs w:val="28"/>
          <w:rtl w:val="true"/>
          <w:lang w:bidi="fa-IR"/>
        </w:rPr>
        <w:t xml:space="preserve">این آیه به‌طور شفاف نشان می‌دهد که باطل از هیچ راهی در قرآن به هر شکل راه نداشته و نخواهد داشت زیرا عامل نفی وقتی بر سر طبیعت 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بیاید بیانگر عمومیّت و فراگیر بودن آن خواهد بود و نشان می‌دهد که باطل از هر نوع، صنف و گروهی در قرآن راه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تحریف یکی از بارزترین مصداقهای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وقوع هرگونه تحریفی در قرآن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عزیز بودن قرآن نشان می‌دهد که این کتاب آسمانی از هر تغییر و کاستی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در پایان آیه مذکور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حَکِیمٍ حَمِیدٍ</w:t>
      </w:r>
    </w:p>
    <w:p>
      <w:pPr>
        <w:pStyle w:val="BookText"/>
        <w:rPr/>
      </w:pPr>
      <w:r>
        <w:rPr>
          <w:rFonts w:ascii="IRNazanin" w:hAnsi="IRNazanin" w:eastAsia="IRNazanin"/>
          <w:color w:val="111111"/>
          <w:sz w:val="28"/>
          <w:sz w:val="28"/>
          <w:szCs w:val="28"/>
          <w:rtl w:val="true"/>
          <w:lang w:bidi="fa-IR"/>
        </w:rPr>
        <w:t>که در واقع علت راه نیافتن باطل به قرآن را توضیح می‌دهد و نشان می‌دهد که عدم راه نیافتن باطل در قرآن و عدم تحریف آن یک امر دایمی است زیرا نزول قرآن از سوی خداوند حکیم با تغییر آن همخوانی ندارد و به‌طور حتم مصون از دست‌یازی افراد ستمکار و از تعرّض افراد ناپاک در امان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اشکالهای متعددی در این رابطه ذکر شده که ما به ترتیب به آنها پاسخ خواهیم گفت</w:t>
      </w:r>
      <w:r>
        <w:rPr>
          <w:rFonts w:eastAsia="IRNazanin" w:cs="IRNazanin"/>
          <w:color w:val="111111"/>
          <w:sz w:val="28"/>
          <w:szCs w:val="28"/>
          <w:rtl w:val="true"/>
          <w:lang w:bidi="fa-IR"/>
        </w:rPr>
        <w:t>:</w:t>
      </w:r>
      <w:bookmarkStart w:id="575" w:name="pg5035_63497"/>
    </w:p>
    <w:p>
      <w:pPr>
        <w:pStyle w:val="Heading5"/>
        <w:numPr>
          <w:ilvl w:val="4"/>
          <w:numId w:val="1"/>
        </w:numPr>
        <w:rPr/>
      </w:pPr>
      <w:bookmarkStart w:id="576" w:name="__RefHeading___Toc661162_774463916"/>
      <w:bookmarkStart w:id="577" w:name="_Toc225"/>
      <w:bookmarkEnd w:id="575"/>
      <w:bookmarkEnd w:id="576"/>
      <w:r>
        <w:rPr>
          <w:rtl w:val="true"/>
        </w:rPr>
        <w:t>اشکال اول</w:t>
      </w:r>
      <w:r>
        <w:rPr>
          <w:rtl w:val="true"/>
        </w:rPr>
        <w:t>:</w:t>
      </w:r>
      <w:bookmarkEnd w:id="577"/>
    </w:p>
    <w:p>
      <w:pPr>
        <w:pStyle w:val="Heading6"/>
        <w:numPr>
          <w:ilvl w:val="5"/>
          <w:numId w:val="1"/>
        </w:numPr>
        <w:rPr/>
      </w:pPr>
      <w:bookmarkStart w:id="578" w:name="__RefHeading___Toc661164_774463916"/>
      <w:bookmarkStart w:id="579" w:name="_Toc226"/>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در تفسیر این آیه روایاتی ذکر شده که نشان می‌دهد منظور آیه غیر از آن چیزی است که خاطرنشان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علی بن ابراهیم قمّی در تفسیر آیه فوق به نقل از امام باقر علیه السّلام روایت کرده که هیچ‌گونه باطلی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راه ندارد و بعدها نیز از سوی هیچ کتابی باطل در آن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مجمع البیان به نقل از امام باقر علیه السّلام و امام صادق علیه السّلام روایت شده که باطل در اخبار گذشته و آینده آن راه ندارد</w:t>
      </w:r>
      <w:r>
        <w:rPr>
          <w:rFonts w:eastAsia="IRNazanin" w:cs="IRNazanin"/>
          <w:color w:val="111111"/>
          <w:sz w:val="28"/>
          <w:szCs w:val="28"/>
          <w:rtl w:val="true"/>
          <w:lang w:bidi="fa-IR"/>
        </w:rPr>
        <w:t>.</w:t>
      </w:r>
    </w:p>
    <w:p>
      <w:pPr>
        <w:pStyle w:val="Heading6"/>
        <w:numPr>
          <w:ilvl w:val="5"/>
          <w:numId w:val="1"/>
        </w:numPr>
        <w:rPr/>
      </w:pPr>
      <w:bookmarkStart w:id="580" w:name="__RefHeading___Toc661166_774463916"/>
      <w:bookmarkStart w:id="581" w:name="_Toc227"/>
      <w:bookmarkEnd w:id="580"/>
      <w:r>
        <w:rPr>
          <w:rtl w:val="true"/>
        </w:rPr>
        <w:t>پاسخ</w:t>
      </w:r>
      <w:r>
        <w:rPr>
          <w:rtl w:val="true"/>
        </w:rPr>
        <w:t>:</w:t>
      </w:r>
      <w:bookmarkEnd w:id="581"/>
    </w:p>
    <w:p>
      <w:pPr>
        <w:pStyle w:val="BookText"/>
        <w:rPr/>
      </w:pPr>
      <w:r>
        <w:rPr>
          <w:rFonts w:ascii="IRNazanin" w:hAnsi="IRNazanin" w:eastAsia="IRNazanin"/>
          <w:color w:val="111111"/>
          <w:sz w:val="28"/>
          <w:sz w:val="28"/>
          <w:szCs w:val="28"/>
          <w:rtl w:val="true"/>
          <w:lang w:bidi="fa-IR"/>
        </w:rPr>
        <w:t>این دو روایت با یکدیگر تفاوت دارند و نمی‌توان آنها را باهم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اخبار گذشته تنها در تورات و انجیل و زبور خلاصه نمی‌شود و اخبار آینده با کتابی که پس از قرآن خواهد آمد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باطل در دو روایت یاد شده منحصر در چیز خاصی نیست و هر دو بیانگر مصداق مطلب‌اند، و هیچ دلیلی بر وجود انحصار در آن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بودن آیه و عدم اشاره آن به هیچ‌یک از موارد باطل یک امر بدیهی است و بر کسی پوشیده نیست</w:t>
      </w:r>
      <w:r>
        <w:rPr>
          <w:rFonts w:eastAsia="IRNazanin" w:cs="IRNazanin"/>
          <w:color w:val="111111"/>
          <w:sz w:val="28"/>
          <w:szCs w:val="28"/>
          <w:rtl w:val="true"/>
          <w:lang w:bidi="fa-IR"/>
        </w:rPr>
        <w:t>.</w:t>
      </w:r>
    </w:p>
    <w:p>
      <w:pPr>
        <w:pStyle w:val="Heading5"/>
        <w:numPr>
          <w:ilvl w:val="4"/>
          <w:numId w:val="1"/>
        </w:numPr>
        <w:rPr/>
      </w:pPr>
      <w:bookmarkStart w:id="582" w:name="__RefHeading___Toc661168_774463916"/>
      <w:bookmarkStart w:id="583" w:name="_Toc228"/>
      <w:bookmarkEnd w:id="582"/>
      <w:r>
        <w:rPr>
          <w:rtl w:val="true"/>
        </w:rPr>
        <w:t>اشکال دوم</w:t>
      </w:r>
      <w:r>
        <w:rPr>
          <w:rtl w:val="true"/>
        </w:rPr>
        <w:t>:</w:t>
      </w:r>
      <w:bookmarkEnd w:id="583"/>
    </w:p>
    <w:p>
      <w:pPr>
        <w:pStyle w:val="Heading6"/>
        <w:numPr>
          <w:ilvl w:val="5"/>
          <w:numId w:val="1"/>
        </w:numPr>
        <w:rPr/>
      </w:pPr>
      <w:bookmarkStart w:id="584" w:name="__RefHeading___Toc661170_774463916"/>
      <w:bookmarkStart w:id="585" w:name="_Toc229"/>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باطل نمی‌تواند شامل تحریف باشد زیرا براساس مضمون آیه، باطل نه در گذشته و نه در آینده در قرآن راه ندارد و در مورد گذشته نمی‌توان تصوّر تحریف داشت</w:t>
      </w:r>
      <w:r>
        <w:rPr>
          <w:rFonts w:eastAsia="IRNazanin" w:cs="IRNazanin"/>
          <w:color w:val="111111"/>
          <w:sz w:val="28"/>
          <w:szCs w:val="28"/>
          <w:rtl w:val="true"/>
          <w:lang w:bidi="fa-IR"/>
        </w:rPr>
        <w:t>.</w:t>
      </w:r>
    </w:p>
    <w:p>
      <w:pPr>
        <w:pStyle w:val="Heading6"/>
        <w:numPr>
          <w:ilvl w:val="5"/>
          <w:numId w:val="1"/>
        </w:numPr>
        <w:rPr/>
      </w:pPr>
      <w:bookmarkStart w:id="586" w:name="__RefHeading___Toc661172_774463916"/>
      <w:bookmarkStart w:id="587" w:name="_Toc230"/>
      <w:bookmarkEnd w:id="586"/>
      <w:r>
        <w:rPr>
          <w:rtl w:val="true"/>
        </w:rPr>
        <w:t>پاسخ</w:t>
      </w:r>
      <w:r>
        <w:rPr>
          <w:rtl w:val="true"/>
        </w:rPr>
        <w:t>:</w:t>
      </w:r>
      <w:bookmarkEnd w:id="58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بی‌هیچ تردیدی تحریف یکی از مصادیق و نمودهای بارز باطل است و تعلق لای نفی بر طبیعت 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باطل فراگیر بودن را می‌رساند و نمی‌توان گفت آیه از ذکر باطل منظور خاصی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ذکر شده در آیه شامل مکان و زمان مشخصی نمی‌شود بلکه گذشته و حال و آینده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بر همگان روشن است</w:t>
      </w:r>
      <w:r>
        <w:rPr>
          <w:rFonts w:eastAsia="IRNazanin" w:cs="IRNazanin"/>
          <w:color w:val="111111"/>
          <w:sz w:val="28"/>
          <w:szCs w:val="28"/>
          <w:rtl w:val="true"/>
          <w:lang w:bidi="fa-IR"/>
        </w:rPr>
        <w:t>.</w:t>
      </w:r>
      <w:bookmarkStart w:id="588" w:name="pg5035_63498"/>
    </w:p>
    <w:p>
      <w:pPr>
        <w:pStyle w:val="Heading5"/>
        <w:numPr>
          <w:ilvl w:val="4"/>
          <w:numId w:val="1"/>
        </w:numPr>
        <w:rPr/>
      </w:pPr>
      <w:bookmarkStart w:id="589" w:name="__RefHeading___Toc661174_774463916"/>
      <w:bookmarkStart w:id="590" w:name="_Toc231"/>
      <w:bookmarkEnd w:id="588"/>
      <w:bookmarkEnd w:id="589"/>
      <w:r>
        <w:rPr>
          <w:rtl w:val="true"/>
        </w:rPr>
        <w:t>اشکال سوم</w:t>
      </w:r>
      <w:r>
        <w:rPr>
          <w:rtl w:val="true"/>
        </w:rPr>
        <w:t>:</w:t>
      </w:r>
      <w:bookmarkEnd w:id="590"/>
    </w:p>
    <w:p>
      <w:pPr>
        <w:pStyle w:val="Heading6"/>
        <w:numPr>
          <w:ilvl w:val="5"/>
          <w:numId w:val="1"/>
        </w:numPr>
        <w:rPr/>
      </w:pPr>
      <w:bookmarkStart w:id="591" w:name="__RefHeading___Toc661176_774463916"/>
      <w:bookmarkStart w:id="592" w:name="_Toc232"/>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در هیچ‌یک از تفسیرها به این مطلب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نقل اظهارات برخی از بزرگان تفسیر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در تفسیر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پنج معنا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به آن راه ندارد زیرا هماوردی نمی‌توان برایش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بدین معناست که شیطان نمی‌تواند حقی را از آن ضایع کند و یا آن‌که باطلی را به آن وارد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گذشته، حال و یا آینده موردی وجود ندارد که بتواند آن را باطل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هم‌زمان یا پس از آن نخواهد آمد که آن را باطل سازد و حدیثی بعدها وجود نخواهد داشت که آن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به این معناست که تورات و انجیل و در آینده نیز هیچ کتابی نخواهد توانست در آن باطلی وارد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آیه تا آخرین آیه باطلی به آن راه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باطلی در اخبار گذشته، حال و آیندۀ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در فصل پنجم تفسیر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 مِنْهُ اِسْمُهُ اَلْمَسِیحُ</w:t>
      </w:r>
    </w:p>
    <w:p>
      <w:pPr>
        <w:pStyle w:val="BookText"/>
        <w:rPr/>
      </w:pPr>
      <w:r>
        <w:rPr>
          <w:rFonts w:ascii="IRNazanin" w:hAnsi="IRNazanin" w:eastAsia="IRNazanin"/>
          <w:color w:val="111111"/>
          <w:sz w:val="28"/>
          <w:sz w:val="28"/>
          <w:szCs w:val="28"/>
          <w:rtl w:val="true"/>
          <w:lang w:bidi="fa-IR"/>
        </w:rPr>
        <w:t>پس از ذکر علت مذکّر بودن ضمیر آن و مؤنث بودن ضمیر در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اَلْمَسِیحُ عِیسَی اِبْنُ مَرْیَمَ رَسُولُ اَللّهِ وَ کَلِمَتُهُ أَلْقاها إِلی مَرْیَمَ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به این دو ضمیر بنگرید به تفاوت میان آنها پی خواهید برد و از ژرفای این کتاب شریف حیران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هیچ‌کس نمی‌تواند به عمق آن پی ببرد و دریایی است که هیچ‌گاه خشک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آن‌گونه است که خداوند متعال وصف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یَأْتِیهِ اَلْباطِلُ مِنْ بَیْنِ یَدَیْهِ وَ لا مِنْ خَلْفِهِ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چیزی که در تفسیر این آیه گفته شده این است که هیچ سخنی چه در</w:t>
      </w:r>
      <w:bookmarkStart w:id="593" w:name="pg5035_63499"/>
    </w:p>
    <w:p>
      <w:pPr>
        <w:pStyle w:val="BookText"/>
        <w:rPr/>
      </w:pPr>
      <w:bookmarkEnd w:id="593"/>
      <w:r>
        <w:rPr>
          <w:rFonts w:ascii="IRNazanin" w:hAnsi="IRNazanin" w:eastAsia="IRNazanin"/>
          <w:color w:val="111111"/>
          <w:sz w:val="28"/>
          <w:sz w:val="28"/>
          <w:szCs w:val="28"/>
          <w:rtl w:val="true"/>
          <w:lang w:bidi="fa-IR"/>
        </w:rPr>
        <w:t>گذشته و چه آینده به آن شباهت ندارد و به پایه آن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سخنی است که قائم به ذات خود می‌باشد و ماهیت و طبیعت آن منحصر به فرد است و از هر سخنی که با آن مقایسه شود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تفسیر ذکر شده توسط مفسّرین عامّه و خاصّه با استدلال مذکور منافات دارد به همین دلیل نمی‌توان به چنین استدلالی تمسّک یافت</w:t>
      </w:r>
      <w:r>
        <w:rPr>
          <w:rFonts w:eastAsia="IRNazanin" w:cs="IRNazanin"/>
          <w:color w:val="111111"/>
          <w:sz w:val="28"/>
          <w:szCs w:val="28"/>
          <w:rtl w:val="true"/>
          <w:lang w:bidi="fa-IR"/>
        </w:rPr>
        <w:t>.</w:t>
      </w:r>
    </w:p>
    <w:p>
      <w:pPr>
        <w:pStyle w:val="Heading6"/>
        <w:numPr>
          <w:ilvl w:val="5"/>
          <w:numId w:val="1"/>
        </w:numPr>
        <w:rPr/>
      </w:pPr>
      <w:bookmarkStart w:id="594" w:name="__RefHeading___Toc661178_774463916"/>
      <w:bookmarkStart w:id="595" w:name="_Toc233"/>
      <w:bookmarkEnd w:id="594"/>
      <w:r>
        <w:rPr>
          <w:rtl w:val="true"/>
        </w:rPr>
        <w:t>پاسخ</w:t>
      </w:r>
      <w:r>
        <w:rPr>
          <w:rtl w:val="true"/>
        </w:rPr>
        <w:t>:</w:t>
      </w:r>
      <w:bookmarkEnd w:id="595"/>
    </w:p>
    <w:p>
      <w:pPr>
        <w:pStyle w:val="BookText"/>
        <w:rPr/>
      </w:pPr>
      <w:r>
        <w:rPr>
          <w:rFonts w:ascii="IRNazanin" w:hAnsi="IRNazanin" w:eastAsia="IRNazanin"/>
          <w:color w:val="111111"/>
          <w:sz w:val="28"/>
          <w:sz w:val="28"/>
          <w:szCs w:val="28"/>
          <w:rtl w:val="true"/>
          <w:lang w:bidi="fa-IR"/>
        </w:rPr>
        <w:t>در آغاز بحث اصول تفسیر ثابت کردیم که ظواهر آیات، اوّلین اصل در تفسیر و درک حقایق قرآنی است و بی‌هیچ تردیدی تفسیر مبتنی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تفسیر را که مبتنی بر ظواهر قرآن نباشد غیر قابل اعتبار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همانطور که می‌دانیم ظاهر آیه وجود هرگونه امر باطلی در قرآن را نفی می‌کند که تحریف یکی از بارزترین نمودهای آن است و این مطلب با بیان مفسّرین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گفتار معصوم علیه السّلام با ظاهر آیات منافات داشته باشد که احادیث معصومین علیهم السّلام نیز خود یکی از اصول اساسی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روایات معصومین علیهم السّلام با ظاهر آیه هیچ منافاتی ندارد و نشان نمی‌دهد که آیه بر مضمون خاصی دلالت داشته باشد زیرا خود روایات از مضمون خاصی حکایت نمی‌کند</w:t>
      </w:r>
      <w:r>
        <w:rPr>
          <w:rFonts w:eastAsia="IRNazanin" w:cs="IRNazanin"/>
          <w:color w:val="111111"/>
          <w:sz w:val="28"/>
          <w:szCs w:val="28"/>
          <w:rtl w:val="true"/>
          <w:lang w:bidi="fa-IR"/>
        </w:rPr>
        <w:t>.</w:t>
      </w:r>
    </w:p>
    <w:p>
      <w:pPr>
        <w:pStyle w:val="Heading5"/>
        <w:numPr>
          <w:ilvl w:val="4"/>
          <w:numId w:val="1"/>
        </w:numPr>
        <w:rPr/>
      </w:pPr>
      <w:bookmarkStart w:id="596" w:name="__RefHeading___Toc661180_774463916"/>
      <w:bookmarkStart w:id="597" w:name="_Toc234"/>
      <w:bookmarkEnd w:id="596"/>
      <w:r>
        <w:rPr>
          <w:rtl w:val="true"/>
        </w:rPr>
        <w:t>اشکال چهارم</w:t>
      </w:r>
      <w:r>
        <w:rPr>
          <w:rtl w:val="true"/>
        </w:rPr>
        <w:t>:</w:t>
      </w:r>
      <w:bookmarkEnd w:id="597"/>
    </w:p>
    <w:p>
      <w:pPr>
        <w:pStyle w:val="Heading6"/>
        <w:numPr>
          <w:ilvl w:val="5"/>
          <w:numId w:val="1"/>
        </w:numPr>
        <w:rPr/>
      </w:pPr>
      <w:bookmarkStart w:id="598" w:name="__RefHeading___Toc661182_774463916"/>
      <w:bookmarkStart w:id="599" w:name="_Toc235"/>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اگر بگوییم که باطل به هیچ‌یک از نسخه‌های قرآن راه ندارد در حقیقت خلاف واقع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به‌طور مثال همگی اتفاق‌نظر دارند که عثمان بن عفان قرآن‌های بی‌شماری و گفته شده چهل هزار قرآن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و منافقین نیز مرتکب چنین کاری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عدم راهیابی باطل تنها در مورد نسخه موجود در نزد اهل‌بیت علیهم السّلام صدق می‌کند</w:t>
      </w:r>
      <w:r>
        <w:rPr>
          <w:rFonts w:eastAsia="IRNazanin" w:cs="IRNazanin"/>
          <w:color w:val="111111"/>
          <w:sz w:val="28"/>
          <w:szCs w:val="28"/>
          <w:rtl w:val="true"/>
          <w:lang w:bidi="fa-IR"/>
        </w:rPr>
        <w:t>.</w:t>
      </w:r>
    </w:p>
    <w:p>
      <w:pPr>
        <w:pStyle w:val="Heading6"/>
        <w:numPr>
          <w:ilvl w:val="5"/>
          <w:numId w:val="1"/>
        </w:numPr>
        <w:rPr/>
      </w:pPr>
      <w:bookmarkStart w:id="600" w:name="__RefHeading___Toc661184_774463916"/>
      <w:bookmarkStart w:id="601" w:name="_Toc236"/>
      <w:bookmarkEnd w:id="600"/>
      <w:r>
        <w:rPr>
          <w:rtl w:val="true"/>
        </w:rPr>
        <w:t>پاسخ</w:t>
      </w:r>
      <w:r>
        <w:rPr>
          <w:rtl w:val="true"/>
        </w:rPr>
        <w:t>:</w:t>
      </w:r>
      <w:bookmarkEnd w:id="60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اشکال اوّل پاسخ این سؤال نیز داده شد و نیازی به تکرار وجود ندارد</w:t>
      </w:r>
      <w:r>
        <w:rPr>
          <w:rFonts w:eastAsia="IRNazanin" w:cs="IRNazanin"/>
          <w:color w:val="111111"/>
          <w:sz w:val="28"/>
          <w:szCs w:val="28"/>
          <w:rtl w:val="true"/>
          <w:lang w:bidi="fa-IR"/>
        </w:rPr>
        <w:t>.</w:t>
      </w:r>
      <w:bookmarkStart w:id="602" w:name="pg5035_63500"/>
    </w:p>
    <w:p>
      <w:pPr>
        <w:pStyle w:val="Heading4"/>
        <w:numPr>
          <w:ilvl w:val="3"/>
          <w:numId w:val="1"/>
        </w:numPr>
        <w:rPr/>
      </w:pPr>
      <w:bookmarkStart w:id="603" w:name="__RefHeading___Toc661186_774463916"/>
      <w:bookmarkStart w:id="604" w:name="_Toc237"/>
      <w:bookmarkEnd w:id="602"/>
      <w:bookmarkEnd w:id="603"/>
      <w:r>
        <w:rPr>
          <w:rtl w:val="true"/>
        </w:rPr>
        <w:t>(</w:t>
      </w:r>
      <w:r>
        <w:rPr>
          <w:rtl w:val="true"/>
        </w:rPr>
        <w:t>دلیل سوم</w:t>
      </w:r>
      <w:r>
        <w:rPr>
          <w:rtl w:val="true"/>
        </w:rPr>
        <w:t>)</w:t>
      </w:r>
      <w:bookmarkEnd w:id="604"/>
    </w:p>
    <w:p>
      <w:pPr>
        <w:pStyle w:val="BookText"/>
        <w:rPr/>
      </w:pPr>
      <w:r>
        <w:rPr>
          <w:rFonts w:ascii="IRNazanin" w:hAnsi="IRNazanin" w:eastAsia="IRNazanin"/>
          <w:color w:val="111111"/>
          <w:sz w:val="28"/>
          <w:sz w:val="28"/>
          <w:szCs w:val="28"/>
          <w:rtl w:val="true"/>
          <w:lang w:bidi="fa-IR"/>
        </w:rPr>
        <w:t xml:space="preserve">بعضی از بزرگان تفسیر از جمله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بدیهی در تاریخ این است که پیامبر صلّی اللّه علیه و آله و سلم چهارده قرن پیش آمد و ادّعای نبوت کرد و کتابی به نام قرآن با خود به همراه آورد که آن را به خداوند نسبت می‌داد و بر مبنای آن مبارز می‌طلبید و آن را دلیل نبوّت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هم‌اکنون در اختیار ماست همان قرآنی است که پیامبر به همراه آورد و آن را بر تمام مردم دوران معاصر خویش به‌طور کلی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پیامبر، اصل قرآن را از دست داد و کتاب مشابه یا غیر مشابه دیگری به جای آن مطرح ساخت و کتاب مذکور در میان مردم به عنوان قرآن رواج یافت در واقع سخنی برخلاف عقل و منطق بر زبان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پژوهشگران چنین اعتقادی ندارند و معتقدند تحریف در قرآن به این معناست که در بعضی از کلمات یا اعراب آن کاستی و یا تغییری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براساس اوصاف موجود در تمام آیات خویش، مبارز طلبیده است و ما ملاحظه می‌کنیم که قرآن موجود در دسترس ما نیز دربردارنده تمام اوصاف یاد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تحدّی قرآن فصاحت و بلاغت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که قرآن موجود در اختیار ما دارای نثر عجیب و بدیعی است که برتر از سخنان شعر و نثر تمامی فصحا و افراد بلیغ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p>
    <w:p>
      <w:pPr>
        <w:pStyle w:val="BookText"/>
        <w:rPr/>
      </w:pPr>
      <w:r>
        <w:rPr>
          <w:rFonts w:ascii="IRNazanin" w:hAnsi="IRNazanin" w:eastAsia="IRNazanin"/>
          <w:color w:val="111111"/>
          <w:sz w:val="28"/>
          <w:sz w:val="28"/>
          <w:szCs w:val="28"/>
          <w:rtl w:val="true"/>
          <w:lang w:bidi="fa-IR"/>
        </w:rPr>
        <w:t>خداوند در این آیه بر عدم وجود اختلاف در قرآن، تحدّی کرده است و ملاحظه می‌کنیم که قرآن موجود با بهترین شکل این هدف را ارایه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 به گونه‌ای تحدّی فرموده که برای غیر عربها نیز قابل درک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p>
    <w:p>
      <w:pPr>
        <w:pStyle w:val="BookText"/>
        <w:rPr/>
      </w:pPr>
      <w:r>
        <w:rPr>
          <w:rFonts w:ascii="IRNazanin" w:hAnsi="IRNazanin" w:eastAsia="IRNazanin"/>
          <w:color w:val="111111"/>
          <w:sz w:val="28"/>
          <w:sz w:val="28"/>
          <w:szCs w:val="28"/>
          <w:rtl w:val="true"/>
          <w:lang w:bidi="fa-IR"/>
        </w:rPr>
        <w:t>قرآن بی‌هیچ شبهه‌ای، آشکارا حق را بیان می‌دارد و انسان را به آخرین مرحله از معارف واقعی که عقل به آنها دسترسی دارد هدایت می‌کند و ما را با قوانین فطری و فضایل اخلاقی بی‌هیچ کم‌وکاست و تضاد و خللی آشنا می‌سازد و مشاهده می‌کنیم که تمام معارف با روح و حیاتی واحد در قرآن موج می‌زند که همه آنها در قلمرو و ساختاری واحد یعنی توحید 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می‌کنیم که قرآن به تحلیل و بررسی تاریخ پیامبران و امتهای پیشین پرداخته و داستان آنها را یادآور شده است و دامن دین و پیامبران را از هرگونه آلایشی پیراسته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می‌کنیم که قرآن به یادآوری حماسه‌ها پرداخته و حوادث آینده را پیش‌بینی کرده و همین مطلب را عینا در قرآن موجود نیز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قرآن خود را با ویژگیهایی پاک و زیبا از قبیل نور، هدایت‌گر و هدایت‌کننده به سوی صراط مستقیم و کیش استوار می‌ستاید، همین فرازها را عینا در قرآن موجود ملاحظه می‌کنیم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اللّه بزرگترین توصیفی است که قرآن خود را با آن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توصیفی است که خداوند، قرآن را با آن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توصیف اسماء حسنی و صفات عالی پروردگار و سنت وی در ساخت و ایجاد و</w:t>
      </w:r>
    </w:p>
    <w:p>
      <w:pPr>
        <w:pStyle w:val="BookText"/>
        <w:rPr/>
      </w:pPr>
      <w:r>
        <w:rPr>
          <w:rFonts w:ascii="IRNazanin" w:hAnsi="IRNazanin" w:eastAsia="IRNazanin"/>
          <w:color w:val="111111"/>
          <w:sz w:val="28"/>
          <w:sz w:val="28"/>
          <w:szCs w:val="28"/>
          <w:rtl w:val="true"/>
          <w:lang w:bidi="fa-IR"/>
        </w:rPr>
        <w:t>ویژگیهای فرشتگان، کتابهای آسمانی، پیامبران، شرایع، احکام و پایان امر خلقت و جزئیات سرنوشت انسان یعنی سعادت، شقاوت و بهشت و دوزخ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موارد یادشده در مجموعه ذکر اللّه می‌گنجد و منظور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و قرآن موجود نیز دربردارنده تمامی معانی مربوط به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جایی که می‌خواهد از مصون ماندن قرآن در برابر هرگونه بطلان، تغییر و تحریف سخن بگوید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w:t>
      </w:r>
    </w:p>
    <w:p>
      <w:pPr>
        <w:pStyle w:val="BookText"/>
        <w:rPr/>
      </w:pPr>
      <w:r>
        <w:rPr>
          <w:rFonts w:ascii="IRNazanin" w:hAnsi="IRNazanin" w:eastAsia="IRNazanin"/>
          <w:color w:val="111111"/>
          <w:sz w:val="28"/>
          <w:sz w:val="28"/>
          <w:szCs w:val="28"/>
          <w:rtl w:val="true"/>
          <w:lang w:bidi="fa-IR"/>
        </w:rPr>
        <w:t>از این ویژگی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ویژگی دربردارنده تمامی مسائل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تحریف‌ناپذیری قرآن نیاز به بحث و گفتمان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موارد بسیاری بر عدم وجود کاستی یا فزونی در قرآن تأکید کرده است و روایات بی‌شماری نیز بر همین امر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کاستی و فزونی اندکی در قرآن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ارائه شده از سوی آنها به هیچ‌وجه این امر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براساس دلیل مذکور نمی‌توان ثابت کرد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ما أُنْزِلَ إِلَیْکَ مِنْ رَبِّکَ</w:t>
      </w:r>
    </w:p>
    <w:p>
      <w:pPr>
        <w:pStyle w:val="BookText"/>
        <w:rPr/>
      </w:pP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حالت یعنی بود و نبود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در اوصاف قرآن بوجود نمی‌آورد و در مبارزه‌طلبی قرآن نقصی ایجاد نمی‌کند و در مسائل گوناگون قرآن از جمله معارف، اصول، فضایل اخلاقی، داستانها و اخبار غیبی خللی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علاوه بر اینها به عنوان کاملترین صفت بر امور قرآنی دلالت دارد و توانایی تأیید مسائل مختلف قرآنی را 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سه‌گانه یاد شده عدم وقوع تحریف در قرآن را ثابت می‌سازند و می‌توان براساس قرآن به آن تمسّک جست</w:t>
      </w:r>
      <w:r>
        <w:rPr>
          <w:rFonts w:eastAsia="IRNazanin" w:cs="IRNazanin"/>
          <w:color w:val="111111"/>
          <w:sz w:val="28"/>
          <w:szCs w:val="28"/>
          <w:rtl w:val="true"/>
          <w:lang w:bidi="fa-IR"/>
        </w:rPr>
        <w:t>.</w:t>
      </w:r>
      <w:bookmarkStart w:id="605" w:name="pg5035_63503"/>
    </w:p>
    <w:p>
      <w:pPr>
        <w:pStyle w:val="Heading4"/>
        <w:numPr>
          <w:ilvl w:val="3"/>
          <w:numId w:val="1"/>
        </w:numPr>
        <w:rPr/>
      </w:pPr>
      <w:bookmarkStart w:id="606" w:name="__RefHeading___Toc661188_774463916"/>
      <w:bookmarkStart w:id="607" w:name="_Toc238"/>
      <w:bookmarkEnd w:id="605"/>
      <w:bookmarkEnd w:id="606"/>
      <w:r>
        <w:rPr>
          <w:rtl w:val="true"/>
        </w:rPr>
        <w:t>(</w:t>
      </w:r>
      <w:r>
        <w:rPr>
          <w:rtl w:val="true"/>
        </w:rPr>
        <w:t>دلیل چهارم</w:t>
      </w:r>
      <w:r>
        <w:rPr>
          <w:rtl w:val="true"/>
        </w:rPr>
        <w:t>)</w:t>
      </w:r>
      <w:bookmarkEnd w:id="607"/>
    </w:p>
    <w:p>
      <w:pPr>
        <w:pStyle w:val="Heading5"/>
        <w:numPr>
          <w:ilvl w:val="4"/>
          <w:numId w:val="1"/>
        </w:numPr>
        <w:rPr/>
      </w:pPr>
      <w:bookmarkStart w:id="608" w:name="__RefHeading___Toc661190_774463916"/>
      <w:bookmarkStart w:id="609" w:name="_Toc239"/>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براساس حدیث معروف متواتر میان اهل تسنن و تشیع، پیامبر، قرآن و اهل‌بیت را از خود به یادگار گذاشت و خبر داده است که این دو از یکدیگر جدا نخواهند شد تا در حوض کوثر بر او وارد شوند و تمسّک به آنها تا روز قیامت باعث عدم گمراهی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از دو بعد بر تحریف‌ناپذیری قرآن دلالت دارد</w:t>
      </w:r>
      <w:r>
        <w:rPr>
          <w:rFonts w:eastAsia="IRNazanin" w:cs="IRNazanin"/>
          <w:color w:val="111111"/>
          <w:sz w:val="28"/>
          <w:szCs w:val="28"/>
          <w:rtl w:val="true"/>
          <w:lang w:bidi="fa-IR"/>
        </w:rPr>
        <w:t>.</w:t>
      </w:r>
    </w:p>
    <w:p>
      <w:pPr>
        <w:pStyle w:val="Heading5"/>
        <w:numPr>
          <w:ilvl w:val="4"/>
          <w:numId w:val="1"/>
        </w:numPr>
        <w:rPr/>
      </w:pPr>
      <w:bookmarkStart w:id="610" w:name="__RefHeading___Toc661192_774463916"/>
      <w:bookmarkStart w:id="611" w:name="_Toc240"/>
      <w:bookmarkEnd w:id="610"/>
      <w:r>
        <w:rPr>
          <w:rtl w:val="true"/>
        </w:rPr>
        <w:t>بعد اول</w:t>
      </w:r>
      <w:r>
        <w:rPr>
          <w:rtl w:val="true"/>
        </w:rPr>
        <w:t>:</w:t>
      </w:r>
      <w:bookmarkEnd w:id="611"/>
    </w:p>
    <w:p>
      <w:pPr>
        <w:pStyle w:val="Heading6"/>
        <w:numPr>
          <w:ilvl w:val="5"/>
          <w:numId w:val="1"/>
        </w:numPr>
        <w:rPr/>
      </w:pPr>
      <w:bookmarkStart w:id="612" w:name="__RefHeading___Toc661194_774463916"/>
      <w:bookmarkStart w:id="613" w:name="_Toc241"/>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در صورت پذیرفتن تحریف نمی‌توان به قرآن تمسّک نمود و براساس حدیث مذکور وقوع چنین تحریفی تا قیامت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موضوع مطرح می‌شود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پذیرفتن تحریف نمی‌توان به قرآن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بحث اعجاز گفتیم هدف از نزول قرآن پرداختن به یک وضعیت یا موضوع خاص و رشته‌ای از رشته‌های علمی و هنری که هریک از آنها کتابی جداگانه می‌طلبد نبوده است بلکه قرآن شامل همه رشته‌ها و مسائل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مبدأ وحی، یگانگی، صفات عالی، اسماء حسنی، افعال و آثار خداوند، اثبات معاد و ویژگیهای مربوط به آن، سعادت و شقاوت، بهشت و دوزخ و اوصاف آن و خصوصیات بهشتیان و دوزخیان، مسائل مربوط به پیامبران و علوّ مقام و منزّه بودن ساحت مقدس آنها و حوادث و رویدادهایی که میان ایشان و امتهایشان رخ داده، فضایل اخلاقی و خصوصیات روحی و تشریح احکام عملی و شرایع فطری و دیگر امور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ساختن مردم از تاریکیهای جهل و نادانی و ورود آنها به روشنایی و رساندن آنها به کاملترین مرتبه انسانیت و بالاترین درجه و امتیازات مادّی و معنوی هدف نهایی تبیین شده از سوی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قرآن به عنوان یک کتاب بی‌همتا به معنای استفاده از تمامی موارد یاد شده و روشنایی گرفتن از نور قرآن است که تاریکی، همراه آن معنا ندارد و هدایت شدن به وسیله آن، دیگر گمراهی با آن بی‌معناست و دلیلی برای ترسیدن از نادانی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موجود همان چیزی نباشد که بر پیامبر نازل شده و وی بر تمسّک به آن تأکید ورزیده؛ قرآنی که انسان را از تاریکی گمراهی رهایی می‌بخشد و باید تا قیام قیامت به آن تمسّک یافت، اگر قرآن فعلی همان قرآن پیامبر نباشد چگونه می‌توان تا قیامت به آن تمسّک جست و از گمراهی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به واسطه توطئه مخالفان که در صدد سرپوش گذاشتن بر واقعیت‌ها و خاموش ساختن نور قرآن بودند تحریف شده باشد چگونه می‌تواند روشنایی‌بخش تمامی مسائل و چراغ رهایی‌بخش انسانها از تمامی تاریکیها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دیگر نیازی به تحریف قرآن نبود زیرا هدف از تحریف سرپوش گذاشتن بر مقام امامت و دیگر امور مهم موجود در قرآن بوده است و در صورت تحریف قرآن، دیگر معنایی برای تمسّک به آن وجود ندارد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ثقلین به‌طور واضح و آشکار بر امکان و لزوم تمسّک و التزام به قرآن دلالت می‌کند و با صراحت بر این امر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هنگامی مصداق پیدا می‌کند که بتوان به آن عمل نمود و یا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تمسّک دیگر جایی برای امر و نهی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 منظور از این حدیث صدور یک حکم تکلیفی و دستور واجب الاطاعه نیست بلکه منظور از این جمله خبریه تنها خبر دادن است و می‌خواهد واقعیتی را نشان دهد و هدف از آن دور ساختن مردم از گمراهی و جهالت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عرف در جملات شرطی خبری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امکان تحقیق یافتن داشته باشد و همین امر در مورد</w:t>
      </w:r>
      <w:bookmarkStart w:id="614" w:name="pg5035_63505"/>
    </w:p>
    <w:p>
      <w:pPr>
        <w:pStyle w:val="BookText"/>
        <w:rPr/>
      </w:pPr>
      <w:bookmarkEnd w:id="614"/>
      <w:r>
        <w:rPr>
          <w:rFonts w:ascii="IRNazanin" w:hAnsi="IRNazanin" w:eastAsia="IRNazanin"/>
          <w:color w:val="111111"/>
          <w:sz w:val="28"/>
          <w:sz w:val="28"/>
          <w:szCs w:val="28"/>
          <w:rtl w:val="true"/>
          <w:lang w:bidi="fa-IR"/>
        </w:rPr>
        <w:t>حدیث مذکور به عنوان یک جمله شرطی خبری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به دوست خود بگویید که در صورت خرید خانه فلانی به چنین امتیازاتی دست خواهی یافت می‌فهمیم که امکان خرید آن خانه حتما وجود داشته است زیرا در غیر این صورت پیشنهاد مذکور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نشان دهیم که امکان خرید آن خانه وجود ندارد این تعبیر را به کار می‌بریم که اگر بتوانی این خانه را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در جملات شرطی خبری، ویژگی ثابتی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میراث پیامبر می‌باشد که خاتم الانبیاست و حلال و حرامش تا قیامت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وجود باز هم می‌توان گفت که قرآن غیر قابل تمسّک است و در چنین حالتی قرآن چگونه می‌تواند هدایت مردم و رهایی‌بخش آنها از گمراهی و راهنمای آنها به نور علم و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گزیری نیست جز این‌که بگوییم که این تعبیر با توجه به شواهد و ویژگیهای موجود در آن بر امکان تمسّک به قرآن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تمام موارد یادشده نتیجه می‌گیریم که براساس بعد اوّل مبتنی بر دو موضوع یاد شده می‌توان کاملا به حدیث شریف ثقلین استناد و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برای استدلال به این بعد، شبهاتی ذکر شود که بهتر است به آنها پاسخ گوییم</w:t>
      </w:r>
      <w:r>
        <w:rPr>
          <w:rFonts w:eastAsia="IRNazanin" w:cs="IRNazanin"/>
          <w:color w:val="111111"/>
          <w:sz w:val="28"/>
          <w:szCs w:val="28"/>
          <w:rtl w:val="true"/>
          <w:lang w:bidi="fa-IR"/>
        </w:rPr>
        <w:t>:</w:t>
      </w:r>
    </w:p>
    <w:p>
      <w:pPr>
        <w:pStyle w:val="Heading6"/>
        <w:numPr>
          <w:ilvl w:val="5"/>
          <w:numId w:val="1"/>
        </w:numPr>
        <w:rPr/>
      </w:pPr>
      <w:bookmarkStart w:id="615" w:name="__RefHeading___Toc661196_774463916"/>
      <w:bookmarkStart w:id="616" w:name="_Toc242"/>
      <w:bookmarkEnd w:id="615"/>
      <w:r>
        <w:rPr>
          <w:rtl w:val="true"/>
        </w:rPr>
        <w:t>شبهه اوّل</w:t>
      </w:r>
      <w:r>
        <w:rPr>
          <w:rtl w:val="true"/>
        </w:rPr>
        <w:t>:</w:t>
      </w:r>
      <w:bookmarkEnd w:id="616"/>
    </w:p>
    <w:p>
      <w:pPr>
        <w:pStyle w:val="Heading6"/>
        <w:numPr>
          <w:ilvl w:val="5"/>
          <w:numId w:val="1"/>
        </w:numPr>
        <w:rPr/>
      </w:pPr>
      <w:bookmarkStart w:id="617" w:name="__RefHeading___Toc661198_774463916"/>
      <w:bookmarkStart w:id="618" w:name="_Toc243"/>
      <w:bookmarkEnd w:id="617"/>
      <w:r>
        <w:rPr>
          <w:rtl w:val="true"/>
        </w:rPr>
        <w:t>اشاره</w:t>
      </w:r>
      <w:bookmarkEnd w:id="61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تمسّک به چیزی لازم نیست آن چیز وجود و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این امر در مورد اهل بیت علیهم السّلام به عنوان یکی از ثقلین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تمسّک به معصومین نیازی نیست که آنها زنده باشند تا چه رسد به این‌که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نمی‌توان به محضر سیزده معصوم مشرف شویم و از سوی دیگر امام عصر نیز در غیبت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تمسّک به</w:t>
      </w:r>
      <w:bookmarkStart w:id="619" w:name="pg5035_63506"/>
    </w:p>
    <w:p>
      <w:pPr>
        <w:pStyle w:val="BookText"/>
        <w:rPr/>
      </w:pPr>
      <w:bookmarkEnd w:id="619"/>
      <w:r>
        <w:rPr>
          <w:rFonts w:ascii="IRNazanin" w:hAnsi="IRNazanin" w:eastAsia="IRNazanin"/>
          <w:color w:val="111111"/>
          <w:sz w:val="28"/>
          <w:sz w:val="28"/>
          <w:szCs w:val="28"/>
          <w:rtl w:val="true"/>
          <w:lang w:bidi="fa-IR"/>
        </w:rPr>
        <w:t>قرآن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تحریفی که باعث تباه‌شدن قرآن می‌گردد نمی‌تواند مانع از تمسّک به آن باشد</w:t>
      </w:r>
      <w:r>
        <w:rPr>
          <w:rFonts w:eastAsia="IRNazanin" w:cs="IRNazanin"/>
          <w:color w:val="111111"/>
          <w:sz w:val="28"/>
          <w:szCs w:val="28"/>
          <w:rtl w:val="true"/>
          <w:lang w:bidi="fa-IR"/>
        </w:rPr>
        <w:t>.</w:t>
      </w:r>
    </w:p>
    <w:p>
      <w:pPr>
        <w:pStyle w:val="Heading6"/>
        <w:numPr>
          <w:ilvl w:val="5"/>
          <w:numId w:val="1"/>
        </w:numPr>
        <w:rPr/>
      </w:pPr>
      <w:bookmarkStart w:id="620" w:name="__RefHeading___Toc661200_774463916"/>
      <w:bookmarkStart w:id="621" w:name="_Toc244"/>
      <w:bookmarkEnd w:id="620"/>
      <w:r>
        <w:rPr>
          <w:rtl w:val="true"/>
        </w:rPr>
        <w:t>پاسخ</w:t>
      </w:r>
      <w:r>
        <w:rPr>
          <w:rtl w:val="true"/>
        </w:rPr>
        <w:t>:</w:t>
      </w:r>
      <w:bookmarkEnd w:id="621"/>
    </w:p>
    <w:p>
      <w:pPr>
        <w:pStyle w:val="BookText"/>
        <w:rPr/>
      </w:pPr>
      <w:r>
        <w:rPr>
          <w:rFonts w:ascii="IRNazanin" w:hAnsi="IRNazanin" w:eastAsia="IRNazanin"/>
          <w:color w:val="111111"/>
          <w:sz w:val="28"/>
          <w:sz w:val="28"/>
          <w:szCs w:val="28"/>
          <w:rtl w:val="true"/>
          <w:lang w:bidi="fa-IR"/>
        </w:rPr>
        <w:t>فرق میان تمسّک به اهل‌بیت و قرآن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شخص حتی در زمان حیات و حضورش به معنای پیروی و اطاعت از امر و نهی و پیمودن سیره و منش وی می‌باشد و در این رابطه نیازی به تماس و تشرّف به محضر وی و مکالمه با او وجود ندارد و این امر حتی در صورت مرگ وی تا چه رسد به غیبت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زمان غیبت نسبت به همه معصومین تمسّک جسته‌ایم و چه تمسّکی بالاتر از این‌که ما فقهای راوی حدیث را گرامی می‌داریم و براساس گفتارشان عمل می‌کنیم زیرا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مقدّس خویش در پاسخ به مسائل اسحاق بن یعقوب تأکید فرموده‌اند که ما باید در حوادث پیش آمده به راویان حدیث مراجعه نماییم زیرا به گفته آن حضرت، آنها حجتی از سوی وی هستند و او نیز حجت خداوند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قرآن در میان امت وجود نداشته باشد و تباه گشته باشد نمی‌توان به آن تمسّک یافت زیرا چگونه می‌توان به آن تمسّک جوییم در حالی‌که از محتوای آن اطلاعی نداشته باشیم و برای تحقق این هدف دچار کاستی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تمسّک، تفاوت آشکاری وجود دارد</w:t>
      </w:r>
      <w:r>
        <w:rPr>
          <w:rFonts w:eastAsia="IRNazanin" w:cs="IRNazanin"/>
          <w:color w:val="111111"/>
          <w:sz w:val="28"/>
          <w:szCs w:val="28"/>
          <w:rtl w:val="true"/>
          <w:lang w:bidi="fa-IR"/>
        </w:rPr>
        <w:t>.</w:t>
      </w:r>
    </w:p>
    <w:p>
      <w:pPr>
        <w:pStyle w:val="Heading6"/>
        <w:numPr>
          <w:ilvl w:val="5"/>
          <w:numId w:val="1"/>
        </w:numPr>
        <w:rPr/>
      </w:pPr>
      <w:bookmarkStart w:id="622" w:name="__RefHeading___Toc661202_774463916"/>
      <w:bookmarkStart w:id="623" w:name="_Toc245"/>
      <w:bookmarkEnd w:id="622"/>
      <w:r>
        <w:rPr>
          <w:rtl w:val="true"/>
        </w:rPr>
        <w:t>شبهه دوم</w:t>
      </w:r>
      <w:r>
        <w:rPr>
          <w:rtl w:val="true"/>
        </w:rPr>
        <w:t>:</w:t>
      </w:r>
      <w:bookmarkEnd w:id="623"/>
    </w:p>
    <w:p>
      <w:pPr>
        <w:pStyle w:val="Heading6"/>
        <w:numPr>
          <w:ilvl w:val="5"/>
          <w:numId w:val="1"/>
        </w:numPr>
        <w:rPr/>
      </w:pPr>
      <w:bookmarkStart w:id="624" w:name="__RefHeading___Toc661204_774463916"/>
      <w:bookmarkStart w:id="625" w:name="_Toc246"/>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 xml:space="preserve">برای تمسّک به قرآن وجود آن، یک امر لازم و ضروری است و این امر با وجود قرآن واقعی در نزد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 هرچند که ما به‌طور معمول به آن دسترسی نداریم</w:t>
      </w:r>
      <w:r>
        <w:rPr>
          <w:rFonts w:eastAsia="IRNazanin" w:cs="IRNazanin"/>
          <w:color w:val="111111"/>
          <w:sz w:val="28"/>
          <w:szCs w:val="28"/>
          <w:rtl w:val="true"/>
          <w:lang w:bidi="fa-IR"/>
        </w:rPr>
        <w:t>.</w:t>
      </w:r>
    </w:p>
    <w:p>
      <w:pPr>
        <w:pStyle w:val="Heading6"/>
        <w:numPr>
          <w:ilvl w:val="5"/>
          <w:numId w:val="1"/>
        </w:numPr>
        <w:rPr/>
      </w:pPr>
      <w:bookmarkStart w:id="626" w:name="__RefHeading___Toc661206_774463916"/>
      <w:bookmarkStart w:id="627" w:name="_Toc247"/>
      <w:bookmarkEnd w:id="626"/>
      <w:r>
        <w:rPr>
          <w:rtl w:val="true"/>
        </w:rPr>
        <w:t>پاسخ</w:t>
      </w:r>
      <w:r>
        <w:rPr>
          <w:rtl w:val="true"/>
        </w:rPr>
        <w:t>:</w:t>
      </w:r>
      <w:bookmarkEnd w:id="62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خاطرنشان نمودیم وجود واقعی قرآن برای تمسّک به آن کافی نیست بلکه امّت</w:t>
      </w:r>
      <w:bookmarkStart w:id="628" w:name="pg5035_63507"/>
    </w:p>
    <w:p>
      <w:pPr>
        <w:pStyle w:val="BookText"/>
        <w:rPr/>
      </w:pPr>
      <w:bookmarkEnd w:id="628"/>
      <w:r>
        <w:rPr>
          <w:rFonts w:ascii="IRNazanin" w:hAnsi="IRNazanin" w:eastAsia="IRNazanin"/>
          <w:color w:val="111111"/>
          <w:sz w:val="28"/>
          <w:sz w:val="28"/>
          <w:szCs w:val="28"/>
          <w:rtl w:val="true"/>
          <w:lang w:bidi="fa-IR"/>
        </w:rPr>
        <w:t>باید بتواند به آن مراجعه و براساس آن عمل کند و در کارها از آن راهنمایی و استرشاد نماید و از نور آن، روشنایی و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هیچ کس مخفی نیست</w:t>
      </w:r>
      <w:r>
        <w:rPr>
          <w:rFonts w:eastAsia="IRNazanin" w:cs="IRNazanin"/>
          <w:color w:val="111111"/>
          <w:sz w:val="28"/>
          <w:szCs w:val="28"/>
          <w:rtl w:val="true"/>
          <w:lang w:bidi="fa-IR"/>
        </w:rPr>
        <w:t>.</w:t>
      </w:r>
    </w:p>
    <w:p>
      <w:pPr>
        <w:pStyle w:val="Heading6"/>
        <w:numPr>
          <w:ilvl w:val="5"/>
          <w:numId w:val="1"/>
        </w:numPr>
        <w:rPr/>
      </w:pPr>
      <w:bookmarkStart w:id="629" w:name="__RefHeading___Toc661208_774463916"/>
      <w:bookmarkStart w:id="630" w:name="_Toc248"/>
      <w:bookmarkEnd w:id="629"/>
      <w:r>
        <w:rPr>
          <w:rtl w:val="true"/>
        </w:rPr>
        <w:t>شبهه سوم</w:t>
      </w:r>
      <w:r>
        <w:rPr>
          <w:rtl w:val="true"/>
        </w:rPr>
        <w:t>:</w:t>
      </w:r>
      <w:bookmarkEnd w:id="630"/>
    </w:p>
    <w:p>
      <w:pPr>
        <w:pStyle w:val="Heading6"/>
        <w:numPr>
          <w:ilvl w:val="5"/>
          <w:numId w:val="1"/>
        </w:numPr>
        <w:rPr/>
      </w:pPr>
      <w:bookmarkStart w:id="631" w:name="__RefHeading___Toc661210_774463916"/>
      <w:bookmarkStart w:id="632" w:name="_Toc249"/>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امت مسلمان موظف است تا تنها نسبت به آیات احکام دربردارنده قوانین شرعی و عملی و احکام فرعی تمسّک یابد و احتمالا فحوای حدیث ثقلین از تمسّک، تنها این بخش از آیات قرآن کریم است و عدم تحریف فقط شامل آیات احکام می‌شود و وقوع تحریف در آیات غیر احکام را نفی نمی‌کند</w:t>
      </w:r>
      <w:r>
        <w:rPr>
          <w:rFonts w:eastAsia="IRNazanin" w:cs="IRNazanin"/>
          <w:color w:val="111111"/>
          <w:sz w:val="28"/>
          <w:szCs w:val="28"/>
          <w:rtl w:val="true"/>
          <w:lang w:bidi="fa-IR"/>
        </w:rPr>
        <w:t>.</w:t>
      </w:r>
    </w:p>
    <w:p>
      <w:pPr>
        <w:pStyle w:val="Heading6"/>
        <w:numPr>
          <w:ilvl w:val="5"/>
          <w:numId w:val="1"/>
        </w:numPr>
        <w:rPr/>
      </w:pPr>
      <w:bookmarkStart w:id="633" w:name="__RefHeading___Toc661212_774463916"/>
      <w:bookmarkStart w:id="634" w:name="_Toc250"/>
      <w:bookmarkEnd w:id="633"/>
      <w:r>
        <w:rPr>
          <w:rtl w:val="true"/>
        </w:rPr>
        <w:t>پاسخ</w:t>
      </w:r>
      <w:r>
        <w:rPr>
          <w:rtl w:val="true"/>
        </w:rPr>
        <w:t>:</w:t>
      </w:r>
      <w:bookmarkEnd w:id="634"/>
    </w:p>
    <w:p>
      <w:pPr>
        <w:pStyle w:val="BookText"/>
        <w:rPr/>
      </w:pPr>
      <w:r>
        <w:rPr>
          <w:rFonts w:ascii="IRNazanin" w:hAnsi="IRNazanin" w:eastAsia="IRNazanin"/>
          <w:color w:val="111111"/>
          <w:sz w:val="28"/>
          <w:sz w:val="28"/>
          <w:szCs w:val="28"/>
          <w:rtl w:val="true"/>
          <w:lang w:bidi="fa-IR"/>
        </w:rPr>
        <w:t>قرآن تنها جهت تبیین احکام و قوانین عملی بر پیامبر فرو فرستاده شد و هدف آن هدایت مردم از تاریکیها به روشنایی در تمامی ابعاد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راه عمدۀ دستیابی به این هدف مهم اصول اعتقادات و مسائل مربوط به توحید، نبوّت، امامت و اموری از این قبیل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می‌توان گفت که تمسّک، تنها شامل آیات احکام عملی است در حالی‌که قرآن تنها یک کتاب فقهی به 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حدیث شریف ثقلین از تمسّک، تمسّک به تمامی راهها و راهکارهایی است که انسان را در راه نیل به کمال، خارج شدن از تاریکیها و حضور در روشنایی، هدایت و محو گمراهی و جهالت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بر هیچ فرد صاحب عقل و اندیشه‌ای پوشیده نیست که براساس حدیث ثقلین در هیچ‌یک از آیات قرآن تحریف صورت نگرفته است</w:t>
      </w:r>
      <w:r>
        <w:rPr>
          <w:rFonts w:eastAsia="IRNazanin" w:cs="IRNazanin"/>
          <w:color w:val="111111"/>
          <w:sz w:val="28"/>
          <w:szCs w:val="28"/>
          <w:rtl w:val="true"/>
          <w:lang w:bidi="fa-IR"/>
        </w:rPr>
        <w:t>.</w:t>
      </w:r>
    </w:p>
    <w:p>
      <w:pPr>
        <w:pStyle w:val="Heading5"/>
        <w:numPr>
          <w:ilvl w:val="4"/>
          <w:numId w:val="1"/>
        </w:numPr>
        <w:rPr/>
      </w:pPr>
      <w:bookmarkStart w:id="635" w:name="__RefHeading___Toc661214_774463916"/>
      <w:bookmarkStart w:id="636" w:name="_Toc251"/>
      <w:bookmarkEnd w:id="635"/>
      <w:r>
        <w:rPr>
          <w:rtl w:val="true"/>
        </w:rPr>
        <w:t>بعد دوم</w:t>
      </w:r>
      <w:r>
        <w:rPr>
          <w:rtl w:val="true"/>
        </w:rPr>
        <w:t>:</w:t>
      </w:r>
      <w:bookmarkEnd w:id="636"/>
    </w:p>
    <w:p>
      <w:pPr>
        <w:pStyle w:val="Heading6"/>
        <w:numPr>
          <w:ilvl w:val="5"/>
          <w:numId w:val="1"/>
        </w:numPr>
        <w:rPr/>
      </w:pPr>
      <w:bookmarkStart w:id="637" w:name="__RefHeading___Toc661216_774463916"/>
      <w:bookmarkStart w:id="638" w:name="_Toc252"/>
      <w:bookmarkEnd w:id="637"/>
      <w:r>
        <w:rPr>
          <w:rtl w:val="true"/>
        </w:rPr>
        <w:t>اشاره</w:t>
      </w:r>
      <w:bookmarkEnd w:id="6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حدیث نشان می‌دهد که هریک از دو ثقلین حجّت مستقل هستند و در یک رتبه و مقام و در عرض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حجّت بودن هریک از آنها بستگی به دیگری ندارد و نیازمند به تأیید طرف مقابل خودش</w:t>
      </w:r>
    </w:p>
    <w:p>
      <w:pPr>
        <w:pStyle w:val="BookText"/>
        <w:rPr/>
      </w:pP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رسیدن به کمال مطلوب و رهایی از گمراهی و نادانی، هریک از آن دو به تنهایی کافی نیست بلکه براساس حدیث شریف باید از هر دو ثقلین پیروی نموده و به هر دو میراث به‌جامانده از پیامبر تمسّک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موضوع با استقلال و حجّت هریک از آنها به تنهایی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قرآن و اهل‌بیت هریک به‌طور مستقل حجّت به شمار می‌آیند و در عین‌حال برای رسیدن به نتیجه و اثر مطلوب می‌بایست به هر دو تمسّک جست و این دو واقعیت با یکدیگر هیچ‌گونه منافاتی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اجماع در فقدان هریک، دلیل و حجّت مستقل به‌شمار می‌آیند ولی برای استنباط و دستیابی به حکم می‌بایست همۀ آنها را مورد امعان‌نظر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حدیث مذکور از مستقل بودن قرآن و اهل‌بیت به عنوان دلیل و حجّت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عدم تحریف قرآن و عدم مفقود شدن بخشی از آیات آن، قرآن دارای حجّیت مستقل ثابتی است و برای استناد به آن نیازی به تأیید ائمه علیهم السّلام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اعتقاد به تحریف و کاستی و نقصان قرآن برای استناد به آن به تأیید و امضای امامان معصوم علیهم السّلام نیاز خواهیم داشت و این امر با مستقل بودن قرآن به عنوان حجّت که حدیث ثقلین بر آن دلالت دارد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که بدون مراجعه به ائمه می‌توان به قرآن استناد نمود بسیار بدیهی است که چنین رجوعی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گفته شود که علت مجاز نبودن مراجعه به ظواهر قرآن این است که ما به‌طور اجمال می‌دانیم که ظواهر قرآن به‌طور کلی دچار تحریف و در نهایت خلل شده‌اند و با توجه به این پیش‌آگاهی، ظواهر قرآن دیگر دارای حجّیت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قدّس سرّه در کتاب الکفایه خویش به مطلب این‌گونه پاسخ می‌گوید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آگاهی اجمالی نسبت به وقوع تحریف مانع از حجیّت ظواهر قرآن نمی‌شود زیرا اصولا نسبت به وقوع خلل در ظواهر قرآن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w:t>
      </w:r>
      <w:bookmarkStart w:id="639" w:name="pg5035_63509"/>
    </w:p>
    <w:p>
      <w:pPr>
        <w:pStyle w:val="BookText"/>
        <w:rPr/>
      </w:pPr>
      <w:bookmarkEnd w:id="639"/>
      <w:r>
        <w:rPr>
          <w:rFonts w:ascii="IRNazanin" w:hAnsi="IRNazanin" w:eastAsia="IRNazanin"/>
          <w:color w:val="111111"/>
          <w:sz w:val="28"/>
          <w:sz w:val="28"/>
          <w:szCs w:val="28"/>
          <w:rtl w:val="true"/>
          <w:lang w:bidi="fa-IR"/>
        </w:rPr>
        <w:t>بپذیریم که تحریف صورت گرفته است با توجه به این‌که نمی‌دانیم این تحریف در آیات احکام و یا سایر آیات بوده یا نه هیچ لطمه‌ای به حجیّت آیات احکام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سایر آیات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کلی نسبت به وقوع خلل در ظواهر در صورتی مانع از حجیّت می‌شود که تمام آیات قرآن حجّت به‌شمار روند و در چنین حالتی همۀ قرآن از حجیّت ساقط می‌شود</w:t>
      </w:r>
      <w:r>
        <w:rPr>
          <w:rFonts w:eastAsia="IRNazanin" w:cs="IRNazanin"/>
          <w:color w:val="111111"/>
          <w:sz w:val="28"/>
          <w:szCs w:val="28"/>
          <w:rtl w:val="true"/>
          <w:lang w:bidi="fa-IR"/>
        </w:rPr>
        <w:t>.»</w:t>
      </w:r>
    </w:p>
    <w:p>
      <w:pPr>
        <w:pStyle w:val="Heading6"/>
        <w:numPr>
          <w:ilvl w:val="5"/>
          <w:numId w:val="1"/>
        </w:numPr>
        <w:rPr/>
      </w:pPr>
      <w:bookmarkStart w:id="640" w:name="__RefHeading___Toc661218_774463916"/>
      <w:bookmarkStart w:id="641" w:name="_Toc253"/>
      <w:bookmarkEnd w:id="640"/>
      <w:r>
        <w:rPr>
          <w:rtl w:val="true"/>
        </w:rPr>
        <w:t>پاسخ</w:t>
      </w:r>
      <w:r>
        <w:rPr>
          <w:rtl w:val="true"/>
        </w:rPr>
        <w:t>:</w:t>
      </w:r>
      <w:bookmarkEnd w:id="641"/>
    </w:p>
    <w:p>
      <w:pPr>
        <w:pStyle w:val="BookText"/>
        <w:rPr/>
      </w:pPr>
      <w:r>
        <w:rPr>
          <w:rFonts w:ascii="IRNazanin" w:hAnsi="IRNazanin" w:eastAsia="IRNazanin"/>
          <w:color w:val="111111"/>
          <w:sz w:val="28"/>
          <w:sz w:val="28"/>
          <w:szCs w:val="28"/>
          <w:rtl w:val="true"/>
          <w:lang w:bidi="fa-IR"/>
        </w:rPr>
        <w:t>اساسا این مبحث خود قابل اشکال و بررسی است زیرا حجیّت تنها شامل آیات احکام نمی‌شود و چون دربردارنده مفهوم گسترده و شامل ابعاد متعدد و ویژگیهای زیادی است و تنها به آیات احکام منحصر نمی‌شود و فقط مشتمل بر احکام فرعی و قوانین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آگاهی اجمالی نسبت به وقوع تحریف نمی‌تواند مانعی بر سر راه مراجعه به ظواهر قرآن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تحریف را بپذیریم باید احتمال دهیم که در هریک از آیات قرآن ممکن است قرینه‌ای یافت شود که بر عدم تحریف دلالت نماید و نمی‌توان به عدم وجود قرینه حکم داد زیرا قرینه یک اصل عقلایی و یکی از اصول سازوکار عقلا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عامّه مردم همواره در گفت‌وشنودهای خود به دنبال یافتن قرینه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مراجعه عقلا به قرینه این‌که آنها احتمال می‌دهند ممکن است گوینده از ذکر آن و یا شنونده از توجه و التفات نسبت به آن غفلت کرده باشد و یا ممکن است در اثر عوامل دیگری همچون تحریف، قرینه؛ مورد غفلت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همان‌گونه که برخی از بزرگان یادآور شده‌اند اگر نامه‌ای از پدر و یا دوست و یا شخصی که اطاعتش بر ما لازم است به دستمان رسد و طی آن به ما امر شده باشد که خانه‌ای بخریم ولی آن بخش از نامه که به خصوصیات منزل مورد نظر از قبیل مساحت، محله، قیمت و همسایگان اشاره کرده است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می‌توانیم با توجه به عدم وجود قرینه هر خانه‌ای را خریداری نماییم و سپس بگوییم که به دستور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عاقلی نمی‌پذیرد که ما</w:t>
      </w:r>
    </w:p>
    <w:p>
      <w:pPr>
        <w:pStyle w:val="BookText"/>
        <w:rPr/>
      </w:pPr>
      <w:r>
        <w:rPr>
          <w:rFonts w:ascii="IRNazanin" w:hAnsi="IRNazanin" w:eastAsia="IRNazanin"/>
          <w:color w:val="111111"/>
          <w:sz w:val="28"/>
          <w:sz w:val="28"/>
          <w:szCs w:val="28"/>
          <w:rtl w:val="true"/>
          <w:lang w:bidi="fa-IR"/>
        </w:rPr>
        <w:t>برخلاف ویژگیهای موردنظر در نامه، خانه‌ای بخریم و سپس بگوییم که به تکلیف عمل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چنین مواردی دست ما برای عمل باز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در صورت عدم وجود قرینه نمی‌توان از آیات برداشت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به ظاهر آیات با وجود احتمال قرینه مخالف نمی‌توان استناد جست زیرا صددرصد نمی‌توان به اصل عدم وجود قرینۀ مخالف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مراجعه به ائمه علیهم السّلام جهت کسب امضا و تأیید آنها جایز نیست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گذشته ثابت کردیم این موضوع با حدیث شریف ثقلین منافات دارد زیرا این حدیث از حجیّت مستقل قرآن حکایت می‌کند و از عترت انشعاب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چگونه می‌تواند منشعب شده از عترت باشد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اکبر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به شمار می‌آیند</w:t>
      </w:r>
      <w:r>
        <w:rPr>
          <w:rFonts w:eastAsia="IRNazanin" w:cs="IRNazanin"/>
          <w:color w:val="111111"/>
          <w:sz w:val="28"/>
          <w:szCs w:val="28"/>
          <w:rtl w:val="true"/>
          <w:lang w:bidi="fa-IR"/>
        </w:rPr>
        <w:t>.</w:t>
      </w:r>
      <w:bookmarkStart w:id="642" w:name="pg5035_63511"/>
    </w:p>
    <w:p>
      <w:pPr>
        <w:pStyle w:val="Heading4"/>
        <w:numPr>
          <w:ilvl w:val="3"/>
          <w:numId w:val="1"/>
        </w:numPr>
        <w:rPr/>
      </w:pPr>
      <w:bookmarkStart w:id="643" w:name="__RefHeading___Toc661220_774463916"/>
      <w:bookmarkStart w:id="644" w:name="_Toc254"/>
      <w:bookmarkEnd w:id="642"/>
      <w:bookmarkEnd w:id="643"/>
      <w:r>
        <w:rPr>
          <w:rtl w:val="true"/>
        </w:rPr>
        <w:t>(</w:t>
      </w:r>
      <w:r>
        <w:rPr>
          <w:rtl w:val="true"/>
        </w:rPr>
        <w:t>دلیل پنجم</w:t>
      </w:r>
      <w:r>
        <w:rPr>
          <w:rtl w:val="true"/>
        </w:rPr>
        <w:t>)</w:t>
      </w:r>
      <w:bookmarkEnd w:id="644"/>
    </w:p>
    <w:p>
      <w:pPr>
        <w:pStyle w:val="BookText"/>
        <w:rPr/>
      </w:pPr>
      <w:r>
        <w:rPr>
          <w:rFonts w:ascii="IRNazanin" w:hAnsi="IRNazanin" w:eastAsia="IRNazanin"/>
          <w:color w:val="111111"/>
          <w:sz w:val="28"/>
          <w:sz w:val="28"/>
          <w:szCs w:val="28"/>
          <w:rtl w:val="true"/>
          <w:lang w:bidi="fa-IR"/>
        </w:rPr>
        <w:t>از دیگر امور دالّ بر تحریف‌ناپذیری قرآن روایات متواتر رسیده از پیامبر و اهل‌بیت مطهّرش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مذکور نشان می‌دهند که باید احادیث و اخبار اهل‌بیت را بر قرآن عرضه نمود و هرآنچه را که با قرآن هماهنگی و همخوانی داشت باید برگرفت و هرچه را که با قرآن در تضاد و تعارض بود به دور انداخت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یا این‌که این احادیث جعلی هستند و از سوی آنها صادر نشده‌اند و از این قبیل 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معصومین علیهم السّلام در روایات متعددی به ظاهر قرآن استناد جسته‌اند و این امر حجیّت ظواهر قرآن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نشان دهیم واقعیت مزبور از تحریف‌ناپذیری قرآن حکایت می‌کند باید به دو موضوع ذیل اشاره نماییم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چنان‌که خاطرنشان ساختیم اعتقاد به تحریف از عدم حجیّت مستقل قرآن و متکی بودنش بر تأیید و تصویب ائمه علیهم السّلام حکایت می‌کند زیرا نبود قرینه احتمالی در ظاهر هریک از آیات قرآن به عنوان یک اصل قابل قبول نیست مگر این‌که احتمال دهیم گوینده یا شنونده از ذکر و یا شنیدن قرینه غفلت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فرد معتقد به تحریف و فردی که معتقد به عدم تحریف قرآن در دوران ائمه معصومین علیهم السّلام است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ثابت کنیم که در قرآن تحریف صورت گرفته است این تحریف در واقع در دوران حکومت خلفای سه‌گانه راشدین تحقق یافته است و در زمان شروع خلافت ظاهری امیر مؤمنان علیه السّلام و پس از آن در زمان ائمه معصومین علیهم السّلام تحریف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معتقدند که تحریف پس از حکومت ظاهری امیر مؤمنان انجام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به تفصیل راجع به این موضوع و پاسخ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بر قرآن عرضه دارید روایات موافق قرآن را پذیرا و روایات مخالف را به دور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که در زمان پیامبر تحریفی در قرآن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همین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 أَوْ قالَ أُوحِیَ إِلَیَّ وَ لَمْ یُوحَ إِلَیْهِ شَیْءٌ وَ مَنْ قالَ سَأُنْزِلُ مِثْلَ ما أَنْزَلَ اَللّهُ</w:t>
      </w:r>
    </w:p>
    <w:p>
      <w:pPr>
        <w:pStyle w:val="BookText"/>
        <w:rPr/>
      </w:pPr>
      <w:r>
        <w:rPr>
          <w:rFonts w:ascii="IRNazanin" w:hAnsi="IRNazanin" w:eastAsia="IRNazanin"/>
          <w:color w:val="111111"/>
          <w:sz w:val="28"/>
          <w:sz w:val="28"/>
          <w:szCs w:val="28"/>
          <w:rtl w:val="true"/>
          <w:lang w:bidi="fa-IR"/>
        </w:rPr>
        <w:t xml:space="preserve">در اصول کافی آمده است که ابا بصیر از امام باقر علیه السّلام در مورد منظور خدا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اِفْتَری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پرسید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آیه عبد الله بن سعد بن ابی سرح برادر رضاعی عثمان است که عثمان او را والی مصر 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بود که پیامبر در روز فتح مکّه خونش را مباح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کاتبان وحی بود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یعنی یکی است و تفاوتی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 به منافقین می‌گفت من می‌توانم همان مطالبی را بیان کنم که محمّد با خویش به همراه آورده است و پیامبر نیز اشکالی بر من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اِفْتَری عَلَی اَللّهِ کَذِباً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آیه مذکور بیانگر وقوع تحریف و رواج قرآن تحریف شده در میان مسلمانان نیست زیرا این فرد یکی از کاتبان وحی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تناسب میان این آیه با</w:t>
      </w:r>
    </w:p>
    <w:p>
      <w:pPr>
        <w:pStyle w:val="BookText"/>
        <w:rPr/>
      </w:pPr>
      <w:r>
        <w:rPr>
          <w:rFonts w:ascii="IRNazanin" w:hAnsi="IRNazanin" w:eastAsia="IRNazanin"/>
          <w:color w:val="111111"/>
          <w:sz w:val="28"/>
          <w:sz w:val="28"/>
          <w:szCs w:val="28"/>
          <w:rtl w:val="true"/>
          <w:lang w:bidi="fa-IR"/>
        </w:rPr>
        <w:t>داستان مذکور معلوم نیست و صحت و سقم خود داستان نیز در پرده‌ای از ابهام قرار دارد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روایت مذکور به وضوح نشان می‌دهد که منظور پیامبر گرامی اسلام صلّی اللّه علیه و آله و سلم مبنی بر عرضه کردن سخنان وی بر قرآن مجید تنها منحصر به زمان خودش نیست و حکم مذکور موقتی و محدود به زمان مشخص نبوده و حدّ و مرز معینی ندارد و به طور شفاف این حکم تا زمانی که دین ادامه دارد ادامه خواهد یافت و با استمرار شریعت خاتم‌الانبیاء استمرار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حکم مذکور حتی پس از دوران پیامبر گرامی اسلام همچنان ثابت و پابرجا و لایتغیر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حکم مذکور حتی در دوران حیات پیامبر نیز هیچ تغییر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گردید که حکم مذکور پایدار و نامحدود است و همین امر در مورد روایات اهل‌بیت علیهم السّلام نیز صدق می‌کند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ذکر شده از سوی آنها مبنی بر عرضه کردن سخنانشان و تشخیص حق و باطل از خلال آن نشان می‌دهد که هیچ‌گونه تغییر و تحریفی در قرآن صورت نگرفته و قرآن دارای حجیّت مستقلی است و ملاک تشخیص حق از باطل می‌باشد زیرا ملاک تشخیص صحّت و سقم روایات، همخوانی و یا عدم همخوانی آنها با قرآن مجید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همخوانی روایات با قرآن بیانگر صحّت آنها و نشان می‌دهد که این روایات واقعا از سوی آنها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تحقق نمی‌یابد مگر آنکه قرآن دارای حجیّت مستقل بوده و مبتنی بر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w:t>
      </w:r>
    </w:p>
    <w:p>
      <w:pPr>
        <w:pStyle w:val="BookText"/>
        <w:rPr/>
      </w:pPr>
      <w:r>
        <w:rPr>
          <w:rFonts w:ascii="IRNazanin" w:hAnsi="IRNazanin" w:eastAsia="IRNazanin"/>
          <w:color w:val="111111"/>
          <w:sz w:val="28"/>
          <w:sz w:val="28"/>
          <w:szCs w:val="28"/>
          <w:rtl w:val="true"/>
          <w:lang w:bidi="fa-IR"/>
        </w:rPr>
        <w:t>دیگر اگر قرآن نیازمند تأیید و امضای آنها باشد چگونه می‌تواند ملاک تشخیص حق از باطل و صحّت و سقم روایت ذکر شده از سوی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هدف امامان معصوم علیهم السّلام نفی روایاتی است که از سوی آنان ذکر شده و با قرآن مجید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ثقل اکبر به شمار می‌آید و میزانی است که هیچ مسلمانی در آن شک و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هیچ‌وجه با وابستگی قرآن به تأیید و امضای اهل‌بیت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بزرگترین گواه بر عدم وقوع تحریف در قرآن است و این‌که به عنوان یک حجّت مستقل تا قیامت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آنچه از قرآن فرو گذاشته شده به قرآن موجود لطمه و ضرری وارد نمی‌سازد و روایات اهل‌بیت را می‌توان بر تمام قرآنی که به عنوان معجزه فرو فرستاده شده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یادآور شدیم عرضه روایات بر قرآن به منظور تشخیص حق از باطل و تشخیص صحّت و سقم آنهاست و بر همین اساس حجیّت قرآن به امضا و تأیید ائمه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کنیم که تنها آیات احکام دربردارنده چنین امتیازی هستند در آن صورت در واقع وجود چنین امتیازی در سایر آیات قرآن را زیر سؤال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محدّث مشهور در کتاب الدّرة النجفیّه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امتیازی تنها به آیات احکام اختصاص ندارد زیرا در سایر آیات کاستی و نقصانی مشاهده نمی‌کنیم و هیچ دلیلی وجود ندارد که ما این ویژگی را در آیات احکام منحصر نماییم زیرا چنان‌که قبلا خاطرنشان ساختیم قرآن یک کتاب صرفا فقهی و ویژه قوانین شرعی و احکام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امامان معصوم بر لزوم عرضه روایات خویش بر تمام قرآن و نه فقط آیات الاحکام تأیید کرده‌اند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موارد یاد شده مشخص می‌شود که تأکید ائمه علیهم السّلام بر لزوم عرضه روایات بر قرآن از عدم تحریف و عدم وقوع نقص و کاستی در قرآن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اهل‌بیت علیهم السّلام برای اثبات مدّعای خویش در موارد بسیاری به آیات قرآن</w:t>
      </w:r>
    </w:p>
    <w:p>
      <w:pPr>
        <w:pStyle w:val="BookText"/>
        <w:rPr/>
      </w:pPr>
      <w:r>
        <w:rPr>
          <w:rFonts w:ascii="IRNazanin" w:hAnsi="IRNazanin" w:eastAsia="IRNazanin"/>
          <w:color w:val="111111"/>
          <w:sz w:val="28"/>
          <w:sz w:val="28"/>
          <w:szCs w:val="28"/>
          <w:rtl w:val="true"/>
          <w:lang w:bidi="fa-IR"/>
        </w:rPr>
        <w:t>استناد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نشان می‌دهد که قرآن دارای حجیّت مستقل است و یک الگوی کامل و بی‌نیاز از تأیید ائمه علیه السّلام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ائمه علیه السّلام تنها در مقابل علمای اهل تسنن به قرآن استناد نجسته‌اند بلکه همان‌گونه که یادآور شدیم امام باقر علیه السّلام مثلا در برابر زراره به قرآن استناد و در موارد دیگری نیز امامان معصوم برای آگاه ساختن شیعیان به قرآن استناد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زراره در ارتباط با مسح سر در وضو متوجه می‌شویم که ائمه از قرآن برای اثبات احکام خویش سود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قرآن بستگی به تأیید ائمه داشته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می‌گیریم که یک فرد اندیشمند باانصاف به دور از لجبازی و تعصّب در این‌که قرآن تهی از هرگونه کاستی، تحریف، تغییر و تبدیل است هیچ شک و تردیدی ندارد</w:t>
      </w:r>
      <w:r>
        <w:rPr>
          <w:rFonts w:eastAsia="IRNazanin" w:cs="IRNazanin"/>
          <w:color w:val="111111"/>
          <w:sz w:val="28"/>
          <w:szCs w:val="28"/>
          <w:rtl w:val="true"/>
          <w:lang w:bidi="fa-IR"/>
        </w:rPr>
        <w:t>.</w:t>
      </w:r>
      <w:bookmarkStart w:id="645" w:name="pg5035_63516"/>
    </w:p>
    <w:p>
      <w:pPr>
        <w:pStyle w:val="Heading4"/>
        <w:numPr>
          <w:ilvl w:val="3"/>
          <w:numId w:val="1"/>
        </w:numPr>
        <w:rPr/>
      </w:pPr>
      <w:bookmarkStart w:id="646" w:name="__RefHeading___Toc661222_774463916"/>
      <w:bookmarkStart w:id="647" w:name="_Toc255"/>
      <w:bookmarkEnd w:id="645"/>
      <w:bookmarkEnd w:id="646"/>
      <w:r>
        <w:rPr>
          <w:rtl w:val="true"/>
        </w:rPr>
        <w:t>(</w:t>
      </w:r>
      <w:r>
        <w:rPr>
          <w:rtl w:val="true"/>
        </w:rPr>
        <w:t>دلیل ششم</w:t>
      </w:r>
      <w:r>
        <w:rPr>
          <w:rtl w:val="true"/>
        </w:rPr>
        <w:t>)</w:t>
      </w:r>
      <w:bookmarkEnd w:id="647"/>
    </w:p>
    <w:p>
      <w:pPr>
        <w:pStyle w:val="Heading5"/>
        <w:numPr>
          <w:ilvl w:val="4"/>
          <w:numId w:val="1"/>
        </w:numPr>
        <w:rPr/>
      </w:pPr>
      <w:bookmarkStart w:id="648" w:name="__RefHeading___Toc661224_774463916"/>
      <w:bookmarkStart w:id="649" w:name="_Toc256"/>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روایات بسیاری که در باب فضیلت ختم قرآن و یا سوره ذکر شده نیز بیانگر عدم تحریف قرآن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نقل شده درباره ثواب قرائت هریک از سوره‌های قرآن، ثواب ختم قرآن، مجاز بودن قرائت دو سوره در یک رکعت نماز نافله و نهی از قرائت دو سوره در یک رکعت نماز واجب همگی بر درستی مطلب مذکور تأکید و نشان می‌دهند که قرآن به‌طور کامل در اختیار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تلاوت تمام قرآن در یک شب نهی شده است و این‌که جایز نیست قرآن در کمتر از سه روز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مورد نیز صحّت مدّعای ما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اینها روشن‌تر واجب بودن قرائت یک سوره کامل در هریک از رکعتهای نمازهای فریضه است و این‌که می‌توان آن را در نماز آیات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حکم به عنوان یکی از اصول احکام نماز مطرح بوده و مسلمانان صدر اسلام می‌بایست علاوه بر سوره حمد که نماز بدون آن جایز نیست سوره کاملی را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در زمان پیامبر بدون هیچ تحریف و تغییری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بپذیریم که بعدها چنین تحریفی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فرد معتقد به تحریف می‌بایست به یکی از موارد ذیل متعهد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مواردی که پایبندی نسبت به</w:t>
      </w:r>
    </w:p>
    <w:p>
      <w:pPr>
        <w:pStyle w:val="BookText"/>
        <w:rPr/>
      </w:pPr>
      <w:r>
        <w:rPr>
          <w:rFonts w:ascii="IRNazanin" w:hAnsi="IRNazanin" w:eastAsia="IRNazanin"/>
          <w:color w:val="111111"/>
          <w:sz w:val="28"/>
          <w:sz w:val="28"/>
          <w:szCs w:val="28"/>
          <w:rtl w:val="true"/>
          <w:lang w:bidi="fa-IR"/>
        </w:rPr>
        <w:t>هیچ‌یک از بخشهای آن نه جایز است و نه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پیامبر قرائت یک سوره کامل در نماز فریضه، واجب نباشد زیرا از صحّت آن اطمینان نداریم چون احکام شرعی تنها در صورت توانایی و استطاعت، واجب و قابل اجرا و می‌بایست آنها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بر این است که توانایی و استطاعت در احراز اطمینان از صحت آن پس از دوران شکوفای پیامبر اسلام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فرد معتقد به تحریف در چنین حالتی به دلیل عدم قرائت سوره در نماز هیچ تعهد گفتاری و عملی نسبت به این موضوع ندارد در حالی‌که از نظر شرع مقدس موضوع یاد شده تشریعا بسیار بدیهی و عمل به آن ثابت شده و قابل استمرار است و به دوران پیامبر گرامی اسلام صلّی اللّه علیه و آله و سلم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منقول از سوی ائمه اطهار علیهم السّلام نیز بر وجوب قرائت سوره در هریک از نمازهای فریضه به استثنای بعضی از موارد خاص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براساس چنین دیدگاهی اگر سوره‌های کامل وجود نداشت بیان چنین حکمی نیز از سوی ائمه اطهار علیهم السّلام لغو و بیهوده بود زیرا قرآن واقعی در نزد مردم وجود نداشت و مردم به آن دسترسی نداشتند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قبول کردیم که قرائت سوره در نمازهای واجب پس از دوران پیامبر وجوب خود را از دست داد و گیریم پذیرفتیم که قرائت سوره در نمازهای فریضه اصلا واجب نبوده نباشد و گفتیم که سوره از اجزای واجب نماز نیست ولی باید خاطرنشان سازیم که روایات نقل شده از سوی ائمه اطهار علیهم السّلام حداقل بر مستحب بودن قرائت سوره در نمازهای فریضه دلالت دارد و همین امر عدم تحریف قرآن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فرض را بر عدم تمکّن در احراز اطمینان و صحّت سوره کامل در عصر ائمه معصومین بگذاریم، مجالی برای حضور روایات فراوان</w:t>
      </w:r>
      <w:bookmarkStart w:id="650" w:name="pg5035_63518"/>
    </w:p>
    <w:p>
      <w:pPr>
        <w:pStyle w:val="BookText"/>
        <w:rPr/>
      </w:pPr>
      <w:bookmarkEnd w:id="650"/>
      <w:r>
        <w:rPr>
          <w:rFonts w:ascii="IRNazanin" w:hAnsi="IRNazanin" w:eastAsia="IRNazanin"/>
          <w:color w:val="111111"/>
          <w:sz w:val="28"/>
          <w:sz w:val="28"/>
          <w:szCs w:val="28"/>
          <w:rtl w:val="true"/>
          <w:lang w:bidi="fa-IR"/>
        </w:rPr>
        <w:t>دالّ بر استحباب قرائت سوره در نماز باقی نخواهد ماند آیا می‌توان به یک حکم مستحب آن هم با این وسعت که اصلا هیچ مبنایی ندارد پرداخت در حالی‌که مردم قادر به اجرای آن نباشند آیا این موضوع امری لغو و بیهوده نیست؟</w:t>
      </w:r>
    </w:p>
    <w:p>
      <w:pPr>
        <w:pStyle w:val="BookText"/>
        <w:rPr/>
      </w:pPr>
      <w:r>
        <w:rPr>
          <w:rFonts w:ascii="IRNazanin" w:hAnsi="IRNazanin" w:eastAsia="IRNazanin"/>
          <w:color w:val="111111"/>
          <w:sz w:val="28"/>
          <w:sz w:val="28"/>
          <w:szCs w:val="28"/>
          <w:rtl w:val="true"/>
          <w:lang w:bidi="fa-IR"/>
        </w:rPr>
        <w:t xml:space="preserve">اگر بگویید که این امر بر مستحب بودن قرائت سوره در نماز فریضه بدون قید کامل بودن دلالت دارد در پاسخ می‌گوییم به فرض چنین احتمالی لزومی برای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که حکم مذکور یک حکم مستحب خاص است و یک حکم کلی به شمار نمی‌رود و نشان می‌دهد که قرائت قرآن در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قرائت سوره در نماز یک امر مستحب خاص است و ارتباطی با اصل مستحب بودن قرائت قرآن به‌طور کلی در نماز و غیره ندارد پس نتیجه می‌گیریم که روایات یاد شده در ارتباط با قرائت سوره در قرآن حتی به شکل مستحب آن و عدم وجوب آن در بخشی از نماز بر عدم تحریف قرآن دلالت دارد و نشان می‌دهد که قرآن آن‌گونه که نازل شده باقی مانده به شرط آن‌که دارای بصیرتی کامل و از هرگونه تعصب کورکورانه به دور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یاد شده در مورد سوره‌ای صدق می‌کند که در آن احتمال تحریف وجود نداشته باشد زیرا چنین احتمالی در مورد همۀ سوره‌ها صدق نمی‌کند و در مورد بعضی از سوره‌ها مانند سوره توحید اصلا چنین احتمالی را نمی‌توان داد پس به ناچار باید در نماز به سوره خاصی بسنده نمود</w:t>
      </w:r>
      <w:r>
        <w:rPr>
          <w:rFonts w:eastAsia="IRNazanin" w:cs="IRNazanin"/>
          <w:color w:val="111111"/>
          <w:sz w:val="28"/>
          <w:szCs w:val="28"/>
          <w:rtl w:val="true"/>
          <w:lang w:bidi="fa-IR"/>
        </w:rPr>
        <w:t>.</w:t>
      </w:r>
    </w:p>
    <w:p>
      <w:pPr>
        <w:pStyle w:val="Heading5"/>
        <w:numPr>
          <w:ilvl w:val="4"/>
          <w:numId w:val="1"/>
        </w:numPr>
        <w:rPr/>
      </w:pPr>
      <w:bookmarkStart w:id="651" w:name="__RefHeading___Toc661226_774463916"/>
      <w:bookmarkStart w:id="652" w:name="_Toc257"/>
      <w:bookmarkEnd w:id="651"/>
      <w:r>
        <w:rPr>
          <w:rtl w:val="true"/>
        </w:rPr>
        <w:t>پاسخ</w:t>
      </w:r>
      <w:r>
        <w:rPr>
          <w:rtl w:val="true"/>
        </w:rPr>
        <w:t>:</w:t>
      </w:r>
      <w:bookmarkEnd w:id="65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کردیم که هیچ تضمین شفاهی و یا عملی نسبت به این 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روایات نقل شده از ائمه اطهار علیهم السّلام مطلق است و اگر آنها چنین منظوری داشتند حتما توضیح می‌دادند زیرا عدم توضیح آنها آشوب و آشفتگی عمومی ایجاد می‌کند و همگان در شبانه‌روز دهها بار به آن نیاز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53" w:name="pg5035_63519"/>
    </w:p>
    <w:p>
      <w:pPr>
        <w:pStyle w:val="BookText"/>
        <w:rPr/>
      </w:pPr>
      <w:bookmarkEnd w:id="653"/>
      <w:r>
        <w:rPr>
          <w:rFonts w:ascii="IRNazanin" w:hAnsi="IRNazanin" w:eastAsia="IRNazanin"/>
          <w:color w:val="111111"/>
          <w:sz w:val="28"/>
          <w:sz w:val="28"/>
          <w:szCs w:val="28"/>
          <w:rtl w:val="true"/>
          <w:lang w:bidi="fa-IR"/>
        </w:rPr>
        <w:t>هیچ‌یک از روایات مذکور احساس نمی‌کنیم که منظور سوره خاصی است بلکه برعکس مطلق بودن آنها کاملا روشن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براساس روایات رسیده، اگر در نماز، کمتر از نیمی از سوره را قرائت کرده باشیم می‌توانیم آن را قطع نموده و سوره دیگری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در مورد بعضی از سوره‌ها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چنین مطلبی در روایت، مهم و به شدّت بر عدم تحریف قرآن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که پیامبر صلّی اللّه علیه و آله و سلم به مسلمانان امر فرموده که یک سوره کامل از قرآن واقعی را در نماز تلاوت نمایند و ائمه اطهار علیهم السّلام نیز به مردم امر می‌فرمودند که یک سوره از قرآن موجود در اختیار مردم را در نماز قرائت نمایند هر چند که یک سوره کامل از قرآن واقعی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انسان مکلّف می‌تواند به اختیار خویش هریک از سوره‌ها را که بخواهد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امر از سوی ائمه علیهم السّلام یک مجوّز و آسان‌گیری در انجام واجبات به شمار می‌آید</w:t>
      </w:r>
      <w:r>
        <w:rPr>
          <w:rFonts w:eastAsia="IRNazanin" w:cs="IRNazanin"/>
          <w:color w:val="111111"/>
          <w:sz w:val="28"/>
          <w:szCs w:val="28"/>
          <w:rtl w:val="true"/>
          <w:lang w:bidi="fa-IR"/>
        </w:rPr>
        <w:t>.</w:t>
      </w:r>
    </w:p>
    <w:p>
      <w:pPr>
        <w:pStyle w:val="Heading5"/>
        <w:numPr>
          <w:ilvl w:val="4"/>
          <w:numId w:val="1"/>
        </w:numPr>
        <w:rPr/>
      </w:pPr>
      <w:bookmarkStart w:id="654" w:name="__RefHeading___Toc661228_774463916"/>
      <w:bookmarkStart w:id="655" w:name="_Toc258"/>
      <w:bookmarkEnd w:id="654"/>
      <w:r>
        <w:rPr>
          <w:rtl w:val="true"/>
        </w:rPr>
        <w:t>پاسخ</w:t>
      </w:r>
      <w:r>
        <w:rPr>
          <w:rtl w:val="true"/>
        </w:rPr>
        <w:t>:</w:t>
      </w:r>
      <w:bookmarkEnd w:id="655"/>
    </w:p>
    <w:p>
      <w:pPr>
        <w:pStyle w:val="BookText"/>
        <w:rPr/>
      </w:pPr>
      <w:r>
        <w:rPr>
          <w:rFonts w:ascii="IRNazanin" w:hAnsi="IRNazanin" w:eastAsia="IRNazanin"/>
          <w:color w:val="111111"/>
          <w:sz w:val="28"/>
          <w:sz w:val="28"/>
          <w:szCs w:val="28"/>
          <w:rtl w:val="true"/>
          <w:lang w:bidi="fa-IR"/>
        </w:rPr>
        <w:t>این مطلب جزو نواسخ به شمار می‌رود بدین معنا که حکم وجوب قرائت سوره کامل از قرآن واقعی به حکم وجوب قرائت سوره‌ای از کتاب موجود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امر به اتفاق آراء معتقدند که امکان قرائت سوره کامل توسط مسلمانان پس از دوران پیامبر صلّی اللّه علیه و آله و سلم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حکم ائمه علیهم السّلام مجوّز و آسان‌گیری به شمار نمی‌آید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محدّث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اصل دلیل 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و اظهار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از پیامبر صلّی اللّه علیه و آله و سلم هرچند در کتابهای معتبر حدیث بسیار به‌ندرت مشاهده می‌شود با روایات نسخ‌کننده آن هیچ منافاتی ندارد زیرا مسلمانان در</w:t>
      </w:r>
      <w:bookmarkStart w:id="656" w:name="pg5035_63520"/>
    </w:p>
    <w:p>
      <w:pPr>
        <w:pStyle w:val="BookText"/>
        <w:rPr/>
      </w:pPr>
      <w:bookmarkEnd w:id="656"/>
      <w:r>
        <w:rPr>
          <w:rFonts w:ascii="IRNazanin" w:hAnsi="IRNazanin" w:eastAsia="IRNazanin"/>
          <w:color w:val="111111"/>
          <w:sz w:val="28"/>
          <w:sz w:val="28"/>
          <w:szCs w:val="28"/>
          <w:rtl w:val="true"/>
          <w:lang w:bidi="fa-IR"/>
        </w:rPr>
        <w:t>دوران ائمه علیهم السّلام توانایی نداشتند تا به روایات مذکور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پیامبر صلّی اللّه علیه و آله و سلم مسلمانان را به پیروی در گفتار و عمل از امام علیه السّلام و گرفتن احکام از ایشان تشویق و ترغیب نموده ولی در عین‌حال مسلمانان از ترس و یا به خاطر تقیه و دلایل دیگر امکان دسترسی و استفاضه از امام علیه السّلام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موضوع نیز با یکدیگر به هیچ‌وجه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ذکر شده در روایات اهل‌بیت علیه السّلام نیز همان قرآن موجود در اختیار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 السّلام با این کار خویش آن را مورد تأیید قرار داده و مردم را به پیروی از آن تشویق و ترغیب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روایات این‌گونه برمی‌آید که ثواب ذکر شده برای قرآن موجود در اختیار مردم است و برای موارد حذف‌شده از قرآن ثوابی ذکر نکرده‌اند زیرا مردم به آن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کم‌وکاستی خداوند متعال ثواب آن را به قاری قرآن می‌دهد زیرا وی هیچ دخالتی در این زمینه نداشته است</w:t>
      </w:r>
      <w:r>
        <w:rPr>
          <w:rFonts w:eastAsia="IRNazanin" w:cs="IRNazanin"/>
          <w:color w:val="111111"/>
          <w:sz w:val="28"/>
          <w:szCs w:val="28"/>
          <w:rtl w:val="true"/>
          <w:lang w:bidi="fa-IR"/>
        </w:rPr>
        <w:t>.</w:t>
      </w:r>
    </w:p>
    <w:p>
      <w:pPr>
        <w:pStyle w:val="Heading5"/>
        <w:numPr>
          <w:ilvl w:val="4"/>
          <w:numId w:val="1"/>
        </w:numPr>
        <w:rPr/>
      </w:pPr>
      <w:bookmarkStart w:id="657" w:name="__RefHeading___Toc661230_774463916"/>
      <w:bookmarkStart w:id="658" w:name="_Toc259"/>
      <w:bookmarkEnd w:id="657"/>
      <w:r>
        <w:rPr>
          <w:rtl w:val="true"/>
        </w:rPr>
        <w:t>پاسخ</w:t>
      </w:r>
      <w:r>
        <w:rPr>
          <w:rtl w:val="true"/>
        </w:rPr>
        <w:t>:</w:t>
      </w:r>
      <w:bookmarkEnd w:id="658"/>
    </w:p>
    <w:p>
      <w:pPr>
        <w:pStyle w:val="BookText"/>
        <w:rPr/>
      </w:pPr>
      <w:r>
        <w:rPr>
          <w:rFonts w:ascii="IRNazanin" w:hAnsi="IRNazanin" w:eastAsia="IRNazanin"/>
          <w:color w:val="111111"/>
          <w:sz w:val="28"/>
          <w:sz w:val="28"/>
          <w:szCs w:val="28"/>
          <w:rtl w:val="true"/>
          <w:lang w:bidi="fa-IR"/>
        </w:rPr>
        <w:t>مطالب ذکر شده توسط پیامبر گرامی اسلام صلّی اللّه علیه و آله و سلم به زمان مشخصی منحصر نمی‌شود و تنها محدود به دوران حیات آن حضرت نیست بلکه این مطلب مانند سایر احکام تبیین‌شده از سوی آن حضرت یک حکم پایدار و مستمر است و مشمول این روایت می‌گردد که حلال محمد صلّی اللّه علیه و آله و سلم تا روز قیامت حلال و حرام وی تا قیامت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تحریف قرآن را تنها به دوران حیات پیامبر منحصر نماییم در این صورت حکم مذکور را نیز تنها در زمان حیات آن بزرگوار خلاصه نموده‌ایم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ائمه اطهار علیهم السّلام مبنی بر این‌که باید از قرآن موجود پیروی نمود بدون شک از موارد نسخ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متوجه شدید که روایت پیامبر صلّی اللّه علیه و آله و سلم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تحقق‌پذیر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براساس روایات نقل شده از پیامبر صلّی اللّه علیه و آله و سلم و امام علیه السّلام نتیجه می‌گیریم که قرآن تحریف نشده است و قرآن موجود همان قرآنی است که بر پیامبر گرامی اسلام نزول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نیز خاطرنشان ساختیم میان مراجعه به قرآن و تمسّک به امام تفاوت وجود دارد و به هیچ‌وجه نمی‌توان آن دو را با یکدیگر مقایسه نمود</w:t>
      </w:r>
      <w:r>
        <w:rPr>
          <w:rFonts w:eastAsia="IRNazanin" w:cs="IRNazanin"/>
          <w:color w:val="111111"/>
          <w:sz w:val="28"/>
          <w:szCs w:val="28"/>
          <w:rtl w:val="true"/>
          <w:lang w:bidi="fa-IR"/>
        </w:rPr>
        <w:t>.</w:t>
      </w:r>
      <w:bookmarkStart w:id="659" w:name="pg5035_63522"/>
    </w:p>
    <w:p>
      <w:pPr>
        <w:pStyle w:val="Heading4"/>
        <w:numPr>
          <w:ilvl w:val="3"/>
          <w:numId w:val="1"/>
        </w:numPr>
        <w:rPr/>
      </w:pPr>
      <w:bookmarkStart w:id="660" w:name="__RefHeading___Toc661232_774463916"/>
      <w:bookmarkStart w:id="661" w:name="_Toc260"/>
      <w:bookmarkEnd w:id="659"/>
      <w:bookmarkEnd w:id="660"/>
      <w:r>
        <w:rPr>
          <w:rtl w:val="true"/>
        </w:rPr>
        <w:t>(</w:t>
      </w:r>
      <w:r>
        <w:rPr>
          <w:rtl w:val="true"/>
        </w:rPr>
        <w:t>دلیل هفتم</w:t>
      </w:r>
      <w:r>
        <w:rPr>
          <w:rtl w:val="true"/>
        </w:rPr>
        <w:t>)</w:t>
      </w:r>
      <w:bookmarkEnd w:id="661"/>
    </w:p>
    <w:p>
      <w:pPr>
        <w:pStyle w:val="BookText"/>
        <w:rPr/>
      </w:pPr>
      <w:r>
        <w:rPr>
          <w:rFonts w:ascii="IRNazanin" w:hAnsi="IRNazanin" w:eastAsia="IRNazanin"/>
          <w:color w:val="111111"/>
          <w:sz w:val="28"/>
          <w:sz w:val="28"/>
          <w:szCs w:val="28"/>
          <w:rtl w:val="true"/>
          <w:lang w:bidi="fa-IR"/>
        </w:rPr>
        <w:t>دلیل عقلی از جمله دلایل ذکر شده برای عدم تحریف قرآن است که بعضی از بزرگان علم آن را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اگر تحریف را بپذیریم باید یادآور شویم که این تحریف پس از درگذشت پیامبر صلّی اللّه علیه و آله و سلم در دوران خلافت ابو بکر، عمر و یا عثمان تحقق یافته است و برای این احتمالهای سه‌گانه احتمال چهارمی وجود ندارد و همگی آنها نادرست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تحریف قرآن از سوی ابو بکر و عمر دو حالت وجود دارد یا این‌که آنها از روی ناآگاهی این کار را انجام داده‌اند؛ زیرا قرآن تا آن زمان هنوز گردآوری نشده بود و یا این‌که عمدا دست به چنین کاری زده‌اند زیرا در قرآن آیاتی وجود داشت که رهبری آنها را خدشه‌دار می‌ساخت و نشان می‌داد که خلافت و ولایت به امام علی علیه السّلام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بعد می‌توان به این موضوع پرداخت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به‌طور کامل در اختیار آنها وجود نداشت و آن دو در تحریف قرآن تعمّد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بگوییم که پیامبر صلّی اللّه علیه و آله و سلم به حفظ، قرائت و ترتیل آیات قرآن اهتمام خاص داشتند و صحابه در دوران پیامبر و پس از رحلت وی قرآن را به شکل یک مجموعه یا جداگانه از حفظ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 را در سینه‌ها و بر پوستین‌ها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حفظ خطبه‌ها و اشعار دوران جاهلیت اهتمام می‌ورزیدند پس چگونه می‌توان پذیرفت نسبت به قرآن که در راه دعوت به آن و اعلام احکامش خانه و کاشانه خود را ترک گفته و اموال خود را بخشیده و از زن</w:t>
      </w:r>
    </w:p>
    <w:p>
      <w:pPr>
        <w:pStyle w:val="BookText"/>
        <w:rPr/>
      </w:pPr>
      <w:r>
        <w:rPr>
          <w:rFonts w:ascii="IRNazanin" w:hAnsi="IRNazanin" w:eastAsia="IRNazanin"/>
          <w:color w:val="111111"/>
          <w:sz w:val="28"/>
          <w:sz w:val="28"/>
          <w:szCs w:val="28"/>
          <w:rtl w:val="true"/>
          <w:lang w:bidi="fa-IR"/>
        </w:rPr>
        <w:t xml:space="preserve">و فرزند چشم پوشیده اهتمام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تمام موارد یادشده انسان عاقلی وجود دارد که احتمال دهد مسلمانان صدر اسلام نسبت به قرآن توجه نداشته باشند به گونه‌ای که در میان مردم تباه شده و برای اثبات، محتاج شهادت دو شاهد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ثقلین بی‌پایه و اساس بودن این احتمال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ثقلین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امانت گرانبها در میان شما می‌گذارم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بخشی از قرآن در دوران خود پیامبر از بین رفته باشد اعتبار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حالتی پیامبر بخشی از قرآن و نه تمام آن را به امانت گذاشته است در حالی‌که در روایات بر تدوین و جمع‌آوری قرآن در زمان پیامبر تصریح شده است چرا که در غیر این صورت نمی‌توان به آیات پراکنده و آنچه در سینه‌ها حفظ شده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در ارتباط با آیاتی که رهبری و خلافت آنها را خدشه‌دار می‌ساخت عمدا قرآن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بسیار بعید و حتی ناممکن به نظر می‌رسد زیرا خلافت بر سیاست و نشان دادن اهتمام نسبت به دین و حفظ قرآن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افراد معترض به خلافت ابو بکر و عمر حتما این موضوع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حضرت علی علیه السّلام نیز در خطبه شقشقیه هیچ اشاره‌ای به این موضوع نکرده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آیات مربوط به جانشینی پیامبر را عمدا تحریف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چنین امری نیز ناممکن است زیرا امیر مؤمنان علیه السّلام و صدیقه طاهره علیها السّلام و گروهی از صحابه به خلافت آنها اعتراض کرده و در همین رابطه به گفته‌های پیامبر صلّی اللّه علیه و آله و سلم، شهادت مهاجرین و انصار و حدیث غدیر خم استناد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مطلبی در این زمینه وجود داشت برای استناد نسبت به سایر موارد ارجحیت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که در آن مشروح احتجاج دوازده نفر به خلافت ابو بکر بیان شده این واقعیت کاملا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 الانوار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خاصی را به احتجاج امام علی علیه السّلام در زمینه</w:t>
      </w:r>
    </w:p>
    <w:p>
      <w:pPr>
        <w:pStyle w:val="BookText"/>
        <w:rPr/>
      </w:pPr>
      <w:r>
        <w:rPr>
          <w:rFonts w:ascii="IRNazanin" w:hAnsi="IRNazanin" w:eastAsia="IRNazanin"/>
          <w:color w:val="111111"/>
          <w:sz w:val="28"/>
          <w:sz w:val="28"/>
          <w:szCs w:val="28"/>
          <w:rtl w:val="true"/>
          <w:lang w:bidi="fa-IR"/>
        </w:rPr>
        <w:t>خلافت اختصاص داده و در نهایت نتیجه می‌گیرد که احتمال اوّل با تمامی ابعاد آن کاملا بی‌پایه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توسط عثمان تحریف شده از احتمال اوّل بی‌پایه‌تر است زیرا اسلام در زمان وی آن‌چنان گسترش یافته بود که نه تنها او بلکه بزرگتر از او نیز نمی‌توانست چیزی از قرآن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این‌چنین بود قاتلان عثمان به‌طور علنی بزرگترین دلیل و بهانه را می‌یافتند و دیگر نیازی نبود تا آنها به دلایلی از قبیل مخالفت وی با خط مشی ابو بکر و عمر در زمینه بیت المال مسلمانان متوسل شوند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حضرت علی علیه السّلام نیز می‌بایست پس از تصدّی امر خلافت قرآن تحریف شده توسط عثمان را به حالت سابق آن در دوران پیامبر و ابو بکر و عمر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این‌چنین می‌کرد به هیچ‌وجه مورد انتقاد قرار نمی‌گرفت و دسترسی آن حضرت به هدفش آسانتر می‌شد و در برابر خونخواهان عثمان دلیل خوبی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آن حضرت دستور داد تا موارد به ناحق گرفته شده توسط عثمان به اهلش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خطبه‌ای به همین مناسبت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مشاهده کنم کسی با مال حرام همسری برای خویش برگزیده و کنیزی برای خود اختیار نموده هر آینه آن مال را از او باز خواهم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دامنه عدل بسیار گسترده است و اگر کسی عدالت بر او تنگ آید به‌طور حتم ظلم و ستم بر او تنگ‌تر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حضرت در ارتباط با داراییهای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تصوّر نمود که حضرت در مورد قرآن تحریف شده دست روی دست بگذارد و ساکت بنشیند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تحریف پس از دوران خلفای راشدین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می‌دانیم تاکنون هیچ‌کس چنین ادّعایی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به کسانی که معتقد به تحریف قرآن هستند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وقتی که حجّاج بن یوسف به یاری بنی‌امیه شتافت آیات بسیاری را که در ارتباط با آنها بود از قرآن حذف کرد و آیات جدیدی را به قرآن اضافه کرد و قرآن‌هایی را تدوین نمود و به مصر، شام، مکه، مدینه، بصره و کوفه فرستاد که قرآن موجود فعلی با آن قرآن‌ها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سایر قرآن‌ها را جمع‌آوری نموده و حتی یک نسخه از آنها را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معتقد به تحریف قرآن می‌گویند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الف شهر یملکها بنو امیه و لیس فیها لیلة القدر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تعداد آیات این سوره و کوتاهی آنها توجه کنیم متوجه می‌شویم که ارتباطی میان شب قدر و موضوع خلافت بنی‌امیه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اینجا دلیلی برای تحریف یافت نمی‌شود بلکه برعکس همان‌طور که در گذشته یادآور شدیم دلایل بسیاری بر عدم تحریف قرآن وجود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مردود است زیرا حجّاج به عنوان یکی از حکمرانان بنی‌امیه از قدرت، نفوذ و اقتدار لازم برای دست‌یازی به قرآن بی‌بهره بود بلکه پست‌تر از آن</w:t>
      </w:r>
    </w:p>
    <w:p>
      <w:pPr>
        <w:pStyle w:val="BookText"/>
        <w:rPr/>
      </w:pPr>
      <w:r>
        <w:rPr>
          <w:rFonts w:ascii="IRNazanin" w:hAnsi="IRNazanin" w:eastAsia="IRNazanin"/>
          <w:color w:val="111111"/>
          <w:sz w:val="28"/>
          <w:sz w:val="28"/>
          <w:szCs w:val="28"/>
          <w:rtl w:val="true"/>
          <w:lang w:bidi="fa-IR"/>
        </w:rPr>
        <w:t>بود که بتواند حتی در فروع اسلام کوچکترین تغییری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می‌توانست اساس دین و پایه شریعت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محال هم که چنین بوده باشد از قدرت و نفوذ لازم در کشورهای اسلامی برای گسترش قرآن خویش بی‌بهره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هیچ‌یک از تاریخ‌نویسان و منتقدین، چنین رویداد مهمی را با توجه به انگیزه‌های بسیاری که برای انتقال آن وجود داشت مورد توجه و بررسی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بود که مسلمانان در برابر چنین جنایت بی‌نظیری ساکت نشستند آن‌هم پس از این‌که دوران حکومت حجّاج بسر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چگونه توانست تمام قرآنها را جمع‌آوری کند و حتی یک نسخه از قرآن در اقصی نقاط جهان اسلام از این قاعده مستثنی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محال این مطلب درست باشد او چگونه توانست قرآن حفظ شده در سینه مسلمانان را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در آن دوران فقط خداوند از تعدادشان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چیزی علیه بنی‌امیه وجود داشت معاویه حتما قبل از حجّاج این کار را می‌کرد زیرا قدرت و نفوذ وی بیشتر از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یاران امام علی علیه السّلام در برابر معاویه در تاریخ، کتابهای حدیث و کلام، ثبت و ضبط شده است و اگر آیاتی در قرآن علیه بنی‌امیه وجود داشت حتما یاران امام علی علیه السّلام با استفاده از آنها علیه حجّاج احتجاج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همگی اتفاق‌نظر دارند که مطلبی به قرآن اضافه نشده است و اختلاف تنها بر کاستی و نقصان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گفته شود در قرآن مطلب اضافه وجود دارد نیز بی‌پایه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دلیل عقلی مبنی بر عدم تحریف قرآن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مطالب یاد شده بر عدم تحریف قرآن دلالت دارد چنان‌که صاحب کفایة قدّس سرّه مدّعی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و دلایل هفت‌گانه‌ای که بر عدم تحریف قرآن ارائه شد مشخص گردید که ادّعای تحریف علاوه‌بر این‌که با دلایل نقلی در تضاد است به‌طور بدیهی با عقل نیز در تضاد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فریب ظاهر تعدادی از آیات و مطالبی را خورده‌اند که</w:t>
      </w:r>
    </w:p>
    <w:p>
      <w:pPr>
        <w:pStyle w:val="BookText"/>
        <w:rPr/>
      </w:pPr>
      <w:r>
        <w:rPr>
          <w:rFonts w:ascii="IRNazanin" w:hAnsi="IRNazanin" w:eastAsia="IRNazanin"/>
          <w:color w:val="111111"/>
          <w:sz w:val="28"/>
          <w:sz w:val="28"/>
          <w:szCs w:val="28"/>
          <w:rtl w:val="true"/>
          <w:lang w:bidi="fa-IR"/>
        </w:rPr>
        <w:t>ظاهرا بر تحریف قرآن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انشاءا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کاملا به این موضوع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فریب آن دسته از محافل سیاسی را خورده‌اند که برای هژمونی و سلطه و استثمار خویش راهی جز تضعیف دین، ایجاد تفرقه میان مسلمین و ایجاد نقص و کاستی در قرآن که برای هدایت مردم تا قیامت و خارج ساختن آنها از تاریکیهای شک و تردید به دنیای نور و یقین فرو فرستاده شده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مدّعیان تحریف به موارد یاد شده توجه دارند و هدف آنها در واقع ایجاد خدشه در پیکره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دو پدیده فوق به خدا پناه می‌بریم و از خداوند منّان می‌خواهیم تا توفیق تمسّک به ثقلین را به ما عطا فرماید تا در برابر حکم عقل نافرمانی نکنیم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پژوهشگری که به دنبال کشف واقعیت است تصوّر کند که مدّعی تحریف راست می‌گوید و یا این‌که بعضی از قرآن‌پژوهان دچار شک و تردید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بهتر است به تمام موارد شبهه‌ناک بپردازیم و جواب صحیح را استخراج و استنباط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خاطرنشان می‌سازیم که مدّعیان تحریف به موارد شبهه‌ناک متعددی توسل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به آنها ضرورت تام دارد</w:t>
      </w:r>
      <w:r>
        <w:rPr>
          <w:rFonts w:eastAsia="IRNazanin" w:cs="IRNazanin"/>
          <w:color w:val="111111"/>
          <w:sz w:val="28"/>
          <w:szCs w:val="28"/>
          <w:rtl w:val="true"/>
          <w:lang w:bidi="fa-IR"/>
        </w:rPr>
        <w:t>.</w:t>
      </w:r>
      <w:bookmarkStart w:id="662" w:name="pg5035_63528"/>
    </w:p>
    <w:p>
      <w:pPr>
        <w:pStyle w:val="Heading2"/>
        <w:numPr>
          <w:ilvl w:val="1"/>
          <w:numId w:val="1"/>
        </w:numPr>
        <w:rPr/>
      </w:pPr>
      <w:bookmarkStart w:id="663" w:name="__RefHeading___Toc661234_774463916"/>
      <w:bookmarkStart w:id="664" w:name="_Toc261"/>
      <w:bookmarkEnd w:id="662"/>
      <w:bookmarkEnd w:id="663"/>
      <w:r>
        <w:rPr/>
        <w:t>8</w:t>
      </w:r>
      <w:r>
        <w:rPr>
          <w:rtl w:val="true"/>
        </w:rPr>
        <w:t xml:space="preserve">- </w:t>
      </w:r>
      <w:r>
        <w:rPr>
          <w:rtl w:val="true"/>
        </w:rPr>
        <w:t>شبهات قائلین به تحریف</w:t>
      </w:r>
      <w:bookmarkEnd w:id="664"/>
    </w:p>
    <w:p>
      <w:pPr>
        <w:pStyle w:val="Heading3"/>
        <w:numPr>
          <w:ilvl w:val="2"/>
          <w:numId w:val="1"/>
        </w:numPr>
        <w:rPr/>
      </w:pPr>
      <w:bookmarkStart w:id="665" w:name="__RefHeading___Toc661236_774463916"/>
      <w:bookmarkStart w:id="666" w:name="_Toc262"/>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شبهات قائلین به تحریف</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تحریفاتی که در تورات و انجیل صورت گرفته در قرآن هم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تحریف‌پذیری به علت تصدّی غیر معصوم در گردآوری و 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اختلاف مصحف حضرت علی علیه السّلام با دیگر 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ادّعای تواتر در گفتار در مورد تحریف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عدم پیوستگی و ارتباط آیات با یکدیگر</w:t>
      </w:r>
      <w:r>
        <w:rPr>
          <w:rFonts w:eastAsia="IRNazanin" w:cs="IRNazanin"/>
          <w:color w:val="111111"/>
          <w:sz w:val="28"/>
          <w:szCs w:val="28"/>
          <w:rtl w:val="true"/>
          <w:lang w:bidi="fa-IR"/>
        </w:rPr>
        <w:t>.]</w:t>
      </w:r>
      <w:bookmarkStart w:id="667" w:name="pg5035_63530"/>
    </w:p>
    <w:p>
      <w:pPr>
        <w:pStyle w:val="Heading3"/>
        <w:numPr>
          <w:ilvl w:val="2"/>
          <w:numId w:val="1"/>
        </w:numPr>
        <w:rPr/>
      </w:pPr>
      <w:bookmarkStart w:id="668" w:name="__RefHeading___Toc661238_774463916"/>
      <w:bookmarkStart w:id="669" w:name="_Toc263"/>
      <w:bookmarkEnd w:id="667"/>
      <w:bookmarkEnd w:id="668"/>
      <w:r>
        <w:rPr>
          <w:rtl w:val="true"/>
        </w:rPr>
        <w:t>(</w:t>
      </w:r>
      <w:r>
        <w:rPr>
          <w:rtl w:val="true"/>
        </w:rPr>
        <w:t>شبهه اول</w:t>
      </w:r>
      <w:r>
        <w:rPr>
          <w:rtl w:val="true"/>
        </w:rPr>
        <w:t>)</w:t>
      </w:r>
      <w:bookmarkEnd w:id="669"/>
    </w:p>
    <w:p>
      <w:pPr>
        <w:pStyle w:val="Heading4"/>
        <w:numPr>
          <w:ilvl w:val="3"/>
          <w:numId w:val="1"/>
        </w:numPr>
        <w:rPr/>
      </w:pPr>
      <w:bookmarkStart w:id="670" w:name="__RefHeading___Toc661240_774463916"/>
      <w:bookmarkStart w:id="671" w:name="_Toc264"/>
      <w:bookmarkEnd w:id="670"/>
      <w:r>
        <w:rPr>
          <w:rtl w:val="true"/>
        </w:rPr>
        <w:t>اشاره</w:t>
      </w:r>
      <w:bookmarkEnd w:id="671"/>
    </w:p>
    <w:p>
      <w:pPr>
        <w:pStyle w:val="BookText"/>
        <w:rPr/>
      </w:pPr>
      <w:r>
        <w:rPr>
          <w:rFonts w:ascii="Amiri" w:hAnsi="Amiri" w:eastAsia="Amiri" w:cs="Amiri"/>
          <w:color w:val="111111"/>
          <w:sz w:val="28"/>
          <w:sz w:val="28"/>
          <w:szCs w:val="28"/>
          <w:rtl w:val="true"/>
          <w:lang w:bidi="ar-SA"/>
        </w:rPr>
        <w:t xml:space="preserve">محدّث معاصر </w:t>
      </w:r>
      <w:r>
        <w:rPr>
          <w:rStyle w:val="FootnoteAnchor"/>
          <w:rtl w:val="true"/>
        </w:rPr>
        <w:footnoteReference w:id="26"/>
      </w:r>
      <w:r>
        <w:rPr>
          <w:rFonts w:ascii="IRNazanin" w:hAnsi="IRNazanin" w:eastAsia="IRNazanin"/>
          <w:color w:val="111111"/>
          <w:sz w:val="28"/>
          <w:sz w:val="28"/>
          <w:szCs w:val="28"/>
          <w:rtl w:val="true"/>
          <w:lang w:bidi="fa-IR"/>
        </w:rPr>
        <w:t>در کتاب خویش در وهله اوّل به ذکر دلایلی پرداخته و سپس به آنها استناد و مطالب خود را تقسیم‌بندی کرده است خلاصه کتاب وی بدین قرار است که در تورات و انجیل، تحریف صورت گرفته و دلیل می‌آورد که هرآنچه در مورد امتهای گذشته روی داده در مورد امت اسلام نیز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تورات و انجیل از امور بدیهی و غیر قابل تردید است در انجیلهای متعدد تفاوت و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ویژگیهای حضرت مسیح علیه السّلام مدت رسالتش، خاندان و زمان به‌دار کشیدنش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قول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کافی است که حدوث تغییر و تحریف در انجیل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که تمامی آنها در یک کتاب واحد به نام انجیلهای چهارگانه گرد آمده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دلیل می‌آورد که هر آن‌چه در مورد امتهای گذشته روی داده درباره امت مسلمان نیز رخ خواهد نمود و در همین رابطه به چند آیه قرآن از قبیل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مفسّرین آیه مذکور را این</w:t>
      </w:r>
    </w:p>
    <w:p>
      <w:pPr>
        <w:pStyle w:val="BookText"/>
        <w:rPr/>
      </w:pPr>
      <w:r>
        <w:rPr>
          <w:rFonts w:ascii="IRNazanin" w:hAnsi="IRNazanin" w:eastAsia="IRNazanin"/>
          <w:color w:val="111111"/>
          <w:sz w:val="28"/>
          <w:sz w:val="28"/>
          <w:szCs w:val="28"/>
          <w:rtl w:val="true"/>
          <w:lang w:bidi="fa-IR"/>
        </w:rPr>
        <w:t>گونه توضیح داده‌اند که شما مسلمانان به حوادث و شرایط امتهای پیشین دچار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 علیه السّلام آمده که امت مسلمان با رویدادهای امتهای پیشین رودررو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اهل تسنن و شیعه در همین رابطه ذکر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در تفسیر خویش در ارتباط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اسلامی به همان راهی خواهد رفت که امتهای پیشین رفتند و دقیقا دچار همان مسائلی خواهند شد که آنها شدند و اگر امتهای پیشین وارد سوراخ شغال شده باشند شما مسلمانان نیز وارد آن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 یا رسول الله آیا منظور شما یهود و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دستاویزهای اسلام یکی پس از دیگری باز شده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دستاویزها امانت‌داری و آخرین آنها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 کتاب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احمد الدقاق از محمد بن ابی عبد الله الکوفی از موسی بن عمران النخعی از عمویش حسین بن یزید نوفلی، وی از غیاث بن ابراهیم و او از امام صادق علیه السّلام و وی از پدر بزرگوارش امام باقر علیه السّلام و وی از پدر بزرگوارش علیهم السّلام روایت کرده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مورد امتهای گذشته روی داده در مورد مسلمانان نیز دقیقا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همین رابطه وجود دارد از قبیل این‌که علاّمه مجلسی در کتاب بحار الانوار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متواتر این‌گونه فهمیده می‌شود که هرچه در مورد امتهای گذشته اتفاق افتاده در مورد امت اسلام نیز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ذکر برخی از داستانها در قرآن کریم می‌خواهد امت اسلامی را از مبتلا شدن به کارهای زشت امتهای پیشین باز دارد و امت اسلامی را از گرفتار شدن به پیامدهای سخت و ناگواری که آنها بدان گرفتار آمدند برحذر 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همین زمینه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الهجعه فی اثبات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bookmarkStart w:id="672" w:name="pg5035_63532"/>
    </w:p>
    <w:p>
      <w:pPr>
        <w:pStyle w:val="BookText"/>
        <w:rPr/>
      </w:pPr>
      <w:bookmarkEnd w:id="672"/>
      <w:r>
        <w:rPr>
          <w:rFonts w:ascii="IRNazanin" w:hAnsi="IRNazanin" w:eastAsia="IRNazanin"/>
          <w:color w:val="111111"/>
          <w:sz w:val="28"/>
          <w:sz w:val="28"/>
          <w:szCs w:val="28"/>
          <w:rtl w:val="true"/>
          <w:lang w:bidi="fa-IR"/>
        </w:rPr>
        <w:t>می‌توان گفت که تمام مسلمانان نسبت به این موضوع اتفاق‌نظر دارند و اهل تسنن و تشیع احادیث بسیاری در این رابطه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خود به نقل از ابو سعید خدری می‌گوید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مسلمانان گام‌به‌گام از همان راهی خواهید رفت که امتهای گذشته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 رسول خدا صلّی اللّه علیه و آله و سلم آیا منظور شما یهود و نصارا 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این است 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ابو سعید، ابو هریره، ابن عمر، ابن عباس، خدیفه، ابن مسعود، سهل بن سعد، عمر بن عوف، شداد بن اوس، مستورد بن شداد و عمرو بن العاص با الفاظی نزدیک به هم و عباراتی مشابه این روایت را نقل نموده‌اند</w:t>
      </w:r>
      <w:r>
        <w:rPr>
          <w:rFonts w:eastAsia="IRNazanin" w:cs="IRNazanin"/>
          <w:color w:val="111111"/>
          <w:sz w:val="28"/>
          <w:szCs w:val="28"/>
          <w:rtl w:val="true"/>
          <w:lang w:bidi="fa-IR"/>
        </w:rPr>
        <w:t>.</w:t>
      </w:r>
    </w:p>
    <w:p>
      <w:pPr>
        <w:pStyle w:val="Heading4"/>
        <w:numPr>
          <w:ilvl w:val="3"/>
          <w:numId w:val="1"/>
        </w:numPr>
        <w:rPr/>
      </w:pPr>
      <w:bookmarkStart w:id="673" w:name="__RefHeading___Toc661242_774463916"/>
      <w:bookmarkStart w:id="674" w:name="_Toc265"/>
      <w:bookmarkEnd w:id="673"/>
      <w:r>
        <w:rPr>
          <w:rtl w:val="true"/>
        </w:rPr>
        <w:t>پاسخ</w:t>
      </w:r>
      <w:r>
        <w:rPr>
          <w:rtl w:val="true"/>
        </w:rPr>
        <w:t>:</w:t>
      </w:r>
      <w:bookmarkEnd w:id="674"/>
    </w:p>
    <w:p>
      <w:pPr>
        <w:pStyle w:val="BookText"/>
        <w:rPr/>
      </w:pPr>
      <w:r>
        <w:rPr>
          <w:rFonts w:ascii="IRNazanin" w:hAnsi="IRNazanin" w:eastAsia="IRNazanin"/>
          <w:color w:val="111111"/>
          <w:sz w:val="28"/>
          <w:sz w:val="28"/>
          <w:szCs w:val="28"/>
          <w:rtl w:val="true"/>
          <w:lang w:bidi="fa-IR"/>
        </w:rPr>
        <w:t>اوّلا حصول این روایتها به حدّ تواتر به هیچ‌وجه مشخص نیست بلکه به نظر می‌رسد که روایاتی غیر متواتر است و هیچ فایده علمی و عملی دربر ندارد و به همین دلیل هیچ‌یک از آنها در کتب چهارگانه شیعه ذکر نشده است و هیچ‌یک از راویان، مدّعی متواتر بودن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نهایت گفته‌اند که روایتهای مذکور صحیح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کمال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برای امتهای گذشته بوده برای این امت نیز خواهد بود روایت صحیحی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روایات نشان می‌دهد که امت اسلامی تا روز قیامت به حوادث گذشتگان دچار خواهد شد بر همین اساس ممکن است بعضی از این حوادث در آینده برای امت مسلمان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هیچ‌وجه بیانگر تحریف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دلیل با مدّعا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ادّعا، قرآن در صدر اسلام در دوران حکمرانی سه خلیفه اول تحریف شده است در حالی که دلیل ارائه‌شده نشان می‌دهد که این امر ممکن است تا روز قیامت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تحریف در صدر اسلام صورت پذیرفته باشد لازمه آن این است که مانند</w:t>
      </w:r>
    </w:p>
    <w:p>
      <w:pPr>
        <w:pStyle w:val="BookText"/>
        <w:rPr/>
      </w:pPr>
      <w:r>
        <w:rPr>
          <w:rFonts w:ascii="IRNazanin" w:hAnsi="IRNazanin" w:eastAsia="IRNazanin"/>
          <w:color w:val="111111"/>
          <w:sz w:val="28"/>
          <w:sz w:val="28"/>
          <w:szCs w:val="28"/>
          <w:rtl w:val="true"/>
          <w:lang w:bidi="fa-IR"/>
        </w:rPr>
        <w:t>تورات و انجیل مطالبی به قرآن اضافه شده باشد در حالی‌که فرد مدّعی معتقد است که مطالبی از قرآن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مورد کلی ذکر شده در روایت صدوق که استدلال اصلی به شمار می‌رود مانند سایر موارد کلی استثنا بردار باشد در این صورت اشکال ندارد که دلیل هفت‌گانه ذکر شده برای عدم تحریف قرآن به عنوان یک استثنا برای یک امر کلی به شمار رود و با توجه به چنین تخصیصی براساس روایت مذکور هرآنچه برای امتهای گذشته رخ داده برای امت مسلمان نیز رخ خواهد داد مگر تحریف قرآن که دلیل عدم وقوع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چهارچوب روایت نشان می‌دهد که تخصیص بردار نیست زیرا رسول خدا صلّی اللّه علیه و آله و سلم در بعضی از این روایات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از امتهای پیشین وارد لانه شغال شده باشد و اگر کسی با همسر خویش در راه آمیزش کرده باشد شما مسلمانان نیز بدین‌گونه عمل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که این روایت با متن قرآن کریم به‌طور شفاف در تضاد است آیۀ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آنها را عذاب نخواهد کرد در حالی‌که تو در میان 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تا زمانی که پیامبر در میان مسلمانان است عذاب بر آنها نازل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درباره بعضی از امتهای پیشین با وجود آن‌که پیامبرشان در میانشان بود عذاب بر آنها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بسیاری از رویدادهایی که برای امتهای پیشین رخ داد برای امت مسلمان روی نداده و در همین رابطه می‌توان از گوساله‌پرستی، سرگردانی چهل‌ساله بنی‌اسرائیل، غرق شدن فرعون و یارانش، حکومت سلیمان بر انس و جن، رفتن حضرت عیسی به آسمان، مرگ هارون به عنوان جانشین موسی قبل از آن حضرت، ارائه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موسی و تولد عیسی بدون داشتن پدر و مسخ شدن بسیاری از گذشتگان به شکل میمون و خوک به عنوان شاهد مثال یاد 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از این روایت همچنان‌که در روایات گذشته یادآور شدیم تنها یهود و</w:t>
      </w:r>
    </w:p>
    <w:p>
      <w:pPr>
        <w:pStyle w:val="BookText"/>
        <w:rPr/>
      </w:pPr>
      <w:r>
        <w:rPr>
          <w:rFonts w:ascii="IRNazanin" w:hAnsi="IRNazanin" w:eastAsia="IRNazanin"/>
          <w:color w:val="111111"/>
          <w:sz w:val="28"/>
          <w:sz w:val="28"/>
          <w:szCs w:val="28"/>
          <w:rtl w:val="true"/>
          <w:lang w:bidi="fa-IR"/>
        </w:rPr>
        <w:t>نصارا هستند این اشکال باز هم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مواردی که در مورد یهود و نصارا یادآور شدیم در مورد ما تحقق نیافته و یا اصلا تحقق نخواهد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یاد شده باید معنی دیگری برای این روایت بیابیم و تحریف قرآن را این‌گونه تفسیر نمود که امت مسلمان به احکام، حدود و قوانین قرآن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نوع تحریف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متواتر؛ مسیحیان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 یهود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تقسیم شدند و امت مسلمان نیز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و گروه تقسیم شده‌اند و هریک از آنها قرآن را براساس دیدگاه، اعتقاد، استنباط و اجتهاد خود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به نوبه خود یک نوع تحریف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قدّس سرّه با استناد به روایت شیخ صدوق مبنی بر متفرق شدن امت مسلمان پس از پیامبر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این مطلب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ایثر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نقل از کتاب ترمذی به نقل از عمرو بن العاص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و سلم عازم جنگ حنین بود از درختی متعلق به مشرکین عبور نمود که مشرکان بر آن اسلحه خویش را آویزان می‌ساختند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به رسول خدا صلّی اللّه علیه و آله و سلم گفتند برای ما نیز مانند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همان چیزی است که قوم موسی گفتند آنان گفتند که برای ما خدایی مانند آنها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قدرت اوست شما به همان راه گذشتگان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نشان می‌دهد که منظور پیامبر از روایت مذکور این است که مشابه حوادث گذشتگان برای امت مسلمان نیز رخ خواهد داد و نه این‌که درست همان حوادث بار دیگر به وقوع می‌پیوندد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به نقل از زراره روایت شده که امام باقر علیه السّلام در ارتباط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آیا مسلمانان پس از مرگ پیامبر از ابو بکر، عمر و عثمان پیروی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پژوهشگران در همین رابطه گفته‌اند گمراهی مسلمانان پس از پیامبر شبیه گمراهی امتهای پیشین بوده که با وجود جانشین بر حق، از گوساله و سامری و امثال اینها پیروی کردند</w:t>
      </w:r>
      <w:r>
        <w:rPr>
          <w:rFonts w:eastAsia="IRNazanin" w:cs="IRNazanin"/>
          <w:color w:val="111111"/>
          <w:sz w:val="28"/>
          <w:szCs w:val="28"/>
          <w:rtl w:val="true"/>
          <w:lang w:bidi="fa-IR"/>
        </w:rPr>
        <w:t>.</w:t>
      </w:r>
      <w:bookmarkStart w:id="675" w:name="pg5035_63535"/>
    </w:p>
    <w:p>
      <w:pPr>
        <w:pStyle w:val="Heading3"/>
        <w:numPr>
          <w:ilvl w:val="2"/>
          <w:numId w:val="1"/>
        </w:numPr>
        <w:rPr/>
      </w:pPr>
      <w:bookmarkStart w:id="676" w:name="__RefHeading___Toc661244_774463916"/>
      <w:bookmarkStart w:id="677" w:name="_Toc266"/>
      <w:bookmarkEnd w:id="675"/>
      <w:bookmarkEnd w:id="676"/>
      <w:r>
        <w:rPr>
          <w:rtl w:val="true"/>
        </w:rPr>
        <w:t>(</w:t>
      </w:r>
      <w:r>
        <w:rPr>
          <w:rtl w:val="true"/>
        </w:rPr>
        <w:t>شبهه دوم</w:t>
      </w:r>
      <w:r>
        <w:rPr>
          <w:rtl w:val="true"/>
        </w:rPr>
        <w:t>)</w:t>
      </w:r>
      <w:bookmarkEnd w:id="677"/>
    </w:p>
    <w:p>
      <w:pPr>
        <w:pStyle w:val="Heading4"/>
        <w:numPr>
          <w:ilvl w:val="3"/>
          <w:numId w:val="1"/>
        </w:numPr>
        <w:rPr/>
      </w:pPr>
      <w:bookmarkStart w:id="678" w:name="__RefHeading___Toc661246_774463916"/>
      <w:bookmarkStart w:id="679" w:name="_Toc267"/>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نحوه گردآوری قرآن و تألیف آن معمولا با تغییر و تحریف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اگر قرآن به شکل پراکنده در میان مردم وجود داشته و فرد غیر معصوم آن را گردآوری نموده معمولا بعید به نظر می‌رسد که جمع‌آوری کاملا به شکل صحیح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به چند عامل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قرآن در زمان پیامبر صلّی اللّه علیه و آله و سلم گردآوری نشده بلکه به صورت پراکنده در میان اصحاب در لوحها و سینه‌ها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شکل پراکنده در نزد پیامبر صلّی اللّه علیه و آله و سلم در صحیفه‌ها و بر روی پارچه‌های حریر و پوست حیوانات جمع‌آوری شده بود و آنها را برای حضرت علی علیه السّلام به ارث گذاشت و به وی امر و توصیه کرد که قرآن را به همان شکلی که فرو فرستاده شده گردآوری و تألیف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قرآن را بر حکمرانان وقت عرضه کرد ولی آنها حاضر به پذیرفتن آن نشدند زیرا این کار با خلافت و ریاست آنها در تضاد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ارتباط با جمع‌آوری قرآن توسط غیر معصوم بعید است کاملا با واقعیت همآهنگ باشد دو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این‌که قرآن در دوران پیامبر گردآوری نشده باشد که در این رابطه روایات بسیاری وجود دارد که در آینده به ذکر و پاسخ آنها خواهیم پرداخت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بعید است که گردآوری و تألیف قرآن کاملا با واقعیت همآهنگ</w:t>
      </w:r>
    </w:p>
    <w:p>
      <w:pPr>
        <w:pStyle w:val="BookText"/>
        <w:rPr/>
      </w:pPr>
      <w:r>
        <w:rPr>
          <w:rFonts w:ascii="IRNazanin" w:hAnsi="IRNazanin" w:eastAsia="IRNazanin"/>
          <w:color w:val="111111"/>
          <w:sz w:val="28"/>
          <w:sz w:val="28"/>
          <w:szCs w:val="28"/>
          <w:rtl w:val="true"/>
          <w:lang w:bidi="fa-IR"/>
        </w:rPr>
        <w:t>بوده و تطبیق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یادآور شدیم اصحاب سقیفه یعنی ابو بکر، عمر، عثمان، ابو عبیده، سعد بن ابی وقاص، عبد الرحمن بن عوف و معاویه با کمک یزید بن ثابت مبادرت به این کار عظیم کردند و با حضرت علی علیه السّلام به مخالفت برخاستند، بدیهی است که مضامین قرآن، مطالب، معانی و نحوه ترتیب و توالی آیات، کلمات و سوره‌های آن با هیچ‌یک از کتابهای تألیف شده و دیوان شعرا تشابه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کمترین بهره‌ای از ادبیات داشته باشد می‌تواند آنها را جمع‌آوری و تألیف نماید و با کمترین توجه هرگونه نقص و تحریفی را در آن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آگاهی نسبت به نحوه ترتیب آیات قرآن و گردآوری آن بر پایه خود قرآن ناممکن است زیرا برای این کار شناخت منظور و هدف خداوند متعال یک امر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ترتیب آیات و سوره‌ها به شکل کنونی و چگونگی ارتباط آیات با یکدیگر، موضوعی است که افراد یاد شده بهره‌ای از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نمی‌توانستند چنین موضوعی را در تصوّر خویش بگنجانند و حتی از داشتن آگاهی نسبت به خود آیات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تفاوت میان آیات فرو فرستاده بر پیامبر صلّی اللّه علیه و آله و سلم و مطالب ساخته و پرداخته دروغ‌پردازان را نمی‌توانستند از یکدیگر تشخیص دهند و از درک ارتباط موجود میان آیات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در میان این گروه آگاهترین فرد نسبت به قرآن بشمار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وی گفته که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در مورد واجبات به صواب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زید بن ثابت در مورد واجبات مانند دوران جاهلیت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کتابت آیات اگر امیر المؤمنین علی علیه السّلام و عثمان بر او نظارت نداشتند، تحقق آن صورت نمی‌پذیرفت، ابی بن کعب و عبد اللّه بن مسعود به کار وی اشکال داشتند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شریک و اعمش روایت کرده که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هفتاد سوره فراگرفتم در حالی‌که</w:t>
      </w:r>
    </w:p>
    <w:p>
      <w:pPr>
        <w:pStyle w:val="BookText"/>
        <w:rPr/>
      </w:pPr>
      <w:r>
        <w:rPr>
          <w:rFonts w:ascii="IRNazanin" w:hAnsi="IRNazanin" w:eastAsia="IRNazanin"/>
          <w:color w:val="111111"/>
          <w:sz w:val="28"/>
          <w:sz w:val="28"/>
          <w:szCs w:val="28"/>
          <w:rtl w:val="true"/>
          <w:lang w:bidi="fa-IR"/>
        </w:rPr>
        <w:t>زید بن ثابت یک جوان یهودی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علمی سه خلیفه اوّل بر کسی پوشیده نیست تا آنجا که ابو بکر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تفسیری نقل شده از ابو بکر بسیار کم است و به ده مورد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بیاضی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نوزده سال و به روایتی دوازده سال تلاش کرد تا سوره بقره را حفظ کند و پس از فارغ شدن از این کار به عنوان شکرانه شتری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هیچ‌یک از خلفای راشدین قرآن را از حفظ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ناآگاهی نسبت به قرآن رحلت پیامبر را انکار کرد تا این‌که اصحاب این آیه را تلاوت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صحابۀ پیامبر مطالب بسیاری در همین راستا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عثمان هرچند که جزو کاتبان وحی بشمار می‌رفت ولی چیز زیادی در مورد قرآن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کاتبان وحی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اکثر آیات قرآن و همچنین مطالبی غیر از وحی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و زید بن ثابت وحی را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و جهم بن صلت موارد خمس و زکات را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مربوط به خرما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خالد بن سعید، ابان بن سعید، مغیره بن شعبه، حصین بن نمیر، علاء بن حضرمی، شرحبیل ابن خمسة الطائحی، خنطلة بن ربیع اسدی و عبد اللّه بن سعد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وحی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سرح در نوشتن وحی خیانت کرد و رسول خدا او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مرتد گشت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 السّلام روایت کرده‌اند که عثمان در هنگام نوشتن وحی مطالب را 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شأن وی این آیه را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گفت من</w:t>
      </w:r>
      <w:bookmarkStart w:id="680" w:name="pg5035_63538"/>
    </w:p>
    <w:p>
      <w:pPr>
        <w:pStyle w:val="BookText"/>
        <w:rPr/>
      </w:pPr>
      <w:bookmarkEnd w:id="680"/>
      <w:r>
        <w:rPr>
          <w:rFonts w:ascii="IRNazanin" w:hAnsi="IRNazanin" w:eastAsia="IRNazanin"/>
          <w:color w:val="111111"/>
          <w:sz w:val="28"/>
          <w:sz w:val="28"/>
          <w:szCs w:val="28"/>
          <w:rtl w:val="true"/>
          <w:lang w:bidi="fa-IR"/>
        </w:rPr>
        <w:t>فرو خواهم فرستاد مانند آنچه خداوند فرو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طرائف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مطالب زشت و ناپسند بسیاری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و رسولش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روایت کرده که گفته است در قرآن لحن خاصی وجود دارد که اعراب با زبانهای خویش آن را تصحیح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آن را تغییر دهی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حلالی را حرام و نه حرامی را حلال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که این طرز بیان به چه کسی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می‌دانست که این بیان خداوند است؛ پس در این صورت کافر شده است و اگر بیان مذکور از آن خداوند نیست پس چگونه اجازه داد که قرآن به شکل تحریف شده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با این کار خویش دچار افترا و گناه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گروهی از مخالفان شیعه او را در زمرۀ نویسندگان وحی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اکثریت قریب به اتفاق مذاهب اسلامی خاطرنشان ساخته‌اند که وی مدتی بعد از فتح مکه و تقریبا شش ماه قبل از درگذشت پیامبر صلّی اللّه علیه و آله و سلم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طرائف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در نوشتن وحی به شخصی همچون معاویه که تا چندی پیش کافر بوده و مدت زمان زیادی از مسلمان شدنش سپری نشده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نوشته شدن وحی توسط معاویه اختلاف‌نظر وجود دارد ولی آنچه از نظر پژوهشگران تاریخی مسلّم و قطعی است این‌که امام علی علیه السّلام، زید بن ثابت و زید بن ارقم نویسنده وحی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بن الربیع و معاویه نامه‌های پیامبر را به پادشاهان و رؤسای قبایل و موارد نیاز وی را در حضور خود او و نیز میزان خمس و زکات را می‌نوشتند</w:t>
      </w:r>
      <w:r>
        <w:rPr>
          <w:rFonts w:eastAsia="IRNazanin" w:cs="IRNazanin"/>
          <w:color w:val="111111"/>
          <w:sz w:val="28"/>
          <w:szCs w:val="28"/>
          <w:rtl w:val="true"/>
          <w:lang w:bidi="fa-IR"/>
        </w:rPr>
        <w:t>.</w:t>
      </w:r>
    </w:p>
    <w:p>
      <w:pPr>
        <w:pStyle w:val="Heading4"/>
        <w:numPr>
          <w:ilvl w:val="3"/>
          <w:numId w:val="1"/>
        </w:numPr>
        <w:rPr/>
      </w:pPr>
      <w:bookmarkStart w:id="681" w:name="__RefHeading___Toc661248_774463916"/>
      <w:bookmarkStart w:id="682" w:name="_Toc268"/>
      <w:bookmarkEnd w:id="681"/>
      <w:r>
        <w:rPr>
          <w:rtl w:val="true"/>
        </w:rPr>
        <w:t>پاسخ این شبهه</w:t>
      </w:r>
      <w:r>
        <w:rPr>
          <w:rtl w:val="true"/>
        </w:rPr>
        <w:t>:</w:t>
      </w:r>
      <w:bookmarkEnd w:id="682"/>
    </w:p>
    <w:p>
      <w:pPr>
        <w:pStyle w:val="Heading5"/>
        <w:numPr>
          <w:ilvl w:val="4"/>
          <w:numId w:val="1"/>
        </w:numPr>
        <w:rPr/>
      </w:pPr>
      <w:bookmarkStart w:id="683" w:name="__RefHeading___Toc661250_774463916"/>
      <w:bookmarkStart w:id="684" w:name="_Toc269"/>
      <w:bookmarkEnd w:id="683"/>
      <w:r>
        <w:rPr>
          <w:rtl w:val="true"/>
        </w:rPr>
        <w:t>اشاره</w:t>
      </w:r>
      <w:bookmarkEnd w:id="68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ناممکن بودن ادّعای اوّلی هیچ‌گاه نوبت به ادّعای دومی نمی‌رسد</w:t>
      </w:r>
      <w:r>
        <w:rPr>
          <w:rFonts w:eastAsia="IRNazanin" w:cs="IRNazanin"/>
          <w:color w:val="111111"/>
          <w:sz w:val="28"/>
          <w:szCs w:val="28"/>
          <w:rtl w:val="true"/>
          <w:lang w:bidi="fa-IR"/>
        </w:rPr>
        <w:t>.</w:t>
      </w:r>
      <w:bookmarkStart w:id="685" w:name="pg5035_63539"/>
    </w:p>
    <w:p>
      <w:pPr>
        <w:pStyle w:val="Heading5"/>
        <w:numPr>
          <w:ilvl w:val="4"/>
          <w:numId w:val="1"/>
        </w:numPr>
        <w:rPr/>
      </w:pPr>
      <w:bookmarkStart w:id="686" w:name="__RefHeading___Toc661252_774463916"/>
      <w:bookmarkStart w:id="687" w:name="_Toc270"/>
      <w:bookmarkEnd w:id="685"/>
      <w:bookmarkEnd w:id="686"/>
      <w:r>
        <w:rPr>
          <w:rtl w:val="true"/>
        </w:rPr>
        <w:t>برخی از روایات که دلالت بر اینکه قرآن پس از درگذشت پیامبر جمع‌آوری گردید</w:t>
      </w:r>
      <w:bookmarkEnd w:id="687"/>
    </w:p>
    <w:p>
      <w:pPr>
        <w:pStyle w:val="Heading6"/>
        <w:numPr>
          <w:ilvl w:val="5"/>
          <w:numId w:val="1"/>
        </w:numPr>
        <w:rPr/>
      </w:pPr>
      <w:bookmarkStart w:id="688" w:name="__RefHeading___Toc661254_774463916"/>
      <w:bookmarkStart w:id="689" w:name="_Toc271"/>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برای توضیح بیشتر باید خاطرنشان ساخت که تعدادی از روایات نشان می‌دهند که قرآن پس از درگذشت پیامبر جمع‌آوری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لازم است به این نکته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که تعدادشان بسیار و قابل توجه است در بخش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الافعال و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جمع‌آوری قرآن 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ادامه به بخشی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زید بن ثابت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کشتار اهل یمامه را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کنارش قرار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قرّاء قرآن در یمامه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آن دارم که قاریان قرآن در سایر مناطق نیز کشته شوند و قرآن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باید آن را گردآوری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کاری انجام دهیم که پیامبر آن را انجام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خدا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آن‌قدر تأکید کرد تا خداوند مانند وی به من نیز برای پذیرفتن این مطلب سعه‌صدر بخشید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هم‌عقیده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بکر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عاقلی هستی و ما تو را متهم نمی‌سازیم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رسول خدا نویسنده وحی بوده‌ای پس آن را گردآوری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کوهی از کوهها را بر دوشم می‌گذاشتند از دستوری که ابو بکر به من داد سنگین‌تر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کاری را انجام می‌دهید که پیامبر آن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این مطلب را آن‌قدر تکرار کرد تا این‌که مانند ابو بکر و عمر سعه‌صدر یافته و آن را پذیرفتم و با آنها همساز و هم‌رأی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قرآن را از میان رقعه‌ها، سنگهای سفید نازک، پوست درختان و سینه مردان جمع‌آوری نمودم و آخرین سوره، سوره برائت بود که آن را تنها در نزد خزیمه بن ثابت انصاری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گردآوری شده در نزد ابو بکر بود تا آن‌که مرد و پس از وی در نزد عمر قرار داشت و پس از عمر در نزد حفصه دختر عمر قرار گرفت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صعصعه روایت شده که اولین گردآورنده قرآن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روایت شده که در ارتباط با قرآن، ابو بکر بیش از همه مردم اجر و ثواب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اولین کسی بود که قرآن را در یک کتاب گردآوری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عروه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قاریان قرآن، ابو بکر ترسید که قرآن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بن خطاب و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مسجد بنشینید و هرکس دو شاهد برای تأیید آیات تلاوت شده خویش آورد آنها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شهاب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صدیق، قرآن را در صفحاتی گردآوری نمود و از زید بن ثابت خواست تا در آن تجدیدنظر به عمل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 تا آن‌که برای متقاعد ساختن وی ابو بکر از عمر کمک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نزد ابو بکر بود تا این که درگذشت و همین داستان در مورد عمر نیز اتفاق افتاد تا این‌که قرآن در نزد حفصه همسر پیامبر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 از رسیدن به قدرت به دنبال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دادن قرآن امتناع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قول داد تا آن‌که قرآن را به او بازپس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را رونویسی نمود و اصل قرآن را به حفصه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همچنان در نزد حفصه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عبد اللّه به من خبر داد که مروان به دنبال حفصه می‌فرستاد و از او قرآن را مطالبه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نیز از دادن قرآن به وی امتناع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حفصه و دفن وی مروان فورا از عبد اللّه بن عمر خواست تا آن قرآن را 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دستور داد تا آن را پاره‌پاره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زیرا بیم آن داشتم که با گذشت زمان، مردم تصوّر کنند که در قرآن حفصه مطلبی غیر از آنچه در قرآن عثمان است وجود داشت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عروه از پدرش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اهل یمامه، ابو بکر خطاب به عمر بن خطاب و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مسجد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مطلبی از قرآن ذکر کند به شرط داشتن دو شاهد آن را بنویسید زیرا</w:t>
      </w:r>
    </w:p>
    <w:p>
      <w:pPr>
        <w:pStyle w:val="BookText"/>
        <w:rPr/>
      </w:pPr>
      <w:r>
        <w:rPr>
          <w:rFonts w:ascii="IRNazanin" w:hAnsi="IRNazanin" w:eastAsia="IRNazanin"/>
          <w:color w:val="111111"/>
          <w:sz w:val="28"/>
          <w:sz w:val="28"/>
          <w:szCs w:val="28"/>
          <w:rtl w:val="true"/>
          <w:lang w:bidi="fa-IR"/>
        </w:rPr>
        <w:t xml:space="preserve">تعدادی از یاران پیامبر که حافظ قرآن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سیرین روایت کرده که عمر کشته شده بود در حالی‌که هنوز قرآن جمع‌آوری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حسن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آیه‌ای از قرآن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 که این آیه را فلانی از حفظ داشت که در یمامه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پس دستور گردآوری قرآن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اوّلین کسی بود که قرآن را در یک مجموعه گرد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عبد الرحمن بن حاطب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تصمیم به جمع‌آوری قرآن گرفت پس در میان مردم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قرآن هرکس هرآنچه را از پیامبر فراگرفته به نزد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قرآن را بر روی کاغذ، چوب و پوست درخت خرما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هیچ‌کس مطلبش پذیرفته نمی‌شد مگر آن‌که دو شاهد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کشته شد در حالی‌که در حال جمع‌آوری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از مردم خواست تا هرآنچه از قرآن در نزد خویش دارند به نزدش بیاورند و مطلبی را نمی‌پذیرفت مگر آن‌که دو شاهد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مشاهده کردم که شما دو آیه را ننوشته‌اید که من آنها را از پیامبر فرا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آیه چیست؟ خزیمه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آخر سوره،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شهادت می‌دهم که این دو آیه از سوی خداوند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بهتر است این دو آیه را کجا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سوره فرو فرستاده شده یعنی سوره برائت را با این دو آیه به پایان برسان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فضاله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چند تن از یاران خود دستور داد تا قرآن را بنویسند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نوشتن دچار اختلاف شدید آن را به سبک بیان قوم مضر بنویسید زیرا قرآن بر فردی از قوم مضر فرو فرستاده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سمره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فرزندان قریش و ثقیف مسؤولیت نوشتن قرآن را به عهده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سلیمان بن ارقم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الزهری داناترین آنها به علم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چهارصد تن از قاریان قرآن در یمامه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گردآورنده دین ماست اگر قرآن از بین برود دین ما نیز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قرآن را در یک کتاب جمع‌آوری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از ابو بکر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به نزد ابو بکر رفته و به او این مطلب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عجله نکنید تا این‌که با مسلمانان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برخاسته و نظرشان را راجع به این موضوع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درستی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قرآن را جمع‌آوری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 مردم خواست تا هرآنچه که از قرآن نزد خویش دارند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حافِظُوا عَلَی اَلصَّلَواتِ وَ اَلصَّلاةِ اَلْوُسْطی</w:t>
      </w:r>
    </w:p>
    <w:p>
      <w:pPr>
        <w:pStyle w:val="BookText"/>
        <w:rPr/>
      </w:pPr>
      <w:r>
        <w:rPr>
          <w:rFonts w:ascii="IRNazanin" w:hAnsi="IRNazanin" w:eastAsia="IRNazanin"/>
          <w:color w:val="111111"/>
          <w:sz w:val="28"/>
          <w:sz w:val="28"/>
          <w:szCs w:val="28"/>
          <w:rtl w:val="true"/>
          <w:lang w:bidi="fa-IR"/>
        </w:rPr>
        <w:t>رسیدید مرا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این آیه رسیدند به او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الوسطی هی صلاة العصر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دلیلی بر اثبات مدعای خویش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که یک زن به آن شهادت دهد و دلیلی بر آن نیاورد هیچ‌گاه وارد قرآن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العصر ان الانسان لیخسر و انه فیه الی آخر الدهر</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را از جلوی چشمانم دور کنید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خزیمه بن ثابت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یعنی لَقَدْ جاءَکُمْ رَسُولٌ مِنْ أَنْفُسِکُمْ را برای عمر بن خطاب و زید بن ثابت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همراه تو شهادت به چنین مطلبی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هیچ آیه‌ای از قرآن را نمی‌پذیرد مگر دو شاهد بر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w:t>
      </w:r>
    </w:p>
    <w:p>
      <w:pPr>
        <w:pStyle w:val="BookText"/>
        <w:rPr/>
      </w:pPr>
      <w:r>
        <w:rPr>
          <w:rFonts w:ascii="IRNazanin" w:hAnsi="IRNazanin" w:eastAsia="IRNazanin"/>
          <w:color w:val="111111"/>
          <w:sz w:val="28"/>
          <w:sz w:val="28"/>
          <w:szCs w:val="28"/>
          <w:rtl w:val="true"/>
          <w:lang w:bidi="fa-IR"/>
        </w:rPr>
        <w:t>از انصار دو آیه را برای عمر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شاهدی به جز تو برای این دو آیه 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ابی اسحاق از بعضی اصحاب آمده که گفته‌اند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جمع‌آوری نمود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داناترین مردم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نویسنده‌ترین مردم کیست؟ گفته شد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قرائت کند و زید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چهار قرآن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چهار قرآن را به کوفه، بصره، شام و حجاز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اسماعیل بن عیاش از عمر بن محمد بن زید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پیش عمر بن الخطاب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 می‌خواهیم قرآن را در یک مجموعه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در گویش شما نوعی لهجه وجود دارد و من دوست ندارم در قرآن لهجه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همین دلیل به درخواست ایشان پاسخ منفی داد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از انس بن مالک از حذیفه بن یمام روایت کرده که بر عثمان وارد شد در حالی‌که در کنار مردم عراق همراه با اهالی شام در ارمنستان و آذربایجان مشغول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مشاهده کرد که مردم آنجا قرآن را به شکلهای مختلف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را دریاب قبل از آن‌که در قرآن با یکدیگر اختلاف‌نظر پیدا کنند همچنان‌که یهود و نصاری اختلاف‌نظر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حفصه فرستاد که قرآن اصلی را برای ما بفرست تا این‌که از روی آن چند نسخه بنویسیم سپس آن را به تو باز خواهیم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قرآن را به نزد عثمان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زید بن ثابت، سعید بن العاص، عبد الرحمان بن حارث بن هشام و عبد اللّه بن زبیر خواست تا از روی آن چند نسخه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گروه قریشی‌ها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با زید بن ثابت اختلاف‌نظر پیدا کردید آنها را به زبان قریشی بنویسید زیرا قرآن به زبان قریش فرو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قرآن‌ها را نوشتند عثمان برای هر منطقه‌ای قرآنی فرستاد و دستور داد که به جز این قرآن سایر قرآن‌ها را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به نقل از خارجة بن زید از زید بن ثابت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آیه‌ای از سوره احزاب که می‌شنیدم و پیامبر آن را تلاوت می‌نمود نیافتم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w:t>
      </w:r>
    </w:p>
    <w:p>
      <w:pPr>
        <w:pStyle w:val="BookText"/>
        <w:rPr/>
      </w:pPr>
      <w:r>
        <w:rPr>
          <w:rFonts w:ascii="IRNazanin" w:hAnsi="IRNazanin" w:eastAsia="IRNazanin"/>
          <w:color w:val="111111"/>
          <w:sz w:val="28"/>
          <w:sz w:val="28"/>
          <w:szCs w:val="28"/>
          <w:rtl w:val="true"/>
          <w:lang w:bidi="fa-IR"/>
        </w:rPr>
        <w:t>پس از جستجو آن را در نزد خزیمه بن ثابت یا فرزند خزیمه یافتم و آن را به سوره احزاب ملحق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قریشی‌ها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زید بن ثابت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اختلاف‌نظر خود را پیش عثمان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تابوت بنویسید زیرا قرآن به زبان قریش فرو فرستاده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قلابه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حکمرانی عثمان هریک از معلمها به‌گونه خاصی تلاوت قرآن را به شاگردان خویش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هریک از آنها در هنگام ملاقات با یکدیگر اختلاف‌نظر پیدا می‌کردند و این اختلاف به معلمها نیز سرایت کرد و تا آنجا پیش رفت که همدیگر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مردم خطبه خوانده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نزد من با یکدیگر جدال و لحن‌پردازی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محمّد گرد هم آیید و برای مردم قرآنی بنویسید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مالک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ابی داوود گفت این مالک بن انس جدّ مالک بن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نویسندگان قرآن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چه‌بسا در تلاوت آیه‌ای با یکدیگر اختلاف‌نظر پیدا می‌کردند و یادآوری می‌کردند که فلانی آن آیه را از خود پیامبر صلّی اللّه علیه و آله و سلم شنیده است و چه‌بسا فرد مذکور در مسافرت بوده و یا به جای دیگری نقل مکان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ماقبل و مابعد آیه را می‌نوشتند و جای آن را خالی می‌گذاشتند تا آن‌که وی از سفر بازگشته و یا این که شخصی را به نزدش می‌فرستادند و سپس آن آیه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 از</w:t>
      </w:r>
    </w:p>
    <w:p>
      <w:pPr>
        <w:pStyle w:val="BookText"/>
        <w:rPr/>
      </w:pPr>
      <w:r>
        <w:rPr>
          <w:rFonts w:ascii="IRNazanin" w:hAnsi="IRNazanin" w:eastAsia="IRNazanin"/>
          <w:color w:val="111111"/>
          <w:sz w:val="28"/>
          <w:sz w:val="28"/>
          <w:szCs w:val="28"/>
          <w:rtl w:val="true"/>
          <w:lang w:bidi="fa-IR"/>
        </w:rPr>
        <w:t>فارغ شدن از این کار به والیان خویش در سراسر قلمرو اسلام نوشت که من به این ترتیب عمل کردم و غیر از این قرآن هرآنچه را که در اختیار داشتم زدودم شما نیز سایر قرآن‌های موجود در نزد خود را از بین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شهاب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عمده‌ای از قرآن فرو فرستاده شده بود که حافظان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 بی‌نظیری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نسخه اصلی قرآن توسط ابو بکر، عمر و عثمان گردآوری و فقط نزد آنها یافت می‌شد زیرا بیم آن می‌رفت که سایر حافظان قرآن در دیگر نقاط قلمرو اسلام کشته شوند و بخش عمده‌ای از قرآن همراه با آنها از بین برود تا این‌که خداوند به عثمان توفیق داد چند نسخه همانند نسخه اصلی به رشته تحریر درآورد و آنها را به اقصی نقاط جهان اسلام فرستاد و در میان مسلمانان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تلاوت پدرم، عبد اللّه و معاذ گوش فراداد و سپس در میان مردم برخاسته و خطبه‌ای ایراد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پانزده سال پیش از دنیا رفت و شما در مورد قرآن با یکدیگر اختلاف پیدا کردید و من تصمیم گرفته‌ام تا هریک از شما هر تعداد آیه‌ای را که از پیامبر شنیده‌اند بر من تلاوت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افراد در حالی‌که قرآن نگاشته شده بر روی پوست و سنگ و کاغذ به همراه داشتند نزد وی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هرآنچه می‌آورد از او می‌پرسید که آیا تو خود این مطلب را از پیامبر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سپس گفت چه کسی فصیح‌ترین مردم است؟ پاسخ داده شد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نویسنده‌ترین مردم کیست؟ گفته شد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املا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قرآن‌ها را نوشت و آنها را در میان کشورهای اسلامی توزیع نمود و هیچ‌کس بر این کار وی خرده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وقتی در صدد نگاشتن قرآن برآمد گفت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املا نماید و ثقیف بنگارد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الاعلی بن عبد اللّه بن عامر قرشی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 از</w:t>
      </w:r>
    </w:p>
    <w:p>
      <w:pPr>
        <w:pStyle w:val="BookText"/>
        <w:rPr/>
      </w:pPr>
      <w:r>
        <w:rPr>
          <w:rFonts w:ascii="IRNazanin" w:hAnsi="IRNazanin" w:eastAsia="IRNazanin"/>
          <w:color w:val="111111"/>
          <w:sz w:val="28"/>
          <w:sz w:val="28"/>
          <w:szCs w:val="28"/>
          <w:rtl w:val="true"/>
          <w:lang w:bidi="fa-IR"/>
        </w:rPr>
        <w:t>نوشته شدن تمام قرآن در آن نگریسته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و نیکو عمل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لحنی در آن مشاهده می‌کنم که اعراب آن را تصحیح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را نزد عثمان آوردند در آن لهجه خاصی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قاری قرآن از قبیله هذیل و نویسنده از ثقیف می‌بود هیچ‌گاه این‌چنین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عطاء روایت شده که گفت عثمان وقتی از قرآن اصلی نسخه‌برداری کرد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زید بن ثابت املا می‌کرد و زید آن را می‌نوشت و سعید بن العاص آن را اعراب‌گذاری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براساس قرائت ابی و زید نگاشته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روایت شده که گفت عثمان به ابی بن کعب دستور داد تا قرائت نماید و زید بن ثابت بنویسد و سعید بن العاص و عبد الرحمن بن حارث اعراب‌گذاری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ثابت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قرآن را می‌نگاشتیم من آیه‌ای را که از رسول خدا صلّی اللّه علیه و آله و سلم شنیده بودم نیافتم پس آن را در نزد خزیمه بن ثابت 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تَبْدِیلاً</w:t>
      </w:r>
    </w:p>
    <w:p>
      <w:pPr>
        <w:pStyle w:val="BookText"/>
        <w:rPr/>
      </w:pPr>
      <w:r>
        <w:rPr>
          <w:rFonts w:ascii="IRNazanin" w:hAnsi="IRNazanin" w:eastAsia="IRNazanin"/>
          <w:color w:val="111111"/>
          <w:sz w:val="28"/>
          <w:sz w:val="28"/>
          <w:szCs w:val="28"/>
          <w:rtl w:val="true"/>
          <w:lang w:bidi="fa-IR"/>
        </w:rPr>
        <w:t>به خزیمه ذو الشهادتین می‌گفتند زیرا پیامبر صلّی اللّه علیه و آله و سلم شهادت او را به مثابه دو شهادت تلقی کرد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پاورقی اتقان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لیث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قرآن را جمع‌آوری کرد ابو بکر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او آیه‌ای را نمی‌نوشت مگر آن‌که دو نفر شهادت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سوره یعنی برائت تنها در نزد ابی خزیمه بن ثابت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شهادت خزیمه را به مثابه دو شهادت قرار داده است پس هرآنچه می‌گوید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ولی ما آن را ننوشتیم زیرا تنها بود و شاهدی بر صحّت مدّعای خویش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اتقان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الدیر عاقولی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بشار از سفیان بن عینیه از زهری از عبید از زید بن ثابت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درگذشت در حالی‌که قرآن هنوز در یک مجموعه جمع‌آوری نشده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یاد شده مهمترین روایات منقول در زمینه جمع‌آوری قرآن بود و از ظاهر آنها برمی‌آید که گردآوری قرآن در زمان پیامبر تحقق نیافت</w:t>
      </w:r>
      <w:r>
        <w:rPr>
          <w:rFonts w:eastAsia="IRNazanin" w:cs="IRNazanin"/>
          <w:color w:val="111111"/>
          <w:sz w:val="28"/>
          <w:szCs w:val="28"/>
          <w:rtl w:val="true"/>
          <w:lang w:bidi="fa-IR"/>
        </w:rPr>
        <w:t>.</w:t>
      </w:r>
      <w:bookmarkStart w:id="690" w:name="pg5035_63548"/>
    </w:p>
    <w:p>
      <w:pPr>
        <w:pStyle w:val="Heading6"/>
        <w:numPr>
          <w:ilvl w:val="5"/>
          <w:numId w:val="1"/>
        </w:numPr>
        <w:rPr/>
      </w:pPr>
      <w:bookmarkStart w:id="691" w:name="__RefHeading___Toc661256_774463916"/>
      <w:bookmarkStart w:id="692" w:name="_Toc272"/>
      <w:bookmarkEnd w:id="690"/>
      <w:bookmarkEnd w:id="691"/>
      <w:r>
        <w:rPr>
          <w:rtl w:val="true"/>
        </w:rPr>
        <w:t>(</w:t>
      </w:r>
      <w:r>
        <w:rPr>
          <w:rtl w:val="true"/>
        </w:rPr>
        <w:t>نقد و بررسی روایات قرآنی</w:t>
      </w:r>
      <w:r>
        <w:rPr>
          <w:rtl w:val="true"/>
        </w:rPr>
        <w:t>)</w:t>
      </w:r>
      <w:bookmarkEnd w:id="692"/>
    </w:p>
    <w:p>
      <w:pPr>
        <w:pStyle w:val="Heading6"/>
        <w:numPr>
          <w:ilvl w:val="5"/>
          <w:numId w:val="1"/>
        </w:numPr>
        <w:rPr/>
      </w:pPr>
      <w:bookmarkStart w:id="693" w:name="__RefHeading___Toc661258_774463916"/>
      <w:bookmarkStart w:id="694" w:name="_Toc273"/>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این روایات از زوایای مختلفی خدشه‌دار است</w:t>
      </w:r>
      <w:r>
        <w:rPr>
          <w:rFonts w:eastAsia="IRNazanin" w:cs="IRNazanin"/>
          <w:color w:val="111111"/>
          <w:sz w:val="28"/>
          <w:szCs w:val="28"/>
          <w:rtl w:val="true"/>
          <w:lang w:bidi="fa-IR"/>
        </w:rPr>
        <w:t>:</w:t>
      </w:r>
    </w:p>
    <w:p>
      <w:pPr>
        <w:pStyle w:val="Heading6"/>
        <w:numPr>
          <w:ilvl w:val="5"/>
          <w:numId w:val="1"/>
        </w:numPr>
        <w:rPr/>
      </w:pPr>
      <w:bookmarkStart w:id="695" w:name="__RefHeading___Toc661260_774463916"/>
      <w:bookmarkStart w:id="696" w:name="_Toc274"/>
      <w:bookmarkEnd w:id="695"/>
      <w:r>
        <w:rPr>
          <w:rtl w:val="true"/>
        </w:rPr>
        <w:t>اوّلا</w:t>
      </w:r>
      <w:r>
        <w:rPr>
          <w:rtl w:val="true"/>
        </w:rPr>
        <w:t xml:space="preserve">: </w:t>
      </w:r>
      <w:r>
        <w:rPr>
          <w:rtl w:val="true"/>
        </w:rPr>
        <w:t>تضاد روایات با یکدیگر و عدم اعتماد به آنها</w:t>
      </w:r>
      <w:bookmarkEnd w:id="696"/>
    </w:p>
    <w:p>
      <w:pPr>
        <w:pStyle w:val="BookText"/>
        <w:rPr/>
      </w:pPr>
      <w:r>
        <w:rPr>
          <w:rFonts w:ascii="IRNazanin" w:hAnsi="IRNazanin" w:eastAsia="IRNazanin"/>
          <w:color w:val="111111"/>
          <w:sz w:val="28"/>
          <w:sz w:val="28"/>
          <w:szCs w:val="28"/>
          <w:rtl w:val="true"/>
          <w:lang w:bidi="fa-IR"/>
        </w:rPr>
        <w:t>این روایات با یکدیگر در تضادند و نمی‌توان به آنها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تناقض آنها متعدد و بسیار است و عمده‌ترین آن عبارتند از</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 اوّلی، دومی، سومی، چهارمی، پنجمی و ششمی چنین برمی‌آید که قرآن در زمان ابو بکر گردآوری شده و وی بیم آن داشت که قرآن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مانند روایت هشتم تصریح شده است که عمر دستور جمع‌آوری قرآن را داده و او اوّلین کسی است که قرآن را در یک کتاب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پانزدهم گفته شده که عمر گردآورنده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روایتها تصریح شده که جمع‌آوری قرآن در زمان خلافت عثمان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هفتم تصریح شده که عمر وفات کرد در حالی‌که قرآن هنوز جمع‌آوری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روایت دیگری وجود دارد که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ابی حذیفه گردآورنده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اشته 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کهمس از ابن بریده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غلام ابی حذیفه اولین کسی بود که قرآن را در یک کتاب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قسم خورد که عبا بر دوش نیاندازد تا آن‌که قرآن را جمع‌آوری نماید پس آن را در یک کتاب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درباره نام این کتاب به مشورت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یک نام یهودی است و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را در حبشه یافتم که به</w:t>
      </w:r>
    </w:p>
    <w:p>
      <w:pPr>
        <w:pStyle w:val="BookText"/>
        <w:rPr/>
      </w:pPr>
      <w:r>
        <w:rPr>
          <w:rFonts w:ascii="IRNazanin" w:hAnsi="IRNazanin" w:eastAsia="IRNazanin"/>
          <w:color w:val="111111"/>
          <w:sz w:val="28"/>
          <w:sz w:val="28"/>
          <w:szCs w:val="28"/>
          <w:rtl w:val="true"/>
          <w:lang w:bidi="fa-IR"/>
        </w:rPr>
        <w:t xml:space="preserve">آن مصحف می‌گفتند پس آنها اتفاق‌نظر پیدا کردند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عجیب است و اشکالات متعددی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پنجم نشان می‌دهد که ابو بکر خود، قرآن را در یک کتاب گرد آورد و از زید بن ثابت خواست تا در آن نظری افکند ولی وی امتناع ورزید تا آن‌که برای متقاعد ساختن او از عمر کمک گرفت در حالی‌که روایت اول و چند روایت دیگر نشان می‌دهند که جمع‌آوری قرآن توسط زید بن ثابت صورت گرفته است و از سوی ابو بکر چیزی جز درخواست و دستور،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از این روایات برمی‌آید که متصدی این کار زید بن ثابت و عمر بن الخطاب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روایت اوّل به نظر می‌رسد که عمر خبر مرگ قاریان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ابو بکر داد و از او خواست تا قرآن را جمع‌آوری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انجام چنین کاری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دوازدهم برمی‌آید که زید بن ثابت با عمر دیدار کرده و به او خبر داد که قصد دارد قرآن را گردآوری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در این زمینه از ابو بکر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ابو بکر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از عجله و شتاب برحذر داشت تا با مسلمانان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بیم از بین رفتن قرآن را داشت پس به عمر بن الخطاب و زید بن ثابت دستور داد تا برای جمع‌آوری قرآن بر دروازه مسجد بنشینند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روایت اوّل برمی‌آید که گردآورندۀ قرآن پس از دستور ابو بکر تنها زید بن ثابت بود و در واقع ابو بکر چنین اختیاری به او داد و وی قرآن را از میان کاغذها، پوست درختان و حیوانات و سنگها جمع‌آوری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ششم نشان می‌دهد که ابو بکر به عمر بن الخطاب و زید بن ثابت دستور داد تا بر دروازه مسجد بنشینند و هرآنچه را که دو شاهد گواهی دهند بنویسند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روایت پنجم و شانزدهم برمی‌آید که عثمان براساس نسخه اصلی قرآن موجود در نزد حفصه همسر پیامبر صلّی اللّه علیه و آله و سلم اقدام به جمع‌آوری قرآن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زمان ابو بکر نوشته شده بود و تا مرگ او نزد وی قرار داشت و سپس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پس از مرگ عمر به حفصه دختر وی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روایت نهم برمی‌آید که عثمان پس از مرگ عمر به ایراد خطبه پرداخته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اندازه از قرآن نزد خویش دارد پیش من آورد و تنها در صورت آوردن دو شاهد مطالب آنها را می‌پذیرفت در حالی‌که در روایت نوزدهم تصریح شده است که وی براساس مطالب نوشته شده بر روی کاغذها، پوست درختان و حیوانات و سنگها و آیات شنیده شده از پیامبر گرامی اسلام به گردآوری قرآن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شانزدهم و بیست و پنجم تصریح شده که زید بن ثابت پس از نیافتن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سورۀ احزاب آن را نزد خزیمه بن ثابت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 اوّل این حادثه در زمان ابو بکر و بر پایه روایت نهم در زمان عثمان و از نظر تعداد دیگری از روایات مانند سیزدهم در زمان عمر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شهادت خزیمه بدون داشتن دو شاهد پذیرفته شد زیرا پیامبر شهادت او را به مثابه دو شهادت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بعضی از روایات عمر بر صحّت ادّعای او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با تأیید فرد مدّعی به شرط داشتن دو شاهد در تضاد است زیرا منطق حکم می‌کند که دو شاهد باید در کنار فرد مدّعی قرار داشته باشند که با وی سه نفر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پیامبر تنها ثابت می‌کند که شهادت وی به مثابه دو شهادت است و بر همین اساس نمی‌توان ادّعای وی را بدون داشتن دلیل ثابت نمود و در عین حال خود او نمی‌تواند به عنوان یکی از دو شاهد بشمار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این‌که مورد یافت نشده در نزد خزیمه یافت شده است به همین دلیل این موضوع نیازی به شاهد خواستن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روایت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را در سراسر قلمرو اسلامی گسترش داد در حالی‌که از نظر روایت شانزدهم عثمان این کار را انجام داد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روایات مانند روایت شانزدهم نشان می‌دهد که عثمان برای نوشتن و نسخه‌برداری زید بن ثابت، سعید بن العاص، عبد الرحمان بن حارث و</w:t>
      </w:r>
    </w:p>
    <w:p>
      <w:pPr>
        <w:pStyle w:val="BookText"/>
        <w:rPr/>
      </w:pPr>
      <w:r>
        <w:rPr>
          <w:rFonts w:ascii="IRNazanin" w:hAnsi="IRNazanin" w:eastAsia="IRNazanin"/>
          <w:color w:val="111111"/>
          <w:sz w:val="28"/>
          <w:sz w:val="28"/>
          <w:szCs w:val="28"/>
          <w:rtl w:val="true"/>
          <w:lang w:bidi="fa-IR"/>
        </w:rPr>
        <w:t xml:space="preserve">عبد اللّه بن زبیر را برگزید در حالی‌که روایت نوزدهم می‌گوید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نوشتن تعیین کرد زیرا نویسنده‌ترین افراد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قرائت زیرا فصیح‌ترین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بیستم می‌گوید او هذیل را مأمور قرائت و ثقیف را مأمور نوشتن ساخت در حالی‌که روایت بیست و دوم کاملا برعکس این مطلب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بیست و سوم و بیست و چهارم نشان می‌دهد که ابی بن کعب املا می‌نمود و زید بن ثابت می‌نوشت و سعید بن العاص آن را اعراب‌گذاری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عمده‌ترین مواردی هستند که نشان می‌دهند روایات یاد شده با یکدیگر در 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موارد دیگری نیز وجود دارد که با دقت و تأمل بیشتر مشخص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تناقض‌گوییهای یاد شده چگونه می‌توان به روایتهای مذکور در ارتباط با چنین موضوع حساس و مهمی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هیچ‌یک از دلایل عقلی و نقلی آنها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و مباحث بعدی انشاء اللّه این موضوع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این روایتها علیرغم بی‌شمار بودن و عدم تواتر و وجود تضاد و تناقض در میان آنها دارای تواتر معنوی هستند به این معنا که نشان می‌دهند گردآوری قرآن در زمان پیامبر تحقق نیافته بلکه به‌طور کلی پس از آن حضرت جامه عمل پوشیده است گرچه ممکن است با چگونگی ویژگیهای آن آشنا نباشیم و در نهایت گفته شود قرآن توسط خلیفه اوّل یا دوم یا سوم گردآوری شده است به‌طوری که نتیجا این موضوع غیرقابل انکار باشد، ولی اگر به مسأله‌ای فراتر از آن بنگریم متوجه خواهیم شد که از نظر اهمیت دست کمی از روایت متواتر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حدّاقل با واقعیت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اشتراک همه روایات مذکور عدم گردآوری قرآن در دوران پیامبر صلّی اللّه علیه و آله و سلم است و همین امر برای مدّعی تحریف قرآن کفایت می‌کند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چنین دیدگاهی باید گفت وقتی می‌توان به روایتی متواتر بگوییم که</w:t>
      </w:r>
      <w:bookmarkStart w:id="697" w:name="pg5035_63552"/>
    </w:p>
    <w:p>
      <w:pPr>
        <w:pStyle w:val="BookText"/>
        <w:rPr/>
      </w:pPr>
      <w:bookmarkEnd w:id="697"/>
      <w:r>
        <w:rPr>
          <w:rFonts w:ascii="IRNazanin" w:hAnsi="IRNazanin" w:eastAsia="IRNazanin"/>
          <w:color w:val="111111"/>
          <w:sz w:val="28"/>
          <w:sz w:val="28"/>
          <w:szCs w:val="28"/>
          <w:rtl w:val="true"/>
          <w:lang w:bidi="fa-IR"/>
        </w:rPr>
        <w:t>با واقعیت منطبق باشد و یا توسط معصوم علیه السّلام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حقیقت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مذکور نمی‌توانند متواتر باشند زیرا از نظر علمی و ماهیتی تواتر آنها ثابت نشده و توسط معصوم نیز بیان نشده است چرا که هیچ‌یک از آنها به معصوم مستند نمی‌باشد و از ایشان نقل قول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منصفی نمی‌تواند ادّعا کند که روایات مذکور به‌طور کلی متواتر هستند</w:t>
      </w:r>
      <w:r>
        <w:rPr>
          <w:rFonts w:eastAsia="IRNazanin" w:cs="IRNazanin"/>
          <w:color w:val="111111"/>
          <w:sz w:val="28"/>
          <w:szCs w:val="28"/>
          <w:rtl w:val="true"/>
          <w:lang w:bidi="fa-IR"/>
        </w:rPr>
        <w:t>.</w:t>
      </w:r>
    </w:p>
    <w:p>
      <w:pPr>
        <w:pStyle w:val="Heading6"/>
        <w:numPr>
          <w:ilvl w:val="5"/>
          <w:numId w:val="1"/>
        </w:numPr>
        <w:rPr/>
      </w:pPr>
      <w:bookmarkStart w:id="698" w:name="__RefHeading___Toc661262_774463916"/>
      <w:bookmarkStart w:id="699" w:name="_Toc275"/>
      <w:bookmarkEnd w:id="698"/>
      <w:r>
        <w:rPr>
          <w:rtl w:val="true"/>
        </w:rPr>
        <w:t>ثانیا با دیگر روایات در تضاد هستند</w:t>
      </w:r>
      <w:r>
        <w:rPr>
          <w:rtl w:val="true"/>
        </w:rPr>
        <w:t>:</w:t>
      </w:r>
      <w:bookmarkEnd w:id="699"/>
    </w:p>
    <w:p>
      <w:pPr>
        <w:pStyle w:val="BookText"/>
        <w:rPr/>
      </w:pPr>
      <w:r>
        <w:rPr>
          <w:rFonts w:ascii="IRNazanin" w:hAnsi="IRNazanin" w:eastAsia="IRNazanin"/>
          <w:color w:val="111111"/>
          <w:sz w:val="28"/>
          <w:sz w:val="28"/>
          <w:szCs w:val="28"/>
          <w:rtl w:val="true"/>
          <w:lang w:bidi="fa-IR"/>
        </w:rPr>
        <w:t>روایات مذکور با دیگر روایاتی که نشان می‌دهند قرآن در زمان پیامبر صلّی اللّه علیه و آله و سلم گردآوری و نوشته شده است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یکی از روایتهای خویش به نقل از قتاده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انس بن مالک پرسیدم که در دوران پیامبر صلّی اللّه علیه و آله و سلم چه کسی قرآن را جمع‌آوری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که همگی از انصار بودند ابی بن کعب، معاذ بن جبل، زید بن ثابت و ابو زید در جای دیگر به جای ابی بن کعب نام ابو درداء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نقل از علی بن ریاح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و ابی بن کعب، قرآن را در دوران پیامبر جمع‌آوری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بکر و عمر و آن دو نیز به نقل از زید بن ثابت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آله و سلم قرآن را در کاغذهایی تألیف می‌کردیم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آمده که احمد، ابو داوود، ترمذی، نسائی، ابن جبان و حاکم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گفتم چه چیزی باعث شد تا سوره انفال و برائت را در کنار یکدیگر قرار دهید و میان آن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نیاوردید و آن دو را جزو هفت سوره بزرگ قرآن 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 سلم تعدادی از آیات نازل می‌شد سپس به دنبال کاتبان وحی می‌فرستاد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در فلان بخش از فلان سوره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p>
    <w:p>
      <w:pPr>
        <w:pStyle w:val="BookText"/>
        <w:rPr/>
      </w:pPr>
      <w:r>
        <w:rPr>
          <w:rFonts w:ascii="IRNazanin" w:hAnsi="IRNazanin" w:eastAsia="IRNazanin"/>
          <w:color w:val="111111"/>
          <w:sz w:val="28"/>
          <w:sz w:val="28"/>
          <w:szCs w:val="28"/>
          <w:rtl w:val="true"/>
          <w:lang w:bidi="fa-IR"/>
        </w:rPr>
        <w:t>جزو سوره‌هایی بود که در ابتدای هجرت به مدینه فرو فرستاده شد در حالی‌که برائت آخرین سوره فرو فرستاده شده بر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سوره مانند انفال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کردم که جزو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درگذشت در حالی‌که برای ما مشخص نساخت که این دو باهم فرق می‌کنند و به همین دلیل من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نکردم و آن دو را جزو هفت سوره بزرگ قرآن گذاشتم</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و ابن ابی داوود از شعبی روایت کرده‌اند که گردآورندگان قرآن در دوران پیامبر صلّی اللّه علیه و آله و سلم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زید بن ثابت، معاذ، ابو درداء، سعید بن عبید، ابو زید و مجمع بن جاریه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فضل بن ذکین از ولید بن عبد الله بن جمیع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بزرگم از امّ ورقه دختر عبد الله بن حارث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دیدن او می‌آمد و از وی به عنوان شهیده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قرآن را جمع‌آوری کرده بود و رسول خدا صلّی اللّه علیه و آله و سلم به او دستور داده بود تا امامت نماز افراد خانواده‌اش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الله صلّی اللّه علیه و آله و سلم در صدد عزیمت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امّ ورقه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با شما خارج شوم؛ مجروحان شما را مداوا نمایم و بیمارانتان را تیمار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خداوند شهادت را روزی من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را نصیب تو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کعب القرظی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انصار در زمان رسول خدا صلّی اللّه علیه و آله و سلم قرآن را گردآوری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عبادة بن الصامت، ابیّ بن کعب، ابو درداء و ابو ایّوب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در دوران رسول خدا صلّی اللّه علیه و آله و سلم جمع‌آوری شد با توجه به این‌که منظور از محکم تمام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تنها سوره‌های مفصّل قرآن باشد چنان‌که سیوطی هم خاطرنشان ساخته در این صورت روایت ابن عباس بر همه قرآن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احتمالی بعید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ششم از روایات پیشین نشان می‌دهد که گروهی از صحابه پیامبر که در یمامه کشته شدند قرآن را جمع‌آوری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مسروق روایت شده که از عبد الله بن عمر و عبد الله بن مسعود نام برده و گفت، همچنان عبد الله بن مسعود را دوست دارم من از پیامبر شنیدم که می‌فرمود، قرآن را از چهار تن کسب نمایید عبد الله بن مسعود، سالم، معاذ و ابّی بن کعب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روایاتی است که نشان می‌دهند قرآن در زمان پیامبر صلّی اللّه علیه و آله و سلم گردآوری شده است</w:t>
      </w:r>
      <w:r>
        <w:rPr>
          <w:rFonts w:eastAsia="IRNazanin" w:cs="IRNazanin"/>
          <w:color w:val="111111"/>
          <w:sz w:val="28"/>
          <w:szCs w:val="28"/>
          <w:rtl w:val="true"/>
          <w:lang w:bidi="fa-IR"/>
        </w:rPr>
        <w:t>.</w:t>
      </w:r>
      <w:bookmarkStart w:id="700" w:name="pg5035_63555"/>
    </w:p>
    <w:p>
      <w:pPr>
        <w:pStyle w:val="BookText"/>
        <w:rPr/>
      </w:pPr>
      <w:bookmarkEnd w:id="700"/>
      <w:r>
        <w:rPr>
          <w:rFonts w:ascii="IRNazanin" w:hAnsi="IRNazanin" w:eastAsia="IRNazanin"/>
          <w:color w:val="111111"/>
          <w:sz w:val="28"/>
          <w:sz w:val="28"/>
          <w:szCs w:val="28"/>
          <w:rtl w:val="true"/>
          <w:lang w:bidi="fa-IR"/>
        </w:rPr>
        <w:t xml:space="preserve">همچنین محمد بن اسحاق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که گردآورندگان قرآن در دوره پیامبر صلّی اللّه علیه و آله و سلم عبارت بودند از علی ابن ابیطالب علیه السّلام، سعد بن عبید بن نعمان بن عمرو بن زید، ابو درداء، عویمر بن زید، معاذ بن جبل بن اوس، ابو زید ثابت بن زید بن نعمان، ابّی بن کعب بن قیس، عبید بن معاویه و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محاسبی </w:t>
      </w:r>
      <w:r>
        <w:rPr>
          <w:rStyle w:val="FootnoteAnchor"/>
          <w:rtl w:val="true"/>
        </w:rPr>
        <w:footnoteReference w:id="28"/>
      </w:r>
      <w:r>
        <w:rPr>
          <w:rFonts w:ascii="IRNazanin" w:hAnsi="IRNazanin" w:eastAsia="IRNazanin"/>
          <w:color w:val="111111"/>
          <w:sz w:val="28"/>
          <w:sz w:val="28"/>
          <w:szCs w:val="28"/>
          <w:rtl w:val="true"/>
          <w:lang w:bidi="fa-IR"/>
        </w:rPr>
        <w:t xml:space="preserve">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چیز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دستور نوشتن قرآن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در پوست و کاغذ به شکل پراکنده وجود داشت و ابو بکر دستور داد تا از روی آنها نسخه‌برداری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کاغذهای پراکنده در خانه رسول خدا صلّی اللّه علیه و آله و سلم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آنها را جمع‌آوری نموده و با طناب به یکدیگر ملحق ساخت تا از بین نروند</w:t>
      </w:r>
      <w:r>
        <w:rPr>
          <w:rFonts w:eastAsia="IRNazanin" w:cs="IRNazanin"/>
          <w:color w:val="111111"/>
          <w:sz w:val="28"/>
          <w:szCs w:val="28"/>
          <w:rtl w:val="true"/>
          <w:lang w:bidi="fa-IR"/>
        </w:rPr>
        <w:t>.</w:t>
      </w:r>
    </w:p>
    <w:p>
      <w:pPr>
        <w:pStyle w:val="Heading6"/>
        <w:numPr>
          <w:ilvl w:val="5"/>
          <w:numId w:val="1"/>
        </w:numPr>
        <w:rPr/>
      </w:pPr>
      <w:bookmarkStart w:id="701" w:name="__RefHeading___Toc661264_774463916"/>
      <w:bookmarkStart w:id="702" w:name="_Toc276"/>
      <w:bookmarkEnd w:id="701"/>
      <w:r>
        <w:rPr>
          <w:rtl w:val="true"/>
        </w:rPr>
        <w:t>ثالثا</w:t>
      </w:r>
      <w:r>
        <w:rPr>
          <w:rtl w:val="true"/>
        </w:rPr>
        <w:t xml:space="preserve">: </w:t>
      </w:r>
      <w:r>
        <w:rPr>
          <w:rtl w:val="true"/>
        </w:rPr>
        <w:t>روایات پیشین با قرآن و عقل در تضادند</w:t>
      </w:r>
      <w:r>
        <w:rPr>
          <w:rtl w:val="true"/>
        </w:rPr>
        <w:t>:</w:t>
      </w:r>
      <w:bookmarkEnd w:id="702"/>
    </w:p>
    <w:p>
      <w:pPr>
        <w:pStyle w:val="BookText"/>
        <w:rPr/>
      </w:pPr>
      <w:r>
        <w:rPr>
          <w:rFonts w:ascii="IRNazanin" w:hAnsi="IRNazanin" w:eastAsia="IRNazanin"/>
          <w:color w:val="111111"/>
          <w:sz w:val="28"/>
          <w:sz w:val="28"/>
          <w:szCs w:val="28"/>
          <w:rtl w:val="true"/>
          <w:lang w:bidi="fa-IR"/>
        </w:rPr>
        <w:t>این روایات که فرد مذکور از آنها به عنوان دلیلی بر تحریف قرآن نام می‌برد با قرآن و عقل در تضاد هستند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قرآن تعابیری وجود دارد که نشان می‌دهد قرآن در زمان پیامبر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 را می‌توان از یکدیگر تمیز داد و در میان آیات و حتی سوره‌ها بافت و ساختار مشخصی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آیاتی که دیگران را در آن به مبارزه دعوت می‌کند مانند بسورة یا بعشر سور از اصطلاح سوره استفاده می‌کند و این عبارت با پراکندگی و متفرق بودن آیات و عدم انسجام و هماهنگی میان آنها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سوره به مجموعه‌ای از آیات متعدد متنوع و منظم و متناسب با هدفمندی و معنای خاصی گفته می‌شود و دربردارنده محتوایی مشخص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دیگری از خود به عنوان کتاب یاد کرده و این کلمه در آیات بسیاری ذکر شده است به عنوان مثال خداوند متعال در سوره بقره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 رَیْبَ فِیهِ هُدیً لِلْمُتَّقِینَ</w:t>
      </w:r>
    </w:p>
    <w:p>
      <w:pPr>
        <w:pStyle w:val="BookText"/>
        <w:rPr/>
      </w:pPr>
      <w:r>
        <w:rPr>
          <w:rFonts w:ascii="IRNazanin" w:hAnsi="IRNazanin" w:eastAsia="IRNazanin"/>
          <w:color w:val="111111"/>
          <w:sz w:val="28"/>
          <w:sz w:val="28"/>
          <w:szCs w:val="28"/>
          <w:rtl w:val="true"/>
          <w:lang w:bidi="fa-IR"/>
        </w:rPr>
        <w:t>و در سوره ابراهیم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لِتُخْرِجَ اَلنّاسَ مِنَ اَلظُّلُماتِ إِلَی اَلنُّورِ</w:t>
      </w:r>
    </w:p>
    <w:p>
      <w:pPr>
        <w:pStyle w:val="BookText"/>
        <w:rPr/>
      </w:pPr>
      <w:r>
        <w:rPr>
          <w:rFonts w:ascii="IRNazanin" w:hAnsi="IRNazanin" w:eastAsia="IRNazanin"/>
          <w:color w:val="111111"/>
          <w:sz w:val="28"/>
          <w:sz w:val="28"/>
          <w:szCs w:val="28"/>
          <w:rtl w:val="true"/>
          <w:lang w:bidi="fa-IR"/>
        </w:rPr>
        <w:t>از سوی دیگر پیامبر گرامی اسلام در حدیث معروف به ثقلین این لفظ را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مذکور برای نوشته‌ای بکار می‌رود که یک مجموعه تألیف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فقط از نظر لغوی به این مسأله بنگریم مشاهده خواهیم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به این تعابیر بخشیده است و لزوما کتاب و سوره به یک مجموعه منسجم و هماهنگ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مذکور با عقل نیز در تضادند زیرا دعوت اسلام از همان ابتدا بر دو موضوع مبتنی بود و شامل دو جهت می‌گردید یکی از آنها اصل نبوت و دیگری خاتمیت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نشان می‌دهد که دین اسلام تا قیام رستاخیز باقی خواهد ماند و شرع مقدس اسلام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پس از شخص شخیص پیامبر گرانقدر اسلام صلّی اللّه علیه و آله و سلم دیگر پیامبری نخواهد آمد و ناسخی برای 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صلّی اللّه علیه و آله و سلم تا روز قیامت حلال و حرام وی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برای اثبات هر دو موضوع و به‌طور کلی دعوت اسلام باید معجزه ثابت و پایداری نیز وجود داشته باشد تا بتوان در هر دو موضوع یاد شده به آن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دین اسلام در مقایسه با معجزات پیامبران پیشین دارای ویژگی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خاصّی که در میان معجزات ادیان پیشین نمی‌توان یافت و به همین دلیل از نظر کیفی و چگونگی با آن معجزات غیر ماندگار تفاوت دارد زیرا هدف آنها تنها اثبات اصل نبوت بوده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ویژگی و داشتن چنین عظمتی چگونه می‌توان تصوّر کرد که در دوره پیامبر</w:t>
      </w:r>
    </w:p>
    <w:p>
      <w:pPr>
        <w:pStyle w:val="BookText"/>
        <w:rPr/>
      </w:pPr>
      <w:r>
        <w:rPr>
          <w:rFonts w:ascii="IRNazanin" w:hAnsi="IRNazanin" w:eastAsia="IRNazanin"/>
          <w:color w:val="111111"/>
          <w:sz w:val="28"/>
          <w:sz w:val="28"/>
          <w:szCs w:val="28"/>
          <w:rtl w:val="true"/>
          <w:lang w:bidi="fa-IR"/>
        </w:rPr>
        <w:t>عظیم‌الشأن اسلام نسبت به جمع‌آوری آن سهل‌انگاری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پیامبر و یارانش به شدّت نسبت به حفظ، تلاوت، تعلیم، تعلّم، آموزش، فراگیری، کسب انواع معارف، احکام، داستانها، حکمتها و سایر واقعیتهای موجود در آن اهتمام ویژه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انسان عاقل پاک‌سرشتی می‌تواند تصوّر کند که پیامبر صلّی اللّه علیه و آله و سلم موضوع جمع‌آوری قرآن را به پس از خویش موکول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می‌دانست که متصدی چنین کاری پس از او دارای عصمت نیست و حتی از دانش و آگاهی هیچ بهره‌ای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نیست که جمع‌آوری قرآن به شکل ناقص و تحریف شده صورت گیرد و در میان آیات تناسب کامل تحقق نیابد و در این صورت قرآن به هدف موردنظر خویش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هر بخشی در جایگاه خود باعث تحقق هدف موردنظر می‌شود به ویژه آن‌که قرآن از یک سو دارای مهمترین هدف است و از سوی دیگر منحصر در چارچوب دانش و هنر خاص نیست، در چنین وضعیتی بدون تناسب هدف اصلا تحقق‌پذیر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چاره‌ای نیست جز آن‌که قرآن در دوران پیامبر جمع و تألیف شده باشد تا سوره و آیات آن را بتوان از یکدیگر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در قرآن موارد متعددی وجود دارد که هریک از آنها می‌تواند مورد توجه مسلمانان واقع شود و در میان مردم حتی کفّار و منافقین شهرت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فصاحت و بلاغت که مهمترین هدف اعراب در آن زمان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فصاحت و بلاغت قرآن در بالاترین سطح قرار داشت و بر همین اساس مورد توجه تمام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خاطر ایمانش آن را حفظ و تلاوت می‌نمود و از الفاظ مقدس و معانی بلند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منافق نیز به منظور رویارویی و تقابل و به امید آوردن مشابه و مشاکله و بطلان، قرآن را مورد توجه قرار می‌داد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دیگر قرآن مانند اجر و ثواب ناشی از حفظ، تلاوت، آموزش و حتی نگاه</w:t>
      </w:r>
    </w:p>
    <w:p>
      <w:pPr>
        <w:pStyle w:val="BookText"/>
        <w:rPr/>
      </w:pPr>
      <w:r>
        <w:rPr>
          <w:rFonts w:ascii="IRNazanin" w:hAnsi="IRNazanin" w:eastAsia="IRNazanin"/>
          <w:color w:val="111111"/>
          <w:sz w:val="28"/>
          <w:sz w:val="28"/>
          <w:szCs w:val="28"/>
          <w:rtl w:val="true"/>
          <w:lang w:bidi="fa-IR"/>
        </w:rPr>
        <w:t>کردن به آیات و سوره‌های آن بدین‌گونه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مؤمنین را به حفظ و مراجعه به آن ترغیب و تشویق می‌فرمود و از سوی دیگر حافظ قرآن در میان مسلمانان دارای جایگاهی برجسته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بهتر است به بررسی دیدگاه سید مرتضی قدّس سرّه و بلخی از مفسّرین قرآن و علمای اهل تسنن و پاسخی که راوی معاصر در کتاب خویش در ارتباط با تحریف قرآن به ایشان داده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دوران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کنونی گردآوری و تألیف شد زیرا تمام قرآن در آن زمان حفظ و تدریس می‌شد تا آنجا که پیامبر تعدادی از یاران خود را موظف به حفظ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پیامبر عرضه و تلاوت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صحابه مانند عبد الله بن مسعود و ابیّ بن کعب و دیگران بارها قرآن را در نزد پیامبر ختم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به موارد یاد شده متوجه می‌شویم که قرآن به شکل یک مجموعه مرتّب وجود داشت و پراکنده و ناقص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بلخی در تفسیر خویش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اگر مؤمنین این ادّعا را بپذیرند که رسول خدا صلّی اللّه علیه و آله و سلم قرآن را پس از خویش به شکل پراکنده بجا گذاشت در حالی‌که قرآن حجّت پیامبر بر امّت و پایه و اساس دعوت و واجبات تبیین شده از سوی پروردگار بشمار می‌رود و دین اسلام به واسطه آن قوام می‌یابد و فصل الخطاب همه مسائل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پیامبر صلّی اللّه علیه و آله و سلم از گردآوری، نگهداری، حفظ و تبیین قرائت و موارد مجاز و غیرمجاز، اعراب و مقدار آن و ساختار سوره‌ها و آیه‌های آن بی‌تفاوت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بر هیچ فرد مسلمان ساده‌اندیشی پوشیده نیست بنابراین چگونه ممکن است پیامبر صلّی اللّه علیه و آله و سلم متوجه چنین معنایی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معاصر در پاسخ سید مرتضی گفته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شکل آیات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 و با پایان یافتن زندگی پربرکت پیامبر، نزول قرآن نیز به پایان رسید بنابراین نتیجه می‌گیریم که آن تعداد از</w:t>
      </w:r>
    </w:p>
    <w:p>
      <w:pPr>
        <w:pStyle w:val="BookText"/>
        <w:rPr/>
      </w:pPr>
      <w:r>
        <w:rPr>
          <w:rFonts w:ascii="IRNazanin" w:hAnsi="IRNazanin" w:eastAsia="IRNazanin"/>
          <w:color w:val="111111"/>
          <w:sz w:val="28"/>
          <w:sz w:val="28"/>
          <w:szCs w:val="28"/>
          <w:rtl w:val="true"/>
          <w:lang w:bidi="fa-IR"/>
        </w:rPr>
        <w:t>سوره‌های موجود نزد پیامبر تلاوت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هیچ‌کس پوشیده نیست که امیر مؤمنان علیه السّلام بعد از پیامبر صلّی اللّه علیه و آله و سلم از بیم تباه شدن قرآن خانه‌نشین شده و به جمع و تألیف آن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چگونه می‌تواند با این‌که قرآن به شکل یک مجموعه تألیف یافته مرتّب در دوران حیات پیامبر در میان صحابه متداول بود همخوانی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مطالب نقل شده از ابن مسعود، ابّی و دیگران جزو اخبار ضعیف محسوب می‌شوند که مخالفان،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روایاتی می‌پردازد که نشان می‌دهد قرآن در زمان پیامبر صلّی اللّه علیه و آله و سلم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معاصر در پاسخ بلخی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با اعتقادات مذهبی او در تضاد است زیرا پیامبر می‌دانست که پس از رحلت وی امت اسلامی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خواهند شد که یکدیگر را تکفیر و گردن یکدیگر را می‌زنند پس چگونه است که جانشینی به جای خود انتخاب نکرده باشد و به آنها گفته باشد که خود جانشین مرا انتخاب کنید و آنها را تا روز قیامت در گمراهی آشکار فروگذارد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سپردن چنین امر مهمی به امت جایز باشد، سپردن موضوع جمع‌آوری و تألیف قرآن به مسلمانان نیز جایز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تمام قرآن نزد پیامبر به شکل پراکنده وجود داشت و در واقع موضوع جمع‌آوری قرآن را به جانشین خود یعنی کسی که تمام امور خویش و امت اسلامی را به او واگذار کرده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مرجع مردم در تمامی امور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از جایگاه نبوت وی چیزی نمی‌کاهد بلکه برعکس بر جایگاه جانشین وی می‌افزاید و بیانگر مقام والای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نیز به دستور پیامبر عمل کرد، و پس از وی اقدام به جمع‌آوری قرآن نمود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وی این است که قرآن موجود در اختیار آنها نسخه‌ای از همان مجموعه مشخص است و آن را از میان سینه‌ها و لوحها جمع‌آوری نکرده‌اند در این صورت دو اشکال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مرتب نبوده است و امیر مؤمنان آن را تألیف و مرتّب نموده است و آنها قرآن وی را کنار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بسیاری که از طریق اهل تسنن نقل شده نشان می‌دهد که آنها قرآن را از میان دهانها و الواح مختلف گردآوری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اشکالی که وی به سید مرتضی قدّس سرّه گرفته مبنی بر این‌که قرآن به تدریج نازل شده و با تمام شدن عمر شریف آن حضرت به پایان رسید به‌هیچ‌وجه با اظهارات سید مرتضی منافات ندارد زیرا همان‌گونه که خاطرنشان ساختیم قرآن از همان ابتدای نزول به عنوان تنها معجزه جاودان شناخته شده که اساس دین و پایه شریعت بستگی به ادامه آن در میان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همچنین برای هدایت مردم تا روز قیامت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آتی درباره قرآن امیر مؤمنان علیه السّلام و امتیازی که نسبت به قرآن موجود دارد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حضرت از نظر آیات اصلا هیچ تفاوتی با قرآن فعلی ندارد و نمی‌توان به روایات ضعیفی همچون روایت نقل شده از ابن مسعود و ابّی بن کعب اعتماد نمود بلکه باید بر امور شناخته شده در میان مسلمانان مبنی بر وجود قرآن در نزد هریک از مسلمانان عصر پیامبر صلّی اللّه علیه و آله و سلم و گردآوری آن در این دوران تکیه نمود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که وی به بلخی گرفته است باید گفت که نادیده گرفتن مسأله خلافت از سوی بلخی و هم‌کیشانش، کار نادرستی است به‌ویژه اگر بخواهند این کار ناصواب را به پیامبر نسبت دهند و بگویند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هیچ‌گاه بر امر اشتباه اتفاق‌نظر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این دو مسأله با یکدیگر تفاوت دارند و هیچ شک و تردیدی درباره معجزه بودن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واگذاری امر جمع‌آوری قرآن و تألیف آن از سوی پیامبر صلّی اللّه علیه و آله و سلم به حضرت علی علیه السّلام این است که شامل مرتب ساختن آیات و سوره‌ها نیز می‌شود و در</w:t>
      </w:r>
      <w:bookmarkStart w:id="703" w:name="pg5035_63561"/>
    </w:p>
    <w:p>
      <w:pPr>
        <w:pStyle w:val="BookText"/>
        <w:rPr/>
      </w:pPr>
      <w:bookmarkEnd w:id="703"/>
      <w:r>
        <w:rPr>
          <w:rFonts w:ascii="IRNazanin" w:hAnsi="IRNazanin" w:eastAsia="IRNazanin"/>
          <w:color w:val="111111"/>
          <w:sz w:val="28"/>
          <w:sz w:val="28"/>
          <w:szCs w:val="28"/>
          <w:rtl w:val="true"/>
          <w:lang w:bidi="fa-IR"/>
        </w:rPr>
        <w:t>زمان پیامبر جایگاه و موقعیت آیات مشخص نبوده است در این صورت باید بگوییم که با چنین نظری به هیچ‌وجه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 منظور از واگذاری امر جمع‌آوری قرآن، گردآوری آن در قالب یک کتاب باشد در چنین صورتی این مطلب با اظهارات بلخی منافاتی ندارد و بیانگر این نیست که قرآن در زمان پیامبر صلّی اللّه علیه و آله و سلم گردآوری نشده بود</w:t>
      </w:r>
      <w:r>
        <w:rPr>
          <w:rFonts w:eastAsia="IRNazanin" w:cs="IRNazanin"/>
          <w:color w:val="111111"/>
          <w:sz w:val="28"/>
          <w:szCs w:val="28"/>
          <w:rtl w:val="true"/>
          <w:lang w:bidi="fa-IR"/>
        </w:rPr>
        <w:t>.</w:t>
      </w:r>
    </w:p>
    <w:p>
      <w:pPr>
        <w:pStyle w:val="Heading6"/>
        <w:numPr>
          <w:ilvl w:val="5"/>
          <w:numId w:val="1"/>
        </w:numPr>
        <w:rPr/>
      </w:pPr>
      <w:bookmarkStart w:id="704" w:name="__RefHeading___Toc661266_774463916"/>
      <w:bookmarkStart w:id="705" w:name="_Toc277"/>
      <w:bookmarkEnd w:id="704"/>
      <w:r>
        <w:rPr>
          <w:rtl w:val="true"/>
        </w:rPr>
        <w:t>رابعا</w:t>
      </w:r>
      <w:r>
        <w:rPr>
          <w:rtl w:val="true"/>
        </w:rPr>
        <w:t xml:space="preserve">: </w:t>
      </w:r>
      <w:r>
        <w:rPr>
          <w:rtl w:val="true"/>
        </w:rPr>
        <w:t>روایات یاد شده لزوما با متواتر بودن قرآن در تضاد هستند</w:t>
      </w:r>
      <w:r>
        <w:rPr>
          <w:rtl w:val="true"/>
        </w:rPr>
        <w:t>:</w:t>
      </w:r>
      <w:bookmarkEnd w:id="705"/>
    </w:p>
    <w:p>
      <w:pPr>
        <w:pStyle w:val="BookText"/>
        <w:rPr/>
      </w:pPr>
      <w:r>
        <w:rPr>
          <w:rFonts w:ascii="IRNazanin" w:hAnsi="IRNazanin" w:eastAsia="IRNazanin"/>
          <w:color w:val="111111"/>
          <w:sz w:val="28"/>
          <w:sz w:val="28"/>
          <w:szCs w:val="28"/>
          <w:rtl w:val="true"/>
          <w:lang w:bidi="fa-IR"/>
        </w:rPr>
        <w:t>روایاتی که نشان می‌دهند قرآن توسط خلفا و در زمان آنها و با تکیه بر گواهی دو شاهد جمع‌آوری شده است اوّلا چنان‌که گفتیم با اجماع مسلمانان در تضاد است و لزوما تنها راه اثبات قرآن متواتر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نقل خبر واحد از امام معصوم که تبیین‌کننده یکی از احکام شرعی است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تضادی چگونه می‌توان به روایات یاد شده اعتماد نمود و نسبت به محتوای آنها پایبندی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علت این‌که در روایات یادشده دو گواه خواسته شده این است که یکی را برای اثبات حفظ و دیگری را برای نوشتن می‌خواستند در حالی‌که ظاهر امر و حتی خود روایات با چنین مطلبی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نیز رفع اشکال نمی‌کند و تنها راه اثبات قرآن، تواتر می‌باشد</w:t>
      </w:r>
      <w:r>
        <w:rPr>
          <w:rFonts w:eastAsia="IRNazanin" w:cs="IRNazanin"/>
          <w:color w:val="111111"/>
          <w:sz w:val="28"/>
          <w:szCs w:val="28"/>
          <w:rtl w:val="true"/>
          <w:lang w:bidi="fa-IR"/>
        </w:rPr>
        <w:t>.</w:t>
      </w:r>
    </w:p>
    <w:p>
      <w:pPr>
        <w:pStyle w:val="Heading6"/>
        <w:numPr>
          <w:ilvl w:val="5"/>
          <w:numId w:val="1"/>
        </w:numPr>
        <w:rPr/>
      </w:pPr>
      <w:bookmarkStart w:id="706" w:name="__RefHeading___Toc661268_774463916"/>
      <w:bookmarkStart w:id="707" w:name="_Toc278"/>
      <w:bookmarkEnd w:id="706"/>
      <w:r>
        <w:rPr>
          <w:rtl w:val="true"/>
        </w:rPr>
        <w:t>خامسا</w:t>
      </w:r>
      <w:r>
        <w:rPr>
          <w:rtl w:val="true"/>
        </w:rPr>
        <w:t xml:space="preserve">: </w:t>
      </w:r>
      <w:r>
        <w:rPr>
          <w:rtl w:val="true"/>
        </w:rPr>
        <w:t>همخوانی آنها با ادّعای تحریف قرآن</w:t>
      </w:r>
      <w:r>
        <w:rPr>
          <w:rtl w:val="true"/>
        </w:rPr>
        <w:t>:</w:t>
      </w:r>
      <w:bookmarkEnd w:id="70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جمع‌آوری قرآن در زمان پیامبر صلّی اللّه علیه و آله و سلم یک نوع نقص برای قرآن بشمار می‌رود و بر همین اساس استناد به این روایات با مدّعا همخوانی ندارد و اگر بخواهیم روایات مذکور را بپذیریم در واقع تحریف قرآن از نظر فزونی را پذیرفته‌ایم زیرا گواهی دو شاهد همیشه با واقعیت انطباق ندارد و پایبندی نسبت به آنها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شود هرآنچه دو شاهد گواهی دهند در نهایت منطبق با واقعیت است در حالی‌که ظاهر امر نشان می‌دهد که به‌طور کلی برخی از آنها دروغ</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انگیزه کفّار و منافقین در تخریب دین و تلاش در از بین بردن و ویران ساختن بنای آن یک مسأله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به‌طور کلی فهمیده می‌شود که در قرآن براساس روایات مذکور تحریف از نوع فزونی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ادّعا که گفته می‌شود هر سخنی که فراتر از کلام بشری است بیانگر این است که جزو قرآن می‌باشد باید گفت که گواهی دو شاهد نمی‌تواند صحّت اعتبار آیه را ثابت کند و نشان دهد که آیه جزو سخنان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می‌توانست صحّت ادّعای دو شاهد را ثابت کند پس در این صورت اصلا نیازی به شاهد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مضمون روایات یاد شده خلاف این موضوع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از تمام موارد یاد شده نتیجه می‌گیریم که روایات مزبور باطل است و نمی‌توان به مفهوم آنها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نداریم جز این‌که بپذیریم؛ آیات قرآن در دوران پیامبر صلّی اللّه علیه و آله و سلم از یکدیگر بازشناخته و گردآوری شده‌اند و مشخص شد که آیه فلان به بخش فلان از سوره فلان تعلق دارد و چنین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سوره‌ها در دوران پیامبر صلّی اللّه علیه و آله و سلم از یکدیگر بازشناخته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گردآوری قرآن را نمی‌توان بی‌ارتباط با ابو بکر و همچنین عثمان دانست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یاد شده با ابو بکر در ارتباط است زیرا وی تمام سوره‌های پراکنده را که از هر جهت کامل بودند در یک کتاب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روایتهای پیشین به این موضوع تصریح و خاطرنشان شده که ابو بکر اوّلین کسی بود که قرآن را در یک کتاب جمع‌آوری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حارث محاسبی بر این مسأله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ابو بکر این بود که با طنابی کاغذهای پراکنده در خانه پیامبر صلّی اللّه علیه و آله و سلم را به یکدیگر متصل ساخت و سایر روایات نیز بر همین منوال صحیح می‌باشند به این معنا که قرآن جمع‌آوری شده توسط ابو بکر تا فرا رسیدن مرگ در نزد وی قرار داشت و پس از وی در اختیار عمر قرار گرفت و پس از آن به خانه حفصه دختر عمر و همسر پیامبر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متذکر شدیم اشکال و اشتباه صورت گرفته نشأت گرفته از خلط مبحث بوده است و منظور از اصطلاح جمع‌آوری در روایات یادشده مشخص نشده و به همین دلیل دچار تناقض‌گویی و اشکال گردیده و باید توضیح بیشتری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حقیقت موضوع برای افراد دقیق و جستجوگر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جمع‌آوری؛ تألیف و ترکیب آیات و به عبارت دیگر قرار دادن هر آیه در محل موردنظر در سوره مربوط به آن می‌باشد و این امر تنها در حوزه اختیارات پیامبر قرار دارد و کسی جز وی نمی‌تواند به آن تحقّق ببخشد و به استثنای وی هیچ‌کس حتی در زمان حیات پربار پیامبر صلّی اللّه علیه و آله و سلم چنین وظیفه‌ای بر عهده ندارد و در روایاتی که جمع‌آوری قرآن را در زمان پیامبر به افرادی همچون ابیّ بن کعب نسبت می‌دهند چنین معنایی لحاظ نشده است زیرا برای انجام چنین کاری تنها وسیله ممکن، ارتباط داشتن با وحی الهی است که صرفا از ویژگیهای پیامبر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جمع‌آوری قرآن در روایات پیشین اعم از روایاتی که بر عدم تحقق آن در زمان پیامبر صلّی اللّه علیه و آله و سلم و روایاتی که بر تحقق آن در زمان پیامبر صلّی اللّه علیه و آله و سلم توسط اشخاص دلالت دارند این است که سوره‌های پراکنده نوشته شده بر روی اشیاء گردآوری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جمع‌آوری قرآن در زمان پیامبر صلّی اللّه علیه و آله و سلم بدین معنا بود که دستیابی به تمام قرآن امکان‌پذیر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تمام قرآن نوشته شده بر روی اشیا متفاوت وجود داشت و جمع‌آوری قرآن پس از پیامبر به معنی گردآوری آن در میان دو جلد کتاب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مشخص گردید که جمع‌آوری قرآن در معنای مورد بحث آن از مفهوم تمام روایات یاد شده فرسنگها فاصله دارد و تنها پیامبر صلّی اللّه علیه و آله و سلم است که مسئولیت چنین کاری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گردآوری قرآن توسط اشخاص در زمان پیامبر دلالت دارند به اندازه روایات مبتنی بر تحریف قرآن بی‌پایه و اساس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جمع‌آوری قرآن به نحوی با عثمان نیز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همان فردی است که به افزودن آیات ساختگی در قرآن شهرت یافت و همچنین به سوزاندن قرآنها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و بر همین اساس مورد انتقاد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جمع‌آوری قرآن این نیست که وی آیات و سوره‌های قرآن را از یکدیگر تمیز داد بلکه وی تمام مسلمانان را حول محور یک قرائت واحد گرد آورد، زیرا در قبایل و نقاط مختلف جهان اسلام لحنها و قرائتهای متفاوت پدیدار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محاسبی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گفته می‌شود که عثمان گردآورنده قرآن است در حالی‌که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باعث شد مردم یک قرائت واحد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دیدار با مهاجرین و انصار چنین تصمیمی اتخاذ نمود زیرا بیم آن را پیدا کرد که در اثر قرائتهای مختلف میان مردم عراق و شام اختلاف رخ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میان مردم قرائتهای هفت‌گانه یافت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 که آن قرائت واحدی که عثمان مسلمانان را حول محور آن گرد هم آورد چه چیزی بود و در این زمینه متکی به چه قرائتی بود؟</w:t>
      </w:r>
    </w:p>
    <w:p>
      <w:pPr>
        <w:pStyle w:val="BookText"/>
        <w:rPr/>
      </w:pPr>
      <w:r>
        <w:rPr>
          <w:rFonts w:ascii="IRNazanin" w:hAnsi="IRNazanin" w:eastAsia="IRNazanin"/>
          <w:color w:val="111111"/>
          <w:sz w:val="28"/>
          <w:sz w:val="28"/>
          <w:szCs w:val="28"/>
          <w:rtl w:val="true"/>
          <w:lang w:bidi="fa-IR"/>
        </w:rPr>
        <w:t>می‌توان گفت که آن قرائت تنها قرائت متعارف در نزد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 متواتر آن را از پیامبر صلّی اللّه علیه و آله و سلم کسب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تواتر قرائتها یادآور شدیم که نسبت دادن تمام قرائتها به پیامبر صلّی اللّه علیه و آله و سلم یک توهّم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ذکر شده در ارتباط با نزول قرآن براساس هفت حرف به فرض این‌که درست باشند و بتوان به آنها استناد جست به هیچ‌وجه با قرائتهای هفتگانه ارتباطی ندارند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طاووس علوی فاطمی 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ابو جعفر محمد بن منصور و روایت محمد بن زید بن مروان در ارتباط با قرآنهای متفاوت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قرآن را در دوران ابو بکر گردآوری نمود ولی ابی بن کعب، عبد الله بن مسعود و سالم مولی ابی حذیفه با وی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قرآن را براساس دیدگاه مولای ما علی بن ابیطالب علیه السّلام گردآوری نمود و قرآن</w:t>
      </w:r>
    </w:p>
    <w:p>
      <w:pPr>
        <w:pStyle w:val="BookText"/>
        <w:rPr/>
      </w:pPr>
      <w:r>
        <w:rPr>
          <w:rFonts w:ascii="IRNazanin" w:hAnsi="IRNazanin" w:eastAsia="IRNazanin"/>
          <w:color w:val="111111"/>
          <w:sz w:val="28"/>
          <w:sz w:val="28"/>
          <w:szCs w:val="28"/>
          <w:rtl w:val="true"/>
          <w:lang w:bidi="fa-IR"/>
        </w:rPr>
        <w:t>ابی بن کعب، عبد الله بن مسعود و سالم غلام ابی حذیفه را برگرفته و آن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برای خویشتن و اهالی مدینه، مکّه، کوفه، بصره و شام برای هریک به تنهایی قرآنی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عبد الله زنجانی به دنبال بیان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فضل العمری در اواسط قرن هشتم هجری، قرآن شام را دیده و در توصیف مسجد دمشق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قسمت چپ مسجد قرآن عثمانی به خط امیر مؤمنان عثمان بن عفان نگاشته شده بود و به احتمال قوی این همان قرآنی است که در کتابخانه لنینگراد وجود داشت و هم‌اکنون به انگلستان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ماه ذی‌الحجه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کتابخانه علوی نجف، قرآن دیگری به خط کوفی مشاهده کردم که آن را علی بن ابیطالب در سال چهلم هجری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تشابه میان ابی و ابو در رسم الخط کوفی فرد ناآگاه تصوّر می‌کند که علی بن ابیطالب آن را با واو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 موارد یادشده نتیجه می‌گیریم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گردآوری قرآن چهار معنا دربر دارد و به همین دلیل موضوع یادشده با خلط مبحث روبرو شده و در اثر انحراف پیش آمده اعتقاد به تحریف قرآن نیز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که باعث تزلزل پایه‌های دین و تضعیف مسلمین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یاد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به معنی تألیف و ترکیب و قرار دادن هر آیه در جایگاه مناسب از سوره موردنظر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به این معنا قابل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توضیح دادیم که گردآورنده به این معنا کسی جز پیامبر عظیم‌الشأن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راهی جز وحی برای دستیابی به چنین گردآوری امکان‌پذیر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پی‌آمده در ارتباط با شبهه سوم مربوط به ادّعای تحریف توضیح بیشتری ارائه خواهیم داد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به معنای گردآوری تمامی سوره‌های نوشته شده به‌طور پراکنده</w:t>
      </w:r>
    </w:p>
    <w:p>
      <w:pPr>
        <w:pStyle w:val="BookText"/>
        <w:rPr/>
      </w:pPr>
      <w:r>
        <w:rPr>
          <w:rFonts w:ascii="IRNazanin" w:hAnsi="IRNazanin" w:eastAsia="IRNazanin"/>
          <w:color w:val="111111"/>
          <w:sz w:val="28"/>
          <w:sz w:val="28"/>
          <w:szCs w:val="28"/>
          <w:rtl w:val="true"/>
          <w:lang w:bidi="fa-IR"/>
        </w:rPr>
        <w:t>بر روی اشیاء مختلف می‌باشد و بر همین اساس، قرآن گردآوری شده باید شامل تمام قرآن از ابتدا تا انتها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گردآوری در دوران پیامبر صلّی اللّه علیه و آله و سلم که به تعدادی از اشخاص نسبت داده شده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اینجا منظور از گردآوری، جمع‌آوری همه موارد مربوط به قرآن از قبیل تأویل و تفسیر و شأن نزول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بر این معنا دلالت دارند که تنها به مولای ما امیر مؤمنان علیه السّلام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به معنای گردآوری قرآن در یک کتاب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جمع‌آوری به ابو بکر نسبت داده شده و برخی روایات پیشین آن را به عمر بن الخطاب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به معنای گرد آوردن مسلمانان بر سر یک قرائت واحد است زیرا قرائتهای مختلف در میان قبایل و نقاط مختلف جهان اسلام اختلاف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به این معنا توسط عثمان صورت گرفته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خلط مبحث در میان این معانی پژوهشگر را به سمت و سوی حق و حقیقت رهنمون و او را از انحرافی که منجر به تحریف می‌شود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قبل از خود ندیدم کسی این‌گونه به موضوع جمع‌آوری قرآن پرداخته و آن را مورد امعان‌نظر و دقت قرار داده باشد</w:t>
      </w:r>
      <w:r>
        <w:rPr>
          <w:rFonts w:eastAsia="IRNazanin" w:cs="IRNazanin"/>
          <w:color w:val="111111"/>
          <w:sz w:val="28"/>
          <w:szCs w:val="28"/>
          <w:rtl w:val="true"/>
          <w:lang w:bidi="fa-IR"/>
        </w:rPr>
        <w:t>.</w:t>
      </w:r>
      <w:bookmarkStart w:id="708" w:name="pg5035_63567"/>
    </w:p>
    <w:p>
      <w:pPr>
        <w:pStyle w:val="Heading3"/>
        <w:numPr>
          <w:ilvl w:val="2"/>
          <w:numId w:val="1"/>
        </w:numPr>
        <w:rPr/>
      </w:pPr>
      <w:bookmarkStart w:id="709" w:name="__RefHeading___Toc661270_774463916"/>
      <w:bookmarkStart w:id="710" w:name="_Toc279"/>
      <w:bookmarkEnd w:id="708"/>
      <w:bookmarkEnd w:id="709"/>
      <w:r>
        <w:rPr>
          <w:rtl w:val="true"/>
        </w:rPr>
        <w:t>(</w:t>
      </w:r>
      <w:r>
        <w:rPr>
          <w:rtl w:val="true"/>
        </w:rPr>
        <w:t>شبهه سوم</w:t>
      </w:r>
      <w:r>
        <w:rPr>
          <w:rtl w:val="true"/>
        </w:rPr>
        <w:t>)</w:t>
      </w:r>
      <w:bookmarkEnd w:id="710"/>
    </w:p>
    <w:p>
      <w:pPr>
        <w:pStyle w:val="Heading4"/>
        <w:numPr>
          <w:ilvl w:val="3"/>
          <w:numId w:val="1"/>
        </w:numPr>
        <w:rPr/>
      </w:pPr>
      <w:bookmarkStart w:id="711" w:name="__RefHeading___Toc661272_774463916"/>
      <w:bookmarkStart w:id="712" w:name="_Toc280"/>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فرد معتقد به تحریف دچار شبهه دیگری نیز خواهد شد و آن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دارای قرآنی غیر از قرآن موجود بوده که در میان قوم خود مطرح نمود ولی آن را پذیرا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وی دارای آیاتی فزونتر از قرآن موجود بوده است و به همین دلیل قومش آن را نپذیرفتند و بر همین اساس قرآن موجود در مقایسه با قرآن امیر مومنان علیه السّلام دارای کاستی و نقصان است و این همان تحریفی است که مدّعیان به آن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ذکر شده در این زمینه بسیار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روایتی دیگر با گروهی از مهاجرین و انصار به احتجاج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طلحه هر آیه‌ای که بر محمّد صلّی اللّه علیه و آله و سلم فرو فرستاده شده با املای رسول خدا صلّی اللّه علیه و آله و سلم و دستخط خویش در نزدم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هر آیه‌ای که بر محمّد صلّی اللّه علیه و آله و سلم فرو فرستاده شد و تمامی امور حلال و حرام، حدود و احکام و تمامی چیزهای مورد نیاز امت تا روز قیامت حتی خراش ناخن بر روی صورت با قرائت رسول خدا صلّی اللّه علیه و آله و سلم و دستخط خودم در نزد من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وی با یک ملحد احتجاج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قرآنی کامل؛ شامل تأویل، شأن نزول، محکم و متشابه و ناسخ و منسوخ بی‌هیچ کم و کاستی آورده‌ام ولی قومم آن را نپذیرفتند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کافی، جابر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جانشینان پیامبر نمی‌تواند ادّعا کند که تمام قرآن از ظاهر و باطن آن در نزد وی موجود است</w:t>
      </w:r>
      <w:r>
        <w:rPr>
          <w:rFonts w:eastAsia="IRNazanin" w:cs="IRNazanin"/>
          <w:color w:val="111111"/>
          <w:sz w:val="28"/>
          <w:szCs w:val="28"/>
          <w:rtl w:val="true"/>
          <w:lang w:bidi="fa-IR"/>
        </w:rPr>
        <w:t>.</w:t>
      </w:r>
      <w:bookmarkStart w:id="713" w:name="pg5035_63568"/>
    </w:p>
    <w:p>
      <w:pPr>
        <w:pStyle w:val="BookText"/>
        <w:rPr/>
      </w:pPr>
      <w:bookmarkEnd w:id="71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کافی همچنین آمده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ادّعا کند که قرآن آن‌گونه که نازل شده در نزد او موجود است مگر آن‌که دروغگو باشد و تنها علی بن ابیطالب و امامان پس از او توانستند قرآن را آن‌گونه که فرو فرستاده شده گردآوری و حفظ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 می‌گوید از امام علی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قسم خوردم تا زمانی که قرآن را میان دو جلد گردآوری نکرده باشم ردا از دوش برنیافکنم و ردا از دوش برنیافکندم مگر آن‌که قرآن را جمع‌آوری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فریس از امام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مشاهده کردم که به کتاب خدا مواردی افزوده می‌شود پس با خود عهد بستم که ردا بر تن نکنم تا آن را گردآوری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روایت کرده که امام علی علیه السّلام قرآن را گردآوری نموده و آن را نزد اصحاب پیامبر آورد و گفت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امانت برجا می‌گذارم کتاب خدا و اهل‌بیتم تا زمانی که به آن دو تمسّک یابید گمراه نخواهید شد سپس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و من هم اهل‌بیت پیامبر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 دیگری نیز ذکر شده که نشان می‌دهند امام علی علیه السّلام دارای قرآنی متفاوت از دیگر قرآن‌ها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علی علیه السّلام با حق است و حق با علی علیه السّلام بنابراین نتیجه می‌گیریم که بی‌هیچ شک و تردیدی در قرآن موجود تحریف صورت گرفته است</w:t>
      </w:r>
      <w:r>
        <w:rPr>
          <w:rFonts w:eastAsia="IRNazanin" w:cs="IRNazanin"/>
          <w:color w:val="111111"/>
          <w:sz w:val="28"/>
          <w:szCs w:val="28"/>
          <w:rtl w:val="true"/>
          <w:lang w:bidi="fa-IR"/>
        </w:rPr>
        <w:t>!</w:t>
      </w:r>
    </w:p>
    <w:p>
      <w:pPr>
        <w:pStyle w:val="Heading4"/>
        <w:numPr>
          <w:ilvl w:val="3"/>
          <w:numId w:val="1"/>
        </w:numPr>
        <w:rPr/>
      </w:pPr>
      <w:bookmarkStart w:id="714" w:name="__RefHeading___Toc661274_774463916"/>
      <w:bookmarkStart w:id="715" w:name="_Toc281"/>
      <w:bookmarkEnd w:id="714"/>
      <w:r>
        <w:rPr>
          <w:rtl w:val="true"/>
        </w:rPr>
        <w:t>پاسخ</w:t>
      </w:r>
      <w:bookmarkEnd w:id="71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نگوییم به‌طور حتم و یقین اما با اطمینان می‌توان گفت قرآن آن حضرت از نظر ترتیب سوره‌ها با قرآن موجود تفاوت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در 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شده که قرآن علی علیه السّلام براساس ترتیب نزول سوره‌ها یعنی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 سپس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سوره‌های مکّی، سوره‌های مدنی به</w:t>
      </w:r>
    </w:p>
    <w:p>
      <w:pPr>
        <w:pStyle w:val="BookText"/>
        <w:rPr/>
      </w:pPr>
      <w:r>
        <w:rPr>
          <w:rFonts w:ascii="IRNazanin" w:hAnsi="IRNazanin" w:eastAsia="IRNazanin"/>
          <w:color w:val="111111"/>
          <w:sz w:val="28"/>
          <w:sz w:val="28"/>
          <w:szCs w:val="28"/>
          <w:rtl w:val="true"/>
          <w:lang w:bidi="fa-IR"/>
        </w:rPr>
        <w:t>ترتیب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در ارتباط با گردآوری قرآن توسط امام علی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گفته شده که آن حضرت، قرآن را براساس نزول سوره‌ها تنظیم کرده است و اگر آن کتاب یافت می‌شد بی‌تردید علم فراوانی در آن 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ترتیب سوره‌ها با ترتیب نزول آن متفاوت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وجود تفاوت در ترتیب سوره‌ها در وهله اوّل حکایت از آن نمی‌کند که ترتیب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وهله دوم به فرض توقیفی بودن تضادی در ترتیب سوره‌ها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علمای اهل تسنن معتقدند که ترتیب سوره‌ها توقیفی نیست و قرآن موجود با اجتهاد و اتفاق‌نظر صحابه پیامبر جمع‌آوری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بعضی از علمای اهل تسنن مانند زرکشی و کرمانی چنین اعتقادی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السّنه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قرآن را میان دو جلد هم‌چنان‌که بر پیامبر فرو فرستاده شد بی‌آن‌که به آن چیزی را افزوده یا کم کنند گرد آوردند زیرا بیم آن داشتند که با مرگ حافظان قرآن این کتاب آسمانی از بین برود پس آن را همان‌گونه که از پیامبر شنیده بودند به نگارش درآورده و آن‌گونه که از پیامبر فراگرفته بودند تنظیم کردند زیرا پیامبر، قرآن را به ترتیب نزول آیات به اصحاب آموزش می‌داد و براساس رهنمودهای جبرئیل، قرآن موجود تنظیم شده است زیرا هر آیه‌ای که نازل می‌شد جبرئیل به پیامبر می‌گفت که این آیه پس از آیه فلان در فلان سوره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تلاش صحابه پیامبر در جهت گردآوری قرآن در یک جلد کتاب بوده است و نه مرتب ساختن آیات و سوره‌های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لوح محفوظ مکتوب است سپس خداوند آن را به‌طور کامل به آسمان دنیا فرستاد و از آنجا به اقتضای ضرورت به تدریج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نزول قرآن با ترتیب تلاوت آن فرق می‌کند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حصار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آیات و سوره‌ها بر پایه وحی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فلان را در این قسمت از فلان سوره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وجود قرائتهای متواتر در مورد وجود چنین ترتیبی از سوی رسول خدا یقین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یاران پیامبر صلّی اللّه علیه و آله و سلم با قرار دادن چنین ترتیبی در یک جلد کتاب توافق نظر داشته‌اند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عبارت کتاب چنین برمی‌آید که قرآن از همۀ جهات در دوران پیامبر صلّی اللّه علیه و آله و سلم دارای نظم و ترتیب بوده است و چنان‌که قبلا خاطرنشان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چهار بخش؛ سوره‌های طولانی، صدتایی، مثانی و مفصّل تقسیم‌بندی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دیگری از قبیل این‌که از سوره اوّل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 ممکن است بیانگر این مطلب باشد که ترتیب سوره‌ها به دستور پیامبر و جبرئیل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که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در ارتباط با وی گفته شده در قرآن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است به این دلیل که در آخر قرآن واقع شده‌اند و وی تصوّر کرده است که آن دو سوره جزو قرآن نیستند و جبرئیل تنها به صرف محافظت از امام حسن علیه السّلام و امام حسین علیه السّلام آن دو سوره را با خود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باطل بودن این ادّعا بر کسی پوشیده نیست زیرا قرآن برای اثبات خویش نیازمند تواتر است و متواتر بودن معوّذتین نیز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عدم اختلاف در ترتیب سوره‌ها، امری است بسیار روشن و شفّاف و حاجتی به تبیین ندارد و ضرورتا نزاع بر سر اختلاف ترتیب سوره‌ها به هیچ‌وجه نمی‌باشد، بلکه اختلاف بر سر این است که قرآن موجود در مقایسه با قرآن علی علیه السّلام، در میزان و مقدار آیات نازله، ناقص و دارای کم و کاست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ترتیب آیات همان‌گونه که عنایت فرمودید؛ این امر به دستور رسول خدا و براساس وحی جبرییل صورت گرفته است که اصطلاحا این پدیده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تأیید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مجموعه آیاتی است منظم و مرتب که مشتمل بر مقصود و موضوع یا موضوعات متعدد امّا مرتبط باهم و همآهنگ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عزیز و در مواضع فراوان، به‌ویژه در جایگاه آیات مطروحه در 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کافران را به چالش و مبارزه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در لسان نبی اکرم صلّی اللّه علیه و آله و سلم و احکام مترتب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قرائت سوره در نمازهای واجب پس از قرائت سوره حمد و استحباب خواندن سوره و همانند آن، با تئوری تفرّق آیات و عدم وضوح و بیان آن، همآهنگی و همخوانی ندارد، زیرا هر آیه جزیی از اجزای سوره و سوره نیز جزیی از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درست است که علاّمه بزرگوار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برخی آیات قرآنی، که به صورت پراکنده و متفرّق نازل شده و هم‌اکنون جایی در میان آیات یافته‌اند، به‌گونه‌ای است که هیچ‌گونه دخالت اجتهادی صحابه را به ذهن متصوّر و متبادر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جای گرفتن این‌گونه آیات در میان آیه‌های دیگر به دستور مستقیم خود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عثمان بن ابی العاص از پیامبر صلّی اللّه علیه و آله و سلم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بر من وارد شد و به من دستور داد که این آیه را در این مکان از سوره قرار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چیزی فزونتر را در عملکرد حضرتش در مورد صرفا برخی آیات نه تمامی آیات،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از طریق شیعه و اهل سنّت نقل شده، جملگی 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پیامبر صلّی اللّه علیه و آله و سلم و هم مؤمنان، تأکیدا می‌دانستند که ختم سوره و اتمام آن با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می‌گردد این احادیث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سعید بن جبیر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 پیامبر متوجه می‌شد که سوره قبلی خاتمه یافته و سوره جدیدی آغاز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بِسْمِ اَللّهِ اَلرَّحْمنِ اَلرَّحِیمِ فرو فرستاده می‌شد سوره قبلی خاتمه می‌یافت و سوره جدیدی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در همین رابطه به نقل از اهل تسنن و تشیع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بر این نکته تصریح شده که آیات در حیات پیامبر به شکل مرتب وجود داشت و سوره‌های مکّی در کنار یکدیگر و مدنی در کنار یکدیگر قرار داشت مگر آن‌که فرض کنیم که تعدادی از</w:t>
      </w:r>
    </w:p>
    <w:p>
      <w:pPr>
        <w:pStyle w:val="BookText"/>
        <w:rPr/>
      </w:pPr>
      <w:r>
        <w:rPr>
          <w:rFonts w:ascii="IRNazanin" w:hAnsi="IRNazanin" w:eastAsia="IRNazanin"/>
          <w:color w:val="111111"/>
          <w:sz w:val="28"/>
          <w:sz w:val="28"/>
          <w:szCs w:val="28"/>
          <w:rtl w:val="true"/>
          <w:lang w:bidi="fa-IR"/>
        </w:rPr>
        <w:t>آیات یک سوره مکّی و تعداد دیگری از آنها مدنی است که این فرضیه تنها در مورد یکی از سوره‌ها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تحقق چنین فرضیه‌ای این است که محل آیات مبتنی بر اجتهاد صحابه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 روایت عثمان بن ابی العاص بر عمومیت دلالت نمی‌کند ولی با توجه به نبود ویژگی خاص در آن متوجه چنین مطلبی می‌شویم زیرا همچنان‌که خاطرنشان ساختیم آیات در دوران پیامبر و توسط وی مرتب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نشان می‌دهد پیامبر و مؤمنین با نزول بسم الله متوجه خاتمه یافتن سوره قبلی می‌شدند با این آگاهی که دستور می‌رسید که آیه فلان را در سوره فلان قرار دهید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سوره با نزول بِسْمِ اَللّهِ اَلرَّحْمنِ اَلرَّحِیمِ به هیچ‌وجه بر عدم امکان استقرار آیه‌ای در آن به دستور جبرئیل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باید خاطرنشان ساخت که اگر صحابه پیشاپیش از ترتیب نزول آیات اطلاع می‌داشتند در آن صورت می‌توانستند قرآن را با کیفیت موجود مرتب سازند بر همین اساس نمی‌توان گفت که به صرف تناسب، آیات مکّی و مدنی در یک سوره در کنار یکدیگر قرار گرفته‌اند و چنین حدس و گمانی در برابر ترتیب آیات براساس نزول که پایه اصلی کار است تاب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شأن نزول آیات نشان می‌دهد که سوره‌ها به دو بخش مکّی و مدنی تقسیم شده‌اند بر همین اساس فرضیه مذکور مبتنی بر هیچ اجتهاد، استنباط، نظر و اندیشه‌ای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بر پایه دلایل ثابت شده قرآن در دوران پیامبر و توسط وی گردآوری، مرتب و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ترتیب سوره‌ها به دستور و نظر پیامبر ثابت نشده ولی بدون شک ترتیب آیات و تشکیل سوره‌ها به فرمان آن حضرت تحقق یافته است زیرا در غیر این صورت قرآن به هدف نهایی خویش دست نخواهد یافت و از مطالب متفرق و پراکنده نمی‌توان به هدف خاصی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برای گردآوری قرآن در دوران پیامبر و توسط وی ذکر کردیم همان دلیل می‌تواند برای ترتیب آیات نیز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میان قرآن امام علی علیه السّلام و سایر قرآن‌ها وجود دارد در ارتباط با ترتیب سوره‌هاست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شک تفاوت دیگری نیز وجود دارد مبنی بر این‌که قرآن آن حضرت دارای شأن نزول و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 نمی‌رسد که موارد یادشده جزو قرآن باشد و بکارگیری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چنین مطلبی نیست زیرا بیان شأن نزول و تفسیر آیات تشکیل‌دهنده هیچ‌یک از بخشهای قرآن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بعضی از امور به عنوان توضیح و تفسیر قرآن بدون هیچ علامت مشخصی نوشته می‌شدند زیرا صحابه مطمئن بودند که امور یاد شده با قرآن آمیخته نخواهد شد به همین دلیل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علیکم جناح ان تبتغوا فضلا من ربکم فی موسم الحج</w:t>
      </w:r>
    </w:p>
    <w:p>
      <w:pPr>
        <w:pStyle w:val="BookText"/>
        <w:rPr/>
      </w:pPr>
      <w:r>
        <w:rPr>
          <w:rFonts w:ascii="IRNazanin" w:hAnsi="IRNazanin" w:eastAsia="IRNazanin"/>
          <w:color w:val="111111"/>
          <w:sz w:val="28"/>
          <w:sz w:val="28"/>
          <w:szCs w:val="28"/>
          <w:rtl w:val="true"/>
          <w:lang w:bidi="fa-IR"/>
        </w:rPr>
        <w:t>از ابن جزری روایت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صحابه هنگام قرائت به عنوان توضیح و بیان مطالب، تفسیر را نیز وارد می‌ساختند زیرا آنها مطمئن بودند هرآنچه از پیامبر فراگرفته‌اند قرآن است و نسبت به آمیخته نشدن قرآن با دیگر مطالب اطمینان خاطر داشتند و چه‌بسا بعضی از صحابه قرآن را به همراه تفسیر می‌نوشتند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به‌نظر می‌رسد که موارد اضافه موجود در قرآن امام علی علیه السّلام از قبیل همین موارد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که قرآن آن حضرت نسبت به سایر قرآن‌ها داشت این بود که بدون استثنای تمام موارد موجود در این زمینه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پیشین نیز حکایت از این واقعیت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نزد علی علیه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در قرآن امام علی علیه السّلام حتی آیه‌ای بیش از آیات موجود در قرآن فعلی وجود نداشته است</w:t>
      </w:r>
      <w:r>
        <w:rPr>
          <w:rFonts w:eastAsia="IRNazanin" w:cs="IRNazanin"/>
          <w:color w:val="111111"/>
          <w:sz w:val="28"/>
          <w:szCs w:val="28"/>
          <w:rtl w:val="true"/>
          <w:lang w:bidi="fa-IR"/>
        </w:rPr>
        <w:t>.</w:t>
      </w:r>
      <w:bookmarkStart w:id="716" w:name="pg5035_63574"/>
    </w:p>
    <w:p>
      <w:pPr>
        <w:pStyle w:val="Heading3"/>
        <w:numPr>
          <w:ilvl w:val="2"/>
          <w:numId w:val="1"/>
        </w:numPr>
        <w:rPr/>
      </w:pPr>
      <w:bookmarkStart w:id="717" w:name="__RefHeading___Toc661276_774463916"/>
      <w:bookmarkStart w:id="718" w:name="_Toc282"/>
      <w:bookmarkEnd w:id="716"/>
      <w:bookmarkEnd w:id="717"/>
      <w:r>
        <w:rPr>
          <w:rtl w:val="true"/>
        </w:rPr>
        <w:t>(</w:t>
      </w:r>
      <w:r>
        <w:rPr>
          <w:rtl w:val="true"/>
        </w:rPr>
        <w:t>شبهه چهارم</w:t>
      </w:r>
      <w:r>
        <w:rPr>
          <w:rtl w:val="true"/>
        </w:rPr>
        <w:t>)</w:t>
      </w:r>
      <w:bookmarkEnd w:id="718"/>
    </w:p>
    <w:p>
      <w:pPr>
        <w:pStyle w:val="Heading4"/>
        <w:numPr>
          <w:ilvl w:val="3"/>
          <w:numId w:val="1"/>
        </w:numPr>
        <w:rPr/>
      </w:pPr>
      <w:bookmarkStart w:id="719" w:name="__RefHeading___Toc661278_774463916"/>
      <w:bookmarkStart w:id="720" w:name="_Toc283"/>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روایات بسیاری در این زمینه وجود دارد که گفته شده متواتر هستند در حالی‌که اکثر آنها از نظر سندیّت ضعیف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نقل از احمد بن محمد سیّاری و یا علی بن محمد کوفی که دارای دیدگاههای فاسدی بوده و به جعل احادیث شهرت داشتند،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تواتر کلی روایات یاد شده که مبتنی بر داشتن آگاهی کلی نسبت به صدور بعضی از آنهاست را نباید مورد بحث و بررسی قرار داد ولی با توجه به این‌که روایات مذکور بر تحریف قرآن دلالت دارند باید آنها را مورد امعان‌نظر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روایات مذکور به چند دسته متفاوت تقسیم می‌شوند</w:t>
      </w:r>
      <w:r>
        <w:rPr>
          <w:rFonts w:eastAsia="IRNazanin" w:cs="IRNazanin"/>
          <w:color w:val="111111"/>
          <w:sz w:val="28"/>
          <w:szCs w:val="28"/>
          <w:rtl w:val="true"/>
          <w:lang w:bidi="fa-IR"/>
        </w:rPr>
        <w:t>:</w:t>
      </w:r>
    </w:p>
    <w:p>
      <w:pPr>
        <w:pStyle w:val="Heading4"/>
        <w:numPr>
          <w:ilvl w:val="3"/>
          <w:numId w:val="1"/>
        </w:numPr>
        <w:rPr/>
      </w:pPr>
      <w:bookmarkStart w:id="721" w:name="__RefHeading___Toc661280_774463916"/>
      <w:bookmarkStart w:id="722" w:name="_Toc284"/>
      <w:bookmarkEnd w:id="721"/>
      <w:r>
        <w:rPr>
          <w:rtl w:val="true"/>
        </w:rPr>
        <w:t>گروه اول</w:t>
      </w:r>
      <w:r>
        <w:rPr>
          <w:rtl w:val="true"/>
        </w:rPr>
        <w:t>:</w:t>
      </w:r>
      <w:bookmarkEnd w:id="722"/>
    </w:p>
    <w:p>
      <w:pPr>
        <w:pStyle w:val="Heading5"/>
        <w:numPr>
          <w:ilvl w:val="4"/>
          <w:numId w:val="1"/>
        </w:numPr>
        <w:rPr/>
      </w:pPr>
      <w:bookmarkStart w:id="723" w:name="__RefHeading___Toc661282_774463916"/>
      <w:bookmarkStart w:id="724" w:name="_Toc285"/>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روایات بسیاری که بر تحریف قرآن به شکل تغییر، تبدیل و مواردی از این قبیل دلالت دارند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کشی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حمدویه و ابراهیم فرزندان نصیر از محمد بن اسماعیل رازی از علی بن حبیب مدائنی از علی بن سوید السائی روایت کرده که گفت امام کاظم علیه السّلام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من سؤال کردی که دانستنی‌های دینی خود را باید از چه کسی فرابگیری؟ من به شما می‌گویم که نباید دانستنی‌های دینی خود را غیر از شیعیان ما فرابگیری زیرا در</w:t>
      </w:r>
    </w:p>
    <w:p>
      <w:pPr>
        <w:pStyle w:val="BookText"/>
        <w:rPr/>
      </w:pPr>
      <w:r>
        <w:rPr>
          <w:rFonts w:ascii="IRNazanin" w:hAnsi="IRNazanin" w:eastAsia="IRNazanin"/>
          <w:color w:val="111111"/>
          <w:sz w:val="28"/>
          <w:sz w:val="28"/>
          <w:szCs w:val="28"/>
          <w:rtl w:val="true"/>
          <w:lang w:bidi="fa-IR"/>
        </w:rPr>
        <w:t>غیر این صورت به افراد خیانتکار مراجعه کرده‌ای که به خدا و رسول و امانتهای ایشان خیانت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به امانت در نزد آنها سپرده شده ولی آن را تحریف کرده و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و رسولش و فرشتگان و پدران بزرگوار و نیک سرشتم و لعنت من و شیعیانم تا روز قیامت بر ایشان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 از پدرش از صفوان بن یحیی از ابی جارود از عمران بن هیثم از مالک بن حمزه از ابوذر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مسلمان در روز قیامت در پنج گروه بر من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همراه با گوساله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خواهم پرسید که بعد از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آنها خواهند گفت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تحریف نمودیم و آن را پشت سر خویش انداختیم و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ورزیدیم و کینه‌توزی نمودیم و بر آن جفا و ستم روا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آنها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تشنگی و رویی سیاه به جهنم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گروهی همراه با فرعون این امت بر من وارد خواهند شد و من به آنها خواهم گفت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تحریف و پاره‌پاره نموده و با آن مخالفت ورزیدیم و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ورزیده 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خواهم گفت که با رویی سیاه و تشنگی به آتش دوزخ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گروهی همراه با سامری این امت بر من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خواهم گفت که پس از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خواهند گفت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کرده و آن را واگذاشتیم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بی‌یار و یاور گذاشته و تباه ساختیم و تمامی زشتیها را در موردش روا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خواهم گفت که تشنه و با رویی سیاه به جهنم بازگردید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گروهی همراه با رهبر خوارج بر من وارد خواهند شد و من از آنان خواهم پرسید که پس از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پاره‌پاره کرده و از آن تبرّی جستیم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جنگیدیم و آنها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خواهم گفت که با تشنگی و رویی سیاه به جهنم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گروهی با امام متقین و سیّد اوصیا و رهبر پیشانی سفیدها و جانشین فرستاده پروردگار عالمیان بر من وارد خواهند شد و من از آنها خواهم پرسید که پس از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آنها خواهند گفت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داشتیم و با آن همراهی کردیم و آنها را خواستیم و یاری کردیم تا این‌که خون ما در راه ایشان به زمین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خواهم گفت که به بهشت بازگردید در حالی‌که سیراب و با رویی سفید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گرامی اسلام صلّی اللّه علیه و آله و سلم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تَبْیَضُّ وُجُوهٌ</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قمی در حاشیۀ کتاب بصائر به نقل از شیخ حسن بن سلیمان حلّی از قاسم بن محمّد اصفهانی از سلیمان ابن داوود المنقری از یحیی بن آدم از شریک بن عبد الله از عبد الله بن جابر بن یزید جعفی از امام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در منا مردم را به سوی خویش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در میان شما دو امانت گرانبها برجای می‌گذارم کتاب خدا و اهل‌بیتم و خانه خدا تا زمانی که به آنها تمسّک جویید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خدا را تحریف نمودند و کعبه را منهدم ساختند و اهل‌بیت را کشتند و تمامی امانتهای الهی را واگذاشتند و از آن تبرّی جستند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در خصال به نقل از جابر از پیامبر اسلام صلّی اللّه علیه و آله و سلم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سه چیز یعنی قرآن، اهل‌بیت علیهم السّلام و مسجد در نزد پروردگارت شکایت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تحریف و پاره کردند و مسجد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حال خود رها ساخته تباه کردند و اهل‌بیت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کشتند و از خود طرد ساختند و آواره نمودند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جعفر بن محمد بن قولویه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جعفر الرزّاز از حسین بن ابی الخطاب از ابن ابی نجران از یزید بن اسحاق از حسن بن عطیه از امام</w:t>
      </w:r>
    </w:p>
    <w:p>
      <w:pPr>
        <w:pStyle w:val="BookText"/>
        <w:rPr/>
      </w:pPr>
      <w:r>
        <w:rPr>
          <w:rFonts w:ascii="IRNazanin" w:hAnsi="IRNazanin" w:eastAsia="IRNazanin"/>
          <w:color w:val="111111"/>
          <w:sz w:val="28"/>
          <w:sz w:val="28"/>
          <w:szCs w:val="28"/>
          <w:rtl w:val="true"/>
          <w:lang w:bidi="fa-IR"/>
        </w:rPr>
        <w:t>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منطقه حائر وارد می‌شوی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الذین بدلوا دینک و کتابک و غیروا سنة نبیک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کسانی که دین و قرآن و سنّت پیامبرت را تغییر دادند لعنت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در مهج الدعوات به نقل از سعد بن عبد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محمد بن اسماعیل بن بزیع از امام رضا علیه السّلام و از بکیر بن صالح از سلیمان بن جعفر الجعفری از امام رضا علیه السّلام روایت شده که آن دو بر آن حضرت وارد شدند در حالی‌که سجده شکر بجا می‌آورد پس سجده خویش را طول داد و پس از آنکه سر از سجده برداشت به او عرض کردیم که سجده خویش را طولانی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هرکس که در سجده شکر این دعا را بخواند مانند کسی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پیامبر به سوی کفار تیراندازی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عرض کردند می‌خواهیم آن دعا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سجده شکر بجا آوردید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الذین بدلاّ دینک و حرّفا کتابک و غیّرا سنّة نبیّک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محمد بن سلیمان بن عبد الله بن الحسن از پدرش از جدّش از عبد الله از امام حسین علیه السّلام روایت کرده که آن حضرت در روز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طاغوتهای امت و احزاب پراکنده و به دورافکندگان قرآن و بازدم شیطان و گروه تبهکار و تحریف‌کنندگان قرآن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معاصر پس از نقل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تحریف قرآن را به آنها نسبت داد در حالی‌که اسلاف آنها بودند که اقدام به انجام چنین‌کاری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پیامبر گرامی اسلام صلّی اللّه علیه و آله و سلم کشتن انبیا را به یهودیان معاصر خویش نسبت داد زیرا به کار پدران خویش افتخار می‌کردند و از شیوه و روش آنها پیروی می‌کردند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مشهدی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bookmarkStart w:id="725" w:name="pg5035_63578"/>
    </w:p>
    <w:p>
      <w:pPr>
        <w:pStyle w:val="BookText"/>
        <w:rPr/>
      </w:pPr>
      <w:bookmarkEnd w:id="725"/>
      <w:r>
        <w:rPr>
          <w:rFonts w:ascii="IRNazanin" w:hAnsi="IRNazanin" w:eastAsia="IRNazanin"/>
          <w:color w:val="111111"/>
          <w:sz w:val="28"/>
          <w:sz w:val="28"/>
          <w:szCs w:val="28"/>
          <w:rtl w:val="true"/>
          <w:lang w:bidi="fa-IR"/>
        </w:rPr>
        <w:t>ائمه در زیارت جامعه کبیره حوادث اتفاق افتاده پس از پیامبر صلّی اللّه علیه و آله و سلم را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اسلامی از سلمان فارسی برائت جست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خویش طرد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تبعید کرد و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شکافت و قرآن را تحریف کرد و احکام الهی را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661284_774463916"/>
      <w:bookmarkStart w:id="727" w:name="_Toc286"/>
      <w:bookmarkEnd w:id="726"/>
      <w:r>
        <w:rPr>
          <w:rtl w:val="true"/>
        </w:rPr>
        <w:t>نقد و بررسی گروه اوّل</w:t>
      </w:r>
      <w:bookmarkEnd w:id="727"/>
    </w:p>
    <w:p>
      <w:pPr>
        <w:pStyle w:val="BookText"/>
        <w:rPr/>
      </w:pPr>
      <w:r>
        <w:rPr>
          <w:rFonts w:ascii="IRNazanin" w:hAnsi="IRNazanin" w:eastAsia="IRNazanin"/>
          <w:color w:val="111111"/>
          <w:sz w:val="28"/>
          <w:sz w:val="28"/>
          <w:szCs w:val="28"/>
          <w:rtl w:val="true"/>
          <w:lang w:bidi="fa-IR"/>
        </w:rPr>
        <w:t>منظور از تحریف قرآن در مورد گروه اوّل این نیست که معتقدند بخشی از آیات و کلمات آن حذف شده باشد بلکه بدین معناست که از آیات، معانی غیر واقعی استنباط شود و فضایل اهل‌بیت انکار و با آنها دشمنی و خصومت شود و حقوقشان نادیده گرفته و یا 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ظاهر روایات صحّت گفته ما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برخلاف ظاهر روایات نمی‌توان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تحریف قرآن را به همه مردمی نسبت می‌دهد که از اهل‌بیت پیروی نکرده و معتقد به امامت و ولایت آنها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تحریف موردنظر در دوران خلفای راشدین قبل از خلافت امیر مؤمنان علیه السّلام به وقوع پیوست و تنها تعداد بسیار اندکی از مدّعیان تحریف، تحریف قرآن را به بعد از دوران خلافت امام علی علیه السّلام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می‌شود که تحریفی که در زمان مشخصی توسط افراد معدودی صورت گرفته را چگونه می‌توان به تمام مردم غیرشیعه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است که اگر معارف اسلامی را از غیرشیعه کسب نماییم درواقع دین را از افراد منحرف که به خدا و رسولش خیانت کرده‌اند فراگرفته‌ایم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حسین علیه السّلام در روز عاشورا به آنها نسبت تحریف قرآن را داد و آنها نیز در مقابل این گفته سکوت کردند و به آن حضرت اعتراض نکردند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مبنی بر این‌که آنها نسبت به عمل اسلاف</w:t>
      </w:r>
    </w:p>
    <w:p>
      <w:pPr>
        <w:pStyle w:val="BookText"/>
        <w:rPr/>
      </w:pPr>
      <w:r>
        <w:rPr>
          <w:rFonts w:ascii="IRNazanin" w:hAnsi="IRNazanin" w:eastAsia="IRNazanin"/>
          <w:color w:val="111111"/>
          <w:sz w:val="28"/>
          <w:sz w:val="28"/>
          <w:szCs w:val="28"/>
          <w:rtl w:val="true"/>
          <w:lang w:bidi="fa-IR"/>
        </w:rPr>
        <w:t>خویش راضی و مفتخر بودند و از آنها پیروی کرده‌اند نیز بی‌پایه و اساس است زیرا فرد مسلمان معتقد به اساس اسلام و قرآن به عنوان وحی الهی و تنها معجزه جاودان نبوت و رسالت، چگونه می‌تواند راضی شود که در قرآن تحریفی صورت گیرد و در همین رابطه از تحریف‌کننده قرآن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اعتقاد به خلافت تحریف‌گر قرآن نمی‌تواند به معنای پذیرفتن اقدامات وی و تسلیم بودن در برابر عملکرد وی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اعتقاد به خلافت را چگونه می‌توان با اعتقاد به تحریف قرآن توسط خلیفه در یک‌جا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معتقد به چنین خلیفه‌ای می‌تواند بپذیرد که چنین نسبتی به وی بدهند در حالی‌که کتابهای اهل تسنن با صراحت هرچه تمامتر چنین نسبتی را تکذیب و تحریف قرآن را به‌طور کلی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همه اینها آیا می‌توان گفت که تمام پیروان چنین خلیفه‌ای در تحریف قرآن دست دارند و نسبت به آن خشنودند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اگر تحریف قرآن را بپذیریم آیا می‌توانیم چنین عمل زشتی را که توسط رهبر قومی صورت گرفته، به تمام افراد آن گروه نسبت داد در حالی‌که آنها هیچ اطلاعی در این رابطه نداشته و آن را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می‌گیریم که منظور از تحریف نسبت داده شده به غیر شیعه در این روایات استنباط معانی نادرست از آیات، انکار فضایل اهل‌بیت، عدم پایبندی به امامت آنها و عدم پیروی از خط مشی آنهاست و غیر از این، مفهومی برای تحریف قرآن توسط این گروه نمی‌توان تصوّر نمود</w:t>
      </w:r>
      <w:r>
        <w:rPr>
          <w:rFonts w:eastAsia="IRNazanin" w:cs="IRNazanin"/>
          <w:color w:val="111111"/>
          <w:sz w:val="28"/>
          <w:szCs w:val="28"/>
          <w:rtl w:val="true"/>
          <w:lang w:bidi="fa-IR"/>
        </w:rPr>
        <w:t>.</w:t>
      </w:r>
      <w:bookmarkStart w:id="728" w:name="pg5035_63580"/>
    </w:p>
    <w:p>
      <w:pPr>
        <w:pStyle w:val="Heading4"/>
        <w:numPr>
          <w:ilvl w:val="3"/>
          <w:numId w:val="1"/>
        </w:numPr>
        <w:rPr/>
      </w:pPr>
      <w:bookmarkStart w:id="729" w:name="__RefHeading___Toc661286_774463916"/>
      <w:bookmarkStart w:id="730" w:name="_Toc287"/>
      <w:bookmarkEnd w:id="728"/>
      <w:bookmarkEnd w:id="729"/>
      <w:r>
        <w:rPr>
          <w:rtl w:val="true"/>
        </w:rPr>
        <w:t>(</w:t>
      </w:r>
      <w:r>
        <w:rPr>
          <w:rtl w:val="true"/>
        </w:rPr>
        <w:t>گروه دوم</w:t>
      </w:r>
      <w:r>
        <w:rPr>
          <w:rtl w:val="true"/>
        </w:rPr>
        <w:t>)</w:t>
      </w:r>
      <w:bookmarkEnd w:id="730"/>
    </w:p>
    <w:p>
      <w:pPr>
        <w:pStyle w:val="Heading5"/>
        <w:numPr>
          <w:ilvl w:val="4"/>
          <w:numId w:val="1"/>
        </w:numPr>
        <w:rPr/>
      </w:pPr>
      <w:bookmarkStart w:id="731" w:name="__RefHeading___Toc661288_774463916"/>
      <w:bookmarkStart w:id="732" w:name="_Toc288"/>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روایاتی ناقل بر ذکر نام امامان معصوم علیهم السّلام در بعضی از آیات قرآن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نیز بسیارند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به نقل از محمد بن فضیل از امام سجاد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 بن ابیطالب در تمامی کتب پیامبران نوشته شده است و خداوند تمام پیامبران را براساس نبوت محمد صلّی اللّه علیه و آله و سلم و ولایت علی علیه السّلام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عمیره از امام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را همان‌گونه که فرو فرستاده شد به حال خود رها می‌کردند هر آینه نام ما را در آن مشاهده می‌کردید همان‌گونه که نام اقوام پیشین را در آن مشاهده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علی بن ابراهیم از احمد بن محمد برقی از پدرش از محمد بن سنان از عمّار بن مروان از منخل از جابر از امام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این آیه را این‌گونه بر محمّد صلّی اللّه علیه و آله و سلم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کنتم فی ریب مما نزلنا علی عبدنا فی علی فاتوا بسورة من مثله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احمد بن مهران از عبد العظیم حسنی از محمد بن فضل از امام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این آیه را این‌گونه بر محمّد صلّی اللّه علیه و آله و سلم فرو فرستاد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فبدل الذین ظلموا آل محمد حقهم قولا غیر الذی قیل لهم فانزلنا علی</w:t>
      </w:r>
      <w:bookmarkStart w:id="733" w:name="pg5035_63581"/>
    </w:p>
    <w:p>
      <w:pPr>
        <w:pStyle w:val="BookText"/>
        <w:rPr/>
      </w:pPr>
      <w:bookmarkEnd w:id="733"/>
      <w:r>
        <w:rPr>
          <w:rFonts w:ascii="IRNazanin" w:hAnsi="IRNazanin" w:eastAsia="IRNazanin"/>
          <w:color w:val="111111"/>
          <w:sz w:val="28"/>
          <w:sz w:val="28"/>
          <w:szCs w:val="28"/>
          <w:rtl w:val="true"/>
          <w:lang w:bidi="fa-IR"/>
        </w:rPr>
        <w:t>الذین ظلموا آل محمد حقهم رجزا من السماء بما کانوا یفسقون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سهل بن زیاد و علی بن ابراهیم از پدرش از ابن محبوب از ابن حمزه از ابی یحیی از اصبغ بن نباته روایت کرده که گفت شنیدم امیر 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سه قسمت فرو فرستاده شد یک سوم در مورد سنتها و امثال و حکم و یک سوم آن در ارتباط با ما و دشمنان ماست و یک سوم دیگر درباره واجبات و احکام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چهار بخش نازل شده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دشمنان ما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و احکام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با همین مضمون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661290_774463916"/>
      <w:bookmarkStart w:id="735" w:name="_Toc289"/>
      <w:bookmarkEnd w:id="734"/>
      <w:r>
        <w:rPr>
          <w:rtl w:val="true"/>
        </w:rPr>
        <w:t>نقد و بررسی گروه دوم</w:t>
      </w:r>
      <w:bookmarkEnd w:id="73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این روایتها با صراحت بیانگر نام اهل‌بیت در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تمامی کتب آسمانی از جمله قرآن به مسأله ولایت امیر مؤمنان به هیچ‌وجه به معنای ذکر نام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نزول قرآن در سه یا چهار قسمت به این معنا نیست که به نام مقدّس و القاب شریف اهل‌بیت پرداخته باشد بلکه به فضایلی اشاره شده که آنها کاملترین مصداق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مورد دشمنان آنها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در قرآن با صراحت ذکر نشده است بلکه قرآن به اوصاف زشتی پرداخته که تنها اینان مصداقش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و توضیح قرآن است چنان‌که در مورد قرآن امیر مؤمنان علیه السّلام خاطرنشان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قرآن آن حضرت دربردارنده تمامی موارد فرو فرستاده شده است بدین معنا نیست که قرآن آن حضرت کامل و سایر قرآن‌ها ناقص‌اند بلکه امتیازی که قرآن آن حضرت در مقایسه با سایر قرآن‌ها داشت این بود که بدون استثنا تفسیر و شأن نزول تمام آیات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نام امامان معصوم علیهم السّلام در قالب تشریح و توضیح آیات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 حضرت علی علیه السّلام با صراحت در قرآن با بیان اوصاف و القاب وی ذکر شده بود در این حالت می‌بایست به هنگام احتجاج به این مطلب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امیر مؤمنان بلکه هیچ‌یک از امامان معصوم علیه السّلام و یاران و شیعیان در هنگام احتجاج به موضوع یاد شده اشاره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نماییم که طی آن پیامبر صلّی اللّه علیه و آله و سلّم، علی علیه السّلام را با آن وضعیت معروف به جانشینی خویش برگزید در حالی‌که نسبت به پیامدهای این امر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وی وعده داد که او را از شرّ مردم حفظ فرماید و تأکید کرد که اگر این کار را انجام ندهد رسالت خود را ابلاغ نکرده است و به همین دلیل رسول خدا صلّی اللّه علیه و آله و سلّم مردم را در آن روز موعود در میان راه گردهم آورد تا آغاز امامت را اعلام نماید و خلافت را ابلاغ و جانشین خود را تعیین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علی علیه السّلام در قرآن ذکر شده بود پس دیگر نیازی به انتصاب وی نبود و دلیلی برای ترس و بیم پیامبر وجود نداشت و جمع‌آوری آن تعداد انبوه از مردم در وسط راه هیچ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یاد شده نشان می‌دهد که موضوع ولایت و جانشینی علی علیه السّلام نزد مسلمانان شناخته شده نبود زیرا قرآن با صراحت به ذکر نام علی علیه السّلام به این مسأله نگرش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داستان غدیر در اواخر عمر شریف پیامبر صلّی اللّه علیه و آله و سلّم به وقت بازگشت از حجة الوداع روی داد که در آن هنگام بخش اعظم قرآن فرو فرستاده شده بود و در میان مسلمانان گسترش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خود حدیث غدیر که خدشه‌ناپذیر است و فرد معتقد به تحریف قرآن نیز آن را قبول دارد نشان می‌دهد که قرآن با صراحت به امامت علی علیه السّلام اشاره نکرده است زیرا در غیر این صورت دیگر نیازی به انتصاب وی وجود نمی‌داشت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متواتر آمده است که می‌بایست روایات نسبت داده شده به آنها را به</w:t>
      </w:r>
    </w:p>
    <w:p>
      <w:pPr>
        <w:pStyle w:val="BookText"/>
        <w:rPr/>
      </w:pPr>
      <w:r>
        <w:rPr>
          <w:rFonts w:ascii="IRNazanin" w:hAnsi="IRNazanin" w:eastAsia="IRNazanin"/>
          <w:color w:val="111111"/>
          <w:sz w:val="28"/>
          <w:sz w:val="28"/>
          <w:szCs w:val="28"/>
          <w:rtl w:val="true"/>
          <w:lang w:bidi="fa-IR"/>
        </w:rPr>
        <w:t>قرآن و سنّت عرضه نمود و اگر با قرآن در تضاد باشند باید آنها را دور افکند زیرا آنها مطلبی برخلاف قرآن ابراز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قرآنی که می‌بایست روایات را به آن عرضه نمود قرآنی است که باید در اختیار مردم باشد و نباید تنها در اختیار اهل‌بیت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فرض این‌که قرآن موجود در دست مردم با قرآن اهل‌بیت بنا به اظهارنظر مدّعی تحریف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مردم دستور داده شده تا روایات اهل‌بیت را به قرآن موجود و در اختیار خویش عرضه دارند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 روایات به قرآن تنها اختصاص به احکام فرعی عملی ندارد زیرا قرینه‌ای در این زمینه وجود ندارد و بسیاری از احکام در قرآن ذکر نشده است بنابراین نتیجه می‌گیریم که منظور از روایات متواتر یاد شده، عرضه روایات رسیده از اهل‌بیت به احکام فرعی قرآن نیست بلکه ظاهر روایات بر عموم اطلاق شده و دلالت دارند بنابراین نتیجه می‌گیریم که این دسته از روایات که بر ذکر نام امامان معصوم علیهم السّلام در قرآن دلالت دارند با قرآن در تضاد هستند و باید آنها را به دیوار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یاد شده هرچند که اکثرا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امام باقر علیه السّلام روایت شده‌اند اما دارای قرینه مشخصی بر کذب و بی‌پایه و اساس بودن خویش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امام علی علیه السّلام در آیه‌ای که می‌خواهد نبوت پیامبر را ثابت کند اصلا هیچ مناسبتی ندارد زیرا هدف از آیه مذکور اثبات اصل نبوت است و این‌که در نزول قرآن از سوی خداوند هیچ شک و تردیدی وجود ندارد و بشر توانایی آوردن مشابه برای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مسأله و ذکر نام علی علیه السّلام چه تناسبی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 و تردید ذکر شده در آیه در ارتباط با تمام قرآن و وحی الهی است و ربطی به مسائل فرو فرستاده شده درباره علی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مبارزه‌طلبی و چالش مناسب، در ارائه و آوردن مشابهی برای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میان شک و تردید در ارتباط با مسائل فرو فرستاده شده درباره علی علیه السّلام و آوردن سوره‌ای مشابه قرآن هیچ تناسب و هماهنگی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تمام موارد یاد شده، این گروه از روایات با یک روایت صحیح صریح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کافی به نقل از ابو بصیر روایت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بن ابیطالب و حسن و حسین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چرا خداوند نام علی علیه السّلام و اهل‌بیت او را در قرآن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مورد پیامبر از جمله آیات درود و صلوات فرو فرستاده شده ولی خداوند در آنها نامی از پیامبر جز سه یا چهار مورد نامی نمی‌برد تا این‌که رسول خدا خود، آنها را تفسیر فرمود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درمی‌یابیم که در قرآن نام علی علیه السّلام و امامان معصوم ذکر نشده است و سؤال‌کننده در پی فلسفه و درک علت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روایتهای پیشین غلبه دارد 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اهل‌بیت نه به شکل قرآنی آن بلکه به شکل تفسیری و تأویلی آن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وجود دیگر جای هیچ شک و شبهه و اشکالی باقی نمی‌ماند و ارکان استدلال این گروه نیز سست و ویران می‌گردد</w:t>
      </w:r>
      <w:r>
        <w:rPr>
          <w:rFonts w:eastAsia="IRNazanin" w:cs="IRNazanin"/>
          <w:color w:val="111111"/>
          <w:sz w:val="28"/>
          <w:szCs w:val="28"/>
          <w:rtl w:val="true"/>
          <w:lang w:bidi="fa-IR"/>
        </w:rPr>
        <w:t>.</w:t>
      </w:r>
      <w:bookmarkStart w:id="736" w:name="pg5035_63585"/>
    </w:p>
    <w:p>
      <w:pPr>
        <w:pStyle w:val="Heading4"/>
        <w:numPr>
          <w:ilvl w:val="3"/>
          <w:numId w:val="1"/>
        </w:numPr>
        <w:rPr/>
      </w:pPr>
      <w:bookmarkStart w:id="737" w:name="__RefHeading___Toc661292_774463916"/>
      <w:bookmarkStart w:id="738" w:name="_Toc290"/>
      <w:bookmarkEnd w:id="736"/>
      <w:bookmarkEnd w:id="737"/>
      <w:r>
        <w:rPr>
          <w:rtl w:val="true"/>
        </w:rPr>
        <w:t>(</w:t>
      </w:r>
      <w:r>
        <w:rPr>
          <w:rtl w:val="true"/>
        </w:rPr>
        <w:t>گروه سوم</w:t>
      </w:r>
      <w:r>
        <w:rPr>
          <w:rtl w:val="true"/>
        </w:rPr>
        <w:t>)</w:t>
      </w:r>
      <w:bookmarkEnd w:id="738"/>
    </w:p>
    <w:p>
      <w:pPr>
        <w:pStyle w:val="Heading5"/>
        <w:numPr>
          <w:ilvl w:val="4"/>
          <w:numId w:val="1"/>
        </w:numPr>
        <w:rPr/>
      </w:pPr>
      <w:bookmarkStart w:id="739" w:name="__RefHeading___Toc661294_774463916"/>
      <w:bookmarkStart w:id="740" w:name="_Toc291"/>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روایاتی نقل شده که می‌گوید نام افراد دیگری نیز در قرآن وجود داشته ولی تحریف‌کنندگان آنها را حذف کرده‌اند و تنها نام ابو لهب را برجای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 از احمد بن هوذه از نهاوندی از عبد الله بن حمّاد از صباح مزنی از حرث بن مغیره از اصبغ بن نباته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عجم را مشاهده می‌کنم که در آینده در مسجد کوفه قرآن را آن‌گونه که نازل شده به مردم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امیر مؤمنان آیا قرآن فعلی همان قرآن فرو فرستاده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نام هفتاد تن از قریش، و پدرانشان از قرآن حذف شده است و تنها نام ابو لهب برجای مانده تا به واسطه آن پیامبر را مسخره کنند زیرا ابو لهب عموی پیامبر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عمرو کشی در کتاب رجال به نقل از ابو خطّاب از ابو خلف بن حمّاد از ابی محمد حسن بن طلحه از ابن فضّال از یونس بن یعقوب از یزید عجلی از امام صادق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نام هفت تن ذکر شده که قریش آنها را حذف کرد و تنها نام ابو لهب را برجای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علی بن محمّد از احمد بن محمّد از ابی نصر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 قرآنی در اختیارم گذاشت و به من امر فرمود که در آن ننگرم ولی من در آن نگریستم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اَلَّذِینَ کَفَرُوا مِنْ أَهْلِ اَلْکِتابِ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نام هفتاد تن از قریش با نامشان و نام پدرانشان را در آن یافتم پس</w:t>
      </w:r>
      <w:bookmarkStart w:id="741" w:name="pg5035_63586"/>
    </w:p>
    <w:p>
      <w:pPr>
        <w:pStyle w:val="BookText"/>
        <w:rPr/>
      </w:pPr>
      <w:bookmarkEnd w:id="741"/>
      <w:r>
        <w:rPr>
          <w:rFonts w:ascii="IRNazanin" w:hAnsi="IRNazanin" w:eastAsia="IRNazanin"/>
          <w:color w:val="111111"/>
          <w:sz w:val="28"/>
          <w:sz w:val="28"/>
          <w:szCs w:val="28"/>
          <w:rtl w:val="true"/>
          <w:lang w:bidi="fa-IR"/>
        </w:rPr>
        <w:t>امیر مؤمنان علیه السّلام به من پیام داد که آن قرآن را برای او بفرستم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661296_774463916"/>
      <w:bookmarkStart w:id="743" w:name="_Toc292"/>
      <w:bookmarkEnd w:id="742"/>
      <w:r>
        <w:rPr>
          <w:rtl w:val="true"/>
        </w:rPr>
        <w:t>نقد و بررسی گروه سوم</w:t>
      </w:r>
      <w:r>
        <w:rPr>
          <w:rtl w:val="true"/>
        </w:rPr>
        <w:t>:</w:t>
      </w:r>
      <w:bookmarkEnd w:id="743"/>
    </w:p>
    <w:p>
      <w:pPr>
        <w:pStyle w:val="BookText"/>
        <w:rPr/>
      </w:pPr>
      <w:r>
        <w:rPr>
          <w:rFonts w:ascii="IRNazanin" w:hAnsi="IRNazanin" w:eastAsia="IRNazanin"/>
          <w:color w:val="111111"/>
          <w:sz w:val="28"/>
          <w:sz w:val="28"/>
          <w:szCs w:val="28"/>
          <w:rtl w:val="true"/>
          <w:lang w:bidi="fa-IR"/>
        </w:rPr>
        <w:t>این دسته از روایات دارای سندی ضعیف بوده و با یکدیگر در تضاد می‌باشند و نمی‌توان به عدد ذکر شده در آنها استناد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می‌گوید دلیل ذکر رقم هفت در روایت شماره دو این بود که شنونده تحمل شنیدن بیش از این رقم را نداشت زیرا امامان معصوم علیه السّلام به میزان درک مردم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بودن چنین استدلالی یک امر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با قرآن نیز در تضاد هستند زیرا بر ما تکلیف شده تا روایات را بر قرآن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روایات بی‌پایه و اساس بودن آنها را ثابت می‌کند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شخصیت پیامبر را خدشه‌دار نمی‌سازد زیرا صرف عمو بودن بدون وحدت اشتراک در اهداف توحید و نبوت برای افراد ایجاد اعتبار و حرمت نمی‌کند و تنها عمو بودن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روایت اوّل برمی‌آید که بهتر بود نام ابو لهب نیز حذف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صدر و ذیل روایت با یکدیگر منافات دارند زیرا در مقدمه روایت آمده که در قرآن نام هفت تن از قریش ذکر شده بود و در پایان اشاره شده که نام همۀ هفت تن حذف گردیده و تنها نام ابو لهب به جا مانده پس این موضوع نشان می‌دهد که در مجموع نام هشت تن در قرآن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سوم دلالت بر این نمی‌کند که نام هفتاد تن بخشی از قرآن را تشکیل می‌داده است و این‌که راوی می‌گوید امام مرا از نگریستن به قرآن نهی فرمود روایت را از درجه اعتبار ساقط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نشان می‌دهد که امام علیه السّلام قرآن را در اختیار وی نهاد تا در آن بنگرد و این موضوع با نهی امام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می‌شود که پژوهشگر با انصاف عاری از تعصب و پیرو دلیل و برهان نمی‌تواند به این دسته از روایات اعتماد و اطمینان پیدا کند</w:t>
      </w:r>
      <w:r>
        <w:rPr>
          <w:rFonts w:eastAsia="IRNazanin" w:cs="IRNazanin"/>
          <w:color w:val="111111"/>
          <w:sz w:val="28"/>
          <w:szCs w:val="28"/>
          <w:rtl w:val="true"/>
          <w:lang w:bidi="fa-IR"/>
        </w:rPr>
        <w:t>.</w:t>
      </w:r>
      <w:bookmarkStart w:id="744" w:name="pg5035_63587"/>
    </w:p>
    <w:p>
      <w:pPr>
        <w:pStyle w:val="Heading4"/>
        <w:numPr>
          <w:ilvl w:val="3"/>
          <w:numId w:val="1"/>
        </w:numPr>
        <w:rPr/>
      </w:pPr>
      <w:bookmarkStart w:id="745" w:name="__RefHeading___Toc661298_774463916"/>
      <w:bookmarkStart w:id="746" w:name="_Toc293"/>
      <w:bookmarkEnd w:id="744"/>
      <w:bookmarkEnd w:id="745"/>
      <w:r>
        <w:rPr>
          <w:rtl w:val="true"/>
        </w:rPr>
        <w:t>(</w:t>
      </w:r>
      <w:r>
        <w:rPr>
          <w:rtl w:val="true"/>
        </w:rPr>
        <w:t>گروه چهارم</w:t>
      </w:r>
      <w:r>
        <w:rPr>
          <w:rtl w:val="true"/>
        </w:rPr>
        <w:t>)</w:t>
      </w:r>
      <w:bookmarkEnd w:id="746"/>
    </w:p>
    <w:p>
      <w:pPr>
        <w:pStyle w:val="Heading5"/>
        <w:numPr>
          <w:ilvl w:val="4"/>
          <w:numId w:val="1"/>
        </w:numPr>
        <w:rPr/>
      </w:pPr>
      <w:bookmarkStart w:id="747" w:name="__RefHeading___Toc661300_774463916"/>
      <w:bookmarkStart w:id="748" w:name="_Toc294"/>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این دسته از روایات نشان می‌دهند که پس از پیامبر تعدادی از کلمات حذف گردیده و به‌جای آنها تعداد دیگری از کلمات گذاشته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گروه از روایات همزمان باهم بر وجود فزونی و نقصان در قرآن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به خاطر قرار دادن کلمات و نقصان از نظر حذف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 در تفسیرش به نقل از پدرش از حمّاد بن حریز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اهدنا الصراط المستقیم صراط من انعمت علیهم غیر المغضوب علیهم و غیر الضالین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آیۀ إِنَّ اَللّهَ اِصْطَفی آدَمَ وَ نُوحاً وَ آلَ إِبْراهِیمَ وَ آلَ عِمْرانَ</w:t>
      </w:r>
    </w:p>
    <w:p>
      <w:pPr>
        <w:pStyle w:val="BookText"/>
        <w:rPr/>
      </w:pPr>
      <w:r>
        <w:rPr>
          <w:rFonts w:ascii="IRNazanin" w:hAnsi="IRNazanin" w:eastAsia="IRNazanin"/>
          <w:color w:val="111111"/>
          <w:sz w:val="28"/>
          <w:sz w:val="28"/>
          <w:szCs w:val="28"/>
          <w:rtl w:val="true"/>
          <w:lang w:bidi="fa-IR"/>
        </w:rPr>
        <w:t>سؤال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این شکل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 و 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تحریف‌کنندگان اسمی را جای اسم دیگر عوض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نصرکم الله ببدر و انتم ضعفا و ما کانوا اذله و رسول الله فیهم علیه و علی آله الصلاة و السلام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این آیه را تلاوت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شَیْءٌ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واقع این‌گونه فرو فرستاده شده</w:t>
      </w:r>
      <w:r>
        <w:rPr>
          <w:rFonts w:eastAsia="IRNazanin" w:cs="IRNazanin"/>
          <w:color w:val="111111"/>
          <w:sz w:val="28"/>
          <w:szCs w:val="28"/>
          <w:rtl w:val="true"/>
          <w:lang w:bidi="fa-IR"/>
        </w:rPr>
        <w:t>:</w:t>
      </w:r>
      <w:bookmarkStart w:id="749" w:name="pg5035_63588"/>
    </w:p>
    <w:p>
      <w:pPr>
        <w:pStyle w:val="BookText"/>
        <w:rPr/>
      </w:pPr>
      <w:bookmarkEnd w:id="749"/>
      <w:r>
        <w:rPr>
          <w:rFonts w:ascii="IRNazanin" w:hAnsi="IRNazanin" w:eastAsia="IRNazanin"/>
          <w:color w:val="111111"/>
          <w:sz w:val="28"/>
          <w:sz w:val="28"/>
          <w:szCs w:val="28"/>
          <w:rtl w:val="true"/>
          <w:lang w:bidi="fa-IR"/>
        </w:rPr>
        <w:t>لیس لک من الامر ان تبت علیهم او تعذبهم فانهم ظالمون</w:t>
      </w:r>
    </w:p>
    <w:p>
      <w:pPr>
        <w:pStyle w:val="BookText"/>
        <w:rPr/>
      </w:pPr>
      <w:r>
        <w:rPr>
          <w:rFonts w:ascii="IRNazanin" w:hAnsi="IRNazanin" w:eastAsia="IRNazanin"/>
          <w:color w:val="111111"/>
          <w:sz w:val="28"/>
          <w:sz w:val="28"/>
          <w:szCs w:val="28"/>
          <w:rtl w:val="true"/>
          <w:lang w:bidi="fa-IR"/>
        </w:rPr>
        <w:t>زیرا چگونه ممکن است که پیامبر اختیاری نداشته باشد در حالی‌که در آیه دیگری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 وَ ما نَهاکُمْ عَنْهُ فَانْتَهُوا و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یطع الرسول فقد اطاع الله و من تولی فما ارسلناک علیهم حفیظا ان علیک الا البلاغ</w:t>
      </w:r>
    </w:p>
    <w:p>
      <w:pPr>
        <w:pStyle w:val="BookText"/>
        <w:rPr/>
      </w:pPr>
      <w:r>
        <w:rPr>
          <w:rFonts w:ascii="IRNazanin" w:hAnsi="IRNazanin" w:eastAsia="IRNazanin"/>
          <w:color w:val="111111"/>
          <w:sz w:val="28"/>
          <w:sz w:val="28"/>
          <w:szCs w:val="28"/>
          <w:rtl w:val="true"/>
          <w:lang w:bidi="fa-IR"/>
        </w:rPr>
        <w:t>روایات دیگری نیز در همین زمینه وجود دارد که از تغییر و حذف بعضی از کلمات و جایگزین شدن کلمات دیگر به‌جای آنها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661302_774463916"/>
      <w:bookmarkStart w:id="751" w:name="_Toc295"/>
      <w:bookmarkEnd w:id="750"/>
      <w:r>
        <w:rPr>
          <w:rtl w:val="true"/>
        </w:rPr>
        <w:t>نقد و بررسی گروه چهارم</w:t>
      </w:r>
      <w:r>
        <w:rPr>
          <w:rtl w:val="true"/>
        </w:rPr>
        <w:t>:</w:t>
      </w:r>
      <w:bookmarkEnd w:id="751"/>
    </w:p>
    <w:p>
      <w:pPr>
        <w:pStyle w:val="BookText"/>
        <w:rPr/>
      </w:pPr>
      <w:r>
        <w:rPr>
          <w:rFonts w:ascii="IRNazanin" w:hAnsi="IRNazanin" w:eastAsia="IRNazanin"/>
          <w:color w:val="111111"/>
          <w:sz w:val="28"/>
          <w:sz w:val="28"/>
          <w:szCs w:val="28"/>
          <w:rtl w:val="true"/>
          <w:lang w:bidi="fa-IR"/>
        </w:rPr>
        <w:t>در پاسخ به این گروه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اکثر این روایات فاقد اعتبار است و با قرآن و اجماع مسلمانان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به اتفاق آرا وقوع تحریف به شکل فزونی آن را مردود می‌دانند و معتقدند که کتاب موجود بدون حتی یک حرف اضافی همان قرآن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روایت شماره یک باید خاطرنشان ساخت که تغییر آیه مذکور هیچ فایده‌ای دربر ندارد زیرا آیه اصلی با هدف موردنظر تحریف‌کننده منافات ندارد و از نظر ادبی هیچ اشکالی در آیه مشاهده نمی‌شود و نیز از موقعیت و جایگاه رفیع پیامبر چیزی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می‌شود که علت تحریف چه چیزی بوده است زیرا برای تغییر یادشده نمی‌توان هیچ انگیزه و توجیه و دلیل و فایده‌ای یافت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موجود در روایت چهارم بر عدم استقلال پیامبر صلّی اللّه علیه و آله و سلم دلالت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 استقلال به خداوند متعال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در مورد آیه إِنّا لِلّهِ وَ إِنّا إِلَیْهِ راجِعُونَ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استقلال تنها منحصر به ذات خداوند است؛ پس می‌توان آن را از دیگران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باعث نمی‌شود تا پیامبر از گردونه ممکن‌الوجود 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همواره در بالاترین سطح نیاز در ارتباط و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هرچند از نظر موقعیت و جایگاه به بالاترین مراتب کمالی دست یافته است ولی این واقعیت باعث تغییر ذات او نمی‌شود و نمی‌توان بر همین اساس او را مستقل از واجب الوجود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هیچ اشکال و ایرادی در آیه وجود ندارد و میان آن و سایر آیات یادشده در روایت هیچ منافاتی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لزوم پیروی از اوامر و نواهی پیامبر و این‌که اطاعت از وی به مثابه اطاعت از خداوند است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ویژگیها با عدم استقلال پیامبر هیچ مغایرتی ندارند بلکه برعکس، این موضوع را ثابت و تأیید می‌کند، زیرا پیامبر به‌خاطر این‌که فرستاده و پیام‌آور خداوند براساس وحی است دارای این ویژگیها می‌باشد و موارد یادشده با استقلال پیامبر همخوانی ندارد</w:t>
      </w:r>
      <w:r>
        <w:rPr>
          <w:rFonts w:eastAsia="IRNazanin" w:cs="IRNazanin"/>
          <w:color w:val="111111"/>
          <w:sz w:val="28"/>
          <w:szCs w:val="28"/>
          <w:rtl w:val="true"/>
          <w:lang w:bidi="fa-IR"/>
        </w:rPr>
        <w:t>.</w:t>
      </w:r>
      <w:bookmarkStart w:id="752" w:name="pg5035_63590"/>
    </w:p>
    <w:p>
      <w:pPr>
        <w:pStyle w:val="Heading4"/>
        <w:numPr>
          <w:ilvl w:val="3"/>
          <w:numId w:val="1"/>
        </w:numPr>
        <w:rPr/>
      </w:pPr>
      <w:bookmarkStart w:id="753" w:name="__RefHeading___Toc661304_774463916"/>
      <w:bookmarkStart w:id="754" w:name="_Toc296"/>
      <w:bookmarkEnd w:id="752"/>
      <w:bookmarkEnd w:id="753"/>
      <w:r>
        <w:rPr>
          <w:rtl w:val="true"/>
        </w:rPr>
        <w:t>(</w:t>
      </w:r>
      <w:r>
        <w:rPr>
          <w:rtl w:val="true"/>
        </w:rPr>
        <w:t>گروه پنجم</w:t>
      </w:r>
      <w:r>
        <w:rPr>
          <w:rtl w:val="true"/>
        </w:rPr>
        <w:t>)</w:t>
      </w:r>
      <w:bookmarkEnd w:id="754"/>
    </w:p>
    <w:p>
      <w:pPr>
        <w:pStyle w:val="Heading5"/>
        <w:numPr>
          <w:ilvl w:val="4"/>
          <w:numId w:val="1"/>
        </w:numPr>
        <w:rPr/>
      </w:pPr>
      <w:bookmarkStart w:id="755" w:name="__RefHeading___Toc661306_774463916"/>
      <w:bookmarkStart w:id="756" w:name="_Toc297"/>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روایاتی که با بیان تعابیر مختلف و مضامین متعدد بر وجود نقصان در قرآن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حکایت از آن دارند که تعداد آیات قرآن بیش از رقم فعلی است و برخی دیگر حاکی از آن است که تعداد آیات فلان سوره از تعداد فعلی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سوم بیانگر آن است که کلمه فلان از فلان آیه و یا آیه فلان از فلان سوره در موارد بسیاری و جاهای متعددی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یحیی از احمد بن محمد از علی بن حکم از هشام بن سالم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جبرئیل بر پیامبر صلّی اللّه علیه و آله و سلم فرو فرستاد شامل هفده هزار آیه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اتقان به نقل از ابی عبید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مریم از ابی لهیعه از ابی الاسود از عروة بن زبیر 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زمان پیامبر صلّی اللّه علیه و آله و سلم دویست آیه بود ولی وقتی عثمان آن را نوشت فقط همین تعداد کنونی ثبت و ضبط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فارسی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طبرسی در مجمع البیان از زر بن جیش از ابیّ بن کعب روایت کرده که از وی پرسید سوره احزاب را در چند آیه تلاوت می‌کنید؟ او پاسخ داد هفتاد و اندی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پیامبر این سوره از بقره طولانی‌تر بوده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علی ابن اسباط از علی بن</w:t>
      </w:r>
    </w:p>
    <w:p>
      <w:pPr>
        <w:pStyle w:val="BookText"/>
        <w:rPr/>
      </w:pPr>
      <w:r>
        <w:rPr>
          <w:rFonts w:ascii="IRNazanin" w:hAnsi="IRNazanin" w:eastAsia="IRNazanin"/>
          <w:color w:val="111111"/>
          <w:sz w:val="28"/>
          <w:sz w:val="28"/>
          <w:szCs w:val="28"/>
          <w:rtl w:val="true"/>
          <w:lang w:bidi="fa-IR"/>
        </w:rPr>
        <w:t>حمزه از ابا بصیر از امام صادق علیه السّلام روایت کرده که آن حضرت این آیه را این‌گونه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ما تتلوا الشیاطین بولایة الشیاطین علی ملک السلیمان</w:t>
      </w:r>
    </w:p>
    <w:p>
      <w:pPr>
        <w:pStyle w:val="BookText"/>
        <w:rPr/>
      </w:pPr>
      <w:r>
        <w:rPr>
          <w:rFonts w:ascii="IRNazanin" w:hAnsi="IRNazanin" w:eastAsia="IRNazanin"/>
          <w:color w:val="111111"/>
          <w:sz w:val="28"/>
          <w:sz w:val="28"/>
          <w:szCs w:val="28"/>
          <w:rtl w:val="true"/>
          <w:lang w:bidi="fa-IR"/>
        </w:rPr>
        <w:t>سیّاری از محمد بن علی بن سنان از عمّار بن مروان از علی بن یزید از جابر جعفی از امام صادق علیه السّلام روایت کرده که آن حضرت این آیه را این‌گونه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قیل لهم آمنوا بما انزل الله فی علی قالوا نؤمن بما انزل علینا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علی بن ابراهیم از احمد بن محمد برقی از پدرش از محمد بن سنان از عمّار بن مروان از منخل از جابر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این‌گونه بر محمّد صلّی اللّه علیه و آله و سلم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ما اشتروا به انفسهم ان یکفروا بما انزل الله فی علی بغیا</w:t>
      </w:r>
    </w:p>
    <w:p>
      <w:pPr>
        <w:pStyle w:val="BookText"/>
        <w:rPr/>
      </w:pPr>
      <w:r>
        <w:rPr>
          <w:rFonts w:ascii="IRNazanin" w:hAnsi="IRNazanin" w:eastAsia="IRNazanin"/>
          <w:color w:val="111111"/>
          <w:sz w:val="28"/>
          <w:sz w:val="28"/>
          <w:szCs w:val="28"/>
          <w:rtl w:val="true"/>
          <w:lang w:bidi="fa-IR"/>
        </w:rPr>
        <w:t>سیّاری همچنین به نقل از یعقوب بن یزید از ابن ابی عمیر از امام صادق علیه السّلام روایت کرده که آن حضرت این آیه را این‌گونه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الذین یکتمون ما انزلنا من البینات و الهدی فی علی من بعد ما بیناه للناس اولئک یلعنهم الله و یلعنهم اللاعنون</w:t>
      </w:r>
    </w:p>
    <w:p>
      <w:pPr>
        <w:pStyle w:val="BookText"/>
        <w:rPr/>
      </w:pPr>
      <w:r>
        <w:rPr>
          <w:rFonts w:ascii="IRNazanin" w:hAnsi="IRNazanin" w:eastAsia="IRNazanin"/>
          <w:color w:val="111111"/>
          <w:sz w:val="28"/>
          <w:sz w:val="28"/>
          <w:szCs w:val="28"/>
          <w:rtl w:val="true"/>
          <w:lang w:bidi="fa-IR"/>
        </w:rPr>
        <w:t>عیّاشی به نقل از ابی اسحاق از امیر مؤمنان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تولی سعی فی الارض لیفسد فیها و یهلک الحرث و النسل بظلمه و سوء سریرته و الله لا یحب الفساد</w:t>
      </w:r>
    </w:p>
    <w:p>
      <w:pPr>
        <w:pStyle w:val="BookText"/>
        <w:rPr/>
      </w:pPr>
      <w:r>
        <w:rPr>
          <w:rFonts w:ascii="IRNazanin" w:hAnsi="IRNazanin" w:eastAsia="IRNazanin"/>
          <w:color w:val="111111"/>
          <w:sz w:val="28"/>
          <w:sz w:val="28"/>
          <w:szCs w:val="28"/>
          <w:rtl w:val="true"/>
          <w:lang w:bidi="fa-IR"/>
        </w:rPr>
        <w:t xml:space="preserve">سیّد بزرگوار علی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مجتبی علیه السّلام قرآنی به رشته تحریر درآورد و این آیه را به دستور امام حسن علیه السّلام این‌گونه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حافظوا علی الصلوات و الصلاة الوسطی و صلاة العصر و قوموا لله قانتین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به نقل از یونس بن عبد الرحمن از عبد الله بن سنان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رجم در قرآن بدین‌گونه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زنیا الشیخ و الشیخه فارجموهما البته فانهما قضیا الشهوة</w:t>
      </w:r>
      <w:bookmarkStart w:id="757" w:name="pg5035_63592"/>
    </w:p>
    <w:p>
      <w:pPr>
        <w:pStyle w:val="BookText"/>
        <w:rPr/>
      </w:pPr>
      <w:bookmarkEnd w:id="7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ساخته که از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را به قرآن افزوده است من این آیه را در قرآن ثبت و تلاوت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 الشیخه اذا زنیا فارجموهما البته نکالا لامر الله و الله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بسیار دیگری که در همین راستا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661308_774463916"/>
      <w:bookmarkStart w:id="759" w:name="_Toc298"/>
      <w:bookmarkEnd w:id="758"/>
      <w:r>
        <w:rPr>
          <w:rtl w:val="true"/>
        </w:rPr>
        <w:t>نقد و بررسی گروه پنجم</w:t>
      </w:r>
      <w:bookmarkEnd w:id="759"/>
    </w:p>
    <w:p>
      <w:pPr>
        <w:pStyle w:val="BookText"/>
        <w:rPr/>
      </w:pPr>
      <w:r>
        <w:rPr>
          <w:rFonts w:ascii="IRNazanin" w:hAnsi="IRNazanin" w:eastAsia="IRNazanin"/>
          <w:color w:val="111111"/>
          <w:sz w:val="28"/>
          <w:sz w:val="28"/>
          <w:szCs w:val="28"/>
          <w:rtl w:val="true"/>
          <w:lang w:bidi="fa-IR"/>
        </w:rPr>
        <w:t>روایات یاد شده با مجموعه آیات قرآن در تضاد است و به ما دستور داده شده تا از آنها اعراض نماییم و آنها را به دیوار بکوبیم زیرا جعلی و باطل‌اند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استدلالی این گروه به گروه دوم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بخش دوم چنین برمی‌آید که نام امام علی علیه السّلام و امامان معصوم در قرآن ذکر شده بود ولی بعدها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ساختیم که قرائن قطعی بسیاری وجود دارد که بر عدم ذکر نام مقدس ائمه معصومین در الفاظ و آیات محکم و کلمات شریف قرآن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اوائل بحث تحریف‌ناپذیری قرآن در ارتباط با توهّم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به‌طور مبسوط کاوش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معروف رجم توسط شخصی روایت شده که گفتار و کردارش فاقد اعتبار است و همین امر کافی است تا متوجه شویم که حق فراسوی باطل است و آیه مذکور با عقل و منطق همخوانی ندارد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این‌که قرآن اصلی دربردارنده آیاتی بیش از قرآن فعلی بوده است طبرسی به نقل از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در مورد ثواب تلاوت قرآن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ثواب قرائت تک‌تک سوره‌ها را همان‌گونه که از آسمان فرو فرستاده شده به شیوایی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سوره‌های 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و تمامی آیات قرآن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تمامی</w:t>
      </w:r>
    </w:p>
    <w:p>
      <w:pPr>
        <w:pStyle w:val="BookText"/>
        <w:rPr/>
      </w:pPr>
      <w:r>
        <w:rPr>
          <w:rFonts w:ascii="IRNazanin" w:hAnsi="IRNazanin" w:eastAsia="IRNazanin"/>
          <w:color w:val="111111"/>
          <w:sz w:val="28"/>
          <w:sz w:val="28"/>
          <w:szCs w:val="28"/>
          <w:rtl w:val="true"/>
          <w:lang w:bidi="fa-IR"/>
        </w:rPr>
        <w:t xml:space="preserve">حروف قرآن </w:t>
      </w:r>
      <w:r>
        <w:rPr>
          <w:rFonts w:eastAsia="IRNazanin" w:cs="IRNazanin"/>
          <w:color w:val="111111"/>
          <w:sz w:val="28"/>
          <w:szCs w:val="28"/>
          <w:lang w:bidi="fa-IR"/>
        </w:rPr>
        <w:t>321250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روایات به نقل از احمد بن محمّد سیّاری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گرایشی فاسد و فردی دروغگو و جعل‌کننده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پژوهشگران مدّعی‌اند که در روایات تحریف‌شده گردآوری شده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ویژه در خصوص این موضوع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نقل از این شخص فاسد و جعّال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روایاتی مطمئنا می‌توان گفت که وی فردی معاند و منافق و یا جیره‌خوار افراد معاند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وی به منظور مخدوش ساختن قرآن و کاهش ارزش و اسقاط قرآن به عنوان تنها معجزه جاودان از درجه اعتبار و هم‌ردیف قرار دادن آن با تورات و انجیل تحریف‌شده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دروغین، جعل و به کتاب خدا افترا و دروغ می‌بست تا مسلمانان نسبت به یهود و نصارا هیچ‌گونه امتیاز و ویژگی خاصی نداشته باشند و چنان‌چه تورات و انجیل فاقد اعتبار است قرآن را نیز از اعتبار و ارزش فرو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در ارتباط با مسائل فقهی و احکام عملی روایات بسیار کمی از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بهتر است به اظهارنظر بزرگان علم رجال درباره وی بپردازیم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سیّار ابو عبد الله از نویسندگان اهل بصره در زمان امام سجاد علیه السّلام بوده است وی به نقل احادیث ضعیف و داشتن گرایشی فاسد و نقل روایات پوچ و بی‌محتوا و نامه‌نگاریهای بسیار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کتابهایی همچون ثواب قرآن،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عبید الله از احمد بن محمّد بن یحیی می‌گوید از پدرش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روایات مبالغه‌آمیز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گروهی از اصحاب ما از جمله سه نفر که نامشان فوقا ذکر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محمد بن احمد بن داوود از سلامة بن محمد از علی بن محمد حنائی از سیّاری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سیّار ابو عبد الله نویسنده اهل بصره و از نویسندگان آل طاهر در زمان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w:t>
      </w:r>
    </w:p>
    <w:p>
      <w:pPr>
        <w:pStyle w:val="BookText"/>
        <w:rPr/>
      </w:pPr>
      <w:r>
        <w:rPr>
          <w:rFonts w:ascii="IRNazanin" w:hAnsi="IRNazanin" w:eastAsia="IRNazanin"/>
          <w:color w:val="111111"/>
          <w:sz w:val="28"/>
          <w:sz w:val="28"/>
          <w:szCs w:val="28"/>
          <w:rtl w:val="true"/>
          <w:lang w:bidi="fa-IR"/>
        </w:rPr>
        <w:t>داشتن احادیث ضعیف و اعتقادات باطل شهرت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 الله یادآور می‌شود که روایات وی پوچ و بی‌محتواست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کتابهایی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 الله گزارش می‌دهد احمد بن محمد بن یحیی و ابو عبد الله قزوینی از احمد بن محمد بن یحیی و او از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روایاتی را که نقل کرده غلوّ و مبالغه‌آمیز و خلط مبحث و چرندیات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معاصر روایات سیّاری را حجّت و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عطّار، شیخ قمّی‌ها و روحانی برجسته و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مشایخ امامیه و ارباب روایت و حدیث معتبر به شمار می‌روند و همچنین شیخ محمّد بن ادریس در کتاب السرائر در آخرین فصل این کتاب که به ذکر نام نویسندگان و راویان مخلص و معتبر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نویسندگان سیّاری است که نامش ابو عبد الله و از یاران امام کاظم علیه السّلام و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تنها شخصی که به سیّاری اشکال و ایراد وارد ساخته غضائری بوده که دارای تألیفاتی ضعیف بوده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گفته می‌شود فقط غضائری به کار سیّاری اشکال وارد ساخته باید خاطرنشان ساخت که پژوهشگر کارشناس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یادآور می‌شود که علاوه بر کشّی، 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شخصیتهای برجسته دیگری همچون شیخ طوسی در استبصار خویش، محمّد بن علی بن محبوب به نقل از غضائری، حسین بن عبید الله، احمد بن محمّد بن یحیی، محمّد بن یحیی با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نصر بن الصباح،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طاهر الورّاق، جعفر بن ایوب، شجاعی، و ابراهیم بن حاجب و نیز شیخ قمّی‌ها یعنی ابن ولید و ابن بابویه و ابن نوح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محمّد بن احمد بن یحیی؛ از سیّاری به عنوان یک فرد دروغگو و غیرقابل اعتماد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قمّی‌ها از وی روایت نقل کرده در ارتباط با روایاتی بوده که از غلوّ و خلط مبحث به 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در ارتباط با روایتهای ضعیف به این ترتیب عمل می‌کردند که روایتهای سالم را مورد توجه قرار می‌دادند و روایتهای ناسالم را کنار می‌گذاشتند و برای هر دو مورد قرائن بسیاری در اختیار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یاران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کلینی به کار می‌برد، بیانگر عامی بودن وی است و به هیچ‌وجه نشانه مدح و ستایش کلینی از سیّاری و معتبر بودن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می‌توان به روایت اعتماد نمود که عاری از غلوّ و خلط مبحث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بی‌پایه و اساس بودن روایات سیّاری و کج فکر بودن و نکوهش و فساد اعتقاد او اظهار نظری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سیّاری نام برده به هیچ‌وجه به این معنا نیست که وی فردی قابل اعتماد و ستایش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نام سیّاری، احمد بوده و نه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هرچند کنیه برخی از افراد همان نامشان می‌باشد ولی وی جزو این تعداد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براساس شهادت و تأیید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نجاشی با امام سجاد علیه السّلام و نه امام کاظم علیه السّلام و امام رضا علیه السّلام هم‌عصر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وی با آن دو امام همام هم‌عصر بوده باشد این موجب نمی‌شود که جزو یاران ایشان به حساب آید زیرا وی به عنوان یک فرد ناشایسته نمی‌توانست جزو اصحاب معصومین باشد بنابراین نتیجه می‌گیریم که به هیچ عنوان نمی‌توان به روایات نقل شده از سیّاری اعتماد نمود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موارد یادشده همچنین نتیجه می‌گیریم که نمی‌توان به روایات مدّعی تحریف استناد کرد، زیرا فاقد اعتبار، حجیّت و دلالت می‌باشند</w:t>
      </w:r>
      <w:r>
        <w:rPr>
          <w:rFonts w:eastAsia="IRNazanin" w:cs="IRNazanin"/>
          <w:color w:val="111111"/>
          <w:sz w:val="28"/>
          <w:szCs w:val="28"/>
          <w:rtl w:val="true"/>
          <w:lang w:bidi="fa-IR"/>
        </w:rPr>
        <w:t>.</w:t>
      </w:r>
      <w:bookmarkStart w:id="760" w:name="pg5035_63596"/>
    </w:p>
    <w:p>
      <w:pPr>
        <w:pStyle w:val="Heading3"/>
        <w:numPr>
          <w:ilvl w:val="2"/>
          <w:numId w:val="1"/>
        </w:numPr>
        <w:rPr/>
      </w:pPr>
      <w:bookmarkStart w:id="761" w:name="__RefHeading___Toc661310_774463916"/>
      <w:bookmarkStart w:id="762" w:name="_Toc299"/>
      <w:bookmarkEnd w:id="760"/>
      <w:bookmarkEnd w:id="761"/>
      <w:r>
        <w:rPr>
          <w:rtl w:val="true"/>
        </w:rPr>
        <w:t>شبهه پنجم</w:t>
      </w:r>
      <w:bookmarkEnd w:id="762"/>
    </w:p>
    <w:p>
      <w:pPr>
        <w:pStyle w:val="Heading4"/>
        <w:numPr>
          <w:ilvl w:val="3"/>
          <w:numId w:val="1"/>
        </w:numPr>
        <w:rPr/>
      </w:pPr>
      <w:bookmarkStart w:id="763" w:name="__RefHeading___Toc661312_774463916"/>
      <w:bookmarkStart w:id="764" w:name="_Toc300"/>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 xml:space="preserve">با توجه به برخی آیات و عدم ارتباط میان بخشهای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ذیل و شرط و جواب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 که در آنها تحریف صورت گرفته و در بخشهایی از آن کاستی و نقصان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نیست میان بخشهای یک آیه ارتباط وجود نداشته باشد و عدم ارتباط، از نبود یک کلمه یا جمله به عنوان حلقه وصل چنین حکایت می‌کند که میان بخشهای آن تناسب و بین مقدمه و مؤخّره یا شرط و جواب شرط همخوانی و همآهنگی وجود ندارد، و این خود دلیل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متعال در سوره نساء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خفتم الا تقسطوا فی الیتامی فانکحوا ما طاب لکم من النساء مثنی و تعولوا</w:t>
      </w:r>
    </w:p>
    <w:p>
      <w:pPr>
        <w:pStyle w:val="BookText"/>
        <w:rPr/>
      </w:pPr>
      <w:r>
        <w:rPr>
          <w:rFonts w:ascii="IRNazanin" w:hAnsi="IRNazanin" w:eastAsia="IRNazanin"/>
          <w:color w:val="111111"/>
          <w:sz w:val="28"/>
          <w:sz w:val="28"/>
          <w:szCs w:val="28"/>
          <w:rtl w:val="true"/>
          <w:lang w:bidi="fa-IR"/>
        </w:rPr>
        <w:t>در این آیه ترس از عدم رعایت عدالت در مورد یتیمان ارتباطی به ازدواج با زنان و تعدّد همسران ندارد بنابراین متوجه می‌شویم که میان شرط و جواب شرط موضوعی حذف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احتجاج‌های امیر مؤمنان علیه السّلام تأییدکننده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ملحدی از امام علیه السّلام در همین رابطه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عدم رعایت عدالت درباره ایتام تشابه و شباهتی به ازدواج با زنان ندارد و تمامی زنها نیز یتیم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چنان‌که در پیش گفتیم دو مانع موجود برداشته شده و دو</w:t>
      </w:r>
      <w:bookmarkStart w:id="765" w:name="pg5035_63597"/>
    </w:p>
    <w:p>
      <w:pPr>
        <w:pStyle w:val="BookText"/>
        <w:rPr/>
      </w:pPr>
      <w:bookmarkEnd w:id="765"/>
      <w:r>
        <w:rPr>
          <w:rFonts w:ascii="IRNazanin" w:hAnsi="IRNazanin" w:eastAsia="IRNazanin"/>
          <w:color w:val="111111"/>
          <w:sz w:val="28"/>
          <w:sz w:val="28"/>
          <w:szCs w:val="28"/>
          <w:rtl w:val="true"/>
          <w:lang w:bidi="fa-IR"/>
        </w:rPr>
        <w:t>موضوع ناهمگون با یکدیگر در خصوص یتیمان و ازدواج با زنان در قالب خطاب و داستان جمع شده‌اند؛ و قصص و داستان بیش از یک‌سوم قرآن را تشکیل می‌دهند</w:t>
      </w:r>
      <w:r>
        <w:rPr>
          <w:rFonts w:eastAsia="IRNazanin" w:cs="IRNazanin"/>
          <w:color w:val="111111"/>
          <w:sz w:val="28"/>
          <w:szCs w:val="28"/>
          <w:rtl w:val="true"/>
          <w:lang w:bidi="fa-IR"/>
        </w:rPr>
        <w:t>.</w:t>
      </w:r>
    </w:p>
    <w:p>
      <w:pPr>
        <w:pStyle w:val="Heading4"/>
        <w:numPr>
          <w:ilvl w:val="3"/>
          <w:numId w:val="1"/>
        </w:numPr>
        <w:rPr/>
      </w:pPr>
      <w:bookmarkStart w:id="766" w:name="__RefHeading___Toc661314_774463916"/>
      <w:bookmarkStart w:id="767" w:name="_Toc301"/>
      <w:bookmarkEnd w:id="766"/>
      <w:r>
        <w:rPr>
          <w:rtl w:val="true"/>
        </w:rPr>
        <w:t>پاسخ</w:t>
      </w:r>
      <w:r>
        <w:rPr>
          <w:rtl w:val="true"/>
        </w:rPr>
        <w:t>:</w:t>
      </w:r>
      <w:bookmarkEnd w:id="767"/>
    </w:p>
    <w:p>
      <w:pPr>
        <w:pStyle w:val="BookText"/>
        <w:rPr/>
      </w:pPr>
      <w:r>
        <w:rPr>
          <w:rFonts w:ascii="IRNazanin" w:hAnsi="IRNazanin" w:eastAsia="IRNazanin"/>
          <w:color w:val="111111"/>
          <w:sz w:val="28"/>
          <w:sz w:val="28"/>
          <w:szCs w:val="28"/>
          <w:rtl w:val="true"/>
          <w:lang w:bidi="fa-IR"/>
        </w:rPr>
        <w:t>با مراجعه به تفاسیر مشخص می‌شود که هیچ‌یک از مفسّرین از ابتدا تا انتها وجود ارتباط در این آیه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طبرسی در مجمع البیان در خصوص شأن نزول آیه و چگونگی ارتباط میان مقدمه و موخّره و شرط و جواب شرط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شأن نزول و چگونگی شکل‌گیری آن و اتصال بخشهای آن با یکدیگر اختلاف‌نظر وجود دارد و مطالب متعددی ذکر شده که ذیلا به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دختر یتیمی نازل شده که پس از بزرگ شدن سرپرستش به مال و جمال او تمایل پیدا می‌کند و بدون پرداخت مهریه در صدد ازدواج با وی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عدم پرداخت مهریه به هنگام ازدواج با آنها نهی می‌کند و لذا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که به جز ایشان با زنان دیگری تا چهار همسر 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طرفداران نظریۀ ما این مطلب ذکر شده و گفته شده که بخشهای این آیه با یکدیگر متصل هستند زیرا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یستفتونک فی النساء قل الله یفتیکم فیهن و ما یتلی علیکم فی الکتاب فی یتامی النساء اللأتی لا توتونهن ما کتب لهن و ترغبون تنکحوهن فان خفتم الا تقسطوا فی الیتامی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حسن، جبائی و مبرّد، چنین اعتقادی دارند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خصوص کسی نازل شد که چهار، پنج، شش و یا ده زن می‌گرفت و می‌گفت چه مانعی دارد که مانند فلانی ازدواج نمایم که وقتی مالش تمام می‌شد از دارایی یتیم که نزدش بود هزینه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ازدواج با بیش از چهار زن نهی کرد تا نیاز به اخذ مال یتیم پیدا نکنند و اگر بترسند که با این تعداد نیز ممکن است دچار چنین گناهی شوند بهتر است که به همان یکی بسنده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راجع به مال یتیم سخت می‌گرفتند ولی در ازدواج با زنان، بی‌ضابطه عمل می‌کردند و میان زنان خویش عدالت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می‌فرماید چنان‌که نسبت به عدم رعایت عدالت در میان ایتام نگران هستید در مورد زنان نیز این‌گونه باشید و با یک تا چهار زن ازدواج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سدّی، قتاده، ربیع و ضحّاک چنین اعتقادی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ایمان و صداقتی که داشتند نسبت به سرپرستی یتیمان و تصرّف در اموال آنها با سختی و تنگنا مواجه می‌شدند به همین دلیل خداوند متعال فرمود همان‌گونه که درباره اموال یتیمان با احتیاط عمل می‌کنید از زنا بپرهیزید و به‌طور مباح با یک تا چهار زن ازدواج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چنین اعتقادی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دارید که در مورد دختر یتیم پرورش یافته در دامن خویش عدالت را رعایت نکنید پس با زنانی که بر شما پاک و حلال هستند از جمله دختران یتیم از یک تا چهار زن به ازدواج خود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چنین اعتقادی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این آیه سرپرست دختر یتیمی است که می‌خواهد با وی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خوردن اموال یتیمان احتیاط می‌ورزید در ازدواج با بیش از یک زن نیز احتیاط کنید مبادا که میان آنها نتوانید عدالت را رعایت کنید و تنها با زنی ازدواج کنید که می‌دانید در مورد وی می‌توانید عدالت را رعایت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عاصم می‌گوید، اوّلین مطلب ذکر شده به ثواب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مطالب یادشده در تفسیر مجمع البیان مشخص می‌شود که همۀ مفسّرین جملگی اتفاق‌نظر دارند که میان شرط و جواب شرط در این آیه ارتباط و اتّصال وجود دارد گرچه که در نحوه بیان این ارتباط و چگونگی آن با یکدیگر اختلاف‌نظر می‌باشد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نسبت به ارتباط موجود در این آیه و آیات مشابه آن نمی‌تواند باعث شود</w:t>
      </w:r>
    </w:p>
    <w:p>
      <w:pPr>
        <w:pStyle w:val="BookText"/>
        <w:rPr/>
      </w:pPr>
      <w:r>
        <w:rPr>
          <w:rFonts w:ascii="IRNazanin" w:hAnsi="IRNazanin" w:eastAsia="IRNazanin"/>
          <w:color w:val="111111"/>
          <w:sz w:val="28"/>
          <w:sz w:val="28"/>
          <w:szCs w:val="28"/>
          <w:rtl w:val="true"/>
          <w:lang w:bidi="fa-IR"/>
        </w:rPr>
        <w:t>تا برخی مدّعی تحریف قرآن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مذکور می‌تواند جزو متشابهات قرآن باشد که تنها راسخون در علم نسبت به آن علم و آگاهی دارند زیرا دلیلی مبنی بر این‌که آیه جزو محکمات قرآن است در اختیار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یاد شده بطلان این مدّعا ثابت می‌شود و چنین ادّعایی نمی‌تواند تحریف قرآن را ثابت نماید زیرا همان‌طور که یادآور شدیم قرآن تنها معجزه جاودان و از همان ابتدای نزول دارای چنین ویژگی بوده و در میان مسلمین با این خصلت شناخته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میان استمرار شرع مقدس و قرآن به عنوان تنها معجزه‌ی جاودان تا رستاخیز همآهنگی و تناسب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چنین موردی که مشابهی برای آن نمی‌توان یافت مسلمانان اهتمام خاصی ورزیدند آن را در سینه‌ها و کتابها ضبط و حفظ نمایند تا شرع مقدّس اسلام نیز در سایه آن مصون 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می‌توان تصوّر نمود کسی بتواند به مقام شامخ آن دست درازی کند در حالی‌که خداوند خود حافظ و نگهبان آن است به هر تقدیر تمام دلایل و قرائن حکایت از عدم تحریف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سپاس از خداوند منّان تمام مسائل مطرح شده در این بحث به‌طور شفّاف روشن نمود که تحریف موردنظر چیزی جز وهم و خیال نبوده و نیست و این توهّم از آنجا رخ نمود که برخی بی‌دقت در استنباط مسایل و پیگیری و تفحص در سند و دیگر ابعاد فریب بعضی روایتها را خوردند، ما نیز دلایل قاطع و روشن و آشکاری در باطل بودن آنها را ارائه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متذکر می‌شویم که با توجه به مطالب عاری از تعصب و مبتنی بر عقل و منطق و انصاف ارائه شده، هیچ شک و تردیدی باقی نمی‌ماند و نیز کوشیدیم به‌طور استدلالی و منطقی به شبهات پنج‌گانه مطرح شده پاسخهای متعدد و کافی و وافی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هفت دلیل قطعی مبنی بر عدم تحریف قرآن و باطل بودن این ادّعای مسخره را مطرح ساختیم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ادّعایی که باعث می‌شود اساس دین متزلزل شده و مسلمانان به ضعف و</w:t>
      </w:r>
    </w:p>
    <w:p>
      <w:pPr>
        <w:pStyle w:val="BookText"/>
        <w:rPr/>
      </w:pPr>
      <w:r>
        <w:rPr>
          <w:rFonts w:ascii="IRNazanin" w:hAnsi="IRNazanin" w:eastAsia="IRNazanin"/>
          <w:color w:val="111111"/>
          <w:sz w:val="28"/>
          <w:sz w:val="28"/>
          <w:szCs w:val="28"/>
          <w:rtl w:val="true"/>
          <w:lang w:bidi="fa-IR"/>
        </w:rPr>
        <w:t>سستی گرایند و از سوی دیگر مذهب بر حق و گروه نجات یافته در میان سایر فرقه‌های مسلمان مورد تهمت و افترا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این بحث، بحث راجع به ظواهر قرآن و اولین پایه تفسیر نیز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مباحث مربوط به دو پایه دیگر تفسیر مبسوطا مورد بحث و امعان‌نظر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مجموعه در اوراقی چند پایان پذیرفت در حالی‌که نسخه اصلی این کتاب، سالها در یک مجموعه نوشتاری همچنان باقی‌مانده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گردآمده و تحقیقی فوق که به همّت عبد پرنیاز به رحمت پروردگار بی‌نیاز؛ محمّد موحدی فاضل لنکرانی فرزند علاّمّه فقیه فقید آیت اللّه فاضل موحدی لنکرانی قدّس سرّه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بعثت گرانقدر نبیّ مکرم اسلام صلّی اللّه علیه و آله و سلم به رشته تحریر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تألیف و تدوین این مجموعه گرانبها، اثبات اعجاز کتاب گرانسنگ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دیگر آن‌که این اثر جاودان یگانه معجزه پایدار و همیشگی و مصون از کاستی و فزونی و محفوظ از حدوث و تغییر و تحوّل و تحریف بوده است و انگیزه نهایی؛ تبیین ابعاد برون رفت آدمیان از بحران تاریکیها به سمت و سوی نور و روشنایی تا قیام قیامت و شایستگی والای آن با استناد و روشنایی‌یابی از منبع فیّاض و نیز راهیابی به هدایت آن سرچشمه حیاتبخش است؛ که جملگی در چارچوب انگیزش پیامبر و ثبوت نعمت عظمایی است که خداوند بر باورمندان راستین ارزانی فرموده است، با آن‌که کریم با ارزانی نعمت‌هایش، منّت نمی‌نهد و بزرگوار به عطایش نمی‌نگرد، لیک توجه ژرف به شأن این نعمت بزرگ موجب وجوب منّت می‌گردد و در حقیقت منّت، بیان شأن و عظمت نعمت و بهره‌گیری از اهمیت عطای نهفته مستور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از درگاه پرفیض حضرت منعم و عطابخش خطاپوش، امید توفیق در بهره‌مندی از این نعمت عظما و سپاس بی‌کران در قبال آن را داشته و آرزوی توفیق و تحقّق هدایت به کتاب عزّت‌بخش را که راه ثبوت این نعمت و رهنمای صحّت این عطای عظیمی می‌باشد که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 که تمسّک به آن</w:t>
      </w:r>
    </w:p>
    <w:p>
      <w:pPr>
        <w:pStyle w:val="BookText"/>
        <w:rPr/>
      </w:pPr>
      <w:r>
        <w:rPr>
          <w:rFonts w:ascii="IRNazanin" w:hAnsi="IRNazanin" w:eastAsia="IRNazanin"/>
          <w:color w:val="111111"/>
          <w:sz w:val="28"/>
          <w:sz w:val="28"/>
          <w:szCs w:val="28"/>
          <w:rtl w:val="true"/>
          <w:lang w:bidi="fa-IR"/>
        </w:rPr>
        <w:t xml:space="preserve">همدوش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ارکان تحقّق تفسیر و پایۀ مهم کشف مقصود خداوند متعال از آیات کتاب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درگاه احدیّت تعجیل در فرج سیّد و صاحب و سالارمان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العالمین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خواستاریم و در فرجام معروض می‌دارد مجموعه کتاب را در شهر یزد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ایّام توفیق اقامت اجباری در آن داشتم،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خداوند گشایش و عنایتی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بارلها ما از فقدان پیامبر و ناپیدایی امام و فزونی دشمن و هم‌پیمانی روزگار غدّار گله‌مند هستیم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پروردگارا این شکایت را به پیشگاه مقدس تو می‌آوریم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سختی‌ها و آسایش‌ها بر تو تکیه می‌داریم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بارلها آزمون و گرفتاری سنگین شده و درون‌ها ریش و مجروح و زمین با تمام وسعتش تنگ و کوچک شده و آسمان از بخشش دریغ ورزیده است، با این حال سپاس بی‌کران در آغاز و پایان و آشکار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همۀ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ذات مقدّس تو است و بس</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bookmarkStart w:id="768" w:name="pg5035_63602"/>
    </w:p>
    <w:p>
      <w:pPr>
        <w:pStyle w:val="Heading2"/>
        <w:numPr>
          <w:ilvl w:val="1"/>
          <w:numId w:val="1"/>
        </w:numPr>
        <w:rPr/>
      </w:pPr>
      <w:bookmarkStart w:id="769" w:name="__RefHeading___Toc661316_774463916"/>
      <w:bookmarkStart w:id="770" w:name="_Toc302"/>
      <w:bookmarkEnd w:id="768"/>
      <w:bookmarkEnd w:id="769"/>
      <w:r>
        <w:rPr>
          <w:rtl w:val="true"/>
        </w:rPr>
        <w:t>(«</w:t>
      </w:r>
      <w:r>
        <w:rPr>
          <w:rtl w:val="true"/>
        </w:rPr>
        <w:t>مستدرک</w:t>
      </w:r>
      <w:r>
        <w:rPr>
          <w:rtl w:val="true"/>
        </w:rPr>
        <w:t xml:space="preserve">» </w:t>
      </w:r>
      <w:r>
        <w:rPr>
          <w:rtl w:val="true"/>
        </w:rPr>
        <w:t>حاشیه ای بر مفاهیم</w:t>
      </w:r>
      <w:r>
        <w:rPr>
          <w:rtl w:val="true"/>
        </w:rPr>
        <w:t>:</w:t>
      </w:r>
      <w:bookmarkEnd w:id="770"/>
    </w:p>
    <w:p>
      <w:pPr>
        <w:pStyle w:val="Heading3"/>
        <w:numPr>
          <w:ilvl w:val="2"/>
          <w:numId w:val="1"/>
        </w:numPr>
        <w:rPr/>
      </w:pPr>
      <w:bookmarkStart w:id="771" w:name="__RefHeading___Toc661318_774463916"/>
      <w:bookmarkStart w:id="772" w:name="_Toc303"/>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تحریف ناپذیری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اضافه شده از هیأت تحریریه بنیاد قرآن و برگرفته از دانشنامه قرآنی</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آغاز، توضیح کوتاهی دربارۀ عنوان این مقوله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قدما از این مسأله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به‌ندرت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را دارد که عنصر نامطلوبی دربردارد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نقض غرض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که اگرچه در طی مقولات، عدم تحریف قرآن طرح و اثبات می‌گردد، ولی عنوان، کمابیش غلط و غلط‌انداز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می‌ماند که از عصمت انبیا تحت عنوان گناه یا صدور گناه از پیامبران بحث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تحریف این عیب را دارد که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می‌گردد و حال آن‌که کلمۀ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قرآن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اشکال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ملاحظات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تحریف‌ناپذیری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نخست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مرتضی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کار برده و مقاله‌ای تحت این عنوان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 را نیز باید افزود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تحریف‌ناپذیر بودن یا تحریف‌ناپذیرفتگی قرآن است که امری است تاریخی و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موضوع این پژوهش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ابن منظور حرف، انحراف، تحرّف و احریراف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عدول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القلم یعنی قطع زدن آن به صورت یکبری و مایل یا کج؛ و قلم محرّف یعنی قلمی که این‌گونه تراشیده شده و مقطع کج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الکلم عن مواضعه یعنی تغییر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تحریف در قرآن به کار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تورات را با کلمات مشابه تغییر می‌دادند و خداوند از آن تعبیر فرموده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مائده،</w:t>
      </w:r>
      <w:r>
        <w:rPr>
          <w:rFonts w:eastAsia="IRNazanin" w:cs="IRNazanin"/>
          <w:color w:val="111111"/>
          <w:sz w:val="28"/>
          <w:szCs w:val="28"/>
          <w:lang w:bidi="fa-IR"/>
        </w:rPr>
        <w:t>113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لسان العرب، ذیل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فرهنگها تحریف را به تغییر و تبدیل معنی کرده‌اند که جامع‌تر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مجید مشتقات تحریف چهار 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شبیه به دو مورد سابق الذکر است و بار چهارم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کانَ فَرِیقٌ مِنْهُمْ یَسْمَعُونَ کَلامَ اَللّهِ ثُمَّ یُحَرِّفُونَهُ مِنْ بَعْدِ ما عَقَلُوهُ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گروهی از آنان کلام الهی را شنوند و پس از آن‌که آن را دریافتند آگاهانه دگرگونش می‌سازند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بعضی از صاحبنظران، تحریف اصطلاحی را هفت وجه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صیانة القرآن من التحریف، محمدهادی معرفت،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تحریف یا تحریفهایی که در مبحث تحریف پذیرفتن یا تحریف‌ناپذیرفتن قرآن به کار می‌رود، بیشتر تحریف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تحریف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تفسیر به رأی به وجهی نامعقول و تأویل ناپسندیده و در آوردن معانی آیات قرآن بر وفق اهواء و آراء مختلف که در تاریخ تفسیر قرآن از سوی غالب مکاتب کلامی یا گاه فقهی رخ داده است، از موضوع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خود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تحریف به نقیصه یا تنقیص می‌گویند چنان‌که مدّعیان قائل به این تحریف گویند فی المثل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مولی المؤمنین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بی‌گمان علی مولای 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افزوده داشته است و در جمع عثمانی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چنان‌که مشروح‌تر خواهیم گفت طبق بعضی اخبار اهل سنّت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 مانند آیۀ رجم جزو قرآن بوده ولی بعد نسخ التلاوه یا منسوخ التلاوه شده است و نهایتا در مصحف رسمی عثمان نیامده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محققان برآنند که کسی قائل به تحریف به افزایش یا تحریف به زیاده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ابن مسعود نقل کرده‌اند که بر آن بوده است که سورۀ فاتحه و معوّذتان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سورۀ آخر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قرآن نیست و در مصحف خاص او هم درج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عجارده که گروهی از خوارج‌اند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عبد الکریم بن عجرد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که سورۀ یوسف جزو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آنان روا نیست که چنین قصۀ عاشقانه‌ای جزو وحی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تحریف به معنای تغییر و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قائلان به آن مثالهایی می‌زنند که همه از مقولۀ اختلاف قراآت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الاصباح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همزه، یعنی الاصباح را جمع صبح می‌گیرند نه 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اَلظُّلُماتِ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قول به تحریف قرآن به یکی از این سه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تحریف از شیعۀ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سنّت از دیرباز به شیعۀ امامیۀ اثناعشریه نسبت داده‌اند یا تهمت زده‌اند که قائل به تحریف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اثیر در کامل، و قلقشندی در صبح الاعشی و امام فخر رازی در تفسیر آیۀ 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به شیعه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تفصیل، در این‌باره به قانون تفسیر، سید علی کمالی دزفولی،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قول به تحریف بعضی از شیعۀ امامیه، فقط قائلانی از اهل سنّت داشت، امکان داشت که آن را حمل بر مناقشات بین فرقه‌ای کرد و گفت بهتانی واهی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نظرگاه رسمی و حتی اجتماعی شیعۀ امامیه؛ اعتقاد به عدم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ناآگاهان، ولو از فضلا، این نظر را خدشه‌دار و این اجماع را خرق کرده‌اند و به انگیزه‌های تولاّیی و تبرّایی، بی‌آن‌که سخنگوی شیعه باشند، قائل به تحریف قرآن کریم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در بعضی از منابع مهم حدیث شیعه چنین قولی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کافی که نخستین و مهمترین کتاب از کتب اربعۀ حدیث معتبر و رسمی شیعۀ امامیه است، احادیثی نقل شده که این معنی از آن مستفاد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یعقوب معروف به 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در کتاب الحجة،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قرآن را کسی جز ائمه علیهم السّلام جمع نکرده است و ایشانند که علم آن را به کمال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کرده است؛ و در حدیث اوّل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مردم ادّعا نکرده است که کل قرآن را چنان‌که نازل شده است جمع کرده است، مگر آن‌که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کسی جز علیّ بن ابی طالب علیه السّلام، و جز ائمۀ بعد از او آن را جمع و حفظ نکرده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حدیث بعدی باز از طریق جابر از حضرت امام محمد باقر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نمی‌تواند ادّعا کند که جمیع قرآن از ظاهرش و باطنش نزد اوست غیر از اوصیا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نظیر این اخبار در تفسیر عیّاشی، بصائر الدرجات، غیبة نعمانی و تفسیر او آمده است، و قریب به تمامی آنها را علاّمۀ مجلسی در بحار الانوار، در مجلد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قرآن است، ذیل بابی به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کیفیة 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از نصوص اخبار تحریف از نظر شیعه را حجة الاسلام سید علی حسینی میلانی در کتاب التحقیق فی نفی التحریف عن القرآن الشریف،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با ذکر منابع آنها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عصر متقدمان، و با اوج‌گیری نهضت اخباریه، می‌بینیم که بسیاری از آنان حتی بزرگانی چون حرّ عاملی، و فیض کاشانی و علاّمۀ مجلسی نیز کلمات و تعابیر دوپهلویی در این باب دارند، یا به دو گونه، هم در اثبات و هم در نفی تحریف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محمدهادی معرفت، قرآن‌پژوه معاصر بر آن است که اخباریه و مخصوصا پرچمدار شاخص آنان سید نعمت اللّه جزایری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اخبار پراکنده و غرایب و شواذ و افسانه‌های اساطیرگونه، نغمۀ تحریف را از نو زنده کرده است و کتابش الانوار النعمانیة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رسالۀ منبع الحیاة او منبع اصلی قول به تحریف است و محدّث نوری، صاحب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تفصیل درباره‌اش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اعتماد کرده و جزایری پیشوای او در این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ایشان از قول جزایری در کتاب منبع الحیاة نقل می‌کند که اخبار مستفیضه و بلکه متواتره دلالت بر وقوع زیاده و نقصان و تحریف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امیر المؤمنین علیه السّلام روایت شده که چون از ایشان در باب تناسب بین دو جمله در گفتۀ حق تعالی در آیۀ سوم سورۀ نساء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أَلاّ تُقْسِطُوا فِی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حضرت علیه السّلام گفتند در این فاصله، یعنی در فاصلۀ بین دوجمله‌ای که ربط معنی آن آشکار نیست، بیش از یک‌سوم قرآن ساقط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158</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عطف مهم در تاریخ مسألۀ تحریف، تألیف کتابی است مستقلا در این زمینه، یعنی در ادّعا و به خیال خود در اثبات وقوع تحریف در قرآن به قلم یکی از بزرگترین محدّثان شیعه در اوایل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محدّث حاج میرزا حسین بن مولی محمدتقی طبری یا به قولی طبرسی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شیخ مرتضی انصاری و آیت‌اللّه میرزا حسن شیرازی است که دو تن از معروفترین شاگردان او یکی حاج شیخ عباس قمی صاحب مفاتیح الجنان و سفینة البحار و دیگری آقا بزرگ تهرانی صاحب الذریعة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شرح‌حال و آثار او را هم همین آقا بزرگ تهرانی، با استفاده از زندگی‌نامۀ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کوتاه او، نوشته است که در مقدمۀ مهمترین کتاب او که آخرین مجموعۀ معتبر حدیث شیعۀ امامیه به شمار می‌آید، یعنی مستدرک الوسائل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تحریف کتاب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مقدمه و دوازده فصل و یک خاتمه</w:t>
      </w:r>
    </w:p>
    <w:p>
      <w:pPr>
        <w:pStyle w:val="BookText"/>
        <w:rPr/>
      </w:pPr>
      <w:r>
        <w:rPr>
          <w:rFonts w:ascii="IRNazanin" w:hAnsi="IRNazanin" w:eastAsia="IRNazanin"/>
          <w:color w:val="111111"/>
          <w:sz w:val="28"/>
          <w:sz w:val="28"/>
          <w:szCs w:val="28"/>
          <w:rtl w:val="true"/>
          <w:lang w:bidi="fa-IR"/>
        </w:rPr>
        <w:t>تدوین کرده است و در فصول دوازده‌گانه دلایلی برای اثبات تحریف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در شرح‌حالی که نوشته است از مکارم اخلاق و مراتب زهد و ورع و تعلّق‌خاطر بسیار محدّث نوری به ائمۀ طاهرین علیهم السّلام و تتبع عمیق او در اخبار و آثار شیعه و اهل سنّت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او به اخبار در حدّ اعلی و بر وفق مشرب اخباریان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عمرش را بر سر تهیه و تدوین مستدرکی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گذارده و به اذعان صاحبنظران به خوبی از عهدۀ این کار برآمده و کارش به عنوان آخرین مجموعۀ حدیث، مخصوصا احادیث احکام شیعه، قبول عام و استقبال تام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برآنند که آنچه او را به نگارش این کتاب واداشته، این گمان بوده است که مخالفین، فضایل اهل‌بیت علیهم السّلام و مثالب دشمنان ایشان را از قرآن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این کتاب را در جواب یکی از علمای هند که از او پرسیده بودند چرا نام ائمۀ معصومین علیهم السّلام در قرآن نیست،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167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شاگرد نامدار او آقا بزرگ تهرانی، تا حدودی جانبدارانه و توجیه‌گرانه،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الخطاب ثابت کرده است که تحریف به زیاده و تغییر و تبدیل و نظایر آن‌که در کتبی غیر از قرآن رخ می‌دهد، حتی به یک کلمۀ واحده هم رخ نداده، و ما جای چنین کلمه‌ای را در قرآن نمی‌شناسیم و بر آن است که در مورد آیاتی جز آیات احکام، تنقیصی از سوی جامعان قرآن وارد شده، به نحوی که ما عین منقوص را که نزد اهلش محفوظ است، نمی‌شناسیم، ولی اجمالا از طریق اخباری که مؤلف مفصلا در کتاب، یاد کرده است، فقط به ثبوت نقص، علم اجمالی داریم</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نوری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نگارش این کتاب فراغت یافته و کتاب برای نخست بار به چاپ سنگی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 اصل، یا بازنویس اصلاح شده‌ای از آن، در کتابخانۀ آقا بزرگ تهرانی در نجف محفوظ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و انتشار فصل الخطاب، در حوزه‌های علمیۀ شیعه مخصوصا در نجف و سامرا و به فاصلۀ کمی در شبه‌قارۀ هند و سایر بلاد اسلامی و شیعی موج عظیمی از مخالفت و اعتراض علمای شیعه، و نیز اهل سنت را برانگیخته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و مهمترین ردّی که بر او نوشته‌اند کتاب کشف الارتیاب فی عدم تحریف الکتاب، نوشتۀ یکی از معاصران محدّث نوری یعنی شیخ محمود بن ابی القاسم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نگارش آن فراغت یافته و کتابی است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چند خود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سرشار از استدلالهای متین و براهین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شیخ نوری را مجبور به بازگشت از بعضی آراء خود و عقب‌نشینی کلی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هم به نوبۀ خود بر این کتاب، 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با بعضی از چاپهای فصل الخطاب همراه است، و از خوانندگان فصل الخطاب درخواست کرده است که این ردّیه یا جوابیه‌اش را که در حکم متمم فصل الخطاب است حتما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اشکالی که مؤلف کشف الارتیاب بر نوری می‌گیرد این است که اگر قائل به تحریف باشیم یهودیان ما را شماتت خواهند کرد که در عدم اعتبار بین کتاب ما و کتاب شما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 که این مغالطۀ لفظی است؛ زیرا مراد او از تغییر و تبدیل، صرفا نقص بعضی از وحی منزل است و آن هم در غیر آیات احکام، ولی در مورد افزایش، اجماع محصّل بین جمیع فرقه‌های مسلمانان هست بر این‌که حتی به اندازۀ کوتاهترین آیه یا حتی یک کلمه، بر قرآن افزوده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تفصیل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10/220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صیانة القرآن،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بزرگ تهرانی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شفاها از او چنین شنیدم که می‌گفت من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که قرآن موجود بین الدفتین، همچنان به صورت اولیه‌ای که داشته و از آغاز جمع آن در عصر عثمان بوده، باقی و محفوظ مانده است؛ و هیچ‌گونه تغییر و تبدیلی که در سایر کتب آسمانی وارد شده، در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بود که نام کتابم را فصل الخطاب فی عدم تحریف الکتاب بگذارم؛ و نام گذاشتنش به این اسم که مردم برخلاف مراد من حملش می‌کنند، خطایی در نامگذاری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مراد من آن نیست که مردم تلقی و تصور کرده‌اند، بلکه مراد من اسقاط بعضی از وحی منزل الهی است و اگر می‌خواهید نام آن را بگذارید القول الفاصل فی اسقاط بعض وحی النازل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16/231</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مرتضی عسکری از قول یکی از دوستانش که از علمای هند است،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کتاب به زبانهای مختلف فقط در هند علیه نظریۀ شیعه در تحریف قرآن، چاپ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تحریف‌ناپذیری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کیهان اندیشه، ویژۀ قرآن، شمارۀ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گفتنی است که خلاصه‌ای از فصل الخطاب به انگلیسی ترجمه شده که نسخه‌ای از آن در کتابخانۀ ملی ایران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کتابهایی که در ردّ قول تحریف قرآن نوشته شده یا مستقیما و تماما در ردّ فصل الخطاب نوری است مانند همان کشف الارتیاب که یاد شد؛ یا حفظ الکتاب عن شبهة القول بالتحریف، اثر سید محمد حسین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فصل و فصلهایی که به ردّ فصل الخطاب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مرحوم محمد جواد بلاغی در مقدمۀ تفسیر آلاء الرحمن، و مرحوم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البیان که در اصل تفسیر سورۀ</w:t>
      </w:r>
    </w:p>
    <w:p>
      <w:pPr>
        <w:pStyle w:val="BookText"/>
        <w:rPr/>
      </w:pPr>
      <w:r>
        <w:rPr>
          <w:rFonts w:ascii="IRNazanin" w:hAnsi="IRNazanin" w:eastAsia="IRNazanin"/>
          <w:color w:val="111111"/>
          <w:sz w:val="28"/>
          <w:sz w:val="28"/>
          <w:szCs w:val="28"/>
          <w:rtl w:val="true"/>
          <w:lang w:bidi="fa-IR"/>
        </w:rPr>
        <w:t xml:space="preserve">فاتحه است و مباحث قرآن‌پژوهی پرباری نیز دربر دارد، دو 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فکرة عن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مستقلا به طرح مسألۀ تحریف و ردّ آن به دلایل متقن و نیز پاسخ به اهمّ شبهات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نام بردن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ابو الحسن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تعلیقاتی در رد فصل الخطاب دارد که آیت‌اللّه حسن‌زادۀ آملی، در ذیل مقالۀ پرباری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عدم تحریف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آن را به تمامه از خط استادش مرحوم شعرانی،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قرآن پژوهان معاصر نیز که هریک کتابی مفرد و مستقل در نفی تحریف قرآن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 هادی معرفت در صیانة القرآن من التحریف؛ استاد سید جعفر مرتضی عاملی در حقائق هامّة حول القرآن الکریم؛ استاد رسول جعفریان در اکذوبة تحریف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فصلی شامل خلاصۀ فصول دوازده‌گانه و استدلالهای اساسی و مستندات اصلی محدّث نوری در فصل الخطاب، همراه با ردّ روشن و کوتاهی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شبهات یا دلایل قائلان به تحریف را عمدتا بر مبنای کتاب فصل الخطاب محدّث نوری طرح می‌کنیم و پاسخ کوتاهی نیز در جواب هریک از آنها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دوازده‌گانۀ محدّث نوری در این کتاب دو دلیل از طریق شیعه و منابع شیعه نقل شده و بقیه از منابع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است که محدّث نوری و هم‌فکران او از کل گنجینۀ احادیث اهل سنّت، فقط همین احادیث آحاد و ضعاف را قبول دارند که نهایتا خود حدیث‌شناسان و علمای اهل سنّت و مخصوصا قرآن‌شناسان، کوچکترین اعتباری بر آنها یا در حاکی بودن آنها از تحریف قرآن ندارند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به روایات اهل سنّت و معدودی از احادیث شیعه استناد کرده است که قائلند به این‌که هرآنچه در امتهای پیشین رخ داده، طبق النعل بالنعل در امت اسلام نیز رخ خواهد داد و از جملۀ این رویدادها یکی هم تحریف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 این شبهه را چنین پاسخ می‌دهد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به آنها اشاره شده، اخبار آحادند و افادۀ علم و ایجاب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تواتر آنها گزاف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هیچ‌کدام از آنها در کتب اربعۀ شیعه روایت نشده است، و لذا ملازمه‌ای بین وقوع تحریف در تورات و وقوعش در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درست باشد باید دال بر وقوع زیادت در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تحریف تورات و انجیل هم به زیادت بوده است و بطلان این امر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وقایعی که در امم سابقه رخ داده نظیرش در امت اسلام رخ نداده، نظیر گوساله‌پرستی و سرگردانی چهل‌سالۀ بنی‌اسرائیل در بیابان و غرق فرعون و یارانش و فرمانروایی سلیمان علیه السّلام بر جن و انس، و رفع</w:t>
      </w:r>
    </w:p>
    <w:p>
      <w:pPr>
        <w:pStyle w:val="BookText"/>
        <w:rPr/>
      </w:pPr>
      <w:r>
        <w:rPr>
          <w:rFonts w:ascii="IRNazanin" w:hAnsi="IRNazanin" w:eastAsia="IRNazanin"/>
          <w:color w:val="111111"/>
          <w:sz w:val="28"/>
          <w:sz w:val="28"/>
          <w:szCs w:val="28"/>
          <w:rtl w:val="true"/>
          <w:lang w:bidi="fa-IR"/>
        </w:rPr>
        <w:t>عیسی علیه السّلام به آسمان و درگذشت هارون که وصی موسی علیه السّلام بود قبل از موسی علیه السّلام و ولادت عیسی علیه السّلام بدون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فرضا تواتر این روایات و صحت دلالت آنها را بپذیریم، شاید مراد این باشد که زیاده و نقصان در آینده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روایت بخاری برمی‌آید که زمان آن را تا دامنۀ قیامت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با این روایت به وقوع تحریف در صدر اسلام و زمان خلفا استشهاد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سید جعفر مرتضی عاملی بر این دلایل این نکته را هم می‌افزاید که از دلایل وجوب مصونیت قرآن از تحریف این است که قرآن معجزۀ جاودانه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پدیده‌ای ادبی و هنری است که در آن لفظ و عین الفاظ و تعابیر و تمامیت متن آن کمال اهمیت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بعد از اثبات دو صفت معجزه بودن و جاودانه بودن، لامحاله باید محفوظ از تحریف مانده باشد، تا اعجازش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کتب آسمانی پیشین اصلا معجزۀ انبیا نبوده است، تا چه رسد که معجزۀ جاودانه باشد، لذا تکفّل حفظ آن بر خداوند واجب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حقائق هامة، ص </w:t>
      </w:r>
      <w:r>
        <w:rPr>
          <w:rFonts w:eastAsia="IRNazanin" w:cs="IRNazanin"/>
          <w:color w:val="111111"/>
          <w:sz w:val="28"/>
          <w:szCs w:val="28"/>
          <w:lang w:bidi="fa-IR"/>
        </w:rPr>
        <w:t>395</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به روایات اهل سنّت دربارۀ جمع قرآن استناد کرده و گفته است که جمع آن بر محور شهادت دو شاهد بوده است که این مسأله حاکی از عدم تواتر نقل قرآن است، و لذا امکان و احتمال تحریف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که قرآن در زمان خود رسول اکرم صلّی اللّه علیه و آله و سلم و به اشراف و اهتمام اکید ایشان به دست کاتبان وحی نوشته شده بود و فقط مدوّن و مجموع بین الدفتین نبوده است که شرح این مسأله خواهد آمد، و جمع زمان ابو بکر یک سال پس از فوت پیامبر صلّی اللّه علیه و آله و سلم و جمع نهایی زمان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وفات پیامبر صلّی اللّه علیه و آله و سلم در واقع جمع دوباره و مکرر برای احتیاط بوده است و زید و یاران او که گروه تهیه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 حافظۀ صدها حافظ قرآن و چندین و چند مصحف نوشته شدۀ کامل ولی غیر مدوّن بین الدفتین، متکی بودند، لذا نیازی به شهادت دو شاهد برای هر آیه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مسألۀ شهادت شاهدین هم به فرض صحت با این سادگیها نبوده است، و به گفتۀ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شاهد یکی کتابت و دیگری حفظ بود نه دو شاهد عادی از کسانی که نه کاتب قرآن نه حافظ تمامی قرآن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این دو گونه شاهد برای رعایت کمال احتیاط بوده است؛ و این شهادت مؤیّد مصاحف مکتوب غیر مدوّن و حفظ حافظان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نادری که زید شهادت یک نفرۀ خزیمة بن ثابت انصاری را برای اثبات آیۀ پایانی سورۀ توبه پذیرفت، نه فقط به دلیل ذو الشهادتین بودن این مرد بوده، بلکه به خاطر آن بوده است که این شهادت با حفظ حافظان و کتابت کاتبان موافق بوده است؛ و</w:t>
      </w:r>
    </w:p>
    <w:p>
      <w:pPr>
        <w:pStyle w:val="BookText"/>
        <w:rPr/>
      </w:pPr>
      <w:r>
        <w:rPr>
          <w:rFonts w:ascii="IRNazanin" w:hAnsi="IRNazanin" w:eastAsia="IRNazanin"/>
          <w:color w:val="111111"/>
          <w:sz w:val="28"/>
          <w:sz w:val="28"/>
          <w:szCs w:val="28"/>
          <w:rtl w:val="true"/>
          <w:lang w:bidi="fa-IR"/>
        </w:rPr>
        <w:t xml:space="preserve">برعکس شهادت یک نفرۀ عمر دربارۀ افزودن آیۀ ادعایی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از آن جهت رد شد که مؤیدی از حفظ و کتابت دیگران و خود زید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در جمال القرّاء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دو تن شهادت می‌دادند که صحیفۀ مکتوبه در محضر پیغمبر صلّی اللّه علیه و آله و سلم نوشته شده یا شهادت می‌دادند که از وجوه منزل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تفسیر، 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منقول از اتقان سیوطی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انواع معانی محتمل برای شهادت شاهدین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مراد این بوده است که شاهدین شهادت می‌داده‌اند که هر آیه‌ای جزو آیاتی بوده است که در سال وفات پیامبر صلّی اللّه علیه و آله و سلم از سوی جبرئیل بر ایشان مجددا عرضه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الاتقان، تحقیق محمد ابو الفضل ابراهیم، ج </w:t>
      </w:r>
      <w:r>
        <w:rPr>
          <w:rFonts w:eastAsia="IRNazanin" w:cs="IRNazanin"/>
          <w:color w:val="111111"/>
          <w:sz w:val="28"/>
          <w:szCs w:val="28"/>
          <w:lang w:bidi="fa-IR"/>
        </w:rPr>
        <w:t>1/206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در فصل سوم به روایات اهل سنّت دربارۀ آیاتی که ادّعای نسخ تلاوت آنها شده است، استناد کرده است، و مسألۀ نسخ التلاوه را رد کرده است، ولی این روایات را دالّ بر تحریف قرآن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این است که ما در مسألۀ بی‌اعتبار بودن و واهی بودن نسخ التلاوه با او موافقیم و امثله‌ای که یاد کرده است یا دعا بوده است یا کلام تفسیری پیامبر صلّی اللّه علیه و آله و سلم یا کلام بعضی از صحابه یا اخبار آحاد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در طی این گفتمان باز خواهیم گشت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دلیل چهارم خود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علیه السّلام، قرآن مخصوص داشته است که بعد از وفات رسول اللّه صلّی اللّه علیه و آله و سلم، برای خود جمع کرده بود و آن را بر قوم عرضه داشت، ولی از آن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از دیدگان آنان پنهان داشتند و این مصحف نزد حضرت علیه السّلام باقی بود، و امامی بعد از امام پیشین، آن را همانند سایر خصایص امامت و خزائن نبوت به ارث می‌برد؛ و آن نزد حضرت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و بعد از ظهورش آن را بر مردم ظاهر خواهد کرد و آنان را به قرائت آن دستور خواهد داد؛ و آن مخالف این قرآن بوده، هم از حیث تألیف و ترتیب سوره‌ها و آیات و هم از حیث کلمات و از جهت زیاده و نقصان</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فصل الخطاب، نسخۀ عکسی از نسخۀ محفوظ در کتابخانۀ مرحوم آقا بزرگ تهرانی در نجف، 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خویی در پاسخ این شبهه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مصحفی موجود بوده است و اضافاتی نسبت به قرآن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 اما دلیلی در دست نیست که نشان بدهد آن زیادات جزو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این زیادات تفسیری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مصحف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حضرت علی علیه السّلام مصحفی از قرآن برای خود و به قولی به املای رسول اللّه صلّی اللّه علیه و آله و سلم و دستخط خود نوشته بوده است، بین مورّخان و قرآن‌پژوهان شیعه و اهل سنت اتفاق‌نظر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حقائق هامة،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واضح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فارسی، ج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مصحف اختصاصی حضرت علیه السّلام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تقسیم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مصحف حضرت علی علیه السّلام را به تفصیل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این مصحف را که چند صفحه افتادگی داشته است، دیده است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سوره‌ها در این مصحف از این قرار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سپس دنبال آن، رشتۀ مطلب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ترتیب سوره‌ها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طبع تجدد،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مدارک مهم و نویافته‌ای که شرح قابل توجهی دربارۀ مصحف حضرت علی علیه السّلام دارد، تفسیر مفاتیح الاسرار و مصابیح الابرار اثر محمد بن عبد 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ملل و نحل معروف است که خود را در کلام اشعری و در فقه پیرو مذهب شافعی فرا می‌نموده، و با کشف و سپس چاپ عکسی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مرکز انتشار نسخ خطی،</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مسلّم شده است که گرایش جدّی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 دوم مقدمه که در کیفیت جمع قرآن است، از اهمیت مصحفی که در دست امیر المؤمنین علیه السّلام بوده است، سخن می‌گوید و می‌نویسد که آن حضرت در آن نسخه اسراری به اشارت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تفسیروار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بود و صحابه را که جمع قرآن را بر عهده داشتند ملامت می‌کند که چرا نسخۀ حضرت علیه السّلام را رها کردند و نپذیرفتند؛ 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علیه السّلام چون از کفن‌ودفن پیامبر صلّی اللّه علیه و آله و سلم فارغ شد سوگند خورد که ردایی بر دوش نگیرد جز برای نماز جمعه، تا آن‌که قرآن را جمع کند چرا که به این امر به نحو جازمی مأمور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چنان‌که نازل شده بود بدون تحریف و زیاده و نقصان جمع کرد؛ پیامبر صلّی اللّه علیه و آله و سلم از پیش به مواضع ترتیب و وضع و تقدیم و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سوره‌ها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مفاتیح الاسرار، چاپ عکسی،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نکتۀ بی‌سابقه‌ای که شاید در هیچ منبعی اشاره نشده باشد، به میان می‌آورد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گفته‌اند مصحف او دارای متن و حواشی بوده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توضیحی دارد که متأسفانه به علت ناخوانایی خط، نمی‌توان معنایی صریح از آن مستفاد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دیگر مفاتیح الاسرار در این است که ترتیب مصحف حضرت علی علیه السّلام را به نقل از مقاتل بن سلیمان، نقل می‌کند دیگر از اختصاصات مصحف حضرت علی علیه السّلام این بوده است که به گفتۀ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محققان در آن تأویل</w:t>
      </w:r>
    </w:p>
    <w:p>
      <w:pPr>
        <w:pStyle w:val="BookText"/>
        <w:rPr/>
      </w:pPr>
      <w:r>
        <w:rPr>
          <w:rFonts w:ascii="IRNazanin" w:hAnsi="IRNazanin" w:eastAsia="IRNazanin"/>
          <w:color w:val="111111"/>
          <w:sz w:val="28"/>
          <w:sz w:val="28"/>
          <w:szCs w:val="28"/>
          <w:rtl w:val="true"/>
          <w:lang w:bidi="fa-IR"/>
        </w:rPr>
        <w:t>معانی آیات قرآن نیز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اوایل المقالات،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در آن منسوخ بر ناسخ مقدم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القرآن، زنجانی،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احتمال زیاد علت این‌که هیأت جمع و تدوین مصحف امام، در عصر عثمان، نسخۀ مصحف حضرت علیه السّلام را نپذیرفته‌اند، تفاوتهای تدوینی و اضافات تفسیری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گفتۀ بعضی از محققان حتی نام بسیاری از منافقان در آن یاد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این مصحف با سایر مصاحف و نیز منابع پراکنده یا مجموع آنها تفاوت داشته، آن را نپذیرفته‌اند؛ و حضرت امیر المؤمنین علیه السّلام در وهلۀ اول از این برخورد غیردوستانۀ آنان آزرده شده‌اند و گفته‌اند که دیگر هرگز آن را نخواهید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قرآن، رامیار، 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علی‌رغم افسانه‌هایی که هریک سراغ از نسخه‌ای از مصحفی به خط کوفی و 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علی ابن 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کتابخانه‌های مختلف ایران و جهان می‌دهد، اطلاع تاریخی روشنی از سرنوشت این مصحف در دست نیست و بعضی از اخبار دلالت بر این دارد که این مصحف نزد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تفصیل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هامة،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نکتۀ مهم این است که حضرت امیر المؤمنین علیه السّلام از صحت و روشمندی کار هیأت تهیه و تدوین مصحف امام در عصر عثمان اطمینان یافته‌اند و مصحف عثمانی را به تعابیر گوناگون تأیید فرموده‌اند، و از همین روی اصرار در ظاهر ساختن مصحف خویش را بیش از آن روا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این‌که با وجودی که جمع و نسخۀ قرآن حضرت صلّی اللّه علیه و آله و سلم واقعیت تاریخی داشته است، ولی موجودیت پایدار تاریخی نداشته است و در منابع کهن انعکاس روشن و متقنی از محتویات آن در دست نیست، تا بر مبنای آن بتوان آن را مصحف اصلی و وحی‌نامۀ کامل، و مصحف عثمانی را نسبت به آن تحریف شده و دارای زیاده و نقصان دانست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در دلیل پنجم از مصحف عبد اللّه بن مسعود که مخالف مصحف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الخطاب،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محققان و قرآن‌پژوهان در این که عبد اللّه بن مسعود، صحابی و قرآن‌شناس بزرگ و حافظ قرآن، نسخه‌ای از قرآن برای خویش نوشته بوده است، همسخن‌اند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نخستین کسانی بوده است که از اختلاف قراآت شهرهای مختلف اسلامی نگران بوده و آن را سرمنشأ فساد می‌دانسته است؛ و همو بوده است که به عثمان اشارتی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عثمان این امر را جدی گرفت، و سایر مصاحف و نوشته‌های پراکنده را به آب و سرکه جوشانید یا سوزانید، ابن مسعود تکان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تا این حد نبوده است و لذا تا مدتها از دادن مصحف خاص خود برای آن‌که محوش کنند ابا می‌کرد و حتی کار به مشاجره و شکستن دنده‌های او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انگیزۀ عمدۀ اصرار ابن مسعود برای حفظ مصحف خود، و نیز انتقادهایی که از مصحف عثمانی می‌کرد، این امر بود که از گماشته شدن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جوان‌ترین حافظان و جامعان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سرپرستی تهیه و تدوین مصحف امام، ناراضی بود و خود را شاید هم به حق برای این کار سزاوارتر از او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المصاحف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تاریخ قرآن، رامیار، 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اصلی مصحف ابن مسعود با دیگر مصحفها در این بود که سورۀ فاتحه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سورۀ آخر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نداشت و او آنها را دعا می‌انگاشت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دیگر اختلافات لهجه‌ای یا مترادف و به اصطلاح اختلاف قراآت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فهرست نسبتا کاملی از آنها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المصاحف، سجستانی،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زواید تفسیری همانند مصحف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همۀ مصاحف متفاوت با مصحف عثمانی آنچه مسلم‌تر است این است که مصحف علی علیه السّلام و ابن مسعود، نهایتا در عصر عثمان و به فرمان او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ابن مسعود بعد از رواج مصحف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مورد توجه مردم و قرّاء و ائمۀ قرائت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نوشتۀ مرحوم رامیار 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فتنه‌ای بر سر همین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بازنویسی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شیعه و اهل سنت، در زمان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درمی‌گیرد و سرانجام محکمه‌ای تشکیل می‌شود و حکم به امحای آن مصحف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او همیشه ادعا می‌کرد که همه چیز را دربارۀ قرآن می‌داند، او می‌داند که هر آیه کجا و کی نازل شده، اما چیزی از او دربارۀ ترتیب نزول آیات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هم که از مصحف او گفته‌اند چیز مهمی و فرق چندانی با مصحف عثمانی نداشته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تاریخ قرآن، رامیار،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در این اثر ترتیب مصحف او نیز از منابع کهن از جمله الفهرست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است که سرانجام عبد اللّه بن مسعود با هیأت تهیه و تدوین عثمانی و نیز مصحف آنان آشتی کرد و رضای خود را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المصاحف، سجستانی،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قانون تفسیر،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در دلیل ششم، مانند دو دلیل پیشین که به مصحفهای مستقل تمسّک می‌کرد به وجود مصحف ابّی بن کعب و تفاوت آن با مصحف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ملقب به سیّد القّراء، مانند عبد اللّه بن مسعود و عبد اللّه بن عباس از کبار صحابه و قرآن‌شناسان بزرگ بوده است، الفهرست ترتیب سوره‌ها در مصحف او را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مهم مصحف او با مصحف عثمانی این بوده است که دو سورۀ اضافی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برخلاف آرزو و انتظار محدّث نوری نه فقط باعث اعتبار مصحف او نمی‌شود، بلکه چون هم با مصحف عثمانی و هم مصاحف معتبر دیگر چون</w:t>
      </w:r>
    </w:p>
    <w:p>
      <w:pPr>
        <w:pStyle w:val="BookText"/>
        <w:rPr/>
      </w:pPr>
      <w:r>
        <w:rPr>
          <w:rFonts w:ascii="IRNazanin" w:hAnsi="IRNazanin" w:eastAsia="IRNazanin"/>
          <w:color w:val="111111"/>
          <w:sz w:val="28"/>
          <w:sz w:val="28"/>
          <w:szCs w:val="28"/>
          <w:rtl w:val="true"/>
          <w:lang w:bidi="fa-IR"/>
        </w:rPr>
        <w:t>مصحف حضرت علی علیه السّلام و مصحف عبد اللّه بن مسعود، اختلاف داشته، لذا اعتبار قابل استنادی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تفصیل دربارۀ ابیّ بن کعب و مصحف او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المصاحف سجستانی،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تاریخ قرآن، رامیار، ص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سوره‌های ادعایی خلع و حفد را هم دربر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در دلیل هفتم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امت استیلا یافت، مصاحف متفرقه را جمع کرد و از آنها به یاری زید بن ثابت و کتابت و قرائت او و خودش، نسخه‌ای فراهم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سایر مصاحف را سوزانید یا پاره کرد، و این کار را از آن رو کرد که باقی‌مانده‌ای را که در دست مردم مانده بود و از آن غافل شده بود از بین ببرد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فصل الخطاب، ص </w:t>
      </w:r>
      <w:r>
        <w:rPr>
          <w:rFonts w:eastAsia="IRNazanin" w:cs="IRNazanin"/>
          <w:color w:val="111111"/>
          <w:sz w:val="28"/>
          <w:szCs w:val="28"/>
          <w:lang w:bidi="fa-IR"/>
        </w:rPr>
        <w:t>99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 قرآن و مصحف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همۀ قرآن‌پژوهان اعم از اهل سنت و شیعه در دو نکته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در عهد پیامبر صلّی اللّه علیه و آله و سلم و با اهتمام و اشراف همه جانبۀ ایشان به دست کاتبان وحی که تعداد آنان را تا بیش از چهل نفر هم گفته‌اند، کتابت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هم‌چون حضرت علی علیه السّلام و زید بن ثابت و ابیّ بن کعب و عبد اللّه بن مسعود و عبد اللّه بن عباس برای خود نسخه‌ای از تمامت وحی قرآنی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این کتابت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با نوشت‌افزارهای ابتدایی بر لیف خرما و پوست تنۀ نخل و سنگهای صاف و صیقلی نازک، و استخوانهای پهن کتف حیوانات و رقعه‌های پوستی و نظایر آن بوده است و اعتماد فراوانی هم بر حفظ حافظان بی‌شمار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جمع و کتابت تمام قرآن در زمان پیامبر صلّی اللّه علیه و آله و سلم الاتقان، ج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مناهل العرفان، زرقانی، ج </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البیان، آیت اللّه خویی،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حقائق هامة حول القرآن الکریم، سید جعفر مرتضی عاملی،</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تاریخهای قرآن</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درگذشت پیامبر صلّی اللّه علیه و آله و سلم و با کشته شدن عدۀ کثیری از حافظان و قرّاء قرآن در نبرد یمامه که ابو بکر، مسیلمۀ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را سرکوب کرده، به نظارت مستقیم خود ابو بکر و پیگیری و مشاورۀ عمر و مباشرت زید بن ثابت یک نسخۀ کامل قرآن نوشته شده و حتی به صورت مجموع بین‌الدفتین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پس از درگذشت ابو بکر و عمر نزد حفصه دختر عمر به ارث یا ودیعه مانده بود و عثمان آن را برای توحید مصاحف و تدوین نسخۀ نهایی موسوم به مصحف امام، از او امانت گرفته و آن و مصاحف دیگر از جمله مصحف خود زید و نوشته‌های کامل اما پراکنده را مبنای کارکرد و با دقت بی‌نظیری به همّت و سرپرستی زید بن ثابت و هیأت همکار او، و در زیر نظر و انتقاد آزادانۀ کبار</w:t>
      </w:r>
    </w:p>
    <w:p>
      <w:pPr>
        <w:pStyle w:val="BookText"/>
        <w:rPr/>
      </w:pPr>
      <w:r>
        <w:rPr>
          <w:rFonts w:ascii="IRNazanin" w:hAnsi="IRNazanin" w:eastAsia="IRNazanin"/>
          <w:color w:val="111111"/>
          <w:sz w:val="28"/>
          <w:sz w:val="28"/>
          <w:szCs w:val="28"/>
          <w:rtl w:val="true"/>
          <w:lang w:bidi="fa-IR"/>
        </w:rPr>
        <w:t>صحابه از مجموعه آنها نیز با توجه به حفظ حافظان و شهادت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نسخۀ نهایی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عثمان بیشتر توحید نصّ و تکیه بر یک قرائت، یا دو یا چند قرائت بوده تا آنجا که کتابت کلمه‌ای بدون نقطه احتمال چند قرائت را می‌داد و اعتماد بر لهجۀ قریش، به هنگام اختلاف تلفظها و قراآت، بوده است و کار او با آن‌که اساسی بود، تأسیسی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چنان‌که اشاره شد قرآن پیش از آن هم در زمان حیات پیامبر صلّی اللّه علیه و آله و سلم، و هم در عهد ابو بکر جمع و بازنویسی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 عثمان و اعتبارش دربردارندۀ اعتبار کار عصر نبوی و عصر ابو بکر در جمع قرآن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 حضرت رسول صلّی اللّه علیه و آله و سلم اهتمام به جمع و تدوین نهایی قرآن نکردند از آن بود که به گفتۀ همۀ قرآن‌پژوهان اهل سنت و شیعه، هنوز باب وحی باز بود و همواره احتمال آمدن آیه‌ای که در ضمن وحی به آن حضرت صلّی اللّه علیه و آله و سلم گفته می‌شده آن را در کجا و کدام سوره و بین کدام آیات قرار دهد، می‌رفت و در واقع هم وحی قرآنی در طی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اندک‌زمانی پیش از وفات آن حضرت صلّی اللّه علیه و آله و سلم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و سلم مأذون و مایل به جمع نهایی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فرهنگی چون فرهنگ صدر اوّل اسلام که آن‌همه شفاهی و فاقد رسم و سنت کتابت بود، و تعداد باسوادانی که خواندن و نوشتن بدانند در کلّ آن جامعه به یکصد نفر نمی‌رسید این اهتمام عظیم به شأن قرآن و حفظ و کتابت و جمع و تدوین آن جزو شگفتیهای تمدن و فرهنگ بشری و از افتخارات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مصحف امام، شش یا هفت نسخه تکثیر شده که همه ارزش واحد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مکّه و یکی را در مدینه نگاه داشتند و باقی را به کوفه و بصره و شام و یمن و بحرین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1/211</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سید علی کمالی دزفولی قرآن‌پژوه معاصر، ممیزات دهگانه‌ای برای جمع عثمانی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دستور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هرچه را از پیغمبر صلّی اللّه علیه و آله و سلم شنیده بیاورد، تا همه در این کار شریک باشند و از این جمع چیزی غایب نماند، تا هیچ‌کس در ذخیرۀ این مصحف شک نیاورد و همه بدانند که آشکارا در مرآی و مسمع صحابیان بزرگ،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بر عمل گروه اوّل در جمع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برای رفع اختلاف از مسموعات، چاره نشد لغت و لهجۀ قریش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شبهه و تطّرق فساد موارد زیر را نمی‌نوشتند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التلاوه‌ها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عنوانی مخترع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در عرضۀ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آنچه قرائتش ثابت نبود، قراآت شاذ، قراآت آحاد، و الحاقات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آیات هر سوره برطبق توقیف مستند پیغمبر صلّی اللّه علیه و آله و سلم در عرضۀ اخیر بوده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قانون تفسیر، 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 عثمانی از همان آغاز و پس از فروکش کردن مخالفتهای عاطفی و احساساتی و حمیتی مورد قبول بزرگان صحابه و در رأس آنان حضرت امیر المؤمنین علیه السّلام قرار گرفته است و روایات متعددی به تعابیر مختلف از حضرت علی علیه السّلام در تأیید عملکرد عثمان و حاصل کار هیأت منصوب در تدوین مصحف امام،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اتقان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ابی داوود به سند صحیح از سوید بن غفلة نقل کرده است که گفت،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عثمان جز خیر چیزی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آنچه در امر مصاحف کرد جز با شرکت و نظارت بزرگان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دربارۀ این قرائت چه می‌گویید؟ به من رسیده است که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 منتقدان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قرائت من بهتر از قرائت توست، و این امر نزدیک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پس نظر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درست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 مصحف واحد گرد آورد تا نه تفرقه و نه اختلاف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حق با شماست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همچنین فتح الباری، ابن حجر، ج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ابو عمر و عثمان بن سعید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قرآن‌شناس بزرگ، صاحب التیسیر فی القراآت السبع،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اخیر با سلسلۀ راویانش از علی بن ابی طالب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 مصحف واحد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می‌شدم در مورد مصاحف همان کاری را می‌کردم که عثمان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المقنع، تحقیق محمد احمد دهقان،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الاتقان ج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 در صحت صدور این روایات تردید کنند عملکرد و سیرۀ امیرالمؤمنین علی علیه السّلام حاکی از این است که عمل عثمان را تأیید یا دست کم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ناشی از رضا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مسأله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آیت اللّه خویی در تأیید عملکرد عثمان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عثمان مسلمانان را بر قرائت واحدی گردآورد، یعنی قرائتی که بین مسلمانان رایج بود و آن را به تواتر از پیامبر صلّی اللّه علیه و آله و سلم فراگرفته بودند، و قراآت دیگر را که مبتنی بر احادیث نزول قرآن به سبعة احرف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بطلان آن پیشتر در متن همین کتاب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 این عمل عثمان را احدی از مسلمانان بر او انتقاد نکرده است؛ چرا که اختلاف در قرائت به اختلاف مسلمانان و پراکندگی صفوفشان و بر باد رفتن وحدت کلمه‌شان بلکه تکفیر بعضی از بعضی می‌انجامید و روایاتی را نیز نقل کردیم که حاکی از نهی پیامبر صلّی اللّه علیه و آله و سلم از اختلاف در قرآن بود، ولی کاری که بر او انتقاد می‌کنند این است که بقیّۀ مصاحف را سوزانید و به اهالی شهرهای دیگر هم امر کرد که مصاحفشان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این کار او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او را حرّاق المصاحف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سوزانندۀ مصحفها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277</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سید علی کمالی دزفولی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تهیۀ مصاحف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سال</w:t>
      </w:r>
    </w:p>
    <w:p>
      <w:pPr>
        <w:pStyle w:val="BookText"/>
        <w:rPr/>
      </w:pPr>
      <w:r>
        <w:rPr>
          <w:rFonts w:ascii="IRNazanin" w:hAnsi="IRNazanin" w:eastAsia="IRNazanin"/>
          <w:color w:val="111111"/>
          <w:sz w:val="28"/>
          <w:sz w:val="28"/>
          <w:szCs w:val="28"/>
          <w:rtl w:val="true"/>
          <w:lang w:bidi="fa-IR"/>
        </w:rPr>
        <w:t xml:space="preserve">بعد از وفات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هزاران نفر از صحابه که خود، پیغمبر صلّی اللّه علیه و آله و سلم را دیده بودند و قرآن را از او شنیده و ناظر بر امر و تصویب‌کنندۀ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اعتراض امیر المؤمنین دلیل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خدشه‌ای وارد ساخت؟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وعدۀ خداوند به حفظ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حجر، آیۀ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سورۀ فصّلت،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حفظ قرآن با ماده و هیأت آن نیست؟ جز این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تصویب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 ایشان دلیل قاطع قرآن بودن همین قرآن نیست؟ البته که هست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قانون تفسیر، ص </w:t>
      </w:r>
      <w:r>
        <w:rPr>
          <w:rFonts w:eastAsia="IRNazanin" w:cs="IRNazanin"/>
          <w:color w:val="111111"/>
          <w:sz w:val="28"/>
          <w:szCs w:val="28"/>
          <w:lang w:bidi="fa-IR"/>
        </w:rPr>
        <w:t>238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دربارۀ سوزاندن آیات و سوره‌های پراکنده و مصاحف غیررسمی و متفرقه، باید گفت که بعضی از منابع به عثمان نسبت جوشاندن آن نوشته‌ها را در دیگ با مخلوطی از آب و سرکه می‌دهند، و بعضی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کردن و از بین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دفن و بعضی 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را نباید عملی خلاف شرع یا متضمن هتک حرمت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آتش در فقه اسلامی طاهر و مطهر است، و نیّت عثمان هم نیّت سوء یا حاکی از اسائۀ ادب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سوزاندن یا به آب شستن، فرق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تفاوت رسمها و فرهنگها را نیز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پس از قرآن شدن، لازم‌الاحترام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قرآن شدن این حکم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هم قرآنهای کهنه و فرسوده و زاید که به کار قرائت نمی‌آید، با احترام و به یکی از همین شیوه‌ها از بین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بعضی می‌گویند باید این نوشته‌های پراکنده را که بر روی پوست و سنگ و لیف خرما و غیره بوده نگهداری می‌کرد، فکر جدید و امروزه‌پسند است که موزه‌داری و سندداری و حفظ اشیاء عتیقه، مطلوب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چنین کاری می‌کرد غرض خود را در نفی اختلاف، نقض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جایی که خود مصاحف عثمانی شش یا هفتگانه، با آن‌همه دقت و اهتمام در نگهداری آنها، غالبا و بلکه تمامی از بین رفته است، یا لااقل از سرنوشت آنها اطلاعی در دست نیست، چگونه ممکن بود استخوان‌ها و سنگها و پوستهای ریخته و پاشیده و پراکنده محفوظ باقی بماند تا آیا مورد استفادۀ محققان امروز و آینده قرار گیرد یا نه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دلیل هشتمش را وجود روایات و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دلایل صریح بر وقوع تغییر و نقصان در مصحف موجود دارد،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 و حجةالاسلام میلانی و سایر قرآن‌پژوهان شیعه بر آنند که آری احادیث نقص قرآن در میان اهل سنّت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بیشتر از آنچه در میان احادیث شیعه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سنّت برای آن‌که نه قائل به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نه بی‌اعتباری کتب معتبر حدیثشان از</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صحیحین شوند، قائل به پدیده‌ای به نام نسخ التلاوة یا منسوخ التلاوة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و عباراتی را جزو وحی اولیه می‌دانند که سپس تلاوت آنها منسوخ شده و حکمش یا منتفی شده یا برقرار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بسیار آیه‌ها، حتی سوره‌های ساختگی در بعضی متون حدیث اهل سنّت و از آنجا در کتب قرآن‌پژوهی و علوم قرآنی نقل شده است، که نمونۀ مشهور آن آیۀ رجم است که در مجامیع معتبر حدیث اهل سنت از جمله صحیحین و موطّا و مسند احمد و غیره، با عبارت کمابیش مختلف نقل شده است و یک روایت از نصّ آن‌چنین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 الشیخة اذا زنیا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این عبارت را هم اضافه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نکالا بما قضیا من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گفته است ما این آیه را در عهد رسول اللّه صلّی اللّه علیه و آله و سلم می‌خواندیم، سپس به دلیلی نامعلوم فراموش و متروک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هیچ کسی جز خود او حافظ و شاهد بر آیه بودن آن نبود، لذا زید و هیأت او، آن را از عمر نپذیرفتند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تفصیل دربارۀ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آلاء الرحمن، محمد جواد بلاغی،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التحقیق فی نفی تحریف، 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صیانة القرآن،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که همۀ آنها منابع اصلی اهل سنت را یاد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در بعضی از مجموعه‌های حدیث اهل سنّت به عنوان جزیی از قرآن کریم و یا از مقولۀ نسخ التلاوة یاد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التحقیق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حمیّة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حنیفیة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آلاء الرحمن،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گفته‌اند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التحقیق،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 بن آدم وادیان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التحقیق، 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سورۀ خلع و حفد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آلاء الرحمن،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التحقیق،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منبع اصلی آن دبستان المذاهب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رحیم رضازادۀ ملک، ج </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اغلب آیه‌ها و سوره‌هایی که یاد کردیم در کتاب حقائق هامة حول القرآن الکریم،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ذکر اسناد و منابع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محمدهادی معرفت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نه وزنی دارد،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سند، چه از نظر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مخالف صریح قرآن و اعتقاد و ضروریات جمهور مسلمانان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احادیث ضعیف و مجعول در همۀ مجامیع حدیث اهل سنّت و شیعه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مشروح‌تر به این شبهه یا دلیل در ضمن پاسخ به دلایل یازدهم و دوازدهم محدّث نوری در همین بحث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متن کتاب نیز مبسوطا متذکر شده‌ایم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در دلیل نهمش می‌گوید که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خاتم‌النبیین و دخت گرامیش صدیقۀ طاهره علیهم السّلام و بعضی شمایل و صفات آنان در همۀ کتب آسمانی آمده است، پس باید در قرآن هم آمده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دلیل یا ادعا، چنان واهی و بی‌اساس است که نیاز به 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ابتدا باید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را بزند تا سپس بر آن نقاشی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کجا ثابت شده است که نام چهارده معصوم علیه السّلام در کتب آسمانی پیش آمده است؟ پاسخ شیخ نوری این است که این کتابها هم تحریف شده است و در اصل آنها، نام این بزرگواران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این دیگر دلیل نیست بلکه صرف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در پاسخ به این ادعا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حقایقی که نشان می‌دهد نام امیر المؤمنین علی علیه السّلام صریحا در قرآن یاد نشده است، حدیث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نام علی علیه السّلام در قرآن مذکور بود، حضرت پیامبر صلّی اللّه علیه و آله و سلم محتاج به نصب و تعیین ایشان و برپا داشتن اجتماع عظیم برای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حدیث غدیر ایجاب می‌کند که حکم به کذب این روایات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معارض و نافی جمیع این روایات، صحیحۀ ابو بصیر منقول 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ایشان در پاسخ فرمود در حق علی بن ابی طالب و حسن و حسین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مردم می‌گویند پس چرا نام علی علیه السّلام و اهل‌بیت او در کتاب اللّه نیامده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نماز هم بر رسول اللّه صلّی اللّه علیه و آله و سلم نازل شد و در آن تصریح نشده بود که سه رکعتی یا چهار رکعتی است، تا آن‌که رسول اللّه صلّی اللّه علیه و آله و سلم خودشان آن را برای مردم روشن کردند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251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در دلیل دهمش می‌گوید چرا از میان همۀ قراآت مختلف کلمات و تعابیر قرآنی، فقط هفت وجه یا ده وجه اختیار شده است؟ پاسخش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نص متواتری به وحی و اعجاز نازل بر رسول اللّه صلّی اللّه علیه و آله و سلم و منقول از اوست و جمهور مسلمانان و بزرگان ائمۀ دین آن را محفوظ داشته‌اند و در آن در طی روزگاران تغییر و اختلافی رخ نداده است، اما قراآت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و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تعبیر این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ادای آن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179</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یازدهم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کثیرۀ معتبرۀ صریحه‌ای است که دربارۀ وقوع سقط و دخول نقصان در 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دوازدهمش اخبار وارده در موارد مخصوص از قرآن است که دلالت بر تغییر بعضی از کلمات و آیات به صورتی از صور دارد</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الخطاب، ص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محمدهادی معرفت شرح مبسوطی در پاسخ به این دلایل دارد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محدّث نوری در مورد تحریف گرد آورده،</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به گفتۀ خودش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از آنها دلالت عامه دارد و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فقرۀ آن نص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اکثریت عظیمی از آنها نه سند دارد نه اعتبار، و از رسائل و منابعی نقل می‌کند که یا مجهول‌اند یا موجود نیستند، یا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تعداد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احادیث او منقول از این‌گونه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باقی‌مانده‌اش که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است، اکثریتش به اختلاف قرائت برمی‌گردد از جمله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آن‌که در همین زمینه است یکجا از مجمع البیان شیخ طبرسی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که تقریبا از کتب معتبر حدیث نقل شده که بر هفت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روایات تفسیری یا توضیحی یا مربوط به شأن نزول یا تأویل آیه یا تعیین مصداق و بخش اعظم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همین‌ها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آن این است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تَوَلّی سَعی فِی اَلْأَرْضِ لِیُفْسِدَ فِیها وَ یُهْلِکَ اَلْحَرْثَ وَ اَلنَّسْلَ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بظلمه و سوء سریرته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تفسیری و طبعا غیر قرآنی برای توصیف کیفیت فساد و اهلاک کسی است که در آیه از او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احادیثی است که از قراآتی که منسوب به بعضی از ائمه علیهم السّلام است که ممکن است مخالف قرائت مشهوره باشد؛ یا موافق بعضی قراآت غیر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احادیثی است که در آنها لفظ تحریف آمده است و ناآشنایان به اصطلاح گمان کرده‌اند مراد همین تحریف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مراد از آن تحریف معنایی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تحریف در اصطلاح قدما و حتی قرآن مجید به معنای تحریف معنوی است، و در اصطلاح متأخّرین به معنای تحریف لفظی و تغییر و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 روایاتی که به آنها استناد کرده است ولی استنادش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مثالش این است که از امام صادق و امام رضا علیهما السّلام نقل می‌کند که پس از خواندن سورۀ توحید می‌گفته‌اند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محدّث نوری گمان کرده است این قول و اذعان، جزو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پنجم، دربارۀ روایات وارده در شأن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را با قرائت مصحف علی علیه السّلام که از پدرانشان به ارث برده است، الزام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در جای خود اشاره کردیم که مصحف علی علیه السّلام در ترتیب و توالی و اضافات تفسیری و نظایر آن با مصحف عثمانی اختلاف داشته است ولی آیه یا سوره‌ای کم یا زیاد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ششم، روایاتی است که دلالت بر افتادگی آیه یا جمله یا کلمه‌ای دارد و ائمۀ نقد الحدیث به این نتیجه رسیده‌اند که آنها زیادات تفسیری است و از نص لفظ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هفتم، روایاتی است</w:t>
      </w:r>
    </w:p>
    <w:p>
      <w:pPr>
        <w:pStyle w:val="BookText"/>
        <w:rPr/>
      </w:pPr>
      <w:r>
        <w:rPr>
          <w:rFonts w:ascii="IRNazanin" w:hAnsi="IRNazanin" w:eastAsia="IRNazanin"/>
          <w:color w:val="111111"/>
          <w:sz w:val="28"/>
          <w:sz w:val="28"/>
          <w:szCs w:val="28"/>
          <w:rtl w:val="true"/>
          <w:lang w:bidi="fa-IR"/>
        </w:rPr>
        <w:t>حاکی از این‌که آنچه در شأن فضایل اهل‌بیت علیهم السّلام بوده است، در طی آیاتی پنهان بوده که اگر قرآن چنان‌که نازل شده خوانده شود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ثلث یا ربع قرآن دربارۀ آنان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این روایات حاکی از آن نیست که تصریحاتی در فضیلت اهل بیت علیه السّلام بوده است، سپس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قرآن موجود هم کم نیست آیاتی که در شأن و فضایل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بهترین وجه و معانی را در این می‌داند که مراد، مودّت اقربای پیامبر صلّی اللّه علیه و آله و سلم یعنی اهل بیت عصمت و طهارت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خویی نیز پاسخهای متقنی به این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یازدهم و دوازدهم محدّث نوری در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بر وقوع تحریف قرآن به معنای متنازع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بسیاری از این روایات در عین آن‌که سندشان ضعیف است، از کتاب احمد بن محمد السیّاری گرفته شده که علمای رجال اتفاق در فساد مذهب او دارند که قائل به تناسخ بوده است، و نیز از علی بن احمد کوفی گرفته شده که علمای رجال او را کذّاب و فاسد المذهب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بخش معظمی از روایات او مربوط به اختلاف قراآت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علمای بزرگ شیعه چنین نقل می‌کند که روایات مربوط به تحریف مخالف اجماع امت‌اند باید یا آنها را تأویل یا 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روایات بسیاری داریم که حاکی از عرضه داشتن احادیث بر قرآن است که حدیث مخالف با قرآن را باید به دیوار زد و برای آن اعتباری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قرآن حاکم بر حدیث و محک و ملاک صدق آن است،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با حدیث که ظنی الصدور است، دربارۀ قرآن که قطعی الصدور است،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 لا یفلح الاّ 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رستم را هم رخش رستم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روشمندانۀ اخباریان، از جمله محدّث نوری، این است که اهمیت گزاف و بی‌حدّ و حصر به هرگونه حدیثی می‌دهند و نقّادی و ارزشیابی احادیث را خوش ندارند و از روایت الحدیث به درایت الحدیث نمی‌پردازند، و آگاهانه یا ناآگاهانه، مجموعۀ کل احادیث را برخلاف اجماع علمای فریقین، قطعی الصدور می‌دانند یا عملا با آن‌چنین رفتاری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همه باریک‌بینی و بهانه‌جویی که امثال محدّث نوری در کاروبار جمع و تدوین قرآن می‌کنند، در کار وبار جمع و تدوین حدیث کنند به این نتیجه خواهند رسید که این‌گونه اتّکای افراطی به هر گونه حدیث، پشتوانۀ علمی و عقلی و تاریخی ندارد و از آن گذشته نقض غرض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سند بزرگ وحیانی و رکن رکین اسلام است که اگر به هر دلیل خدشه‌دار شود، دیگر مجالی</w:t>
      </w:r>
    </w:p>
    <w:p>
      <w:pPr>
        <w:pStyle w:val="BookText"/>
        <w:rPr/>
      </w:pPr>
      <w:r>
        <w:rPr>
          <w:rFonts w:ascii="IRNazanin" w:hAnsi="IRNazanin" w:eastAsia="IRNazanin"/>
          <w:color w:val="111111"/>
          <w:sz w:val="28"/>
          <w:sz w:val="28"/>
          <w:szCs w:val="28"/>
          <w:rtl w:val="true"/>
          <w:lang w:bidi="fa-IR"/>
        </w:rPr>
        <w:t>برای آن‌که حدیث معتبر و محدّث محترم بماند،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استاد سید علی کمالی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ما مجتهدی که قائل به تحریف قرآن باشد،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مهمترین مستند اجتهاد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آن‌که اجتهاد در امری ضروری آن هم از مسائل اعتقادی مورد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قانون تفسیر، ص </w:t>
      </w:r>
      <w:r>
        <w:rPr>
          <w:rFonts w:eastAsia="IRNazanin" w:cs="IRNazanin"/>
          <w:color w:val="111111"/>
          <w:sz w:val="28"/>
          <w:szCs w:val="28"/>
          <w:lang w:bidi="fa-IR"/>
        </w:rPr>
        <w:t>82</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شیواترین دلیل عقلی را در این زمینه شادروان علاّمه طباطبایی عرضه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قرآنی را که زید بن ثابت در زمان عثمان گردآوری کرد، بدون شک حاوی جمیع قرآن است و در آن یک کلمه کم و یا یک کلمه زیاد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تحریف قرآن از درجۀ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آحادی که در تحریف وارد شده است، حجیّت آنها متوقف بر حجیت قول امام است، که آن اخبار را بیان کرده است، و حجیّت قول امام متوقف بر حجیّت قول رسول اللّه صلّی اللّه علیه و آله و سلم است که امام را وصی و خلیفه و معصوم معرفی فرموده است؛ و حجیّت قول رسول اللّه متوقف بر حجیّت قرآن است که رسول اللّه را معصوم و امام و نبی و ولی معرفی کرده است؛ و اگر قائل به کم بودن یا زیاد بودن یک حرف در قرآن مجید بشویم، تمام قرآن از حجّیت ساقط می‌شود و سقوط این حجّت، حجّیت اخبار تحریف را نیز ساقط می‌کند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تحریف که قرآن را از حجّیت سقوط می‌دهد، عمل به مفادش موجب اسقاط خود آنها می‌شود، یعنی از ثبوتش عدمش لازم می‌آید و بنابراین عمل به آنها مستحیل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مهر تابان، مجموعۀ مصاحبات آیت اللّه سید محمد حسین حسینی طهرانی با علامه سید محمد حسینی طباطبایی، 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امثال محدّث نوری از تولاّی افراطی و در حد غلو به اهل‌بیت علیهم السّلام، و حسرت این‌که چرا نام مبارک ایشان در قرآن نیامده است، و نیز از بغض و تبرّای افراطی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همۀ افتخار جمع و تدوین قرآن متعلق به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مثل معروف مانند کسی عمل می‌کنند که نیزه بر سینۀ خویش فرومی‌برد تا کسی را که بر ترکش نشسته است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الطاعن نفسه لیقتل ردفه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 مثل فارسی برای درست کردن ابرو، چشم را کور می‌کنند</w:t>
      </w:r>
      <w:r>
        <w:rPr>
          <w:rFonts w:eastAsia="IRNazanin" w:cs="IRNazanin"/>
          <w:color w:val="111111"/>
          <w:sz w:val="28"/>
          <w:szCs w:val="28"/>
          <w:rtl w:val="true"/>
          <w:lang w:bidi="fa-IR"/>
        </w:rPr>
        <w:t xml:space="preserve">. </w:t>
      </w:r>
      <w:r>
        <w:rPr>
          <w:rStyle w:val="FootnoteAnchor"/>
          <w:rtl w:val="true"/>
        </w:rPr>
        <w:footnoteReference w:id="30"/>
      </w:r>
      <w:bookmarkStart w:id="773" w:name="pg5035_63623"/>
    </w:p>
    <w:p>
      <w:pPr>
        <w:pStyle w:val="Heading3"/>
        <w:numPr>
          <w:ilvl w:val="2"/>
          <w:numId w:val="1"/>
        </w:numPr>
        <w:rPr/>
      </w:pPr>
      <w:bookmarkStart w:id="774" w:name="__RefHeading___Toc661320_774463916"/>
      <w:bookmarkStart w:id="775" w:name="_Toc304"/>
      <w:bookmarkEnd w:id="773"/>
      <w:bookmarkEnd w:id="774"/>
      <w:r>
        <w:rPr>
          <w:rtl w:val="true"/>
        </w:rPr>
        <w:t>دلایل قائلان به عدم تحریف</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قرآنی و وعده‌های صریح الهی بر حفظ قرآن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آیات، سه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کرده‌ایم و خود نیز نگهبان آنیم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چند آیه پیشتر در همین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یا أَیُّهَا اَلَّذِی نُزِّلَ عَلَیْهِ اَلذِّکْرُ إِنَّکَ لَمَجْنُونٌ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نازل شده است، بی‌شک تو مجنونی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خویی انواع تشکیکاتی را که در صحت استدلال و استناد به این آیه هست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به معنای قرآن نیست، مراد حفظ اجمالی است نه همۀ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شبهه را به خوبی طرح می‌کند، ولی به همان خوبی پاسخ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اینجا شبهۀ دیگری هست که بر استدلال به آیۀ کریمه برای عدم تحریف وارد می‌شود، و حاصل شبهه، این است که مدّعی تحریف در قرآن احتمال تحریف در نفس همین آیه را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جزو آیات قرآن کریم است و استدلال به آن صحیح نیست، مگر آن‌که عدم تحریف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عدم تحریف را با آن ثابت کنیم دور باطل پیش می‌آید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این شبهه را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این شبهه برای کسی اعتبار دارد که عترت طاهره را از خلافت الهیه بر کنار می‌داند، اما مؤمنان به امامت آنان می‌دانند که عترت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کرده‌اند و نیز تقریر اصحاب آنان بر همین مسأله حاکی از حجّیت کتاب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این پاسخ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توسّل به عترت و این‌که آنان قرآن موجود را تأیید کرده‌اند فی حد ذاته و بالاستقلال برای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برای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و دلیلیّت دارد، دیگر لازم نیست که آن را به آیۀ حفظ یا سایر آیات قرآن ضمیمه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سایر آیات قرآنی که در این زمینه نقل خواهیم کرد فقط برای کسانی اعم از شیعه و اهل سنّت، حجّت است که فقط قائل به تحریف به نقیصه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قائل به حذف و اسقاط آیات یا سوره‌هایی از قرآنند، ولی قرآن موجود را صحیح و قطعی الصدور می‌دانند، لذا استدلال به آیات موجود را روا و درست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شبهۀ دیگری هم در اطراف این آیه هست دایر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حضرت محمد صلّی اللّه علیه و آله و سلم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مرجع حاضر، ارجاع ضمیر به مرجع غایب دلیل و قرینه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عدم اتیان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لَکِتابٌ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w:t>
      </w:r>
    </w:p>
    <w:p>
      <w:pPr>
        <w:pStyle w:val="BookText"/>
        <w:rPr/>
      </w:pPr>
      <w:r>
        <w:rPr>
          <w:rFonts w:ascii="IRNazanin" w:hAnsi="IRNazanin" w:eastAsia="IRNazanin"/>
          <w:color w:val="111111"/>
          <w:sz w:val="28"/>
          <w:sz w:val="28"/>
          <w:szCs w:val="28"/>
          <w:rtl w:val="true"/>
          <w:lang w:bidi="fa-IR"/>
        </w:rPr>
        <w:t>وَ لا مِنْ خَلْفِهِ، تَنْزِیلٌ مِنْ حَکِیمٍ حَمِیدٍ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بی‌گمان آن کتابی ارجمند است، که در حال 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به آن نمی‌رسد، وحی‌نامۀ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فرزانۀ ستوده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پیداست که تحریف، بارزترین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ساحت قرآن را از آن منزه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جَمْعَهُ وَ قُرْآنَهُ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قیامة،</w:t>
      </w:r>
      <w:r>
        <w:rPr>
          <w:rFonts w:eastAsia="IRNazanin" w:cs="IRNazanin"/>
          <w:color w:val="111111"/>
          <w:sz w:val="28"/>
          <w:szCs w:val="28"/>
          <w:lang w:bidi="fa-IR"/>
        </w:rPr>
        <w:t>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گردآوردن و بازخواندن آن بر عهدۀ ماست</w:t>
      </w:r>
      <w:r>
        <w:rPr>
          <w:rFonts w:eastAsia="IRNazanin" w:cs="IRNazanin"/>
          <w:color w:val="111111"/>
          <w:sz w:val="28"/>
          <w:szCs w:val="28"/>
          <w:rtl w:val="true"/>
          <w:lang w:bidi="fa-IR"/>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ثقلین که از طرق خاصه و عامه در حد استفاضه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 انهما لن یفترقا حتی یردا علی الحوض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در میان شما دو یادگار گرانبها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و عترتم که اهل بیت من است و آن دو از همدیگر جدایی‌ناپذیرند تا در آخرت در کنار حوض کوثر به نزد من بازآیند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قول آیت اللّه خویی، قول به تحریف قرآن، کتاب را که ثقل اکبر است از حجّیت و اعتبار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تحریف مستلزم عدم وجوب تمسّک به کتاب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کتاب به سبب وقوع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مدّعیان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اسلام تباه می‌گردد، ولی وجوب تمسّک به کتاب به خاطر صریح اخبار ثقلین تا روز قیامت باقی است، پس قول به تحریف جزما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قول به تحریف، موجب سقوط کتاب از حجّیت می‌گردد، پس نمی‌توان به ظواهر آن تمسّک کرد، پس قائلان به تحریف باید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طاهرین برای این کتاب موجود در دست ما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امر این است که حجّیت کتاب موجود، متوقف بر امضای ائمه است تا بتوان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اخبار متواتره، این است که قرآن یکی از دو مرجع برای امت است و از میان دو حجّت مستقل که تمسّک به آنها واجب است، کتاب برتر است، چرا که ثقل اکبر است، پس نمی‌تواند حجّیت آن فرع بر حجّیت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که باز حدیثی متواتر است و از طریق خاصه و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قائلان به تحریف می‌گویند تصریح به امامت و ولایت امیر المؤمنین علی علیه السّلام از قرآن انداخته شده است، در پاسخ آن باید گفت که هم حدیث و هم واقعۀ غدیر و نصب پیامبر صلّی اللّه علیه و آله و سلم علی علیه السّلام را، علی رؤوس الاشهاد بر جانشینی خویش دلالت دارد بر این‌که چنین تصریحی در قرآن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صحیحه‌ای داریم که قائل به وجوب عرض خبرهای متعارض، بلکه مطلق احادیث، بر قرآن کریم‌اند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باید آنچه موافق قرآن است اخذ کرد و مخالف با قرآن را رها کرد، و در صورتی که سوره‌ها و آیات قرآن، مصون از تحریف و محفوظ از نقصان نبود، این قاعده از سوی ائمۀ بیت طاهرین علیه السّلام مقرر نمی‌گشت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برای نصوص احادیثی که در این‌باره از منابع معتبر شیعه</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التحقیق فی نفی التحریف،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صیانة القرآن،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وارده در ثواب قرائت سوره در نمازها و غیر آن‌که اگر سوره‌های قرآن کاملا مجموع و مدوّن و نزد مسلمانان محفوظ نبود، این امر معنی پیدا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نصوص این احادیث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وارده از ائمه علیهم السّلام در باب این‌که آنچه در دست مردم است، همان قرآن نازل شده از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نصوص این احادیث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صیانة القرآن،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التحقیق،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 بر عدم تحریف قرآن، اجماع فریقین، و نیز اجماع علمای شیعه از عصر ائمه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شیعه 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آیت اللّه خویی و امام خمینی و سایر مجتهدان و مراجع بزرگ شیعه قائل به تحریف‌ناپذیرفتن قرآن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نظر بعضی از آنان را یاد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چهارم،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تحریف منافی با معجزه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تحریف، معانی قرآن ضایع می‌گردد و مدار اعجاز فصاحت و بلاغت است که دایر بر مدار معنی و لفظ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بودن قرآن که برای آن تحدّی هم شده است و معارضان و مخالفان در این تحدّی شکست خورده‌اند، به شرط حفظ کلیّت و تمامیّت آن و این‌که تمامی آن قابل استناد به حق تعالی باشد درست است، و این امر جزو معتقدات مسلمانان است که قرآن، معجزۀ جاودانۀ الهی و نبوی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تفصیل التحقیق،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صیانة القرآن،</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پنجم، نماز شیعۀ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ائمۀ طاهرین علیهم السّلام و فقهای امامیه قرائت سورۀ کامله‌ای را بعد از حمد در رکعت اول و دوم هر نماز از نمازهای پنجگانۀ روزانه واجب می‌دانند؛ و این حاکی از اعتقاد امامیه به نیفتادن چیزی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آن‌که قائلان به تحریف نمی‌توانند قرائت سوره‌ای را که محتمل تحریف است جایز و مجزی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اشتغال یقینی، برائت یقینی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ترخیص از سوی ائمه علیه السّلام خود فی نفسه دلیل عدم وقوع تحریف در قرآن است و اگر نه مستلزم ضایع کردن نماز واجب هر مکلّف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التحقیق،</w:t>
      </w:r>
      <w:r>
        <w:rPr>
          <w:rFonts w:eastAsia="IRNazanin" w:cs="IRNazanin"/>
          <w:color w:val="111111"/>
          <w:sz w:val="28"/>
          <w:szCs w:val="28"/>
          <w:lang w:bidi="fa-IR"/>
        </w:rPr>
        <w:t>48</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ششم، ضرورت تواتر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از ضروریات دین است که مجموع قرآن و همۀ بخشها و سوره‌ها و آیات آن از عهد رسالت در طی اعصار و قرون و در جمیع طبقات مسلمانان به نحو متواتر نقل و قرائت شده است و آنچه مدّعیان در باب قرآن بودن بعضی عبارات یا تحریف پذیرفتن قرآن به‌طور کلی می‌گویند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صیانة القرآن، 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التحقیق،</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محققان، اهتمام خارق العادۀ پیامبر صلّی اللّه علیه و آله و سلم و صحابه را در حفظ و جمع قرآن؛ و نیز مجموع بودن قرآن را در عهد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آن‌که مدوّن بین الدفتین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واقعیت تاریخی است، جزو ادلۀ اثبات عدم تحریف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التحقیق،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نهم، دلیل عقلی است که بهترین بیان آن را علاّمۀ طباطبایی، اعلی اللّه مقامه، عرضه داشته است، و بلافاصله پیش از آغاز این بخش،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قائلان به عدم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دهم، یک دلیل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شرح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دوران خلافت عثمانی فراهم آمده، و همین است که در دست ماست، محرّف بود، هر آینه بر علی علیه السّلام واجب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آن را در صدر برنامۀ حکومت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تغییراتی را که عثمان در سنّت پیغمبر داده بود، و زیان آنها کمتر از تحریف قرآن بود، در وقت اوّلین اعلام برنامۀ حکومت خویش یاد می‌کرد؛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تیولهایی را که عثمان از بیت المال مسلمانان بخشیده است، پس خواهم گرفت، هرچند به مهریۀ زنان و خرید غلامان داده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قانون تفسیر، ص </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پیشتر احادیثی را که بالصراحه حاکی از تأیید امیر المؤمنین علیه السّلام از عملکرد عثمان و صحّت مصحف عثمانی است، 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و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قرآنی با این توضیح که آیت اللّه فاضل لنکرانی از مراجع عظام تقلید در شروح مفصّل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آن اهتمام نموده و با استناد به سندهای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 به نقل و نقد و بررسی روایات و آیات و نیز کاوش در بازشناسی چهره‌های مدّعی تحریف پرداخته و به گونه‌ای شیوا و منطقی ادلۀ اثبات تحریف‌ناپذیری قرآن را ارائه کرده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و یا قرینۀ مؤیّدۀ دیگر این است که هیأت تهیه و تدوین مصحف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کلمات قرآن را که شاید تعداد آنها از صد فقره بیشتر باشد، برخلاف قواعد املای درست عربی نوشته و حتی به تعبیر جسورانه ولی صحیح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اغلاط املایی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این تفاوت کتابت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اغلاط املایی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در رسم عثمانی وارد شده و عینا تاکنون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قرآنی نوشته‌اند ولی به حق و به تبعیّت از وحی، بر سر سورۀ توبه یا برائت ننوشته‌اند که دلایل آن را مفسّران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حروف مرموز قرآنی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776" w:name="pg5035_63627"/>
    </w:p>
    <w:p>
      <w:pPr>
        <w:pStyle w:val="BookText"/>
        <w:rPr/>
      </w:pPr>
      <w:bookmarkEnd w:id="7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هنوز هم رمز و معنای آن بر قرآن‌پژوهان و مفسّران و اسلام‌شناسان مسلمان و غیر مسلمان کشف نشده است و نظریۀ مقبولی در توجیه آنها عرضه نگردیده است، عینا کتابت کرده‌اند؛ و هیچ‌گونه اصلاح قیاسی و اجتهاد و تصرّفی را روا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بعدها بعضی از فقهای بزرگ از جمله مالک و احمد بن حنبل حفظ رسم یعنی رسم الخط عثمانی را واجب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تفصیل در این‌باره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 العرفان، زرقانی، ج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اهتمام والا و حفظ غرایب و سهوها یا اغلاط املایی، به بهترین وجه حاکی از صحت جمع و تدوین و مصونیت قرآن از هرگونه تغییر خودسرانه و افزایش و کاهش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تفصیل و مشاهدۀ فهرستی از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از غرایب املایی در رسم عثمانی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محمدهادی معرفت،</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حقائق هامة، سید جعفر مرتضی عاملی،</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w:t>
      </w:r>
    </w:p>
    <w:p>
      <w:pPr>
        <w:pStyle w:val="Heading3"/>
        <w:numPr>
          <w:ilvl w:val="2"/>
          <w:numId w:val="1"/>
        </w:numPr>
        <w:rPr/>
      </w:pPr>
      <w:bookmarkStart w:id="777" w:name="__RefHeading___Toc661322_774463916"/>
      <w:bookmarkStart w:id="778" w:name="_Toc305"/>
      <w:bookmarkEnd w:id="777"/>
      <w:r>
        <w:rPr>
          <w:rtl w:val="true"/>
        </w:rPr>
        <w:t>آراء و نظرات بزرگان شیعه در تحریف ناپذیرفتن قرآن</w:t>
      </w:r>
      <w:bookmarkEnd w:id="77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مبحث طویل الذیل است و نقل آراء بزرگان شیعه از قرن سوم و چهارم تا امروز در گنجایش این مقوله نیست، فقط به نام و منبع قول بعضی از بزرگان اشاره می‌شود و در پایان چند فتوا و نظر از مجتهدان بزرگ معاصر که ممکن است کمتر در مقالات و کتب دیگر مطرح شده باشد، عرضه می‌گردد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قول صریح در باب مصونیت قرآن از تحریف 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 الباب الثالث و الثلاثون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اوایل المقالات،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یکی از جامعترین و متین‌ترین بیانات را در این زمینه دارد، در مسائل طرابلسیات اولی، که تماما در مقدمۀ مجمع البیان طبرسی،</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تبیان،</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الفن الخامس</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سعد السعود،</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اجوبة المسائل المهناویة منقول در صیانة القرآن،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التحقیق؛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مجمع الفائدة و البرهان،</w:t>
      </w:r>
      <w:r>
        <w:rPr>
          <w:rFonts w:eastAsia="IRNazanin" w:cs="IRNazanin"/>
          <w:color w:val="111111"/>
          <w:sz w:val="28"/>
          <w:szCs w:val="28"/>
          <w:lang w:bidi="fa-IR"/>
        </w:rPr>
        <w:t>2/218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مصائب النواصب، در مبحث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در آلاء الرحمن،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صیانة القرآن،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در آلاء الرحمن،</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صیانة القرآن، ص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صافی،</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2/273</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الفصول المهمّة، ص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الصلاة، مبحث هفتم و هشتم، 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w:t>
      </w:r>
      <w:bookmarkStart w:id="779" w:name="pg5035_63628"/>
    </w:p>
    <w:p>
      <w:pPr>
        <w:pStyle w:val="BookText"/>
        <w:rPr/>
      </w:pPr>
      <w:bookmarkEnd w:id="779"/>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مقدمۀ تفسیرش آلاء الرحمن که یکی از جامعترین و پربارترین نوشته‌های موجز در نفی تحریف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اعیان الشیعة،</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اصل الشیعة و اصولها،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که کتابی است گرانقدر و مشهور و لبّ لباب آراء و عقاید شیعۀ امامیۀ اثنا عشریه را به دست می‌دهد و در آن قول به تحریف‌ناپذیری قرآن را اجماعی شیعه یاد کرده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الفصول المهمة،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 اجوبة موسی جار اللّه،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ابو الحسن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مقدمۀ تفسیر منهج الصادقین،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اثبات نبوت یا راه سعادت،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المیزان،</w:t>
      </w:r>
      <w:r>
        <w:rPr>
          <w:rFonts w:eastAsia="IRNazanin" w:cs="IRNazanin"/>
          <w:color w:val="111111"/>
          <w:sz w:val="28"/>
          <w:szCs w:val="28"/>
          <w:lang w:bidi="fa-IR"/>
        </w:rPr>
        <w:t>12/106</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مهر تابان،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روش فقهی مصلح بزرگ،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نوشتۀ ابو الفضل شکوری، در آینۀ پژوهش، شمارۀ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فتوای ایشان نقل خواهد شد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هادی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فتوای ایشان نقل خواهد شد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تهذیب الاصول، تقریر به قلم آیت اللّه سبحانی،</w:t>
      </w:r>
      <w:r>
        <w:rPr>
          <w:rFonts w:eastAsia="IRNazanin" w:cs="IRNazanin"/>
          <w:color w:val="111111"/>
          <w:sz w:val="28"/>
          <w:szCs w:val="28"/>
          <w:lang w:bidi="fa-IR"/>
        </w:rPr>
        <w:t>2/165</w:t>
      </w:r>
      <w:r>
        <w:rPr>
          <w:rFonts w:ascii="IRNazanin" w:hAnsi="IRNazanin" w:eastAsia="IRNazanin"/>
          <w:color w:val="111111"/>
          <w:sz w:val="28"/>
          <w:sz w:val="28"/>
          <w:szCs w:val="28"/>
          <w:rtl w:val="true"/>
          <w:lang w:bidi="fa-IR"/>
        </w:rPr>
        <w:t xml:space="preserve">؛ و نقل در صیانة القرآن، ص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بهترین و جامعترین رسالات را در رد شبهۀ تحریف و اثبات مصونیت قرآن نگاشته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القرآن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و فتوای کوتاه و قاطع ایشان نیز نقل خواهد شد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صیانه القرآن، 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محمّد فاضل لنکرانی در جامع‌ترین مکتوبات مستدلّ ادلّۀ عدم تحریف در بخشی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قاطع به شبهات تحریف به زبان عربی که اخیرا به فارسی شیوا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بنیادین 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تحشیه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و اشاره شد فقط نام عده‌ای از بزرگان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کتاب ارجمند صیانة القرآن من التحریف، اثر استاد محمدهادی معرفت و التحقیق فی نفی التحریف عن القرآن الشریف، اثر حجة الاسلام سید علی حسینی میلانی، و اکذوبة تحریف القرآن، اثر رسول جعفریان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افسانۀ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نام و رأی بیش از پنجاه نفر از اعلام شیعه که صریحا قائل به تحریف‌ناپذیرفتن قرآن هستند، نقل شده است</w:t>
      </w:r>
      <w:r>
        <w:rPr>
          <w:rFonts w:eastAsia="IRNazanin" w:cs="IRNazanin"/>
          <w:color w:val="111111"/>
          <w:sz w:val="28"/>
          <w:szCs w:val="28"/>
          <w:rtl w:val="true"/>
          <w:lang w:bidi="fa-IR"/>
        </w:rPr>
        <w:t>.</w:t>
      </w:r>
    </w:p>
    <w:p>
      <w:pPr>
        <w:pStyle w:val="Heading3"/>
        <w:numPr>
          <w:ilvl w:val="2"/>
          <w:numId w:val="1"/>
        </w:numPr>
        <w:rPr/>
      </w:pPr>
      <w:bookmarkStart w:id="780" w:name="__RefHeading___Toc661324_774463916"/>
      <w:bookmarkStart w:id="781" w:name="_Toc306"/>
      <w:bookmarkEnd w:id="780"/>
      <w:r>
        <w:rPr>
          <w:rtl w:val="true"/>
        </w:rPr>
        <w:t>فتوای مجتهدان بزرگ معاصر</w:t>
      </w:r>
      <w:bookmarkEnd w:id="78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قرآن‌پژوهان شیعه که قرآن کریم را به انگلیسی شیوایی ترجمه کرده و همراه با</w:t>
      </w:r>
    </w:p>
    <w:p>
      <w:pPr>
        <w:pStyle w:val="BookText"/>
        <w:rPr/>
      </w:pPr>
      <w:r>
        <w:rPr>
          <w:rFonts w:ascii="IRNazanin" w:hAnsi="IRNazanin" w:eastAsia="IRNazanin"/>
          <w:color w:val="111111"/>
          <w:sz w:val="28"/>
          <w:sz w:val="28"/>
          <w:szCs w:val="28"/>
          <w:rtl w:val="true"/>
          <w:lang w:bidi="fa-IR"/>
        </w:rPr>
        <w:t>حواشی روشنگری انتشار داده است، در مقدمۀ ترجمه‌اش به نفی تهمت تحریف از شیعۀ امامیۀ اثناعشریه پرداخته است و پس از بحثی محقّقانه و مستوفا، از سه تن از مجتهدان و مراجع تقلید معاصر استفتا کرده و متن فتواهای صریح ایشان را با چاپ عکسی در همان اثر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نص این فتاوی نقل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آیت اللّه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اشرف الانبیاء و المرسلین محمّد و آله الطیّبین الطاهرین و اللعن الدائم علی اعدائهم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بعد؛ رأی بزرگان محققین و عقیدۀ علماء فریقین و نوع مسلمین از صدر اسلام تاکنون بر آن است که ترتیب آیات و سور و جمع قرآن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در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قائل به تحریف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اشرف، محسن الحکیم الطباطبائی،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نقل از مقدمۀ ترجمۀ انگلیسی میر احمد علی از قرآن مجید، ص </w:t>
      </w:r>
      <w:r>
        <w:rPr>
          <w:rFonts w:eastAsia="IRNazanin" w:cs="IRNazanin"/>
          <w:color w:val="111111"/>
          <w:sz w:val="28"/>
          <w:szCs w:val="28"/>
          <w:lang w:bidi="fa-IR"/>
        </w:rPr>
        <w:t>59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آیت اللّه 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تحریف از خرافات است و در قرآن مجید که فعلا در بین مسلمانان متداول است هیچ‌گونه تحریفی نشده و این مطلب را در تفسیر البیان مفصّلا متعرض شده‌ام،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 القاسم الموسوی الخوئی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نقل از مقدمۀ ترجمۀ انگلیسی میر احمد علی از قرآن مجید، ص </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آیت اللّه 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تحریف که مورد سؤال واقع شده به‌طور قطع بیان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هیچ‌گونه تحریف نه به زیاده و نه به نقیصه و نه به تغییر الفاظ واقع نشده و اگر در بعض روایات از تحریف نامی برده شده، منظور تغییر معنی به آراء و توجیهات و تأویلات باطله می‌باشد، نه تغییر الفاظ و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دیده یا شنیده می‌شود از روایاتی در اسقاط آیات و سور از این معجزۀ خالدۀ خاتمیه، همانا مجعول و ضعیف است، و خود آن آیات و سور دلیل روشنی هستند بر ساختگی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سوره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کتاب دیگر نقل شده، هر شخص خبیر و بصیر آنها را عرضه به قرآن کریم بدارد، مجعول و باطل بودن آنها را بدیهی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آن‌که در قرآن کریم زیادتی را احدی نگفته است و آنچه بعضی توهّم کرده‌اند که نقیصه است آن را هم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تعهد خداوندی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جَمْعَهُ وَ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 دیگر که دلالت بر این معنی دارد، بالجمله به همین ملاحظات و جهات علمیه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براهین متقنۀ دیگر، علماء بزرگ شیعۀ امامیه از صدر اول، مانند شیخ مفید و سید مرتضی و شیخ طوسی و شیخ طبرسی و سایر بزرگان، خلفا عن سلف، تصریح به عدم تحریف نموده‌اند و عقیده‌شان همان است که رئیس المحدثین شیخ صدوق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اعتقادات که بیش از هزار سال قبل بر این نوشته‌اند و عبارتشان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ان القرآن الذی انزله الله تعالی علی نبیه محمد صلی الله علیه و آله، هو ما بین الدفتین و ما فی ایدی الناس لیس باکثر من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نسب الینا انا نقول انه اکثر من ذلک فهو کاذب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 هرکس تأمل کند و به ادّله و براهین مراجعه نماید و تاریخ اهتمام مسلمین را از عصر نبوت و بعد از آن در ضبط و حفظ و تعلیم و تعلّم قرآن مطالعه کند، یقین می‌کند که از قرآن کریم محال است یک کلمه اسقاط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روایتی بیند و ظن به صدق آن پیدا کند اشتباه و خطا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اَلظَّنَّ لا یُغْنِی مِنَ اَلْحَقِّ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هادی الحسینی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مقاله یاد شده است</w:t>
      </w:r>
      <w:r>
        <w:rPr>
          <w:rFonts w:eastAsia="IRNazanin" w:cs="IRNazanin"/>
          <w:color w:val="111111"/>
          <w:sz w:val="28"/>
          <w:szCs w:val="28"/>
          <w:rtl w:val="true"/>
          <w:lang w:bidi="fa-IR"/>
        </w:rPr>
        <w:t>.</w:t>
      </w:r>
      <w:bookmarkStart w:id="782" w:name="pg5035_63631"/>
    </w:p>
    <w:p>
      <w:pPr>
        <w:pStyle w:val="Heading2"/>
        <w:numPr>
          <w:ilvl w:val="1"/>
          <w:numId w:val="1"/>
        </w:numPr>
        <w:rPr/>
      </w:pPr>
      <w:bookmarkStart w:id="783" w:name="__RefHeading___Toc661326_774463916"/>
      <w:bookmarkStart w:id="784" w:name="_Toc307"/>
      <w:bookmarkEnd w:id="782"/>
      <w:bookmarkEnd w:id="783"/>
      <w:r>
        <w:rPr>
          <w:rtl w:val="true"/>
        </w:rPr>
        <w:t>فرهنگنامه اصطلاحات و مفاهیم قرآنی</w:t>
      </w:r>
      <w:bookmarkEnd w:id="784"/>
    </w:p>
    <w:p>
      <w:pPr>
        <w:pStyle w:val="Heading3"/>
        <w:numPr>
          <w:ilvl w:val="2"/>
          <w:numId w:val="1"/>
        </w:numPr>
        <w:rPr/>
      </w:pPr>
      <w:bookmarkStart w:id="785" w:name="__RefHeading___Toc661328_774463916"/>
      <w:bookmarkStart w:id="786" w:name="_Toc308"/>
      <w:bookmarkEnd w:id="785"/>
      <w:r>
        <w:rPr>
          <w:rtl w:val="true"/>
        </w:rPr>
        <w:t xml:space="preserve">قرآن </w:t>
      </w:r>
      <w:r>
        <w:rPr>
          <w:rtl w:val="true"/>
        </w:rPr>
        <w:t>-</w:t>
      </w:r>
      <w:r>
        <w:rPr>
          <w:rtl w:val="true"/>
        </w:rPr>
        <w:t>قرآن مجید</w:t>
      </w:r>
      <w:r>
        <w:rPr>
          <w:rtl w:val="true"/>
        </w:rPr>
        <w:t>/</w:t>
      </w:r>
      <w:r>
        <w:rPr>
          <w:rtl w:val="true"/>
        </w:rPr>
        <w:t>قرآن کریم</w:t>
      </w:r>
      <w:bookmarkEnd w:id="786"/>
    </w:p>
    <w:p>
      <w:pPr>
        <w:pStyle w:val="Heading4"/>
        <w:numPr>
          <w:ilvl w:val="3"/>
          <w:numId w:val="1"/>
        </w:numPr>
        <w:rPr/>
      </w:pPr>
      <w:bookmarkStart w:id="787" w:name="__RefHeading___Toc661330_774463916"/>
      <w:bookmarkStart w:id="788" w:name="_Toc309"/>
      <w:bookmarkEnd w:id="787"/>
      <w:r>
        <w:rPr/>
        <w:t>1</w:t>
      </w:r>
      <w:r>
        <w:rPr>
          <w:rtl w:val="true"/>
        </w:rPr>
        <w:t xml:space="preserve">) </w:t>
      </w:r>
      <w:r>
        <w:rPr>
          <w:rtl w:val="true"/>
        </w:rPr>
        <w:t>تعریف قرآن؛</w:t>
      </w:r>
      <w:bookmarkEnd w:id="788"/>
    </w:p>
    <w:p>
      <w:pPr>
        <w:pStyle w:val="BookText"/>
        <w:rPr/>
      </w:pPr>
      <w:r>
        <w:rPr>
          <w:rFonts w:ascii="IRNazanin" w:hAnsi="IRNazanin" w:eastAsia="IRNazanin"/>
          <w:color w:val="111111"/>
          <w:sz w:val="28"/>
          <w:sz w:val="28"/>
          <w:szCs w:val="28"/>
          <w:rtl w:val="true"/>
          <w:lang w:bidi="fa-IR"/>
        </w:rPr>
        <w:t xml:space="preserve">قرآن وحی‌نامۀ اعجازآمیز الهی است که به زبان عربی به عین الفاظ توسط فرشتۀ امین وحی، جبرئیل، از جانب خداوند و از لوح محفوظ، بر قلب و زبان پیامبر اسلام صلّی اللّه علیه و آله و سلم هم اجمالا یکباره و هم تفصیلا در مدت بیست و سه سال نازل شده و حضرت صلّی اللّه علیه و آله و سلم آن را بر گروهی از اصحاب خود خوانده و کاتبان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نظارت مستقیم و مستمر حضرت صلّی اللّه علیه و آله و سلم نوشته‌اند و حافظان بسیار، هم از میان اصحاب، آن را حفظ و به تواتر نقل کرده‌اند و در عصر پیامبر صلّی اللّه علیه و آله و سلم هم مکتوب بوده ولی مدوّن نبوده است، و در عصر عثمان با نظارت او طی چند سال، منتهی به حدود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مدوّن بین الدّفّتین، از سورۀ فاتحه تا ناس،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آن مقدّس و متواتر و قطعی الصدور است و تلاوت آن مستحب مؤکد است</w:t>
      </w:r>
    </w:p>
    <w:p>
      <w:pPr>
        <w:pStyle w:val="BookText"/>
        <w:rPr/>
      </w:pPr>
      <w:r>
        <w:rPr>
          <w:rFonts w:ascii="IRNazanin" w:hAnsi="IRNazanin" w:eastAsia="IRNazanin"/>
          <w:color w:val="111111"/>
          <w:sz w:val="28"/>
          <w:sz w:val="28"/>
          <w:szCs w:val="28"/>
          <w:rtl w:val="true"/>
          <w:lang w:bidi="fa-IR"/>
        </w:rPr>
        <w:t xml:space="preserve">ایمان به قرآن مجید به توصیفی که گفته شد و نیز معجزۀ الهی و سند نبوّت دانستن آن و محفوظ بودنش از خطا و هرگونه افزود و 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اسلام و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زبان عربی بسیار شیوایی که مایۀ اعجاب فصحای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اقوام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در تاریخ زبان عربی، سابقه و همانندی نداشته، در طی مدت بیست و سه سال، یعنی سراسر زمانی که حضرت رسول صلّی اللّه علیه و آله و سلم به وظیفۀ رسالت و ابلاغ پیام الهی و دعوت به اسلام اشتغال داشته‌اند، به صورت بخش بخش بر حضرت رسول صلّی اللّه علیه و آله و سلم وحی شده است و چنان‌که اشاره شد حافظان حفظش کرده و کاتبان با نوشت‌افزارهای بسیار ابتدایی، با خطی که هنوز نقطه و نشان و علایم اعراب نداشته است و کوفی نام داشته نوشته‌اند و در چندین نسخه بازنویس شده است</w:t>
      </w:r>
      <w:r>
        <w:rPr>
          <w:rFonts w:eastAsia="IRNazanin" w:cs="IRNazanin"/>
          <w:color w:val="111111"/>
          <w:sz w:val="28"/>
          <w:szCs w:val="28"/>
          <w:rtl w:val="true"/>
          <w:lang w:bidi="fa-IR"/>
        </w:rPr>
        <w:t>.</w:t>
      </w:r>
    </w:p>
    <w:p>
      <w:pPr>
        <w:pStyle w:val="Heading4"/>
        <w:numPr>
          <w:ilvl w:val="3"/>
          <w:numId w:val="1"/>
        </w:numPr>
        <w:rPr/>
      </w:pPr>
      <w:bookmarkStart w:id="789" w:name="__RefHeading___Toc661332_774463916"/>
      <w:bookmarkStart w:id="790" w:name="_Toc310"/>
      <w:bookmarkEnd w:id="789"/>
      <w:r>
        <w:rPr/>
        <w:t>2</w:t>
      </w:r>
      <w:r>
        <w:rPr>
          <w:rtl w:val="true"/>
        </w:rPr>
        <w:t xml:space="preserve">) </w:t>
      </w:r>
      <w:r>
        <w:rPr>
          <w:rtl w:val="true"/>
        </w:rPr>
        <w:t>دربارۀ کلمۀ قرآن</w:t>
      </w:r>
      <w:r>
        <w:rPr>
          <w:rtl w:val="true"/>
        </w:rPr>
        <w:t>:</w:t>
      </w:r>
      <w:bookmarkEnd w:id="79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علم شخصی است برای همین کتاب الهی که با اوصاف خاصّش</w:t>
      </w:r>
      <w:bookmarkStart w:id="791" w:name="pg5035_63632"/>
    </w:p>
    <w:p>
      <w:pPr>
        <w:pStyle w:val="BookText"/>
        <w:rPr/>
      </w:pPr>
      <w:bookmarkEnd w:id="791"/>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ریشه‌شناسی و تلفّظ و معنای آن میان علمای اسلام و اسلام‌شناسان اختلاف‌نظر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آن را نه مشتق می‌داند و نه مهموز، بلکه علمی می‌داند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ارتجالی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اللّه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فرّاء آن را مشتق از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و پیروانش آن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الشیء بالشیء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زدن و افزودن چیزی 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سوره‌ها و آیات بر هم افزوده شده است</w:t>
      </w:r>
      <w:r>
        <w:rPr>
          <w:rFonts w:eastAsia="IRNazanin" w:cs="IRNazanin"/>
          <w:color w:val="111111"/>
          <w:sz w:val="28"/>
          <w:szCs w:val="28"/>
          <w:rtl w:val="true"/>
          <w:lang w:bidi="fa-IR"/>
        </w:rPr>
        <w:t>.</w:t>
      </w:r>
    </w:p>
    <w:p>
      <w:pPr>
        <w:pStyle w:val="Heading4"/>
        <w:numPr>
          <w:ilvl w:val="3"/>
          <w:numId w:val="1"/>
        </w:numPr>
        <w:rPr/>
      </w:pPr>
      <w:bookmarkStart w:id="792" w:name="__RefHeading___Toc661334_774463916"/>
      <w:bookmarkStart w:id="793" w:name="_Toc311"/>
      <w:bookmarkEnd w:id="792"/>
      <w:r>
        <w:rPr/>
        <w:t>3</w:t>
      </w:r>
      <w:r>
        <w:rPr>
          <w:rtl w:val="true"/>
        </w:rPr>
        <w:t xml:space="preserve">) </w:t>
      </w:r>
      <w:r>
        <w:rPr>
          <w:rtl w:val="true"/>
        </w:rPr>
        <w:t>اسامی و اوصاف قرآن</w:t>
      </w:r>
      <w:r>
        <w:rPr>
          <w:rtl w:val="true"/>
        </w:rPr>
        <w:t>:</w:t>
      </w:r>
      <w:bookmarkEnd w:id="793"/>
    </w:p>
    <w:p>
      <w:pPr>
        <w:pStyle w:val="BookText"/>
        <w:rPr/>
      </w:pPr>
      <w:r>
        <w:rPr>
          <w:rFonts w:ascii="IRNazanin" w:hAnsi="IRNazanin" w:eastAsia="IRNazanin"/>
          <w:color w:val="111111"/>
          <w:sz w:val="28"/>
          <w:sz w:val="28"/>
          <w:szCs w:val="28"/>
          <w:rtl w:val="true"/>
          <w:lang w:bidi="fa-IR"/>
        </w:rPr>
        <w:t>قرآن‌پژوهان قدیم بی‌آن‌که بین اسم و صفتهای قرآن فرق بگذارند، گاه برای قرآن تا نود و چند نام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در برهان و سیوطی در اتقان، هر یک پنجاه و پنج نام برای قرآن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ترجمۀ فارسی اتقان، ج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حجر،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فتح،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مشهور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قرآن با صفات دیگر نیز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بروج،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یس،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4"/>
        <w:numPr>
          <w:ilvl w:val="3"/>
          <w:numId w:val="1"/>
        </w:numPr>
        <w:rPr/>
      </w:pPr>
      <w:bookmarkStart w:id="794" w:name="__RefHeading___Toc661336_774463916"/>
      <w:bookmarkStart w:id="795" w:name="_Toc312"/>
      <w:bookmarkEnd w:id="794"/>
      <w:r>
        <w:rPr/>
        <w:t>4</w:t>
      </w:r>
      <w:r>
        <w:rPr>
          <w:rtl w:val="true"/>
        </w:rPr>
        <w:t>-</w:t>
      </w:r>
      <w:r>
        <w:rPr>
          <w:rtl w:val="true"/>
        </w:rPr>
        <w:t>اندازه و حجم و تقسیمات قرآن</w:t>
      </w:r>
      <w:r>
        <w:rPr>
          <w:rtl w:val="true"/>
        </w:rPr>
        <w:t>:</w:t>
      </w:r>
      <w:bookmarkEnd w:id="795"/>
    </w:p>
    <w:p>
      <w:pPr>
        <w:pStyle w:val="BookText"/>
        <w:rPr/>
      </w:pPr>
      <w:r>
        <w:rPr>
          <w:rFonts w:ascii="IRNazanin" w:hAnsi="IRNazanin" w:eastAsia="IRNazanin"/>
          <w:color w:val="111111"/>
          <w:sz w:val="28"/>
          <w:sz w:val="28"/>
          <w:szCs w:val="28"/>
          <w:rtl w:val="true"/>
          <w:lang w:bidi="fa-IR"/>
        </w:rPr>
        <w:t xml:space="preserve">قرآن کتابی است که در مقایسه با سایر کتابها، متوسط الحجم است و می‌توان گفت حجم آن برابر است با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اربعه و رسالات وابسته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دقیقترین آمار، تعداد کل کلمات قرآن </w:t>
      </w:r>
      <w:r>
        <w:rPr>
          <w:rFonts w:eastAsia="IRNazanin" w:cs="IRNazanin"/>
          <w:color w:val="111111"/>
          <w:sz w:val="28"/>
          <w:szCs w:val="28"/>
          <w:lang w:bidi="fa-IR"/>
        </w:rPr>
        <w:t>77807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آماری کلمات قرآن کریم، دکتر محمود روحانی، ج </w:t>
      </w:r>
      <w:r>
        <w:rPr>
          <w:rFonts w:eastAsia="IRNazanin" w:cs="IRNazanin"/>
          <w:color w:val="111111"/>
          <w:sz w:val="28"/>
          <w:szCs w:val="28"/>
          <w:lang w:bidi="fa-IR"/>
        </w:rPr>
        <w:t>1/23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کلاّ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جزئی،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پنج آیه را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ده آیه را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این عمل را تعشیر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قرآن، رامیار،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 درونی و تفصیلی دیگر قرآن، تقسیم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رکوع، بخشی و گروهی از آیات است که در یک موضوع آمده و اتحاد مضمونی دارد که با شروع آن موضوع، رکوع آغاز می‌گردد و با تغییر و تحوّل کلام به موضوعی دیگر، ختم می‌شود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شمارۀ آیات مندرج در هر رکوع، کم و زیاد است، به خلاف جزوها و حزبها که به طور مساوی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تسمیۀ رکوع را می‌توان از آنجا دانست که در نمازهای شبانه‌روزی، پس از خواندن سورۀ حمد در رکعت اول و دوم، می‌توان به خواندن سوره‌های</w:t>
      </w:r>
      <w:bookmarkStart w:id="796" w:name="pg5035_63633"/>
    </w:p>
    <w:p>
      <w:pPr>
        <w:pStyle w:val="BookText"/>
        <w:rPr/>
      </w:pPr>
      <w:bookmarkEnd w:id="796"/>
      <w:r>
        <w:rPr>
          <w:rFonts w:ascii="IRNazanin" w:hAnsi="IRNazanin" w:eastAsia="IRNazanin"/>
          <w:color w:val="111111"/>
          <w:sz w:val="28"/>
          <w:sz w:val="28"/>
          <w:szCs w:val="28"/>
          <w:rtl w:val="true"/>
          <w:lang w:bidi="fa-IR"/>
        </w:rPr>
        <w:t>دیگر، یا لااقل چند آیه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عقیده، بعضی که قرآن‌شناس بوده‌اند، اوایل هرچند آیه‌ای را که یک عنوان و موضوع را تشکیل می‌دهد، معیّن ساختند و از آن جهت که بعد از قرآئت آن بخش، نمازگزار به رکوع می‌رود، نام هر بخش را رکوع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رکوعات قرآن طبق مشهور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است</w:t>
      </w:r>
      <w:r>
        <w:rPr>
          <w:rFonts w:eastAsia="IRNazanin" w:cs="IRNazanin"/>
          <w:color w:val="111111"/>
          <w:sz w:val="28"/>
          <w:szCs w:val="28"/>
          <w:rtl w:val="true"/>
          <w:lang w:bidi="fa-IR"/>
        </w:rPr>
        <w:t>.</w:t>
      </w:r>
    </w:p>
    <w:p>
      <w:pPr>
        <w:pStyle w:val="Heading4"/>
        <w:numPr>
          <w:ilvl w:val="3"/>
          <w:numId w:val="1"/>
        </w:numPr>
        <w:rPr/>
      </w:pPr>
      <w:bookmarkStart w:id="797" w:name="__RefHeading___Toc661338_774463916"/>
      <w:bookmarkStart w:id="798" w:name="_Toc313"/>
      <w:bookmarkEnd w:id="797"/>
      <w:r>
        <w:rPr/>
        <w:t>5</w:t>
      </w:r>
      <w:r>
        <w:rPr>
          <w:rtl w:val="true"/>
        </w:rPr>
        <w:t xml:space="preserve">) </w:t>
      </w:r>
      <w:r>
        <w:rPr>
          <w:rtl w:val="true"/>
        </w:rPr>
        <w:t>محتوای قرآن</w:t>
      </w:r>
      <w:r>
        <w:rPr>
          <w:rtl w:val="true"/>
        </w:rPr>
        <w:t>:</w:t>
      </w:r>
      <w:bookmarkEnd w:id="798"/>
    </w:p>
    <w:p>
      <w:pPr>
        <w:pStyle w:val="BookText"/>
        <w:rPr/>
      </w:pPr>
      <w:r>
        <w:rPr>
          <w:rFonts w:ascii="IRNazanin" w:hAnsi="IRNazanin" w:eastAsia="IRNazanin"/>
          <w:color w:val="111111"/>
          <w:sz w:val="28"/>
          <w:sz w:val="28"/>
          <w:szCs w:val="28"/>
          <w:rtl w:val="true"/>
          <w:lang w:bidi="fa-IR"/>
        </w:rPr>
        <w:t xml:space="preserve">مضامین و معانی قرآن بسیار متعدد و متنوع و در هم تنیده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از طراوت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توحید و دعوت به اندیشه دربارۀ خداوند و دعوت به ایمان، با نهی و نفی شرک و نفاق و ارتداد، با انکار آلهه و تخطئۀ شیطان و بت‌پرستی و اشاره به گوشه‌هایی از قصص انبیا، از آدم تا خاتم صلّی اللّه علیه و آله و سلم؛ و اشاره به گوشه‌هایی از زندگی و پرسشهای عادی عربهای معاصر پیامبر صلّی اللّه علیه و آله و سلم از جمله دربارۀ اهلّۀ قمر یا حتی مسائلی چون حیض، و وعظ و پند در باب گذران و لهو و لعب بودن زندگی و مظاهر آن چون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نهی از مال‌پرستی و مال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تجملاتی چون داشتن پسران و نازیدن به باغ و بستان، تا اشاراتی دربارۀ وحی و تنزیل و تأویل قرآنی تا احکامی فقهی چون تنظیم میراث و تعیین سهم الارث و تازیانه زدن به زناکاران و بریدن دست دزد و انواع تحلیلها و تحریمها و احکام اخلاقی چون دستگیری از بینوایان و اطعام مساکین تا رعایت حقوق والدین و احترام فوق العاده به پدر و مادر، و نهی از مفاسد و رذایل اخلاقی، چون کشتن فرزندان از ترس فقر یا حمیّت جاهلیت، و رباخواری و توصیه به مکارم اخلاق از صدق و اخلاص تا توصیف فرشتگان و اعمال آنان و دهها و صدها موضوع دیگر در هم تنیده است، و طبق ساختار ظاهرا ناپیوسته یا گسسته پیوند قرآن مجید، همه و همه در کنار همدیگر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آن‌که مضامین اصلی قرآن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وقایع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 هجرت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انبیا و حکایات دیگر،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توحیدی و دعوت به ایمان و اسلام،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شرک و نفاق،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عوالم اخروی و حیات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شامل بحث دربارۀ شیطان و شیاطین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وعظ و ارشاد و انواع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دادن به آیات الهی و شگفتیهای آفاق و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شباهت به برهان نظم یا اتقان صنع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شرایع پیشین و کتب و صحایف آسمانی،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آفرینش و خلقت انسان، و انسان‌شناسی روان‌شناسانه</w:t>
      </w:r>
      <w:r>
        <w:rPr>
          <w:rFonts w:eastAsia="IRNazanin" w:cs="IRNazanin"/>
          <w:color w:val="111111"/>
          <w:sz w:val="28"/>
          <w:szCs w:val="28"/>
          <w:rtl w:val="true"/>
          <w:lang w:bidi="fa-IR"/>
        </w:rPr>
        <w:t>.</w:t>
      </w:r>
    </w:p>
    <w:p>
      <w:pPr>
        <w:pStyle w:val="Heading4"/>
        <w:numPr>
          <w:ilvl w:val="3"/>
          <w:numId w:val="1"/>
        </w:numPr>
        <w:rPr/>
      </w:pPr>
      <w:bookmarkStart w:id="799" w:name="__RefHeading___Toc661340_774463916"/>
      <w:bookmarkStart w:id="800" w:name="_Toc314"/>
      <w:bookmarkEnd w:id="799"/>
      <w:r>
        <w:rPr/>
        <w:t>6</w:t>
      </w:r>
      <w:r>
        <w:rPr>
          <w:rtl w:val="true"/>
        </w:rPr>
        <w:t xml:space="preserve">) </w:t>
      </w:r>
      <w:r>
        <w:rPr>
          <w:rtl w:val="true"/>
        </w:rPr>
        <w:t>آیه و سوره</w:t>
      </w:r>
      <w:r>
        <w:rPr>
          <w:rtl w:val="true"/>
        </w:rPr>
        <w:t>:</w:t>
      </w:r>
      <w:bookmarkEnd w:id="80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کوچک قرآن کریم، آیه است در بیشتر موارد هر آیه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 آیاتی هست که متشکل از چند جمله و یک پاراگراف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مثلا</w:t>
      </w:r>
    </w:p>
    <w:p>
      <w:pPr>
        <w:pStyle w:val="BookText"/>
        <w:rPr/>
      </w:pPr>
      <w:r>
        <w:rPr>
          <w:rFonts w:ascii="IRNazanin" w:hAnsi="IRNazanin" w:eastAsia="IRNazanin"/>
          <w:color w:val="111111"/>
          <w:sz w:val="28"/>
          <w:sz w:val="28"/>
          <w:szCs w:val="28"/>
          <w:rtl w:val="true"/>
          <w:lang w:bidi="fa-IR"/>
        </w:rPr>
        <w:t>آیة الکرسی یا آیۀ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 حتی به اندازۀ چند پاراگراف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آیۀ تداین و مداینه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بلندترین آیۀ قرآن است و در کتاب عثمان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یک صفحۀ پانزده سطری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هست که آیه نه فقط از یک جمله کمتر است، بلکه فقط یک کلمه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از آن هم کمتر مانند اغلب حروف مقطّعه یا فواتح سور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حدّ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حتی در فواتح سور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آیه شمرده‌اند، ولی نظیر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آیه نشمرده‌اند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آیه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آیه و جمع آن آیات، به معنای همین جملات یا جمله‌واره‌های قرآن، در خود قرآن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نحل،</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آل عمران،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یوسف،</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نور،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پرآیه‌ترین سوره قرآن کریم سورۀ بقره است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کم‌ترین سوره قرآن، سوره کوثر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تعداد کل آیات اقوال متعددی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معتبرترین قول که ابو عبد الرحمن بن حبیب سلمی از امیر المؤمنین علی علیه السّلام نقل کرده و امام شاطبی آن را در ناظمة الزهر آورده است، تعداد کلّ آیات قرآن،</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 رامیار،</w:t>
      </w:r>
      <w:r>
        <w:rPr>
          <w:rFonts w:eastAsia="IRNazanin" w:cs="IRNazanin"/>
          <w:color w:val="111111"/>
          <w:sz w:val="28"/>
          <w:szCs w:val="28"/>
          <w:lang w:bidi="fa-IR"/>
        </w:rPr>
        <w:t>570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بزرگ قرآن کریم،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در لغت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گروهی مستقل از آیات قرآن که مطلع و مقطعی دارد، و گفته‌اند که به این معنی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دیوار دور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سوره به همین معنی در خود قرآن هم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بقره،</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توبه،</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نور،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جمع آن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قرآن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مجید، کلاّ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دارد که کمابیش به ترتیب بلندی طول مرتب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بلندترین سورۀ قرآن سورۀ بقره است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برابر 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کتابت عثمان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کوتاهترین سوره، کوثر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این‌که ترتیب و توالی سوره‌های قرآن که آغاز آنها، فاتحة الکتاب و پایان آنها، سورۀ ناس است، توقیفی است یا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رأی و نظر گردآورندگان باز می‌گردد، اختلاف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توقیفی و به امر و ارشاد پیامبر صلّی اللّه علیه و آله و سلم و رهنمود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اجتهادی است و به عهدۀ سامان‌دهندگان مصحف عثمانی است، چون حضرت رسول صلّی اللّه علیه و آله و سلم به دلایلی که بعدا گفته خواهد شد، قرآن را کتابت و جمع کرده ولی مدوّن بین الدفتین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آمیزه‌ای از توقیف و اجتهاد است و این رأی پذیرفتنی‌تر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نشان سوره‌های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گانۀ قرآن مجید در اغلب تاریخهای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bookmarkStart w:id="801" w:name="pg5035_63635"/>
    </w:p>
    <w:p>
      <w:pPr>
        <w:pStyle w:val="BookText"/>
        <w:rPr/>
      </w:pPr>
      <w:bookmarkEnd w:id="801"/>
      <w:r>
        <w:rPr>
          <w:rFonts w:ascii="IRNazanin" w:hAnsi="IRNazanin" w:eastAsia="IRNazanin"/>
          <w:color w:val="111111"/>
          <w:sz w:val="28"/>
          <w:sz w:val="28"/>
          <w:szCs w:val="28"/>
          <w:rtl w:val="true"/>
          <w:lang w:bidi="fa-IR"/>
        </w:rPr>
        <w:t>تاریخ قرآن، تألیف رامیار،</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آمار و ارقام مربوط به کلمات و حروف هریک در فرهنگ آماری کلمات قرآن کریم، تألیف دکتر محمود روحانی، و نیز در پایان هر قرآن طبع جدیدی آمده است</w:t>
      </w:r>
      <w:r>
        <w:rPr>
          <w:rFonts w:eastAsia="IRNazanin" w:cs="IRNazanin"/>
          <w:color w:val="111111"/>
          <w:sz w:val="28"/>
          <w:szCs w:val="28"/>
          <w:rtl w:val="true"/>
          <w:lang w:bidi="fa-IR"/>
        </w:rPr>
        <w:t>.</w:t>
      </w:r>
    </w:p>
    <w:p>
      <w:pPr>
        <w:pStyle w:val="Heading4"/>
        <w:numPr>
          <w:ilvl w:val="3"/>
          <w:numId w:val="1"/>
        </w:numPr>
        <w:rPr/>
      </w:pPr>
      <w:bookmarkStart w:id="802" w:name="__RefHeading___Toc661342_774463916"/>
      <w:bookmarkStart w:id="803" w:name="_Toc315"/>
      <w:bookmarkEnd w:id="802"/>
      <w:r>
        <w:rPr/>
        <w:t>7</w:t>
      </w:r>
      <w:r>
        <w:rPr>
          <w:rtl w:val="true"/>
        </w:rPr>
        <w:t xml:space="preserve">) </w:t>
      </w:r>
      <w:r>
        <w:rPr>
          <w:rtl w:val="true"/>
        </w:rPr>
        <w:t>حروف مقطّعه یا فواتح سور</w:t>
      </w:r>
      <w:r>
        <w:rPr>
          <w:rtl w:val="true"/>
        </w:rPr>
        <w:t>:</w:t>
      </w:r>
      <w:bookmarkEnd w:id="803"/>
    </w:p>
    <w:p>
      <w:pPr>
        <w:pStyle w:val="BookText"/>
        <w:rPr/>
      </w:pPr>
      <w:r>
        <w:rPr>
          <w:rFonts w:ascii="IRNazanin" w:hAnsi="IRNazanin" w:eastAsia="IRNazanin"/>
          <w:color w:val="111111"/>
          <w:sz w:val="28"/>
          <w:sz w:val="28"/>
          <w:szCs w:val="28"/>
          <w:rtl w:val="true"/>
          <w:lang w:bidi="fa-IR"/>
        </w:rPr>
        <w:t>حروف مقطّعه یعنی حرفهای گسسته از هم، و فواتح سور یعنی آغازگر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اصطلاح به آیات یا حروفی از قرآن مجید اطلاق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آنها یا مراد از آنها از زمان جریان وحی تا به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مورد قبول صاحبنظران و قرآن‌پژوهان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عبارت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یا مجموعۀ حروف است که در آغاز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مکّی هستند جز بقره و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804" w:name="__RefHeading___Toc661344_774463916"/>
      <w:bookmarkStart w:id="805" w:name="_Toc316"/>
      <w:bookmarkEnd w:id="804"/>
      <w:r>
        <w:rPr/>
        <w:t>8</w:t>
      </w:r>
      <w:r>
        <w:rPr>
          <w:rtl w:val="true"/>
        </w:rPr>
        <w:t xml:space="preserve">) </w:t>
      </w:r>
      <w:r>
        <w:rPr>
          <w:rtl w:val="true"/>
        </w:rPr>
        <w:t>وحی و کیفیّت نزول قرآن</w:t>
      </w:r>
      <w:r>
        <w:rPr>
          <w:rtl w:val="true"/>
        </w:rPr>
        <w:t>:</w:t>
      </w:r>
      <w:bookmarkEnd w:id="80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به توسط فرشتۀ وحی، جبرئیل، از سوی خداوند و بروفق آنچه در لوح محفوظ ثبت شده است، به عین الفاظ 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و سلم وحی یا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پدیده‌ای است واقعی و عینی و روحانی و عبارت است از ارسال پیام از سوی خداوند به پیامبران، و در مورد قرآن به حضرت خاتم الانبیا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قرآن‌پژوه معاصر، استاد محمد هادی معرفت، در تعریف وحی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 پدیده‌ای است روحانی که در بعضی از مردم پدید می‌آید که با آن به خصایص روحی، ممتاز می‌گردند که آنان را سزاوار اتصال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می‌گرداند، و این با مکاشفه در باطن نفس است یا با شنیدن، که گیرندۀ وحی، احساسی ناگهانی را درمی‌یابد که از خارج وجودش بر او نازل می‌گردد و برخاسته از ضمیر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از مقولۀ ادراک وصف‌ناپذیر است؛ و این پدیدۀ روحانی را کسی که شایستۀ دریافت آن است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 کسی نمی‌تواند ژرفنای آن را وصف کند، مگر آن‌که به آثار و عوارضش از آن تعبیر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التمهید ج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وحی را سه گونه می‌داند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رؤیای صادقانه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وساطت جبرئیل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مخصوصا در صورت اخیر بر حضرت رسول صلّی اللّه علیه و آله و سلم فرود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اوّل در آغاز بعثت برای حضرت صلّی اللّه علیه و آله و سلم پیش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رامیار برای وحی مراحل هفت‌گانه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قرآن، 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فرق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شادروان علامه طباطبایی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قرآن به دست می‌آید این است که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وحی که به پیغمبر اکرم صلّی اللّه علیه و آله و سلم شد و به دست آمده، و وحی یک نوع تکلیم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w:t>
      </w:r>
      <w:bookmarkStart w:id="806" w:name="pg5035_63636"/>
    </w:p>
    <w:p>
      <w:pPr>
        <w:pStyle w:val="BookText"/>
        <w:rPr/>
      </w:pPr>
      <w:bookmarkEnd w:id="806"/>
      <w:r>
        <w:rPr>
          <w:rFonts w:ascii="IRNazanin" w:hAnsi="IRNazanin" w:eastAsia="IRNazanin"/>
          <w:color w:val="111111"/>
          <w:sz w:val="28"/>
          <w:sz w:val="28"/>
          <w:szCs w:val="28"/>
          <w:rtl w:val="true"/>
          <w:lang w:bidi="fa-IR"/>
        </w:rPr>
        <w:t>راه حس و تفکر عقلی درک نمی‌شود، بلکه با درک و شعور دیگری است که گاهی در برخی از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خواست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می‌شود، و دستورات غیبی یعنی نهان از حس و عقل را از وحی و تعلیم خدایی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عهده‌داری این امر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اسلام،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عقیدۀ عمومی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ریشۀ آن همان ظواهر لفظی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وحی قرآن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لفظ خود سخن خداست که به وسیلۀ یکی از مقرّبین ملائکه که موجوداتی آسمانی هستند، به پیغمبر اکرم صلّی اللّه علیه و آله و سلم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ملک یا فرشته، جبرئیل و روح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را تدریجا در مدت بیست و سه سال به پیغمبر اکرم صلّی اللّه علیه و آله و سلم رسانیده و به موجب آن به آن حضرت مأموریت بیست و سه سال به پیغمبر اکرم صلّی اللّه علیه و آله و سلم رسانیده و به موجب آن به آن حضرت مأموریت داده شده که لفظ آن را بر مردم بخواند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گفتۀ مرحوم رامیار، واقعیت وحی به انبیا به تواتر تاریخی رسیده است و مورد تأیید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بوده است، ولو آن‌که در تبیین و توجیه آن اختلاف‌نظر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قرآن، ص </w:t>
      </w:r>
      <w:r>
        <w:rPr>
          <w:rFonts w:eastAsia="IRNazanin" w:cs="IRNazanin"/>
          <w:color w:val="111111"/>
          <w:sz w:val="28"/>
          <w:szCs w:val="28"/>
          <w:lang w:bidi="fa-IR"/>
        </w:rPr>
        <w:t>133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مجید عبارت است از فرود آمدن وحی به تفاریق، از مصدر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مهبط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حضرت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مدت بیست و سه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از شبهای فرد دهۀ آخر رمضان سال اول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اندکی پیش از وفات آن حضرت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نزول وحی چون به خداوند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سوره‌ای که بر حضرت رسول صلّی اللّه علیه و آله و سلم نازل شده است، سورۀ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ابتدا فقط پنج آیۀ اول این سوره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محققان هم برآنند که نخستین سورۀ کامل که نازل شده است،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التمهید ج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سوره‌ای که نازل شده است، سورۀ 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قرآن‌پژوهان گفته‌اند که قرآن به تمامه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لوح محفوظ به بیت العزّه یا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سپس نجوما یا منجّما یعنی بخش بخش و به تفاریق در طول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تفصیل نزول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18/253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محسن فیض گفته است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نحوۀ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معنای قرآن به قلب پیامبر صلّی اللّه علیه و آله و سلم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در طول بیست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هربار که جبرئیل بر او ظاهر شده و وحی آورده و الفاظ آن را بر حضرت می‌خوانده است، بخش بخش از باطن قلب او به ظاهر زبانش نزول می‌یافته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مقدمۀ نهم از تفسیر صافی</w:t>
      </w:r>
      <w:r>
        <w:rPr>
          <w:rFonts w:eastAsia="IRNazanin" w:cs="IRNazanin"/>
          <w:color w:val="111111"/>
          <w:sz w:val="28"/>
          <w:szCs w:val="28"/>
          <w:rtl w:val="true"/>
          <w:lang w:bidi="fa-IR"/>
        </w:rPr>
        <w:t>) .</w:t>
      </w:r>
    </w:p>
    <w:p>
      <w:pPr>
        <w:pStyle w:val="Heading4"/>
        <w:numPr>
          <w:ilvl w:val="3"/>
          <w:numId w:val="1"/>
        </w:numPr>
        <w:rPr/>
      </w:pPr>
      <w:bookmarkStart w:id="807" w:name="__RefHeading___Toc661346_774463916"/>
      <w:bookmarkStart w:id="808" w:name="_Toc317"/>
      <w:bookmarkEnd w:id="807"/>
      <w:r>
        <w:rPr/>
        <w:t>9</w:t>
      </w:r>
      <w:r>
        <w:rPr>
          <w:rtl w:val="true"/>
        </w:rPr>
        <w:t xml:space="preserve">) </w:t>
      </w:r>
      <w:r>
        <w:rPr>
          <w:rtl w:val="true"/>
        </w:rPr>
        <w:t>جمع و تدوین قرآن</w:t>
      </w:r>
      <w:r>
        <w:rPr>
          <w:rtl w:val="true"/>
        </w:rPr>
        <w:t>:</w:t>
      </w:r>
      <w:bookmarkEnd w:id="80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جمع و تدوین قرآن این است که چگونه وحی بیست و سه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 که به صورت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نازل می‌شد، نهایتا به صورت مدوّن بین الدفتین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کتاب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کهن‌ترین منبع این بخش مهم از سرگذشت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اهل سنّت و نیز تا حدودی احادیث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حاکم در مستدرک گفته است جمع و تدوین قرآن،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حضرت 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سراسر عصر نزول، عصر وحی و حیات پیامبر صلّی اللّه علیه و آله و سلم، قرآن به صورت مکتوب ولی پراکنده بود، یعنی 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اشاره شد با نوشت‌افزارهای ابتدایی و بر روی چیزهایی نظیر تکه‌های چرم، استخوانهای شانه و دندۀ گوسفند و شتر، چوب درخت خرما که پوست آن را کنده بودند، سنگهای صاف و صیقلی و قطعاتی از حریر و اندکی نیز کاغذ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مهم این بود که بسیاری از صحابه، قرآن را حفظ بودند، سوره‌های قرآن کامل بود و حتی نام داشت، اما تا پایان حیات رسول الله صلّی اللّه علیه و آله و سلم مجموع بین الدفتین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عللی که پیامبر صلّی اللّه علیه و آله و سلم را از جمع نهایی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بازمی‌داشت دو واقعیت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وحی باز بود و در هر وهله از وحی، آیاتی نازل می‌شد که حضرت صلّی اللّه علیه و آله و سلم به کاتبان وحی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یا آیات را در فلان سوره بین کدام آیه‌ها قرار دهید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به گفتۀ خطابی پیامبر صلّی اللّه علیه و آله و سلم همواره در انتظار نسخ احتمالی بعضی از احکام قرآن یا نسخ تلاوت قسمتی از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ترجمۀ اتقان، ج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تا وحی به پایان نمی‌رسید، امکان تدوین و مصحف‌سازی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آنند که مراد از جمع قرآن در عصر رسول اللّه صلّی اللّه علیه و آله و سلم همان حفظ آن در دلها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قرآن، رامیار، 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در زمان رسول اللّه صلّی اللّه علیه و آله و سلم را اصطلاحا تألیف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سراسر ایام نزول وحی و کتابت قرآن، پیامبر اکرم صلّی اللّه علیه و آله و سلم نظارت همه‌جانبه داشتند و نوشتن و خواندن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تعلیم می‌دادند یا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ایشان، سی و هفت نفر حافظ تمامی قرآن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کاتبان وحی در عصر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حافظان قرآن هم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برای خود نسخه‌ای برمی‌گرفتند، به بیش از پنجاه نفر می‌رسیده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نتیجۀ یک‌چنین همّت و نهضت عظیمی این بود که قرآن به هنگام رحلت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یازدهم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تمامی و چنان‌که در آخرین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کردن پیامبر صلّی اللّه علیه و آله و سلم قرآن را و عرضه داشتن قرائت خود بر جبرئیل در هر سال یک‌بار و در سال وفات 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شده بود، تألیف و گردآوری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قرآن به معنای درست کلمه تألیف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نیز</w:t>
      </w:r>
    </w:p>
    <w:p>
      <w:pPr>
        <w:pStyle w:val="BookText"/>
        <w:rPr/>
      </w:pPr>
      <w:r>
        <w:rPr>
          <w:rFonts w:ascii="IRNazanin" w:hAnsi="IRNazanin" w:eastAsia="IRNazanin"/>
          <w:color w:val="111111"/>
          <w:sz w:val="28"/>
          <w:sz w:val="28"/>
          <w:szCs w:val="28"/>
          <w:rtl w:val="true"/>
          <w:lang w:bidi="fa-IR"/>
        </w:rPr>
        <w:t xml:space="preserve">ترجمۀ اتقان، ج </w:t>
      </w:r>
      <w:r>
        <w:rPr>
          <w:rFonts w:eastAsia="IRNazanin" w:cs="IRNazanin"/>
          <w:color w:val="111111"/>
          <w:sz w:val="28"/>
          <w:szCs w:val="28"/>
          <w:lang w:bidi="fa-IR"/>
        </w:rPr>
        <w:t>1/210</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سرکوب ابو بکر، شورشیان برگشته از اسلام، از جمله متنبّیان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جنگهای ردّه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عده‌ای کثیر از حافظان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هفتاد نفر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تکان عظیمی در جامعۀ نوپای اسلامی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عمر، ابو بکر خلیفۀ وقت پذیرفت که باید برای حفظ قرآن اقدام عاجل به جمع و تدوین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زید بن ثابت را که از پرکارترین و جوان‌ترین کاتبان وحی و حافظ قرآن و دارای مصحفی اختصاصی بود،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جوانی‌اش،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اخیر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دوره و مقابلۀ پیامبر صلّی اللّه علیه و آله و سلم قرآن را با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نوشته‌های پراکندۀ قرآن را جمع کرد و هر آیۀ قرآنی را ولو آن‌که دهها حافظ و دهها نوشته، مؤید و مطابق آن بود، با اخذ حداقل دو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کتابت، یکی از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جمع و تدوین شدۀ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متشکل از صحیفه‌ها بود و به صورت مصحف نبود و سرانجام آن را در جعبه‌ای نهادند و کسی را مأمور حفظ و نگهبانی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گردآوری،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حداکثر تا وفات ابو بکر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طبق وصیّت ابو بکر در اختیار عمر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نیز طبق وصیّتش آن را در اختیار دخترش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در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با فتوحات شگرف مسلمانان و رفتن قرآن به سرزمینهای تازه گشوده، اختلافات و مشکلات بسیاری در قرائت کلمات قرآن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زنگ خطر تازه‌ای برای عثمان بود که کار ناتمام رسول اللّه صلّی اللّه علیه و آله و سلم و دو خلیفۀ پیش از خود را به سرانجام برساند و قرآن و جامعۀ اسلامی را از خطر پراکندگی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انجمنی مرکب از زید بن ثابت و سعید بن عاص و عبد الله بن زبیر و عبد الرحمن بن حارث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با همکاری دوازده نفر از قریش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علی علیه السّلام بر کار آنان به نوعی نظارت و اشراف داشت و آنان را به واضح و خوانا نوشتن تشویق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قرآن، رامیار،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استنساخ نسخۀ نهایی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کاری که کردند این بود که تمام نوشته‌های زمان پیامبر صلّی اللّه علیه و آله و سلم را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نسخۀ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 بکر را که نزد حفصه محفوظ بود، به امانت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بود که هر وقت سه تن همکار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کتابت کلمه‌ای اختلاف یافتند به لهجۀ قریش کتابت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کار تدوین متن نهایی، بر مبنای صحایف بازمانده از رسول اللّه صلّی اللّه علیه و آله و سلم و نسخه‌های اختصاصی از جمله نسخۀ</w:t>
      </w:r>
      <w:bookmarkStart w:id="809" w:name="pg5035_63639"/>
    </w:p>
    <w:p>
      <w:pPr>
        <w:pStyle w:val="BookText"/>
        <w:rPr/>
      </w:pPr>
      <w:bookmarkEnd w:id="809"/>
      <w:r>
        <w:rPr>
          <w:rFonts w:ascii="IRNazanin" w:hAnsi="IRNazanin" w:eastAsia="IRNazanin"/>
          <w:color w:val="111111"/>
          <w:sz w:val="28"/>
          <w:sz w:val="28"/>
          <w:szCs w:val="28"/>
          <w:rtl w:val="true"/>
          <w:lang w:bidi="fa-IR"/>
        </w:rPr>
        <w:t xml:space="preserve">محفوظ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تکیه به حفظ حافظان و شهادت شاهدان، پیش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مصحف نمونه و رسمی و نهایی که معروف به مصحف عثمانی بود، در فاصلۀ چهار پنج سال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قبل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سرانجام یافت و از روی آن پنج یا شش نسخه عینا استنساخ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در مکّه و مدینه نگه داشته شد و سه یا چهار نسخۀ دیگر همراه با یک حافظ قرآن که نقش معلّم و راهنمای درست‌خوانی را داشت، به مراکز مهم جهان اسلام یعنی بصره، کوفه، شام و بحرین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دستور داد تمام کتیبه‌ها و نوشته‌ها، استخوانها، پوستها، سنگهای نازک سپید، چرمها، حریرها و نظایر آن‌که آیات قرآنی بر آنها نوشته شده بود و صحابه برای تدوین متن نهایی تقدیم داشته بودند، با آب و سرکه جوشانده و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محققان گفته‌اند که این آثار پراکنده را سوزاندند یا به نحو دیگری محو کردند تا ریشۀ نزاع و اختلاف به کلی از میان برود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قرآن، رامیار، ص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با خط ابتدایی کوفی و فاقد نقطه بود، تا چه رسد به اعراب و نشانه‌های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طی یک دو قرن بعد، مصاحفی که از روی آنها استنساخ شد به تدریج نقطه و نشان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تفصیل بیشتر و اطلاع از کیفیت سایر نسخه‌های همزمان با مصحف امام از جمله مصحف منسوب به حضرت علی علیه السّلام و ابن مسعود و سایر صحابه و دلایل درستی کار عثمان و تأیید حضرت علی علیه السّلام از عملکرد او و پذیرفتن ائمۀ اطهار علیه السّلام همین مصحف عثمانی را نگاه کنید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تحریف‌ناپذیری قرآن</w:t>
      </w:r>
      <w:r>
        <w:rPr>
          <w:rFonts w:eastAsia="IRNazanin" w:cs="IRNazanin"/>
          <w:color w:val="111111"/>
          <w:sz w:val="28"/>
          <w:szCs w:val="28"/>
          <w:rtl w:val="true"/>
          <w:lang w:bidi="fa-IR"/>
        </w:rPr>
        <w:t>») .</w:t>
      </w:r>
    </w:p>
    <w:p>
      <w:pPr>
        <w:pStyle w:val="Heading4"/>
        <w:numPr>
          <w:ilvl w:val="3"/>
          <w:numId w:val="1"/>
        </w:numPr>
        <w:rPr/>
      </w:pPr>
      <w:bookmarkStart w:id="810" w:name="__RefHeading___Toc661348_774463916"/>
      <w:bookmarkStart w:id="811" w:name="_Toc318"/>
      <w:bookmarkEnd w:id="810"/>
      <w:r>
        <w:rPr/>
        <w:t>10</w:t>
      </w:r>
      <w:r>
        <w:rPr>
          <w:rtl w:val="true"/>
        </w:rPr>
        <w:t xml:space="preserve">) </w:t>
      </w:r>
      <w:r>
        <w:rPr>
          <w:rtl w:val="true"/>
        </w:rPr>
        <w:t>قرائت و قرّاء بزرگ</w:t>
      </w:r>
      <w:r>
        <w:rPr>
          <w:rtl w:val="true"/>
        </w:rPr>
        <w:t>:</w:t>
      </w:r>
      <w:bookmarkEnd w:id="81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فتوحات پیاپی در زمان خلفای راشدین و گسترش عظیم امپراطوری اسلام، نشان داد که مردم غیر عرب در تلفظ کلمات قرآن تا چه حدّ،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تصحیف و تحریف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احساس مسئولیت هرچه تمامتر، کار خلفای پیشین را دنبال گرفت که شمه‌ای از کار و کارنامۀ او را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نهایت احتیاط و امانت‌داری و امعان‌نظر و مشورت و دقت، اختلاف قرائت در قرآن مجید هم راه یافت، و نمی‌شد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از آن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و حضور خود پیامبر صلّی اللّه علیه و آله و سلم نیز گاهی تفاوت دو تلفظ نزد ایشان مطرح می‌شد و حضرت یکی یا گاه هر دو را تصویب می‌کردند و حدیث سبعة احرف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قرآن هفت وجه مقبول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رسول صلّی اللّه علیه و آله و سلم برای رفع عسر و حرج، و تا زمانی که قرآن همه‌گیر شود و هیچ صاحب لهجه‌ای خود را از آن یا آن را از خود بیگانه نیابد در این باب چندان سخت نمی‌گرفت، و اختلاف تلفظها را، تا حدّی که مخلّ معنی نبود، خطیر یا خطرناک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عمدۀ اختلاف قرائت چند امر</w:t>
      </w:r>
      <w:bookmarkStart w:id="812" w:name="pg5035_63640"/>
    </w:p>
    <w:p>
      <w:pPr>
        <w:pStyle w:val="BookText"/>
        <w:rPr/>
      </w:pPr>
      <w:bookmarkEnd w:id="81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لهجات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مثلا تمیمیها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اعراب در خط عربی و مصاحف امام؛ تا آن‌که ابو الاسود دولی به رهنمود حضرت علی علیه السّلام اقداماتی در این باب صورت داد ولی کمال و تکمیل آن دو سه قرن به طول انجامید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اعجام یا نقطه و نشان در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نقیصه در اواخر قرن اوّل، در عهد حجّاج بن یوسف، کوششهایی به میان آمده ولی کمال و تکمیل آن نیز تا آخر قرن سوم طول کشیده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اجتهادات فردی صحابه و قاریان و به‌طور کلی قرآن‌پژوهان که هریک استنباط نحوی و معنایی و تفسیری خاصی از یک آیه و کلمات آن داشته‌اند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از عهد اوّل و مهد اوّل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علایم سجاوندی و وقف و ابتدا و هرگونه فصل و وصلی که بعدها علم قرائت و تجوید عهده‌دار تدارک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دوم و اوایل قرن سوم نهضت تدوین قرائت درگرفت و بسیاری از قرائت‌شناسان بر آن شدند که از میان انواع قرائت، صحیح‌ترین آنها را برگزینند و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کسانی که به این کار همّت گماشتند هارون بن موسی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عبید قاسم بن سلاّم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فرد اخیر، بیست و پنج تن قاری ثقه را شناسایی و قرائت ایشان را ثبت و ضبط کرد که قاریان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قرن بعد، ابو بکر بن مجاهد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قرآن‌پژوه برجسته‌ای بود،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میان قاریان بسیار، قرّاء سبعه را برکشید، که از آن پس مرجع طراز اوّل قرائت قرآن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سه قاری بزرگ دیگر نیز بر این عده افزوده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قرّآء عشره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قاریان چهارده‌گانه و بیست‌گانه هم در تاریخ علم قرائت مشهورند؛ ولی قاریان دهگانه کسانی هستند که سند روایت آنان از طریق تابعین تابعین، به تابعین و از آن طریق به صحابه، اعم از کاتب وحی و حافظان قرآن با دیگران، و سپس به رسول اکرم صلّی اللّه علیه و آله و سلم می‌رسد</w:t>
      </w:r>
      <w:r>
        <w:rPr>
          <w:rFonts w:eastAsia="IRNazanin" w:cs="IRNazanin"/>
          <w:color w:val="111111"/>
          <w:sz w:val="28"/>
          <w:szCs w:val="28"/>
          <w:rtl w:val="true"/>
          <w:lang w:bidi="fa-IR"/>
        </w:rPr>
        <w:t>.</w:t>
      </w:r>
    </w:p>
    <w:p>
      <w:pPr>
        <w:pStyle w:val="Heading4"/>
        <w:numPr>
          <w:ilvl w:val="3"/>
          <w:numId w:val="1"/>
        </w:numPr>
        <w:rPr/>
      </w:pPr>
      <w:bookmarkStart w:id="813" w:name="__RefHeading___Toc661350_774463916"/>
      <w:bookmarkStart w:id="814" w:name="_Toc319"/>
      <w:bookmarkEnd w:id="813"/>
      <w:r>
        <w:rPr/>
        <w:t>11</w:t>
      </w:r>
      <w:r>
        <w:rPr>
          <w:rtl w:val="true"/>
        </w:rPr>
        <w:t xml:space="preserve">) </w:t>
      </w:r>
      <w:r>
        <w:rPr>
          <w:rtl w:val="true"/>
        </w:rPr>
        <w:t>مکّی و مدنی</w:t>
      </w:r>
      <w:r>
        <w:rPr>
          <w:rtl w:val="true"/>
        </w:rPr>
        <w:t>:</w:t>
      </w:r>
      <w:bookmarkEnd w:id="81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قرآن‌پژوهان اعم از اهل سنّت یا شیعه برای شناخت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و مدنی، سه قاعده و یا معیار نهاده‌اند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قاعدۀ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ولو بعد از هجرت،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مدنی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ناظر به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خطاب به اهل مکّه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است، و آنچه خطاب به اهل مدینه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قاعدۀ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محققان آن را جامع و مانع‌تر شمرده‌اند، این است که آیات و سوره‌هایی که پیش از هجرت نازل شده است، مکّی است، و آیات و سوره‌هایی که پس از</w:t>
      </w:r>
      <w:bookmarkStart w:id="815" w:name="pg5035_63641"/>
    </w:p>
    <w:p>
      <w:pPr>
        <w:pStyle w:val="BookText"/>
        <w:rPr/>
      </w:pPr>
      <w:bookmarkEnd w:id="815"/>
      <w:r>
        <w:rPr>
          <w:rFonts w:ascii="IRNazanin" w:hAnsi="IRNazanin" w:eastAsia="IRNazanin"/>
          <w:color w:val="111111"/>
          <w:sz w:val="28"/>
          <w:sz w:val="28"/>
          <w:szCs w:val="28"/>
          <w:rtl w:val="true"/>
          <w:lang w:bidi="fa-IR"/>
        </w:rPr>
        <w:t>هجرت فرود آمده است،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مکّه نازل شده باشد، چه در مدینه یا در سفرها و غزوات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ترجمۀ اتقان، ج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مناهل العرفان، ج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تاریخ قرآن، رامیار، 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مکّی و مدنی سماعی است و ملاک همان است که از پیامبر صلّی اللّه علیه و آله و سلم و صحابه و تابعان به ما رسیده است</w:t>
      </w:r>
      <w:r>
        <w:rPr>
          <w:rFonts w:eastAsia="IRNazanin" w:cs="IRNazanin"/>
          <w:color w:val="111111"/>
          <w:sz w:val="28"/>
          <w:szCs w:val="28"/>
          <w:rtl w:val="true"/>
          <w:lang w:bidi="fa-IR"/>
        </w:rPr>
        <w:t>.</w:t>
      </w:r>
    </w:p>
    <w:p>
      <w:pPr>
        <w:pStyle w:val="Heading4"/>
        <w:numPr>
          <w:ilvl w:val="3"/>
          <w:numId w:val="1"/>
        </w:numPr>
        <w:rPr/>
      </w:pPr>
      <w:bookmarkStart w:id="816" w:name="__RefHeading___Toc661352_774463916"/>
      <w:bookmarkStart w:id="817" w:name="_Toc320"/>
      <w:bookmarkEnd w:id="816"/>
      <w:r>
        <w:rPr/>
        <w:t>12</w:t>
      </w:r>
      <w:r>
        <w:rPr>
          <w:rtl w:val="true"/>
        </w:rPr>
        <w:t xml:space="preserve">) </w:t>
      </w:r>
      <w:r>
        <w:rPr>
          <w:rtl w:val="true"/>
        </w:rPr>
        <w:t>ناسخ و منسوخ</w:t>
      </w:r>
      <w:r>
        <w:rPr>
          <w:rtl w:val="true"/>
        </w:rPr>
        <w:t>:</w:t>
      </w:r>
      <w:bookmarkEnd w:id="817"/>
    </w:p>
    <w:p>
      <w:pPr>
        <w:pStyle w:val="BookText"/>
        <w:rPr/>
      </w:pPr>
      <w:r>
        <w:rPr>
          <w:rFonts w:ascii="IRNazanin" w:hAnsi="IRNazanin" w:eastAsia="IRNazanin"/>
          <w:color w:val="111111"/>
          <w:sz w:val="28"/>
          <w:sz w:val="28"/>
          <w:szCs w:val="28"/>
          <w:rtl w:val="true"/>
          <w:lang w:bidi="fa-IR"/>
        </w:rPr>
        <w:t xml:space="preserve">نسخ در لغت به معنای ابطال و ازاله است و در اصطلاح علوم قرآنی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تشریع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مقتضی دوام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تشریع لاحق، به نحوی که جمع آنها یا ذاتا یا به دلیل تنافی آشکار یا به دلیل خاصّی از اجماع یا نصّ صریح ممکن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التمهید، ج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ساده‌تر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حکم شرعی، به دلیل شرعی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مناهل العرفان، ج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یافتن تعبّد مؤمنان به قرائت یک آیه یا حکم مستفاد از آن یا به 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قرآن مجید به وقوع نسخ در قرآن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آیه‌ای را که نسخ کنیم یا فروگذاریم، بهتر از آن یا همانندش را در میان آوریم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آیه‌ای را جانشین آیۀ دیگر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 که چه فروفرستاده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تو دروغ‌زنی، چنین نیست بلکه اکثرشان نمی‌دانند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هرچه را بخواهد می‌زداید یا می‌نگارد، و امّ الکتاب نزد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قرآن‌پژوهان مسلمان اعم از اهل سنّت و شیعه، نسخ هم در قرآن و هم در سنّت رواست</w:t>
      </w:r>
      <w:r>
        <w:rPr>
          <w:rFonts w:eastAsia="IRNazanin" w:cs="IRNazanin"/>
          <w:color w:val="111111"/>
          <w:sz w:val="28"/>
          <w:szCs w:val="28"/>
          <w:rtl w:val="true"/>
          <w:lang w:bidi="fa-IR"/>
        </w:rPr>
        <w:t>.</w:t>
      </w:r>
    </w:p>
    <w:p>
      <w:pPr>
        <w:pStyle w:val="Heading4"/>
        <w:numPr>
          <w:ilvl w:val="3"/>
          <w:numId w:val="1"/>
        </w:numPr>
        <w:rPr/>
      </w:pPr>
      <w:bookmarkStart w:id="818" w:name="__RefHeading___Toc661354_774463916"/>
      <w:bookmarkStart w:id="819" w:name="_Toc321"/>
      <w:bookmarkEnd w:id="818"/>
      <w:r>
        <w:rPr/>
        <w:t>13</w:t>
      </w:r>
      <w:r>
        <w:rPr>
          <w:rtl w:val="true"/>
        </w:rPr>
        <w:t xml:space="preserve">) </w:t>
      </w:r>
      <w:r>
        <w:rPr>
          <w:rtl w:val="true"/>
        </w:rPr>
        <w:t xml:space="preserve">شأن نزول </w:t>
      </w:r>
      <w:r>
        <w:rPr>
          <w:rtl w:val="true"/>
        </w:rPr>
        <w:t>(-</w:t>
      </w:r>
      <w:r>
        <w:rPr>
          <w:rtl w:val="true"/>
        </w:rPr>
        <w:t>اسباب نزول</w:t>
      </w:r>
      <w:r>
        <w:rPr>
          <w:rtl w:val="true"/>
        </w:rPr>
        <w:t>) :</w:t>
      </w:r>
      <w:bookmarkEnd w:id="819"/>
    </w:p>
    <w:p>
      <w:pPr>
        <w:pStyle w:val="BookText"/>
        <w:rPr/>
      </w:pPr>
      <w:r>
        <w:rPr>
          <w:rFonts w:ascii="IRNazanin" w:hAnsi="IRNazanin" w:eastAsia="IRNazanin"/>
          <w:color w:val="111111"/>
          <w:sz w:val="28"/>
          <w:sz w:val="28"/>
          <w:szCs w:val="28"/>
          <w:rtl w:val="true"/>
          <w:lang w:bidi="fa-IR"/>
        </w:rPr>
        <w:t>شناخت شأن یا اسباب نزول همانند شناخت مکّی و مدنی، ناسخ و منسوخ و محکم و متشابه از علوم و معارف قرآنی است و قرآن‌پژوهان و مفسّران و مترجمان قرآن،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دو دستۀ عمده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بخش اعظم را تشکیل می‌دهد، آیاتی است که به ارادۀ الهی بدون هیچ انگیزه و ملاحظۀ دیگر بر حضرت رسول صلّی اللّه علیه و آله و سلم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و کمتر آیاتی است که به دنبال حادثه‌ای یا پرسشی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یا شأن نزول عبارت از سؤال یا رویدادی است که در عصر رسالت پیامبر صلّی اللّه علیه و آله و سلم پیش آمده، انگیزۀ نزول آیه یا آیاتی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آیه‌های قرآنی هست که با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مشتقات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حکم یا حکمت الهی پرسیده شده است</w:t>
      </w:r>
      <w:r>
        <w:rPr>
          <w:rFonts w:eastAsia="IRNazanin" w:cs="IRNazanin"/>
          <w:color w:val="111111"/>
          <w:sz w:val="28"/>
          <w:szCs w:val="28"/>
          <w:rtl w:val="true"/>
          <w:lang w:bidi="fa-IR"/>
        </w:rPr>
        <w:t>.</w:t>
      </w:r>
    </w:p>
    <w:p>
      <w:pPr>
        <w:pStyle w:val="Heading4"/>
        <w:numPr>
          <w:ilvl w:val="3"/>
          <w:numId w:val="1"/>
        </w:numPr>
        <w:rPr/>
      </w:pPr>
      <w:bookmarkStart w:id="820" w:name="__RefHeading___Toc661356_774463916"/>
      <w:bookmarkStart w:id="821" w:name="_Toc322"/>
      <w:bookmarkEnd w:id="820"/>
      <w:r>
        <w:rPr/>
        <w:t>14</w:t>
      </w:r>
      <w:r>
        <w:rPr>
          <w:rtl w:val="true"/>
        </w:rPr>
        <w:t xml:space="preserve">) </w:t>
      </w:r>
      <w:r>
        <w:rPr>
          <w:rtl w:val="true"/>
        </w:rPr>
        <w:t>محکم و متشابه</w:t>
      </w:r>
      <w:r>
        <w:rPr>
          <w:rtl w:val="true"/>
        </w:rPr>
        <w:t>:</w:t>
      </w:r>
      <w:bookmarkEnd w:id="82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به معنای اتقان است و مراد از کلمه یا آیۀ محکمه، آن است که معنای آن واضح است و چند وجهی یا مبهم نیست و به قول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لفظ، چه از نظر معنی، شبهه در آن راه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اکثر آیات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822" w:name="pg5035_63642"/>
    </w:p>
    <w:p>
      <w:pPr>
        <w:pStyle w:val="BookText"/>
        <w:rPr/>
      </w:pPr>
      <w:bookmarkEnd w:id="822"/>
      <w:r>
        <w:rPr>
          <w:rFonts w:ascii="IRNazanin" w:hAnsi="IRNazanin" w:eastAsia="IRNazanin"/>
          <w:color w:val="111111"/>
          <w:sz w:val="28"/>
          <w:sz w:val="28"/>
          <w:szCs w:val="28"/>
          <w:rtl w:val="true"/>
          <w:lang w:bidi="fa-IR"/>
        </w:rPr>
        <w:t>مواعظ و آداب و اخلاق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همانند، و هم‌ریشه با شبهه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یا آیۀ متشابه 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ظاهرش بیانگر باطنش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محکم آن است که به خاطر وضوحش بدون قرینه یا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توجه به ظاهرش مراد از آن دانسته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متشابه آن است که با توجه به ظاهرش مراد از آن دانسته نشود، مگر آن‌که قرینه‌ای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افزوده شود که معنای مراد را برساند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تبیان، ذیل تفسیر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تعریف دیگر متشابه لفظی است محتمل وجوه معانی که در معرض شک و شبهه است و لذا محتاج به تأویل است؛ و هم قابل تأویل صحیح است و هم تأویل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اکثر آیات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انسانها و آسمانها، و تقدیر و صفات و افعال الهی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التمهید، ج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اکثریت عظیم آیات قرآنی محکم، و اقلیت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دویست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متکلمان و جدل‌پیشگان با تمسّک به آیاتی چون</w:t>
      </w:r>
    </w:p>
    <w:p>
      <w:pPr>
        <w:pStyle w:val="BookText"/>
        <w:rPr/>
      </w:pPr>
      <w:r>
        <w:rPr>
          <w:rFonts w:ascii="IRNazanin" w:hAnsi="IRNazanin" w:eastAsia="IRNazanin"/>
          <w:color w:val="111111"/>
          <w:sz w:val="28"/>
          <w:sz w:val="28"/>
          <w:szCs w:val="28"/>
          <w:rtl w:val="true"/>
          <w:lang w:bidi="fa-IR"/>
        </w:rPr>
        <w:t xml:space="preserve">هذا بَیانٌ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أُحْکِمَتْ آیاتُهُ ثُمَّ فُصِّلَتْ مِنْ لَدُنْ حَکِیمٍ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وجود متشابهات در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با تمسّک به آیاتی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أَحْسَنَ اَلْحَدِیثِ کِتاباً مُتَشابِهاً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آنند که همۀ قرآن متشابه یا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 نیز کمابیش همین حرف را می‌زنند و فهم قرآن را جز از طریق اخبار و احادیث معصوم جایز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التمهید، ج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خود به فصیح‌ترین وجهی به وجود محکمات و متشابهات در قرآن تصریح دارد، و دربارۀ هریک توضیحی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کرد که بخشی از آن محکمات است که اساس کتاب است و بخش دیگر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کج‌دلان برای فتنه‌جویی و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 متشابهات می‌شوند، حال آن‌که تأویل آن را جز خداوند و 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 به آن ایمان آورده‌ایم، همه از پیشگاه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Heading4"/>
        <w:numPr>
          <w:ilvl w:val="3"/>
          <w:numId w:val="1"/>
        </w:numPr>
        <w:rPr/>
      </w:pPr>
      <w:bookmarkStart w:id="823" w:name="__RefHeading___Toc661358_774463916"/>
      <w:bookmarkStart w:id="824" w:name="_Toc323"/>
      <w:bookmarkEnd w:id="823"/>
      <w:r>
        <w:rPr/>
        <w:t>15</w:t>
      </w:r>
      <w:r>
        <w:rPr>
          <w:rtl w:val="true"/>
        </w:rPr>
        <w:t>-</w:t>
      </w:r>
      <w:r>
        <w:rPr>
          <w:rtl w:val="true"/>
        </w:rPr>
        <w:t>تحدّی و اعجاز قرآن</w:t>
      </w:r>
      <w:r>
        <w:rPr>
          <w:rtl w:val="true"/>
        </w:rPr>
        <w:t>:</w:t>
      </w:r>
      <w:bookmarkEnd w:id="82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مکّه وقتی که با دعوت پیامبر صلّی اللّه علیه و آله و سلم و کلام الهی روبه‌رو شدند، یا از استماع آن خودداری می‌کردند و دیگران را هم باز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سخن انسان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مدثّر،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همانند این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افسانه‌های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یعنی از منکران و معاندان می‌خواهد که اگر قرآن را غیر وحیانی و غیر الهی می‌دانند نظیری برای آن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می‌گویند این قرآن را برساخته است؛ بگو اگر راست می‌گویید ده سورۀ برساخته همانند آن بیاورید، و هرکسی را که</w:t>
      </w:r>
    </w:p>
    <w:p>
      <w:pPr>
        <w:pStyle w:val="BookText"/>
        <w:rPr/>
      </w:pPr>
      <w:r>
        <w:rPr>
          <w:rFonts w:ascii="IRNazanin" w:hAnsi="IRNazanin" w:eastAsia="IRNazanin"/>
          <w:color w:val="111111"/>
          <w:sz w:val="28"/>
          <w:sz w:val="28"/>
          <w:szCs w:val="28"/>
          <w:rtl w:val="true"/>
          <w:lang w:bidi="fa-IR"/>
        </w:rPr>
        <w:t>می‌توانید، در برابر خداوند، به یاری بخوانید، آن‌گاه اگر از عهدۀ پاسخ شما برنیامدند، بدانید که آن به علم الهی نازل شده است</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هود،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سرانجام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آنچه بر بندۀ خویش فروفرستاده‌ایم، شک دارید، اگر راست می‌گویید سوره‌ای همانند آن بیاورید و از یاورانتان در برابر خداوند یاری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نخواهید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که هیزم آن انسان و سنگ است، و برای کافران آماده شده است، بترسید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تحدّی، عام و خطاب به همۀ انسانها، و اعم از عربها و همۀ ادوار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نزدیک به عصر رسالت و قرون بعدی، عده‌ای از جمله مسیلمۀ کذّاب، در مقام معارضه با قرآن برآمده‌اند و فقط با آوردن کلماتی سست پیوند، بدون معنای بلند یا حتی معنای عادی، که نه نظیر قرآن است، و نه نظیر کلام متعارف، چیزهایی سرهم‌بندی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معجزه بودن قرآن تحقق یافته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اعجاز قرآن چند وجه گفته‌اند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بی‌مانند که نظیر و بدیلی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اعجاز زبانی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آهنگ 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بی‌مانندی معارف و تعالیم قرآن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تشریعات آن‌که موافق فطرت و عقل سلیم است و سعادت دو جهانی دربر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آن قاطع و دارای فصل الخطاب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اخبار غیبی است، چه مربوط به گذشته، چه آینده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اشارات علمی بر اسرار آفرینش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بیان دارد و خالی از تناقض و اختلاف است، با آن‌که در هنگامۀ حوادث بسیار و در طول بیست و سه سال نازل شده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این‌که خداوند، دلها و همتهای مخالفان را از آوردن نظیر قرآن، منصرف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پیشین بیشتر حسّی بوده است، ولی قرآن که معجزۀ جاودانه و مستمر اسلام و پیامبر اسلام صلّی اللّه علیه و آله و سلم محسوب می‌گردد، معجزه‌ای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گفته‌ای مشهور، معجزۀ هر پیامبری مناسب با پیشرفت زمانه‌اش بوده است، و چون، در عصر پیامبر ما صلّی اللّه علیه و آله و سلم، شعر و ادب در میان قوم عرب، هنری والا محسوب می‌گردیده، خداوند برای پیامبر اسلام صلّی اللّه علیه و آله و سلم، معجزۀ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انتخاب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وجوه مختلف اعجاز قرآن که برشمردیم، دو وجه برجسته‌تر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که اکثریت قاطع علمای امامیه بر آنند و نیز بسیاری از قرآن‌پژوهان و ادب‌شناسان اهل سنّت از جمله جاحظ و قاضی عبد الجبار، و زمخشری و عبد القاهر جرجانی و سکّاکی و قرآن‌پژوه و هنرمند بزرگی چون خواجه شمس الدین محمد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اعجاز قرآن کریم در خود قرآن و از جمله در فصاحت بی‌نظیر و هنر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آن</w:t>
      </w:r>
      <w:bookmarkStart w:id="825" w:name="pg5035_63644"/>
    </w:p>
    <w:p>
      <w:pPr>
        <w:pStyle w:val="BookText"/>
        <w:rPr/>
      </w:pPr>
      <w:bookmarkEnd w:id="825"/>
      <w:r>
        <w:rPr>
          <w:rFonts w:ascii="IRNazanin" w:hAnsi="IRNazanin" w:eastAsia="IRNazanin"/>
          <w:color w:val="111111"/>
          <w:sz w:val="28"/>
          <w:sz w:val="28"/>
          <w:szCs w:val="28"/>
          <w:rtl w:val="true"/>
          <w:lang w:bidi="fa-IR"/>
        </w:rPr>
        <w:t>نیست، بلکه در این است که خداوند صرف همم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اندیشۀ کسانی را که قصد برابری و نظیره‌آوری با قرآن کریم داشته‌اند، منصرف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امامیه، سید مرتضی علم الهدی و شیخ مفید طرفدار این نظریه‌اند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نظریه، نظریه‌ای ضعیف و خدشه‌پذیر است، زیرا ارزش ذاتی و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و محتوایی و سبکی قرآن را برای معجزه بودن آن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گرایش این بزرگان و نیز نظّام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واضع این نظریه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حزم ظاهری و برخی دیگر از اشاعره که از نظریه صرفه دفاع می‌کنند، این باشد که نظریۀ اعجاز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را نارسا می‌دانند و بر آنند که فی المثل آثار ادبی شامخ هر قوم و ملتی معجزه‌آسا و معارضه‌ناپذیر و بی‌همانند است</w:t>
      </w:r>
      <w:r>
        <w:rPr>
          <w:rFonts w:eastAsia="IRNazanin" w:cs="IRNazanin"/>
          <w:color w:val="111111"/>
          <w:sz w:val="28"/>
          <w:szCs w:val="28"/>
          <w:rtl w:val="true"/>
          <w:lang w:bidi="fa-IR"/>
        </w:rPr>
        <w:t>.</w:t>
      </w:r>
    </w:p>
    <w:p>
      <w:pPr>
        <w:pStyle w:val="Heading4"/>
        <w:numPr>
          <w:ilvl w:val="3"/>
          <w:numId w:val="1"/>
        </w:numPr>
        <w:rPr/>
      </w:pPr>
      <w:bookmarkStart w:id="826" w:name="__RefHeading___Toc661360_774463916"/>
      <w:bookmarkStart w:id="827" w:name="_Toc324"/>
      <w:bookmarkEnd w:id="826"/>
      <w:r>
        <w:rPr/>
        <w:t>16</w:t>
      </w:r>
      <w:r>
        <w:rPr>
          <w:rtl w:val="true"/>
        </w:rPr>
        <w:t xml:space="preserve">) </w:t>
      </w:r>
      <w:r>
        <w:rPr>
          <w:rtl w:val="true"/>
        </w:rPr>
        <w:t>حدوث و قدم قرآن</w:t>
      </w:r>
      <w:r>
        <w:rPr>
          <w:rtl w:val="true"/>
        </w:rPr>
        <w:t>:</w:t>
      </w:r>
      <w:bookmarkEnd w:id="827"/>
    </w:p>
    <w:p>
      <w:pPr>
        <w:pStyle w:val="BookText"/>
        <w:rPr/>
      </w:pPr>
      <w:r>
        <w:rPr>
          <w:rFonts w:ascii="IRNazanin" w:hAnsi="IRNazanin" w:eastAsia="IRNazanin"/>
          <w:color w:val="111111"/>
          <w:sz w:val="28"/>
          <w:sz w:val="28"/>
          <w:szCs w:val="28"/>
          <w:rtl w:val="true"/>
          <w:lang w:bidi="fa-IR"/>
        </w:rPr>
        <w:t>یکی از بحثهای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عقیدتی که در اطراف قرآن مجید در گرفته است بحث در این بوده است که آیا قرآن که کلام اللّه است پیوسته با خود صاحب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ذات او قدیم و خلق‌پذیر است، یا مانند جهان و همۀ آفریدگان حادث یا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آغاز نضج علم کلام اسلامی پیدا شده و بلکه بعضی بر آنند که اصولا علم کلام از همین بحث دربارۀ کلام الهی پدید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خداوند است و قرآن به آن ناطق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اشاعره قائل به این هستند که قرآن کلام نفسی است و قائم به ذات الهی و قدیم به قدم او و صفات ذاتی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معتزله و شیعه بر آنند که تکلم الهی از صفات فعلیۀ اوست و قرآن کلام لفظی و حادث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حدوث القرآن و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البیان آیت الله خوئی، ص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مسأله از اصول یا فروع اعتقادی مسلمانان و از ضروریات دین یا مذهب نیست، ولی در قرن سوم هجری بازتاب اجتماعی عظیمی پیدا کرد که آغازش در عصر هارون الرشید و اوجش در عهد مأمون و معتصم و واثق و پایانش در عصر متوکّل بود</w:t>
      </w:r>
      <w:r>
        <w:rPr>
          <w:rFonts w:eastAsia="IRNazanin" w:cs="IRNazanin"/>
          <w:color w:val="111111"/>
          <w:sz w:val="28"/>
          <w:szCs w:val="28"/>
          <w:rtl w:val="true"/>
          <w:lang w:bidi="fa-IR"/>
        </w:rPr>
        <w:t>.</w:t>
      </w:r>
    </w:p>
    <w:p>
      <w:pPr>
        <w:pStyle w:val="Heading4"/>
        <w:numPr>
          <w:ilvl w:val="3"/>
          <w:numId w:val="1"/>
        </w:numPr>
        <w:rPr/>
      </w:pPr>
      <w:bookmarkStart w:id="828" w:name="__RefHeading___Toc661362_774463916"/>
      <w:bookmarkStart w:id="829" w:name="_Toc325"/>
      <w:bookmarkEnd w:id="828"/>
      <w:r>
        <w:rPr/>
        <w:t>17</w:t>
      </w:r>
      <w:r>
        <w:rPr>
          <w:rtl w:val="true"/>
        </w:rPr>
        <w:t xml:space="preserve">) </w:t>
      </w:r>
      <w:r>
        <w:rPr>
          <w:rtl w:val="true"/>
        </w:rPr>
        <w:t>حجیّت ظواهر قرآن</w:t>
      </w:r>
      <w:r>
        <w:rPr>
          <w:rtl w:val="true"/>
        </w:rPr>
        <w:t>:</w:t>
      </w:r>
      <w:bookmarkEnd w:id="82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 کتاب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و اصطلاحی است که بیشتر در علم اصولی از آن سخن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این است که آیا مخاطبانی که فی الجمله فرهنگی دارند و زبان عربی بدانند می‌توانند قرآن را درست بفهمند، یا باید به دیگران یا منابع دیگر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در مقاله‌ای تحت همین عنوان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پیامبر اکرم صلّی اللّه علیه و آله و سلم برای خود طریقۀ خاصّی برای تفهیم مقاصدش وضع و اختراع نکرده بود، بلکه با قوم خودش به شیوه‌هایی از تفهیم و تکلّم که با آن آشنا بودند، سخن می‌گفت و برای آنان قرآنی می‌آورد که معانیش را بفهمند و در آیاتش تدبّر کنند و اوامرش را انجام دهند و نواهی‌اش را رها کنند و در آیات عدیده این معنی بالصراحه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سورۀ محمد،</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سورۀ</w:t>
      </w:r>
      <w:bookmarkStart w:id="830" w:name="pg5035_63645"/>
    </w:p>
    <w:p>
      <w:pPr>
        <w:pStyle w:val="BookText"/>
        <w:rPr/>
      </w:pPr>
      <w:bookmarkEnd w:id="830"/>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سورۀ شعراء،</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که دلالت بر وجوب عمل به محتویات قرآن و لزوم اخذ به آنچه از ظواهرش فهمیده می‌شود، دارد</w:t>
      </w:r>
      <w:r>
        <w:rPr>
          <w:rFonts w:eastAsia="IRNazanin" w:cs="IRNazanin"/>
          <w:color w:val="111111"/>
          <w:sz w:val="28"/>
          <w:szCs w:val="28"/>
          <w:rtl w:val="true"/>
          <w:lang w:bidi="fa-IR"/>
        </w:rPr>
        <w:t>.</w:t>
      </w:r>
    </w:p>
    <w:p>
      <w:pPr>
        <w:pStyle w:val="Heading4"/>
        <w:numPr>
          <w:ilvl w:val="3"/>
          <w:numId w:val="1"/>
        </w:numPr>
        <w:rPr/>
      </w:pPr>
      <w:bookmarkStart w:id="831" w:name="__RefHeading___Toc661364_774463916"/>
      <w:bookmarkStart w:id="832" w:name="_Toc326"/>
      <w:bookmarkEnd w:id="831"/>
      <w:r>
        <w:rPr/>
        <w:t>18</w:t>
      </w:r>
      <w:r>
        <w:rPr>
          <w:rtl w:val="true"/>
        </w:rPr>
        <w:t xml:space="preserve">) </w:t>
      </w:r>
      <w:r>
        <w:rPr>
          <w:rtl w:val="true"/>
        </w:rPr>
        <w:t>تفسیر و تأویل</w:t>
      </w:r>
      <w:r>
        <w:rPr>
          <w:rtl w:val="true"/>
        </w:rPr>
        <w:t>:</w:t>
      </w:r>
      <w:bookmarkEnd w:id="832"/>
    </w:p>
    <w:p>
      <w:pPr>
        <w:pStyle w:val="BookText"/>
        <w:rPr/>
      </w:pPr>
      <w:r>
        <w:rPr>
          <w:rFonts w:ascii="IRNazanin" w:hAnsi="IRNazanin" w:eastAsia="IRNazanin"/>
          <w:color w:val="111111"/>
          <w:sz w:val="28"/>
          <w:sz w:val="28"/>
          <w:szCs w:val="28"/>
          <w:rtl w:val="true"/>
          <w:lang w:bidi="fa-IR"/>
        </w:rPr>
        <w:t>تفسیر در لغت یعنی شرح و بیان و توضیح و تبیین، و در قرآن یک‌بار هم به این معنی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اصطلاح علوم قرآنی، چندین تعریف برای آن به دست داده‌اند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فهم 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قانون تفسیر، سید علی کمالی،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تفهیم مراد اللّه تعالی از قرآن است در حدّ مستطاع بشر، مستند به قواعد لسان عرب، و اسلوب آن، و کتاب اللّه و اثر مرفوع پیغمبر اکرم صلّی اللّه علیه و آله و سلم و اوصیای او، غیر معارض با عقل و کتاب و سنّت و اجماع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است که دربارۀ قرآن کریم از حیث دلالتش بر مراد اللّه تعالی به قدر طاقت بشری بحث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مناهل العرفان، زرقانی، ج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است که در آن از احوال قرآن از جهت نزول و سند و ادا و الفاظ و معانی متعلق به الفاظ و متعلق به احکام بحث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پیشین، ج </w:t>
      </w:r>
      <w:r>
        <w:rPr>
          <w:rFonts w:eastAsia="IRNazanin" w:cs="IRNazanin"/>
          <w:color w:val="111111"/>
          <w:sz w:val="28"/>
          <w:szCs w:val="28"/>
          <w:lang w:bidi="fa-IR"/>
        </w:rPr>
        <w:t>1/471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برای مفسّر لازم است که در پانزده علم یا فن مهارت داشته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و بدیع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قراآت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توسّعا علم کلام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اسباب نزول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ناسخ و منسوخ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مجمل و مبهم را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موهبت؛ و آن علمی است که خدای تعالی به کسی که به آنچه دانست عمل کند، به ارث می‌سپارد؛ و اشاره به همین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آنچه می‌داند عمل کند، خداوند علم آنچه نمی‌داند را به او خواهد سپرد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ترجمه اتقان ج </w:t>
      </w:r>
      <w:r>
        <w:rPr>
          <w:rFonts w:eastAsia="IRNazanin" w:cs="IRNazanin"/>
          <w:color w:val="111111"/>
          <w:sz w:val="28"/>
          <w:szCs w:val="28"/>
          <w:lang w:bidi="fa-IR"/>
        </w:rPr>
        <w:t>2/570</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دنبالش می‌افزاید که هرکس بدون شناختن این علوم و فنون اقدام به تفسیر قرآن کند، تفسیر به رأی کرده است؛ که از آن نهی شده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از اوّل به معنای رجوع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کلمه در قرآن مجید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نساء،</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آیۀ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قرون اولیه بین تفسیر و تأویل فرقی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حتی طبری همواره در تفسیر خود از کلمۀ تأویل استفاده می‌کند و مرادش همان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مستصفی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گاه در تأویل کلام و معنی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حتی طبری همواره در تفسیر خود از کلمۀ تأویل استفاده می‌کند و مرادش همان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مستصفی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گاه در تأویل کلام و معنی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آیات متشابه، و گاه در تأویل رؤیا و احکام، چنان‌که در قصۀ یوسف هست، و گاه در</w:t>
      </w:r>
      <w:bookmarkStart w:id="833" w:name="pg5035_63646"/>
    </w:p>
    <w:p>
      <w:pPr>
        <w:pStyle w:val="BookText"/>
        <w:rPr/>
      </w:pPr>
      <w:bookmarkEnd w:id="833"/>
      <w:r>
        <w:rPr>
          <w:rFonts w:ascii="IRNazanin" w:hAnsi="IRNazanin" w:eastAsia="IRNazanin"/>
          <w:color w:val="111111"/>
          <w:sz w:val="28"/>
          <w:sz w:val="28"/>
          <w:szCs w:val="28"/>
          <w:rtl w:val="true"/>
          <w:lang w:bidi="fa-IR"/>
        </w:rPr>
        <w:t xml:space="preserve">تأویل اعمال، چنان‌که در قصۀ موسی با رجل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اصطلاحا عبارت است از اخراج دلالت لفظ از دلالت حقیقی به دلالت مجازی بی‌آن‌که از عادت و عملکرد زبان عربی در تجوّز عدول شود و باید بر وفق قواعد علاقه‌های مجازی باشد، مانند تسمیۀ شیء به شبه آن یا به سبب آن یا به لاحق آن یا مقارن آن، یا نظایر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تأویل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معنای ثانوی کلام که آن را بطن گویند، در برابر معنای آشکار که آن را ظهر گویند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التمهید ج </w:t>
      </w:r>
      <w:r>
        <w:rPr>
          <w:rFonts w:eastAsia="IRNazanin" w:cs="IRNazanin"/>
          <w:color w:val="111111"/>
          <w:sz w:val="28"/>
          <w:szCs w:val="28"/>
          <w:lang w:bidi="fa-IR"/>
        </w:rPr>
        <w:t>3/28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استاد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دیگر از تأویل می‌گوید عبارت است از معنی و مفهوم نهفته و پنهان از ظاهر کلام که نیاز به دلالت صریحی از خارج آن لفظ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التمهید، ج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راغب در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استعمال تفسیر در الفاظ است و موارد استعمال تأویل در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مفردات الفاظ است و تأویل در جمله‌ها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گفته‌اند تفسیر با وضع عبارت کار دارد و تأویل با معانی مستفاد از اشارت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تفسیر، ص </w:t>
      </w:r>
      <w:r>
        <w:rPr>
          <w:rFonts w:eastAsia="IRNazanin" w:cs="IRNazanin"/>
          <w:color w:val="111111"/>
          <w:sz w:val="28"/>
          <w:szCs w:val="28"/>
          <w:lang w:bidi="fa-IR"/>
        </w:rPr>
        <w:t>31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محمدحسین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انواع تعریفها و فرقها بین تفسیر و تأویل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راجع به روایت است و تأویل راجع به درایت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التفسیر و المفسّرون، ج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لزوم تأویل، هم قرآن، ناطق است و هم ائمه علیه السّلام و صحابه و هم قرآن پژوهان اعصار بعد، ولی تأویل قرآن، کار هرکسی نیست</w:t>
      </w:r>
      <w:r>
        <w:rPr>
          <w:rFonts w:eastAsia="IRNazanin" w:cs="IRNazanin"/>
          <w:color w:val="111111"/>
          <w:sz w:val="28"/>
          <w:szCs w:val="28"/>
          <w:rtl w:val="true"/>
          <w:lang w:bidi="fa-IR"/>
        </w:rPr>
        <w:t>.</w:t>
      </w:r>
    </w:p>
    <w:p>
      <w:pPr>
        <w:pStyle w:val="Heading4"/>
        <w:numPr>
          <w:ilvl w:val="3"/>
          <w:numId w:val="1"/>
        </w:numPr>
        <w:rPr/>
      </w:pPr>
      <w:bookmarkStart w:id="834" w:name="__RefHeading___Toc661366_774463916"/>
      <w:bookmarkStart w:id="835" w:name="_Toc327"/>
      <w:bookmarkEnd w:id="834"/>
      <w:r>
        <w:rPr/>
        <w:t>19</w:t>
      </w:r>
      <w:r>
        <w:rPr>
          <w:rtl w:val="true"/>
        </w:rPr>
        <w:t xml:space="preserve">) </w:t>
      </w:r>
      <w:r>
        <w:rPr>
          <w:rtl w:val="true"/>
        </w:rPr>
        <w:t>تجوید و ترتیل</w:t>
      </w:r>
      <w:r>
        <w:rPr>
          <w:rtl w:val="true"/>
        </w:rPr>
        <w:t>:</w:t>
      </w:r>
      <w:bookmarkEnd w:id="83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تعریفی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قواعد درست خواندن،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هنر درست‌خوانی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از علوم شرعی و علوم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آن به عصر رسول اللّه صلّی اللّه علیه و آله و سلم و مواظبت ایشان بر ادای درست کلمات قرآنی و آموختن درست‌خوانی قرآن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همچنان‌که به فهم معانی قرآن و اقامۀ حدود آن متعبد بوده‌اند، به درست خواندن الفاظ و اصطلاحا اقامۀ حروف، آن هم به صفتی که از ائمۀ قرائت دریافت می‌کردند، کوشا بودند و این تلقّی شفاهی سینه‌به‌سینه از طریق قاریان و مقریان و نهایتا به سنّت قرائت رسول اکرم صلّی اللّه علیه و آله و سلم منتهی می‌شده است که مخالفت با آن یا عدول از آن جایز نیست و تشبّه به آن و پیروی هرچه دقیقتر از آن، هدف اعلای علم تجوید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از شعب علم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آن با قرائت این است که علم قرائت متصدی ضبط صحیح کلمات قرآن است که هم اعراب آن درست باشد و هم ثبت و ضبط کلمات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تجوید بعد از علم قرائت و ضبط متن، مجال ظهور می‌یابد و به ادای شفاهی درست کلمات مربوط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هنر درست و شمرده و شیوا خواندن قرآن مجید و در قرآن چند بار و روشن‌تر از همه در آیۀ سوم سورۀ مزمّل به آن توصیه شده است</w:t>
      </w:r>
      <w:r>
        <w:rPr>
          <w:rFonts w:eastAsia="IRNazanin" w:cs="IRNazanin"/>
          <w:color w:val="111111"/>
          <w:sz w:val="28"/>
          <w:szCs w:val="28"/>
          <w:rtl w:val="true"/>
          <w:lang w:bidi="fa-IR"/>
        </w:rPr>
        <w:t>:</w:t>
      </w:r>
      <w:bookmarkStart w:id="836" w:name="pg5035_63647"/>
    </w:p>
    <w:p>
      <w:pPr>
        <w:pStyle w:val="BookText"/>
        <w:rPr/>
      </w:pPr>
      <w:bookmarkEnd w:id="836"/>
      <w:r>
        <w:rPr>
          <w:rFonts w:ascii="IRNazanin" w:hAnsi="IRNazanin" w:eastAsia="IRNazanin"/>
          <w:color w:val="111111"/>
          <w:sz w:val="28"/>
          <w:sz w:val="28"/>
          <w:szCs w:val="28"/>
          <w:rtl w:val="true"/>
          <w:lang w:bidi="fa-IR"/>
        </w:rPr>
        <w:t xml:space="preserve">وَ رَتِّلِ اَلْقُرْآنَ تَرْتِیلاً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شمرده و شیوا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دربارۀ همین آیۀ قرآنی از امیر المؤمنین علیه السّلام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الترتیل تجوید الحروف و معرفة الوقوف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ترتیل، خوب ادا کردن حروف و آشنایی به وقفهای قرآن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النشر، ابن الجزری، ج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ابن الجزری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و آهسته خواندن بدون شتاب است و قرآن بدون شتاب و به تأنّی نازل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باید به همان نحو با تأنّی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پیشین، ج </w:t>
      </w:r>
      <w:r>
        <w:rPr>
          <w:rFonts w:eastAsia="IRNazanin" w:cs="IRNazanin"/>
          <w:color w:val="111111"/>
          <w:sz w:val="28"/>
          <w:szCs w:val="28"/>
          <w:lang w:bidi="fa-IR"/>
        </w:rPr>
        <w:t>1/207</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w:t>
      </w:r>
    </w:p>
    <w:p>
      <w:pPr>
        <w:pStyle w:val="Heading4"/>
        <w:numPr>
          <w:ilvl w:val="3"/>
          <w:numId w:val="1"/>
        </w:numPr>
        <w:rPr/>
      </w:pPr>
      <w:bookmarkStart w:id="837" w:name="__RefHeading___Toc661368_774463916"/>
      <w:bookmarkStart w:id="838" w:name="_Toc328"/>
      <w:bookmarkEnd w:id="837"/>
      <w:r>
        <w:rPr/>
        <w:t>20</w:t>
      </w:r>
      <w:r>
        <w:rPr>
          <w:rtl w:val="true"/>
        </w:rPr>
        <w:t>-</w:t>
      </w:r>
      <w:r>
        <w:rPr>
          <w:rtl w:val="true"/>
        </w:rPr>
        <w:t>قصص قرآن</w:t>
      </w:r>
      <w:r>
        <w:rPr>
          <w:rtl w:val="true"/>
        </w:rPr>
        <w:t>:</w:t>
      </w:r>
      <w:bookmarkEnd w:id="83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مضامین سراسری و تکرارشوندۀ قرآن مجید، قصص انبیا و اقوام و نیز سایر قصه‌هاست، که غالبا دربردارندۀ نکته‌ها و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 قصه‌های قرآنی، خود یک شعبه از علوم قرآنی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اشاره به سبک قرآن مجید گفته شده بیان قرآنی پیگیر، دنباله‌دار، پیوسته و متحد المضمون نیست، بلکه همچون دسته گلی است از گلهای رنگارنگ، و تلفیقی است از مضامین متعدد و به‌ندرت یک داستان از آغاز تا انجام به دنبال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استثناهای معروف یعنی بیان سراسری، عبارت است از داستان حضرت یوسف علیه السّلام و برادرانش که به صورت یکپارچه سراسر سورۀ یوسف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موسی در سورۀ طه، و داستان داوود علیه السّلام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سلیمان علیه السّلام در سورۀ نمل، یا نوح علیه السّلام در سورۀ نوح، یا هود علیه السّلام در سورۀ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داستان یونس در سورۀ یونس حتی به اندازۀ چند آیه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ابراهیم، فقط داستان ابراهیم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ابراهیم، فقط داستان ابراهیم علیه السّلام نیست، بلکه مضامین و قصص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و بلکه عمدۀ داستان ابراهیم علیه السّلام را باید در سورۀ بقره و سوره‌های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ابراهیم علیه السّلام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قرآن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همچنین داستان موسی علیه السّلام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گفتنی است که قصص قرآن، اعم از قصص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قرآن، داستانهایی جز قصص انبیا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داستان اصحاب کهف در سورۀ کهف، یا داستان قارون در سورۀ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شخصیتها یا اعلام قصص قرآن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آزر، ابلیس، ادریس، ارم ذات العماد، اسحاق، اسماعیل، اصحاب الاخدود، اصحاب الرّس، اصحاب الرقیم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اصحاب کهف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اصحاب السبت، اصحاب السفینه، اصحاب الکهف، بنی آدم، بنی اسرائیل، تبّع، ثمود، جالوت، جن،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بردن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حواریون،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داوود، ذو القرنین، ذو الکفل، روم، زکریا،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زید بن حارثه، 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سامری، سبأ، سحره، سلیمان، شعیب، صالح، طالوت، عاد، عزیر، عیسی بن مریم، فرعون،</w:t>
      </w:r>
      <w:bookmarkStart w:id="839" w:name="pg5035_63648"/>
    </w:p>
    <w:p>
      <w:pPr>
        <w:pStyle w:val="BookText"/>
        <w:rPr/>
      </w:pPr>
      <w:bookmarkEnd w:id="839"/>
      <w:r>
        <w:rPr>
          <w:rFonts w:ascii="IRNazanin" w:hAnsi="IRNazanin" w:eastAsia="IRNazanin"/>
          <w:color w:val="111111"/>
          <w:sz w:val="28"/>
          <w:sz w:val="28"/>
          <w:szCs w:val="28"/>
          <w:rtl w:val="true"/>
          <w:lang w:bidi="fa-IR"/>
        </w:rPr>
        <w:t xml:space="preserve">قارون، کنعان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لقمان، لوط، حضرت محمّد بن عبد اللّه صلّی اللّه علیه و آله و سلم، مدین، مریم، مؤتفکات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شهرستانهای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موسی، نصاری، نمرود، نوح، هابیل و قابیل، هاروت و ماروت، هارون، هامان، هود، یأجوج و مأجوج، یحیی، یعقوب، یونس، یهود</w:t>
      </w:r>
      <w:r>
        <w:rPr>
          <w:rFonts w:eastAsia="IRNazanin" w:cs="IRNazanin"/>
          <w:color w:val="111111"/>
          <w:sz w:val="28"/>
          <w:szCs w:val="28"/>
          <w:rtl w:val="true"/>
          <w:lang w:bidi="fa-IR"/>
        </w:rPr>
        <w:t>.</w:t>
      </w:r>
    </w:p>
    <w:p>
      <w:pPr>
        <w:pStyle w:val="Heading4"/>
        <w:numPr>
          <w:ilvl w:val="3"/>
          <w:numId w:val="1"/>
        </w:numPr>
        <w:rPr/>
      </w:pPr>
      <w:bookmarkStart w:id="840" w:name="__RefHeading___Toc661370_774463916"/>
      <w:bookmarkStart w:id="841" w:name="_Toc329"/>
      <w:bookmarkEnd w:id="840"/>
      <w:r>
        <w:rPr/>
        <w:t>21</w:t>
      </w:r>
      <w:r>
        <w:rPr>
          <w:rtl w:val="true"/>
        </w:rPr>
        <w:t>-</w:t>
      </w:r>
      <w:r>
        <w:rPr>
          <w:rtl w:val="true"/>
        </w:rPr>
        <w:t>فقه یا احکام قرآن</w:t>
      </w:r>
      <w:r>
        <w:rPr>
          <w:rtl w:val="true"/>
        </w:rPr>
        <w:t>:</w:t>
      </w:r>
      <w:bookmarkEnd w:id="841"/>
    </w:p>
    <w:p>
      <w:pPr>
        <w:pStyle w:val="BookText"/>
        <w:rPr/>
      </w:pPr>
      <w:r>
        <w:rPr>
          <w:rFonts w:ascii="IRNazanin" w:hAnsi="IRNazanin" w:eastAsia="IRNazanin"/>
          <w:color w:val="111111"/>
          <w:sz w:val="28"/>
          <w:sz w:val="28"/>
          <w:szCs w:val="28"/>
          <w:rtl w:val="true"/>
          <w:lang w:bidi="fa-IR"/>
        </w:rPr>
        <w:t xml:space="preserve">قرآن مجید که در اصطلاح فقه و اصول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اوّلین و مهمترین مصدر تشریع احکام و منشأ فقه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جامع قوانین الهی و معیار سنجش اخبار و احادیث بوده و خواهد بود و بر همین اساس است که از زمان نزول بر پیامبر اکرم صلّی اللّه علیه و آله و سلم تا به امروز و برای همیشه به عنوان اوّلین مرجع احکام مورد توجه فقهای اسلامی بوده و خواهد بود و تاریخ فقاهت و اجتهاد، خود گواه این مدّعاست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منابع اجتهاد از دیدگاه مذاهب اسلامی، نوشتۀ محمد ابراهیم جناتی،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است که آیات فقهی یا آیات الاحکام در قرآن مجید در حدود پانصد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استنباط از قرآن، نیاز به معارف بسیار و احاطه بر علوم زبانی و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لغت و نحو و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شناخت ناسخ و منسوخ و محکم و متشابه و 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شرعی و مبادی فقه و اصول دارد؛ تا فی المثل محقق دریابد که هر امری در قرآن، حاکی از وجوب نیست، و هر وجوبی با امر بیان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نهی در قالب نفی و اخبار جانشین انشا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اگر کسی به درجۀ اجتهاد نرسیده یا لااقل قریب الاجتهاد نباشد، استنباط فقهی‌اش از قرآن، اتقان و اعتبار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مسألۀ حجّیت ظواهر قرآن را که پیشتر هم از آن بحث کردیم، به آسانی نمی‌توان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تردید، تأیید یا تقویت موضوع اخباریان نیست که کتاب را به شرط سنّت و فقط از طریق سنّت قابل فهم می‌دانند؛ غافل از آن‌که ائمۀ اطهار علیهم السّلام قرآن را میزان و محک صدق اخبار منقول از خود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تأیید موضوع اصولیان و بیان ضرورت و اهمیت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چنان‌که محققان گفته‌اند قرآن مجید با آن‌که قطعی الصدور است، ظنّی الدلالة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فقه، مظفر، ترجمۀ علیرضا هدایی، ج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و قرآن‌پژوهان فقهی مشرب همۀ مذاهب اسلامی، کتب بسیاری در فقه قرآن یا احکام القرآن تألیف کرده‌اند</w:t>
      </w:r>
      <w:r>
        <w:rPr>
          <w:rFonts w:eastAsia="IRNazanin" w:cs="IRNazanin"/>
          <w:color w:val="111111"/>
          <w:sz w:val="28"/>
          <w:szCs w:val="28"/>
          <w:rtl w:val="true"/>
          <w:lang w:bidi="fa-IR"/>
        </w:rPr>
        <w:t>.</w:t>
      </w:r>
    </w:p>
    <w:p>
      <w:pPr>
        <w:pStyle w:val="Heading4"/>
        <w:numPr>
          <w:ilvl w:val="3"/>
          <w:numId w:val="1"/>
        </w:numPr>
        <w:rPr/>
      </w:pPr>
      <w:bookmarkStart w:id="842" w:name="__RefHeading___Toc661372_774463916"/>
      <w:bookmarkStart w:id="843" w:name="_Toc330"/>
      <w:bookmarkEnd w:id="842"/>
      <w:r>
        <w:rPr/>
        <w:t>22</w:t>
      </w:r>
      <w:r>
        <w:rPr>
          <w:rtl w:val="true"/>
        </w:rPr>
        <w:t xml:space="preserve">) </w:t>
      </w:r>
      <w:r>
        <w:rPr>
          <w:rtl w:val="true"/>
        </w:rPr>
        <w:t>ترجمۀ قرآن</w:t>
      </w:r>
      <w:r>
        <w:rPr>
          <w:rtl w:val="true"/>
        </w:rPr>
        <w:t>:</w:t>
      </w:r>
      <w:bookmarkEnd w:id="84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جواز ترجمۀ قرآن، قرنها بین علما و فقهای مذاهب اسلامی بحث و اختلاف‌نظر بوده است و چون اغلب فقها و ائمۀ اربعۀ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ابو حنیفه که قول اوّلش بر جواز بوده، سپس آن را موکول به ندانستن عربی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داده‌اند که خواندن فاتحه و سوره در نماز جز به عربی روا نیست، بعضی استنباط کرده‌اند که شاید اصولا ترجمۀ قرآن به هیچ</w:t>
      </w:r>
    </w:p>
    <w:p>
      <w:pPr>
        <w:pStyle w:val="BookText"/>
        <w:rPr/>
      </w:pPr>
      <w:r>
        <w:rPr>
          <w:rFonts w:ascii="IRNazanin" w:hAnsi="IRNazanin" w:eastAsia="IRNazanin"/>
          <w:color w:val="111111"/>
          <w:sz w:val="28"/>
          <w:sz w:val="28"/>
          <w:szCs w:val="28"/>
          <w:rtl w:val="true"/>
          <w:lang w:bidi="fa-IR"/>
        </w:rPr>
        <w:t>زبانی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سابقۀ ترجمۀ قرآن بسیار کهن است و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یزدان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قرآن، رامیار، ص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زمینه قولی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فارس نامه‌ای به سلمان فارسی نوشتند که فاتحه را برای آنان به فارسی بنویسد،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آنان آنچه را که نوشته بود در نماز می‌خواندند، تا زبانشان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به تلفظ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را به نبی اکرم صلّی اللّه علیه و آله و سلّم عرض کردند، حضرت انکاری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طیباوی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پرباری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ترجمة القرآن الکریم و 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مجلة مجمع اللغة العربیة بدمشق، المجلد الرابع و الخمسون، الجزء الثالث، شعبان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635</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طیباوی با نقد تاریخی و اظهار این‌که در عهد رسول اللّه صلّی اللّه علیه و آله و سلّم ایرانیها اسلام نیاورده بودند، تا چنین مشکلی برایشان پدید آید، این قول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حمید اللّه که استدراکاتی بر مقالۀ طیباوی در همان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الخامس و الخمسون، الجزء الاول، صفر الخیر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نقد و جرح طیباوی را در این مورد رد می‌کند و می‌گوید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بین صحابه و بین بسیاری از ساکنان یمن، ایرانیان مسلمان بسیار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نخستین فقیه بزرگی است که به جواز قرائت قرآن به فارسی در نماز فتوا داده است، و بر مبنای رأی او بعضی از یارانش به جواز ترجمۀ قرآن در نماز به زبانهای دیگر از جمله ترکی، هندی، سریانی و عبری رأی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و شیبانی، معاصران ابو حنیفه با او مخالفت ورزیده و قرائت قرآن را به فارسی فقط برای کسی که عاجز از قرائت عربی باشد،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محققان نیز بر آن‌اند که ابو حنیفه بعدها از قول خود بازگشته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الهدایة فی الفروع، تألیف علی المرغینانی، هند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قدما، سیوطی و از معاصران، محمد رشید رضا در تفسیر المنار </w:t>
      </w:r>
      <w:r>
        <w:rPr>
          <w:rFonts w:eastAsia="IRNazanin" w:cs="IRNazanin"/>
          <w:color w:val="111111"/>
          <w:sz w:val="28"/>
          <w:szCs w:val="28"/>
          <w:rtl w:val="true"/>
          <w:lang w:bidi="fa-IR"/>
        </w:rPr>
        <w:t>(</w:t>
      </w:r>
      <w:r>
        <w:rPr>
          <w:rFonts w:eastAsia="IRNazanin" w:cs="IRNazanin"/>
          <w:color w:val="111111"/>
          <w:sz w:val="28"/>
          <w:szCs w:val="28"/>
          <w:lang w:bidi="fa-IR"/>
        </w:rPr>
        <w:t>9/313</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رجعت ابو حنیفه از حکم 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پیروان ابو حنیفه در گذشته و حال به این جواز عمل نکرده‌اند و همواره نماز را به عربی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حجّت طرفداران ترجمۀ قرآن این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شافعی چنین حکم داده است که قرائت قرآن جز به عربی جایز نیست، زیرا قرآن به این زبان نازل شده و به زبان دیگر، و در ترجمه، دیگر قرآن نیست؛ و معجزه بودن قرآن منوط به عربی بودن آن است؛ و چون به زبان دیگر ترجمه شود، صفت اعجازش از بین می‌رود</w:t>
      </w:r>
      <w:r>
        <w:rPr>
          <w:rFonts w:eastAsia="IRNazanin" w:cs="IRNazanin"/>
          <w:color w:val="111111"/>
          <w:sz w:val="28"/>
          <w:szCs w:val="28"/>
          <w:rtl w:val="true"/>
          <w:lang w:bidi="fa-IR"/>
        </w:rPr>
        <w:t>.</w:t>
      </w:r>
      <w:bookmarkStart w:id="844" w:name="pg5035_63650"/>
    </w:p>
    <w:p>
      <w:pPr>
        <w:pStyle w:val="BookText"/>
        <w:rPr/>
      </w:pPr>
      <w:bookmarkEnd w:id="844"/>
      <w:r>
        <w:rPr>
          <w:rFonts w:ascii="IRNazanin" w:hAnsi="IRNazanin" w:eastAsia="IRNazanin"/>
          <w:color w:val="111111"/>
          <w:sz w:val="28"/>
          <w:sz w:val="28"/>
          <w:szCs w:val="28"/>
          <w:rtl w:val="true"/>
          <w:lang w:bidi="fa-IR"/>
        </w:rPr>
        <w:t>ولی کسی که عاجز از قرائت به عربی باشد، باید در نماز به جای قرائت سوره‌های قرآن، تسبیح یا تهلیل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مقالۀ طیباوی، پیش‌گفته، ص </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جاحظ بر آن است که ترجمۀ شعر عربی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چون حکمت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عربی برگردد، اعجاز و هنرش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که ترجمۀ قرآن از شعر هم دشوارتر و خطرات آن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الحیوان، تحقیق عبد السلام محمد هارون، قاهره،</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اخوان الصفا هم قائل به ترجمه‌پذیری قرآن‌اند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اخوان الصفاء، قاهره،</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3/153</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جدید محمّد رشید رضا قائل به غیر ممکن بودن ترجمۀ دقیق قرآن به هر زبان دیگر، و لزوم جهد بلیغ هر مسلمان برای حفظ بعضی سوره‌های قرآن برای قرائت در نماز است، ولی جز در مورد نماز، ترجمۀ آزاد یا تفسیری یا نقل به معنی را بی‌اشکال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مصطفی المراغی، شیخ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تفسیر معروف، بر وفق مذهب حنفی قرائت ترجمۀ حرف به حرف قرآن را به زبانهای دیگر مفید می‌شمرد و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پیکتال که اصلا انگلیسی بود و اسلام آورده بود، در ترجمۀ قرآنش به انگلیسی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علمای شیعه، جز در مورد نماز، همواره طرفدار جواز و لزوم ترجمۀ قرآن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نگاه کنید به رأی و نظر صریح آیت اللّه خویی در البیان، تعلیقۀ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ترجمۀ قرآن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 غیره</w:t>
      </w:r>
      <w:r>
        <w:rPr>
          <w:rFonts w:eastAsia="IRNazanin" w:cs="IRNazanin"/>
          <w:color w:val="111111"/>
          <w:sz w:val="28"/>
          <w:szCs w:val="28"/>
          <w:rtl w:val="true"/>
          <w:lang w:bidi="fa-IR"/>
        </w:rPr>
        <w:t>.</w:t>
      </w:r>
    </w:p>
    <w:p>
      <w:pPr>
        <w:pStyle w:val="Heading4"/>
        <w:numPr>
          <w:ilvl w:val="3"/>
          <w:numId w:val="1"/>
        </w:numPr>
        <w:rPr/>
      </w:pPr>
      <w:bookmarkStart w:id="845" w:name="__RefHeading___Toc661374_774463916"/>
      <w:bookmarkStart w:id="846" w:name="_Toc331"/>
      <w:bookmarkEnd w:id="845"/>
      <w:r>
        <w:rPr/>
        <w:t>23</w:t>
      </w:r>
      <w:r>
        <w:rPr>
          <w:rtl w:val="true"/>
        </w:rPr>
        <w:t xml:space="preserve">) </w:t>
      </w:r>
      <w:r>
        <w:rPr>
          <w:rtl w:val="true"/>
        </w:rPr>
        <w:t>علوم قرآنی</w:t>
      </w:r>
      <w:r>
        <w:rPr>
          <w:rtl w:val="true"/>
        </w:rPr>
        <w:t>:</w:t>
      </w:r>
      <w:bookmarkEnd w:id="84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قرآنی اصطلاحی است نسبتا جدید ولی مصداق آن کهن و تاریخ آن به قدمت تاریخ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علومی است که پیرامون و بر محور قرآن، شکل گرفته و رشد کرده و هدف آن شناخت همۀ شئون مربوط به قرآن اعم از تاریخ و تفسیر و صورت و محتوا و نهایتا استفادۀ بهتر بردن از قرآن در حوزۀ علوم شرعی و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قرائت و تجوید و ترتیل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رسم عثمانی، یعنی شناخت چگونگی رسم الخط و املای قدیمی و ثابت قرآن مجید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اعجاز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اسباب نزول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ناسخ و منسوخ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محکم و متشابه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شناخت مکّی و مدنی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اعراب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غریب القرآن و مفردات قرآن و وجوه و نظایر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واژگان‌شناسی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قصص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قرآن یا 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فن ترجمۀ قرآن را بتوان ملحق به علم تفسیر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علوم قرآنی بسیار کهن است، و بعضی از علوم قرآنی که عمدتا نقلی و متکی بر حدیث است مانند ناسخ و منسوخ و اسباب النزول، قدمتش به اندازۀ قدمت علم حدیث و احادیث مروی از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رسم عثمانی، همزمان با تدوین و جمع عثمانی</w:t>
      </w:r>
      <w:bookmarkStart w:id="847" w:name="pg5035_63651"/>
    </w:p>
    <w:p>
      <w:pPr>
        <w:pStyle w:val="BookText"/>
        <w:rPr/>
      </w:pPr>
      <w:bookmarkEnd w:id="847"/>
      <w:r>
        <w:rPr>
          <w:rFonts w:ascii="IRNazanin" w:hAnsi="IRNazanin" w:eastAsia="IRNazanin"/>
          <w:color w:val="111111"/>
          <w:sz w:val="28"/>
          <w:sz w:val="28"/>
          <w:szCs w:val="28"/>
          <w:rtl w:val="true"/>
          <w:lang w:bidi="fa-IR"/>
        </w:rPr>
        <w:t xml:space="preserve">و تهیۀ نسخ نهایی و رسمی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مصحف امام و مصحف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فقهای مذاهب اسلامی، تغییر و تبدیل آن را شرعا جایز ندانسته‌اند و قرآن رسمی جهان اسلام که در عصر جدید با اتکا به اساسی‌ترین منابع قدیم تهیه و چاپ شده است بر مبنای همین رسم یا رسم الخط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الخط، طبعا تفاوتهایی با رسم الخط امروز عربی و فارسی دارد و برای فارسی‌زبانان حتی تحصیلکرده‌ها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بسیاری الفها، به کتابت درنمی‌آید از جمله آن‌که به جای سلطان، سلطن، و به جای یا نوح، ینوح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الفی کوتاه بالای طا،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با کسانی است که طرفدار تثبیت و استاندارد شماری رسم عثمانی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اصلاحات املایی و رسم الخط بر وفق مشربها و مکتبهای زبانی و زبان‌شناختی یا سلیقه‌ای، پایان ندارد، و اصولا هر کاری کنیم و هر تدبیری بیندیشیم، قرآن‌خوانی درست، نیاز به آموزش خاصّ خود دارد، و صرف داشتن سواد و تحصیلات و فرهنگ برای درست‌خوانی قرآن،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علم و قرائت و شناخت اختلاف قراآت نیز به صدر اوّل و عصر رسول الله صلّی اللّه علیه و آله و سلّم و صحابه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علوم قرآنی مانند علم اعجاز قرآن، یا اعراب قرآن متأخرتر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اثری که در علوم قرآنی تدوین شده است البرهان فی علوم القرآن اثر علی بن ابراهیم سعید مشهور به حوفی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بوده و نسخۀ خطی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در دار الکتب المصریه محفوظ است</w:t>
      </w:r>
      <w:r>
        <w:rPr>
          <w:rFonts w:eastAsia="IRNazanin" w:cs="IRNazanin"/>
          <w:color w:val="111111"/>
          <w:sz w:val="28"/>
          <w:szCs w:val="28"/>
          <w:rtl w:val="true"/>
          <w:lang w:bidi="fa-IR"/>
        </w:rPr>
        <w:t>.</w:t>
      </w:r>
    </w:p>
    <w:p>
      <w:pPr>
        <w:pStyle w:val="Heading4"/>
        <w:numPr>
          <w:ilvl w:val="3"/>
          <w:numId w:val="1"/>
        </w:numPr>
        <w:rPr/>
      </w:pPr>
      <w:bookmarkStart w:id="848" w:name="__RefHeading___Toc661376_774463916"/>
      <w:bookmarkStart w:id="849" w:name="_Toc332"/>
      <w:bookmarkEnd w:id="848"/>
      <w:r>
        <w:rPr/>
        <w:t>24</w:t>
      </w:r>
      <w:r>
        <w:rPr>
          <w:rtl w:val="true"/>
        </w:rPr>
        <w:t xml:space="preserve">) </w:t>
      </w:r>
      <w:r>
        <w:rPr>
          <w:rtl w:val="true"/>
        </w:rPr>
        <w:t>چاپ قرآن</w:t>
      </w:r>
      <w:r>
        <w:rPr>
          <w:rtl w:val="true"/>
        </w:rPr>
        <w:t>:</w:t>
      </w:r>
      <w:bookmarkEnd w:id="84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چاپ قرآن به آغاز رواج چاپ در اروپا و جهان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قرآن، نخستین بار به وسیلۀ پاگانینی در ونیز در فاصلۀ سالهای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چاپ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دایرة المعارف فارسی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صبحی صالح، این تاریخ را حدود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کلیۀ نسخه‌های آن به دستور پاپ، جمع‌آوری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ابراهام هینکلمان آن را در سال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هامبورگ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چاپهای قدیم و صحیح قرآن در اروپا، چاپ فلوگل است</w:t>
      </w:r>
      <w:r>
        <w:rPr>
          <w:rFonts w:eastAsia="IRNazanin" w:cs="IRNazanin"/>
          <w:color w:val="111111"/>
          <w:sz w:val="28"/>
          <w:szCs w:val="28"/>
          <w:rtl w:val="true"/>
          <w:lang w:bidi="fa-IR"/>
        </w:rPr>
        <w:t>.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لایپزیک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چاپ ایتالیا و آلمان که به آن اشاره شد، اوّلین باری که متن قرآن برای مسلمانان چاپ شد، در روسیه سال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سن پطرزبورگ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اوّلین طبع قرآن در ایران، منابع،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اوّلین چاپ قرآن را در تبریز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جمع قرآن کریم، جلالی نایینی،</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بعضی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قرآنهای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کاظم مدیر شانه‌چی، مشکوة شمارۀ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نقطۀ عطف مهم در طبع منقح و علمی قرآن مجید، طبع قاهره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قاهره،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چاپ زیبا و دقیقی از قرآن کریم، تحت اشراف مشیخۀ الازهر، به اهتمام هیأتی که</w:t>
      </w:r>
      <w:bookmarkStart w:id="850" w:name="pg5035_63652"/>
    </w:p>
    <w:p>
      <w:pPr>
        <w:pStyle w:val="BookText"/>
        <w:rPr/>
      </w:pPr>
      <w:bookmarkEnd w:id="850"/>
      <w:r>
        <w:rPr>
          <w:rFonts w:ascii="IRNazanin" w:hAnsi="IRNazanin" w:eastAsia="IRNazanin"/>
          <w:color w:val="111111"/>
          <w:sz w:val="28"/>
          <w:sz w:val="28"/>
          <w:szCs w:val="28"/>
          <w:rtl w:val="true"/>
          <w:lang w:bidi="fa-IR"/>
        </w:rPr>
        <w:t>ملک فؤاد اول تعیین کرده بود،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بر وفق روایت حفص از قرائت عاصم تدوین شده بود و عالم اسلامی، استقبال شایانی از آن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مباحث فی علوم القرآن،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قاهره، مبنای کتابت خوشنویس نامدار سوری، عثمان طه قرار گرفته و مصحف خوش‌نوشتۀ او در قطعهای مختلف به تیراژ وسیع در سوریه انتشار یافته، و سپس چند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اولیۀ آغاز قرن پانزدهم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ملک فهد، خاص طبع مصحف در مدینه، با تعیین گروهی از خبرگان قرآن‌شناس و تدقیقات علمی و فنی بسیار، همان مصحف کتابت عثمان طه را که در واقع مصحف قاهره است، با بهترین امکانات فنی و چاپ امروز، به زیباترین وجهی به طبع رسانده است و سالانه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نسخه از آن را تجدید طبع کرده به حجاج و نهادهای دینی سراسر جهان اهدا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این مصحف که بر مبنای رسم الخط عثمانی کتابت شده است، و خوشبختانه قرائت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 استناد شیعۀ امامیه هم هست، در جهان اسلام و سراسر جهان قبول عام و خاص یافته است و می‌توان آن را مصحف رسمی جهان اسلام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ائتلاف بین فریقین اثری بسزا دارد</w:t>
      </w:r>
      <w:r>
        <w:rPr>
          <w:rFonts w:eastAsia="IRNazanin" w:cs="IRNazanin"/>
          <w:color w:val="111111"/>
          <w:sz w:val="28"/>
          <w:szCs w:val="28"/>
          <w:rtl w:val="true"/>
          <w:lang w:bidi="fa-IR"/>
        </w:rPr>
        <w:t>.</w:t>
      </w:r>
    </w:p>
    <w:p>
      <w:pPr>
        <w:pStyle w:val="Heading4"/>
        <w:numPr>
          <w:ilvl w:val="3"/>
          <w:numId w:val="1"/>
        </w:numPr>
        <w:rPr/>
      </w:pPr>
      <w:bookmarkStart w:id="851" w:name="__RefHeading___Toc661378_774463916"/>
      <w:bookmarkStart w:id="852" w:name="_Toc333"/>
      <w:bookmarkEnd w:id="851"/>
      <w:r>
        <w:rPr/>
        <w:t>25</w:t>
      </w:r>
      <w:r>
        <w:rPr>
          <w:rtl w:val="true"/>
        </w:rPr>
        <w:t xml:space="preserve">) </w:t>
      </w:r>
      <w:r>
        <w:rPr>
          <w:rtl w:val="true"/>
        </w:rPr>
        <w:t>منابع قرآن پژوهشی</w:t>
      </w:r>
      <w:r>
        <w:rPr>
          <w:rtl w:val="true"/>
        </w:rPr>
        <w:t>:</w:t>
      </w:r>
      <w:bookmarkEnd w:id="852"/>
    </w:p>
    <w:p>
      <w:pPr>
        <w:pStyle w:val="BookText"/>
        <w:rPr/>
      </w:pPr>
      <w:r>
        <w:rPr>
          <w:rFonts w:ascii="IRNazanin" w:hAnsi="IRNazanin" w:eastAsia="IRNazanin"/>
          <w:color w:val="111111"/>
          <w:sz w:val="28"/>
          <w:sz w:val="28"/>
          <w:szCs w:val="28"/>
          <w:rtl w:val="true"/>
          <w:lang w:bidi="fa-IR"/>
        </w:rPr>
        <w:t>در سراسر این تحقیق قرآن‌پژوهانه، در هر بحث و بخش فرعی، به منابع مهم و متون آن زمینه، اشاره کرده‌ایم، در اینجا به بعضی از منابع و مراجع کلی قرآن‌پژوهی اشاره می‌شود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فرهنگهای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اشاره شد اغلب لغت‌نامه‌های عربی، از لسان العرب و پیش از آن گرفته تا المعجم الوسیط و پس از آن، همه دارای شواهدی از مفردات و ترکیبات قرآنی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منابع عمومی، فرهنگهای خاص واژگان قرآن مجید هم از همان صدر اوّل،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قدیمترین واژه‌نامۀ قرآن، مسائل نافع بن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سؤالات لغوی نافع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تماما در اتقان سیوطی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متن اصلی، ج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دیگری از این لغات همان است که تحت عنوان معجم غریب القرآن، مستخرج از صحیح بخاری، به طبع رسیده است، و کمابیش همان واژگان را از طریق ابن ابی طلحه از ابن عباس،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واژه‌نامه‌های قدیمی دیگر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القرآن، ابو عبید معمر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واقع کمی فراتر از واژه‌نامه است و ترکیبات و عبارات دشوار و مجازی را هم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تأویل مشکل القرآن، و تفسیر غریب القرآن، هر دو، اثر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مفردات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که نام کامل یا امروزین آن،</w:t>
      </w:r>
    </w:p>
    <w:p>
      <w:pPr>
        <w:pStyle w:val="BookText"/>
        <w:rPr/>
      </w:pPr>
      <w:r>
        <w:rPr>
          <w:rFonts w:ascii="IRNazanin" w:hAnsi="IRNazanin" w:eastAsia="IRNazanin"/>
          <w:color w:val="111111"/>
          <w:sz w:val="28"/>
          <w:sz w:val="28"/>
          <w:szCs w:val="28"/>
          <w:rtl w:val="true"/>
          <w:lang w:bidi="fa-IR"/>
        </w:rPr>
        <w:t>معجم مفردات الفاظ قرآن است و بارها به طبع رسیده و اخیرا به فارسی هم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فرهنگهای قرآن می‌توان از این آثار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القرآن، دامغانی، دارای ترجمۀ فارسی؛ وجوه قرآن، اثر تفلیسی که مانند لسان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ترجمان القرآن میر سیّد شریف جرجانی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اثر طریحی که فرهنگ لغات قرآن و حدیث است؛ نیز تفسیر غریب القرآن از همو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جدید، دو واژه‌نامۀ قرآن از مؤلفان شیعه 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 علی اکبر قرشی، و التحقیق فی کلمات القرآن الکریم، اثر حسن مصطفوی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دایرة المعارفهای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زمینه تاکنون دو اثر تدوین و طبع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القرآنیة، جمع و تصنیف ابراهیم الابیاری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الفراید، در فرهنگ قرآن، تألیف دکتر سید محمد باقر محقق که تاکنون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از آن انتشار یافته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دانشنامۀ قرآن به کوشش بهاء الدین خرمشاهی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فهارس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فهرستهای قرآنی دوگونه‌اند یا لفظی‌اند، یا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لفظی یعنی فهرست کلمات قرآنی را کشّاف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 تدوین آنها؛ تاریخی سه چهار قرنه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الآیات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می‌گویند یا کشف الکلمات که به آن واژه‌نما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کنکوردانس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 از نظر فنی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اوّلی که می‌خواهد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بازیابی کند، فقط کلمات کلیدی را فهرست می‌کند و حروف و کلمات غیر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الذی یا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می‌کند، ولی دومی می‌خواهد از همۀ الفاظ قرآنی، حتی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کامل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خواه ناخواه اشتراک و شباهت ساختاری بین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و معروفترین کشف الکلمات قرآن مجید، نجوم الفرقان فی اطراف القرآن، اثر گوستاو فلوگل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و قرآن‌پژوه آلمانی است که آن را همراه با قرآن مصحح خود 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جدید شادروان محمود رامیار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قرآن‌پژوه نامدار و نویسندۀ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فهرست الفاظ یا فهرست کلمات را که همانند یک کشف الآیات الفبایی است،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الفبایی این اثر، طبق ظاهر کلمات است، نه مادۀ اصلی، لذا برای ایرانیان، آسان‌یاب‌تر است؛ و همراه با قرآن کتابت مصطفی نظیف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قدرغه‌لی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طبع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مبین و فهارس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مشهورترین و متداول‌ترین کشف الآیات، المعجم المفهرس لالفاظ القرآن الکریم، تدوین محمد فؤاد عبد الباقی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53" w:name="pg5035_63654"/>
    </w:p>
    <w:p>
      <w:pPr>
        <w:pStyle w:val="BookText"/>
        <w:rPr/>
      </w:pPr>
      <w:bookmarkEnd w:id="853"/>
      <w:r>
        <w:rPr>
          <w:rFonts w:ascii="IRNazanin" w:hAnsi="IRNazanin" w:eastAsia="IRNazanin"/>
          <w:color w:val="111111"/>
          <w:sz w:val="28"/>
          <w:sz w:val="28"/>
          <w:szCs w:val="28"/>
          <w:rtl w:val="true"/>
          <w:lang w:bidi="fa-IR"/>
        </w:rPr>
        <w:t>است که کلمات کلیدی قرآن را طبق مادۀ آنها، به ترتیب الفبایی، همراه بخشی از آیه،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است کم‌حجم و پرفایده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به رقم آیات این اثر با قرآن طبع ملک فؤآد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قاهره و از آنجا با مصحف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معرفی‌اش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دستاورد علمی در این زمینه، فرهنگ آماری کلمات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الاحصائی لالفاظ القرآن الکریم، اثر قرآن‌پژوه شیعی معاصر دکتر محمد روحانی است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که به ترتیب الفبایی حروف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مادۀ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فهرستهای موضوعی قرآن کریم، فهرس المطالب، یا کشف المطالب یا تفصیل الآیات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و کم‌فایده‌ترین اثر در این زمینه، تفصیل الآیات، اثر ژول لابوم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فرانسوی است که کل قرآن را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جمعا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 اعتماد السلطنه فهرست موضوعی گسترش‌یافته‌تری است بر مبنای همین اثر ژول لابوم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المطالب مرحوم رامیار، که همراه با فهرست کلمات یا فهرس الالفاظ پیشگفته است، روایت گسترش یافته‌تر،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و روشمندترین فهرست موضوعی قرآن که با استفاده از شیوه‌های نوین فهرست‌سازی تحلیلی، تدوین شده، فرهنگ موضوعی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الموضوعی للقرآن الکریم، تدوین کامران فانی و بهاء الدین خرمشاهی است</w:t>
      </w:r>
      <w:r>
        <w:rPr>
          <w:rFonts w:eastAsia="IRNazanin" w:cs="IRNazanin"/>
          <w:color w:val="111111"/>
          <w:sz w:val="28"/>
          <w:szCs w:val="28"/>
          <w:rtl w:val="true"/>
          <w:lang w:bidi="fa-IR"/>
        </w:rPr>
        <w:t>.</w:t>
      </w:r>
    </w:p>
    <w:p>
      <w:pPr>
        <w:pStyle w:val="Heading3"/>
        <w:numPr>
          <w:ilvl w:val="2"/>
          <w:numId w:val="1"/>
        </w:numPr>
        <w:rPr/>
      </w:pPr>
      <w:bookmarkStart w:id="854" w:name="__RefHeading___Toc661380_774463916"/>
      <w:bookmarkStart w:id="855" w:name="_Toc334"/>
      <w:bookmarkEnd w:id="854"/>
      <w:r>
        <w:rPr>
          <w:rtl w:val="true"/>
        </w:rPr>
        <w:t xml:space="preserve">قرآن، </w:t>
      </w:r>
      <w:r>
        <w:rPr>
          <w:rtl w:val="true"/>
        </w:rPr>
        <w:t>(</w:t>
      </w:r>
      <w:r>
        <w:rPr>
          <w:rtl w:val="true"/>
        </w:rPr>
        <w:t>تقسیم و تحزیب آن</w:t>
      </w:r>
      <w:r>
        <w:rPr>
          <w:rtl w:val="true"/>
        </w:rPr>
        <w:t>)</w:t>
      </w:r>
      <w:bookmarkEnd w:id="855"/>
    </w:p>
    <w:p>
      <w:pPr>
        <w:pStyle w:val="BookText"/>
        <w:rPr/>
      </w:pPr>
      <w:r>
        <w:rPr>
          <w:rFonts w:ascii="IRNazanin" w:hAnsi="IRNazanin" w:eastAsia="IRNazanin"/>
          <w:color w:val="111111"/>
          <w:sz w:val="28"/>
          <w:sz w:val="28"/>
          <w:szCs w:val="28"/>
          <w:rtl w:val="true"/>
          <w:lang w:bidi="fa-IR"/>
        </w:rPr>
        <w:t>مراد از این عنوان تقسیماتی از قبیل، تقسیم قرآن به سی جزء هر جزء به چند حزب و هر حزب به چهار ربع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گذاردن نشانه‌هایی در قرآن کریم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قرائت قرآن بر مردم آسانتر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نشانه‌ها با علایمی از قبیل گذاردن مرتب آیات هر سوره، گذاردن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ده آیه یا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عشر به معنای 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نشانۀ پنج آیه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اعمال می‌شد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زمانی گذشت و مردم تقسیمات پیش گفته را به شیوه‌های گوناگونی بیان می‌کردند و گاه آن را با دایره‌هایی کوچک یا با ستاره‌هایی معلوم می‌داشتند و گذاردن شمارۀ آیات در قرنهای اخیر 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احمد بن حنبل در مسند، ابی داود و ابن ماجه در سنن خویش از اوس بن حذیفه روایت کرده‌اند که اصحاب در پاسخ پرسش او دربارۀ تحزیب قرآن کریم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با تعیین تعداد آیاتی از قبیل سه، پنج، هفت، نه، یازده و سیزده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این‌که تقسیم قرآن کریم به سی جزء در میان مردم شایع شد و هریک از اجزاء به‌طور جداگانه به طبع رسید تا مردم بتوانند به آسانی آنها را در اختیار گیرند و در سفر با خود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آغاز با این تقسیم‌بندیها که جنبه‌ای صددرصد شکلی داشت، به سی کمتر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تقسیم به سی جزء و هر جزء به چهار حزب و هر حزب به چهار رکوع با اندک تفاوتی در ممالک اسلامی رایج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 فی علوم القرآن، سیوطی؛ البرهان، زرکشی؛ التبیان فی علوم القرآن، صابونی؛ تفسیر المراغی</w:t>
      </w:r>
      <w:r>
        <w:rPr>
          <w:rFonts w:eastAsia="IRNazanin" w:cs="IRNazanin"/>
          <w:color w:val="111111"/>
          <w:sz w:val="28"/>
          <w:szCs w:val="28"/>
          <w:rtl w:val="true"/>
          <w:lang w:bidi="fa-IR"/>
        </w:rPr>
        <w:t>.</w:t>
      </w:r>
      <w:bookmarkStart w:id="856" w:name="pg5035_63656"/>
    </w:p>
    <w:p>
      <w:pPr>
        <w:pStyle w:val="Heading3"/>
        <w:numPr>
          <w:ilvl w:val="2"/>
          <w:numId w:val="1"/>
        </w:numPr>
        <w:rPr/>
      </w:pPr>
      <w:bookmarkStart w:id="857" w:name="__RefHeading___Toc661382_774463916"/>
      <w:bookmarkStart w:id="858" w:name="_Toc335"/>
      <w:bookmarkEnd w:id="856"/>
      <w:bookmarkEnd w:id="857"/>
      <w:r>
        <w:rPr>
          <w:rtl w:val="true"/>
        </w:rPr>
        <w:t>قرآن</w:t>
      </w:r>
      <w:r>
        <w:rPr>
          <w:rtl w:val="true"/>
        </w:rPr>
        <w:t xml:space="preserve">: </w:t>
      </w:r>
      <w:r>
        <w:rPr>
          <w:rtl w:val="true"/>
        </w:rPr>
        <w:t>نامها و صفات آن</w:t>
      </w:r>
      <w:bookmarkEnd w:id="858"/>
    </w:p>
    <w:p>
      <w:pPr>
        <w:pStyle w:val="Heading4"/>
        <w:numPr>
          <w:ilvl w:val="3"/>
          <w:numId w:val="1"/>
        </w:numPr>
        <w:rPr/>
      </w:pPr>
      <w:bookmarkStart w:id="859" w:name="__RefHeading___Toc661384_774463916"/>
      <w:bookmarkStart w:id="860" w:name="_Toc336"/>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نامها و صفات آن</w:t>
      </w:r>
    </w:p>
    <w:p>
      <w:pPr>
        <w:pStyle w:val="BookText"/>
        <w:rPr/>
      </w:pPr>
      <w:r>
        <w:rPr>
          <w:rFonts w:ascii="IRNazanin" w:hAnsi="IRNazanin" w:eastAsia="IRNazanin"/>
          <w:color w:val="111111"/>
          <w:sz w:val="28"/>
          <w:sz w:val="28"/>
          <w:szCs w:val="28"/>
          <w:rtl w:val="true"/>
          <w:lang w:bidi="fa-IR"/>
        </w:rPr>
        <w:t>بی‌شک قرآن کریم نامها و اوصافی دارد که در مصحف شریف یا سنّت نبوی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شمار نامها و اوصاف اختلاف‌نظر دارند ولی مشهورترین نامهای قرآن کریم که مورد اتّفاق است به شرح زیر است</w:t>
      </w:r>
      <w:r>
        <w:rPr>
          <w:rFonts w:eastAsia="IRNazanin" w:cs="IRNazanin"/>
          <w:color w:val="111111"/>
          <w:sz w:val="28"/>
          <w:szCs w:val="28"/>
          <w:rtl w:val="true"/>
          <w:lang w:bidi="fa-IR"/>
        </w:rPr>
        <w:t>:</w:t>
      </w:r>
    </w:p>
    <w:p>
      <w:pPr>
        <w:pStyle w:val="Heading4"/>
        <w:numPr>
          <w:ilvl w:val="3"/>
          <w:numId w:val="1"/>
        </w:numPr>
        <w:rPr/>
      </w:pPr>
      <w:bookmarkStart w:id="861" w:name="__RefHeading___Toc661386_774463916"/>
      <w:bookmarkStart w:id="862" w:name="_Toc337"/>
      <w:bookmarkEnd w:id="861"/>
      <w:r>
        <w:rPr>
          <w:rtl w:val="true"/>
        </w:rPr>
        <w:t>قرآن</w:t>
      </w:r>
      <w:r>
        <w:rPr>
          <w:rtl w:val="true"/>
        </w:rPr>
        <w:t>:</w:t>
      </w:r>
      <w:bookmarkEnd w:id="862"/>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عَلَیْکَ اَلْقُرْآنَ تَنْزِیلاً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661388_774463916"/>
      <w:bookmarkStart w:id="864" w:name="_Toc338"/>
      <w:bookmarkEnd w:id="863"/>
      <w:r>
        <w:rPr>
          <w:rtl w:val="true"/>
        </w:rPr>
        <w:t>کتاب</w:t>
      </w:r>
      <w:r>
        <w:rPr>
          <w:rtl w:val="true"/>
        </w:rPr>
        <w:t>:</w:t>
      </w:r>
      <w:bookmarkEnd w:id="864"/>
    </w:p>
    <w:p>
      <w:pPr>
        <w:pStyle w:val="BookText"/>
        <w:rPr/>
      </w:pPr>
      <w:r>
        <w:rPr>
          <w:rFonts w:ascii="IRNazanin" w:hAnsi="IRNazanin" w:eastAsia="IRNazanin"/>
          <w:color w:val="111111"/>
          <w:sz w:val="28"/>
          <w:sz w:val="28"/>
          <w:szCs w:val="28"/>
          <w:rtl w:val="true"/>
          <w:lang w:bidi="fa-IR"/>
        </w:rPr>
        <w:t>از آن روی کتاب نامیده شده که در سطور، نگاشته شده است، چنان‌که وجه تسمیۀ قرآن را نیز برخی از آن روی می‌دانند که در سینه‌ها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روی کتاب نامیده شده که انواع علم، قصص و اخبار به شیواترین شکل ممکن در آن جمع شده است و کتاب در لغت به معنای جمع و گردآوری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مشهورترین نام قرآن کریم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مصحف شریف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ذلِکَ اَلْکِتابُ لا رَیْبَ فِیهِ هُدیً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4"/>
        <w:numPr>
          <w:ilvl w:val="3"/>
          <w:numId w:val="1"/>
        </w:numPr>
        <w:rPr/>
      </w:pPr>
      <w:bookmarkStart w:id="865" w:name="__RefHeading___Toc661390_774463916"/>
      <w:bookmarkStart w:id="866" w:name="_Toc339"/>
      <w:bookmarkEnd w:id="865"/>
      <w:r>
        <w:rPr>
          <w:rtl w:val="true"/>
        </w:rPr>
        <w:t>فرقان</w:t>
      </w:r>
      <w:r>
        <w:rPr>
          <w:rtl w:val="true"/>
        </w:rPr>
        <w:t>:</w:t>
      </w:r>
      <w:bookmarkEnd w:id="866"/>
    </w:p>
    <w:p>
      <w:pPr>
        <w:pStyle w:val="BookText"/>
        <w:rPr/>
      </w:pPr>
      <w:r>
        <w:rPr>
          <w:rFonts w:ascii="IRNazanin" w:hAnsi="IRNazanin" w:eastAsia="IRNazanin"/>
          <w:color w:val="111111"/>
          <w:sz w:val="28"/>
          <w:sz w:val="28"/>
          <w:szCs w:val="28"/>
          <w:rtl w:val="true"/>
          <w:lang w:bidi="fa-IR"/>
        </w:rPr>
        <w:t xml:space="preserve">این تک‌واژه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را عقیده بر آن است که قرآن از آن روی به فرقان نامبردار شده که بین حقّ و باطل جدایی می‌افکند و فیصله می‌دهد، چنان‌که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661392_774463916"/>
      <w:bookmarkStart w:id="868" w:name="_Toc340"/>
      <w:bookmarkEnd w:id="867"/>
      <w:r>
        <w:rPr>
          <w:rtl w:val="true"/>
        </w:rPr>
        <w:t>ذکر</w:t>
      </w:r>
      <w:r>
        <w:rPr>
          <w:rtl w:val="true"/>
        </w:rPr>
        <w:t>:</w:t>
      </w:r>
      <w:bookmarkEnd w:id="868"/>
    </w:p>
    <w:p>
      <w:pPr>
        <w:pStyle w:val="BookText"/>
        <w:rPr/>
      </w:pPr>
      <w:r>
        <w:rPr>
          <w:rFonts w:ascii="IRNazanin" w:hAnsi="IRNazanin" w:eastAsia="IRNazanin"/>
          <w:color w:val="111111"/>
          <w:sz w:val="28"/>
          <w:sz w:val="28"/>
          <w:szCs w:val="28"/>
          <w:rtl w:val="true"/>
          <w:lang w:bidi="fa-IR"/>
        </w:rPr>
        <w:t xml:space="preserve">این تک‌واژه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آمده است و در همه‌جا به معنای قرآن کریم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مفسّران ذکر را در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شرف و آوازه و یاد کرد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علوم قرآنی گفته‌اند، قرآن کریم از آن روی</w:t>
      </w:r>
      <w:bookmarkStart w:id="869" w:name="pg5035_63657"/>
    </w:p>
    <w:p>
      <w:pPr>
        <w:pStyle w:val="BookText"/>
        <w:rPr/>
      </w:pPr>
      <w:bookmarkEnd w:id="869"/>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شده که مشتمل بر مواعظ و پند و بسیاری از اخبار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661394_774463916"/>
      <w:bookmarkStart w:id="871" w:name="_Toc341"/>
      <w:bookmarkEnd w:id="870"/>
      <w:r>
        <w:rPr>
          <w:rtl w:val="true"/>
        </w:rPr>
        <w:t>مبین</w:t>
      </w:r>
      <w:r>
        <w:rPr>
          <w:rtl w:val="true"/>
        </w:rPr>
        <w:t>:</w:t>
      </w:r>
      <w:bookmarkEnd w:id="871"/>
    </w:p>
    <w:p>
      <w:pPr>
        <w:pStyle w:val="BookText"/>
        <w:rPr/>
      </w:pPr>
      <w:r>
        <w:rPr>
          <w:rFonts w:ascii="IRNazanin" w:hAnsi="IRNazanin" w:eastAsia="IRNazanin"/>
          <w:color w:val="111111"/>
          <w:sz w:val="28"/>
          <w:sz w:val="28"/>
          <w:szCs w:val="28"/>
          <w:rtl w:val="true"/>
          <w:lang w:bidi="fa-IR"/>
        </w:rPr>
        <w:t>گویند قرآن کریم از آن روی مبین نامیده شده است که حقّ و باطل، گمراهی و راهیابی را آشکارا برای مردم بیان کرده است تا هرکس که گمراه شود از روی دلیل و حجت گمراه شود و هرکس که راه یابد مستدل و متقن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تک‌واژه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 اَلْکِتابِ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661396_774463916"/>
      <w:bookmarkStart w:id="873" w:name="_Toc342"/>
      <w:bookmarkEnd w:id="872"/>
      <w:r>
        <w:rPr>
          <w:rtl w:val="true"/>
        </w:rPr>
        <w:t>کلام</w:t>
      </w:r>
      <w:r>
        <w:rPr>
          <w:rtl w:val="true"/>
        </w:rPr>
        <w:t>:</w:t>
      </w:r>
      <w:bookmarkEnd w:id="873"/>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مفسّران گفته‌اند قرآن کریم از آن جهت کلام نامیده شده که در دلها نفوذ و اثر می‌کند و شنونده از شنیدن آن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تاریخ مذکور است که کسان بسیاری با شنیدن قرآن کریم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اشتقاق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661398_774463916"/>
      <w:bookmarkStart w:id="875" w:name="_Toc343"/>
      <w:bookmarkEnd w:id="874"/>
      <w:r>
        <w:rPr>
          <w:rtl w:val="true"/>
        </w:rPr>
        <w:t>نور</w:t>
      </w:r>
      <w:r>
        <w:rPr>
          <w:rtl w:val="true"/>
        </w:rPr>
        <w:t>:</w:t>
      </w:r>
      <w:bookmarkEnd w:id="875"/>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و دانشمندان علوم قرآنی گفته‌اند که قرآن کریم از آن روی نور نامیده شده است که با آن می‌توان از اسرار پرده برداشت و در پرتو آن ظلمانی راهها را با اطمینان پیمود و در حقیقت به مثابۀ چراغی است برای بشر در راهی که برای رسیدن به نیکبختی فراروی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إِلَیْکُمْ نُوراً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661400_774463916"/>
      <w:bookmarkStart w:id="877" w:name="_Toc344"/>
      <w:bookmarkEnd w:id="876"/>
      <w:r>
        <w:rPr>
          <w:rtl w:val="true"/>
        </w:rPr>
        <w:t>هدی</w:t>
      </w:r>
      <w:r>
        <w:rPr>
          <w:rtl w:val="true"/>
        </w:rPr>
        <w:t>:</w:t>
      </w:r>
      <w:bookmarkEnd w:id="877"/>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مذکور است و مفسّران در وجه تسمیۀ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حقّ رهنمون می‌شود و برای رسیدن به سرمنزل مقصود که همانا سعادت واقعی است به منزلۀ رهنما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این واژه چنان‌که معمول است به مصدر و نه در ساختار اسم فاعل به کار رفته است، مفسّران گفته‌اند که در کاربرد مصدر به جای اسم فاعل مبالغۀ بیشتری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4"/>
        <w:numPr>
          <w:ilvl w:val="3"/>
          <w:numId w:val="1"/>
        </w:numPr>
        <w:rPr/>
      </w:pPr>
      <w:bookmarkStart w:id="878" w:name="__RefHeading___Toc661402_774463916"/>
      <w:bookmarkStart w:id="879" w:name="_Toc345"/>
      <w:bookmarkEnd w:id="878"/>
      <w:r>
        <w:rPr>
          <w:rtl w:val="true"/>
        </w:rPr>
        <w:t>رحمت</w:t>
      </w:r>
      <w:r>
        <w:rPr>
          <w:rtl w:val="true"/>
        </w:rPr>
        <w:t>:</w:t>
      </w:r>
      <w:bookmarkEnd w:id="87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رحمت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مذکور است و مفسّران دربارۀ وجه تسمیۀ آن گفته‌اند، از آن روی که قرآن به جهت آن‌که پند و اندرز و هدایت و ارشاد را شامل است، در حقیقت بخشایشی از سوی خداوند متعال بر بندگان است و حتّی بزرگترین بخشایش است و از</w:t>
      </w:r>
      <w:bookmarkStart w:id="880" w:name="pg5035_63658"/>
    </w:p>
    <w:p>
      <w:pPr>
        <w:pStyle w:val="BookText"/>
        <w:rPr/>
      </w:pPr>
      <w:bookmarkEnd w:id="880"/>
      <w:r>
        <w:rPr>
          <w:rFonts w:ascii="IRNazanin" w:hAnsi="IRNazanin" w:eastAsia="IRNazanin"/>
          <w:color w:val="111111"/>
          <w:sz w:val="28"/>
          <w:sz w:val="28"/>
          <w:szCs w:val="28"/>
          <w:rtl w:val="true"/>
          <w:lang w:bidi="fa-IR"/>
        </w:rPr>
        <w:t>پیامبر اکرم نیز که رسانندۀ قرآن کریم است به رحمة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 وَ رَحْمَةً وَ بُشْری لِلْمُسْلِمِینَ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661404_774463916"/>
      <w:bookmarkStart w:id="882" w:name="_Toc346"/>
      <w:bookmarkEnd w:id="881"/>
      <w:r>
        <w:rPr>
          <w:rtl w:val="true"/>
        </w:rPr>
        <w:t>بشری</w:t>
      </w:r>
      <w:r>
        <w:rPr>
          <w:rtl w:val="true"/>
        </w:rPr>
        <w:t>:</w:t>
      </w:r>
      <w:bookmarkEnd w:id="882"/>
    </w:p>
    <w:p>
      <w:pPr>
        <w:pStyle w:val="BookText"/>
        <w:rPr/>
      </w:pPr>
      <w:r>
        <w:rPr>
          <w:rFonts w:ascii="IRNazanin" w:hAnsi="IRNazanin" w:eastAsia="IRNazanin"/>
          <w:color w:val="111111"/>
          <w:sz w:val="28"/>
          <w:sz w:val="28"/>
          <w:szCs w:val="28"/>
          <w:rtl w:val="true"/>
          <w:lang w:bidi="fa-IR"/>
        </w:rPr>
        <w:t xml:space="preserve">واژه بشری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در وجه تسمیۀ آن گفته‌اند که قرآن کریم از آن روی که مؤمنان را به رهایی از دوزخ و رستگاری در بهشت و نعمتها و خوشنودی الهی بشارت می‌دهد، بشری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واژه به معنای دیگری نیز همچون بهشت، پیامبری، نعمت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قرآن کریم به‌کار رفته است</w:t>
      </w:r>
      <w:r>
        <w:rPr>
          <w:rFonts w:eastAsia="IRNazanin" w:cs="IRNazanin"/>
          <w:color w:val="111111"/>
          <w:sz w:val="28"/>
          <w:szCs w:val="28"/>
          <w:rtl w:val="true"/>
          <w:lang w:bidi="fa-IR"/>
        </w:rPr>
        <w:t>.</w:t>
      </w:r>
    </w:p>
    <w:p>
      <w:pPr>
        <w:pStyle w:val="Heading4"/>
        <w:numPr>
          <w:ilvl w:val="3"/>
          <w:numId w:val="1"/>
        </w:numPr>
        <w:rPr/>
      </w:pPr>
      <w:bookmarkStart w:id="883" w:name="__RefHeading___Toc661406_774463916"/>
      <w:bookmarkStart w:id="884" w:name="_Toc347"/>
      <w:bookmarkEnd w:id="883"/>
      <w:r>
        <w:rPr>
          <w:rtl w:val="true"/>
        </w:rPr>
        <w:t>شفاء</w:t>
      </w:r>
      <w:r>
        <w:rPr>
          <w:rtl w:val="true"/>
        </w:rPr>
        <w:t>:</w:t>
      </w:r>
      <w:bookmarkEnd w:id="884"/>
    </w:p>
    <w:p>
      <w:pPr>
        <w:pStyle w:val="BookText"/>
        <w:rPr/>
      </w:pPr>
      <w:r>
        <w:rPr>
          <w:rFonts w:ascii="IRNazanin" w:hAnsi="IRNazanin" w:eastAsia="IRNazanin"/>
          <w:color w:val="111111"/>
          <w:sz w:val="28"/>
          <w:sz w:val="28"/>
          <w:szCs w:val="28"/>
          <w:rtl w:val="true"/>
          <w:lang w:bidi="fa-IR"/>
        </w:rPr>
        <w:t xml:space="preserve">این واژه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به‌کار رفته و مفسّران دربارۀ این‌که چرا قرآن کریم به شفا وصف شده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بسیاری از نعمتهای الهی مایۀ شفای تن‌اند، قرآن کریم هم نسخۀ شفای بسیاری از بیماریهای روحی از قبیل کفر، نادانی، گمراهی، کینه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می‌باشد، البته مایۀ شفای امراض بدنی از قبیل تنبلی و ناتوانی و خمول و اهمال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661408_774463916"/>
      <w:bookmarkStart w:id="886" w:name="_Toc348"/>
      <w:bookmarkEnd w:id="885"/>
      <w:r>
        <w:rPr>
          <w:rtl w:val="true"/>
        </w:rPr>
        <w:t>موعظة</w:t>
      </w:r>
      <w:r>
        <w:rPr>
          <w:rtl w:val="true"/>
        </w:rPr>
        <w:t>:</w:t>
      </w:r>
      <w:bookmarkEnd w:id="886"/>
    </w:p>
    <w:p>
      <w:pPr>
        <w:pStyle w:val="BookText"/>
        <w:rPr/>
      </w:pP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است و علاوه بر آن‌که وصفی است برای قرآن کریم به معانی پند و اندرز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دانشوران علوم قرآنی وجه تسمیۀ قرآن کریم را به این واژه از آن روی دانسته‌اند که مردم می‌توانند از اخبار، قصص، احکام، رویدادها، عذابهای الهی در حقّ بندگان صالح و غیره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661410_774463916"/>
      <w:bookmarkStart w:id="888" w:name="_Toc349"/>
      <w:bookmarkEnd w:id="887"/>
      <w:r>
        <w:rPr>
          <w:rtl w:val="true"/>
        </w:rPr>
        <w:t>حکمة</w:t>
      </w:r>
      <w:r>
        <w:rPr>
          <w:rtl w:val="true"/>
        </w:rPr>
        <w:t>:</w:t>
      </w:r>
      <w:bookmarkEnd w:id="888"/>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و علاوه بر آن‌که وصفی است برای قرآن کریم به معانی دیگری هم از قبیل پند و اندرز، درک و دانش، نبوّت و حتّی دانش تفسیر قرآن کریم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دربارۀ وجه تسمیّۀ قرآن کریم به این نام دو دلیل ذکر کرده‌اند، یکی آن‌که قرآن کریم استوار و متقن و براساس قانونی معتبر هرچیزی را چنان‌که باید در جایگاه واقعی‌اش نهاده و از این روی استوار و محکم و مبتنی براساس راستین است و دیگر این‌که مشتمل بر حکمت و دانشی است که به سعادت بشر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حِکْمَةٌ بالِغَةٌ فَما تُغْنِ 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89" w:name="pg5035_63659"/>
    </w:p>
    <w:p>
      <w:pPr>
        <w:pStyle w:val="Heading4"/>
        <w:numPr>
          <w:ilvl w:val="3"/>
          <w:numId w:val="1"/>
        </w:numPr>
        <w:rPr/>
      </w:pPr>
      <w:bookmarkStart w:id="890" w:name="__RefHeading___Toc661412_774463916"/>
      <w:bookmarkStart w:id="891" w:name="_Toc350"/>
      <w:bookmarkEnd w:id="889"/>
      <w:bookmarkEnd w:id="890"/>
      <w:r>
        <w:rPr>
          <w:rtl w:val="true"/>
        </w:rPr>
        <w:t>حکیم</w:t>
      </w:r>
      <w:r>
        <w:rPr>
          <w:rtl w:val="true"/>
        </w:rPr>
        <w:t>:</w:t>
      </w:r>
      <w:bookmarkEnd w:id="891"/>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به‌کار رفته و علاوه بر آن‌که وصفی است برای قرآن کریم از معانی دیگر نیز همچون استوار و فرزانه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وجه این تسمیه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آن روی که آیاتش با نظمی شگرف و معانی‌ای بدیع استوار داشته شده و به لطف الهی از تبدیل و تحریف و اختلال و تباین در حصاری محکم محفوظ است به این وصف نامبردار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892" w:name="__RefHeading___Toc661414_774463916"/>
      <w:bookmarkStart w:id="893" w:name="_Toc351"/>
      <w:bookmarkEnd w:id="892"/>
      <w:r>
        <w:rPr>
          <w:rtl w:val="true"/>
        </w:rPr>
        <w:t>مهیمن</w:t>
      </w:r>
      <w:r>
        <w:rPr>
          <w:rtl w:val="true"/>
        </w:rPr>
        <w:t>:</w:t>
      </w:r>
      <w:bookmarkEnd w:id="893"/>
    </w:p>
    <w:p>
      <w:pPr>
        <w:pStyle w:val="BookText"/>
        <w:rPr/>
      </w:pPr>
      <w:r>
        <w:rPr>
          <w:rFonts w:ascii="IRNazanin" w:hAnsi="IRNazanin" w:eastAsia="IRNazanin"/>
          <w:color w:val="111111"/>
          <w:sz w:val="28"/>
          <w:sz w:val="28"/>
          <w:szCs w:val="28"/>
          <w:rtl w:val="true"/>
          <w:lang w:bidi="fa-IR"/>
        </w:rPr>
        <w:t xml:space="preserve">این واژه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به‌کار رفته است و علاوه بر آن‌که وصفی است برای قرآن کریم به معنای گواه و حاکم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روی از قرآن کریم به مهیمن وصف شده است که گواه و حاکم بر کتابهای پیشین آسمانی و آموزه‌های امتهای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بَیْنَ یَدَیْهِ مِنَ اَلْکِتابِ وَ مُهَیْمِناً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661416_774463916"/>
      <w:bookmarkStart w:id="895" w:name="_Toc352"/>
      <w:bookmarkEnd w:id="894"/>
      <w:r>
        <w:rPr>
          <w:rtl w:val="true"/>
        </w:rPr>
        <w:t>حبل</w:t>
      </w:r>
      <w:r>
        <w:rPr>
          <w:rtl w:val="true"/>
        </w:rPr>
        <w:t>:</w:t>
      </w:r>
      <w:bookmarkEnd w:id="895"/>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آمده است و علاوه بر آن‌که وصفی است برای قرآن کریم به معانی عهد و پیمان، اسلام، ریسمان و رگ گردن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قرآن کریم از آن روی حبل است که با تمسّک به آن می‌توان به رستگاری، بهشت و هدایت دست یافت و یا این‌که تمسّک به قرآن سببی برای راه یافتن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661418_774463916"/>
      <w:bookmarkStart w:id="897" w:name="_Toc353"/>
      <w:bookmarkEnd w:id="896"/>
      <w:r>
        <w:rPr>
          <w:rtl w:val="true"/>
        </w:rPr>
        <w:t>صراط مستقیم</w:t>
      </w:r>
      <w:r>
        <w:rPr>
          <w:rtl w:val="true"/>
        </w:rPr>
        <w:t>:</w:t>
      </w:r>
      <w:bookmarkEnd w:id="897"/>
    </w:p>
    <w:p>
      <w:pPr>
        <w:pStyle w:val="BookText"/>
        <w:rPr/>
      </w:pPr>
      <w:r>
        <w:rPr>
          <w:rFonts w:ascii="IRNazanin" w:hAnsi="IRNazanin" w:eastAsia="IRNazanin"/>
          <w:color w:val="111111"/>
          <w:sz w:val="28"/>
          <w:sz w:val="28"/>
          <w:szCs w:val="28"/>
          <w:rtl w:val="true"/>
          <w:lang w:bidi="fa-IR"/>
        </w:rPr>
        <w:t xml:space="preserve">این ترکیب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وارد شده است و دانشوران علوم قرآنی گویند قرآن کریم از آن روی صراط مستقیم است که بشر را سر راست و بی‌هیچ کژی به نیکبختی جاودانه که همانا خشنودی خداوند است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4"/>
        <w:numPr>
          <w:ilvl w:val="3"/>
          <w:numId w:val="1"/>
        </w:numPr>
        <w:rPr/>
      </w:pPr>
      <w:bookmarkStart w:id="898" w:name="__RefHeading___Toc661420_774463916"/>
      <w:bookmarkStart w:id="899" w:name="_Toc354"/>
      <w:bookmarkEnd w:id="898"/>
      <w:r>
        <w:rPr>
          <w:rtl w:val="true"/>
        </w:rPr>
        <w:t>مثانی</w:t>
      </w:r>
      <w:r>
        <w:rPr>
          <w:rtl w:val="true"/>
        </w:rPr>
        <w:t>:</w:t>
      </w:r>
      <w:bookmarkEnd w:id="899"/>
    </w:p>
    <w:p>
      <w:pPr>
        <w:pStyle w:val="BookText"/>
        <w:rPr/>
      </w:pPr>
      <w:r>
        <w:rPr>
          <w:rFonts w:ascii="IRNazanin" w:hAnsi="IRNazanin" w:eastAsia="IRNazanin"/>
          <w:color w:val="111111"/>
          <w:sz w:val="28"/>
          <w:sz w:val="28"/>
          <w:szCs w:val="28"/>
          <w:rtl w:val="true"/>
          <w:lang w:bidi="fa-IR"/>
        </w:rPr>
        <w:t xml:space="preserve">این واژه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را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مشتمل بر اخبار و سرگذشت و قصص امتهای پیشین است و در حقیقت شرح و بیان و نمودی است از وقایع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برای آن است که قصص و معانی در 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برای آن‌که یک‌بار به معنی و باری دیگر با لفظ و معنی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در این‌باره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لَفِی اَلصُّحُفِ اَلْأُولی، صُحُفِ إِبْراهِیمَ وَ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خداوند متعال می‌فرماید</w:t>
      </w:r>
      <w:r>
        <w:rPr>
          <w:rFonts w:eastAsia="IRNazanin" w:cs="IRNazanin"/>
          <w:color w:val="111111"/>
          <w:sz w:val="28"/>
          <w:szCs w:val="28"/>
          <w:rtl w:val="true"/>
          <w:lang w:bidi="fa-IR"/>
        </w:rPr>
        <w:t>:</w:t>
      </w:r>
      <w:bookmarkStart w:id="900" w:name="pg5035_63660"/>
    </w:p>
    <w:p>
      <w:pPr>
        <w:pStyle w:val="BookText"/>
        <w:rPr/>
      </w:pPr>
      <w:bookmarkEnd w:id="9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661422_774463916"/>
      <w:bookmarkStart w:id="902" w:name="_Toc355"/>
      <w:bookmarkEnd w:id="901"/>
      <w:r>
        <w:rPr>
          <w:rtl w:val="true"/>
        </w:rPr>
        <w:t>متشابه</w:t>
      </w:r>
      <w:r>
        <w:rPr>
          <w:rtl w:val="true"/>
        </w:rPr>
        <w:t>:</w:t>
      </w:r>
      <w:bookmarkEnd w:id="902"/>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مذکور است و گفته‌اند که قرآن کریم از آن روی متشابه است که برخی آیات و سوره‌هایش به همدیگر شباهت دارند و نیز از آن روی که برخی مباحث متشابه در آن به‌کار رفته که جز خداوند کسی دیگر به آن دانش ندارد</w:t>
      </w:r>
      <w:r>
        <w:rPr>
          <w:rFonts w:eastAsia="IRNazanin" w:cs="IRNazanin"/>
          <w:color w:val="111111"/>
          <w:sz w:val="28"/>
          <w:szCs w:val="28"/>
          <w:rtl w:val="true"/>
          <w:lang w:bidi="fa-IR"/>
        </w:rPr>
        <w:t>.</w:t>
      </w:r>
    </w:p>
    <w:p>
      <w:pPr>
        <w:pStyle w:val="Heading4"/>
        <w:numPr>
          <w:ilvl w:val="3"/>
          <w:numId w:val="1"/>
        </w:numPr>
        <w:rPr/>
      </w:pPr>
      <w:bookmarkStart w:id="903" w:name="__RefHeading___Toc661424_774463916"/>
      <w:bookmarkStart w:id="904" w:name="_Toc356"/>
      <w:bookmarkEnd w:id="903"/>
      <w:r>
        <w:rPr>
          <w:rtl w:val="true"/>
        </w:rPr>
        <w:t>روح</w:t>
      </w:r>
      <w:r>
        <w:rPr>
          <w:rtl w:val="true"/>
        </w:rPr>
        <w:t>:</w:t>
      </w:r>
      <w:bookmarkEnd w:id="904"/>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به‌کار رفته و علاوه بر آن‌که وصفی است برای قرآن کریم به معانی رحمت، فرشته، جبرئیل، عیسی و موجودات ذی روح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علوم قرآن گفته‌اند قرآن کریم و وحی الهی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مایۀ حیات دلها و جانهاست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661426_774463916"/>
      <w:bookmarkStart w:id="906" w:name="_Toc357"/>
      <w:bookmarkEnd w:id="905"/>
      <w:r>
        <w:rPr>
          <w:rtl w:val="true"/>
        </w:rPr>
        <w:t>مجید</w:t>
      </w:r>
      <w:r>
        <w:rPr>
          <w:rtl w:val="true"/>
        </w:rPr>
        <w:t>:</w:t>
      </w:r>
      <w:bookmarkEnd w:id="906"/>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است و مفسّران گفته‌اند، قرآن کریم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از ارزش و مقام و منزلت بلندی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 اَلْقُرْآنِ اَلْمَجِیدِ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07" w:name="__RefHeading___Toc661428_774463916"/>
      <w:bookmarkStart w:id="908" w:name="_Toc358"/>
      <w:bookmarkEnd w:id="907"/>
      <w:r>
        <w:rPr>
          <w:rtl w:val="true"/>
        </w:rPr>
        <w:t>عزیز</w:t>
      </w:r>
      <w:r>
        <w:rPr>
          <w:rtl w:val="true"/>
        </w:rPr>
        <w:t>:</w:t>
      </w:r>
      <w:bookmarkEnd w:id="908"/>
    </w:p>
    <w:p>
      <w:pPr>
        <w:pStyle w:val="BookText"/>
        <w:rPr/>
      </w:pPr>
      <w:r>
        <w:rPr>
          <w:rFonts w:ascii="IRNazanin" w:hAnsi="IRNazanin" w:eastAsia="IRNazanin"/>
          <w:color w:val="111111"/>
          <w:sz w:val="28"/>
          <w:sz w:val="28"/>
          <w:szCs w:val="28"/>
          <w:rtl w:val="true"/>
          <w:lang w:bidi="fa-IR"/>
        </w:rPr>
        <w:t xml:space="preserve">واژۀ عزیز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به‌کار رفته است و علاوه بر آن‌که وصفی است برای قرآن کریم به معانی پیروزمندی، بزرگواری، غرور، دشواری، درشتی و گستاخی و تقویت و تأیید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از آن روی که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هر آن‌کس که بخواهد قصد معارضه به آن را در سر بپروراند و کسی نمی‌تواند با آن به تحدّی برخیزد،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661430_774463916"/>
      <w:bookmarkStart w:id="910" w:name="_Toc359"/>
      <w:bookmarkEnd w:id="909"/>
      <w:r>
        <w:rPr>
          <w:rtl w:val="true"/>
        </w:rPr>
        <w:t>بلاغ</w:t>
      </w:r>
      <w:r>
        <w:rPr>
          <w:rtl w:val="true"/>
        </w:rPr>
        <w:t>:</w:t>
      </w:r>
      <w:bookmarkEnd w:id="910"/>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دربارۀ وجه تسمیۀ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از آن روی است که مردم به موجب قرآن کریم است که به امر و نهی الهی می‌رسند و نیز از آن روی که با تمسّک به قرآن کریم که کتاب هدایت است انسان از هر چیز دیگری برای رسیدن به رستگاری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وی در پاسخ این پرسش که هر کتابی توصیف و ترجمانی دارد، توصیف و ترجمان قرآن کریم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قرآن کریم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بَلاغٌ لِلنّاسِ وَ لِیُنْذَرُوا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911" w:name="pg5035_63661"/>
    </w:p>
    <w:p>
      <w:pPr>
        <w:pStyle w:val="Heading4"/>
        <w:numPr>
          <w:ilvl w:val="3"/>
          <w:numId w:val="1"/>
        </w:numPr>
        <w:rPr/>
      </w:pPr>
      <w:bookmarkStart w:id="912" w:name="__RefHeading___Toc661432_774463916"/>
      <w:bookmarkStart w:id="913" w:name="_Toc360"/>
      <w:bookmarkEnd w:id="911"/>
      <w:bookmarkEnd w:id="912"/>
      <w:r>
        <w:rPr>
          <w:rtl w:val="true"/>
        </w:rPr>
        <w:t>برهان</w:t>
      </w:r>
      <w:r>
        <w:rPr>
          <w:rtl w:val="true"/>
        </w:rPr>
        <w:t>:</w:t>
      </w:r>
      <w:bookmarkEnd w:id="913"/>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مذکور است و گفته‌اند خداوند متعال از آن روی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که دلیلی است بر صحّت نزول آن از نزد خداوند و نیز برهانی دلیل بر درستی مضامین و مباحثی است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661434_774463916"/>
      <w:bookmarkStart w:id="915" w:name="_Toc361"/>
      <w:bookmarkEnd w:id="914"/>
      <w:r>
        <w:rPr>
          <w:rtl w:val="true"/>
        </w:rPr>
        <w:t>بشیر</w:t>
      </w:r>
      <w:r>
        <w:rPr>
          <w:rtl w:val="true"/>
        </w:rPr>
        <w:t>:</w:t>
      </w:r>
      <w:bookmarkEnd w:id="915"/>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برده شده است و مفسّران گفته‌اند که قرآن کریم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مؤمنان را به بهشت و رضوان الهی بشارت می‌دهد و به کافران خبر می‌دهد که به سزای کفرشان به دوزخ درخواهند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فُصِّلَتْ آیاتُهُ قُرْآناً عَرَبِیًّا لِقَوْمٍ یَعْلَمُونَ، بَشِیراً وَ نَذِیراً فَأَعْرَضَ أَکْثَرُهُمْ فَهُمْ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661436_774463916"/>
      <w:bookmarkStart w:id="917" w:name="_Toc362"/>
      <w:bookmarkEnd w:id="916"/>
      <w:r>
        <w:rPr>
          <w:rtl w:val="true"/>
        </w:rPr>
        <w:t>نذیر</w:t>
      </w:r>
      <w:r>
        <w:rPr>
          <w:rtl w:val="true"/>
        </w:rPr>
        <w:t>:</w:t>
      </w:r>
      <w:bookmarkEnd w:id="917"/>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و علاوه بر آن‌که وصفی است برای قرآن کریم معانی دیگری از قبیل برحذر داشتن، خبر دادن و پیام رساندن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مفسّران گفته‌اند که قرآن کریم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کافران را از سرانجام بدکردارشان برحذر می‌دارد</w:t>
      </w:r>
      <w:r>
        <w:rPr>
          <w:rFonts w:eastAsia="IRNazanin" w:cs="IRNazanin"/>
          <w:color w:val="111111"/>
          <w:sz w:val="28"/>
          <w:szCs w:val="28"/>
          <w:rtl w:val="true"/>
          <w:lang w:bidi="fa-IR"/>
        </w:rPr>
        <w:t>.</w:t>
      </w:r>
    </w:p>
    <w:p>
      <w:pPr>
        <w:pStyle w:val="Heading4"/>
        <w:numPr>
          <w:ilvl w:val="3"/>
          <w:numId w:val="1"/>
        </w:numPr>
        <w:rPr/>
      </w:pPr>
      <w:bookmarkStart w:id="918" w:name="__RefHeading___Toc661438_774463916"/>
      <w:bookmarkStart w:id="919" w:name="_Toc363"/>
      <w:bookmarkEnd w:id="918"/>
      <w:r>
        <w:rPr>
          <w:rtl w:val="true"/>
        </w:rPr>
        <w:t>تنزیل</w:t>
      </w:r>
      <w:r>
        <w:rPr>
          <w:rtl w:val="true"/>
        </w:rPr>
        <w:t>:</w:t>
      </w:r>
      <w:bookmarkEnd w:id="919"/>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به‌کار برده شده است و از آن روی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از جانب خداوند متعال چنان‌که باید و در اوج کمال و به بهترین وجه ممکن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661440_774463916"/>
      <w:bookmarkStart w:id="921" w:name="_Toc364"/>
      <w:bookmarkEnd w:id="920"/>
      <w:r>
        <w:rPr>
          <w:rtl w:val="true"/>
        </w:rPr>
        <w:t>کریم</w:t>
      </w:r>
      <w:r>
        <w:rPr>
          <w:rtl w:val="true"/>
        </w:rPr>
        <w:t>:</w:t>
      </w:r>
      <w:bookmarkEnd w:id="921"/>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مفسّران گفته‌اند از آن روی که قرآن کریم در نزد خداوند متعال از جایگاهی ارزشمند و بزرگ و گرامی برخوردار است و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لفظ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661442_774463916"/>
      <w:bookmarkStart w:id="923" w:name="_Toc365"/>
      <w:bookmarkEnd w:id="922"/>
      <w:r>
        <w:rPr>
          <w:rtl w:val="true"/>
        </w:rPr>
        <w:t>مبارک</w:t>
      </w:r>
      <w:r>
        <w:rPr>
          <w:rtl w:val="true"/>
        </w:rPr>
        <w:t>:</w:t>
      </w:r>
      <w:bookmarkEnd w:id="923"/>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است و خداوند از آن روی قرآن کریم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در نزد وی جایگاه و منزلتی خجسته دارد و نیز از آن جهت که به زندگی و مقام مردم با آن برکت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کِتابٌ أَنْزَلْناهُ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661444_774463916"/>
      <w:bookmarkStart w:id="925" w:name="_Toc366"/>
      <w:bookmarkEnd w:id="924"/>
      <w:r>
        <w:rPr>
          <w:rtl w:val="true"/>
        </w:rPr>
        <w:t>علیّ</w:t>
      </w:r>
      <w:r>
        <w:rPr>
          <w:rtl w:val="true"/>
        </w:rPr>
        <w:t>:</w:t>
      </w:r>
      <w:bookmarkEnd w:id="92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مذکور است و خداوند متعال کتابش را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926" w:name="pg5035_63662"/>
    </w:p>
    <w:p>
      <w:pPr>
        <w:pStyle w:val="BookText"/>
        <w:rPr/>
      </w:pPr>
      <w:bookmarkEnd w:id="926"/>
      <w:r>
        <w:rPr>
          <w:rFonts w:ascii="IRNazanin" w:hAnsi="IRNazanin" w:eastAsia="IRNazanin"/>
          <w:color w:val="111111"/>
          <w:sz w:val="28"/>
          <w:sz w:val="28"/>
          <w:szCs w:val="28"/>
          <w:rtl w:val="true"/>
          <w:lang w:bidi="fa-IR"/>
        </w:rPr>
        <w:t>نامیده که در کلام و نزول و وعظ و هدایت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مقامی برتر و متعال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661446_774463916"/>
      <w:bookmarkStart w:id="928" w:name="_Toc367"/>
      <w:bookmarkEnd w:id="927"/>
      <w:r>
        <w:rPr>
          <w:rtl w:val="true"/>
        </w:rPr>
        <w:t>قیّم</w:t>
      </w:r>
      <w:r>
        <w:rPr>
          <w:rtl w:val="true"/>
        </w:rPr>
        <w:t>:</w:t>
      </w:r>
      <w:bookmarkEnd w:id="928"/>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مفسّران گفته‌اند وجه تسمیۀ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است که در این کتاب استوار و محکم هیچ‌گونه اختلاف و تناقض و تفاوت و کژی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قَیِّماً لِیُنْذِرَ بَأْساً شَدِیداً مِنْ لَدُنْهُ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661448_774463916"/>
      <w:bookmarkStart w:id="930" w:name="_Toc368"/>
      <w:bookmarkEnd w:id="929"/>
      <w:r>
        <w:rPr>
          <w:rtl w:val="true"/>
        </w:rPr>
        <w:t>قول</w:t>
      </w:r>
      <w:r>
        <w:rPr>
          <w:rtl w:val="true"/>
        </w:rPr>
        <w:t>:</w:t>
      </w:r>
      <w:bookmarkEnd w:id="930"/>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به‌کار رفته و دانشوران علوم قرآنی عقیده دارند که وجه تسمیّۀ قرآن کریم به قول که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روی است که آن کلام و سخن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661450_774463916"/>
      <w:bookmarkStart w:id="932" w:name="_Toc369"/>
      <w:bookmarkEnd w:id="931"/>
      <w:r>
        <w:rPr>
          <w:rtl w:val="true"/>
        </w:rPr>
        <w:t>نبأ</w:t>
      </w:r>
      <w:r>
        <w:rPr>
          <w:rtl w:val="true"/>
        </w:rPr>
        <w:t>:</w:t>
      </w:r>
      <w:bookmarkEnd w:id="932"/>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به‌کار رفته و از آن روی قرآن کریم به آن موسوم گشته که در حقیقت در نزول و مواعظ و قصص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خبری و رویدادی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 یَتَساءَلُونَ عَنِ اَلنَّبَإِ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661452_774463916"/>
      <w:bookmarkStart w:id="934" w:name="_Toc370"/>
      <w:bookmarkEnd w:id="933"/>
      <w:r>
        <w:rPr>
          <w:rtl w:val="true"/>
        </w:rPr>
        <w:t>عظیم</w:t>
      </w:r>
      <w:r>
        <w:rPr>
          <w:rtl w:val="true"/>
        </w:rPr>
        <w:t>:</w:t>
      </w:r>
      <w:bookmarkEnd w:id="934"/>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کار رفته و در حقیقت در نزول و هدایت و مبانی و مباحث خویش چنان بزرگ است که سزاوار این اسم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661454_774463916"/>
      <w:bookmarkStart w:id="936" w:name="_Toc371"/>
      <w:bookmarkEnd w:id="935"/>
      <w:r>
        <w:rPr>
          <w:rtl w:val="true"/>
        </w:rPr>
        <w:t>وحی</w:t>
      </w:r>
      <w:r>
        <w:rPr>
          <w:rtl w:val="true"/>
        </w:rPr>
        <w:t>:</w:t>
      </w:r>
      <w:bookmarkEnd w:id="936"/>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به‌کار رفته و از آن روی قرآن کریم از سوی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آن حضرت قرآن را از طریق جبرئیل علیه السّلام بر پیامبر اسلام صلّی اللّه علیه و آله و سلم وحی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ما أُوحِیَ إِلَیْکَ مِنْ کِتابِ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661456_774463916"/>
      <w:bookmarkStart w:id="938" w:name="_Toc372"/>
      <w:bookmarkEnd w:id="937"/>
      <w:r>
        <w:rPr>
          <w:rtl w:val="true"/>
        </w:rPr>
        <w:t>بصائر</w:t>
      </w:r>
      <w:r>
        <w:rPr>
          <w:rtl w:val="true"/>
        </w:rPr>
        <w:t>:</w:t>
      </w:r>
      <w:bookmarkEnd w:id="938"/>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مذکور است و خداوند متعال از آن‌روی قرآن کریم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که کتاب فرخنده‌اش مایۀ بصیرت دلها و جانهاست و اگر کسی به آن تمسّک جوید در پرتو نور آن به حقیقت راه خواهد یافت</w:t>
      </w:r>
      <w:r>
        <w:rPr>
          <w:rFonts w:eastAsia="IRNazanin" w:cs="IRNazanin"/>
          <w:color w:val="111111"/>
          <w:sz w:val="28"/>
          <w:szCs w:val="28"/>
          <w:rtl w:val="true"/>
          <w:lang w:bidi="fa-IR"/>
        </w:rPr>
        <w:t>.</w:t>
      </w:r>
    </w:p>
    <w:p>
      <w:pPr>
        <w:pStyle w:val="Heading4"/>
        <w:numPr>
          <w:ilvl w:val="3"/>
          <w:numId w:val="1"/>
        </w:numPr>
        <w:rPr/>
      </w:pPr>
      <w:bookmarkStart w:id="939" w:name="__RefHeading___Toc661458_774463916"/>
      <w:bookmarkStart w:id="940" w:name="_Toc373"/>
      <w:bookmarkEnd w:id="939"/>
      <w:r>
        <w:rPr>
          <w:rtl w:val="true"/>
        </w:rPr>
        <w:t>بیان</w:t>
      </w:r>
      <w:r>
        <w:rPr>
          <w:rtl w:val="true"/>
        </w:rPr>
        <w:t>:</w:t>
      </w:r>
      <w:bookmarkEnd w:id="94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لفظ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و کتاب الهی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تمامی امور و مباحث مربوط به سعادت و هدایت بشری در آن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941" w:name="pg5035_63663"/>
    </w:p>
    <w:p>
      <w:pPr>
        <w:pStyle w:val="BookText"/>
        <w:rPr/>
      </w:pPr>
      <w:bookmarkEnd w:id="941"/>
      <w:r>
        <w:rPr>
          <w:rFonts w:ascii="IRNazanin" w:hAnsi="IRNazanin" w:eastAsia="IRNazanin"/>
          <w:color w:val="111111"/>
          <w:sz w:val="28"/>
          <w:sz w:val="28"/>
          <w:szCs w:val="28"/>
          <w:rtl w:val="true"/>
          <w:lang w:bidi="fa-IR"/>
        </w:rPr>
        <w:t>به واسطۀ قرآن است که می‌توان به هدایت راستین و روشن و تردیدناپذیر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661460_774463916"/>
      <w:bookmarkStart w:id="943" w:name="_Toc374"/>
      <w:bookmarkEnd w:id="942"/>
      <w:r>
        <w:rPr>
          <w:rtl w:val="true"/>
        </w:rPr>
        <w:t>علم</w:t>
      </w:r>
      <w:r>
        <w:rPr>
          <w:rtl w:val="true"/>
        </w:rPr>
        <w:t>:</w:t>
      </w:r>
      <w:bookmarkEnd w:id="943"/>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آمده و خداوند متعال از آن روی کتاب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که همۀ علوم کتابهای آسمانی پیشین در آن گرد آمده و مباحثش به علم و یقین بیان شده و مردم با عنایت به علم روشنی که در آن بیان گردیده است می‌توانند به مدارج ایمان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حَاجَّکَ فِیهِ مِنْ بَعْدِ ما جاءَکَ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661462_774463916"/>
      <w:bookmarkStart w:id="945" w:name="_Toc375"/>
      <w:bookmarkEnd w:id="944"/>
      <w:r>
        <w:rPr>
          <w:rtl w:val="true"/>
        </w:rPr>
        <w:t>حق</w:t>
      </w:r>
      <w:r>
        <w:rPr>
          <w:rtl w:val="true"/>
        </w:rPr>
        <w:t>:</w:t>
      </w:r>
      <w:bookmarkEnd w:id="945"/>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به‌کار رفته و مفسّران را عقیده بر این است که خداوند متعال کتابش را از آن روی که به‌طور مطلق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کژی و ناراستی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لَهُوَ اَلْقَصَصُ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661464_774463916"/>
      <w:bookmarkStart w:id="947" w:name="_Toc376"/>
      <w:bookmarkEnd w:id="946"/>
      <w:r>
        <w:rPr>
          <w:rtl w:val="true"/>
        </w:rPr>
        <w:t>هادی</w:t>
      </w:r>
      <w:r>
        <w:rPr>
          <w:rtl w:val="true"/>
        </w:rPr>
        <w:t>:</w:t>
      </w:r>
      <w:bookmarkEnd w:id="947"/>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و از آن روی که کتاب الهی به حقّ و راستی رهنمون می‌شود، خداوند متعال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661466_774463916"/>
      <w:bookmarkStart w:id="949" w:name="_Toc377"/>
      <w:bookmarkEnd w:id="948"/>
      <w:r>
        <w:rPr>
          <w:rtl w:val="true"/>
        </w:rPr>
        <w:t>عجب</w:t>
      </w:r>
      <w:r>
        <w:rPr>
          <w:rtl w:val="true"/>
        </w:rPr>
        <w:t>:</w:t>
      </w:r>
      <w:bookmarkEnd w:id="949"/>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به‌کار رفته و از آن روی که کتاب خداوند شگفتی‌انگیز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661468_774463916"/>
      <w:bookmarkStart w:id="951" w:name="_Toc378"/>
      <w:bookmarkEnd w:id="950"/>
      <w:r>
        <w:rPr>
          <w:rtl w:val="true"/>
        </w:rPr>
        <w:t>تذکرة</w:t>
      </w:r>
      <w:r>
        <w:rPr>
          <w:rtl w:val="true"/>
        </w:rPr>
        <w:t>:</w:t>
      </w:r>
      <w:bookmarkEnd w:id="951"/>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و از آن روی که مخالفان و معارضان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و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معارضه بازمی‌دارد و به خود می‌آورد خداوند متعال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w:t>
      </w:r>
      <w:r>
        <w:rPr>
          <w:rFonts w:eastAsia="IRNazanin" w:cs="IRNazanin"/>
          <w:color w:val="111111"/>
          <w:sz w:val="28"/>
          <w:szCs w:val="28"/>
          <w:rtl w:val="true"/>
          <w:lang w:bidi="fa-IR"/>
        </w:rPr>
        <w:t>.</w:t>
      </w:r>
    </w:p>
    <w:p>
      <w:pPr>
        <w:pStyle w:val="Heading4"/>
        <w:numPr>
          <w:ilvl w:val="3"/>
          <w:numId w:val="1"/>
        </w:numPr>
        <w:rPr/>
      </w:pPr>
      <w:bookmarkStart w:id="952" w:name="__RefHeading___Toc661470_774463916"/>
      <w:bookmarkStart w:id="953" w:name="_Toc379"/>
      <w:bookmarkEnd w:id="952"/>
      <w:r>
        <w:rPr>
          <w:rtl w:val="true"/>
        </w:rPr>
        <w:t>عروة الوثقی</w:t>
      </w:r>
      <w:r>
        <w:rPr>
          <w:rtl w:val="true"/>
        </w:rPr>
        <w:t>:</w:t>
      </w:r>
      <w:bookmarkEnd w:id="953"/>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و از آن جهت که سببی قوی و متین و استوار برای نجات و رستگاری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یَکْفُرْ بِالطّاغُوتِ وَ یُؤْمِنْ بِاللّهِ فَقَدِ اِسْتَمْسَکَ بِالْعُرْوَةِ اَلْوُثْقی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661472_774463916"/>
      <w:bookmarkStart w:id="955" w:name="_Toc380"/>
      <w:bookmarkEnd w:id="954"/>
      <w:r>
        <w:rPr>
          <w:rtl w:val="true"/>
        </w:rPr>
        <w:t>صدق</w:t>
      </w:r>
      <w:r>
        <w:rPr>
          <w:rtl w:val="true"/>
        </w:rPr>
        <w:t>:</w:t>
      </w:r>
      <w:bookmarkEnd w:id="95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است و خداوند متعال، قرآن کریم را از آن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که سراسر، راستی و درستی و حق است و هیچ کژی و کاستی و</w:t>
      </w:r>
      <w:bookmarkStart w:id="956" w:name="pg5035_63664"/>
    </w:p>
    <w:p>
      <w:pPr>
        <w:pStyle w:val="BookText"/>
        <w:rPr/>
      </w:pPr>
      <w:bookmarkEnd w:id="956"/>
      <w:r>
        <w:rPr>
          <w:rFonts w:ascii="IRNazanin" w:hAnsi="IRNazanin" w:eastAsia="IRNazanin"/>
          <w:color w:val="111111"/>
          <w:sz w:val="28"/>
          <w:sz w:val="28"/>
          <w:szCs w:val="28"/>
          <w:rtl w:val="true"/>
          <w:lang w:bidi="fa-IR"/>
        </w:rPr>
        <w:t>باطلی در آن راه ندارد و نتواند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661474_774463916"/>
      <w:bookmarkStart w:id="958" w:name="_Toc381"/>
      <w:bookmarkEnd w:id="957"/>
      <w:r>
        <w:rPr>
          <w:rtl w:val="true"/>
        </w:rPr>
        <w:t>عدل</w:t>
      </w:r>
      <w:r>
        <w:rPr>
          <w:rtl w:val="true"/>
        </w:rPr>
        <w:t>:</w:t>
      </w:r>
      <w:bookmarkEnd w:id="958"/>
    </w:p>
    <w:p>
      <w:pPr>
        <w:pStyle w:val="BookText"/>
        <w:rPr/>
      </w:pPr>
      <w:r>
        <w:rPr>
          <w:rFonts w:ascii="IRNazanin" w:hAnsi="IRNazanin" w:eastAsia="IRNazanin"/>
          <w:color w:val="111111"/>
          <w:sz w:val="28"/>
          <w:sz w:val="28"/>
          <w:szCs w:val="28"/>
          <w:rtl w:val="true"/>
          <w:lang w:bidi="fa-IR"/>
        </w:rPr>
        <w:t xml:space="preserve">این لفظ نیز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مذکور است و از آن روی خداوند متعال از قرآن کریم به عدل یاد کرده است که سراسر کتاب مبین‌اش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احکامش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تَمَّتْ کَلِمَةُ رَبِّکَ صِدْقاً وَ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661476_774463916"/>
      <w:bookmarkStart w:id="960" w:name="_Toc382"/>
      <w:bookmarkEnd w:id="959"/>
      <w:r>
        <w:rPr>
          <w:rtl w:val="true"/>
        </w:rPr>
        <w:t>أمر</w:t>
      </w:r>
      <w:r>
        <w:rPr>
          <w:rtl w:val="true"/>
        </w:rPr>
        <w:t>:</w:t>
      </w:r>
      <w:bookmarkEnd w:id="960"/>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آمده است و خداوند متعال از آن روی کتاب مبینش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که سراسرش کلام خداست و آن را فروفرستاده تا مردم از آن فرمان‌پذیرند و به آن ایمان آورند و احکامش را فراگیرند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أَمْرُ اَللّهِ أَنْزَلَهُ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661478_774463916"/>
      <w:bookmarkStart w:id="962" w:name="_Toc383"/>
      <w:bookmarkEnd w:id="961"/>
      <w:r>
        <w:rPr>
          <w:rtl w:val="true"/>
        </w:rPr>
        <w:t>مناد</w:t>
      </w:r>
      <w:r>
        <w:rPr>
          <w:rtl w:val="true"/>
        </w:rPr>
        <w:t>:</w:t>
      </w:r>
      <w:bookmarkEnd w:id="962"/>
    </w:p>
    <w:p>
      <w:pPr>
        <w:pStyle w:val="BookText"/>
        <w:rPr/>
      </w:pPr>
      <w:r>
        <w:rPr>
          <w:rFonts w:ascii="IRNazanin" w:hAnsi="IRNazanin" w:eastAsia="IRNazanin"/>
          <w:color w:val="111111"/>
          <w:sz w:val="28"/>
          <w:sz w:val="28"/>
          <w:szCs w:val="28"/>
          <w:rtl w:val="true"/>
          <w:lang w:bidi="fa-IR"/>
        </w:rPr>
        <w:t xml:space="preserve">این کلمه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است و از آن جهت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شده که از طریق رسول خدا صلّی اللّه علیه و آله و سلم به آن برای ایمان آوردن مردم و عمل به احکام آن ندا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إِنَّنا سَمِعْنا مُنادِیاً یُنادِی لِلْإِیمانِ أَنْ آمِنُوا بِرَبِّکُمْ فَآمَنّا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661480_774463916"/>
      <w:bookmarkStart w:id="964" w:name="_Toc384"/>
      <w:bookmarkEnd w:id="963"/>
      <w:r>
        <w:rPr>
          <w:rtl w:val="true"/>
        </w:rPr>
        <w:t>عربی</w:t>
      </w:r>
      <w:r>
        <w:rPr>
          <w:rtl w:val="true"/>
        </w:rPr>
        <w:t>:</w:t>
      </w:r>
      <w:bookmarkEnd w:id="964"/>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است و از آن روی خداوند متعال قرآن کریم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که به زبان عربی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661482_774463916"/>
      <w:bookmarkStart w:id="966" w:name="_Toc385"/>
      <w:bookmarkEnd w:id="965"/>
      <w:r>
        <w:rPr>
          <w:rtl w:val="true"/>
        </w:rPr>
        <w:t>صحف مکرّمة</w:t>
      </w:r>
      <w:r>
        <w:rPr>
          <w:rtl w:val="true"/>
        </w:rPr>
        <w:t>:</w:t>
      </w:r>
      <w:bookmarkEnd w:id="966"/>
    </w:p>
    <w:p>
      <w:pPr>
        <w:pStyle w:val="BookText"/>
        <w:rPr/>
      </w:pPr>
      <w:r>
        <w:rPr>
          <w:rFonts w:ascii="IRNazanin" w:hAnsi="IRNazanin" w:eastAsia="IRNazanin"/>
          <w:color w:val="111111"/>
          <w:sz w:val="28"/>
          <w:sz w:val="28"/>
          <w:szCs w:val="28"/>
          <w:rtl w:val="true"/>
          <w:lang w:bidi="fa-IR"/>
        </w:rPr>
        <w:t xml:space="preserve">این کلمه در قرآن کریم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کار رفته و از آن روی خداوند متعال کتابهای آسمانی از جمله قرآن کریم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که حکمتش اقتضا می‌کرده کلامش در صحیفه‌هایی نوشته شوند،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661484_774463916"/>
      <w:bookmarkStart w:id="968" w:name="_Toc386"/>
      <w:bookmarkEnd w:id="967"/>
      <w:r>
        <w:rPr>
          <w:rtl w:val="true"/>
        </w:rPr>
        <w:t>مرفوعة مطهّرة</w:t>
      </w:r>
      <w:r>
        <w:rPr>
          <w:rtl w:val="true"/>
        </w:rPr>
        <w:t>:</w:t>
      </w:r>
      <w:bookmarkEnd w:id="968"/>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به‌کار رفته و از آن جهت که خداوند به کلامش عزّت و بزرگی و برتری بخشیده است،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و به سبب آن‌که آن را از دسترس شیاطین و از هرگونه پلیدی پاک داشته و ناپاکان را از دست زدن به آن باز داشته است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مرفوعة 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969" w:name="__RefHeading___Toc661486_774463916"/>
      <w:bookmarkStart w:id="970" w:name="_Toc387"/>
      <w:bookmarkEnd w:id="969"/>
      <w:r>
        <w:rPr>
          <w:rtl w:val="true"/>
        </w:rPr>
        <w:t>زبور</w:t>
      </w:r>
      <w:r>
        <w:rPr>
          <w:rtl w:val="true"/>
        </w:rPr>
        <w:t>:</w:t>
      </w:r>
      <w:bookmarkEnd w:id="97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به همین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مجموعه مباحثی است که در یک کتاب گرد آید و از آن روی</w:t>
      </w:r>
      <w:bookmarkStart w:id="971" w:name="pg5035_63665"/>
    </w:p>
    <w:p>
      <w:pPr>
        <w:pStyle w:val="BookText"/>
        <w:rPr/>
      </w:pPr>
      <w:bookmarkEnd w:id="971"/>
      <w:r>
        <w:rPr>
          <w:rFonts w:ascii="IRNazanin" w:hAnsi="IRNazanin" w:eastAsia="IRNazanin"/>
          <w:color w:val="111111"/>
          <w:sz w:val="28"/>
          <w:sz w:val="28"/>
          <w:szCs w:val="28"/>
          <w:rtl w:val="true"/>
          <w:lang w:bidi="fa-IR"/>
        </w:rPr>
        <w:t xml:space="preserve">که به ارادۀ الهی قرآن کریم نیز در یک کتاب جمع شده است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کَتَبْنا فِی اَلزَّبُورِ مِنْ بَعْدِ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661488_774463916"/>
      <w:bookmarkStart w:id="973" w:name="_Toc388"/>
      <w:bookmarkEnd w:id="972"/>
      <w:r>
        <w:rPr>
          <w:rtl w:val="true"/>
        </w:rPr>
        <w:t>مصحف</w:t>
      </w:r>
      <w:r>
        <w:rPr>
          <w:rtl w:val="true"/>
        </w:rPr>
        <w:t>:</w:t>
      </w:r>
      <w:bookmarkEnd w:id="97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در قرآن کریم نیامده بلکه صحف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ابو بکر قرآن را جمع کرد به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نامی بگذارید،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نهید، بسیاری را از آن نام خوش نیامد و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بنامید، بسیاری آن را نیز نپسندیدند چراکه می‌گفتند یهودیان کتاب خود را بدین نام خوانند و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 و پذیرفتند</w:t>
      </w:r>
      <w:r>
        <w:rPr>
          <w:rFonts w:eastAsia="IRNazanin" w:cs="IRNazanin"/>
          <w:color w:val="111111"/>
          <w:sz w:val="28"/>
          <w:szCs w:val="28"/>
          <w:rtl w:val="true"/>
          <w:lang w:bidi="fa-IR"/>
        </w:rPr>
        <w:t>.</w:t>
      </w:r>
      <w:bookmarkStart w:id="974" w:name="pg5035_63666"/>
    </w:p>
    <w:p>
      <w:pPr>
        <w:pStyle w:val="Heading3"/>
        <w:numPr>
          <w:ilvl w:val="2"/>
          <w:numId w:val="1"/>
        </w:numPr>
        <w:rPr/>
      </w:pPr>
      <w:bookmarkStart w:id="975" w:name="__RefHeading___Toc661490_774463916"/>
      <w:bookmarkStart w:id="976" w:name="_Toc389"/>
      <w:bookmarkEnd w:id="974"/>
      <w:bookmarkEnd w:id="975"/>
      <w:r>
        <w:rPr>
          <w:rtl w:val="true"/>
        </w:rPr>
        <w:t>قرأ</w:t>
      </w:r>
      <w:r>
        <w:rPr>
          <w:rtl w:val="true"/>
        </w:rPr>
        <w:t>/</w:t>
      </w:r>
      <w:r>
        <w:rPr>
          <w:rtl w:val="true"/>
        </w:rPr>
        <w:t>قرآن</w:t>
      </w:r>
      <w:r>
        <w:rPr>
          <w:rtl w:val="true"/>
        </w:rPr>
        <w:t xml:space="preserve">: </w:t>
      </w:r>
      <w:r>
        <w:rPr>
          <w:rtl w:val="true"/>
        </w:rPr>
        <w:t>وجوه و نظایر</w:t>
      </w:r>
      <w:bookmarkEnd w:id="976"/>
    </w:p>
    <w:p>
      <w:pPr>
        <w:pStyle w:val="Heading4"/>
        <w:numPr>
          <w:ilvl w:val="3"/>
          <w:numId w:val="1"/>
        </w:numPr>
        <w:rPr/>
      </w:pPr>
      <w:bookmarkStart w:id="977" w:name="__RefHeading___Toc661492_774463916"/>
      <w:bookmarkStart w:id="978" w:name="_Toc390"/>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چیزی را با چیز دیگر ضمیمه کرد،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قرائت، جمع کردن، و در اصطلاح نام خاص کتاب آسمانی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که قصص، امر، نهی، وعد، وعید، آیات و سوره‌ها را یکجا جمع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عبارت بهتر، از آن جهت که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یا طهر و جمع آن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شد یا از حیض پاک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p>
    <w:p>
      <w:pPr>
        <w:pStyle w:val="Heading4"/>
        <w:numPr>
          <w:ilvl w:val="3"/>
          <w:numId w:val="1"/>
        </w:numPr>
        <w:rPr/>
      </w:pPr>
      <w:bookmarkStart w:id="979" w:name="__RefHeading___Toc661494_774463916"/>
      <w:bookmarkStart w:id="980" w:name="_Toc391"/>
      <w:bookmarkEnd w:id="979"/>
      <w:r>
        <w:rPr>
          <w:rtl w:val="true"/>
        </w:rPr>
        <w:t xml:space="preserve">معانی ساختارهای </w:t>
      </w:r>
      <w:r>
        <w:rPr>
          <w:rtl w:val="true"/>
        </w:rPr>
        <w:t>«</w:t>
      </w:r>
      <w:r>
        <w:rPr>
          <w:rtl w:val="true"/>
        </w:rPr>
        <w:t>قرأ</w:t>
      </w:r>
      <w:r>
        <w:rPr>
          <w:rtl w:val="true"/>
        </w:rPr>
        <w:t xml:space="preserve">» </w:t>
      </w:r>
      <w:r>
        <w:rPr>
          <w:rtl w:val="true"/>
        </w:rPr>
        <w:t>در قرآن</w:t>
      </w:r>
      <w:r>
        <w:rPr>
          <w:rtl w:val="true"/>
        </w:rPr>
        <w:t>:</w:t>
      </w:r>
      <w:bookmarkEnd w:id="9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صورت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تلاوت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باب افعال به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خوانا کردن، بر کسی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منظور آموختن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أعلی،</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صورت اسم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خاص کتاب مقدس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قسمتی از آن را هم قرآن گویند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اَلتَّوْراةِ وَ اَلْإِنْجِیلِ 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قسمتی از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تَسْئَلُوا عَنْها حِینَ یُنَزَّلُ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خواندن قرآن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تَعْجَلْ بِالْقُرْآنِ مِنْ قَبْلِ أَنْ یُقْضی إِلَیْکَ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981" w:name="pg5035_63667"/>
    </w:p>
    <w:p>
      <w:pPr>
        <w:pStyle w:val="BookText"/>
        <w:rPr/>
      </w:pPr>
      <w:bookmarkEnd w:id="98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جلالین؛ وجوه قرآن؛ کلمات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اعراف را به معنی قرائت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خطبه نماز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خواندنی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لا یَرْجُونَ لِقاءَنَا اِئْتِ بِقُرْآنٍ غَیْرِ هذا أَوْ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ملاحظه می‌شود مشرکین و کفار مکّه از پیامبر صلّی اللّه علیه و آله و سلم، قرآنی غیر از قرآنی که او می‌خواند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 بقرآن غیر هذا القرآن أو بدله</w:t>
      </w:r>
    </w:p>
    <w:p>
      <w:pPr>
        <w:pStyle w:val="BookText"/>
        <w:rPr/>
      </w:pPr>
      <w:r>
        <w:rPr>
          <w:rFonts w:ascii="IRNazanin" w:hAnsi="IRNazanin" w:eastAsia="IRNazanin"/>
          <w:color w:val="111111"/>
          <w:sz w:val="28"/>
          <w:sz w:val="28"/>
          <w:szCs w:val="28"/>
          <w:rtl w:val="true"/>
          <w:lang w:bidi="fa-IR"/>
        </w:rPr>
        <w:t xml:space="preserve">از این‌رو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آیه نمی‌تواند به معنی نام خاص قرآن باشد، به‌علاوه،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حیض یا پاک شدن از حیض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661496_774463916"/>
      <w:bookmarkStart w:id="983" w:name="_Toc392"/>
      <w:bookmarkEnd w:id="982"/>
      <w:r>
        <w:rPr>
          <w:rtl w:val="true"/>
        </w:rPr>
        <w:t>قرائت</w:t>
      </w:r>
      <w:bookmarkEnd w:id="98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معنی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علمی است که از اشکال و صورتهای نظم کلام الهی از جهت اختلافهای متواتر، بحث می‌کند، هدف آن حاصل کردن ملکۀ ضبط اختلافهای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آن محفوظ ماندن سخن خدا از تحریف و تغییر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این‌طور مصطلح کرده‌اند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از امام، روایت از گیرندۀ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از گیرندۀ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نافع روایت قالون طریق ابی نشیط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منشاء اختلاف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هر امام، راوی دارد هر راوی نیز طریق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حاجی خلیفه، کشف الظنون، ج </w:t>
      </w:r>
      <w:r>
        <w:rPr>
          <w:rFonts w:eastAsia="IRNazanin" w:cs="IRNazanin"/>
          <w:color w:val="111111"/>
          <w:sz w:val="28"/>
          <w:szCs w:val="28"/>
          <w:lang w:bidi="fa-IR"/>
        </w:rPr>
        <w:t>2/1317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جزری در النشر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امام معتبری که قراآت را جمع کرد ابو عبید قاسم بن سلاّم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مصنفین شیعه معتقدند اولین کسی که علم قرائت را مدوّن کرد آبان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ابن ندیم نیز کتابی در قراآت از ابان بن تغلب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اعیان الشیعة، امین، ج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الفهرست، ابن ندیم، ص </w:t>
      </w:r>
      <w:r>
        <w:rPr>
          <w:rFonts w:eastAsia="IRNazanin" w:cs="IRNazanin"/>
          <w:color w:val="111111"/>
          <w:sz w:val="28"/>
          <w:szCs w:val="28"/>
          <w:lang w:bidi="fa-IR"/>
        </w:rPr>
        <w:t>403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مباحث علم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قرائت، مراحل شکل‌گیری قراآت از زمان نزول قرآن تا مرحلۀ قرائتهای شاذ و نوادر و تألیف کتب قراآت، اقسام قراآت از جهت موافقت با زبان عربی و مطابقت با رسم 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متواتره، صحیحه و مستفیضه و غیر مستفیضه، آحاد،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ریشۀ قراآت مختلف، اختلاف قرائت و دلایل و فواید آن، لغت و لهجۀ قرآن، اختیار در قرائت، قرّاء صدر اسلام، قرّاء سبعه، عشره و اربعة عشر، مقیاس قرائی، انواع قراآت و تجوید و غیره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نزول وحی جمعی از صحابه قرآن کریم را از پیامبر صلّی اللّه علیه و آله و سلم می‌شنیدند و اندک اندک آن را روایت می‌کردند، و در اختیار دیگران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در صدر اسلام زیاد بودند و برخی مستقیما از پیامبر صلّی اللّه علیه و آله و سلّم و برخی از دیگر اصحاب، وحی را استماع نموده و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تابعین نیز از اصحاب، قرآن را آموختند و برخی نیز به کتابت آن پرداخته و کم‌کم قرائت قرآن علمی مستقل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سبعه، که بیشتر آنها از تابعین بزرگوار بوده‌اند هریک قرائت را نزد یکی از صحابه یا یکی از تابعین فراگرفته و آن را توسط شاگردان خویش روایت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حبیب زیّات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بن علاء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و قاریان دهگانه نیز که خود دارای راویانی هستند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اسحاق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قعقاع و قاریان چهارده‌گانه نیز عبارتند از</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محیصن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مبارک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شنبوذ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خواندن قرآن کریم، که از بزرگان دین و ائمۀ اطهار علیه السّلام سفارشها و توصیه‌هایی دربارۀ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چهار طریقۀ خواندن قرآن اشاره می‌کنیم قرائت قرآن به چهار طریق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رعایت قواعد سخن، و در اصطلاح ادای حق حروف همراه با طمأنینه، تفهّم و تدّبر، با به‌کارگیری محل وقف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دو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مزمّل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رَتِّلِ اَلْقُرْآنَ تَرْتِیلاً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شمرده و شیوا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 نیز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رَتَّلْناهُ تَرْتِیلاً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چنان‌که باید و شاید به شیوایی بخوانیم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سخنی نیز از حضرت علی علیه السّلام نقل شده است که از حضرت دربارۀ ترتیل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الترتیل، اداء الحروف و حفظ الوقوف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نقل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الترتیل، تجوید الحروف و حفظ الوقوف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بهترین نوع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ترتیل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همۀ امتیازات قرائتها را دارد، امتیازات ترتیل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بدان سرعت است که در قواعد تجویدی خللی وارد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بدان کندی و آهستگی که همچون تحقیق، آیات کمتری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تجوید حروف و حفظ وقوف رعایت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مهمتر، فرصت کافی برای تدبّر در معانی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حلیة القرآن، ج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که 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کم خواندن بهتر است یا به سرعت خواندن و زیاد خواندن؟ یکی از پیشوایان ما خوب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از لحاظ مقدار بالاتر است و ثواب زیاد خواندن از جهت شماره بیشتر است، زیرا در برابر هر حرف ده حسنه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ترجمۀ الاتقان، ج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هرحال اکثر علمای قرائت، ترتیل را اگرچه با قرائت کم اما اگر همراه با تدبّر و تفکر باشد افضل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باب تفعیل است از حقق است، به معنی نهایت درستی و حق در ادای حق هرچیزی یا رسیدن به حقیقت و وصول به نهایت شأن آن است و در اصطلاح، عبارت است از ادا کردن حق هریک از حروف، از حیث مخرج اصلی و رعایت صفات مخصوص تا از حروف متقارب و متجانس متمایز گردد، و نیز ادای حرکات و تشدید و تحقیق همزه‌ها و آوردن غنّه و اظهار و ادغام و قلب و اخفا و تفخیم و ترقیق و قصر و مدّ، بدون اطاله و مبالغه و افراط در آنها، و تفکیک کلمات و حروف و رعایت مواضع وقف و ابتدای صحیح</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قرائت چون همراه با طمأنینه و تأنّی کامل است، برای متعلمین جهت تمرین زبان و استواری الفاظ و یادگیری و به کارگیری کلیۀ اصول و قواعد تجویدی، مستحسن و مفید است؛ البته مشروط به رعایت اصول متعارف تا از فاصله دادن بین حروف و کلمات و کشش بی‌جای حرکات احتراز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نوع از قرائت روش حمزه و ورش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معتقد به اشباع مدّ متصل و منفصل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تجوید جامع، 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سرعت گرفتن و از سراشیبی به پایین آمدن که مستلزم ازدیاد سرعت است، می‌باشد و در اصطلاح عبارت است از خواندن قرآن با سرعت زیاد با رعایت قواعد تجویدی چون قصر، تسکین، اختلاس، تخفیف همزه، ادغام کبیر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تفریط در به‌کار بردن قواعد به حدی برسد که به قرائت لطمه زده، تلاوت قرآن به حدر برای قاریان حاذق و مسلط بر قواعد مطلوب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می‌توانند در حال قرائت سریع از حسنات و فیوضات کلام الهی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قرائت روش ابن کثیر و ابو جعفر و قالون است که مد منفصل را به قصر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تجوید جامع،</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حلیة القرآن،</w:t>
      </w:r>
      <w:r>
        <w:rPr>
          <w:rFonts w:eastAsia="IRNazanin" w:cs="IRNazanin"/>
          <w:color w:val="111111"/>
          <w:sz w:val="28"/>
          <w:szCs w:val="28"/>
          <w:lang w:bidi="fa-IR"/>
        </w:rPr>
        <w:t>2/22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بین تحقیق و حدر و به بیان دیگر نوعی قرائت است نه به کندی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ادا و پیشوایان قرائت و کسانی که قایل به توسّط مدّها هستند مثل ابن عامر و کسایی این شیوه را اختیار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حلیة القرآن، ج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تجوید جامع، ص </w:t>
      </w:r>
      <w:r>
        <w:rPr>
          <w:rFonts w:eastAsia="IRNazanin" w:cs="IRNazanin"/>
          <w:color w:val="111111"/>
          <w:sz w:val="28"/>
          <w:szCs w:val="28"/>
          <w:lang w:bidi="fa-IR"/>
        </w:rPr>
        <w:t>138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دربارۀ قرائت قرآن، روایاتی از پیشوایان دین رسیده است که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با الحان و اصوات عربی بخوانید و از الحان اهل فسق و معاصی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امام صادق علیه السّلام به نقل از پیامبر اکرم صلّی اللّه علیه و آله و سلم، وافی، ج </w:t>
      </w:r>
      <w:r>
        <w:rPr>
          <w:rFonts w:eastAsia="IRNazanin" w:cs="IRNazanin"/>
          <w:color w:val="111111"/>
          <w:sz w:val="28"/>
          <w:szCs w:val="28"/>
          <w:lang w:bidi="fa-IR"/>
        </w:rPr>
        <w:t>2/267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با ترجیع باید خواند اما از ترجیع غنا و حرام باید پرهیز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وسائل الشیعة، ج </w:t>
      </w:r>
      <w:r>
        <w:rPr>
          <w:rFonts w:eastAsia="IRNazanin" w:cs="IRNazanin"/>
          <w:color w:val="111111"/>
          <w:sz w:val="28"/>
          <w:szCs w:val="28"/>
          <w:lang w:bidi="fa-IR"/>
        </w:rPr>
        <w:t>4/859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باید با صوت خوش و صدای بلند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این‌باره روایتهای زیادی رسیده است که از ذکر همۀ آنها پرهیز می‌کنیم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تاریخچۀ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مؤسس هنر قرائت قرآن، شخص رسول اللّه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امر به زیبا خواندن و استفاده از صوت و لحن زیبا در قرائت قرآن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امیر المؤمنین علی علیه السّلام، عبد الله بن مسعود و ائمۀ اطهار از جمله امام سجاد علیه السّلام جزو قاریان خوش‌آواز قرآن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علیه السّلام قرآن می‌خواندند، پس چه‌بسا شخصی از نزد ایشان عبور می‌کرد و از زیبایی صوتشان مدهوش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الشیعة، ج </w:t>
      </w:r>
      <w:r>
        <w:rPr>
          <w:rFonts w:eastAsia="IRNazanin" w:cs="IRNazanin"/>
          <w:color w:val="111111"/>
          <w:sz w:val="28"/>
          <w:szCs w:val="28"/>
          <w:lang w:bidi="fa-IR"/>
        </w:rPr>
        <w:t>4/859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نقل از بعضی کتب رجالی، اوّلین کسی که قرآن را با الحان موجود در زمان حاضر، قرائت کرده شخصی به نام عبید الله بن ابی بکرة الثقفی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قرن اول هجری می‌زیسته است و حدود سال هشتاد هجری فوت کرده و جزو طبقۀ سوم از تابعین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منصب قضاوت شهر بصره را به عهده داشته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علینا و علی عباد اللّه الصالحین</w:t>
      </w:r>
      <w:bookmarkStart w:id="984" w:name="pg5035_63672"/>
    </w:p>
    <w:p>
      <w:pPr>
        <w:pStyle w:val="Heading2"/>
        <w:numPr>
          <w:ilvl w:val="1"/>
          <w:numId w:val="1"/>
        </w:numPr>
        <w:rPr/>
      </w:pPr>
      <w:bookmarkStart w:id="985" w:name="__RefHeading___Toc661498_774463916"/>
      <w:bookmarkStart w:id="986" w:name="_Toc393"/>
      <w:bookmarkEnd w:id="984"/>
      <w:bookmarkEnd w:id="985"/>
      <w:r>
        <w:rPr>
          <w:rtl w:val="true"/>
        </w:rPr>
        <w:t>ضرورت بازنگری بیشتر در تفسیر قرآن</w:t>
      </w:r>
      <w:bookmarkEnd w:id="986"/>
    </w:p>
    <w:p>
      <w:pPr>
        <w:pStyle w:val="Heading3"/>
        <w:numPr>
          <w:ilvl w:val="2"/>
          <w:numId w:val="1"/>
        </w:numPr>
        <w:rPr/>
      </w:pPr>
      <w:bookmarkStart w:id="987" w:name="__RefHeading___Toc661500_774463916"/>
      <w:bookmarkStart w:id="988" w:name="_Toc394"/>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 xml:space="preserve">علی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هدایت و راهنمای انسانها که در واقعیت و معارف آن هیچگونه ریب و تردیدی نیست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ابتکار و هنر قرآن در این است که عقل، دل و وجدان انسانها را مورد خطاب قرار داده است و در کنار توجه دادن به اندیشه سالم و الهامات قلبی انسان، از یک منبع لایزال ناشناخته‌ای چون وحی و ارتباط مستقیم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کمک گرفته است و به این شناخت آسمانی، اطمینان داده است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طبیعی است این مسیر برای پویندگان راه حق در دستیابی به خودشناسی و رشد، مناسب‌ترین راههاست، که اگر خوب، روشن و تبیین شود، در دنیای پیچیده تکنولوژی و ماشینی و در فضای سیاست‌های خانمان‌برانداز برخی از دولتهای ظالم که چهره زندگی واقعی را تغییر داده و آرامش و امنیت را از انسان گرفته و ابزارگونه، به او می‌نگرند، سیل مشتاقان بیشتری به سوی قرآن مجید جذب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برخی از ترجمه‌ها، تحلیل‌ها و تفسیرهای سنگین و نامأنوس آیات قرآن که معمولا در قلمرو جمعی محدود که به اصطلاح، آشنائی بیشتر به ادبیات و فرهنگ قرآنی دارند قرار گرفته، جامعۀ ما را بگونه‌ای شکل داده که چندان کسی جرئت و توانمندی آنرا ندارد تا در فضای لایتناهی معارف قرآنی، غور کند و از خود با استفاده از منابع دیگر مورد قبول چون سنّت معصومین علیهم السلام، برداشت‌های تازه‌ای ارائه دهد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دگر سو، مشاهده دوگانگی و تفاوت در گفتار و رفتار بعضی از پیشکسوتان دین، جامعه، به ویژه نسل جوان را در یک نوع تردید و ناباوری قرار داده است که در کنار تهاجم فرهنگی غرب به جامعۀ اسلامی و سرگرمیهای متراکم هنری، ورزشی، درسی، سیاسی و دغدغه‌های ویرانگر اقتصادی، ساعت‌های فراغت را به صورتی درآورده که جوانان کمتر فرصت می‌یابند تا درباره مفاهیم قرآنی فکر کنند، و اگر احیانا ترجمه و تفسیری هم از قرآن مجید در رسانه‌ها پخش شود بصورت محدود بوده و چندان همخوانی با خواسته‌های اجتماعی جوانان ندارد که قهرا مخاطب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تفسیری هم که از قرآن چاپ می‌شود یا بقدری پرحجم و گران‌قیمت است که در دسترس همه قرار نمی‌گیرد و یا عبارت‌ها به صورتی سنتی و قدیمی است که برای توده‌های مردمی، همه‌جا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مقام عمل، چقدر به قرآن توجه شده خود بحث جداگانه‌ای دارد که بایستی در مجموع این آیه قرآن را قرائت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البته همه می‌دانیم که فهم عمیق و برخورداری عملی و علمی آیات قرآنی و دست‌یابی به معارف بالای آن، بیشتر در انحصار انسانهائی است که در مرحلۀ عالی از یقین و معرفت‌اند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هُدیً وَ رَحْمَةٌ لِقَوْمٍ یُوقِنُونَ </w:t>
      </w:r>
      <w:r>
        <w:rPr>
          <w:rStyle w:val="FootnoteAnchor"/>
          <w:rtl w:val="true"/>
        </w:rPr>
        <w:footnoteReference w:id="34"/>
      </w:r>
      <w:r>
        <w:rPr>
          <w:rFonts w:ascii="IRNazanin" w:hAnsi="IRNazanin" w:eastAsia="IRNazanin"/>
          <w:color w:val="111111"/>
          <w:sz w:val="28"/>
          <w:sz w:val="28"/>
          <w:szCs w:val="28"/>
          <w:rtl w:val="true"/>
          <w:lang w:bidi="fa-IR"/>
        </w:rPr>
        <w:t>لکن در صدر همین آیه، عبارت زیبای بصائر للناس هم آمده است که این دیگر بیشتر، توده‌های مردمی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باید زمینه‌های بصیرت‌پذیری را در جامعه ایجاد کرد و از چه عوامل و مؤلفه‌هائی می‌توان کمک گرفت تا انسانها بیشتر به تفکر و چالش درآیند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باید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بشارتها و تأکیدی که قرآن بر بودن موعظه و هدایت و رحمة از طرف خدا و شفاء و درمان انواع بیماریهای روحی، آنهم بصورت خطاب برای عموم مردم دارد چه تمهیداتی گسترده برای پذیرش این همه برکات و رهنمودهای قرآنی در جامعۀ اسلامی شکل گرفته است و چه انگیزه‌هائی در مردم برای یادگیری و عمل به قرآن ایجاد شده است؟</w:t>
      </w:r>
    </w:p>
    <w:p>
      <w:pPr>
        <w:pStyle w:val="BookText"/>
        <w:rPr/>
      </w:pPr>
      <w:r>
        <w:rPr>
          <w:rFonts w:ascii="IRNazanin" w:hAnsi="IRNazanin" w:eastAsia="IRNazanin"/>
          <w:color w:val="111111"/>
          <w:sz w:val="28"/>
          <w:sz w:val="28"/>
          <w:szCs w:val="28"/>
          <w:rtl w:val="true"/>
          <w:lang w:bidi="fa-IR"/>
        </w:rPr>
        <w:t xml:space="preserve">آنجا که امیر المؤمنین علی علیه السلام بهره‌گیری از قرآن را یک نوع زندگی جدید و بهار دل می‌داند و از آن به عنوان زیباترین و بهترین سخن‌ها یاد می‌کند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پرسید نوع برداشت و تلقی مردم تاکنون از خواندن و تدبر در قرآن این‌چنین بوده است؟ اگر غیر ازین بوده باید علل این بی‌توجهی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 قرآن به عنوان تبیین‌کنندۀ همۀ مسائل باشد و رحمت و بشارت برای همۀ مسلمانان، باید دید که مربیان دلسوز و کارآمد، چند درصد از مردم کنجکاو و علاقمند به تحقیق را به این چشمه‌های جوشان هدایت کرده‌اند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مسلمانان متمکّن برای زمینه‌سازی بیشتر فضای فرهنگی جامعه و آشنائی نسل جوان به تحلیل‌ها و تبیین‌های قرآنی، چقدر سرمایه‌گذاری کرده‌اند؟</w:t>
      </w:r>
      <w:bookmarkStart w:id="989" w:name="pg5035_63674"/>
    </w:p>
    <w:p>
      <w:pPr>
        <w:pStyle w:val="BookText"/>
        <w:rPr/>
      </w:pPr>
      <w:bookmarkEnd w:id="989"/>
      <w:r>
        <w:rPr>
          <w:rFonts w:ascii="IRNazanin" w:hAnsi="IRNazanin" w:eastAsia="IRNazanin"/>
          <w:color w:val="111111"/>
          <w:sz w:val="28"/>
          <w:sz w:val="28"/>
          <w:szCs w:val="28"/>
          <w:rtl w:val="true"/>
          <w:lang w:bidi="fa-IR"/>
        </w:rPr>
        <w:t>آیا در عصر ارتباطات فراصنعتی که جهان به صورت دهکده‌ای بزرگ درآمده، می‌توان با همان سبک و روش‌های قدیم آموزشی، آنهم فقط در گوشه مساجد، مدارس، دانشگاهها، از قرآن به عنوان تبیانا لکلّ شئی، استفاده کرد و به مردم جهان گفت، هرچه شما بصورت صحیح می‌خواهید و هر حقیقتی که در جهان است در قرآن موجود است یا اینکه بایستی پژوهشگران علاقمند در کنار مفسران قرآنی، هرچه بیشتر به بحث و تحقیق پردازند که امیر المؤمنین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فیه علم ما یأتی و الحدیث عن الماضی و دواء دائکم و نظم ما بینکم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قرآن، علم آینده و اخبار گذشته و دوای دردهای شماست و برنامه‌ریزی و نظم دادن به همۀ کارهایتان</w:t>
      </w:r>
      <w:r>
        <w:rPr>
          <w:rFonts w:eastAsia="IRNazanin" w:cs="IRNazanin"/>
          <w:color w:val="111111"/>
          <w:sz w:val="28"/>
          <w:szCs w:val="28"/>
          <w:rtl w:val="true"/>
          <w:lang w:bidi="fa-IR"/>
        </w:rPr>
        <w:t>.</w:t>
      </w:r>
    </w:p>
    <w:p>
      <w:pPr>
        <w:pStyle w:val="Heading3"/>
        <w:numPr>
          <w:ilvl w:val="2"/>
          <w:numId w:val="1"/>
        </w:numPr>
        <w:rPr/>
      </w:pPr>
      <w:bookmarkStart w:id="990" w:name="__RefHeading___Toc661502_774463916"/>
      <w:bookmarkStart w:id="991" w:name="_Toc395"/>
      <w:bookmarkEnd w:id="990"/>
      <w:r>
        <w:rPr>
          <w:rtl w:val="true"/>
        </w:rPr>
        <w:t>گامهائی لرزان به سوی جهان ناشناختۀ مفاهیم قرآن</w:t>
      </w:r>
      <w:bookmarkEnd w:id="991"/>
    </w:p>
    <w:p>
      <w:pPr>
        <w:pStyle w:val="BookText"/>
        <w:rPr/>
      </w:pPr>
      <w:r>
        <w:rPr>
          <w:rFonts w:ascii="IRNazanin" w:hAnsi="IRNazanin" w:eastAsia="IRNazanin"/>
          <w:color w:val="111111"/>
          <w:sz w:val="28"/>
          <w:sz w:val="28"/>
          <w:szCs w:val="28"/>
          <w:rtl w:val="true"/>
          <w:lang w:bidi="fa-IR"/>
        </w:rPr>
        <w:t>اینک با توجه به این مقدمۀ طولانی و تعهد و رسالتی که همه به دوش دارند با گامهای جدید توأم با احتیاط و احتمال، به بعضی مصادیق و مفاهیمی که می‌توان از قرآن استفاده کرد، اشاره می‌شود باشد که تا این حرکت، نقطۀ شروع دیگری باشد برای سیر در این اقیانوس عمیق و بیکران، به‌خصوص از آنجا که علی علیه السلام برای آیات قرآنی معانی گوناگونی درنظر می‌گیرد که می‌فرمود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فانّ القرآن حمّال ذو وجوه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اظهارنظر در مفاهیم آیات قرآن از آن نظر حرکت خوبی است که قرآن در سوره قمر، چهار بار تکرار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یَسَّرْنَا اَلْقُرْآنَ لِلذِّکْرِ فَهَلْ مِنْ مُدَّکِرٍ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یعنی، قرآن را برای وعظ و اندرز و یادگیری به فهم انسان، آسان کردیم آیا هیچ پندگیرنده‌ای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خود قرآن، این‌چنین معارف عالی و بلندپایه را به ذهنها نزدیک می‌کند چه اشکال دارد بگوئیم قرآن به عنوان تبیانا لکلّ شیء به پدیده‌های نوظهور علمی هم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نه از باب اینکه بخواهیم آیات قرآنی را از جایگاه مقدس آسمانی خود، تنزل دهیم و با پدیده‌های علمی و گزینه‌های بشری، تطبیق کنیم بلکه ازین نظر، که این برداشت‌ها هم خود یک نوع تدبّر و تفکّر در آیات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نمونه‌هائی ازین برداشت‌ها اشاره می‌شود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تاکنون در مورد آیه شریفه سُبْحانَ اَلَّذِی أَسْری بِعَبْدِهِ لَیْلاً</w:t>
      </w:r>
    </w:p>
    <w:p>
      <w:pPr>
        <w:pStyle w:val="BookText"/>
        <w:rPr/>
      </w:pPr>
      <w:r>
        <w:rPr>
          <w:rFonts w:ascii="IRNazanin" w:hAnsi="IRNazanin" w:eastAsia="IRNazanin"/>
          <w:color w:val="111111"/>
          <w:sz w:val="28"/>
          <w:sz w:val="28"/>
          <w:szCs w:val="28"/>
          <w:rtl w:val="true"/>
          <w:lang w:bidi="fa-IR"/>
        </w:rPr>
        <w:t>مِنَ اَلْمَسْجِدِ اَلْحَرامِ إِلَی اَلْمَسْجِدِ اَلْأَقْصَی اَلَّذِی بارَکْنا حَوْلَهُ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ترجمه و تفسیر شده در مورد جمله بارکنا حوله، بیشتر به سرسبزی و خرّمی اطراف مسجد الاقصی و سرزمین فلسطین اشاره شده است که در واقع هم‌چنین است زیرا 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سباء و برخی آیات دیگر قرآنی، از کلمه مبارک و برکت، همان حاصلخیزی و سرسبزی سرزمین‌ها یاد شده است، لکن چه اشکال دارد با توجه به تحوّلی که فلسطینی‌ها به‌خصوص در این عصر به‌وجود آورده‌اند که شکست یا پیروزی آنان در مقابل استکبار جهانی و صهیونیسم، در سرنوشت مسلمانان تأثیری دارد از این حرکت حماسه‌آفرین و فراگیر آنهم با آن امکانات محدود و اولیه از مصادیق بارز بارکنا حوله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شور و نشاطی را که جوانان فلسطینی به‌وجود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بمراتب مهمتر از برکت‌های سرسبز طبیعت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نمی‌توان به حساب همان برکت‌های معنوی گذاشت، مگر نه این است که در قرآن از خود پیامبران و برنامه‌های هدایتی آنان به عنوان مبارک و برکت یاد شده است آنجا که در صفات حضرت عیسی می‌فرماید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جَعَلَنِی مُبارَکاً أَیْنَ ما کُنْتُ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خداوند مرا مبارک قرار داد در هر کجا که باشم و یا اینکه در قالب‌های مختلف از قرآن مجید به عنوان مبارک یاد شده است مثل این آیه شریفه هذا کِتابٌ أَنْزَلْناهُ مُبارَکٌ فَاتَّبِعُوهُ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که پر واضح است منظور از این برکت و مبارک بودن، همان جنبه‌های معنوی و هدایتی قرآن است وانگهی از خود خانه خدا در مکه به عنوان مبارک یاد شده است </w:t>
      </w:r>
      <w:r>
        <w:rPr>
          <w:rStyle w:val="FootnoteAnchor"/>
          <w:rtl w:val="true"/>
        </w:rPr>
        <w:footnoteReference w:id="42"/>
      </w:r>
      <w:r>
        <w:rPr>
          <w:rFonts w:ascii="IRNazanin" w:hAnsi="IRNazanin" w:eastAsia="IRNazanin"/>
          <w:color w:val="111111"/>
          <w:sz w:val="28"/>
          <w:sz w:val="28"/>
          <w:szCs w:val="28"/>
          <w:rtl w:val="true"/>
          <w:lang w:bidi="fa-IR"/>
        </w:rPr>
        <w:t>در حالیکه سرزمین مکه برخلاف فلسطین، گرم و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می‌بینیم از خود فلسطین در آیه دیگر به عنوان سرزمین مبارک برای همه جهانیان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افواه مردم هنگامی که رحمت‌های خدائی مطرح می‌شود بیشتر ذهنها متوجه ابر و باد و باران می‌شود در حالیکه اگر گفته شود در قرآن مجید از سدسازی آهنین و تکنولوژی هم به عنوان رحمت یاد شده است شاید برخی تعجب کنند و بپرسند در کجای قرآن؟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اشکال دارد بمنظور تشویق بیشتر از امر تولید، صنعت و نوآوری در کنار آیات انذار و تبشیر قرآنی، در ضمن بیان داستان سدسازی حضرت ذو القرنین در سوره کهف، به این مسئله هم اشاره شود که قرآن مجید برای اولین بار در نیمه‌های قرون وسطی که از صنعت و تکنولوژی خبری نبوده و هنگامی که مواد آتش‌زا در کنار قطعات آهن و لایه‌های مس فراهم می‌شود و سازه‌های سدّ آهنین و غیر قابل نفوذ، شکل می‌گیرد ازین خلاقیت‌های صنعتی به عنوان رحمت</w:t>
      </w:r>
    </w:p>
    <w:p>
      <w:pPr>
        <w:pStyle w:val="BookText"/>
        <w:rPr/>
      </w:pPr>
      <w:r>
        <w:rPr>
          <w:rFonts w:ascii="Amiri" w:hAnsi="Amiri" w:eastAsia="Amiri" w:cs="Amiri"/>
          <w:color w:val="111111"/>
          <w:sz w:val="28"/>
          <w:sz w:val="28"/>
          <w:szCs w:val="28"/>
          <w:rtl w:val="true"/>
          <w:lang w:bidi="ar-SA"/>
        </w:rPr>
        <w:t>خدائی یاد می‌کند آنجا که می‌فرماید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هذا رَحْمَةٌ مِنْ رَبِّی </w:t>
      </w:r>
      <w:r>
        <w:rPr>
          <w:rStyle w:val="FootnoteAnchor"/>
          <w:rtl w:val="true"/>
        </w:rPr>
        <w:footnoteReference w:id="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هنگامی که وضعیت زندگی انسانهای مؤمن در مقابل کافر را بیان می‌کند و به جنبه‌های مختلف مادی و معنوی آنان بصورت کلی اشاره می‌کند و برای اولین بار امکان سفر به آسمان را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آیات دیگر قرآنی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می‌کند که انسانهای بی‌دین، همانند افرادی که به آسمان‌ها سفر می‌کنند فوق‌العاده در فشار و تنگنا قرار می‌گیرند، مبتلا به ضیق صدر</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امروزه برای همه روشن است که در منطقه‌ای خاص از آسمان، دیگر اکسیژن وجود ندارد تا انسان بتواند در آنجا تنفس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اشکال دارد که بگوئیم قرآن مجید به عنوان یک معجزه علمی، از این حقیقت مکتوم در گذشته، پرده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بالاخره در پایان این گفتار چه اصراری هست که از آیه شریفه وَ أَعِدُّوا لَهُمْ مَا اِسْتَطَعْتُمْ مِنْ قُوَّةٍ وَ مِنْ رِباطِ اَلْخَیْلِ تُرْهِبُونَ بِهِ عَدُوَّ اَللّهِ وَ عَدُوَّکُمْ </w:t>
      </w:r>
      <w:r>
        <w:rPr>
          <w:rStyle w:val="FootnoteAnchor"/>
          <w:rtl w:val="true"/>
        </w:rPr>
        <w:footnoteReference w:id="45"/>
      </w:r>
      <w:r>
        <w:rPr>
          <w:rFonts w:ascii="IRNazanin" w:hAnsi="IRNazanin" w:eastAsia="IRNazanin"/>
          <w:color w:val="111111"/>
          <w:sz w:val="28"/>
          <w:sz w:val="28"/>
          <w:szCs w:val="28"/>
          <w:rtl w:val="true"/>
          <w:lang w:bidi="fa-IR"/>
        </w:rPr>
        <w:t>بیشتر به عنوان یک شعار جنگی و دفاعی استفاده کنیم و بگوئیم بایستی از نظر سلاحهای جنگی و قدرت‌های نظامی مجهز شد تا دشمنان همیشه به اضطراب و دلهره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دنیای امروز که تکنولوژی و قدرت‌های اقتصادی و سیاسی، در بعضی از مواقع سخن اول را می‌گوید نباید مورد توجه قرار گیرد؟</w:t>
      </w:r>
    </w:p>
    <w:p>
      <w:pPr>
        <w:pStyle w:val="BookText"/>
        <w:rPr/>
      </w:pPr>
      <w:r>
        <w:rPr>
          <w:rFonts w:ascii="IRNazanin" w:hAnsi="IRNazanin" w:eastAsia="IRNazanin"/>
          <w:color w:val="111111"/>
          <w:sz w:val="28"/>
          <w:sz w:val="28"/>
          <w:szCs w:val="28"/>
          <w:rtl w:val="true"/>
          <w:lang w:bidi="fa-IR"/>
        </w:rPr>
        <w:t>آیا این آیه شریفه، شامل آن موارد حیاتی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نبایستی مسلمانان براساس این آیه شریفه دانشگاهها، مراکز علمی، نهادهای اقتصادی و سیاسی را با آخرین دستاوردهای علمی در کنار مکتب، مجهز کرد؟ تا دلهره و اضطراب در دلهای دشمنان بشر افتاده و به عقب‌نشینی درآیند؟</w:t>
      </w:r>
    </w:p>
    <w:p>
      <w:pPr>
        <w:pStyle w:val="BookText"/>
        <w:rPr/>
      </w:pPr>
      <w:r>
        <w:rPr>
          <w:rFonts w:ascii="IRNazanin" w:hAnsi="IRNazanin" w:eastAsia="IRNazanin"/>
          <w:color w:val="111111"/>
          <w:sz w:val="28"/>
          <w:sz w:val="28"/>
          <w:szCs w:val="28"/>
          <w:rtl w:val="true"/>
          <w:lang w:bidi="fa-IR"/>
        </w:rPr>
        <w:t>آیا قوه در آیه شریفه بصورت نکره افادۀ عمومی نمی‌کند؟</w:t>
      </w:r>
    </w:p>
    <w:p>
      <w:pPr>
        <w:pStyle w:val="BookText"/>
        <w:rPr/>
      </w:pPr>
      <w:r>
        <w:rPr>
          <w:rFonts w:ascii="IRNazanin" w:hAnsi="IRNazanin" w:eastAsia="IRNazanin"/>
          <w:color w:val="111111"/>
          <w:sz w:val="28"/>
          <w:sz w:val="28"/>
          <w:szCs w:val="28"/>
          <w:rtl w:val="true"/>
          <w:lang w:bidi="fa-IR"/>
        </w:rPr>
        <w:t xml:space="preserve">آیا عزیزانی که این اندازه در مسائل طهارت، نجاست، احتیاط، وسوسه می‌کنند هیچگاه در این اندیشه بودند که در رابطه با این دستور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بایستی بیش از تصور، احتیاط کرد زیرا ضرورت مجهز شدن در برابر دشمن تا مرز آخرین امکانات و استعدادها پیش می‌رود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مرزی که دلهای دشمنان از اضطراب پر 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انصافا جوامع اسلامی توانسته‌اند در رابطه با تجهیزات علمی، سیاسی، اقتصادی و نظامی، این اندازه پیش روند و وسوسه و احتیاط به 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با تو بگفتم غم دل ترسیدم که دل‌آزرده شوی ورنه سخن بسیار است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تشکر از سرور گرانقدر حجة الاسلام و المسلمین آقای حسین‌زاده مدیریت محترم بنیاد قرآن، از دانشمند فرزانه جناب آقای محمدرسول دریایی که بار دیگر در رابطه با تفسیر قرآن دست به قلم شده انتظار می‌رود با توجه به سوابق درخشان بنیاد قرآن در مسائل قرآنی تحت عنایت ویژۀ استاد معظّم حضرت آیت اللّه العظمی شیخ محمّد فاضل لنکرانی جهت بسط و توسعه‌ی معارف قرآنی، تحولی در امر تفسیر و بازنگری در آن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موارد مختلف هم این تحول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رهنمودهای داهیانه مقام معظّم رهبری و مراجع بزرگ تقلید، زمینه‌های بهره‌برداری بیشتر از قرآن به‌صورت فراگیر در قالب عبارت‌های سهل و آسان برای عموم فراهم شود، و همان‌گونه که قرآن به عنوان تبیانا لکل شیء از خود یاد کرده است این مفهوم بیشتر با پژوهش‌ها، و مطالعات فزونتر در سطح جهان تحقق پیدا کند و مرحوم آیت اللّه علامه طباطبایی که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تفسیر المیزان به کسانی که جمود در ظواهر قرآن دارند اعتراض می‌کند لکن در صفحه بعد تفسیر قرآن به قرآن را یکی از روش‌های مطلوب می‌داند که می‌توان در راستای چنین تفسیری در کنار رهنمودهای ائمه معصومین علیهم السلام به واقعیاتی جدید، دست یافت به امید توفیق بیشتر در دستیابی به مفاهیم قرآن</w:t>
      </w:r>
      <w:r>
        <w:rPr>
          <w:rFonts w:eastAsia="IRNazanin" w:cs="IRNazanin"/>
          <w:color w:val="111111"/>
          <w:sz w:val="28"/>
          <w:szCs w:val="28"/>
          <w:rtl w:val="true"/>
          <w:lang w:bidi="fa-IR"/>
        </w:rPr>
        <w:t>.</w:t>
      </w:r>
      <w:bookmarkStart w:id="992" w:name="pg5035_63678"/>
    </w:p>
    <w:p>
      <w:pPr>
        <w:pStyle w:val="Heading3"/>
        <w:numPr>
          <w:ilvl w:val="2"/>
          <w:numId w:val="1"/>
        </w:numPr>
        <w:rPr/>
      </w:pPr>
      <w:bookmarkStart w:id="993" w:name="__RefHeading___Toc661504_774463916"/>
      <w:bookmarkStart w:id="994" w:name="_Toc396"/>
      <w:bookmarkEnd w:id="992"/>
      <w:bookmarkEnd w:id="993"/>
      <w:r>
        <w:rPr>
          <w:rtl w:val="true"/>
        </w:rPr>
        <w:t>قرآن حکیم الفی</w:t>
      </w:r>
      <w:bookmarkEnd w:id="994"/>
    </w:p>
    <w:p>
      <w:pPr>
        <w:pStyle w:val="BookText"/>
        <w:rPr/>
      </w:pPr>
      <w:r>
        <w:rPr>
          <w:rFonts w:ascii="IRNazanin" w:hAnsi="IRNazanin" w:eastAsia="IRNazanin"/>
          <w:color w:val="111111"/>
          <w:sz w:val="28"/>
          <w:sz w:val="28"/>
          <w:szCs w:val="28"/>
          <w:rtl w:val="true"/>
          <w:lang w:bidi="fa-IR"/>
        </w:rPr>
        <w:t>نفیس ترین قرآن هنری قرون معاصر</w:t>
      </w:r>
    </w:p>
    <w:p>
      <w:pPr>
        <w:pStyle w:val="BookText"/>
        <w:rPr/>
      </w:pPr>
      <w:r>
        <w:rPr>
          <w:rFonts w:ascii="IRNazanin" w:hAnsi="IRNazanin" w:eastAsia="IRNazanin"/>
          <w:color w:val="111111"/>
          <w:sz w:val="28"/>
          <w:sz w:val="28"/>
          <w:szCs w:val="28"/>
          <w:rtl w:val="true"/>
          <w:lang w:bidi="fa-IR"/>
        </w:rPr>
        <w:t>به خط</w:t>
      </w:r>
    </w:p>
    <w:p>
      <w:pPr>
        <w:pStyle w:val="BookText"/>
        <w:rPr/>
      </w:pPr>
      <w:r>
        <w:rPr>
          <w:rFonts w:ascii="IRNazanin" w:hAnsi="IRNazanin" w:eastAsia="IRNazanin"/>
          <w:color w:val="111111"/>
          <w:sz w:val="28"/>
          <w:sz w:val="28"/>
          <w:szCs w:val="28"/>
          <w:rtl w:val="true"/>
          <w:lang w:bidi="fa-IR"/>
        </w:rPr>
        <w:t>مولانا شیخ محمد یوسف قاسمی عظیم آبادی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الفی شاهکار هنر خوشنویسی چهارده قرن از هنر دوره‌های مختلف و ترکیبی از ویژگیهای بی‌شمار هنر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این قرآن به طرز اعجاب‌انگیزی در شش صفحه تنظیم شده است به‌گونه‌ای که تمام سی جز قرآن درصد ورق در قطع رحلی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مجموعه‌ی نفیس به سبب نگارش در آغاز هر سطر با حرف الف در تمام سطور در تمام صفحات حتی دعای ختم قرآن به نام قرآن الفی مشهور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متن قرآن با خط دیوانی و حاشیه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رنگ مختلف الماس مطابقت و تنظیم گردیده است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مختلف نگارش بسم الله و هر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پخش این قرآن در اختیار بنیاد قرآن با همکاری انتشارات کاوش قلم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با مراجعه یا تماس مستقیم می‌توانند از این هدیه آسمانی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حسین، شهادت تألیف محمد جواد مغنیه ترجمه محمد رسول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مجموعه، اثر مرحوم محمد جواد مغنیه با بیانی شیوا ارتباط عمیق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را بیان می‌کند و نیز نهضت حیات‌بخش او را برخاسته از مفاهیم بلند قرآن تبیین می‌سازد، طبعا حاصل چنین ارتباطی برای احیای ارزش‌های قرآنی، شهادت که عین سعادت و فیروزی است نصیب انسان آگاه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شیوای متن کتاب درک مفهوم را دوچندان می‌سازد و در پایان خلاصه‌ای از زندگی پربرکت امام به زبان انگلیسی ترجمه و تقدیم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خط نستعلیق خوشنویسی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فدایی‌منش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نفیس با تذهیب محمد جوادزاده و اجرای زیبای رایانه‌ای در قطع وزیری با جعبه مخصوص و کاغذ اعلای گلاسه و جلد گالینگور هدیه‌ای مناسب برای مشتاقان هنر و خط و تذهیب و بهره‌گیری در مراسم و مجالس قرآنی و گرامی داشت آیات الهی در قالب هنر نستعلیق به شمار می‌آید انتشارات کاوش قلم با همکاری بنیاد قرآن افتخار پخش آن را پذیرا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یک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مقدسه‌ی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تآلیف</w:t>
      </w:r>
    </w:p>
    <w:p>
      <w:pPr>
        <w:pStyle w:val="BookText"/>
        <w:rPr/>
      </w:pPr>
      <w:r>
        <w:rPr>
          <w:rFonts w:ascii="IRNazanin" w:hAnsi="IRNazanin" w:eastAsia="IRNazanin"/>
          <w:color w:val="111111"/>
          <w:sz w:val="28"/>
          <w:sz w:val="28"/>
          <w:szCs w:val="28"/>
          <w:rtl w:val="true"/>
          <w:lang w:bidi="fa-IR"/>
        </w:rPr>
        <w:t>سید مهدی حسینی‌زاده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ژرف با نگاهی جدید به زیارت عاشورا و ترسیم ابعاد گسترده‌ی مفاهیم عمیق نهضت عاشورا با نگرشی عرفانی و عاطفی به زوایای پنهان آن همراه با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گوشه‌هایی از مدایح و مراثی مداحان برجسته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تاریخی انسان در قرآن 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سید محمد باقر صدر</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محمد مهدی فولادوند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در زمینه‌ی مسؤولیت تاریخی و تاریخ‌ساز انسان از دیدگاه قرآن سخن می‌گوید و در چند فصل به بیان حقایق و تمثیلات قرآنی می‌پردازد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سیاحت و جهانگردی در قرآن و فرایند تمدن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شرح مبسوط ماجرای سیاحت و فرایند سیر جهانگردی در قرآن و تمدن اسلامی و داستان‌های شیرین و جذاب سیاحت جهانگردان و تبیین زوایای اجتماعی و ابعاد اخلاقی سفرنامه‌های ایرانی و خارجی از قرون اولیه اسلامی تا دوران معاصر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نگرشی نوین بر تاریخ و علوم قرآنی هیأت مؤلفین مرکز تحقیقات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مجموعه نگاهی بر تاریخ و علوم قرآنی دارد، مباحثی پیرامون آیات و سوره‌ها و نزول قرآن و کیفیت تدوین آن و بررسی منشأ اختلاف قراءآت، علل اختلاف قراءآت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احرف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نگرشی در بررسی سوره‌ها و حروف مقطعه و پدیده‌ی وحی و شکل‌های گونان آن و نقد و نزول آیات و بررسی اجمالی ناسخ و منسوخ و مطلق و مقید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انتشارات بنیاد قرآن در قطع وزیری چاپ و منتشر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تغذیه‌ی صحیح اسلامی خرما و خواص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تغذیه صحیح اسلامی عسل و خواص آن قرآن و طب الائمه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محمد رسول دریایی</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ابعاد علمی اصول تغذیه صحیح و تأکید بر ضرورت رعایت تغذیه صحیح و متناسب و رشد و توسعه پایدار مبتنی بر فرهنگ صحیح تغذیه و بهداشت و فرهنگ پویای قرآنی و طب الائمه در خصوص غذاهای سالم و میوه و سبزیجات به ویژه خرما و عسل از ویژگی‌های دو کتاب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نحوی با ترجمه‌ی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برزی</w:t>
      </w:r>
    </w:p>
    <w:p>
      <w:pPr>
        <w:pStyle w:val="BookText"/>
        <w:rPr/>
      </w:pPr>
      <w:r>
        <w:rPr>
          <w:rFonts w:ascii="IRNazanin" w:hAnsi="IRNazanin" w:eastAsia="IRNazanin"/>
          <w:color w:val="111111"/>
          <w:sz w:val="28"/>
          <w:sz w:val="28"/>
          <w:szCs w:val="28"/>
          <w:rtl w:val="true"/>
          <w:lang w:bidi="fa-IR"/>
        </w:rPr>
        <w:t>استاد ادبیات و معارف اسلامی و قرآنی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نحوی عنوان کتابی است ارزشمند که همراه با ترجمه مفاهیم روشن قرآنی به بررسی موقعیت‌های نحوی آیات و کلمات قرآن می‌پردازد و مواضع گرامری و نحوی آیات را مورد برسی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شیوا و جذاب و قابل درک آیات مزید بر دیگر ارزش‌های این مجموعه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ماندنی به‌زودی از سوی انتشارات بنیاد قرآن به عموم علاقمندان تقدیم خواهد گردید</w:t>
      </w:r>
      <w:r>
        <w:rPr>
          <w:rFonts w:eastAsia="IRNazanin" w:cs="IRNazanin"/>
          <w:color w:val="111111"/>
          <w:sz w:val="28"/>
          <w:szCs w:val="28"/>
          <w:rtl w:val="true"/>
          <w:lang w:bidi="fa-IR"/>
        </w:rPr>
        <w:t>.)</w:t>
      </w:r>
      <w:bookmarkStart w:id="995" w:name="pg5035_63684"/>
    </w:p>
    <w:p>
      <w:pPr>
        <w:pStyle w:val="Heading2"/>
        <w:numPr>
          <w:ilvl w:val="1"/>
          <w:numId w:val="1"/>
        </w:numPr>
        <w:rPr/>
      </w:pPr>
      <w:bookmarkStart w:id="996" w:name="__RefHeading___Toc661506_774463916"/>
      <w:bookmarkStart w:id="997" w:name="_Toc397"/>
      <w:bookmarkEnd w:id="995"/>
      <w:bookmarkEnd w:id="996"/>
      <w:r>
        <w:rPr>
          <w:rtl w:val="true"/>
        </w:rPr>
        <w:t>فهرست کتاب های منتشر شده بنیاد قرآن</w:t>
      </w:r>
      <w:r>
        <w:rPr>
          <w:rtl w:val="true"/>
        </w:rPr>
        <w:t>:</w:t>
      </w:r>
      <w:bookmarkEnd w:id="9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مدنی زوجین از دیدگاه 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باقر محقق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حبیش بن ابراهیم تفلیسی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محقق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و بلاغت محمد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صادقی رافعی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ابن الدین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هنری در 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مسئول و تاریخ‌ساز از دیدگاه قران</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محمد باقر صدر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ترجمان القرآن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نسل امروز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محمود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ژرفای 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حسینی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سوره‌ی 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مرتضی شبستری</w:t>
      </w:r>
    </w:p>
    <w:p>
      <w:pPr>
        <w:pStyle w:val="BookText"/>
        <w:rPr/>
      </w:pP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رادمنش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علوم 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عطار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مقاله در تاریخ، تفسیر و نحو 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محمد باقر حجتی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انسانیت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صالحی نجف‌آبادی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قرآن کریم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ضیاءالدین سجادی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قرآن کریم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محمود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بیان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آهنی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علوم 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حجتی کرمانی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تحول از دیدگاه 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جعفری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جواد مشکور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مومن در قرآن و حدیث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باقر حجتی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حمد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مرتضی شبستری</w:t>
      </w:r>
    </w:p>
    <w:p>
      <w:pPr>
        <w:pStyle w:val="BookText"/>
        <w:rPr/>
      </w:pP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رادمنش</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صابران در 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یوسف قرضاوی</w:t>
      </w:r>
    </w:p>
    <w:p>
      <w:pPr>
        <w:pStyle w:val="BookText"/>
        <w:rPr/>
      </w:pPr>
      <w:r>
        <w:rPr>
          <w:rFonts w:ascii="IRNazanin" w:hAnsi="IRNazanin" w:eastAsia="IRNazanin"/>
          <w:color w:val="111111"/>
          <w:sz w:val="28"/>
          <w:sz w:val="28"/>
          <w:szCs w:val="28"/>
          <w:rtl w:val="true"/>
          <w:lang w:bidi="fa-IR"/>
        </w:rPr>
        <w:t>ترجمه‌ی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لسانی فشارکی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شهادت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دریایی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اجود القراآت خودآموز قرائت و تجوید قرآن</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حاج حسینی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الحکمه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فضل الدین کاشانی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الانوار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شرف الدین نیمدهی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آیات بعثت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آهنی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از دیدگاه قرآن و سنت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حسینی‌زاده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صانعی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نسفی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حفص نجم الدین عمر بن محمد نسفی</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عزیز اللّه جوینی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اندیشه‌ها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حسینی‌زاده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فلسفه‌ی شناخت در قرآن کریم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العظیم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صادق سجادی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جلوه‌ی جمال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علوی مقدم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آیت اللّه صانعی</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حسینی‌زاده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متقین، گلهای سرسبد آفرینش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شجاعی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قدمی در شناخت قرآن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معینیان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مباحث قرآن‌شناسی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کلانتری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بخش این فراز، به ترتیب از قرآن، نهج‌البلاغه و صحیفۀ سجادیه اقتباس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انواع بلایا و فتنه‌ها همانند پاره‌پاره‌های شب تاریک و ظلمانی، درهم آمیخت و شما را در بر شما باد که به قرآن چنگ بزنید و به دامان آن پناه ببرید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همآورطلبی، مبارزه‌جویی، چالش</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آید در آیه مذکور به معنای مجازی قدرت و نیروست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مشتق از واسع به معنای لازم باشد به مفهوم وسیع شدن و بزرگ شدن چیزی و اگر به معنای متعدی باشد به مفهوم وسیع گردانیدن و زیاد کردن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بارها چاپ و منتشر شده است و از رساله‌های توجه‌برانگیز می‌باشد و از نظر بلاغت عربی وزنه مهمی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نظر ویژگیهای منفی، مطالب آن هدف خاصی را دنبال نمی‌کند و با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کتاب اعجاز قرآن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براساس روایت ابی الفداء وی در سال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بر پایه کتاب کشف الظنون در سال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از نظر کتاب وفیات ابن خلکان در سال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گفته شده که در سال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گفته است ولی به نظر می‌رسد که مورد اولی صحیح‌تر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ابتدا جزو معتزله بود ولی بعدها با آنها به مخالفت برخاست و آنان نیز او را طرد کردند و بر وی سخت گرفتند و در نتیجه وی خشمگین شده و به رافضی‌ها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مخالفانش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مذاهب اسلامی او را طرد کردند و سپس در دین ملحد گردید و برای ضربه زدن به اسلام کتابهایی برای یهود و مسیحیان به رشته تحریر درآورد و در منزل یک فرد یهودی به نام ابو عیسی اهوازی در حالی‌که داشت برای او کتابی تألیف می‌نمود، به هلاکت رسید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تاریخ ابی الفداء آمده است که این کتاب توسط ابن راوندی علیه پیامبر گرامی اسلام نگاشته است ولی دانشمندان و نویسندگان مسلمان به او پاسخ داده و آن را رد کرده‌اند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کتاب الاعجاز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ابن راوندی آدم خیال‌پردازی بوده است و الاّ این نامهایی که وی برای کتابهایش برگزیده چه معنایی می‌تواند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خیالهای باطل در مقایسه با جنون دارای تأثیر منفی بیشتری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خیال باطل مغز انسان را فاسد می‌سازد و هیچ پایه دینی و عقلانی برای آن نمی‌توان یافت و بیش از هر ویژگی منفی دیگری در فرد خیال‌پرداز ایجاد غرور می‌کند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کتاب همچنین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اولین بار است که این مطلب را می‌نویسیم و آن این‌که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خویش برای قدیمی بودن جهان و این‌که دنیا سازنده، مدبر، پدیدآورنده و خالقی ندارد دلایلی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خویش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 زیر سؤال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که وی این کتاب را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نگاشته است و طی آن نظم و ترتیب قرآن را مورد شک و تردید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علی جبایی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اشکالات مطرح شده در کتاب مذکور پاسخ گفته 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کسانی که با قرآن به مخالفت برخاسته و مطالب نادرست را در کشورهای اسلامی گسترش داده‌اند ذکر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معنی چیزهایی از پنبه و پشم و غیر آن است که لحاف و بالش و تشک را با آنها پر کنند و کلام زاید را که در ادای مطلب واقع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حشویّه در اسلام لقب تحقیرآمیزی است که برخی از علمای کلام اسلام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داده‌اند زیرا اصحاب حدیث غالبا قائل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آن جهت به این لقب خواندند که احادیث روایت شده از رسول خدا صلّی اللّه علیه و آله و سلم که اصلی برای آن نیست بدون تحقیق، در کلام خود وارد کنند و جمیع ایشان قایل به جبر و تشبیه‌اند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و سه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حشویّه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گفتن هر جای که شنونده نباشد عبث و بیهوده و امر کردن، جایی که مأموری نباشد بی‌نتیجه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چون معلوم است در ازل آزال غیر خدای ذو الجلال هیچ موجودی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اللّه و لم یکن معه شیی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مستطاب ربّ الارباب را مستمع کسی نبوده باشد پس در خلوتخانۀ ازلی امر و نهی با که بود،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أَقِیمُوا اَلصَّلاةَ وَ آتُوا اَلزَّکاةَ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موسی نبود و فرعون نبود، خطاب حق با که بود</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تعبیر در بحث تعادل و برتری علم اصول، تعبیر شناخته شده‌ای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من در روایات ذکر شده در این زمینه که توسط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گردآوری شده در فصل نهم کتاب القضاء به چنین تعبیری برنخوردم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چه‌بسا در صورت مراجعه به سایر کتب بتوان چنین تعبیری را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بیان این داستان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این‌که پیامبر صلّی اللّه علیه و اله و سلم به ابن ابی 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وحی را دگرگونه می‌نوشت می‌فرمود هو واحد این بود که ابن ابی سرح آنچه را که می‌خواست بنویسد و وحی الهی را تحریف کند و به همان صورت نگارش نمی‌یافت بلکه همان‌گونه نوشته می‌شد که پیامبر صلّی اللّه علیه و اله و سلم املاء می‌فرمود و اگر او می‌خواست تحریف کند جبرئیل علیه السّلام آن را اصلاح می‌کرد و تحریف را به پیامبر اعلام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انصاف حکم می‌کند که همین مسئله برای برطرف ساختن شبهه تحریف قرآن کافی باشد آن هم تحریفی که گفته می‌شود در زمان سه خلیفه اول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قرآن موجود از سوی حضرت علی در دوران خلافتش و نپرداختن به تکمیل قرآن براساس فرضیه تحریف و حتی عدم اظهار این قضیه از سوی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مؤلف عالیقدر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فرازهای مختلفی از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قائلین به 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مکرر نام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اخباری معروف است که معتقد به تحریف قرآن بود و مجموعه نظرات خود را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ادّعای واهی تحریف سیّد نعمت اللّه جزایری بود که در کتاب انوار نعمانیه و رسالۀ منبع الحیاة، مطالب خود را مطرح ساخته است محدّث نوری نیز بر آن اعتماد و مسائل فراوانی را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شبهات وی و پاسخ آن در متن و حاشیه همین کتاب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بخش هفدهم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به نقل از وائله بن الاسقع روایت کرده که گفت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تورات به من هفت سوره بزرگ و به جای زبور سوره‌های بیش از صد آیه و به جای انجیل سوره‌های بیش از دویست آیه و همچنین سوره‌های کوچک عطا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نشان می‌دهد که سوره‌های قرآن در زمان پیامبر به چهار قسمت تقسیم شده بودند و هر قسمت دارای اصطلاح خاصی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بخش هفدهم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چگونگی گردآوری قرآن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الطوال با بقره آغاز و با برائت خاتمه می‌یابند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نسائی و دیگران از ابن عباس روایت کرده‌اند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الطوال عبارتند از بقره، آل عمران، نساء، مائده، انعام و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می‌گوید ابن عباس هفتمین سوره را نیز ذکر کرد ولی من آن را فراموش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صحیحی از ابی حاتم، مجاهد و ابن جبیر روایت شده که هفتمین سوره یونس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که قبلا یادآور شدیم ابن عباس نیز چنین مطلبی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در روایتی سوره هفتم را کهف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مئون سوره‌هایی است که بعد از سبع الطوال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نامگذاری آنها به مئون این است که بیش از صد آیه و یا در حدود صد آیه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مثانی پس از مئین آمده است و به همین دلیل مثانی نامگذاری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مثانی سوره‌هایی هستند که تعداد آیات آنها کمتر از صدتاست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از تمام قرآن و سوره حمد به عنوان مثانی نام برده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سوره‌های کوچک پس از مثانی گفته می‌شود زیرا آنها بسیار به واسطه بِسْمِ اَللّهِ اَلرَّحْمنِ اَلرَّحِیمِ از یکدیگر جدا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سوره‌ها محکم نیز گفته می‌شود زیرا موارد منسوخ کمتر در آنها مشاهده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از سعید بن جبیر روایت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از آن به عنوان مفصّل نام می‌برید همان محکم است و بدون شک ناس آخرین سوره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به روایت ابن عباس خواهیم پرداخت که در آن از سوره‌های محکم نام برده است و به نظر می‌رسد که منظور وی همان سوره‌های مفصّل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 بن اسد محاسبی کنیه‌اش ابا عبد الله و از بزرگان صوفیه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علم اصول و معاملات سررشته داشت و استاد بسیاری از بغدادیها در دوران خویش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نیمه اوّل قرن سوم ه ق در بغداد دار فانی را وداع گفت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مبحث و فرهنگ‌نامه مفاهیم قرآنی به منظور استدراک و تبیین مفاهیم قرآنی با تغییرات و اضافاتی چند، به‌منظور ارتقای سطح اطلاعات عمومی قرآن‌پژوهان و تکمیل مباحث مطروحه در فصول مختلف برگرفته از دانشنامه قرآنی است که بنا به تشخیص هیأت تحریریه بنیاد قرآن و کسب اجازه مترجم محترم به پایان کتاب افزوده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هیأت تحریریه بنیاد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مجموعۀ پاسخهای متقن و مستدلّ به شبهات محدّث نوری در متن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حضرت آیت الله العظمی محمّد فاضل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درج گردیده که مبسوطا مورد کاوش و نقد و بررسی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به دو ویژگی برجسته استدلال قرآنی و منطق عقلی و برهانی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برداشت از آیه دوّم سوره بقره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اولئک لهم الا من و هم مهتدون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89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تعلّموا القرآن فانّه احسن الحدیث و تفقّهوا فیه فانّه ربیع القلوب نهج البلاغه خطبه </w:t>
      </w:r>
      <w:r>
        <w:rPr>
          <w:rFonts w:eastAsia="IRNazanin" w:cs="IRNazanin"/>
          <w:b w:val="false"/>
          <w:bCs w:val="false"/>
          <w:i w:val="false"/>
          <w:iCs w:val="false"/>
          <w:color w:val="333333"/>
          <w:sz w:val="20"/>
          <w:szCs w:val="20"/>
        </w:rPr>
        <w:t>110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خطبۀ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اول بیت وضع للناس للّذی ببکة مبارکا و هدی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عمران آیه </w:t>
      </w:r>
      <w:r>
        <w:rPr>
          <w:rFonts w:eastAsia="IRNazanin" w:cs="IRNazanin"/>
          <w:b w:val="false"/>
          <w:bCs w:val="false"/>
          <w:i w:val="false"/>
          <w:iCs w:val="false"/>
          <w:color w:val="333333"/>
          <w:sz w:val="20"/>
          <w:szCs w:val="20"/>
        </w:rPr>
        <w:t>96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یرد ان یسبه یجعل صدره ضیقا حرجا کانّما یصّعّد فی السّماء</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130293</Words>
  <Characters>505464</Characters>
  <CharactersWithSpaces>633153</CharactersWithSpaces>
  <Paragraphs>2605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2026-08-18T22:36:55Z</dcterms:created>
  <dc:creator>ghaemiyeh.com</dc:creator>
  <dc:description/>
  <dc:language>en-US</dc:language>
  <cp:lastModifiedBy/>
  <dcterms:modified xsi:type="dcterms:W3CDTF">2026-08-19T02:07:06Z</dcterms:modified>
  <cp:revision>1</cp:revision>
  <dc:subject/>
  <dc:title>مقدمات بنیادین علم تفسیر</dc:title>
</cp:coreProperties>
</file>

<file path=docProps/custom.xml><?xml version="1.0" encoding="utf-8"?>
<Properties xmlns="http://schemas.openxmlformats.org/officeDocument/2006/custom-properties" xmlns:vt="http://schemas.openxmlformats.org/officeDocument/2006/docPropsVTypes"/>
</file>