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84</w:t>
      </w:r>
      <w:r>
        <w:rPr>
          <w:rtl w:val="true"/>
        </w:rPr>
        <w:t xml:space="preserve"> </w:t>
      </w:r>
      <w:r>
        <w:rPr>
          <w:rtl w:val="true"/>
        </w:rPr>
        <w:t>کلیدهای شادی در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707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1709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1711_774463916">
            <w:r>
              <w:rPr>
                <w:webHidden/>
                <w:rStyle w:val="IndexLink"/>
                <w:rtl w:val="true"/>
              </w:rPr>
              <w:t>کلیدهای شادی در زندگی</w:t>
            </w:r>
            <w:r>
              <w:rPr>
                <w:rStyle w:val="IndexLink"/>
                <w:rtl w:val="true"/>
              </w:rPr>
              <w:tab/>
            </w:r>
            <w:r>
              <w:rPr>
                <w:rStyle w:val="IndexLink"/>
              </w:rPr>
              <w:t>8</w:t>
            </w:r>
          </w:hyperlink>
        </w:p>
        <w:p>
          <w:pPr>
            <w:pStyle w:val="Contents2"/>
            <w:tabs>
              <w:tab w:val="clear" w:pos="8743"/>
              <w:tab w:val="right" w:pos="9026" w:leader="dot"/>
            </w:tabs>
            <w:rPr/>
          </w:pPr>
          <w:hyperlink w:anchor="__RefHeading___Toc81713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81715_774463916">
            <w:r>
              <w:rPr>
                <w:webHidden/>
                <w:rStyle w:val="IndexLink"/>
                <w:rtl w:val="true"/>
              </w:rPr>
              <w:t>تعریف شادی</w:t>
            </w:r>
            <w:r>
              <w:rPr>
                <w:rStyle w:val="IndexLink"/>
                <w:rtl w:val="true"/>
              </w:rPr>
              <w:tab/>
            </w:r>
            <w:r>
              <w:rPr>
                <w:rStyle w:val="IndexLink"/>
              </w:rPr>
              <w:t>12</w:t>
            </w:r>
          </w:hyperlink>
        </w:p>
        <w:p>
          <w:pPr>
            <w:pStyle w:val="Contents2"/>
            <w:tabs>
              <w:tab w:val="clear" w:pos="8743"/>
              <w:tab w:val="right" w:pos="9026" w:leader="dot"/>
            </w:tabs>
            <w:rPr/>
          </w:pPr>
          <w:hyperlink w:anchor="__RefHeading___Toc81717_774463916">
            <w:r>
              <w:rPr>
                <w:webHidden/>
                <w:rStyle w:val="IndexLink"/>
                <w:rtl w:val="true"/>
              </w:rPr>
              <w:t>فصل اول</w:t>
            </w:r>
            <w:r>
              <w:rPr>
                <w:rStyle w:val="IndexLink"/>
                <w:rtl w:val="true"/>
              </w:rPr>
              <w:t xml:space="preserve">: </w:t>
            </w:r>
            <w:r>
              <w:rPr>
                <w:rStyle w:val="IndexLink"/>
                <w:rtl w:val="true"/>
              </w:rPr>
              <w:t>کلیدهای زیستی و رفتاری</w:t>
            </w:r>
            <w:r>
              <w:rPr>
                <w:rStyle w:val="IndexLink"/>
                <w:rtl w:val="true"/>
              </w:rPr>
              <w:tab/>
            </w:r>
            <w:r>
              <w:rPr>
                <w:rStyle w:val="IndexLink"/>
              </w:rPr>
              <w:t>14</w:t>
            </w:r>
          </w:hyperlink>
        </w:p>
        <w:p>
          <w:pPr>
            <w:pStyle w:val="Contents3"/>
            <w:tabs>
              <w:tab w:val="clear" w:pos="8459"/>
              <w:tab w:val="right" w:pos="9026" w:leader="dot"/>
            </w:tabs>
            <w:rPr/>
          </w:pPr>
          <w:hyperlink w:anchor="__RefHeading___Toc81719_774463916">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1721_774463916">
            <w:r>
              <w:rPr>
                <w:webHidden/>
                <w:rStyle w:val="IndexLink"/>
              </w:rPr>
              <w:t>۱</w:t>
            </w:r>
            <w:r>
              <w:rPr>
                <w:rStyle w:val="IndexLink"/>
              </w:rPr>
              <w:t>.</w:t>
            </w:r>
            <w:r>
              <w:rPr>
                <w:rStyle w:val="IndexLink"/>
              </w:rPr>
              <w:t>۱</w:t>
            </w:r>
            <w:r>
              <w:rPr>
                <w:rStyle w:val="IndexLink"/>
                <w:rtl w:val="true"/>
              </w:rPr>
              <w:t xml:space="preserve">. </w:t>
            </w:r>
            <w:r>
              <w:rPr>
                <w:rStyle w:val="IndexLink"/>
                <w:rtl w:val="true"/>
              </w:rPr>
              <w:t>پوشیدن لباس‌های روشن</w:t>
            </w:r>
            <w:r>
              <w:rPr>
                <w:rStyle w:val="IndexLink"/>
                <w:rtl w:val="true"/>
              </w:rPr>
              <w:tab/>
            </w:r>
            <w:r>
              <w:rPr>
                <w:rStyle w:val="IndexLink"/>
              </w:rPr>
              <w:t>15</w:t>
            </w:r>
          </w:hyperlink>
        </w:p>
        <w:p>
          <w:pPr>
            <w:pStyle w:val="Contents3"/>
            <w:tabs>
              <w:tab w:val="clear" w:pos="8459"/>
              <w:tab w:val="right" w:pos="9026" w:leader="dot"/>
            </w:tabs>
            <w:rPr/>
          </w:pPr>
          <w:hyperlink w:anchor="__RefHeading___Toc81723_774463916">
            <w:r>
              <w:rPr>
                <w:webHidden/>
                <w:rStyle w:val="IndexLink"/>
              </w:rPr>
              <w:t>1.2</w:t>
            </w:r>
            <w:r>
              <w:rPr>
                <w:rStyle w:val="IndexLink"/>
                <w:rtl w:val="true"/>
              </w:rPr>
              <w:t xml:space="preserve">. </w:t>
            </w:r>
            <w:r>
              <w:rPr>
                <w:rStyle w:val="IndexLink"/>
                <w:rtl w:val="true"/>
              </w:rPr>
              <w:t>تغذیۀ سالم</w:t>
            </w:r>
            <w:r>
              <w:rPr>
                <w:rStyle w:val="IndexLink"/>
                <w:rtl w:val="true"/>
              </w:rPr>
              <w:tab/>
            </w:r>
            <w:r>
              <w:rPr>
                <w:rStyle w:val="IndexLink"/>
              </w:rPr>
              <w:t>16</w:t>
            </w:r>
          </w:hyperlink>
        </w:p>
        <w:p>
          <w:pPr>
            <w:pStyle w:val="Contents3"/>
            <w:tabs>
              <w:tab w:val="clear" w:pos="8459"/>
              <w:tab w:val="right" w:pos="9026" w:leader="dot"/>
            </w:tabs>
            <w:rPr/>
          </w:pPr>
          <w:hyperlink w:anchor="__RefHeading___Toc81725_774463916">
            <w:r>
              <w:rPr>
                <w:webHidden/>
                <w:rStyle w:val="IndexLink"/>
              </w:rPr>
              <w:t>1.3</w:t>
            </w:r>
            <w:r>
              <w:rPr>
                <w:rStyle w:val="IndexLink"/>
                <w:rtl w:val="true"/>
              </w:rPr>
              <w:t xml:space="preserve">. </w:t>
            </w:r>
            <w:r>
              <w:rPr>
                <w:rStyle w:val="IndexLink"/>
                <w:rtl w:val="true"/>
              </w:rPr>
              <w:t>استفاده از عطر و بوی خوش</w:t>
            </w:r>
            <w:r>
              <w:rPr>
                <w:rStyle w:val="IndexLink"/>
                <w:rtl w:val="true"/>
              </w:rPr>
              <w:tab/>
            </w:r>
            <w:r>
              <w:rPr>
                <w:rStyle w:val="IndexLink"/>
              </w:rPr>
              <w:t>18</w:t>
            </w:r>
          </w:hyperlink>
        </w:p>
        <w:p>
          <w:pPr>
            <w:pStyle w:val="Contents3"/>
            <w:tabs>
              <w:tab w:val="clear" w:pos="8459"/>
              <w:tab w:val="right" w:pos="9026" w:leader="dot"/>
            </w:tabs>
            <w:rPr/>
          </w:pPr>
          <w:hyperlink w:anchor="__RefHeading___Toc81727_774463916">
            <w:r>
              <w:rPr>
                <w:webHidden/>
                <w:rStyle w:val="IndexLink"/>
              </w:rPr>
              <w:t>1.4</w:t>
            </w:r>
            <w:r>
              <w:rPr>
                <w:rStyle w:val="IndexLink"/>
                <w:rtl w:val="true"/>
              </w:rPr>
              <w:t xml:space="preserve">. </w:t>
            </w:r>
            <w:r>
              <w:rPr>
                <w:rStyle w:val="IndexLink"/>
                <w:rtl w:val="true"/>
              </w:rPr>
              <w:t>امنیت</w:t>
            </w:r>
            <w:r>
              <w:rPr>
                <w:rStyle w:val="IndexLink"/>
                <w:rtl w:val="true"/>
              </w:rPr>
              <w:tab/>
            </w:r>
            <w:r>
              <w:rPr>
                <w:rStyle w:val="IndexLink"/>
              </w:rPr>
              <w:t>19</w:t>
            </w:r>
          </w:hyperlink>
        </w:p>
        <w:p>
          <w:pPr>
            <w:pStyle w:val="Contents3"/>
            <w:tabs>
              <w:tab w:val="clear" w:pos="8459"/>
              <w:tab w:val="right" w:pos="9026" w:leader="dot"/>
            </w:tabs>
            <w:rPr/>
          </w:pPr>
          <w:hyperlink w:anchor="__RefHeading___Toc81729_774463916">
            <w:r>
              <w:rPr>
                <w:webHidden/>
                <w:rStyle w:val="IndexLink"/>
              </w:rPr>
              <w:t>1.5</w:t>
            </w:r>
            <w:r>
              <w:rPr>
                <w:rStyle w:val="IndexLink"/>
                <w:rtl w:val="true"/>
              </w:rPr>
              <w:t xml:space="preserve">. </w:t>
            </w:r>
            <w:r>
              <w:rPr>
                <w:rStyle w:val="IndexLink"/>
                <w:rtl w:val="true"/>
              </w:rPr>
              <w:t>اعتدال در زندگی</w:t>
            </w:r>
            <w:r>
              <w:rPr>
                <w:rStyle w:val="IndexLink"/>
                <w:rtl w:val="true"/>
              </w:rPr>
              <w:tab/>
            </w:r>
            <w:r>
              <w:rPr>
                <w:rStyle w:val="IndexLink"/>
              </w:rPr>
              <w:t>20</w:t>
            </w:r>
          </w:hyperlink>
        </w:p>
        <w:p>
          <w:pPr>
            <w:pStyle w:val="Contents3"/>
            <w:tabs>
              <w:tab w:val="clear" w:pos="8459"/>
              <w:tab w:val="right" w:pos="9026" w:leader="dot"/>
            </w:tabs>
            <w:rPr/>
          </w:pPr>
          <w:hyperlink w:anchor="__RefHeading___Toc81731_774463916">
            <w:r>
              <w:rPr>
                <w:webHidden/>
                <w:rStyle w:val="IndexLink"/>
              </w:rPr>
              <w:t>1.6</w:t>
            </w:r>
            <w:r>
              <w:rPr>
                <w:rStyle w:val="IndexLink"/>
                <w:rtl w:val="true"/>
              </w:rPr>
              <w:t xml:space="preserve">. </w:t>
            </w:r>
            <w:r>
              <w:rPr>
                <w:rStyle w:val="IndexLink"/>
                <w:rtl w:val="true"/>
              </w:rPr>
              <w:t>خواب و استراحت کافی</w:t>
            </w:r>
            <w:r>
              <w:rPr>
                <w:rStyle w:val="IndexLink"/>
                <w:rtl w:val="true"/>
              </w:rPr>
              <w:tab/>
            </w:r>
            <w:r>
              <w:rPr>
                <w:rStyle w:val="IndexLink"/>
              </w:rPr>
              <w:t>22</w:t>
            </w:r>
          </w:hyperlink>
        </w:p>
        <w:p>
          <w:pPr>
            <w:pStyle w:val="Contents3"/>
            <w:tabs>
              <w:tab w:val="clear" w:pos="8459"/>
              <w:tab w:val="right" w:pos="9026" w:leader="dot"/>
            </w:tabs>
            <w:rPr/>
          </w:pPr>
          <w:hyperlink w:anchor="__RefHeading___Toc81733_774463916">
            <w:r>
              <w:rPr>
                <w:webHidden/>
                <w:rStyle w:val="IndexLink"/>
              </w:rPr>
              <w:t>1.7</w:t>
            </w:r>
            <w:r>
              <w:rPr>
                <w:rStyle w:val="IndexLink"/>
                <w:rtl w:val="true"/>
              </w:rPr>
              <w:t xml:space="preserve">. </w:t>
            </w:r>
            <w:r>
              <w:rPr>
                <w:rStyle w:val="IndexLink"/>
                <w:rtl w:val="true"/>
              </w:rPr>
              <w:t>ازدواج و تشکیل خانواده</w:t>
            </w:r>
            <w:r>
              <w:rPr>
                <w:rStyle w:val="IndexLink"/>
                <w:rtl w:val="true"/>
              </w:rPr>
              <w:tab/>
            </w:r>
            <w:r>
              <w:rPr>
                <w:rStyle w:val="IndexLink"/>
              </w:rPr>
              <w:t>23</w:t>
            </w:r>
          </w:hyperlink>
        </w:p>
        <w:p>
          <w:pPr>
            <w:pStyle w:val="Contents3"/>
            <w:tabs>
              <w:tab w:val="clear" w:pos="8459"/>
              <w:tab w:val="right" w:pos="9026" w:leader="dot"/>
            </w:tabs>
            <w:rPr/>
          </w:pPr>
          <w:hyperlink w:anchor="__RefHeading___Toc81735_774463916">
            <w:r>
              <w:rPr>
                <w:webHidden/>
                <w:rStyle w:val="IndexLink"/>
              </w:rPr>
              <w:t>1.8</w:t>
            </w:r>
            <w:r>
              <w:rPr>
                <w:rStyle w:val="IndexLink"/>
                <w:rtl w:val="true"/>
              </w:rPr>
              <w:t xml:space="preserve">. </w:t>
            </w:r>
            <w:r>
              <w:rPr>
                <w:rStyle w:val="IndexLink"/>
                <w:rtl w:val="true"/>
              </w:rPr>
              <w:t>ورزش</w:t>
            </w:r>
            <w:r>
              <w:rPr>
                <w:rStyle w:val="IndexLink"/>
                <w:rtl w:val="true"/>
              </w:rPr>
              <w:tab/>
            </w:r>
            <w:r>
              <w:rPr>
                <w:rStyle w:val="IndexLink"/>
              </w:rPr>
              <w:t>24</w:t>
            </w:r>
          </w:hyperlink>
        </w:p>
        <w:p>
          <w:pPr>
            <w:pStyle w:val="Contents3"/>
            <w:tabs>
              <w:tab w:val="clear" w:pos="8459"/>
              <w:tab w:val="right" w:pos="9026" w:leader="dot"/>
            </w:tabs>
            <w:rPr/>
          </w:pPr>
          <w:hyperlink w:anchor="__RefHeading___Toc81737_774463916">
            <w:r>
              <w:rPr>
                <w:webHidden/>
                <w:rStyle w:val="IndexLink"/>
              </w:rPr>
              <w:t>1.9</w:t>
            </w:r>
            <w:r>
              <w:rPr>
                <w:rStyle w:val="IndexLink"/>
                <w:rtl w:val="true"/>
              </w:rPr>
              <w:t xml:space="preserve">. </w:t>
            </w:r>
            <w:r>
              <w:rPr>
                <w:rStyle w:val="IndexLink"/>
                <w:rtl w:val="true"/>
              </w:rPr>
              <w:t>کار و اشتغال</w:t>
            </w:r>
            <w:r>
              <w:rPr>
                <w:rStyle w:val="IndexLink"/>
                <w:rtl w:val="true"/>
              </w:rPr>
              <w:tab/>
            </w:r>
            <w:r>
              <w:rPr>
                <w:rStyle w:val="IndexLink"/>
              </w:rPr>
              <w:t>26</w:t>
            </w:r>
          </w:hyperlink>
        </w:p>
        <w:p>
          <w:pPr>
            <w:pStyle w:val="Contents3"/>
            <w:tabs>
              <w:tab w:val="clear" w:pos="8459"/>
              <w:tab w:val="right" w:pos="9026" w:leader="dot"/>
            </w:tabs>
            <w:rPr/>
          </w:pPr>
          <w:hyperlink w:anchor="__RefHeading___Toc81739_774463916">
            <w:r>
              <w:rPr>
                <w:webHidden/>
                <w:rStyle w:val="IndexLink"/>
              </w:rPr>
              <w:t>1.10</w:t>
            </w:r>
            <w:r>
              <w:rPr>
                <w:rStyle w:val="IndexLink"/>
                <w:rtl w:val="true"/>
              </w:rPr>
              <w:t xml:space="preserve">. </w:t>
            </w:r>
            <w:r>
              <w:rPr>
                <w:rStyle w:val="IndexLink"/>
                <w:rtl w:val="true"/>
              </w:rPr>
              <w:t>مسافرت و گردش و تفریح</w:t>
            </w:r>
            <w:r>
              <w:rPr>
                <w:rStyle w:val="IndexLink"/>
                <w:rtl w:val="true"/>
              </w:rPr>
              <w:tab/>
            </w:r>
            <w:r>
              <w:rPr>
                <w:rStyle w:val="IndexLink"/>
              </w:rPr>
              <w:t>27</w:t>
            </w:r>
          </w:hyperlink>
        </w:p>
        <w:p>
          <w:pPr>
            <w:pStyle w:val="Contents3"/>
            <w:tabs>
              <w:tab w:val="clear" w:pos="8459"/>
              <w:tab w:val="right" w:pos="9026" w:leader="dot"/>
            </w:tabs>
            <w:rPr/>
          </w:pPr>
          <w:hyperlink w:anchor="__RefHeading___Toc81741_774463916">
            <w:r>
              <w:rPr>
                <w:webHidden/>
                <w:rStyle w:val="IndexLink"/>
              </w:rPr>
              <w:t>1.11</w:t>
            </w:r>
            <w:r>
              <w:rPr>
                <w:rStyle w:val="IndexLink"/>
                <w:rtl w:val="true"/>
              </w:rPr>
              <w:t xml:space="preserve">. </w:t>
            </w:r>
            <w:r>
              <w:rPr>
                <w:rStyle w:val="IndexLink"/>
                <w:rtl w:val="true"/>
              </w:rPr>
              <w:t>دوستیابی</w:t>
            </w:r>
            <w:r>
              <w:rPr>
                <w:rStyle w:val="IndexLink"/>
                <w:rtl w:val="true"/>
              </w:rPr>
              <w:tab/>
            </w:r>
            <w:r>
              <w:rPr>
                <w:rStyle w:val="IndexLink"/>
              </w:rPr>
              <w:t>28</w:t>
            </w:r>
          </w:hyperlink>
        </w:p>
        <w:p>
          <w:pPr>
            <w:pStyle w:val="Contents3"/>
            <w:tabs>
              <w:tab w:val="clear" w:pos="8459"/>
              <w:tab w:val="right" w:pos="9026" w:leader="dot"/>
            </w:tabs>
            <w:rPr/>
          </w:pPr>
          <w:hyperlink w:anchor="__RefHeading___Toc81743_774463916">
            <w:r>
              <w:rPr>
                <w:webHidden/>
                <w:rStyle w:val="IndexLink"/>
              </w:rPr>
              <w:t>1.12</w:t>
            </w:r>
            <w:r>
              <w:rPr>
                <w:rStyle w:val="IndexLink"/>
                <w:rtl w:val="true"/>
              </w:rPr>
              <w:t xml:space="preserve">. </w:t>
            </w:r>
            <w:r>
              <w:rPr>
                <w:rStyle w:val="IndexLink"/>
                <w:rtl w:val="true"/>
              </w:rPr>
              <w:t>یاری‌رساندن به دیگران</w:t>
            </w:r>
            <w:r>
              <w:rPr>
                <w:rStyle w:val="IndexLink"/>
                <w:rtl w:val="true"/>
              </w:rPr>
              <w:tab/>
            </w:r>
            <w:r>
              <w:rPr>
                <w:rStyle w:val="IndexLink"/>
              </w:rPr>
              <w:t>29</w:t>
            </w:r>
          </w:hyperlink>
        </w:p>
        <w:p>
          <w:pPr>
            <w:pStyle w:val="Contents3"/>
            <w:tabs>
              <w:tab w:val="clear" w:pos="8459"/>
              <w:tab w:val="right" w:pos="9026" w:leader="dot"/>
            </w:tabs>
            <w:rPr/>
          </w:pPr>
          <w:hyperlink w:anchor="__RefHeading___Toc81745_774463916">
            <w:r>
              <w:rPr>
                <w:webHidden/>
                <w:rStyle w:val="IndexLink"/>
              </w:rPr>
              <w:t>1.13</w:t>
            </w:r>
            <w:r>
              <w:rPr>
                <w:rStyle w:val="IndexLink"/>
                <w:rtl w:val="true"/>
              </w:rPr>
              <w:t xml:space="preserve">. </w:t>
            </w:r>
            <w:r>
              <w:rPr>
                <w:rStyle w:val="IndexLink"/>
                <w:rtl w:val="true"/>
              </w:rPr>
              <w:t>حضور در مجالس شادی</w:t>
            </w:r>
            <w:r>
              <w:rPr>
                <w:rStyle w:val="IndexLink"/>
                <w:rtl w:val="true"/>
              </w:rPr>
              <w:tab/>
            </w:r>
            <w:r>
              <w:rPr>
                <w:rStyle w:val="IndexLink"/>
              </w:rPr>
              <w:t>30</w:t>
            </w:r>
          </w:hyperlink>
        </w:p>
        <w:p>
          <w:pPr>
            <w:pStyle w:val="Contents3"/>
            <w:tabs>
              <w:tab w:val="clear" w:pos="8459"/>
              <w:tab w:val="right" w:pos="9026" w:leader="dot"/>
            </w:tabs>
            <w:rPr/>
          </w:pPr>
          <w:hyperlink w:anchor="__RefHeading___Toc81747_774463916">
            <w:r>
              <w:rPr>
                <w:webHidden/>
                <w:rStyle w:val="IndexLink"/>
              </w:rPr>
              <w:t>1.14</w:t>
            </w:r>
            <w:r>
              <w:rPr>
                <w:rStyle w:val="IndexLink"/>
                <w:rtl w:val="true"/>
              </w:rPr>
              <w:t xml:space="preserve">. </w:t>
            </w:r>
            <w:r>
              <w:rPr>
                <w:rStyle w:val="IndexLink"/>
                <w:rtl w:val="true"/>
              </w:rPr>
              <w:t>روابط اجتماعی شاد و صلۀ رحم</w:t>
            </w:r>
            <w:r>
              <w:rPr>
                <w:rStyle w:val="IndexLink"/>
                <w:rtl w:val="true"/>
              </w:rPr>
              <w:tab/>
            </w:r>
            <w:r>
              <w:rPr>
                <w:rStyle w:val="IndexLink"/>
              </w:rPr>
              <w:t>31</w:t>
            </w:r>
          </w:hyperlink>
        </w:p>
        <w:p>
          <w:pPr>
            <w:pStyle w:val="Contents3"/>
            <w:tabs>
              <w:tab w:val="clear" w:pos="8459"/>
              <w:tab w:val="right" w:pos="9026" w:leader="dot"/>
            </w:tabs>
            <w:rPr/>
          </w:pPr>
          <w:hyperlink w:anchor="__RefHeading___Toc81749_774463916">
            <w:r>
              <w:rPr>
                <w:webHidden/>
                <w:rStyle w:val="IndexLink"/>
              </w:rPr>
              <w:t>1.15</w:t>
            </w:r>
            <w:r>
              <w:rPr>
                <w:rStyle w:val="IndexLink"/>
                <w:rtl w:val="true"/>
              </w:rPr>
              <w:t xml:space="preserve">. </w:t>
            </w:r>
            <w:r>
              <w:rPr>
                <w:rStyle w:val="IndexLink"/>
                <w:rtl w:val="true"/>
              </w:rPr>
              <w:t>شوخی</w:t>
            </w:r>
            <w:r>
              <w:rPr>
                <w:rStyle w:val="IndexLink"/>
                <w:rtl w:val="true"/>
              </w:rPr>
              <w:tab/>
            </w:r>
            <w:r>
              <w:rPr>
                <w:rStyle w:val="IndexLink"/>
              </w:rPr>
              <w:t>33</w:t>
            </w:r>
          </w:hyperlink>
        </w:p>
        <w:p>
          <w:pPr>
            <w:pStyle w:val="Contents2"/>
            <w:tabs>
              <w:tab w:val="clear" w:pos="8743"/>
              <w:tab w:val="right" w:pos="9026" w:leader="dot"/>
            </w:tabs>
            <w:rPr/>
          </w:pPr>
          <w:hyperlink w:anchor="__RefHeading___Toc81751_774463916">
            <w:r>
              <w:rPr>
                <w:webHidden/>
                <w:rStyle w:val="IndexLink"/>
                <w:rtl w:val="true"/>
              </w:rPr>
              <w:t>فصل دوم</w:t>
            </w:r>
            <w:r>
              <w:rPr>
                <w:rStyle w:val="IndexLink"/>
                <w:rtl w:val="true"/>
              </w:rPr>
              <w:t xml:space="preserve">: </w:t>
            </w:r>
            <w:r>
              <w:rPr>
                <w:rStyle w:val="IndexLink"/>
                <w:rtl w:val="true"/>
              </w:rPr>
              <w:t>کلیدهای شناختی</w:t>
            </w:r>
            <w:r>
              <w:rPr>
                <w:rStyle w:val="IndexLink"/>
                <w:rtl w:val="true"/>
              </w:rPr>
              <w:tab/>
            </w:r>
            <w:r>
              <w:rPr>
                <w:rStyle w:val="IndexLink"/>
              </w:rPr>
              <w:t>34</w:t>
            </w:r>
          </w:hyperlink>
        </w:p>
        <w:p>
          <w:pPr>
            <w:pStyle w:val="Contents3"/>
            <w:tabs>
              <w:tab w:val="clear" w:pos="8459"/>
              <w:tab w:val="right" w:pos="9026" w:leader="dot"/>
            </w:tabs>
            <w:rPr/>
          </w:pPr>
          <w:hyperlink w:anchor="__RefHeading___Toc81753_774463916">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1755_774463916">
            <w:r>
              <w:rPr>
                <w:webHidden/>
                <w:rStyle w:val="IndexLink"/>
              </w:rPr>
              <w:t>2.1</w:t>
            </w:r>
            <w:r>
              <w:rPr>
                <w:rStyle w:val="IndexLink"/>
                <w:rtl w:val="true"/>
              </w:rPr>
              <w:t xml:space="preserve">. </w:t>
            </w:r>
            <w:r>
              <w:rPr>
                <w:rStyle w:val="IndexLink"/>
                <w:rtl w:val="true"/>
              </w:rPr>
              <w:t>تکیه بر مثبت‌اندیشی در زندگی</w:t>
            </w:r>
            <w:r>
              <w:rPr>
                <w:rStyle w:val="IndexLink"/>
                <w:rtl w:val="true"/>
              </w:rPr>
              <w:tab/>
            </w:r>
            <w:r>
              <w:rPr>
                <w:rStyle w:val="IndexLink"/>
              </w:rPr>
              <w:t>36</w:t>
            </w:r>
          </w:hyperlink>
        </w:p>
        <w:p>
          <w:pPr>
            <w:pStyle w:val="Contents3"/>
            <w:tabs>
              <w:tab w:val="clear" w:pos="8459"/>
              <w:tab w:val="right" w:pos="9026" w:leader="dot"/>
            </w:tabs>
            <w:rPr/>
          </w:pPr>
          <w:hyperlink w:anchor="__RefHeading___Toc81757_774463916">
            <w:r>
              <w:rPr>
                <w:webHidden/>
                <w:rStyle w:val="IndexLink"/>
              </w:rPr>
              <w:t>۲</w:t>
            </w:r>
            <w:r>
              <w:rPr>
                <w:rStyle w:val="IndexLink"/>
              </w:rPr>
              <w:t>.</w:t>
            </w:r>
            <w:r>
              <w:rPr>
                <w:rStyle w:val="IndexLink"/>
              </w:rPr>
              <w:t>۲</w:t>
            </w:r>
            <w:r>
              <w:rPr>
                <w:rStyle w:val="IndexLink"/>
                <w:rtl w:val="true"/>
              </w:rPr>
              <w:t xml:space="preserve">. </w:t>
            </w:r>
            <w:r>
              <w:rPr>
                <w:rStyle w:val="IndexLink"/>
                <w:rtl w:val="true"/>
              </w:rPr>
              <w:t>علم و حکمت‌آموزی</w:t>
            </w:r>
            <w:r>
              <w:rPr>
                <w:rStyle w:val="IndexLink"/>
                <w:rtl w:val="true"/>
              </w:rPr>
              <w:tab/>
            </w:r>
            <w:r>
              <w:rPr>
                <w:rStyle w:val="IndexLink"/>
              </w:rPr>
              <w:t>38</w:t>
            </w:r>
          </w:hyperlink>
        </w:p>
        <w:p>
          <w:pPr>
            <w:pStyle w:val="Contents3"/>
            <w:tabs>
              <w:tab w:val="clear" w:pos="8459"/>
              <w:tab w:val="right" w:pos="9026" w:leader="dot"/>
            </w:tabs>
            <w:rPr/>
          </w:pPr>
          <w:hyperlink w:anchor="__RefHeading___Toc81759_774463916">
            <w:r>
              <w:rPr>
                <w:webHidden/>
                <w:rStyle w:val="IndexLink"/>
              </w:rPr>
              <w:t>2.3</w:t>
            </w:r>
            <w:r>
              <w:rPr>
                <w:rStyle w:val="IndexLink"/>
                <w:rtl w:val="true"/>
              </w:rPr>
              <w:t xml:space="preserve">. </w:t>
            </w:r>
            <w:r>
              <w:rPr>
                <w:rStyle w:val="IndexLink"/>
                <w:rtl w:val="true"/>
              </w:rPr>
              <w:t>قضا و قدر الهی</w:t>
            </w:r>
            <w:r>
              <w:rPr>
                <w:rStyle w:val="IndexLink"/>
                <w:rtl w:val="true"/>
              </w:rPr>
              <w:tab/>
            </w:r>
            <w:r>
              <w:rPr>
                <w:rStyle w:val="IndexLink"/>
              </w:rPr>
              <w:t>39</w:t>
            </w:r>
          </w:hyperlink>
        </w:p>
        <w:p>
          <w:pPr>
            <w:pStyle w:val="Contents3"/>
            <w:tabs>
              <w:tab w:val="clear" w:pos="8459"/>
              <w:tab w:val="right" w:pos="9026" w:leader="dot"/>
            </w:tabs>
            <w:rPr/>
          </w:pPr>
          <w:hyperlink w:anchor="__RefHeading___Toc81761_774463916">
            <w:r>
              <w:rPr>
                <w:webHidden/>
                <w:rStyle w:val="IndexLink"/>
              </w:rPr>
              <w:t>2.4</w:t>
            </w:r>
            <w:r>
              <w:rPr>
                <w:rStyle w:val="IndexLink"/>
                <w:rtl w:val="true"/>
              </w:rPr>
              <w:t xml:space="preserve">. </w:t>
            </w:r>
            <w:r>
              <w:rPr>
                <w:rStyle w:val="IndexLink"/>
                <w:rtl w:val="true"/>
              </w:rPr>
              <w:t>زندگی در زمان حال</w:t>
            </w:r>
            <w:r>
              <w:rPr>
                <w:rStyle w:val="IndexLink"/>
                <w:rtl w:val="true"/>
              </w:rPr>
              <w:tab/>
            </w:r>
            <w:r>
              <w:rPr>
                <w:rStyle w:val="IndexLink"/>
              </w:rPr>
              <w:t>40</w:t>
            </w:r>
          </w:hyperlink>
        </w:p>
        <w:p>
          <w:pPr>
            <w:pStyle w:val="Contents3"/>
            <w:tabs>
              <w:tab w:val="clear" w:pos="8459"/>
              <w:tab w:val="right" w:pos="9026" w:leader="dot"/>
            </w:tabs>
            <w:rPr/>
          </w:pPr>
          <w:hyperlink w:anchor="__RefHeading___Toc81763_774463916">
            <w:r>
              <w:rPr>
                <w:webHidden/>
                <w:rStyle w:val="IndexLink"/>
              </w:rPr>
              <w:t>2.5</w:t>
            </w:r>
            <w:r>
              <w:rPr>
                <w:rStyle w:val="IndexLink"/>
                <w:rtl w:val="true"/>
              </w:rPr>
              <w:t xml:space="preserve">. </w:t>
            </w:r>
            <w:r>
              <w:rPr>
                <w:rStyle w:val="IndexLink"/>
                <w:rtl w:val="true"/>
              </w:rPr>
              <w:t>مشورت</w:t>
            </w:r>
            <w:r>
              <w:rPr>
                <w:rStyle w:val="IndexLink"/>
                <w:rtl w:val="true"/>
              </w:rPr>
              <w:tab/>
            </w:r>
            <w:r>
              <w:rPr>
                <w:rStyle w:val="IndexLink"/>
              </w:rPr>
              <w:t>41</w:t>
            </w:r>
          </w:hyperlink>
        </w:p>
        <w:p>
          <w:pPr>
            <w:pStyle w:val="Contents2"/>
            <w:tabs>
              <w:tab w:val="clear" w:pos="8743"/>
              <w:tab w:val="right" w:pos="9026" w:leader="dot"/>
            </w:tabs>
            <w:rPr/>
          </w:pPr>
          <w:hyperlink w:anchor="__RefHeading___Toc81765_774463916">
            <w:r>
              <w:rPr>
                <w:webHidden/>
                <w:rStyle w:val="IndexLink"/>
                <w:rtl w:val="true"/>
              </w:rPr>
              <w:t>فصل سوم</w:t>
            </w:r>
            <w:r>
              <w:rPr>
                <w:rStyle w:val="IndexLink"/>
                <w:rtl w:val="true"/>
              </w:rPr>
              <w:t xml:space="preserve">: </w:t>
            </w:r>
            <w:r>
              <w:rPr>
                <w:rStyle w:val="IndexLink"/>
                <w:rtl w:val="true"/>
              </w:rPr>
              <w:t>کلیدهای عاطفی و معنوی</w:t>
            </w:r>
            <w:r>
              <w:rPr>
                <w:rStyle w:val="IndexLink"/>
                <w:rtl w:val="true"/>
              </w:rPr>
              <w:tab/>
            </w:r>
            <w:r>
              <w:rPr>
                <w:rStyle w:val="IndexLink"/>
              </w:rPr>
              <w:t>44</w:t>
            </w:r>
          </w:hyperlink>
        </w:p>
        <w:p>
          <w:pPr>
            <w:pStyle w:val="Contents3"/>
            <w:tabs>
              <w:tab w:val="clear" w:pos="8459"/>
              <w:tab w:val="right" w:pos="9026" w:leader="dot"/>
            </w:tabs>
            <w:rPr/>
          </w:pPr>
          <w:hyperlink w:anchor="__RefHeading___Toc81767_774463916">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81769_774463916">
            <w:r>
              <w:rPr>
                <w:webHidden/>
                <w:rStyle w:val="IndexLink"/>
              </w:rPr>
              <w:t>3.1</w:t>
            </w:r>
            <w:r>
              <w:rPr>
                <w:rStyle w:val="IndexLink"/>
                <w:rtl w:val="true"/>
              </w:rPr>
              <w:t xml:space="preserve">. </w:t>
            </w:r>
            <w:r>
              <w:rPr>
                <w:rStyle w:val="IndexLink"/>
                <w:rtl w:val="true"/>
              </w:rPr>
              <w:t>ایمان</w:t>
            </w:r>
            <w:r>
              <w:rPr>
                <w:rStyle w:val="IndexLink"/>
                <w:rtl w:val="true"/>
              </w:rPr>
              <w:tab/>
            </w:r>
            <w:r>
              <w:rPr>
                <w:rStyle w:val="IndexLink"/>
              </w:rPr>
              <w:t>45</w:t>
            </w:r>
          </w:hyperlink>
        </w:p>
        <w:p>
          <w:pPr>
            <w:pStyle w:val="Contents3"/>
            <w:tabs>
              <w:tab w:val="clear" w:pos="8459"/>
              <w:tab w:val="right" w:pos="9026" w:leader="dot"/>
            </w:tabs>
            <w:rPr/>
          </w:pPr>
          <w:hyperlink w:anchor="__RefHeading___Toc81771_774463916">
            <w:r>
              <w:rPr>
                <w:webHidden/>
                <w:rStyle w:val="IndexLink"/>
              </w:rPr>
              <w:t>3.2</w:t>
            </w:r>
            <w:r>
              <w:rPr>
                <w:rStyle w:val="IndexLink"/>
                <w:rtl w:val="true"/>
              </w:rPr>
              <w:t xml:space="preserve">. </w:t>
            </w:r>
            <w:r>
              <w:rPr>
                <w:rStyle w:val="IndexLink"/>
                <w:rtl w:val="true"/>
              </w:rPr>
              <w:t xml:space="preserve">عمل به واجبات و دوری از گناهان </w:t>
            </w:r>
            <w:r>
              <w:rPr>
                <w:rStyle w:val="IndexLink"/>
                <w:rtl w:val="true"/>
              </w:rPr>
              <w:t>(</w:t>
            </w:r>
            <w:r>
              <w:rPr>
                <w:rStyle w:val="IndexLink"/>
                <w:rtl w:val="true"/>
              </w:rPr>
              <w:t>تقوا و بندگی</w:t>
            </w:r>
            <w:r>
              <w:rPr>
                <w:rStyle w:val="IndexLink"/>
                <w:rtl w:val="true"/>
              </w:rPr>
              <w:t>)</w:t>
              <w:tab/>
            </w:r>
            <w:r>
              <w:rPr>
                <w:rStyle w:val="IndexLink"/>
              </w:rPr>
              <w:t>46</w:t>
            </w:r>
          </w:hyperlink>
        </w:p>
        <w:p>
          <w:pPr>
            <w:pStyle w:val="Contents3"/>
            <w:tabs>
              <w:tab w:val="clear" w:pos="8459"/>
              <w:tab w:val="right" w:pos="9026" w:leader="dot"/>
            </w:tabs>
            <w:rPr/>
          </w:pPr>
          <w:hyperlink w:anchor="__RefHeading___Toc81773_774463916">
            <w:r>
              <w:rPr>
                <w:webHidden/>
                <w:rStyle w:val="IndexLink"/>
              </w:rPr>
              <w:t>۳</w:t>
            </w:r>
            <w:r>
              <w:rPr>
                <w:rStyle w:val="IndexLink"/>
              </w:rPr>
              <w:t>.</w:t>
            </w:r>
            <w:r>
              <w:rPr>
                <w:rStyle w:val="IndexLink"/>
              </w:rPr>
              <w:t>۳</w:t>
            </w:r>
            <w:r>
              <w:rPr>
                <w:rStyle w:val="IndexLink"/>
                <w:rtl w:val="true"/>
              </w:rPr>
              <w:t xml:space="preserve">. </w:t>
            </w:r>
            <w:r>
              <w:rPr>
                <w:rStyle w:val="IndexLink"/>
                <w:rtl w:val="true"/>
              </w:rPr>
              <w:t xml:space="preserve">ذکر حوقله </w:t>
            </w:r>
            <w:r>
              <w:rPr>
                <w:rStyle w:val="IndexLink"/>
                <w:rtl w:val="true"/>
              </w:rPr>
              <w:t>«</w:t>
            </w:r>
            <w:r>
              <w:rPr>
                <w:rStyle w:val="IndexLink"/>
                <w:rtl w:val="true"/>
              </w:rPr>
              <w:t>لاحَوْلَ وَ لاقُوَّة إِلا بِاللَّه</w:t>
            </w:r>
            <w:r>
              <w:rPr>
                <w:rStyle w:val="IndexLink"/>
                <w:rtl w:val="true"/>
              </w:rPr>
              <w:t>»</w:t>
              <w:tab/>
            </w:r>
            <w:r>
              <w:rPr>
                <w:rStyle w:val="IndexLink"/>
              </w:rPr>
              <w:t>47</w:t>
            </w:r>
          </w:hyperlink>
        </w:p>
        <w:p>
          <w:pPr>
            <w:pStyle w:val="Contents2"/>
            <w:tabs>
              <w:tab w:val="clear" w:pos="8743"/>
              <w:tab w:val="right" w:pos="9026" w:leader="dot"/>
            </w:tabs>
            <w:rPr/>
          </w:pPr>
          <w:hyperlink w:anchor="__RefHeading___Toc81775_774463916">
            <w:r>
              <w:rPr>
                <w:webHidden/>
                <w:rStyle w:val="IndexLink"/>
                <w:rtl w:val="true"/>
              </w:rPr>
              <w:t>نتیجه‌گیری</w:t>
            </w:r>
            <w:r>
              <w:rPr>
                <w:rStyle w:val="IndexLink"/>
                <w:rtl w:val="true"/>
              </w:rPr>
              <w:tab/>
            </w:r>
            <w:r>
              <w:rPr>
                <w:rStyle w:val="IndexLink"/>
              </w:rPr>
              <w:t>49</w:t>
            </w:r>
          </w:hyperlink>
        </w:p>
        <w:p>
          <w:pPr>
            <w:pStyle w:val="Contents2"/>
            <w:tabs>
              <w:tab w:val="clear" w:pos="8743"/>
              <w:tab w:val="right" w:pos="9026" w:leader="dot"/>
            </w:tabs>
            <w:rPr/>
          </w:pPr>
          <w:hyperlink w:anchor="__RefHeading___Toc81777_774463916">
            <w:r>
              <w:rPr>
                <w:webHidden/>
                <w:rStyle w:val="IndexLink"/>
                <w:rtl w:val="true"/>
              </w:rPr>
              <w:t>برای مطالعۀ بیشتر</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47_29257"/>
      <w:bookmarkStart w:id="1" w:name="pg4947_29257"/>
      <w:bookmarkEnd w:id="1"/>
    </w:p>
    <w:p>
      <w:pPr>
        <w:pStyle w:val="Heading2"/>
        <w:numPr>
          <w:ilvl w:val="1"/>
          <w:numId w:val="1"/>
        </w:numPr>
        <w:rPr/>
      </w:pPr>
      <w:bookmarkStart w:id="2" w:name="pg4947_29257"/>
      <w:bookmarkStart w:id="3" w:name="__RefHeading___Toc8170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وظیفه‌مند، رضا،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شادی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رضا وظیفه‌مند؛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و ارتباطات اسلامی آستان قدس 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۲۸۶۰۰۸۰</w:t>
      </w:r>
      <w:bookmarkStart w:id="5" w:name="pg4947_29258"/>
    </w:p>
    <w:p>
      <w:pPr>
        <w:pStyle w:val="Heading2"/>
        <w:numPr>
          <w:ilvl w:val="1"/>
          <w:numId w:val="1"/>
        </w:numPr>
        <w:rPr/>
      </w:pPr>
      <w:bookmarkStart w:id="6" w:name="__RefHeading___Toc81709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47_29261"/>
    </w:p>
    <w:p>
      <w:pPr>
        <w:pStyle w:val="Heading2"/>
        <w:numPr>
          <w:ilvl w:val="1"/>
          <w:numId w:val="1"/>
        </w:numPr>
        <w:rPr/>
      </w:pPr>
      <w:bookmarkStart w:id="9" w:name="__RefHeading___Toc81711_774463916"/>
      <w:bookmarkStart w:id="10" w:name="_Toc3"/>
      <w:bookmarkEnd w:id="8"/>
      <w:bookmarkEnd w:id="9"/>
      <w:r>
        <w:rPr>
          <w:rtl w:val="true"/>
        </w:rPr>
        <w:t>کلیدهای شادی در زندگی</w:t>
      </w:r>
      <w:bookmarkEnd w:id="10"/>
    </w:p>
    <w:p>
      <w:pPr>
        <w:pStyle w:val="BookText"/>
        <w:rPr/>
      </w:pPr>
      <w:r>
        <w:rPr>
          <w:rFonts w:ascii="IRNazanin" w:hAnsi="IRNazanin" w:eastAsia="IRNazanin"/>
          <w:color w:val="111111"/>
          <w:sz w:val="28"/>
          <w:sz w:val="28"/>
          <w:szCs w:val="28"/>
          <w:rtl w:val="true"/>
          <w:lang w:bidi="fa-IR"/>
        </w:rPr>
        <w:t>پاسخ‌گویی به مسائل ذیل نوشتن این اثر را توجیه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درست و واقعی را چگونه بشناسیم؟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اسلام به نشاط و سرور چیست و مسلمان شاد چگونه انسانی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شادی‌آفرینی، از منظر زیستی و رفتاری، را برشماریم و برای هریک، استنادی دینی 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شناختی، چه راهکارهای عملی برای ایجاد نشاط و شادزیستی می‌توان معرفی کرد؟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حس شادمانی، چند رهنمود کاربردی در حوزۀ عاطفی و معنوی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47_29263"/>
    </w:p>
    <w:p>
      <w:pPr>
        <w:pStyle w:val="Heading2"/>
        <w:numPr>
          <w:ilvl w:val="1"/>
          <w:numId w:val="1"/>
        </w:numPr>
        <w:rPr/>
      </w:pPr>
      <w:bookmarkStart w:id="12" w:name="__RefHeading___Toc81713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 xml:space="preserve">حق تو را از بهر شادی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تو آرامشی آید پدید</w:t>
      </w:r>
    </w:p>
    <w:p>
      <w:pPr>
        <w:pStyle w:val="BookText"/>
        <w:rPr/>
      </w:pPr>
      <w:r>
        <w:rPr>
          <w:rFonts w:ascii="IRNazanin" w:hAnsi="IRNazanin" w:eastAsia="IRNazanin"/>
          <w:color w:val="111111"/>
          <w:sz w:val="28"/>
          <w:sz w:val="28"/>
          <w:szCs w:val="28"/>
          <w:rtl w:val="true"/>
          <w:lang w:bidi="fa-IR"/>
        </w:rPr>
        <w:t xml:space="preserve">وارهی از مشکلات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آرامش نمایی زندگی</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و شادزیستن یکی از احساس‌ها و نیازهای مهم زندگی بشر و عاملی برای رشد و موفقیت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دل‌ها همانند بدن‌ها افسرده می‌شود؛ پس برای شادابی دل‌ها، نکته‌های زیبا و نشاط‌انگیز بجویید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خود را به چهار بخش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به عبادت، بخشی را به کار و فعالیت و تأمین زندگی، بخشی را به معاشرت و هم‌صحبتی با برادران معتمد و کسانی که شما را از عیب‌هایتان آگاه سازند و بخشی را به تفریحات و لذایذ خود اختصاص دهید</w:t>
      </w:r>
    </w:p>
    <w:p>
      <w:pPr>
        <w:pStyle w:val="BookText"/>
        <w:rPr/>
      </w:pPr>
      <w:r>
        <w:rPr>
          <w:rFonts w:ascii="IRNazanin" w:hAnsi="IRNazanin" w:eastAsia="IRNazanin"/>
          <w:color w:val="111111"/>
          <w:sz w:val="28"/>
          <w:sz w:val="28"/>
          <w:szCs w:val="28"/>
          <w:rtl w:val="true"/>
          <w:lang w:bidi="fa-IR"/>
        </w:rPr>
        <w:t>و با مسرت و نشاطِ ساعت تفریح و شادی، نیرو و توان لازم را برای ادای وظیفه‌های خود تأمین کنید</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امروز هم بسیاری از افراد تمایل دارند در چارچوب دین و با رعایت مسائل شرعی به شادی بپردازند؛ اما متأسفانه ناآگاهی از عوامل و محدودۀ شادی در شرع، مانعی بزرگ در تحقق این نیاز درونی است و با واکنش‌های متفاوت افراد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ترس کشیده‌شدن به وادی گناه، بر این نیاز طبیعی خود سرپوش می‌گذارند و دچار افسردگی و سایر بیماری‌های روحی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به بهانۀ کمبود شادی در دین، پا را از محدودۀ شرع فراتر می‌نهند و در دام شادی‌های موهوم و به‌دنبال آن، بیماری‌های گوناگون جسمی و روانی گرفتار می‌شوند</w:t>
      </w:r>
      <w:r>
        <w:rPr>
          <w:rFonts w:eastAsia="IRNazanin" w:cs="IRNazanin"/>
          <w:color w:val="111111"/>
          <w:sz w:val="28"/>
          <w:szCs w:val="28"/>
          <w:rtl w:val="true"/>
          <w:lang w:bidi="fa-IR"/>
        </w:rPr>
        <w:t>.</w:t>
      </w:r>
      <w:bookmarkStart w:id="14" w:name="pg4947_29265"/>
    </w:p>
    <w:p>
      <w:pPr>
        <w:pStyle w:val="BookText"/>
        <w:rPr/>
      </w:pPr>
      <w:bookmarkEnd w:id="14"/>
      <w:r>
        <w:rPr>
          <w:rFonts w:ascii="IRNazanin" w:hAnsi="IRNazanin" w:eastAsia="IRNazanin"/>
          <w:color w:val="111111"/>
          <w:sz w:val="28"/>
          <w:sz w:val="28"/>
          <w:szCs w:val="28"/>
          <w:rtl w:val="true"/>
          <w:lang w:bidi="fa-IR"/>
        </w:rPr>
        <w:t>در این مجموعه، پس از تعریف شادی، با توجه به فرهنگ اسلامی‌ایرانی، موضوعات جذاب و صریح شادی‌آفرین را از منظر دین و روان‌شناسی در قالب کلیدهای زیستی و رفتاری و نیز عاطفی و معنوی و همچنین شناختی بیان می‌کنیم</w:t>
      </w:r>
      <w:r>
        <w:rPr>
          <w:rFonts w:eastAsia="IRNazanin" w:cs="IRNazanin"/>
          <w:color w:val="111111"/>
          <w:sz w:val="28"/>
          <w:szCs w:val="28"/>
          <w:rtl w:val="true"/>
          <w:lang w:bidi="fa-IR"/>
        </w:rPr>
        <w:t>.</w:t>
      </w:r>
    </w:p>
    <w:p>
      <w:pPr>
        <w:pStyle w:val="Heading2"/>
        <w:numPr>
          <w:ilvl w:val="1"/>
          <w:numId w:val="1"/>
        </w:numPr>
        <w:rPr/>
      </w:pPr>
      <w:bookmarkStart w:id="15" w:name="__RefHeading___Toc81715_774463916"/>
      <w:bookmarkStart w:id="16" w:name="_Toc5"/>
      <w:bookmarkEnd w:id="15"/>
      <w:r>
        <w:rPr>
          <w:rtl w:val="true"/>
        </w:rPr>
        <w:t>تعریف شادی</w:t>
      </w:r>
      <w:bookmarkEnd w:id="1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احساسی بسیار آشکار است؛ ولی تعریف مفهوم دقیق آن دشوار به‌نظر می‌رسد و تعریف‌های متعدد و پراکنده‌ای از آن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ادب فارسی و عربی، برای شادابی و نشاط مفاهیمی مانند خوشی و خرمی، سرور، تازگی، طراوت، شادمانی، سرزندگی، زنده‌دلی، سبکی و چالاکی، طرب، خرسندی، بی‌اندوهی، خجستگی، کامروایی، رغبت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درونی، ضدافسردگی و ضدکسلی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گرفته‌اند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روان‌شناسی نیز مایکل آیزنک، شادی را مجموع لذّت‌های بدون درد</w:t>
      </w:r>
      <w:r>
        <w:rPr>
          <w:rStyle w:val="FootnoteAnchor"/>
          <w:rtl w:val="true"/>
        </w:rPr>
        <w:footnoteReference w:id="6"/>
      </w:r>
      <w:r>
        <w:rPr>
          <w:rFonts w:ascii="IRNazanin" w:hAnsi="IRNazanin" w:eastAsia="IRNazanin"/>
          <w:color w:val="111111"/>
          <w:sz w:val="28"/>
          <w:sz w:val="28"/>
          <w:szCs w:val="28"/>
          <w:rtl w:val="true"/>
          <w:lang w:bidi="fa-IR"/>
        </w:rPr>
        <w:t>و جان مارشال ریو، آن‌را احساس مثبتی می‌داند که از حس ارضا و پیروزی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تعریف شادی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حالت خوش و لذت‌بخشی است که از علم و آگاهی بر اینکه یکی از هدف‌ها و آرزوها تحقق یافته یا تحقق خواهد یافت، به انسان دست می‌دهد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به‌طور خلاصه، اگر هر انسان، مطابق با جهان‌بینی و اندیشه‌های خود به چیزهای دلخواه برسد و از زندگی‌اش لذّت ببرد، در خود، حالتی احساس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bookmarkStart w:id="17" w:name="pg4947_29267"/>
    </w:p>
    <w:p>
      <w:pPr>
        <w:pStyle w:val="Heading2"/>
        <w:numPr>
          <w:ilvl w:val="1"/>
          <w:numId w:val="1"/>
        </w:numPr>
        <w:rPr/>
      </w:pPr>
      <w:bookmarkStart w:id="18" w:name="__RefHeading___Toc81717_774463916"/>
      <w:bookmarkStart w:id="19" w:name="_Toc6"/>
      <w:bookmarkEnd w:id="17"/>
      <w:bookmarkEnd w:id="18"/>
      <w:r>
        <w:rPr>
          <w:rtl w:val="true"/>
        </w:rPr>
        <w:t>فصل اول</w:t>
      </w:r>
      <w:r>
        <w:rPr>
          <w:rtl w:val="true"/>
        </w:rPr>
        <w:t xml:space="preserve">: </w:t>
      </w:r>
      <w:r>
        <w:rPr>
          <w:rtl w:val="true"/>
        </w:rPr>
        <w:t>کلیدهای زیستی و رفتاری</w:t>
      </w:r>
      <w:bookmarkEnd w:id="19"/>
    </w:p>
    <w:p>
      <w:pPr>
        <w:pStyle w:val="Heading3"/>
        <w:numPr>
          <w:ilvl w:val="2"/>
          <w:numId w:val="1"/>
        </w:numPr>
        <w:rPr/>
      </w:pPr>
      <w:bookmarkStart w:id="20" w:name="__RefHeading___Toc81719_774463916"/>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5" o:detectmouseclick="t"/>
                <v:stroke color="#3465a4" joinstyle="round" endcap="flat"/>
                <w10:wrap type="none"/>
              </v:shape>
            </w:pict>
          </mc:Fallback>
        </mc:AlternateContent>
      </w:r>
      <w:bookmarkStart w:id="22" w:name="pg4947_29268"/>
    </w:p>
    <w:p>
      <w:pPr>
        <w:pStyle w:val="BookText"/>
        <w:rPr/>
      </w:pPr>
      <w:bookmarkEnd w:id="22"/>
      <w:r>
        <w:rPr>
          <w:rFonts w:ascii="IRNazanin" w:hAnsi="IRNazanin" w:eastAsia="IRNazanin"/>
          <w:color w:val="111111"/>
          <w:sz w:val="28"/>
          <w:sz w:val="28"/>
          <w:szCs w:val="28"/>
          <w:rtl w:val="true"/>
          <w:lang w:bidi="fa-IR"/>
        </w:rPr>
        <w:t>کلیدهای زیستی شامل مؤلفه‌هایی است که تأمین آن به حفظ تعادل زیستی فرد برای ادامۀ حیات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رفتاری نیز به چگونگی رفتارهای فردی و اجتماعی در موقعیّت‌های گوناگون زندگی مربوط است و موضوعاتی را دربر می‌گیرد که صبغۀ رفتاری و عینی دارد و در رفتار بیرونی فرد تجلّی پیدا می‌کند</w:t>
      </w:r>
      <w:r>
        <w:rPr>
          <w:rFonts w:eastAsia="IRNazanin" w:cs="IRNazanin"/>
          <w:color w:val="111111"/>
          <w:sz w:val="28"/>
          <w:szCs w:val="28"/>
          <w:rtl w:val="true"/>
          <w:lang w:bidi="fa-IR"/>
        </w:rPr>
        <w:t>.</w:t>
      </w:r>
    </w:p>
    <w:p>
      <w:pPr>
        <w:pStyle w:val="Heading3"/>
        <w:numPr>
          <w:ilvl w:val="2"/>
          <w:numId w:val="1"/>
        </w:numPr>
        <w:rPr/>
      </w:pPr>
      <w:bookmarkStart w:id="23" w:name="__RefHeading___Toc81721_774463916"/>
      <w:bookmarkStart w:id="24" w:name="_Toc8"/>
      <w:bookmarkEnd w:id="23"/>
      <w:r>
        <w:rPr/>
        <w:t>۱</w:t>
      </w:r>
      <w:r>
        <w:rPr/>
        <w:t>.</w:t>
      </w:r>
      <w:r>
        <w:rPr/>
        <w:t>۱</w:t>
      </w:r>
      <w:r>
        <w:rPr>
          <w:rtl w:val="true"/>
        </w:rPr>
        <w:t xml:space="preserve">. </w:t>
      </w:r>
      <w:r>
        <w:rPr>
          <w:rtl w:val="true"/>
        </w:rPr>
        <w:t>پوشیدن لباس‌های روشن</w:t>
      </w:r>
      <w:bookmarkEnd w:id="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 در روحیۀ انسان تأثیر بسزایی دارد و واکنش‌های گوناگونی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روشن، شادی‌آفرین است و اسلام نیز به پوشیدن لباس‌های روشن تأکید فراوانی کرده است؛ به‌گونه‌ای که در قرآن کریم به نشاط‌آور‌بودن رنگ زرد اشاره شده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بهترین رنگ‌ها</w:t>
      </w:r>
      <w:bookmarkStart w:id="25" w:name="pg4947_29269"/>
    </w:p>
    <w:p>
      <w:pPr>
        <w:pStyle w:val="BookText"/>
        <w:rPr/>
      </w:pPr>
      <w:bookmarkEnd w:id="25"/>
      <w:r>
        <w:rPr>
          <w:rFonts w:ascii="IRNazanin" w:hAnsi="IRNazanin" w:eastAsia="IRNazanin"/>
          <w:color w:val="111111"/>
          <w:sz w:val="28"/>
          <w:sz w:val="28"/>
          <w:szCs w:val="28"/>
          <w:rtl w:val="true"/>
          <w:lang w:bidi="fa-IR"/>
        </w:rPr>
        <w:t>در جامه، سفید است و پس از آن، زرد و پس از آن، سبز و پس از آن، قرمز روشن و کبود و عدسی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قرمز تیره، به‌ویژه در نماز،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جامۀ سیاه، در همه‌حال، کراهت شدید دارد؛ مگر عمامه و عبا و کفش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عمامه و عبا هم سیاه نباشد، بهتر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پوشش چادر مشکی برای زنان نیز بی‌اشکال است و کراهت ندارد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6" w:name="__RefHeading___Toc81723_774463916"/>
      <w:bookmarkStart w:id="27" w:name="_Toc9"/>
      <w:bookmarkEnd w:id="26"/>
      <w:r>
        <w:rPr/>
        <w:t>1.2</w:t>
      </w:r>
      <w:r>
        <w:rPr>
          <w:rtl w:val="true"/>
        </w:rPr>
        <w:t xml:space="preserve">. </w:t>
      </w:r>
      <w:r>
        <w:rPr>
          <w:rtl w:val="true"/>
        </w:rPr>
        <w:t>تغذیۀ سالم</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تغذیۀ سالم و کامل و آکنده از پروتئین‌ها، کربوهیدرات‌ها، ویتامین‌های مهم حیاتی، عناصر شیمیایی حیاتی، مواد معدنی، فیبرها و چربی کم، نه‌تنها وضع جسمانی را بهبود می‌بخشد، بلکه تأثیرات مثبتی بر زندگی می‌گذارد و شادی‌آور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روایاتی،</w:t>
      </w:r>
    </w:p>
    <w:p>
      <w:pPr>
        <w:pStyle w:val="BookText"/>
        <w:rPr/>
      </w:pPr>
      <w:r>
        <w:rPr>
          <w:rFonts w:ascii="IRNazanin" w:hAnsi="IRNazanin" w:eastAsia="IRNazanin"/>
          <w:color w:val="111111"/>
          <w:sz w:val="28"/>
          <w:sz w:val="28"/>
          <w:szCs w:val="28"/>
          <w:rtl w:val="true"/>
          <w:lang w:bidi="fa-IR"/>
        </w:rPr>
        <w:t>خوردن و آشامیدن را البته مشروط به شرایط آن، سبب شادابی و نشاط معرفی کرده‌اند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 نشان می‌دهد خوردن صبحانۀ مناسب و حاوی مختصری مواد قندی، سهم بسزایی در شادی روزانه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پروتئین‌های موجود در گوشت و سبوس غلّات و گروه ویتامین‌های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در شادی‌بخشی و پیشگیری از افسردگی دارد؛ درست به‌عکس غذاهای حاوی کافئین مانند چای و 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سبزی‌ها و میوه‌ها به‌ویژه سیب، پرتقال، زیتون و نیز شیر تازه در افزایش نشاط، انکارناپذیر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خوردن کشمش،</w:t>
      </w:r>
      <w:r>
        <w:rPr>
          <w:rStyle w:val="FootnoteAnchor"/>
          <w:rtl w:val="true"/>
        </w:rPr>
        <w:footnoteReference w:id="13"/>
      </w:r>
      <w:r>
        <w:rPr>
          <w:rFonts w:ascii="IRNazanin" w:hAnsi="IRNazanin" w:eastAsia="IRNazanin"/>
          <w:color w:val="111111"/>
          <w:sz w:val="28"/>
          <w:sz w:val="28"/>
          <w:szCs w:val="28"/>
          <w:rtl w:val="true"/>
          <w:lang w:bidi="fa-IR"/>
        </w:rPr>
        <w:t>روغن زیتون،</w:t>
      </w:r>
      <w:r>
        <w:rPr>
          <w:rStyle w:val="FootnoteAnchor"/>
          <w:rtl w:val="true"/>
        </w:rPr>
        <w:footnoteReference w:id="14"/>
      </w:r>
      <w:r>
        <w:rPr>
          <w:rFonts w:ascii="IRNazanin" w:hAnsi="IRNazanin" w:eastAsia="IRNazanin"/>
          <w:color w:val="111111"/>
          <w:sz w:val="28"/>
          <w:sz w:val="28"/>
          <w:szCs w:val="28"/>
          <w:rtl w:val="true"/>
          <w:lang w:bidi="fa-IR"/>
        </w:rPr>
        <w:t>گلابی</w:t>
      </w:r>
      <w:r>
        <w:rPr>
          <w:rStyle w:val="FootnoteAnchor"/>
          <w:rtl w:val="true"/>
        </w:rPr>
        <w:footnoteReference w:id="1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زدودن غم و اندوه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w:t>
      </w:r>
      <w:bookmarkStart w:id="28" w:name="pg4947_29271"/>
    </w:p>
    <w:p>
      <w:pPr>
        <w:pStyle w:val="BookText"/>
        <w:rPr/>
      </w:pPr>
      <w:bookmarkEnd w:id="28"/>
      <w:r>
        <w:rPr>
          <w:rFonts w:ascii="IRNazanin" w:hAnsi="IRNazanin" w:eastAsia="IRNazanin"/>
          <w:color w:val="111111"/>
          <w:sz w:val="28"/>
          <w:sz w:val="28"/>
          <w:szCs w:val="28"/>
          <w:rtl w:val="true"/>
          <w:lang w:bidi="fa-IR"/>
        </w:rPr>
        <w:t>روایات، برای رفع اندوه به خوردن انگور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پس از طوفان نوح، زمانی که آب فروکش کرد و استخوان‌های مردگان نمایان شد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صحنه را دید، بسیار بی‌تاب 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به او وحی کرد که انگور سیاه بخورد تا غمش زدوده شود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9" w:name="__RefHeading___Toc81725_774463916"/>
      <w:bookmarkStart w:id="30" w:name="_Toc10"/>
      <w:bookmarkEnd w:id="29"/>
      <w:r>
        <w:rPr/>
        <w:t>1.3</w:t>
      </w:r>
      <w:r>
        <w:rPr>
          <w:rtl w:val="true"/>
        </w:rPr>
        <w:t xml:space="preserve">. </w:t>
      </w:r>
      <w:r>
        <w:rPr>
          <w:rtl w:val="true"/>
        </w:rPr>
        <w:t>استفاده از عطر و بوی خوش</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بوی خوش یکی از عوامل نشاط‌آور است که در روابط انسان‌ها با یکدیگر نیز تأثیر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عطرزدن و خوش‌بو‌یی را از اخلاق پیامبران</w:t>
      </w:r>
      <w:r>
        <w:rPr>
          <w:rStyle w:val="FootnoteAnchor"/>
          <w:rtl w:val="true"/>
        </w:rPr>
        <w:footnoteReference w:id="17"/>
      </w:r>
      <w:r>
        <w:rPr>
          <w:rFonts w:ascii="IRNazanin" w:hAnsi="IRNazanin" w:eastAsia="IRNazanin"/>
          <w:color w:val="111111"/>
          <w:sz w:val="28"/>
          <w:sz w:val="28"/>
          <w:szCs w:val="28"/>
          <w:rtl w:val="true"/>
          <w:lang w:bidi="fa-IR"/>
        </w:rPr>
        <w:t>و مایۀ شادابی</w:t>
      </w:r>
      <w:bookmarkStart w:id="31" w:name="pg4947_29272"/>
    </w:p>
    <w:p>
      <w:pPr>
        <w:pStyle w:val="BookText"/>
        <w:rPr/>
      </w:pPr>
      <w:bookmarkEnd w:id="31"/>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ایشان همچنین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مرد بوی خوش را در هر روز ترک کند و اگر هر روز نمی‌تواند، هر دو روز یک‌بار و اگر این را نیز نمی‌تواند، در هر روز جمعه نباید آن‌را ترک کند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2" w:name="__RefHeading___Toc81727_774463916"/>
      <w:bookmarkStart w:id="33" w:name="_Toc11"/>
      <w:bookmarkEnd w:id="32"/>
      <w:r>
        <w:rPr/>
        <w:t>1.4</w:t>
      </w:r>
      <w:r>
        <w:rPr>
          <w:rtl w:val="true"/>
        </w:rPr>
        <w:t xml:space="preserve">. </w:t>
      </w:r>
      <w:r>
        <w:rPr>
          <w:rtl w:val="true"/>
        </w:rPr>
        <w:t>امنیت</w:t>
      </w:r>
      <w:bookmarkEnd w:id="33"/>
    </w:p>
    <w:p>
      <w:pPr>
        <w:pStyle w:val="BookText"/>
        <w:rPr/>
      </w:pPr>
      <w:r>
        <w:rPr>
          <w:rFonts w:ascii="IRNazanin" w:hAnsi="IRNazanin" w:eastAsia="IRNazanin"/>
          <w:color w:val="111111"/>
          <w:sz w:val="28"/>
          <w:sz w:val="28"/>
          <w:szCs w:val="28"/>
          <w:rtl w:val="true"/>
          <w:lang w:bidi="fa-IR"/>
        </w:rPr>
        <w:t>یکی از بسترهای لازم برای لذت‌بردن از زندگی و شادکامی، وجود امنیت است؛ زیرا زندگی انسان بدون امنیت، جلوه‌ای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رابطۀ امنیت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شادمانی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شادی نیاز به امنیت دارد</w:t>
      </w:r>
      <w:r>
        <w:rPr>
          <w:rFonts w:eastAsia="IRNazanin" w:cs="IRNazanin"/>
          <w:color w:val="111111"/>
          <w:sz w:val="28"/>
          <w:szCs w:val="28"/>
          <w:rtl w:val="true"/>
          <w:lang w:bidi="fa-IR"/>
        </w:rPr>
        <w:t>.»</w:t>
      </w:r>
      <w:r>
        <w:rPr>
          <w:rStyle w:val="FootnoteAnchor"/>
          <w:rtl w:val="true"/>
        </w:rPr>
        <w:footnoteReference w:id="20"/>
      </w:r>
      <w:bookmarkStart w:id="34" w:name="pg4947_29273"/>
    </w:p>
    <w:p>
      <w:pPr>
        <w:pStyle w:val="Heading3"/>
        <w:numPr>
          <w:ilvl w:val="2"/>
          <w:numId w:val="1"/>
        </w:numPr>
        <w:rPr/>
      </w:pPr>
      <w:bookmarkStart w:id="35" w:name="__RefHeading___Toc81729_774463916"/>
      <w:bookmarkStart w:id="36" w:name="_Toc12"/>
      <w:bookmarkEnd w:id="34"/>
      <w:bookmarkEnd w:id="35"/>
      <w:r>
        <w:rPr/>
        <w:t>1.5</w:t>
      </w:r>
      <w:r>
        <w:rPr>
          <w:rtl w:val="true"/>
        </w:rPr>
        <w:t xml:space="preserve">. </w:t>
      </w:r>
      <w:r>
        <w:rPr>
          <w:rtl w:val="true"/>
        </w:rPr>
        <w:t>اعتدال در زندگی</w:t>
      </w:r>
      <w:bookmarkEnd w:id="36"/>
    </w:p>
    <w:p>
      <w:pPr>
        <w:pStyle w:val="BookText"/>
        <w:rPr/>
      </w:pPr>
      <w:r>
        <w:rPr>
          <w:rFonts w:ascii="IRNazanin" w:hAnsi="IRNazanin" w:eastAsia="IRNazanin"/>
          <w:color w:val="111111"/>
          <w:sz w:val="28"/>
          <w:sz w:val="28"/>
          <w:szCs w:val="28"/>
          <w:rtl w:val="true"/>
          <w:lang w:bidi="fa-IR"/>
        </w:rPr>
        <w:t>انسان نیازهای جسمی و روحی گوناگونی دارد که تنها با برآورده‌کردن مطلوب و متعادل آن‌ها حس شادی به وی دست می‌دهد؛ زیرا تنها در صورت هماهنگی و تعادل بین آن‌هاست که روان وی سالم می‌ماند و آثار شادمانی در جسم و روح او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اگر نیازهای انسان برطرف نشود، تعادل روحی وی به هم می‌خورد و مضطرب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افراط در برآورده‌کردن نیازها نیز او را از انسانیت دور می‌کند و به‌همان اندازه، از نشاط پسندیدۀ وی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رعایت اعتدال در تمام ابعاد زندگی، زندگی سالم و پُرنشاطی را به‌وجود می‌آورد و نبود اعتدال، بدبینی و دل‌زدگی ایجاد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و شادی، به‌مثابه نیازهای روح انسان، هریک باید به مقدار لازم وجود داشته باشد؛ زیرا افراط و تفریط در غم و شادی نشانۀ نوعی بیماری روحی است و تعادل در آن، نشانۀ سلامت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باید به‌اندازه‌ای باشد که انسان را از تعهد به دیگران و</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4" o:detectmouseclick="t"/>
                <v:stroke color="#3465a4" joinstyle="round" endcap="flat"/>
                <w10:wrap type="none"/>
              </v:shape>
            </w:pict>
          </mc:Fallback>
        </mc:AlternateContent>
      </w:r>
      <w:bookmarkStart w:id="37" w:name="pg4947_29275"/>
    </w:p>
    <w:p>
      <w:pPr>
        <w:pStyle w:val="BookText"/>
        <w:rPr/>
      </w:pPr>
      <w:bookmarkEnd w:id="37"/>
      <w:r>
        <w:rPr>
          <w:rFonts w:ascii="IRNazanin" w:hAnsi="IRNazanin" w:eastAsia="IRNazanin"/>
          <w:color w:val="111111"/>
          <w:sz w:val="28"/>
          <w:sz w:val="28"/>
          <w:szCs w:val="28"/>
          <w:rtl w:val="true"/>
          <w:lang w:bidi="fa-IR"/>
        </w:rPr>
        <w:t>همدردی با آن‌ها جدا نکند و غم و اندوه نیز نباید به‌قدری باشد که موجب افسردگی روح و یأس و دلسردی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جامع از احکام اسلامی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و نمی‌خندید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می‌گریست و هم می‌خندید و آنچه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بهتر بود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8" w:name="__RefHeading___Toc81731_774463916"/>
      <w:bookmarkStart w:id="39" w:name="_Toc13"/>
      <w:bookmarkEnd w:id="38"/>
      <w:r>
        <w:rPr/>
        <w:t>1.6</w:t>
      </w:r>
      <w:r>
        <w:rPr>
          <w:rtl w:val="true"/>
        </w:rPr>
        <w:t xml:space="preserve">. </w:t>
      </w:r>
      <w:r>
        <w:rPr>
          <w:rtl w:val="true"/>
        </w:rPr>
        <w:t>خواب و استراحت کافی</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یکی از نیازهای اساسی جسمی و ذهنی و عاطفی انسان و بهترین راهکار برای رفع خستگی و تجدید قوا و کسب انرژی است؛ زیرا خواب سبب تسلط قوای ذهنی و استواری و قوّت بدن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خواب فقط یک‌سوم از زندگی ما را تشکیل می‌دهد؛ ولی کیفیت دوسوم</w:t>
      </w:r>
      <w:bookmarkStart w:id="40" w:name="pg4947_29276"/>
    </w:p>
    <w:p>
      <w:pPr>
        <w:pStyle w:val="BookText"/>
        <w:rPr/>
      </w:pPr>
      <w:bookmarkEnd w:id="40"/>
      <w:r>
        <w:rPr>
          <w:rFonts w:ascii="IRNazanin" w:hAnsi="IRNazanin" w:eastAsia="IRNazanin"/>
          <w:color w:val="111111"/>
          <w:sz w:val="28"/>
          <w:sz w:val="28"/>
          <w:szCs w:val="28"/>
          <w:rtl w:val="true"/>
          <w:lang w:bidi="fa-IR"/>
        </w:rPr>
        <w:t>دیگر از زندگی ما نیز به کیفیت خواب ما بستگی دارد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چنانچه نیاز به خواب به‌صورت مطلوب و در محیط مناسب برطرف شود، نیروی شگرفی در انسان به‌وجود می‌آورد که بدن و مغز را به حالت نخست برمی‌گرداند،</w:t>
      </w:r>
      <w:r>
        <w:rPr>
          <w:rStyle w:val="FootnoteAnchor"/>
          <w:rtl w:val="true"/>
        </w:rPr>
        <w:footnoteReference w:id="24"/>
      </w:r>
      <w:r>
        <w:rPr>
          <w:rFonts w:ascii="IRNazanin" w:hAnsi="IRNazanin" w:eastAsia="IRNazanin"/>
          <w:color w:val="111111"/>
          <w:sz w:val="28"/>
          <w:sz w:val="28"/>
          <w:szCs w:val="28"/>
          <w:rtl w:val="true"/>
          <w:lang w:bidi="fa-IR"/>
        </w:rPr>
        <w:t>خستگی را از تن انسان می‌زداید و باعث سرحالی و شادی و نشاط می‌شود</w:t>
      </w:r>
      <w:r>
        <w:rPr>
          <w:rFonts w:eastAsia="IRNazanin" w:cs="IRNazanin"/>
          <w:color w:val="111111"/>
          <w:sz w:val="28"/>
          <w:szCs w:val="28"/>
          <w:rtl w:val="true"/>
          <w:lang w:bidi="fa-IR"/>
        </w:rPr>
        <w:t>.</w:t>
      </w:r>
    </w:p>
    <w:p>
      <w:pPr>
        <w:pStyle w:val="Heading3"/>
        <w:numPr>
          <w:ilvl w:val="2"/>
          <w:numId w:val="1"/>
        </w:numPr>
        <w:rPr/>
      </w:pPr>
      <w:bookmarkStart w:id="41" w:name="__RefHeading___Toc81733_774463916"/>
      <w:bookmarkStart w:id="42" w:name="_Toc14"/>
      <w:bookmarkEnd w:id="41"/>
      <w:r>
        <w:rPr/>
        <w:t>1.7</w:t>
      </w:r>
      <w:r>
        <w:rPr>
          <w:rtl w:val="true"/>
        </w:rPr>
        <w:t xml:space="preserve">. </w:t>
      </w:r>
      <w:r>
        <w:rPr>
          <w:rtl w:val="true"/>
        </w:rPr>
        <w:t>ازدواج و تشکیل خانواده</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و تشکیل خانواده یکی از راه‌های برآورده‌شدن مشروع نیازهای جسمی و روانی بشر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ازدواج با شادکامیِ بیشتر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متأهل درمقایسه با کسانی که هرگز ازدواج نکرده‌اند یا از یکدیگر جدا شده‌اند یا همسر خود را از دست داده‌اند، بیشتر احساس</w:t>
      </w:r>
      <w:bookmarkStart w:id="43" w:name="pg4947_29277"/>
    </w:p>
    <w:p>
      <w:pPr>
        <w:pStyle w:val="BookText"/>
        <w:rPr/>
      </w:pPr>
      <w:bookmarkEnd w:id="43"/>
      <w:r>
        <w:rPr>
          <w:rFonts w:ascii="IRNazanin" w:hAnsi="IRNazanin" w:eastAsia="IRNazanin"/>
          <w:color w:val="111111"/>
          <w:sz w:val="28"/>
          <w:sz w:val="28"/>
          <w:szCs w:val="28"/>
          <w:rtl w:val="true"/>
          <w:lang w:bidi="fa-IR"/>
        </w:rPr>
        <w:t>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تحقیقات، از بین عواملی همچون درآمد، تحصیلات، جنسیت و موقعیت شغلی، بهترین پیش‌بینی‌کنندۀ میزان شادمانی شخصی و رضایت از زندگی عامل رضایت و سازگاری زناشویی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ازسویی نگاه به همسر زیبا را سبب نشاط و شادکامی و ازسوی دیگر، روابط زناشویی بین زن و شوهر را از عوامل شادی‌بخش و نشاط‌آفرین در کانون خانواده دانسته‌اند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4" w:name="__RefHeading___Toc81735_774463916"/>
      <w:bookmarkStart w:id="45" w:name="_Toc15"/>
      <w:bookmarkEnd w:id="44"/>
      <w:r>
        <w:rPr/>
        <w:t>1.8</w:t>
      </w:r>
      <w:r>
        <w:rPr>
          <w:rtl w:val="true"/>
        </w:rPr>
        <w:t xml:space="preserve">. </w:t>
      </w:r>
      <w:r>
        <w:rPr>
          <w:rtl w:val="true"/>
        </w:rPr>
        <w:t>ورزش</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باعث نشاط و شادابی بدن است و انسان را ازنظر روحی و روانی سرزنده و شاداب</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فواید روان‌شناختی ورزش می‌توان به این نکات مثبت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افسردگی، کاهش اضطراب، فراهم‌آوردن سپری در برابر استرس و افزایش عزت نفس و آرامش فکری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آرجایل معتقد است ورزش و تمرین جسمانی اگر به‌طور منظم انجام شود، خُلق مثبتی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دلیل اصلی تأثیر تمرین‌های جسمانی بر شادی، آزاد‌شدن آندروفین‌ها و درنتیجه ایجاد خُلق مثبت، برقراری تعامل اجتماعی، فراهم‌شدن زمینۀ موفقیت و کاهش افسردگی و تنش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و شادابی بر اثر ده 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سوارکاری، شنا در آب و</w:t>
      </w:r>
      <w:r>
        <w:rPr>
          <w:rFonts w:eastAsia="IRNazanin" w:cs="IRNazanin"/>
          <w:color w:val="111111"/>
          <w:sz w:val="28"/>
          <w:szCs w:val="28"/>
          <w:rtl w:val="true"/>
          <w:lang w:bidi="fa-IR"/>
        </w:rPr>
        <w:t>... .»</w:t>
      </w:r>
      <w:r>
        <w:rPr>
          <w:rStyle w:val="FootnoteAnchor"/>
          <w:rtl w:val="true"/>
        </w:rPr>
        <w:footnoteReference w:id="30"/>
      </w:r>
      <w:bookmarkStart w:id="46" w:name="pg4947_29279"/>
    </w:p>
    <w:p>
      <w:pPr>
        <w:pStyle w:val="Heading3"/>
        <w:numPr>
          <w:ilvl w:val="2"/>
          <w:numId w:val="1"/>
        </w:numPr>
        <w:rPr/>
      </w:pPr>
      <w:bookmarkStart w:id="47" w:name="__RefHeading___Toc81737_774463916"/>
      <w:bookmarkStart w:id="48" w:name="_Toc16"/>
      <w:bookmarkEnd w:id="46"/>
      <w:bookmarkEnd w:id="47"/>
      <w:r>
        <w:rPr/>
        <w:t>1.9</w:t>
      </w:r>
      <w:r>
        <w:rPr>
          <w:rtl w:val="true"/>
        </w:rPr>
        <w:t xml:space="preserve">. </w:t>
      </w:r>
      <w:r>
        <w:rPr>
          <w:rtl w:val="true"/>
        </w:rPr>
        <w:t>کار و اشتغال</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هویت ما را کاری شکل می‌دهد که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طبقۀ شغلی، بیکار باشیم، احساس رنج می‌کنیم و این مسئله به کاهش شدید شادکامی ما می‌انجامد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اشتغال همۀ جنبه‌های شادی، ازجمله عاطفۀ مثبت و رضایت از زندگی و عزت نفس، را تحت‌تأثیر قرار می‌دهد و به‌نوعی، بهداشت روانی فرد را ارتقا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تحقیقات، کار و سرگرمی خاصیت ویژه‌ای دارد که نشاط مواد افیونی به پای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اشخاصی که به کار مشغول‌اند، از نشاط کار بیش از هر چیز لذت می‌برند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درعوض، افراد بیکار، دچار افسردگی و اندوه و بی‌حوصلگی می‌شوند و برای انجام‌دادن کارهای روزمرۀ خود هم نشاط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کار‌کردن کوتاهی کند، دچار غم</w:t>
      </w:r>
      <w:bookmarkStart w:id="49" w:name="pg4947_29280"/>
    </w:p>
    <w:p>
      <w:pPr>
        <w:pStyle w:val="BookText"/>
        <w:rPr/>
      </w:pPr>
      <w:bookmarkEnd w:id="49"/>
      <w:r>
        <w:rPr>
          <w:rFonts w:ascii="IRNazanin" w:hAnsi="IRNazanin" w:eastAsia="IRNazanin"/>
          <w:color w:val="111111"/>
          <w:sz w:val="28"/>
          <w:sz w:val="28"/>
          <w:szCs w:val="28"/>
          <w:rtl w:val="true"/>
          <w:lang w:bidi="fa-IR"/>
        </w:rPr>
        <w:t>و اندوه می‌شود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0" w:name="__RefHeading___Toc81739_774463916"/>
      <w:bookmarkStart w:id="51" w:name="_Toc17"/>
      <w:bookmarkEnd w:id="50"/>
      <w:r>
        <w:rPr/>
        <w:t>1.10</w:t>
      </w:r>
      <w:r>
        <w:rPr>
          <w:rtl w:val="true"/>
        </w:rPr>
        <w:t xml:space="preserve">. </w:t>
      </w:r>
      <w:r>
        <w:rPr>
          <w:rtl w:val="true"/>
        </w:rPr>
        <w:t>مسافرت و گردش و تفریح</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روزمرۀ خود بر اثر فعالیت‌های روزانه و فضاها و کارهای یکنواخت و تکراری، دچار خستگی جسمی و فرسودگی روحی می‌شود و درنتیجه، شادابی و نشاط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مسافرت و گردش در طبیعت زیبا و مناظر سرسبز و به‌نوعی، تغییر آب وهوا باعث نشاط و تجدید قوای روانی و ذهنی انسان است و او را برای فعالیت‌های فیزیکی و ذهنی آماده و بانشاط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جست‌وجوی تکامل و ترقی از وطن دور شو و مسافرت کن که در سفر، پنج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انبساط</w:t>
      </w:r>
      <w:bookmarkStart w:id="52" w:name="pg4947_29281"/>
    </w:p>
    <w:p>
      <w:pPr>
        <w:pStyle w:val="BookText"/>
        <w:rPr/>
      </w:pPr>
      <w:bookmarkEnd w:id="52"/>
      <w:r>
        <w:rPr>
          <w:rFonts w:ascii="IRNazanin" w:hAnsi="IRNazanin" w:eastAsia="IRNazanin"/>
          <w:color w:val="111111"/>
          <w:sz w:val="28"/>
          <w:sz w:val="28"/>
          <w:szCs w:val="28"/>
          <w:rtl w:val="true"/>
          <w:lang w:bidi="fa-IR"/>
        </w:rPr>
        <w:t>روحی، تحصیل درآمد زندگی و تأمین معاش، آموختن دانش و کسب تجربه، یادگیری آداب زندگی و آشنایی با بزرگان و صاحبان فضیلت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ایشان همچنین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 باغ‌های زیبای خود، همگان را به سرور و شادی دعوت می‌کند و با لباس نازک گلبرگ‌ها که بر خود می‌پوشد، هر بیننده‌ای را به شگفتی وامی‌دارد و با زینت و زیوری که از گلوبند گل‌های گوناگون، خود را می‌آراید، هر بیننده‌ای را به وجد می‌آورد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3" w:name="__RefHeading___Toc81741_774463916"/>
      <w:bookmarkStart w:id="54" w:name="_Toc18"/>
      <w:bookmarkEnd w:id="53"/>
      <w:r>
        <w:rPr/>
        <w:t>1.11</w:t>
      </w:r>
      <w:r>
        <w:rPr>
          <w:rtl w:val="true"/>
        </w:rPr>
        <w:t xml:space="preserve">. </w:t>
      </w:r>
      <w:r>
        <w:rPr>
          <w:rtl w:val="true"/>
        </w:rPr>
        <w:t>دوستیابی</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 و بخشی از نیازهای وی در ارتباط با دیگران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آرامش و نشاط وی مؤثر است، داشتن دوستان باصفا و</w:t>
      </w:r>
      <w:bookmarkStart w:id="55" w:name="pg4947_29282"/>
    </w:p>
    <w:p>
      <w:pPr>
        <w:pStyle w:val="BookText"/>
        <w:rPr/>
      </w:pPr>
      <w:bookmarkEnd w:id="55"/>
      <w:r>
        <w:rPr>
          <w:rFonts w:ascii="IRNazanin" w:hAnsi="IRNazanin" w:eastAsia="IRNazanin"/>
          <w:color w:val="111111"/>
          <w:sz w:val="28"/>
          <w:sz w:val="28"/>
          <w:szCs w:val="28"/>
          <w:rtl w:val="true"/>
          <w:lang w:bidi="fa-IR"/>
        </w:rPr>
        <w:t>شاد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را باعث خوش‌حالی و خرسندی معرفی می‌کنند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دوست خوب را نجات‌بخش انسان از تنهایی و غم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زنگار نگرانی و اندوه را از دل می‌زدایند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6" w:name="__RefHeading___Toc81743_774463916"/>
      <w:bookmarkStart w:id="57" w:name="_Toc19"/>
      <w:bookmarkEnd w:id="56"/>
      <w:r>
        <w:rPr/>
        <w:t>1.12</w:t>
      </w:r>
      <w:r>
        <w:rPr>
          <w:rtl w:val="true"/>
        </w:rPr>
        <w:t xml:space="preserve">. </w:t>
      </w:r>
      <w:r>
        <w:rPr>
          <w:rtl w:val="true"/>
        </w:rPr>
        <w:t>یاری‌رساندن به دیگران</w:t>
      </w:r>
      <w:bookmarkEnd w:id="5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اتفاق می‌افتد که در رابطه با دیگران، متوجه نیاز آنان به کمک می‌شویم یا اینکه خود به کمک آن‌ها نیاز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یکی از جنبه‌های مهم رفتار انسانی به‌نام رفتار حمایتی، امداد، نوع‌دوستی یا رفتار خیرخواهانه مجال بروز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افزون بر اجر اخروی، لذتی به‌همراه دارد که فرد را به بالاترین درجۀ خوشی در زندگی</w:t>
      </w:r>
      <w:bookmarkStart w:id="58" w:name="pg4947_29283"/>
    </w:p>
    <w:p>
      <w:pPr>
        <w:pStyle w:val="BookText"/>
        <w:rPr/>
      </w:pPr>
      <w:bookmarkEnd w:id="58"/>
      <w:r>
        <w:rPr>
          <w:rFonts w:ascii="IRNazanin" w:hAnsi="IRNazanin" w:eastAsia="IRNazanin"/>
          <w:color w:val="111111"/>
          <w:sz w:val="28"/>
          <w:sz w:val="28"/>
          <w:szCs w:val="28"/>
          <w:rtl w:val="true"/>
          <w:lang w:bidi="fa-IR"/>
        </w:rPr>
        <w:t>می‌رساند و با رضایت، سرور، خوش‌حالی و نشاط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غم و اندوه را از قلب مؤمن دور کند و گشایش در کار او قرار دهد، خداوند نیز غم و اندوه را از قلب او دور کند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59" w:name="__RefHeading___Toc81745_774463916"/>
      <w:bookmarkStart w:id="60" w:name="_Toc20"/>
      <w:bookmarkEnd w:id="59"/>
      <w:r>
        <w:rPr/>
        <w:t>1.13</w:t>
      </w:r>
      <w:r>
        <w:rPr>
          <w:rtl w:val="true"/>
        </w:rPr>
        <w:t xml:space="preserve">. </w:t>
      </w:r>
      <w:r>
        <w:rPr>
          <w:rtl w:val="true"/>
        </w:rPr>
        <w:t>حضور در مجالس شادی</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روزها و موقعیت‌های شاد و فرح‌انگیز بسیاری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جمع انسان‌های شاد موقعیت‌هایی را برای شادبودن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شادی که با رعایت موازین عقلی و اخلاقی برگزار شود، بهترین راه برای تجربه‌کردن روش‌های شادشدن و نیز شادکردن دیگران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توصیه به برگزاری مراسم ولیمه</w:t>
      </w:r>
      <w:bookmarkStart w:id="61" w:name="pg4947_29284"/>
    </w:p>
    <w:p>
      <w:pPr>
        <w:pStyle w:val="BookText"/>
        <w:rPr/>
      </w:pPr>
      <w:bookmarkEnd w:id="61"/>
      <w:r>
        <w:rPr>
          <w:rFonts w:ascii="IRNazanin" w:hAnsi="IRNazanin" w:eastAsia="IRNazanin"/>
          <w:color w:val="111111"/>
          <w:sz w:val="28"/>
          <w:sz w:val="28"/>
          <w:szCs w:val="28"/>
          <w:rtl w:val="true"/>
          <w:lang w:bidi="fa-IR"/>
        </w:rPr>
        <w:t>در موقعیت‌های گوناگون، به‌نوعی، شرکت دسته‌جمعی در مجالس شادی و سرور را بسیار نشاط‌انگیز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ولیمه در پنج چیز مستحب است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تولد فرزند، ختنه‌کردن، خرید خانه و بازگشت از مکه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بهترین روش برای شاد‌شدن در چنین موقعیت‌هایی این است که دیگران را شاد کنیم؛ زیرا شادی 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اطرافیان ما شاد باشند، ما هم شادتر خواهیم بود</w:t>
      </w:r>
      <w:r>
        <w:rPr>
          <w:rFonts w:eastAsia="IRNazanin" w:cs="IRNazanin"/>
          <w:color w:val="111111"/>
          <w:sz w:val="28"/>
          <w:szCs w:val="28"/>
          <w:rtl w:val="true"/>
          <w:lang w:bidi="fa-IR"/>
        </w:rPr>
        <w:t>.</w:t>
      </w:r>
    </w:p>
    <w:p>
      <w:pPr>
        <w:pStyle w:val="Heading3"/>
        <w:numPr>
          <w:ilvl w:val="2"/>
          <w:numId w:val="1"/>
        </w:numPr>
        <w:rPr/>
      </w:pPr>
      <w:bookmarkStart w:id="62" w:name="__RefHeading___Toc81747_774463916"/>
      <w:bookmarkStart w:id="63" w:name="_Toc21"/>
      <w:bookmarkEnd w:id="62"/>
      <w:r>
        <w:rPr/>
        <w:t>1.14</w:t>
      </w:r>
      <w:r>
        <w:rPr>
          <w:rtl w:val="true"/>
        </w:rPr>
        <w:t xml:space="preserve">. </w:t>
      </w:r>
      <w:r>
        <w:rPr>
          <w:rtl w:val="true"/>
        </w:rPr>
        <w:t>روابط اجتماعی شاد و صلۀ رحم</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زندگی‌کردن در جمع و برقراری روابط اجتماعی شاد با دیگران، به‌دلیل ارضای احساسات و عواطف آدمی و افزایش تواناییِ دستیابی به اهداف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فراوانی به آرامش درونی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تخلیۀ هیجان روحی کرده، احساس شادکامی و رضایت از زندگی در فرد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روابط اجتماعی مهم و شادی‌آور، برقراری روابط خویشاوندی و رفت‌وآمد با بستگان و خویشاوندان است؛ زیرا زمانی‌که خویشاوندان در جمعی صمیمی حضور پیدا می‌کنند و بین آن‌ها دادوستد عاطفی برقرار می‌شود، نیازهای روانی و عاطفی خود را برطرف و احساس محبوبیت و ارزندگی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مثبت و انرژی روانی حاصل از آن، باعث نشاط درونی و پالایش روح و رفع اندوه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رابطه با خویشان، حزن و اندوه را به‌دنبال دارد</w:t>
      </w:r>
      <w:r>
        <w:rPr>
          <w:rFonts w:eastAsia="IRNazanin" w:cs="IRNazanin"/>
          <w:color w:val="111111"/>
          <w:sz w:val="28"/>
          <w:szCs w:val="28"/>
          <w:rtl w:val="true"/>
          <w:lang w:bidi="fa-IR"/>
        </w:rPr>
        <w:t>.»</w:t>
      </w:r>
      <w:r>
        <w:rPr>
          <w:rStyle w:val="FootnoteAnchor"/>
          <w:rtl w:val="true"/>
        </w:rPr>
        <w:footnoteReference w:id="41"/>
      </w:r>
      <w:bookmarkStart w:id="64" w:name="pg4947_29286"/>
    </w:p>
    <w:p>
      <w:pPr>
        <w:pStyle w:val="Heading3"/>
        <w:numPr>
          <w:ilvl w:val="2"/>
          <w:numId w:val="1"/>
        </w:numPr>
        <w:rPr/>
      </w:pPr>
      <w:bookmarkStart w:id="65" w:name="__RefHeading___Toc81749_774463916"/>
      <w:bookmarkStart w:id="66" w:name="_Toc22"/>
      <w:bookmarkEnd w:id="64"/>
      <w:bookmarkEnd w:id="65"/>
      <w:r>
        <w:rPr/>
        <w:t>1.15</w:t>
      </w:r>
      <w:r>
        <w:rPr>
          <w:rtl w:val="true"/>
        </w:rPr>
        <w:t xml:space="preserve">. </w:t>
      </w:r>
      <w:r>
        <w:rPr>
          <w:rtl w:val="true"/>
        </w:rPr>
        <w:t>شوخی</w:t>
      </w:r>
      <w:bookmarkEnd w:id="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یکی از آداب معاشرت در اسلام است که دربارۀ آن روایات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شوخ‌وشنگ است و منافق، اخمو و عصبانی</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طبیعت انسان شوخی را می‌پسندد و با آن شاد می‌شود؛ زیرا شوخی، برای مدتی، تصویرهای پیاپی غمناک را قطع می‌کند و عناصر شادی‌بخش را در لایه‌های روان آدمی افزایش می‌دهد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البته، در برخی روایات به پیامدهای شوخیِ بیش از حد، نظیر کینه و کدورت، حماقت، کم‌شدن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ازمجموع این روایات و همچنین روایاتی که در ستایش شوخی آمده است، نتیجه می‌گیریم شوخی باید به‌دور از هر گونه جنبه‌های ضداخلاقی و ضدشرعی باشد تا با غم‌زدایی و شادی‌آفرینی همراه باشد</w:t>
      </w:r>
      <w:r>
        <w:rPr>
          <w:rFonts w:eastAsia="IRNazanin" w:cs="IRNazanin"/>
          <w:color w:val="111111"/>
          <w:sz w:val="28"/>
          <w:szCs w:val="28"/>
          <w:rtl w:val="true"/>
          <w:lang w:bidi="fa-IR"/>
        </w:rPr>
        <w:t>.</w:t>
      </w:r>
      <w:bookmarkStart w:id="67" w:name="pg4947_29287"/>
    </w:p>
    <w:p>
      <w:pPr>
        <w:pStyle w:val="Heading2"/>
        <w:numPr>
          <w:ilvl w:val="1"/>
          <w:numId w:val="1"/>
        </w:numPr>
        <w:rPr/>
      </w:pPr>
      <w:bookmarkStart w:id="68" w:name="__RefHeading___Toc81751_774463916"/>
      <w:bookmarkStart w:id="69" w:name="_Toc23"/>
      <w:bookmarkEnd w:id="67"/>
      <w:bookmarkEnd w:id="68"/>
      <w:r>
        <w:rPr>
          <w:rtl w:val="true"/>
        </w:rPr>
        <w:t>فصل دوم</w:t>
      </w:r>
      <w:r>
        <w:rPr>
          <w:rtl w:val="true"/>
        </w:rPr>
        <w:t xml:space="preserve">: </w:t>
      </w:r>
      <w:r>
        <w:rPr>
          <w:rtl w:val="true"/>
        </w:rPr>
        <w:t>کلیدهای شناختی</w:t>
      </w:r>
      <w:bookmarkEnd w:id="69"/>
    </w:p>
    <w:p>
      <w:pPr>
        <w:pStyle w:val="Heading3"/>
        <w:numPr>
          <w:ilvl w:val="2"/>
          <w:numId w:val="1"/>
        </w:numPr>
        <w:rPr/>
      </w:pPr>
      <w:bookmarkStart w:id="70" w:name="__RefHeading___Toc81753_774463916"/>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تصویر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2" o:detectmouseclick="t"/>
                <v:stroke color="#3465a4" joinstyle="round" endcap="flat"/>
                <w10:wrap type="none"/>
              </v:shape>
            </w:pict>
          </mc:Fallback>
        </mc:AlternateContent>
      </w:r>
      <w:bookmarkStart w:id="72" w:name="pg4947_29289"/>
    </w:p>
    <w:p>
      <w:pPr>
        <w:pStyle w:val="BookText"/>
        <w:rPr/>
      </w:pPr>
      <w:bookmarkEnd w:id="72"/>
      <w:r>
        <w:rPr>
          <w:rFonts w:ascii="IRNazanin" w:hAnsi="IRNazanin" w:eastAsia="IRNazanin"/>
          <w:color w:val="111111"/>
          <w:sz w:val="28"/>
          <w:sz w:val="28"/>
          <w:szCs w:val="28"/>
          <w:rtl w:val="true"/>
          <w:lang w:bidi="fa-IR"/>
        </w:rPr>
        <w:t>در بُعد شناختیِ انسان باید به دانش، معلومات، توانایی‌ها و مهارت‌های ذهنی او توجه کرد؛ بنابراین مراد از کلیدهای شناختی، موضوعاتی است که تأمین‌کنندۀ این مؤلفه‌هاست</w:t>
      </w:r>
      <w:r>
        <w:rPr>
          <w:rFonts w:eastAsia="IRNazanin" w:cs="IRNazanin"/>
          <w:color w:val="111111"/>
          <w:sz w:val="28"/>
          <w:szCs w:val="28"/>
          <w:rtl w:val="true"/>
          <w:lang w:bidi="fa-IR"/>
        </w:rPr>
        <w:t>.</w:t>
      </w:r>
    </w:p>
    <w:p>
      <w:pPr>
        <w:pStyle w:val="Heading3"/>
        <w:numPr>
          <w:ilvl w:val="2"/>
          <w:numId w:val="1"/>
        </w:numPr>
        <w:rPr/>
      </w:pPr>
      <w:bookmarkStart w:id="73" w:name="__RefHeading___Toc81755_774463916"/>
      <w:bookmarkStart w:id="74" w:name="_Toc25"/>
      <w:bookmarkEnd w:id="73"/>
      <w:r>
        <w:rPr/>
        <w:t>2.1</w:t>
      </w:r>
      <w:r>
        <w:rPr>
          <w:rtl w:val="true"/>
        </w:rPr>
        <w:t xml:space="preserve">. </w:t>
      </w:r>
      <w:r>
        <w:rPr>
          <w:rtl w:val="true"/>
        </w:rPr>
        <w:t>تکیه بر مثبت‌اندیشی در زندگی</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خوش‌بینی یکی از نشانه‌های سلامت روان است که نقش آن در افزایش نشاط و شادی افراد انکارناپذیر است؛ زیرا افراد خوش‌بین، درمقایسه با افراد منفی‌باف، زندگی آرام‌تر و بانشاط‌تری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منفی‌باف فقط نیمۀ خالی لیوان را می‌بینند و با عینک بدبینی به اطراف خود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اگر انسان عینک بدبینی و منفی‌نگری را از جلوی چشمان خود بردارد و با دیدی وسیع تر و افقی بازتر به موضوعات پیرامون خود بنگرد، موضع‌گیری مناسبی درمقابل سختی‌های زندگی خواهد داشت؛ به‌گونه‌ای که نه‌تنها مشکلات زندگی او را از پای در نمی‌آورد، بلکه از آن به‌مثابه پلی برای رسیدن به مقصود و هدف خویش استفاده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 به‌طور حتم، بسیاری از مشکلات زندگی و غم‌ها و افسردگی‌ها تبدیل به خوشی و شادی می‌شود و در پی آن، شخص از بسیاری از ناراحتی‌ها و افسردگی‌ها رهایی خواهد یافت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السرور فی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النهوض فی النوائب؛</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و سرور در سه خصلت است که یکی از آن‌ها ایستادگی در برابر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افراد دارای ذهنی آرام و آماده‌اند و خود را با مسائل کوچک درگیر نمی‌کنند تا انرژی اصلی آن‌ها هدر نرود و شادی را از ایشان نگیرد</w:t>
      </w:r>
      <w:r>
        <w:rPr>
          <w:rFonts w:eastAsia="IRNazanin" w:cs="IRNazanin"/>
          <w:color w:val="111111"/>
          <w:sz w:val="28"/>
          <w:szCs w:val="28"/>
          <w:rtl w:val="true"/>
          <w:lang w:bidi="fa-IR"/>
        </w:rPr>
        <w:t>.</w:t>
      </w:r>
      <w:bookmarkStart w:id="75" w:name="pg4947_29291"/>
    </w:p>
    <w:p>
      <w:pPr>
        <w:pStyle w:val="Heading3"/>
        <w:numPr>
          <w:ilvl w:val="2"/>
          <w:numId w:val="1"/>
        </w:numPr>
        <w:rPr/>
      </w:pPr>
      <w:bookmarkStart w:id="76" w:name="__RefHeading___Toc81757_774463916"/>
      <w:bookmarkStart w:id="77" w:name="_Toc26"/>
      <w:bookmarkEnd w:id="75"/>
      <w:bookmarkEnd w:id="76"/>
      <w:r>
        <w:rPr/>
        <w:t>۲</w:t>
      </w:r>
      <w:r>
        <w:rPr/>
        <w:t>.</w:t>
      </w:r>
      <w:r>
        <w:rPr/>
        <w:t>۲</w:t>
      </w:r>
      <w:r>
        <w:rPr>
          <w:rtl w:val="true"/>
        </w:rPr>
        <w:t xml:space="preserve">. </w:t>
      </w:r>
      <w:r>
        <w:rPr>
          <w:rtl w:val="true"/>
        </w:rPr>
        <w:t>علم و حکمت‌آموزی</w:t>
      </w:r>
      <w:bookmarkEnd w:id="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فطرتاً خواهان زیبایی و جویای حقیقت است؛ بنابراین آموزش و یادگیری، راهی مناسب برای احساس لذت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قرآن و احادیث که دربردارندۀ سخنان حکمت‌آمیز خداوند و پیامبر اکرم و امامان است، منبع خوب و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حکمت‌آمیز، برآورندۀ حس زیبایی‌شناختی و یادآور حقایق فراموش‌شده است و شادی و نشاط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دل‌ها همانند بدن‌ها افسرده می‌شود، پس برای شادابی دل‌ها، سخنان زیبای حکمت‌آمیز را بجویید</w:t>
      </w:r>
      <w:r>
        <w:rPr>
          <w:rFonts w:eastAsia="IRNazanin" w:cs="IRNazanin"/>
          <w:color w:val="111111"/>
          <w:sz w:val="28"/>
          <w:szCs w:val="28"/>
          <w:rtl w:val="true"/>
          <w:lang w:bidi="fa-IR"/>
        </w:rPr>
        <w:t>.»</w:t>
      </w:r>
      <w:r>
        <w:rPr>
          <w:rStyle w:val="FootnoteAnchor"/>
          <w:rtl w:val="true"/>
        </w:rPr>
        <w:footnoteReference w:id="45"/>
      </w:r>
      <w:bookmarkStart w:id="78" w:name="pg4947_29292"/>
    </w:p>
    <w:p>
      <w:pPr>
        <w:pStyle w:val="Heading3"/>
        <w:numPr>
          <w:ilvl w:val="2"/>
          <w:numId w:val="1"/>
        </w:numPr>
        <w:rPr/>
      </w:pPr>
      <w:bookmarkStart w:id="79" w:name="__RefHeading___Toc81759_774463916"/>
      <w:bookmarkStart w:id="80" w:name="_Toc27"/>
      <w:bookmarkEnd w:id="78"/>
      <w:bookmarkEnd w:id="79"/>
      <w:r>
        <w:rPr/>
        <w:t>2.3</w:t>
      </w:r>
      <w:r>
        <w:rPr>
          <w:rtl w:val="true"/>
        </w:rPr>
        <w:t xml:space="preserve">. </w:t>
      </w:r>
      <w:r>
        <w:rPr>
          <w:rtl w:val="true"/>
        </w:rPr>
        <w:t>قضا و قدر الهی</w:t>
      </w:r>
      <w:bookmarkEnd w:id="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راضی‌بودن به رضای خداوند و اعتقاد به قضا و قدر، به انسان آرامش و شادمانی می‌بخشد و در حادثه‌های ناگوار، مددکار وی خواهد بود؛ زیرا کسی که به قضای الهی رضایت می‌دهد، معتقد است در هرچه برای او پیش می‌آید، اراده و خواست خداوند دخیل است و حکمتی در آن نهفته است که درنهایت، به خیر و صلاح اوست؛ بنابراین هر مسئله و اتفاق هر اندازه هم ناگوار باشد، او را پریشان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علی‌بن‌اسباط می‌گوید 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 در داستان حضرت خضر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از زبان حضرت خضر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آن دیوار، گنجی بود متعلق به دو کودک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گنج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خداوند مهرورز مهربان، در شگفتم از کسی که مرگ را باور کرده است، چگونه شادمانی می‌کند و در شگفتم از کسی که به قضا و قدر الهی</w:t>
      </w:r>
      <w:bookmarkStart w:id="81" w:name="pg4947_29293"/>
    </w:p>
    <w:p>
      <w:pPr>
        <w:pStyle w:val="BookText"/>
        <w:rPr/>
      </w:pPr>
      <w:bookmarkEnd w:id="81"/>
      <w:r>
        <w:rPr>
          <w:rFonts w:ascii="IRNazanin" w:hAnsi="IRNazanin" w:eastAsia="IRNazanin"/>
          <w:color w:val="111111"/>
          <w:sz w:val="28"/>
          <w:sz w:val="28"/>
          <w:szCs w:val="28"/>
          <w:rtl w:val="true"/>
          <w:lang w:bidi="fa-IR"/>
        </w:rPr>
        <w:t>یقین دارد، چگونه غمگین می‌شود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82" w:name="__RefHeading___Toc81761_774463916"/>
      <w:bookmarkStart w:id="83" w:name="_Toc28"/>
      <w:bookmarkEnd w:id="82"/>
      <w:r>
        <w:rPr/>
        <w:t>2.4</w:t>
      </w:r>
      <w:r>
        <w:rPr>
          <w:rtl w:val="true"/>
        </w:rPr>
        <w:t xml:space="preserve">. </w:t>
      </w:r>
      <w:r>
        <w:rPr>
          <w:rtl w:val="true"/>
        </w:rPr>
        <w:t>زندگی در زمان حال</w:t>
      </w:r>
      <w:bookmarkEnd w:id="83"/>
    </w:p>
    <w:p>
      <w:pPr>
        <w:pStyle w:val="BookText"/>
        <w:rPr/>
      </w:pPr>
      <w:r>
        <w:rPr>
          <w:rFonts w:ascii="IRNazanin" w:hAnsi="IRNazanin" w:eastAsia="IRNazanin"/>
          <w:color w:val="111111"/>
          <w:sz w:val="28"/>
          <w:sz w:val="28"/>
          <w:szCs w:val="28"/>
          <w:rtl w:val="true"/>
          <w:lang w:bidi="fa-IR"/>
        </w:rPr>
        <w:t>سعدیا دی رفت و فردا همچنان موجود نیست در میان این و آن فرصت شمار امروز 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به‌دلیل آنکه در زمان حال زندگی نمی‌کنند، پیوسته در غم و اندوه گذشته یا تشویش و نگرانی دربارۀ آینده به‌سر می‌برند و شاد نیستند؛ زیرا از رفتارها و رویدادهای شادی‌آفرین امروز،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قلبت را از اندوه گذشته آکنده مساز که تو را از آمادگی برای آینده بازمی‌دارد</w:t>
      </w:r>
      <w:r>
        <w:rPr>
          <w:rStyle w:val="FootnoteAnchor"/>
          <w:rtl w:val="true"/>
        </w:rPr>
        <w:footnoteReference w:id="47"/>
      </w:r>
      <w:r>
        <w:rPr>
          <w:rFonts w:ascii="IRNazanin" w:hAnsi="IRNazanin" w:eastAsia="IRNazanin"/>
          <w:color w:val="111111"/>
          <w:sz w:val="28"/>
          <w:sz w:val="28"/>
          <w:szCs w:val="28"/>
          <w:rtl w:val="true"/>
          <w:lang w:bidi="fa-IR"/>
        </w:rPr>
        <w:t>و نگرانی‌های سال را بر نگرانی امروزت</w:t>
      </w:r>
      <w:bookmarkStart w:id="84" w:name="pg4947_29294"/>
    </w:p>
    <w:p>
      <w:pPr>
        <w:pStyle w:val="BookText"/>
        <w:rPr/>
      </w:pPr>
      <w:bookmarkEnd w:id="84"/>
      <w:r>
        <w:rPr>
          <w:rFonts w:ascii="IRNazanin" w:hAnsi="IRNazanin" w:eastAsia="IRNazanin"/>
          <w:color w:val="111111"/>
          <w:sz w:val="28"/>
          <w:sz w:val="28"/>
          <w:szCs w:val="28"/>
          <w:rtl w:val="true"/>
          <w:lang w:bidi="fa-IR"/>
        </w:rPr>
        <w:t>اضافه مکن که برای امروز را مشکلاتِ خودش کافی است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85" w:name="__RefHeading___Toc81763_774463916"/>
      <w:bookmarkStart w:id="86" w:name="_Toc29"/>
      <w:bookmarkEnd w:id="85"/>
      <w:r>
        <w:rPr/>
        <w:t>2.5</w:t>
      </w:r>
      <w:r>
        <w:rPr>
          <w:rtl w:val="true"/>
        </w:rPr>
        <w:t xml:space="preserve">. </w:t>
      </w:r>
      <w:r>
        <w:rPr>
          <w:rtl w:val="true"/>
        </w:rPr>
        <w:t>مشورت</w:t>
      </w:r>
      <w:bookmarkEnd w:id="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هم‌اندیشی با دیگران و بحث‌کردن با آن‌ها دربارۀ هر تصمیم، افزون بر آنکه تصمیم را پخته‌تر می‌سازد، نوعی احترام به شخصیت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دیگران عزت نفس آنان را افزایش می‌دهد و گونه‌ای شادی و نشاط در بین آنان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به‌معنای ارزیابی انسان از خود و ارزشی که برای خود قائل است،</w:t>
      </w:r>
      <w:r>
        <w:rPr>
          <w:rStyle w:val="FootnoteAnchor"/>
          <w:rtl w:val="true"/>
        </w:rPr>
        <w:footnoteReference w:id="49"/>
      </w:r>
      <w:r>
        <w:rPr>
          <w:rFonts w:ascii="IRNazanin" w:hAnsi="IRNazanin" w:eastAsia="IRNazanin"/>
          <w:color w:val="111111"/>
          <w:sz w:val="28"/>
          <w:sz w:val="28"/>
          <w:szCs w:val="28"/>
          <w:rtl w:val="true"/>
          <w:lang w:bidi="fa-IR"/>
        </w:rPr>
        <w:t>یکی از عواملی است که در میزان شادمانی افراد تأثیر فراوانی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عزت نفس در ایجاد شادمانی به‌اندازه‌ای است که برخی صاحب‌نظران و پژوهشگران روان‌شناسی شادی، آن‌را جزء جدایی‌ناپذیر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شادمانی می‌دانند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اسلام نیز برای مشورت اهمیت فراوانی قائل است؛ به‌گونه‌ای که قرآن کریم،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مقام عصمت برخوردار است و از منبع وحی الهام می‌گیرد، به مشورت‌کردن با مردم سفارش کرده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2" o:detectmouseclick="t"/>
                <v:stroke color="#3465a4" joinstyle="round" endcap="flat"/>
                <w10:wrap type="none"/>
              </v:shape>
            </w:pict>
          </mc:Fallback>
        </mc:AlternateContent>
      </w:r>
      <w:bookmarkStart w:id="87" w:name="pg4947_29297"/>
    </w:p>
    <w:p>
      <w:pPr>
        <w:pStyle w:val="Heading2"/>
        <w:numPr>
          <w:ilvl w:val="1"/>
          <w:numId w:val="1"/>
        </w:numPr>
        <w:rPr/>
      </w:pPr>
      <w:bookmarkStart w:id="88" w:name="__RefHeading___Toc81765_774463916"/>
      <w:bookmarkStart w:id="89" w:name="_Toc30"/>
      <w:bookmarkEnd w:id="87"/>
      <w:bookmarkEnd w:id="88"/>
      <w:r>
        <w:rPr>
          <w:rtl w:val="true"/>
        </w:rPr>
        <w:t>فصل سوم</w:t>
      </w:r>
      <w:r>
        <w:rPr>
          <w:rtl w:val="true"/>
        </w:rPr>
        <w:t xml:space="preserve">: </w:t>
      </w:r>
      <w:r>
        <w:rPr>
          <w:rtl w:val="true"/>
        </w:rPr>
        <w:t>کلیدهای عاطفی و معنوی</w:t>
      </w:r>
      <w:bookmarkEnd w:id="89"/>
    </w:p>
    <w:p>
      <w:pPr>
        <w:pStyle w:val="Heading3"/>
        <w:numPr>
          <w:ilvl w:val="2"/>
          <w:numId w:val="1"/>
        </w:numPr>
        <w:rPr/>
      </w:pPr>
      <w:bookmarkStart w:id="90" w:name="__RefHeading___Toc81767_774463916"/>
      <w:bookmarkStart w:id="91" w:name="_Toc31"/>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5" o:detectmouseclick="t"/>
                <v:stroke color="#3465a4" joinstyle="round" endcap="flat"/>
                <w10:wrap type="none"/>
              </v:shape>
            </w:pict>
          </mc:Fallback>
        </mc:AlternateContent>
      </w:r>
      <w:bookmarkStart w:id="92" w:name="pg4947_29298"/>
    </w:p>
    <w:p>
      <w:pPr>
        <w:pStyle w:val="BookText"/>
        <w:rPr/>
      </w:pPr>
      <w:bookmarkEnd w:id="92"/>
      <w:r>
        <w:rPr>
          <w:rFonts w:ascii="IRNazanin" w:hAnsi="IRNazanin" w:eastAsia="IRNazanin"/>
          <w:color w:val="111111"/>
          <w:sz w:val="28"/>
          <w:sz w:val="28"/>
          <w:szCs w:val="28"/>
          <w:rtl w:val="true"/>
          <w:lang w:bidi="fa-IR"/>
        </w:rPr>
        <w:t>در حوزۀ عاطفی، با علاقه، انگیزش، نگرش یا قدردانی و ارزش‌گذاری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کلیدهای عاطفی، موضوعات و مسائلی است که در راه‌اندازی و جهت‌دهی و استمرار رفتار تأثیر‌گذار است و احساس‌ها و حالت‌های عاطفی انسان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کلیدهای معنوی و عرفانی نیز عبادت‌ها و فریضه‌های الهی است که به‌منزلۀ هدف آفرینش انسان تعیین و برای تقویت بُعد روحانی و درجهت سیر و سلوک انسان وضع شده است تا او از عوامل جسمانی به عوامل روحانی تکامل یافته و به مقام قرب الهی برسد</w:t>
      </w:r>
      <w:r>
        <w:rPr>
          <w:rFonts w:eastAsia="IRNazanin" w:cs="IRNazanin"/>
          <w:color w:val="111111"/>
          <w:sz w:val="28"/>
          <w:szCs w:val="28"/>
          <w:rtl w:val="true"/>
          <w:lang w:bidi="fa-IR"/>
        </w:rPr>
        <w:t>.</w:t>
      </w:r>
    </w:p>
    <w:p>
      <w:pPr>
        <w:pStyle w:val="Heading3"/>
        <w:numPr>
          <w:ilvl w:val="2"/>
          <w:numId w:val="1"/>
        </w:numPr>
        <w:rPr/>
      </w:pPr>
      <w:bookmarkStart w:id="93" w:name="__RefHeading___Toc81769_774463916"/>
      <w:bookmarkStart w:id="94" w:name="_Toc32"/>
      <w:bookmarkEnd w:id="93"/>
      <w:r>
        <w:rPr/>
        <w:t>3.1</w:t>
      </w:r>
      <w:r>
        <w:rPr>
          <w:rtl w:val="true"/>
        </w:rPr>
        <w:t xml:space="preserve">. </w:t>
      </w:r>
      <w:r>
        <w:rPr>
          <w:rtl w:val="true"/>
        </w:rPr>
        <w:t>ایمان</w:t>
      </w:r>
      <w:bookmarkEnd w:id="9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نگرانی و اضطراب و رسیدن به اطمینان قلبی، اساس هر نوع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تنها در سایۀ ایمان به قدرت مطلقی که سرچشمه همۀ نیکی‌هاست، میسّر خواهد</w:t>
      </w:r>
      <w:bookmarkStart w:id="95" w:name="pg4947_29299"/>
    </w:p>
    <w:p>
      <w:pPr>
        <w:pStyle w:val="BookText"/>
        <w:rPr/>
      </w:pPr>
      <w:bookmarkEnd w:id="9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پژوهش‌های انجام‌شده در میان مردم امریکای شمالی و اروپا نیز نشان می‌دهد افراد دین‌دار، بیش از افراد بی‌دین، دارای احساس شادی و رضایت از زندگی‌اند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6" w:name="__RefHeading___Toc81771_774463916"/>
      <w:bookmarkStart w:id="97" w:name="_Toc33"/>
      <w:bookmarkEnd w:id="96"/>
      <w:r>
        <w:rPr/>
        <w:t>3.2</w:t>
      </w:r>
      <w:r>
        <w:rPr>
          <w:rtl w:val="true"/>
        </w:rPr>
        <w:t xml:space="preserve">. </w:t>
      </w:r>
      <w:r>
        <w:rPr>
          <w:rtl w:val="true"/>
        </w:rPr>
        <w:t xml:space="preserve">عمل به واجبات و دوری از گناهان </w:t>
      </w:r>
      <w:r>
        <w:rPr>
          <w:rtl w:val="true"/>
        </w:rPr>
        <w:t>(</w:t>
      </w:r>
      <w:r>
        <w:rPr>
          <w:rtl w:val="true"/>
        </w:rPr>
        <w:t>تقوا و بندگی</w:t>
      </w:r>
      <w:r>
        <w:rPr>
          <w:rtl w:val="true"/>
        </w:rPr>
        <w:t>)</w:t>
      </w:r>
      <w:bookmarkEnd w:id="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از دستورهای شارع مقدس موجب نشاط و شادمانی درونی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ارضای تمایلات از هر طریق و به هر شکل، انسان را شاد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انجام‌دادن کارهایی که بنا به عادت باید لذت‌بخش باشد، نه‌تنها هیچ لذتی احساس نمی‌کند، بلکه دچار عذاب وجدان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پرهیز از گناه که در بیشتر مواقع با پرهیز از لذت‌های مادی و سطحی همراه است، برای انسان شادی می‌آفریند؛ زیرا روح انسان</w:t>
      </w:r>
      <w:bookmarkStart w:id="98" w:name="pg4947_29300"/>
    </w:p>
    <w:p>
      <w:pPr>
        <w:pStyle w:val="BookText"/>
        <w:rPr/>
      </w:pPr>
      <w:bookmarkEnd w:id="98"/>
      <w:r>
        <w:rPr>
          <w:rFonts w:ascii="IRNazanin" w:hAnsi="IRNazanin" w:eastAsia="IRNazanin"/>
          <w:color w:val="111111"/>
          <w:sz w:val="28"/>
          <w:sz w:val="28"/>
          <w:szCs w:val="28"/>
          <w:rtl w:val="true"/>
          <w:lang w:bidi="fa-IR"/>
        </w:rPr>
        <w:t xml:space="preserve">به‌گونه‌ای است که 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مؤمن به اطاعت از پروردگارش و حزن او به گناه و عصیان وی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ایشان همچنین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خدا پروا کند، خداوند او را از هرگونه اندوه نجات می‌دهد و از هرگونه تنگدستی برای او راه خروج قرار می‌دهد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9" w:name="__RefHeading___Toc81773_774463916"/>
      <w:bookmarkStart w:id="100" w:name="_Toc34"/>
      <w:bookmarkEnd w:id="99"/>
      <w:r>
        <w:rPr/>
        <w:t>۳</w:t>
      </w:r>
      <w:r>
        <w:rPr/>
        <w:t>.</w:t>
      </w:r>
      <w:r>
        <w:rPr/>
        <w:t>۳</w:t>
      </w:r>
      <w:r>
        <w:rPr>
          <w:rtl w:val="true"/>
        </w:rPr>
        <w:t xml:space="preserve">. </w:t>
      </w:r>
      <w:r>
        <w:rPr>
          <w:rtl w:val="true"/>
        </w:rPr>
        <w:t xml:space="preserve">ذکر حوقله </w:t>
      </w:r>
      <w:r>
        <w:rPr>
          <w:rtl w:val="true"/>
        </w:rPr>
        <w:t>«</w:t>
      </w:r>
      <w:r>
        <w:rPr>
          <w:rtl w:val="true"/>
        </w:rPr>
        <w:t>لاحَوْلَ وَ لاقُوَّة إِلا بِاللَّه</w:t>
      </w:r>
      <w:r>
        <w:rPr>
          <w:rtl w:val="true"/>
        </w:rPr>
        <w:t>»</w:t>
      </w:r>
      <w:bookmarkEnd w:id="1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غم‌ها لازمۀ زندگی است؛ اما بسیاری از آن‌ها ناشی از نگرانی‌ها و ناامیدی‌هاست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نیز، درواقع، نبود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دورکردن نگرانی و اندوه از خود، شاد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ذکرگفتن، به‌یاد خدا بودن و یاری‌خواستن از او برای رفع حزن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غم‌ها بر تو فرود آمد، بر تو باد به گفتن ذکر لاحَوْلَ وَ لاقُوَّة الا بِاللَّه</w:t>
      </w:r>
      <w:r>
        <w:rPr>
          <w:rFonts w:eastAsia="IRNazanin" w:cs="IRNazanin"/>
          <w:color w:val="111111"/>
          <w:sz w:val="28"/>
          <w:szCs w:val="28"/>
          <w:rtl w:val="true"/>
          <w:lang w:bidi="fa-IR"/>
        </w:rPr>
        <w:t>.»</w:t>
      </w:r>
      <w:r>
        <w:rPr>
          <w:rStyle w:val="FootnoteAnchor"/>
          <w:rtl w:val="true"/>
        </w:rPr>
        <w:footnoteReference w:id="56"/>
      </w:r>
      <w:bookmarkStart w:id="101" w:name="pg4947_29302"/>
    </w:p>
    <w:p>
      <w:pPr>
        <w:pStyle w:val="Heading2"/>
        <w:numPr>
          <w:ilvl w:val="1"/>
          <w:numId w:val="1"/>
        </w:numPr>
        <w:rPr/>
      </w:pPr>
      <w:bookmarkStart w:id="102" w:name="__RefHeading___Toc81775_774463916"/>
      <w:bookmarkStart w:id="103" w:name="_Toc35"/>
      <w:bookmarkEnd w:id="101"/>
      <w:bookmarkEnd w:id="102"/>
      <w:r>
        <w:rPr>
          <w:rtl w:val="true"/>
        </w:rPr>
        <w:t>نتیجه‌گیری</w:t>
      </w:r>
      <w:bookmarkEnd w:id="1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 پیشین نتیجه می‌گیریم دین و دین‌داری و بندگی خداوند نه‌تنها هیچ منافاتی با دنیا و بهره‌گیری از لذت‌های حلال دنیوی ندارد، بلکه بر آن سفارش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زندگی دینی، توأم با نشاط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نه‌تنها شادی و نشاط را نهی نمی‌کند، بلکه در برنامه‌ای منسجم، روش‌های گوناگونی را برای دستیابی به شادی و نشاط و اجتناب از غم و اندوه معرفی کرده است</w:t>
      </w:r>
      <w:r>
        <w:rPr>
          <w:rFonts w:eastAsia="IRNazanin" w:cs="IRNazanin"/>
          <w:color w:val="111111"/>
          <w:sz w:val="28"/>
          <w:szCs w:val="28"/>
          <w:rtl w:val="true"/>
          <w:lang w:bidi="fa-IR"/>
        </w:rPr>
        <w:t>.</w:t>
      </w:r>
      <w:bookmarkStart w:id="104" w:name="pg4947_29303"/>
    </w:p>
    <w:p>
      <w:pPr>
        <w:pStyle w:val="Heading2"/>
        <w:numPr>
          <w:ilvl w:val="1"/>
          <w:numId w:val="1"/>
        </w:numPr>
        <w:rPr/>
      </w:pPr>
      <w:bookmarkStart w:id="105" w:name="__RefHeading___Toc81777_774463916"/>
      <w:bookmarkStart w:id="106" w:name="_Toc36"/>
      <w:bookmarkEnd w:id="104"/>
      <w:bookmarkEnd w:id="105"/>
      <w:r>
        <w:rPr>
          <w:rtl w:val="true"/>
        </w:rPr>
        <w:t>برای مطالعۀ بیشتر</w:t>
      </w:r>
      <w:bookmarkEnd w:id="10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شادزیستن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شادی و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امیرحسینی، خسرو،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کامل،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شادی و رضایت از زندگی، پورشریف،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شادمانی ممدوح و مذموم ازمنظر قرآن و روایات، قاهری، الهام،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شاد و خنده‌رو باشیم، لقمانی، احمد،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بینش،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حاجی‌کمال مشک‌ساز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۱۲۳۱۳</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۱۹۷۱۳</w:t>
      </w:r>
      <w:r>
        <w:rPr>
          <w:rFonts w:ascii="IRNazanin" w:hAnsi="IRNazanin" w:eastAsia="IRNazanin"/>
          <w:b w:val="false"/>
          <w:b w:val="false"/>
          <w:bCs w:val="false"/>
          <w:i w:val="false"/>
          <w:i w:val="false"/>
          <w:iCs w:val="false"/>
          <w:color w:val="333333"/>
          <w:sz w:val="20"/>
          <w:sz w:val="20"/>
          <w:szCs w:val="20"/>
          <w:rtl w:val="true"/>
        </w:rPr>
        <w:t>؛ محمد معین، فرهنگ معین،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۴۷۲۹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آیزنک، روان‌شناسی شادی، ترجمۀ خشایار بیگی و مهرداد فیروزبخت،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مقالات فلسفی،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حلیة‌المتقین،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محمودی، مسائل جدید از دیدگاه علما و مراجع تقلید،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لیلا علوی‌مقدّم، راهی به شهر شادی، حدیث زندگی، ش</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پیشین،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پیشین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 فلوشر، چگونه بهتر بخوابیم،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سالاری‌فر و دیگران، بهداشت روانی با نگرش به منابع اسلامی،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جدیری و دیگران، بررسی رابطۀ رضامندی زناشویی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معیارهای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عوامل جمعیت‌شناختی؛ تحصیلات، طول مدت ازدواج، سن ازدواج و تفاوت سنی، ش</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کورتیکس، روان‌شناسی سلامت، ترجمۀ هرمز سهرابی،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آرگیل، روان‌شناسی شادی، ترجمۀ مسعود گوهری انارکی و همکاران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پیشین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پورشریف، جوان و شادی و رضایت از زندگی،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کارل، انسان موجود ناشناخته، 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پیشین،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پورشریف، پیشین،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۱۸۹۴۹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پورشریف، پیشین،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غررالحکم،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۷۴۶۰</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پاول هنری‌ماسن و دیگران، رشد و شخصیت کودک،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شاه‌جعفری و دیگران، شادمانی و عوامل مؤثر بر آن، تازه‌های علوم شناختی، سال</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مبین صالحی،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بهزیستی از دیدگاه دین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مجلۀ روان شناسی و دین، ش</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۳۳۹۸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۵۹۵۱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۳۹۶۲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image" Target="media/image8.jpeg"/><Relationship Id="rId34" Type="http://schemas.openxmlformats.org/officeDocument/2006/relationships/image" Target="media/image8.jpeg"/><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image" Target="media/image9.jpeg"/><Relationship Id="rId49" Type="http://schemas.openxmlformats.org/officeDocument/2006/relationships/image" Target="media/image9.jpeg"/><Relationship Id="rId50" Type="http://schemas.openxmlformats.org/officeDocument/2006/relationships/footer" Target="footer31.xml"/><Relationship Id="rId51" Type="http://schemas.openxmlformats.org/officeDocument/2006/relationships/image" Target="media/image10.jpeg"/><Relationship Id="rId52" Type="http://schemas.openxmlformats.org/officeDocument/2006/relationships/image" Target="media/image10.jpeg"/><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image" Target="media/image11.jpeg"/><Relationship Id="rId62" Type="http://schemas.openxmlformats.org/officeDocument/2006/relationships/image" Target="media/image11.jpeg"/><Relationship Id="rId63" Type="http://schemas.openxmlformats.org/officeDocument/2006/relationships/footer" Target="footer40.xml"/><Relationship Id="rId64" Type="http://schemas.openxmlformats.org/officeDocument/2006/relationships/image" Target="media/image12.jpeg"/><Relationship Id="rId65" Type="http://schemas.openxmlformats.org/officeDocument/2006/relationships/image" Target="media/image12.jpeg"/><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image" Target="media/image13.jpeg"/><Relationship Id="rId74" Type="http://schemas.openxmlformats.org/officeDocument/2006/relationships/image" Target="media/image13.jpeg"/><Relationship Id="rId75" Type="http://schemas.openxmlformats.org/officeDocument/2006/relationships/footer" Target="footer48.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49.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4253</Words>
  <Characters>18164</Characters>
  <CharactersWithSpaces>22161</CharactersWithSpaces>
  <Paragraphs>293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2026-08-18T21:59:05Z</dcterms:created>
  <dc:creator>ghaemiyeh.com</dc:creator>
  <dc:description/>
  <dc:language>en-US</dc:language>
  <cp:lastModifiedBy/>
  <dcterms:modified xsi:type="dcterms:W3CDTF">2026-08-19T01:29:08Z</dcterms:modified>
  <cp:revision>1</cp:revision>
  <dc:subject/>
  <dc:title>رهنما 84 کلیدهای شادی در زندگی</dc:title>
</cp:coreProperties>
</file>

<file path=docProps/custom.xml><?xml version="1.0" encoding="utf-8"?>
<Properties xmlns="http://schemas.openxmlformats.org/officeDocument/2006/custom-properties" xmlns:vt="http://schemas.openxmlformats.org/officeDocument/2006/docPropsVTypes"/>
</file>