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مشکلات مهم تلقیح مصنوعی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70758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70760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70762_2035185390">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2770764_2035185390">
            <w:r>
              <w:rPr>
                <w:webHidden/>
                <w:rStyle w:val="IndexLink"/>
                <w:rtl w:val="true"/>
              </w:rPr>
              <w:t>تلقیح مصنوعی از نظر احکام تکلیفی و وضعی</w:t>
            </w:r>
            <w:r>
              <w:rPr>
                <w:rStyle w:val="IndexLink"/>
                <w:rtl w:val="true"/>
              </w:rPr>
              <w:tab/>
            </w:r>
            <w:r>
              <w:rPr>
                <w:rStyle w:val="IndexLink"/>
              </w:rPr>
              <w:t>7</w:t>
            </w:r>
          </w:hyperlink>
        </w:p>
        <w:p>
          <w:pPr>
            <w:pStyle w:val="Contents3"/>
            <w:tabs>
              <w:tab w:val="clear" w:pos="8459"/>
              <w:tab w:val="right" w:pos="9026" w:leader="dot"/>
            </w:tabs>
            <w:rPr/>
          </w:pPr>
          <w:hyperlink w:anchor="__RefHeading___Toc2770766_2035185390">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770768_2035185390">
            <w:r>
              <w:rPr>
                <w:webHidden/>
                <w:rStyle w:val="IndexLink"/>
                <w:rtl w:val="true"/>
              </w:rPr>
              <w:t>فرمان فطرت</w:t>
            </w:r>
            <w:r>
              <w:rPr>
                <w:rStyle w:val="IndexLink"/>
                <w:rtl w:val="true"/>
              </w:rPr>
              <w:tab/>
            </w:r>
            <w:r>
              <w:rPr>
                <w:rStyle w:val="IndexLink"/>
              </w:rPr>
              <w:t>8</w:t>
            </w:r>
          </w:hyperlink>
        </w:p>
        <w:p>
          <w:pPr>
            <w:pStyle w:val="Contents3"/>
            <w:tabs>
              <w:tab w:val="clear" w:pos="8459"/>
              <w:tab w:val="right" w:pos="9026" w:leader="dot"/>
            </w:tabs>
            <w:rPr/>
          </w:pPr>
          <w:hyperlink w:anchor="__RefHeading___Toc2770770_2035185390">
            <w:r>
              <w:rPr>
                <w:webHidden/>
                <w:rStyle w:val="IndexLink"/>
                <w:rtl w:val="true"/>
              </w:rPr>
              <w:t>محرومان از فرزند</w:t>
            </w:r>
            <w:r>
              <w:rPr>
                <w:rStyle w:val="IndexLink"/>
                <w:rtl w:val="true"/>
              </w:rPr>
              <w:tab/>
            </w:r>
            <w:r>
              <w:rPr>
                <w:rStyle w:val="IndexLink"/>
              </w:rPr>
              <w:t>10</w:t>
            </w:r>
          </w:hyperlink>
        </w:p>
        <w:p>
          <w:pPr>
            <w:pStyle w:val="Contents3"/>
            <w:tabs>
              <w:tab w:val="clear" w:pos="8459"/>
              <w:tab w:val="right" w:pos="9026" w:leader="dot"/>
            </w:tabs>
            <w:rPr/>
          </w:pPr>
          <w:hyperlink w:anchor="__RefHeading___Toc2770772_2035185390">
            <w:r>
              <w:rPr>
                <w:webHidden/>
                <w:rStyle w:val="IndexLink"/>
                <w:rtl w:val="true"/>
              </w:rPr>
              <w:t>مرکز اصلی بحث</w:t>
            </w:r>
            <w:r>
              <w:rPr>
                <w:rStyle w:val="IndexLink"/>
                <w:rtl w:val="true"/>
              </w:rPr>
              <w:tab/>
            </w:r>
            <w:r>
              <w:rPr>
                <w:rStyle w:val="IndexLink"/>
              </w:rPr>
              <w:t>14</w:t>
            </w:r>
          </w:hyperlink>
        </w:p>
        <w:p>
          <w:pPr>
            <w:pStyle w:val="Contents3"/>
            <w:tabs>
              <w:tab w:val="clear" w:pos="8459"/>
              <w:tab w:val="right" w:pos="9026" w:leader="dot"/>
            </w:tabs>
            <w:rPr/>
          </w:pPr>
          <w:hyperlink w:anchor="__RefHeading___Toc2770774_2035185390">
            <w:r>
              <w:rPr>
                <w:webHidden/>
                <w:rStyle w:val="IndexLink"/>
                <w:rtl w:val="true"/>
              </w:rPr>
              <w:t>احکام پنج صورت بالا</w:t>
            </w:r>
            <w:r>
              <w:rPr>
                <w:rStyle w:val="IndexLink"/>
                <w:rtl w:val="true"/>
              </w:rPr>
              <w:tab/>
            </w:r>
            <w:r>
              <w:rPr>
                <w:rStyle w:val="IndexLink"/>
              </w:rPr>
              <w:t>16</w:t>
            </w:r>
          </w:hyperlink>
        </w:p>
        <w:p>
          <w:pPr>
            <w:pStyle w:val="Contents3"/>
            <w:tabs>
              <w:tab w:val="clear" w:pos="8459"/>
              <w:tab w:val="right" w:pos="9026" w:leader="dot"/>
            </w:tabs>
            <w:rPr/>
          </w:pPr>
          <w:hyperlink w:anchor="__RefHeading___Toc2770776_2035185390">
            <w:r>
              <w:rPr>
                <w:webHidden/>
                <w:rStyle w:val="IndexLink"/>
                <w:rtl w:val="true"/>
              </w:rPr>
              <w:t>فتاوای علمای شیعه و اهل سنّت</w:t>
            </w:r>
            <w:r>
              <w:rPr>
                <w:rStyle w:val="IndexLink"/>
                <w:rtl w:val="true"/>
              </w:rPr>
              <w:tab/>
            </w:r>
            <w:r>
              <w:rPr>
                <w:rStyle w:val="IndexLink"/>
              </w:rPr>
              <w:t>18</w:t>
            </w:r>
          </w:hyperlink>
        </w:p>
        <w:p>
          <w:pPr>
            <w:pStyle w:val="Contents3"/>
            <w:tabs>
              <w:tab w:val="clear" w:pos="8459"/>
              <w:tab w:val="right" w:pos="9026" w:leader="dot"/>
            </w:tabs>
            <w:rPr/>
          </w:pPr>
          <w:hyperlink w:anchor="__RefHeading___Toc2770778_2035185390">
            <w:r>
              <w:rPr>
                <w:webHidden/>
                <w:rStyle w:val="IndexLink"/>
                <w:rtl w:val="true"/>
              </w:rPr>
              <w:t>بحث‌های مهمی در این‌جا مطرح است</w:t>
            </w:r>
            <w:r>
              <w:rPr>
                <w:rStyle w:val="IndexLink"/>
                <w:rtl w:val="true"/>
              </w:rPr>
              <w:tab/>
            </w:r>
            <w:r>
              <w:rPr>
                <w:rStyle w:val="IndexLink"/>
              </w:rPr>
              <w:t>23</w:t>
            </w:r>
          </w:hyperlink>
        </w:p>
        <w:p>
          <w:pPr>
            <w:pStyle w:val="Contents2"/>
            <w:tabs>
              <w:tab w:val="clear" w:pos="8743"/>
              <w:tab w:val="right" w:pos="9026" w:leader="dot"/>
            </w:tabs>
            <w:rPr/>
          </w:pPr>
          <w:hyperlink w:anchor="__RefHeading___Toc2770780_2035185390">
            <w:r>
              <w:rPr>
                <w:webHidden/>
                <w:rStyle w:val="IndexLink"/>
                <w:rtl w:val="true"/>
              </w:rPr>
              <w:t>ادلّه جواز</w:t>
            </w:r>
            <w:r>
              <w:rPr>
                <w:rStyle w:val="IndexLink"/>
                <w:rtl w:val="true"/>
              </w:rPr>
              <w:tab/>
            </w:r>
            <w:r>
              <w:rPr>
                <w:rStyle w:val="IndexLink"/>
              </w:rPr>
              <w:t>24</w:t>
            </w:r>
          </w:hyperlink>
        </w:p>
        <w:p>
          <w:pPr>
            <w:pStyle w:val="Contents3"/>
            <w:tabs>
              <w:tab w:val="clear" w:pos="8459"/>
              <w:tab w:val="right" w:pos="9026" w:leader="dot"/>
            </w:tabs>
            <w:rPr/>
          </w:pPr>
          <w:hyperlink w:anchor="__RefHeading___Toc2770782_203518539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770784_2035185390">
            <w:r>
              <w:rPr>
                <w:webHidden/>
                <w:rStyle w:val="IndexLink"/>
                <w:rtl w:val="true"/>
              </w:rPr>
              <w:t>دلیل اول</w:t>
            </w:r>
            <w:r>
              <w:rPr>
                <w:rStyle w:val="IndexLink"/>
                <w:rtl w:val="true"/>
              </w:rPr>
              <w:t xml:space="preserve">: </w:t>
            </w:r>
            <w:r>
              <w:rPr>
                <w:rStyle w:val="IndexLink"/>
                <w:rtl w:val="true"/>
              </w:rPr>
              <w:t>اصاله الحلیه</w:t>
            </w:r>
            <w:r>
              <w:rPr>
                <w:rStyle w:val="IndexLink"/>
                <w:rtl w:val="true"/>
              </w:rPr>
              <w:tab/>
            </w:r>
            <w:r>
              <w:rPr>
                <w:rStyle w:val="IndexLink"/>
              </w:rPr>
              <w:t>25</w:t>
            </w:r>
          </w:hyperlink>
        </w:p>
        <w:p>
          <w:pPr>
            <w:pStyle w:val="Contents4"/>
            <w:tabs>
              <w:tab w:val="clear" w:pos="8176"/>
              <w:tab w:val="right" w:pos="9026" w:leader="dot"/>
            </w:tabs>
            <w:rPr/>
          </w:pPr>
          <w:hyperlink w:anchor="__RefHeading___Toc2770786_203518539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770788_2035185390">
            <w:r>
              <w:rPr>
                <w:webHidden/>
                <w:rStyle w:val="IndexLink"/>
                <w:rtl w:val="true"/>
              </w:rPr>
              <w:t>نقد و بررسی</w:t>
            </w:r>
            <w:r>
              <w:rPr>
                <w:rStyle w:val="IndexLink"/>
                <w:rtl w:val="true"/>
              </w:rPr>
              <w:tab/>
            </w:r>
            <w:r>
              <w:rPr>
                <w:rStyle w:val="IndexLink"/>
              </w:rPr>
              <w:t>29</w:t>
            </w:r>
          </w:hyperlink>
        </w:p>
        <w:p>
          <w:pPr>
            <w:pStyle w:val="Contents3"/>
            <w:tabs>
              <w:tab w:val="clear" w:pos="8459"/>
              <w:tab w:val="right" w:pos="9026" w:leader="dot"/>
            </w:tabs>
            <w:rPr/>
          </w:pPr>
          <w:hyperlink w:anchor="__RefHeading___Toc2770790_2035185390">
            <w:r>
              <w:rPr>
                <w:webHidden/>
                <w:rStyle w:val="IndexLink"/>
                <w:rtl w:val="true"/>
              </w:rPr>
              <w:t>دلیل دوم</w:t>
            </w:r>
            <w:r>
              <w:rPr>
                <w:rStyle w:val="IndexLink"/>
                <w:rtl w:val="true"/>
              </w:rPr>
              <w:t xml:space="preserve">: </w:t>
            </w:r>
            <w:r>
              <w:rPr>
                <w:rStyle w:val="IndexLink"/>
                <w:rtl w:val="true"/>
              </w:rPr>
              <w:t>روایات</w:t>
            </w:r>
            <w:r>
              <w:rPr>
                <w:rStyle w:val="IndexLink"/>
                <w:rtl w:val="true"/>
              </w:rPr>
              <w:tab/>
            </w:r>
            <w:r>
              <w:rPr>
                <w:rStyle w:val="IndexLink"/>
              </w:rPr>
              <w:t>32</w:t>
            </w:r>
          </w:hyperlink>
        </w:p>
        <w:p>
          <w:pPr>
            <w:pStyle w:val="Contents4"/>
            <w:tabs>
              <w:tab w:val="clear" w:pos="8176"/>
              <w:tab w:val="right" w:pos="9026" w:leader="dot"/>
            </w:tabs>
            <w:rPr/>
          </w:pPr>
          <w:hyperlink w:anchor="__RefHeading___Toc2770792_203518539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770794_2035185390">
            <w:r>
              <w:rPr>
                <w:webHidden/>
                <w:rStyle w:val="IndexLink"/>
                <w:rtl w:val="true"/>
              </w:rPr>
              <w:t>نقد و بررسی</w:t>
            </w:r>
            <w:r>
              <w:rPr>
                <w:rStyle w:val="IndexLink"/>
                <w:rtl w:val="true"/>
              </w:rPr>
              <w:tab/>
            </w:r>
            <w:r>
              <w:rPr>
                <w:rStyle w:val="IndexLink"/>
              </w:rPr>
              <w:t>36</w:t>
            </w:r>
          </w:hyperlink>
        </w:p>
        <w:p>
          <w:pPr>
            <w:pStyle w:val="Contents2"/>
            <w:tabs>
              <w:tab w:val="clear" w:pos="8743"/>
              <w:tab w:val="right" w:pos="9026" w:leader="dot"/>
            </w:tabs>
            <w:rPr/>
          </w:pPr>
          <w:hyperlink w:anchor="__RefHeading___Toc2770796_2035185390">
            <w:r>
              <w:rPr>
                <w:webHidden/>
                <w:rStyle w:val="IndexLink"/>
                <w:rtl w:val="true"/>
              </w:rPr>
              <w:t>ادله حرمت</w:t>
            </w:r>
            <w:r>
              <w:rPr>
                <w:rStyle w:val="IndexLink"/>
                <w:rtl w:val="true"/>
              </w:rPr>
              <w:tab/>
            </w:r>
            <w:r>
              <w:rPr>
                <w:rStyle w:val="IndexLink"/>
              </w:rPr>
              <w:t>39</w:t>
            </w:r>
          </w:hyperlink>
        </w:p>
        <w:p>
          <w:pPr>
            <w:pStyle w:val="Contents3"/>
            <w:tabs>
              <w:tab w:val="clear" w:pos="8459"/>
              <w:tab w:val="right" w:pos="9026" w:leader="dot"/>
            </w:tabs>
            <w:rPr/>
          </w:pPr>
          <w:hyperlink w:anchor="__RefHeading___Toc2770798_203518539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770800_2035185390">
            <w:r>
              <w:rPr>
                <w:webHidden/>
                <w:rStyle w:val="IndexLink"/>
              </w:rPr>
              <w:t>1</w:t>
            </w:r>
            <w:r>
              <w:rPr>
                <w:rStyle w:val="IndexLink"/>
                <w:rtl w:val="true"/>
              </w:rPr>
              <w:t xml:space="preserve">. </w:t>
            </w:r>
            <w:r>
              <w:rPr>
                <w:rStyle w:val="IndexLink"/>
                <w:rtl w:val="true"/>
              </w:rPr>
              <w:t>مفهوم زنا در میان عرف متشرّعه</w:t>
            </w:r>
            <w:r>
              <w:rPr>
                <w:rStyle w:val="IndexLink"/>
                <w:rtl w:val="true"/>
              </w:rPr>
              <w:tab/>
            </w:r>
            <w:r>
              <w:rPr>
                <w:rStyle w:val="IndexLink"/>
              </w:rPr>
              <w:t>40</w:t>
            </w:r>
          </w:hyperlink>
        </w:p>
        <w:p>
          <w:pPr>
            <w:pStyle w:val="Contents3"/>
            <w:tabs>
              <w:tab w:val="clear" w:pos="8459"/>
              <w:tab w:val="right" w:pos="9026" w:leader="dot"/>
            </w:tabs>
            <w:rPr/>
          </w:pPr>
          <w:hyperlink w:anchor="__RefHeading___Toc2770802_2035185390">
            <w:r>
              <w:rPr>
                <w:webHidden/>
                <w:rStyle w:val="IndexLink"/>
              </w:rPr>
              <w:t>2</w:t>
            </w:r>
            <w:r>
              <w:rPr>
                <w:rStyle w:val="IndexLink"/>
                <w:rtl w:val="true"/>
              </w:rPr>
              <w:t xml:space="preserve">. </w:t>
            </w:r>
            <w:r>
              <w:rPr>
                <w:rStyle w:val="IndexLink"/>
                <w:rtl w:val="true"/>
              </w:rPr>
              <w:t>طایفه دیگری از روایات</w:t>
            </w:r>
            <w:r>
              <w:rPr>
                <w:rStyle w:val="IndexLink"/>
                <w:rtl w:val="true"/>
              </w:rPr>
              <w:tab/>
            </w:r>
            <w:r>
              <w:rPr>
                <w:rStyle w:val="IndexLink"/>
              </w:rPr>
              <w:t>46</w:t>
            </w:r>
          </w:hyperlink>
        </w:p>
        <w:p>
          <w:pPr>
            <w:pStyle w:val="Contents3"/>
            <w:tabs>
              <w:tab w:val="clear" w:pos="8459"/>
              <w:tab w:val="right" w:pos="9026" w:leader="dot"/>
            </w:tabs>
            <w:rPr/>
          </w:pPr>
          <w:hyperlink w:anchor="__RefHeading___Toc2770804_2035185390">
            <w:r>
              <w:rPr>
                <w:webHidden/>
                <w:rStyle w:val="IndexLink"/>
                <w:rtl w:val="true"/>
              </w:rPr>
              <w:t>دو نکته مهم</w:t>
            </w:r>
            <w:r>
              <w:rPr>
                <w:rStyle w:val="IndexLink"/>
                <w:rtl w:val="true"/>
              </w:rPr>
              <w:tab/>
            </w:r>
            <w:r>
              <w:rPr>
                <w:rStyle w:val="IndexLink"/>
              </w:rPr>
              <w:t>52</w:t>
            </w:r>
          </w:hyperlink>
        </w:p>
        <w:p>
          <w:pPr>
            <w:pStyle w:val="Contents4"/>
            <w:tabs>
              <w:tab w:val="clear" w:pos="8176"/>
              <w:tab w:val="right" w:pos="9026" w:leader="dot"/>
            </w:tabs>
            <w:rPr/>
          </w:pPr>
          <w:hyperlink w:anchor="__RefHeading___Toc2770806_2035185390">
            <w:r>
              <w:rPr>
                <w:webHidden/>
                <w:rStyle w:val="IndexLink"/>
              </w:rPr>
              <w:t>1</w:t>
            </w:r>
            <w:r>
              <w:rPr>
                <w:rStyle w:val="IndexLink"/>
                <w:rtl w:val="true"/>
              </w:rPr>
              <w:t xml:space="preserve">. </w:t>
            </w:r>
            <w:r>
              <w:rPr>
                <w:rStyle w:val="IndexLink"/>
                <w:rtl w:val="true"/>
              </w:rPr>
              <w:t>اهدای تخمک</w:t>
            </w:r>
            <w:r>
              <w:rPr>
                <w:rStyle w:val="IndexLink"/>
                <w:rtl w:val="true"/>
              </w:rPr>
              <w:tab/>
            </w:r>
            <w:r>
              <w:rPr>
                <w:rStyle w:val="IndexLink"/>
              </w:rPr>
              <w:t>52</w:t>
            </w:r>
          </w:hyperlink>
        </w:p>
        <w:p>
          <w:pPr>
            <w:pStyle w:val="Contents4"/>
            <w:tabs>
              <w:tab w:val="clear" w:pos="8176"/>
              <w:tab w:val="right" w:pos="9026" w:leader="dot"/>
            </w:tabs>
            <w:rPr/>
          </w:pPr>
          <w:hyperlink w:anchor="__RefHeading___Toc2770808_2035185390">
            <w:r>
              <w:rPr>
                <w:webHidden/>
                <w:rStyle w:val="IndexLink"/>
              </w:rPr>
              <w:t>2</w:t>
            </w:r>
            <w:r>
              <w:rPr>
                <w:rStyle w:val="IndexLink"/>
                <w:rtl w:val="true"/>
              </w:rPr>
              <w:t xml:space="preserve">. </w:t>
            </w:r>
            <w:r>
              <w:rPr>
                <w:rStyle w:val="IndexLink"/>
                <w:rtl w:val="true"/>
              </w:rPr>
              <w:t>حکم مادرجانشین</w:t>
            </w:r>
            <w:r>
              <w:rPr>
                <w:rStyle w:val="IndexLink"/>
                <w:rtl w:val="true"/>
              </w:rPr>
              <w:tab/>
            </w:r>
            <w:r>
              <w:rPr>
                <w:rStyle w:val="IndexLink"/>
              </w:rPr>
              <w:t>53</w:t>
            </w:r>
          </w:hyperlink>
        </w:p>
        <w:p>
          <w:pPr>
            <w:pStyle w:val="Contents2"/>
            <w:tabs>
              <w:tab w:val="clear" w:pos="8743"/>
              <w:tab w:val="right" w:pos="9026" w:leader="dot"/>
            </w:tabs>
            <w:rPr/>
          </w:pPr>
          <w:hyperlink w:anchor="__RefHeading___Toc2770810_2035185390">
            <w:r>
              <w:rPr>
                <w:webHidden/>
                <w:rStyle w:val="IndexLink"/>
                <w:rtl w:val="true"/>
              </w:rPr>
              <w:t>احکام فرزندی که از این طریق متولد می‌شود</w:t>
            </w:r>
            <w:r>
              <w:rPr>
                <w:rStyle w:val="IndexLink"/>
                <w:rtl w:val="true"/>
              </w:rPr>
              <w:tab/>
            </w:r>
            <w:r>
              <w:rPr>
                <w:rStyle w:val="IndexLink"/>
              </w:rPr>
              <w:t>60</w:t>
            </w:r>
          </w:hyperlink>
        </w:p>
        <w:p>
          <w:pPr>
            <w:pStyle w:val="Contents3"/>
            <w:tabs>
              <w:tab w:val="clear" w:pos="8459"/>
              <w:tab w:val="right" w:pos="9026" w:leader="dot"/>
            </w:tabs>
            <w:rPr/>
          </w:pPr>
          <w:hyperlink w:anchor="__RefHeading___Toc2770812_203518539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770814_2035185390">
            <w:r>
              <w:rPr>
                <w:webHidden/>
                <w:rStyle w:val="IndexLink"/>
                <w:rtl w:val="true"/>
              </w:rPr>
              <w:t>در این‌جا چند صورت وجود دارد</w:t>
            </w:r>
            <w:r>
              <w:rPr>
                <w:rStyle w:val="IndexLink"/>
                <w:rtl w:val="true"/>
              </w:rPr>
              <w:tab/>
            </w:r>
            <w:r>
              <w:rPr>
                <w:rStyle w:val="IndexLink"/>
              </w:rPr>
              <w:t>61</w:t>
            </w:r>
          </w:hyperlink>
        </w:p>
        <w:p>
          <w:pPr>
            <w:pStyle w:val="Contents3"/>
            <w:tabs>
              <w:tab w:val="clear" w:pos="8459"/>
              <w:tab w:val="right" w:pos="9026" w:leader="dot"/>
            </w:tabs>
            <w:rPr/>
          </w:pPr>
          <w:hyperlink w:anchor="__RefHeading___Toc2770816_2035185390">
            <w:r>
              <w:rPr>
                <w:webHidden/>
                <w:rStyle w:val="IndexLink"/>
                <w:rtl w:val="true"/>
              </w:rPr>
              <w:t>چند نکته دیگر</w:t>
            </w:r>
            <w:r>
              <w:rPr>
                <w:rStyle w:val="IndexLink"/>
                <w:rtl w:val="true"/>
              </w:rPr>
              <w:tab/>
            </w:r>
            <w:r>
              <w:rPr>
                <w:rStyle w:val="IndexLink"/>
              </w:rPr>
              <w:t>68</w:t>
            </w:r>
          </w:hyperlink>
        </w:p>
        <w:p>
          <w:pPr>
            <w:pStyle w:val="Contents4"/>
            <w:tabs>
              <w:tab w:val="clear" w:pos="8176"/>
              <w:tab w:val="right" w:pos="9026" w:leader="dot"/>
            </w:tabs>
            <w:rPr/>
          </w:pPr>
          <w:hyperlink w:anchor="__RefHeading___Toc2770818_2035185390">
            <w:r>
              <w:rPr>
                <w:webHidden/>
                <w:rStyle w:val="IndexLink"/>
              </w:rPr>
              <w:t>1</w:t>
            </w:r>
            <w:r>
              <w:rPr>
                <w:rStyle w:val="IndexLink"/>
                <w:rtl w:val="true"/>
              </w:rPr>
              <w:t xml:space="preserve">. </w:t>
            </w:r>
            <w:r>
              <w:rPr>
                <w:rStyle w:val="IndexLink"/>
                <w:rtl w:val="true"/>
              </w:rPr>
              <w:t>خطرات پیش‌بینی نشده</w:t>
            </w:r>
            <w:r>
              <w:rPr>
                <w:rStyle w:val="IndexLink"/>
                <w:rtl w:val="true"/>
              </w:rPr>
              <w:tab/>
            </w:r>
            <w:r>
              <w:rPr>
                <w:rStyle w:val="IndexLink"/>
              </w:rPr>
              <w:t>68</w:t>
            </w:r>
          </w:hyperlink>
        </w:p>
        <w:p>
          <w:pPr>
            <w:pStyle w:val="Contents4"/>
            <w:tabs>
              <w:tab w:val="clear" w:pos="8176"/>
              <w:tab w:val="right" w:pos="9026" w:leader="dot"/>
            </w:tabs>
            <w:rPr/>
          </w:pPr>
          <w:hyperlink w:anchor="__RefHeading___Toc2770820_2035185390">
            <w:r>
              <w:rPr>
                <w:webHidden/>
                <w:rStyle w:val="IndexLink"/>
              </w:rPr>
              <w:t>2</w:t>
            </w:r>
            <w:r>
              <w:rPr>
                <w:rStyle w:val="IndexLink"/>
                <w:rtl w:val="true"/>
              </w:rPr>
              <w:t xml:space="preserve">. </w:t>
            </w:r>
            <w:r>
              <w:rPr>
                <w:rStyle w:val="IndexLink"/>
                <w:rtl w:val="true"/>
              </w:rPr>
              <w:t>استفاده از قاعده الولد للفراش</w:t>
            </w:r>
            <w:r>
              <w:rPr>
                <w:rStyle w:val="IndexLink"/>
                <w:rtl w:val="true"/>
              </w:rPr>
              <w:tab/>
            </w:r>
            <w:r>
              <w:rPr>
                <w:rStyle w:val="IndexLink"/>
              </w:rPr>
              <w:t>70</w:t>
            </w:r>
          </w:hyperlink>
        </w:p>
        <w:p>
          <w:pPr>
            <w:pStyle w:val="Contents3"/>
            <w:tabs>
              <w:tab w:val="clear" w:pos="8459"/>
              <w:tab w:val="right" w:pos="9026" w:leader="dot"/>
            </w:tabs>
            <w:rPr/>
          </w:pPr>
          <w:hyperlink w:anchor="__RefHeading___Toc2770822_2035185390">
            <w:r>
              <w:rPr>
                <w:webHidden/>
                <w:rStyle w:val="IndexLink"/>
                <w:rtl w:val="true"/>
              </w:rPr>
              <w:t>دو نکته دیگر</w:t>
            </w:r>
            <w:r>
              <w:rPr>
                <w:rStyle w:val="IndexLink"/>
                <w:rtl w:val="true"/>
              </w:rPr>
              <w:tab/>
            </w:r>
            <w:r>
              <w:rPr>
                <w:rStyle w:val="IndexLink"/>
              </w:rPr>
              <w:t>73</w:t>
            </w:r>
          </w:hyperlink>
        </w:p>
        <w:p>
          <w:pPr>
            <w:pStyle w:val="Contents2"/>
            <w:tabs>
              <w:tab w:val="clear" w:pos="8743"/>
              <w:tab w:val="right" w:pos="9026" w:leader="dot"/>
            </w:tabs>
            <w:rPr/>
          </w:pPr>
          <w:hyperlink w:anchor="__RefHeading___Toc2770824_2035185390">
            <w:r>
              <w:rPr>
                <w:webHidden/>
                <w:rStyle w:val="IndexLink"/>
                <w:rtl w:val="true"/>
              </w:rPr>
              <w:t>فهرست منابع</w:t>
            </w:r>
            <w:r>
              <w:rPr>
                <w:rStyle w:val="IndexLink"/>
                <w:rtl w:val="true"/>
              </w:rPr>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30_56196"/>
      <w:bookmarkStart w:id="1" w:name="pg4830_56196"/>
      <w:bookmarkEnd w:id="1"/>
    </w:p>
    <w:p>
      <w:pPr>
        <w:pStyle w:val="Heading2"/>
        <w:numPr>
          <w:ilvl w:val="1"/>
          <w:numId w:val="1"/>
        </w:numPr>
        <w:rPr/>
      </w:pPr>
      <w:bookmarkStart w:id="2" w:name="pg4830_56196"/>
      <w:bookmarkStart w:id="3" w:name="__RefHeading___Toc277075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مهم تلقیح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دانشگاه تهران مجمع مدارس دانشجویی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in Vitro fertilitation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Makarem SHirazi.Major problems of IVF</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تلقیح مصنوعی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Artificial insemination, Human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مستحدثه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New problems (Islamic law)</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۴۸۶۵۴۹۳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70760_2035185390"/>
      <w:bookmarkStart w:id="6" w:name="_Toc2"/>
      <w:bookmarkEnd w:id="5"/>
      <w:r>
        <w:rPr>
          <w:rtl w:val="true"/>
        </w:rPr>
        <w:t>اشاره</w:t>
      </w:r>
      <w:bookmarkStart w:id="7" w:name="pg4830_56200"/>
      <w:bookmarkEnd w:id="6"/>
    </w:p>
    <w:p>
      <w:pPr>
        <w:pStyle w:val="Heading2"/>
        <w:numPr>
          <w:ilvl w:val="1"/>
          <w:numId w:val="1"/>
        </w:numPr>
        <w:rPr/>
      </w:pPr>
      <w:bookmarkStart w:id="8" w:name="__RefHeading___Toc2770762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تلقیح مصنوعی از نظر احکام تکلیفی و وضعی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فرمان فطرت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محرومان از فرزند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مرکز اصلی بحث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احکام پنج صورت بالا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فتاوای علمای شیعه و اهل سنّت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بحث‌های مهمی در این‌جا مطرح است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ادلّه 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ادله حرمت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زنا در میان عرف متشرّعه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طایفه دیگری از روایات </w:t>
      </w:r>
      <w:r>
        <w:rPr>
          <w:rFonts w:eastAsia="IRNazanin" w:cs="IRNazanin"/>
          <w:color w:val="111111"/>
          <w:sz w:val="28"/>
          <w:szCs w:val="28"/>
          <w:lang w:bidi="fa-IR"/>
        </w:rPr>
        <w:t>49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نکته مهم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اهدای تخمک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مادرجانشین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احکام فرزندی که از این طریق متولد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خطرات پیش‌بینی نشده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قاعده الولد للفراش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دو نکته دیگر </w:t>
      </w:r>
      <w:r>
        <w:rPr>
          <w:rFonts w:eastAsia="IRNazanin" w:cs="IRNazanin"/>
          <w:color w:val="111111"/>
          <w:sz w:val="28"/>
          <w:szCs w:val="28"/>
          <w:lang w:bidi="fa-IR"/>
        </w:rPr>
        <w:t>77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79</w:t>
      </w:r>
      <w:bookmarkStart w:id="10" w:name="pg4830_56202"/>
    </w:p>
    <w:p>
      <w:pPr>
        <w:pStyle w:val="Heading2"/>
        <w:numPr>
          <w:ilvl w:val="1"/>
          <w:numId w:val="1"/>
        </w:numPr>
        <w:rPr/>
      </w:pPr>
      <w:bookmarkStart w:id="11" w:name="__RefHeading___Toc2770764_2035185390"/>
      <w:bookmarkStart w:id="12" w:name="_Toc4"/>
      <w:bookmarkEnd w:id="10"/>
      <w:bookmarkEnd w:id="11"/>
      <w:r>
        <w:rPr>
          <w:rtl w:val="true"/>
        </w:rPr>
        <w:t>تلقیح مصنوعی از نظر احکام تکلیفی و وضعی</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770766_2035185390"/>
      <w:bookmarkStart w:id="14" w:name="_Toc5"/>
      <w:bookmarkEnd w:id="13"/>
      <w:r>
        <w:rPr>
          <w:rtl w:val="true"/>
        </w:rPr>
        <w:t>اشاره</w:t>
      </w:r>
      <w:bookmarkStart w:id="15" w:name="pg4830_56204"/>
      <w:bookmarkEnd w:id="14"/>
    </w:p>
    <w:p>
      <w:pPr>
        <w:pStyle w:val="Heading3"/>
        <w:numPr>
          <w:ilvl w:val="2"/>
          <w:numId w:val="1"/>
        </w:numPr>
        <w:rPr/>
      </w:pPr>
      <w:bookmarkStart w:id="16" w:name="__RefHeading___Toc2770768_2035185390"/>
      <w:bookmarkStart w:id="17" w:name="_Toc6"/>
      <w:bookmarkEnd w:id="15"/>
      <w:bookmarkEnd w:id="16"/>
      <w:r>
        <w:rPr>
          <w:rtl w:val="true"/>
        </w:rPr>
        <w:t>فرمان فطرت</w:t>
      </w:r>
      <w:bookmarkEnd w:id="17"/>
    </w:p>
    <w:p>
      <w:pPr>
        <w:pStyle w:val="BookText"/>
        <w:rPr/>
      </w:pPr>
      <w:r>
        <w:rPr>
          <w:rFonts w:ascii="IRNazanin" w:hAnsi="IRNazanin" w:eastAsia="IRNazanin"/>
          <w:color w:val="111111"/>
          <w:sz w:val="28"/>
          <w:sz w:val="28"/>
          <w:szCs w:val="28"/>
          <w:rtl w:val="true"/>
          <w:lang w:bidi="fa-IR"/>
        </w:rPr>
        <w:t xml:space="preserve">خداوندبزرگ فرمان حفظ نسل‌انسان راازطریق غریزه جنسی و عشق شدید فطری به فرزند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وانسان‌ها براساس این غریزه، آمیزش دارند و نسل آن‌ها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غریزه نیرومند نبود نسل انسان به‌سرعت منقرض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قانون‌گذاری نیز به ازدواج و تولید مثل تشویق شده تاآن‌جاکه پیامبراسلام صلی الله علیه و آلهبه‌فزونی فرزندان مسلمین مباهات می‌کند حتی اگر احیانآ فرزندی از آن‌ها سقط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معروف از رسول خدا صلی الله علیه و آله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تَناکَحوا تَناسَلوا فَإنِّی أُباحِی بِکُم ألاُمَمَ ولَو بالسِقط</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هم ادامه نسل انسان را تضمین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همه یا اکثریت قاطع انسان‌ها علاقه دارند فرزند یا فرزندانی داشته باشند که محیط زندگی آن‌ها را روشن سازد و عواطف پدری و مادری در حد اعلا سیراب گردد، در مشکلات آن‌ها را یاری دهند و یار و مددکار خوبی برای ایام پیری و ناتوانی آن‌ها باشند، و حتی بعد از وفاتشان بتوانند یاد وخاطره آن‌ها را زنده کنند و چه بسا با اعمال صالح خود وسیله آمرزش پدر و مادر و علوّ درجات آن‌ها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مجید،فرزندان راازنعمت‌های بزرگ الهی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نوح علیه السلام خطاب به قومش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خود توبه کنید خداوند اموال فراوان و فرزندان بسیار به شما 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اسْتَغْفِرُوا رَبَّکُمْ إِنَّهُ کَانَ غَفَّارآ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وَیُمْدِدْکُمْ بِأَمْوَالٍ وَبَنِینَ</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در جای دیگر، اموال و فرزندان را زینت حیات دنیا می‌شمرد،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وَالْبَنُونَ زِینَةُ الْحَیَاةِ الدُّنْیَا</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 از نعمت‌هایی که به بنی‌اسرائیل بخشیده، فزونی اموال و فرزندان را نام برده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لَکُمُ الْکَرَّةَ عَلَیْهِمْ وَأَمْدَدْنَاکُمْ بِأَمْوَالٍ وَبَنِینَ وَجَعَلْنَاکُمْ أَکْثَرَ نَفِیرآ</w:t>
      </w:r>
      <w:r>
        <w:rPr>
          <w:rFonts w:eastAsia="Amiri" w:cs="Amiri" w:ascii="Amiri" w:hAnsi="Amiri"/>
          <w:color w:val="111111"/>
          <w:sz w:val="28"/>
          <w:szCs w:val="28"/>
          <w:rtl w:val="true"/>
          <w:lang w:bidi="ar-SA"/>
        </w:rPr>
        <w:t>).</w:t>
      </w:r>
      <w:bookmarkStart w:id="18" w:name="pg4830_56206"/>
    </w:p>
    <w:p>
      <w:pPr>
        <w:pStyle w:val="BookText"/>
        <w:rPr/>
      </w:pPr>
      <w:bookmarkEnd w:id="18"/>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اولاد را از روزی‌های مهم الهی معرفی کرده و آن‌هایی را که در عصر جاهلیت، فرزندان خود را به‌دلیل خرافاتی می‌کشتند سخت نکوهش کرده و کار آن‌ها را سفیهانه می‌شمرد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 الَّذِینَ قَتَلُوا أَوْلاَدَهُمْ سَفَهآ بِغَیْرِ عِلْمٍ وَحَرَّمُوا مَا رَزَقَهُمُ اللهُ افْتِرَاءً عَلَی اللهِ قَدْ ضَلُّوا وَمَا کَانُوا مُهْتَدِینَ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در جای‌جای آیات قرآن فرزندان مایه قوت وقدرت معرفی شده‌اند و فزونی آن‌ها را فزونی نعمت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آنچه برای پیشرفت جامعه انسانی حرف اول را می‌زند نیروی انسانی است، منابع دیگر همه به دست این نیرو احیا می‌شود و مورد بهره‌برداری قرار می‌گیرد و بدون نیروی انسانیِ لایق، هیچ گروه وجمعیتی به جایی نمی‌رسد</w:t>
      </w:r>
      <w:r>
        <w:rPr>
          <w:rFonts w:eastAsia="IRNazanin" w:cs="IRNazanin"/>
          <w:color w:val="111111"/>
          <w:sz w:val="28"/>
          <w:szCs w:val="28"/>
          <w:rtl w:val="true"/>
          <w:lang w:bidi="fa-IR"/>
        </w:rPr>
        <w:t>.</w:t>
      </w:r>
    </w:p>
    <w:p>
      <w:pPr>
        <w:pStyle w:val="Heading3"/>
        <w:numPr>
          <w:ilvl w:val="2"/>
          <w:numId w:val="1"/>
        </w:numPr>
        <w:rPr/>
      </w:pPr>
      <w:bookmarkStart w:id="19" w:name="__RefHeading___Toc2770770_2035185390"/>
      <w:bookmarkStart w:id="20" w:name="_Toc7"/>
      <w:bookmarkEnd w:id="19"/>
      <w:r>
        <w:rPr>
          <w:rtl w:val="true"/>
        </w:rPr>
        <w:t>محرومان از فرزند</w:t>
      </w:r>
      <w:bookmarkEnd w:id="20"/>
    </w:p>
    <w:p>
      <w:pPr>
        <w:pStyle w:val="BookText"/>
        <w:rPr/>
      </w:pPr>
      <w:r>
        <w:rPr>
          <w:rFonts w:ascii="IRNazanin" w:hAnsi="IRNazanin" w:eastAsia="IRNazanin"/>
          <w:color w:val="111111"/>
          <w:sz w:val="28"/>
          <w:sz w:val="28"/>
          <w:szCs w:val="28"/>
          <w:rtl w:val="true"/>
          <w:lang w:bidi="fa-IR"/>
        </w:rPr>
        <w:t>در این میان به افرادی برخورد می‌کنیم که به عللی صاحب فرزند نمی‌شوند در حالی که علاقه شدیدی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گاه عدم قدرت باروری زن و مرد هر دو است و گاه علت فقط در یکی از آن‌هاست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عاشقان بی‌قرار برای رسیدن به مقصود خود طرقی 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به‌سراغ درمان می‌روند و اگر از طرق پزشکی قابل درمان بودند به مقصد خود می‌رسند حتی گاه دیده شده که بعد از گذشت دوازده سال یا حتی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ازدواج آن‌ها، به آرزوی دیرین خود رسیده و صاحب فرزندی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آن‌هایی که از درمان مأیوس‌اند گاه از وجود فرزندخوانده بهره می‌گیرند، یعنی فرزندان افراد دیگری را که به هر دلیل توان نگهداری آن‌ها را نداشته‌اند به فرزندی خود می‌پذیرند، و با تمام مشکلاتی که این کار دارد به آن راضی می‌شوند، و این فرزندخوانده‌ها به‌تدریج جای فرزندان واقعی را در دل و جان و اعماق روح آن‌ها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قدیم‌الایام حتی قبل از اسلام در میان مردم کشورهای مختلف رواج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به‌تازگی با پیشرفت علوم و دانش‌های بشری به‌ویژه در زمینه پزشکی، راه دیگری به روی محرومان از فرزند گشوده شده و آن‌ها را به عالم جدیدی رهنمون گشته است و آن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اَشکال و انواع بسیار زیادی پیدا کرده و در هر مورد برنامه خاص خود را 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گاه مرد عقیم است، گاه زن و گاه هر دو، و گاه هیچ‌کدام عقیم نیستند ولی نطفه مرد ضعیف است و باید تقویت شود ویا رحم زن قادر به نگهداری و پرورش فرزند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 xml:space="preserve">موارد به‌ناچار نطفه مرد وزن را پس از تقویت، خارج از رَحِم ترکیب و تلقیح کرده، به رحم زن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نویسندگان عرب لفظ نامطلوبی برای آن انتخاب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اجاره‌ای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کار صور مختلفی دارد دانشمندان و فقهای اسلام اعم از شیعه و اهل سنت درباره احکام آن کتاب‌ها ومقالات زیادی نوشته‌اند ولی متأسفانه هنوز نقاط مبهمی دارد که نیازمند بحث و تحقیق و بررسی بیشتر است و ما آنچه را که دارای اهمیت بیشتری است و حکم پیچیده‌تری از نظر مبانی فقهی دارد در این نوشتار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ورود در بحث، اشاره به چند نکته لازم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این مسأله به‌صورت کنونی از مسائل مستحدثه است که در گذشته وجود نداشته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اشکال دیگری بوده است، مثلا در روایات ما آمده که زنی بعد از آمیزش با شوهرش خود را بر دختری افکند و نطفه شوهر به آن دختر منتقل شد و از آن باردار گردید، که حکم مخصوصی در آن روایت درباره آن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بعدآ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معتقد بودند ممکن است در حمام‌ها که زنان بر روی کف حمام می‌نشینند نطفه مردی در آن‌جا ریخته شده باشد و آن‌ها آن را جذب کنند و باردار</w:t>
      </w:r>
    </w:p>
    <w:p>
      <w:pPr>
        <w:pStyle w:val="BookText"/>
        <w:rPr/>
      </w:pPr>
      <w:r>
        <w:rPr>
          <w:rFonts w:ascii="IRNazanin" w:hAnsi="IRNazanin" w:eastAsia="IRNazanin"/>
          <w:color w:val="111111"/>
          <w:sz w:val="28"/>
          <w:sz w:val="28"/>
          <w:szCs w:val="28"/>
          <w:rtl w:val="true"/>
          <w:lang w:bidi="fa-IR"/>
        </w:rPr>
        <w:t>شوند، لذا زیر پای خود سینی و مانند آن می‌گذاشتند و روی آن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همان‌گونه که گفته شد به‌صورت کنونی در آن زمان‌ها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حل آن نخست باید به‌سراغ منابع مسائل مستحدثه برویم سپس ادله خاصه‌ای را که در این مسأله عنوان کرده‌اند مورد توجه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شدید عده‌ای از محرومان از فرزند و همچنین گستردگی استفاده از تلقیح مصنوعی در غرب بدون هیچ قیدوشرط، سبب شده که بعضی از فقهای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امر روا دارند و با دلایل ضعیفی همه اشکالات این عمل را مجاز بشمرند در حالی که می‌دانیم احکام شریعت اسلامی را با این امور نمی‌توان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چاره‌جویی برای این مشتاقان به فرزند تا آن‌جا که موازین اسلامی اجازه می‌دهد بسیار به‌جا و لازم است و فقیه آگاه باید بکوشد که تا جای ممکن، راه حل‌های شرع‌پسند برای آن بیابد، ولی اگر به خط قرمزها رسید مجاز نیست از آن عبور کند و آنچه دلیل معتبری ندارد مجاز بشمرد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مشکلات این مسأله شاید برای علمای اهل سنت که تکیه بر قیاس و مصالح مرسله و اجتهاد به معنای خاص دارند آسان‌تر باشد تا فقهای اهل‌بیت علیهم السلام که جز بر نصوص کتاب</w:t>
      </w:r>
      <w:bookmarkStart w:id="21" w:name="pg4830_56210"/>
    </w:p>
    <w:p>
      <w:pPr>
        <w:pStyle w:val="BookText"/>
        <w:rPr/>
      </w:pPr>
      <w:bookmarkEnd w:id="21"/>
      <w:r>
        <w:rPr>
          <w:rFonts w:ascii="IRNazanin" w:hAnsi="IRNazanin" w:eastAsia="IRNazanin"/>
          <w:color w:val="111111"/>
          <w:sz w:val="28"/>
          <w:sz w:val="28"/>
          <w:szCs w:val="28"/>
          <w:rtl w:val="true"/>
          <w:lang w:bidi="fa-IR"/>
        </w:rPr>
        <w:t>وسنت و روایات معصومین علیهم السلام و قواعد مستنبطه از آن‌ها تکیه نمی‌کنند، ولی اتفاقآ خواهیم دید که آن‌ها در این مسأله سخت‌گیری بیشتری دارند</w:t>
      </w:r>
      <w:r>
        <w:rPr>
          <w:rFonts w:eastAsia="IRNazanin" w:cs="IRNazanin"/>
          <w:color w:val="111111"/>
          <w:sz w:val="28"/>
          <w:szCs w:val="28"/>
          <w:rtl w:val="true"/>
          <w:lang w:bidi="fa-IR"/>
        </w:rPr>
        <w:t>!!</w:t>
      </w:r>
    </w:p>
    <w:p>
      <w:pPr>
        <w:pStyle w:val="Heading3"/>
        <w:numPr>
          <w:ilvl w:val="2"/>
          <w:numId w:val="1"/>
        </w:numPr>
        <w:rPr/>
      </w:pPr>
      <w:bookmarkStart w:id="22" w:name="__RefHeading___Toc2770772_2035185390"/>
      <w:bookmarkStart w:id="23" w:name="_Toc8"/>
      <w:bookmarkEnd w:id="22"/>
      <w:r>
        <w:rPr>
          <w:rtl w:val="true"/>
        </w:rPr>
        <w:t>مرکز اصلی بحث</w:t>
      </w:r>
      <w:bookmarkEnd w:id="23"/>
    </w:p>
    <w:p>
      <w:pPr>
        <w:pStyle w:val="BookText"/>
        <w:rPr/>
      </w:pPr>
      <w:r>
        <w:rPr>
          <w:rFonts w:ascii="IRNazanin" w:hAnsi="IRNazanin" w:eastAsia="IRNazanin"/>
          <w:color w:val="111111"/>
          <w:sz w:val="28"/>
          <w:sz w:val="28"/>
          <w:szCs w:val="28"/>
          <w:rtl w:val="true"/>
          <w:lang w:bidi="fa-IR"/>
        </w:rPr>
        <w:t>همان‌گونه که اشاره شد این مسأله بر حسب مشکلات متنوعی که افراد عقیم دارند جهات مختلفی پیدا می‌کند که حل بسیاری از آن‌ها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تلقیح مصنوعی صورت‌های مختلفی دارد ازجمله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نطفه زن و شوهری را که نطفه‌های آن‌ها ضعیف است گرفته و بعد از تقویت و ترکیب در خارج از رحم، در رحم زن بکارند و فرزند از نطفه آن‌ها متولد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نطفه زن و شوهری را که نطفه‌هایشان سالم است اما رحم زن توانایی حفظ جنین را ندارد بعد از ترکیب، در رحم زن دیگری که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بکارند، و به این شکل، جنین از ترکیب نطفه دو همسر تشکیل شود ومادرجانشین تنها نقش پرورش آن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درمورد زنی که دارای نطفه است و همسر او نطفه ندارد و یا نطفه او ضعیف است حالت دیگری که تصور می‌شود این است که زن موقتآ از همسر خود طلاق بگیرد و بعد از عده به</w:t>
      </w:r>
    </w:p>
    <w:p>
      <w:pPr>
        <w:pStyle w:val="BookText"/>
        <w:rPr/>
      </w:pPr>
      <w:r>
        <w:rPr>
          <w:rFonts w:ascii="IRNazanin" w:hAnsi="IRNazanin" w:eastAsia="IRNazanin"/>
          <w:color w:val="111111"/>
          <w:sz w:val="28"/>
          <w:sz w:val="28"/>
          <w:szCs w:val="28"/>
          <w:rtl w:val="true"/>
          <w:lang w:bidi="fa-IR"/>
        </w:rPr>
        <w:t xml:space="preserve">عقد موقت دیگری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به‌گونه‌ای که این دو یکدیگر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نطفه آن مرد را گرفته و در رحم آن زن تلقیح کنند، آن‌گاه باقی‌مانده عقد موقت بخشیده شود و زن پس از وضع حمل مجددآ به عقد همسر اول خود درآید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فرض اگر بخواهند زن احتیاج نداشته باشد که دوران حمل را صبر کند و بعد از وضع حمل به زوجیت زوج اول درآید می‌توانند دو نطفه را در خارج از رحم ترکیب کنند و پیش از انتقال آن به رحم آن زن، باقی‌مانده مدت را ببخشد، سپس نطفه منعقد شده را به رحم زن منتقل کنند و در همان حال می‌تواند به ازدواج همسر اول درآید، زیرا قبل از حمل، مدت عقد پایان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نطفه زن کامل است ولی مرد یا نطفه ندارد و یا برای بارداری کافی نیست؛ در این صورت برخلاف تمام چهارصورت گذشته نطفه مرد بیگانه‌ای را گرفته و در رحم آن زن می‌کارند و فرزند از ترکیب نطفه آن زن و آن مرد بیگانه تولید می‌شود و فرض بر این است که زن از این امر آگاهی دارد و شوهر نیز ممکن است آگاهی داشته باشد و رضایت دهد و یا آگاهی نداشته باشد و رضایت هم ندهد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 صورت عمده‌ای است که در مسأله تلقیح مصنوعی تصور می‌شود</w:t>
      </w:r>
      <w:r>
        <w:rPr>
          <w:rFonts w:eastAsia="IRNazanin" w:cs="IRNazanin"/>
          <w:color w:val="111111"/>
          <w:sz w:val="28"/>
          <w:szCs w:val="28"/>
          <w:rtl w:val="true"/>
          <w:lang w:bidi="fa-IR"/>
        </w:rPr>
        <w:t>.</w:t>
      </w:r>
      <w:bookmarkStart w:id="24" w:name="pg4830_56212"/>
    </w:p>
    <w:p>
      <w:pPr>
        <w:pStyle w:val="Heading3"/>
        <w:numPr>
          <w:ilvl w:val="2"/>
          <w:numId w:val="1"/>
        </w:numPr>
        <w:rPr/>
      </w:pPr>
      <w:bookmarkStart w:id="25" w:name="__RefHeading___Toc2770774_2035185390"/>
      <w:bookmarkStart w:id="26" w:name="_Toc9"/>
      <w:bookmarkEnd w:id="24"/>
      <w:bookmarkEnd w:id="25"/>
      <w:r>
        <w:rPr>
          <w:rtl w:val="true"/>
        </w:rPr>
        <w:t>احکام پنج صورت بالا</w:t>
      </w:r>
      <w:bookmarkEnd w:id="26"/>
    </w:p>
    <w:p>
      <w:pPr>
        <w:pStyle w:val="BookText"/>
        <w:rPr/>
      </w:pPr>
      <w:r>
        <w:rPr>
          <w:rFonts w:ascii="IRNazanin" w:hAnsi="IRNazanin" w:eastAsia="IRNazanin"/>
          <w:color w:val="111111"/>
          <w:sz w:val="28"/>
          <w:sz w:val="28"/>
          <w:szCs w:val="28"/>
          <w:rtl w:val="true"/>
          <w:lang w:bidi="fa-IR"/>
        </w:rPr>
        <w:t>در فرض اوّل و دوم که نطفه از زن و شوهر گرفته شده و در صورت اوّل، در رحم زن کاشته شده و در صورت دوم در رحم مادرجانشین، و پای بیگانه‌ای به آن باز نشده مشکل مهمی نیست، زیرا هیچ‌گونه دلیلی بر منع ترکیب نطفه دو همسر در خارج از رحم نداریم، خواه در رحم زن کاشته شود یا در رحم مادرجانشین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این دو مورد مشکلات حاشیه‌ای وجود دارد، ازجمله این‌که گاه لازم است نطفه مرد را از طریق استمناء به دست آورند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تخمک زن را از داخل رحم بگیرند که اوّلی مستلزم فعل حرام و دومی مستلزم نگاه و لمسِ حرام است، خواه مربوط به همان زن باشد یا مادرجانشین، البته هرگاه ضرورت مهمی در کار باشد مثل این‌که زندگی آن دو همسر بر اثر فقدان فرزند متلاشی می‌شود و به طلاق می‌انجامد، و یا یکی از آن دو همسر و یا هر دو گرفتار افسردگی شدید وبیماری روانی می‌شوند، و یا مشکلات دیگری از این قبیل به‌وجود می‌آید این حواشی از باب ضرورت مجاز می‌شود، همان‌گونه که در تمام بیماری‌ها هنگامی که مستلزم نظر ولمس حرام و مانند آن باشد از باب ضرورت مراجعه به طبیب اجازه داده می‌شود خواه مراجعه به همجنس باشد یا در صورت عدم دسترسی به همجنس به غیر همجنس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این امور براثر عدم ضرورت مجاز نبود و این کار خلاف صورت گرفت، اما به هر حال، فرزند، حلال‌زاده است و متعلق به صاحبان نطفه، زیرا محصول نطفه زن وشوهر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مشکلاتی که درباره مادرجانشین گفته می‌شود که آیا اصلا این کار جایز است، خواه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مشروحی دارد که إن‌شاءالله بعدآ خواهد آمد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سوم و چهارم نیز فرض بر این است که نطفه از دو همسر گرفته می‌شود به این صورت که زن از شوهرش موقتآ جدا شده و بعد از عده به عقد موقت مرد دیگری درآمده هرچند ملاقاتی با او نداشته باشد، سپس نطفه آن مرد گرفته شده با نطفه آن زن در بیرون رحم ترکیب شده، سپس در رحم آن زن کاشته شده است و یا اصلا ترکیبی در خارج از رحم صورت نگرفته بلکه نطفه همان مرد که در آن حال همسرش بوده است به رحم او منتقل شده و در درون رحم ترکیب رخ داده است، در این دو صورت نیز فرزند متعلق به صاحبان نطفه که دو همسر شرعی می‌باشند خواهد بود و دلیلی بر حرمت آن وجود ندارد، تنها چیزی که در این‌جا وجود دارد همان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حاشیه‌ای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نظر و لمس حرام و امثال</w:t>
      </w:r>
      <w:bookmarkStart w:id="27" w:name="pg4830_56214"/>
    </w:p>
    <w:p>
      <w:pPr>
        <w:pStyle w:val="BookText"/>
        <w:rPr/>
      </w:pPr>
      <w:bookmarkEnd w:id="27"/>
      <w:r>
        <w:rPr>
          <w:rFonts w:ascii="IRNazanin" w:hAnsi="IRNazanin" w:eastAsia="IRNazanin"/>
          <w:color w:val="111111"/>
          <w:sz w:val="28"/>
          <w:sz w:val="28"/>
          <w:szCs w:val="28"/>
          <w:rtl w:val="true"/>
          <w:lang w:bidi="fa-IR"/>
        </w:rPr>
        <w:t>آن است که آن هم به هنگام ضرورت مانند سایر ضرورات طبی مجاز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زوجین از این دو روش استفاده کنند حلیت فرزند و الحاق به پدر و مادر یعنی صاحبان نطفه جای تردید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مشکل مهم مربوط به صورت پنجم است که محلّ نزاع شدیدی در میان فقهای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قاطع علمای اهل سنت آن را حرام می‌دانند و فرزند را در حکم فرزند نامشروع می‌شمرند و به مسلمین از نظر فزونی فرزندان نامشروع در جامعه اسلامی از این طریق، هشدار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قاطع علمای شیعه نیز آن را حرام می‌دانند جز اقلیت بسیار کمی که آن را جایز شمرده و فرزند را فرزند مشروع دانسته و تمام احکام آن حتی ارث را بر او جاری می‌دانند</w:t>
      </w:r>
      <w:r>
        <w:rPr>
          <w:rFonts w:eastAsia="IRNazanin" w:cs="IRNazanin"/>
          <w:color w:val="111111"/>
          <w:sz w:val="28"/>
          <w:szCs w:val="28"/>
          <w:rtl w:val="true"/>
          <w:lang w:bidi="fa-IR"/>
        </w:rPr>
        <w:t>.</w:t>
      </w:r>
    </w:p>
    <w:p>
      <w:pPr>
        <w:pStyle w:val="Heading3"/>
        <w:numPr>
          <w:ilvl w:val="2"/>
          <w:numId w:val="1"/>
        </w:numPr>
        <w:rPr/>
      </w:pPr>
      <w:bookmarkStart w:id="28" w:name="__RefHeading___Toc2770776_2035185390"/>
      <w:bookmarkStart w:id="29" w:name="_Toc10"/>
      <w:bookmarkEnd w:id="28"/>
      <w:r>
        <w:rPr>
          <w:rtl w:val="true"/>
        </w:rPr>
        <w:t>فتاوای علمای شیعه و اهل سنّت</w:t>
      </w:r>
      <w:bookmarkEnd w:id="29"/>
    </w:p>
    <w:p>
      <w:pPr>
        <w:pStyle w:val="BookText"/>
        <w:rPr/>
      </w:pPr>
      <w:r>
        <w:rPr>
          <w:rFonts w:ascii="IRNazanin" w:hAnsi="IRNazanin" w:eastAsia="IRNazanin"/>
          <w:color w:val="111111"/>
          <w:sz w:val="28"/>
          <w:sz w:val="28"/>
          <w:szCs w:val="28"/>
          <w:rtl w:val="true"/>
          <w:lang w:bidi="fa-IR"/>
        </w:rPr>
        <w:t>خوب است در این‌جا نگاهی به فتاوای علمای امامیه وفتاوای اهل سنت بیفکنیم، سپس به‌سراغ ادله طرفین برویم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دوم استفتائات مرحوم آیت‌الله بروجردی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تلقیح نطفه اجنبی به زن اجنبیه حرام است و عدم لحوق به مادر و عدم توارث بعید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سؤال که زنی که شوهر او عقیم است هرگاه پس از مراجعات زیاد به اطبا برای حصول اولاد نتیجه نگرفته، جز از این طریق که آمپول نطفه به او تزریق شود، این عمل چه صورت دارد، و آیا در صورت وجود ولد تمام احکام فرزند بر آن مترتب می‌شود؟ چنین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جایز نیست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چنین عملی را مرتکب شود و نطفه از غیر از زوج تزریق شود ولد ملحق به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توضیح‌المسائل آستان قدس رضوی درباره احکام مراجع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سؤالی که از امام خمینی قدس سره به این صورت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زوجین نازا فقدان اسپرم در شوهر است که در کشورهای غربی این نقص با تلقیح اسپرم از مردان دیگر به زن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روش فوق تنها راه حاملگی در زنانی است که شوهرشان اصلا اسپرم ندارند حکم شرعی مسأله چیست؟</w:t>
      </w:r>
    </w:p>
    <w:p>
      <w:pPr>
        <w:pStyle w:val="BookText"/>
        <w:rPr/>
      </w:pP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داخل نمودن منی اجنبی در رحم زن اجنبیه، چه با اجازه زن باشد یا نه، چه با اجازه شوهر باشد یا نباشد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در ملحقات تحریرالوسیله نیز صور مختلف تلقیح مصنوعی را ضمن چندین مسأله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دوم عبارتی دارند که ترجمه‌اش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از نطفه غیر همسر استفاده کنند، خواه زن شوهر داشته باشد یا نه، زوج و زوجه راضی به این کار باشند یا نه، زن از محارم صاحب نطفه باشد مانند مادر و خواهرش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گلپایگانی نیز در مجمع المسائل در پاسخ این سؤال صریحآ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خویی نیز در ملحقات توضیح المسائل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نطفه مرد اجنبی غیر از شوهر را به زنی تلقیح و تزریق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بهجت هم در کتاب استفتائات موجود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تبریزی نیز در استفتائات موجود در واحد پاسخ به سؤالات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مزبور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فاضل لنکرانی هم در استفتائات موجود در واحد پاسخ به سؤالات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تلقیح قطعآ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معاصرین نیز غالبآ همین فتوا را 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درمجموع اکثریت قاطع علمای شیعه معتقد به حرمت‌اند و همان‌گونه که گفتیم فقط تعداد بسیار کمی آن را مجاز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نظر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معروف مصر، عالم فرزانه شیخ محمود شلتوت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التلقیح بماء الأجنبی فی الشریعة جریمة منکرة وإثم عظیم یلتقی مع الزنا فی إطار واحد جوهرهما واحد ونتیجتهما واحد؛ تلقیح با آب نطفه مرد بیگانه در شریعت اسلامی جرم زشت و گناه بزرگی است که هم‌ردیف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زنا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جوهره هر دو و نتیجه هر دو یکی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در پایان این سخن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لا قصور فی صور الجریمة لکان حکم التلقیح فی تلک الحال هو حکم الزنا الذی حددته الشرائع الالهیة وحرمته؛ اگر قصوری در اَشکال این گناه نبود حکم تلقیح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با نطفه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زنا داشت که شرایع الهیه آن را محدود کردند و حرام شمردند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فتاوای او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می‌توانیم حکم شریعت اسلامی را در تلقیح مصنوعی به این صورت بیان کنیم که اگر نطفه شوهر را به همسرش تلقیح کنند این تصرفی است در دایره قانون و شرایع الهی که هماهنگ با مجامع انسانی فاضله می‌باشد و عمل مشروعی است و گناهی در آن نیست</w:t>
      </w:r>
    </w:p>
    <w:p>
      <w:pPr>
        <w:pStyle w:val="BookText"/>
        <w:rPr/>
      </w:pPr>
      <w:r>
        <w:rPr>
          <w:rFonts w:ascii="IRNazanin" w:hAnsi="IRNazanin" w:eastAsia="IRNazanin"/>
          <w:color w:val="111111"/>
          <w:sz w:val="28"/>
          <w:sz w:val="28"/>
          <w:szCs w:val="28"/>
          <w:rtl w:val="true"/>
          <w:lang w:bidi="fa-IR"/>
        </w:rPr>
        <w:t>وچه بسا سبب تولد فرزندان مشروعی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با آب مرد بیگانه‌ای باشد که با آن زن رابطه ازدواج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وشاید غالب آنچه امروز درباره تلقیح مصنوعی می‌گویند از همین نوع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انسان را بدون شک در دایره حیوانات و نباتات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تلقیح در آن‌ها شرط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وانسان را از محتوای انسانی خارج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الأزهر نیز بر حرمت آن تأکید دارند و مجمع فقهی اسلامی در مکه مکرمه نیز آن را شبیه زنا و جوهره آن را همان جوهره زنا می‌دانند و تحریم کرده‌اند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موسوعه فقهیه میسره چنین آمده است که مجامع فقهی ما این نوع تلقیح مصنوعی را تنها با سه شرط مجاز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این کار میان زوج و زوجه باشد و حتی اگر نطفه را در حال زوجیت گرفته باشند و بعد از طلاق یا بعد از وفات زوج به همسرش تزریق کنند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جایز نیست منی زوج را بگیرند و در مراکزی که به نام بانک نطفه است نگهداری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این کار توسط شوهر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نظر و لمس حرام حاصل نگردد</w:t>
      </w:r>
      <w:r>
        <w:rPr>
          <w:rFonts w:eastAsia="IRNazanin" w:cs="IRNazanin"/>
          <w:color w:val="111111"/>
          <w:sz w:val="28"/>
          <w:szCs w:val="28"/>
          <w:rtl w:val="true"/>
          <w:lang w:bidi="fa-IR"/>
        </w:rPr>
        <w:t>).</w:t>
      </w:r>
      <w:bookmarkStart w:id="30" w:name="pg4830_56219"/>
    </w:p>
    <w:p>
      <w:pPr>
        <w:pStyle w:val="Heading3"/>
        <w:numPr>
          <w:ilvl w:val="2"/>
          <w:numId w:val="1"/>
        </w:numPr>
        <w:rPr/>
      </w:pPr>
      <w:bookmarkStart w:id="31" w:name="__RefHeading___Toc2770778_2035185390"/>
      <w:bookmarkStart w:id="32" w:name="_Toc11"/>
      <w:bookmarkEnd w:id="30"/>
      <w:bookmarkEnd w:id="31"/>
      <w:r>
        <w:rPr>
          <w:rtl w:val="true"/>
        </w:rPr>
        <w:t>بحث‌های مهمی در این‌جا مطرح است</w:t>
      </w:r>
      <w:bookmarkEnd w:id="32"/>
    </w:p>
    <w:p>
      <w:pPr>
        <w:pStyle w:val="BookText"/>
        <w:rPr/>
      </w:pPr>
      <w:r>
        <w:rPr>
          <w:rFonts w:ascii="IRNazanin" w:hAnsi="IRNazanin" w:eastAsia="IRNazanin"/>
          <w:color w:val="111111"/>
          <w:sz w:val="28"/>
          <w:sz w:val="28"/>
          <w:szCs w:val="28"/>
          <w:rtl w:val="true"/>
          <w:lang w:bidi="fa-IR"/>
        </w:rPr>
        <w:t>نخست درباره اصل جواز یا حرمت این عمل از نظر اسلام سخن می‌گوییم تا ببینیم آیا شرعآ جایز است نطفه مرد بیگانه‌ای را در زنی که با او رابطه زوجیت ندارد وارد کنیم؟</w:t>
      </w:r>
    </w:p>
    <w:p>
      <w:pPr>
        <w:pStyle w:val="BookText"/>
        <w:rPr/>
      </w:pPr>
      <w:r>
        <w:rPr>
          <w:rFonts w:ascii="IRNazanin" w:hAnsi="IRNazanin" w:eastAsia="IRNazanin"/>
          <w:color w:val="111111"/>
          <w:sz w:val="28"/>
          <w:sz w:val="28"/>
          <w:szCs w:val="28"/>
          <w:rtl w:val="true"/>
          <w:lang w:bidi="fa-IR"/>
        </w:rPr>
        <w:t>سپس به‌سراغ احکام فرزند حاصل از این تلقیح می‌رویم که از نظر حکم وضعی فرزند چگونه است، آیا در تمام جهات حتی در ارث ملحق به صاحبان نطفه می‌باشد یا نه؟</w:t>
      </w:r>
    </w:p>
    <w:p>
      <w:pPr>
        <w:pStyle w:val="BookText"/>
        <w:rPr/>
      </w:pPr>
      <w:r>
        <w:rPr>
          <w:rFonts w:ascii="IRNazanin" w:hAnsi="IRNazanin" w:eastAsia="IRNazanin"/>
          <w:color w:val="111111"/>
          <w:sz w:val="28"/>
          <w:sz w:val="28"/>
          <w:szCs w:val="28"/>
          <w:rtl w:val="true"/>
          <w:lang w:bidi="fa-IR"/>
        </w:rPr>
        <w:t xml:space="preserve">در مرحله بعد به‌سراغ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مرحله چهارم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حاشیه‌ای این مسأله بحث خواهیم کرد</w:t>
      </w:r>
      <w:r>
        <w:rPr>
          <w:rFonts w:eastAsia="IRNazanin" w:cs="IRNazanin"/>
          <w:color w:val="111111"/>
          <w:sz w:val="28"/>
          <w:szCs w:val="28"/>
          <w:rtl w:val="true"/>
          <w:lang w:bidi="fa-IR"/>
        </w:rPr>
        <w:t>.</w:t>
      </w:r>
      <w:bookmarkStart w:id="33" w:name="pg4830_56220"/>
    </w:p>
    <w:p>
      <w:pPr>
        <w:pStyle w:val="Heading2"/>
        <w:numPr>
          <w:ilvl w:val="1"/>
          <w:numId w:val="1"/>
        </w:numPr>
        <w:rPr/>
      </w:pPr>
      <w:bookmarkStart w:id="34" w:name="__RefHeading___Toc2770780_2035185390"/>
      <w:bookmarkStart w:id="35" w:name="_Toc12"/>
      <w:bookmarkEnd w:id="33"/>
      <w:bookmarkEnd w:id="34"/>
      <w:r>
        <w:rPr>
          <w:rtl w:val="true"/>
        </w:rPr>
        <w:t>ادلّه جواز</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2770782_2035185390"/>
      <w:bookmarkStart w:id="37" w:name="_Toc13"/>
      <w:bookmarkEnd w:id="36"/>
      <w:r>
        <w:rPr>
          <w:rtl w:val="true"/>
        </w:rPr>
        <w:t>اشاره</w:t>
      </w:r>
      <w:bookmarkStart w:id="38" w:name="pg4830_56222"/>
      <w:bookmarkEnd w:id="37"/>
    </w:p>
    <w:p>
      <w:pPr>
        <w:pStyle w:val="Heading3"/>
        <w:numPr>
          <w:ilvl w:val="2"/>
          <w:numId w:val="1"/>
        </w:numPr>
        <w:rPr/>
      </w:pPr>
      <w:bookmarkStart w:id="39" w:name="__RefHeading___Toc2770784_2035185390"/>
      <w:bookmarkStart w:id="40" w:name="_Toc14"/>
      <w:bookmarkEnd w:id="38"/>
      <w:bookmarkEnd w:id="39"/>
      <w:r>
        <w:rPr>
          <w:rtl w:val="true"/>
        </w:rPr>
        <w:t>دلیل اول</w:t>
      </w:r>
      <w:r>
        <w:rPr>
          <w:rtl w:val="true"/>
        </w:rPr>
        <w:t xml:space="preserve">: </w:t>
      </w:r>
      <w:r>
        <w:rPr>
          <w:rtl w:val="true"/>
        </w:rPr>
        <w:t>اصاله الحلیه</w:t>
      </w:r>
      <w:bookmarkEnd w:id="40"/>
    </w:p>
    <w:p>
      <w:pPr>
        <w:pStyle w:val="Heading4"/>
        <w:numPr>
          <w:ilvl w:val="3"/>
          <w:numId w:val="1"/>
        </w:numPr>
        <w:rPr/>
      </w:pPr>
      <w:bookmarkStart w:id="41" w:name="__RefHeading___Toc2770786_2035185390"/>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عمده‌ترین دلیلی که قائلان به جواز تلقیح نطفه اجنبی واجنبیه به آن تمسک جسته‌اند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زنا عبارت از ادخال آلت است و این امر در محل بحث ما وجود ندارد، فقط انتقال آب نطفه از طریق تلقیح حاصل می‌شود و هیچ دلیلی بر حرمت انزال آب نطفه مرد نامحرم در رحم زن نامحرم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به‌مقتضای اصل حلیت و اباحه و برائت شرعیه که هم در احکام جاری می‌شود و هم به‌هنگام شک در موضوعات، اصل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لوازم جنبی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ونمی‌توان حکم زنا بر آن جاری ساخت یا طبیبی را که مرتکب این کار شده زانی به حساب آورد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فتوا علاوه بر اشکالات متعددی که إن‌شاءالله بعدآ به آن اشاره خواهیم کرد لوازم عجیبی دارد که طرفداران آن باید آن لوازم را بپذیرند، زیرا دلیل آن‌ها عمومیت دارد و مطابق این دلیل عام باید به امور زیر ملتزم 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دهند نطفه پدر به رحم دخترش ریخته شود که درنتیجه فرزندی متولد می‌شود که هم نوه آن پدر و هم فرزند اوست و آن دختر، هم مادر آن فرزند است و هم خواهر آن فرزند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دهند نطفه برادر را به رحم خواهرش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فرزندی که متولد می‌شود هم فرزند آن مرد و هم خواهرزاده‌اش می‌باشد و نسبت به آن زن، هم فرزند است وهم برادرزاده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دهند نطفه فرزند به رحم مادر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فرزندی که متولد می‌شود هم برادر آن فرزند است چون از مادرش متولد شده و هم فرزند خودش محسوب می‌شود چون از نطفه او به‌وجود آمده است و نوه مادر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دهند نطفه جد را به رحم نوه‌اش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آن مولود، هم فرزند پدربزرگ است و هم فرزند نوه‌اش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نتیجه‌اش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نطفه برادرزاده را در رحم عمه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فرزندی که متولد می‌شود هم فرزند اوست و هم فرزند عمه‌اش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مهم دیگر، دختران مجرد هستند که آرزوی فرزند دارند؛ باید به آن‌ها اجازه داده شود که از این طریق صاحب فرزند شوند بی‌آن‌که شوهری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در اروپا این مسأله معمول شده که بعضی از دختران که تمایل به فرزند دارند در عین حال حاضر به ازدواج نیستند به بعضی از بانک‌هایی که نطفه‌های عده‌ای از مردان را در آن‌جا ذخیره کرده‌اند تلفن می‌زنند که برای آن‌ها نطفه یک مرد اجنبی را که شاید هویتش برای بانک‌ها نیز روشن نیست و اگر روشن است به آن اهمیت نمی‌دهند ارسال کنند و دختر این نطفه را خودش یا توسط دیگری در رحم خود تزریق می‌کند تا صاحب فرزند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با یک مرتبه تزریق باردار نشود که در این صورت این عمل را آن‌قدر تکرار می‌کنند تا باردار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جواز تلقیح نطفه اجنبی نمی‌توانند هیچ‌یک از این لوازم را منکر شوند زیرا به عقیده آن‌ها فقط زنا حرام است و آن هم عبارت است از دخول آلت، بنابراین در این‌جا زنایی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وجدان عقلا و عرف متشرعه این مسائل را می‌پذیرد؟ یا همگان به دیده نفرت به آن می‌نگرند و فرزندان مزبور را فرزندان مشروع و حلال‌زاده نمی‌دانند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اسلام هرگز به این کارها راضی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آن‌ها می‌توانند جواز انتقال نطفه</w:t>
      </w:r>
    </w:p>
    <w:p>
      <w:pPr>
        <w:pStyle w:val="BookText"/>
        <w:rPr/>
      </w:pPr>
      <w:r>
        <w:rPr>
          <w:rFonts w:ascii="IRNazanin" w:hAnsi="IRNazanin" w:eastAsia="IRNazanin"/>
          <w:color w:val="111111"/>
          <w:sz w:val="28"/>
          <w:sz w:val="28"/>
          <w:szCs w:val="28"/>
          <w:rtl w:val="true"/>
          <w:lang w:bidi="fa-IR"/>
        </w:rPr>
        <w:t>از محارم را به یکدیگر نفی کنند، ولی روشن است که دلیل آن‌ها شامل همه این امور می‌شود و مانع اصلی را زنا می‌دانند ودر تمام مواردی که ذکر شد زنا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این قبیل پیوندهای نسبی دوگانه دروطی به شبهه نیز تصور می‌شود به این صورت که مردی براثر عدم شناخت، با مادر یا خواهر خود ازدواج</w:t>
      </w:r>
    </w:p>
    <w:p>
      <w:pPr>
        <w:pStyle w:val="BookText"/>
        <w:rPr/>
      </w:pPr>
      <w:r>
        <w:rPr>
          <w:rFonts w:ascii="IRNazanin" w:hAnsi="IRNazanin" w:eastAsia="IRNazanin"/>
          <w:color w:val="111111"/>
          <w:sz w:val="28"/>
          <w:sz w:val="28"/>
          <w:szCs w:val="28"/>
          <w:rtl w:val="true"/>
          <w:lang w:bidi="fa-IR"/>
        </w:rPr>
        <w:t>کند وآمیزش نماید و فرزندی از آن‌ها منعقد شود و سپس بفهمد وجدا گردد این فرزند با آن مرد و با آن زن رابطه دوگانه پیدا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این‌گونه وطی به شبهه که براثر ناآگاهی انجام می‌شود بسیار محدود و کم است و تازه علت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آن‌که شخص آگاه می‌شود معمولا بسیار متأثر و متنفر می‌گردد در حالی که اگر ما اجازه دهیم تلقیح نطفه مرد بیگانه را به زن بیگانه آگاهانه و از روی عمد واختیار انجام دهند این روابط به‌طور گسترده در سطح جامعه ظاهر می‌شود و افراد زیادی را پیدا می‌کنیم که نسب دوگانه دارند و حتی به آن افتخار می‌کنند و این چیزی نیست که عرف متشرعه آن را بپذیرد، و استفاده از اصالة الاباحه را در این‌گونه موارد قطعآ جایز نمی‌شمرند</w:t>
      </w:r>
      <w:r>
        <w:rPr>
          <w:rFonts w:eastAsia="IRNazanin" w:cs="IRNazanin"/>
          <w:color w:val="111111"/>
          <w:sz w:val="28"/>
          <w:szCs w:val="28"/>
          <w:rtl w:val="true"/>
          <w:lang w:bidi="fa-IR"/>
        </w:rPr>
        <w:t>.</w:t>
      </w:r>
      <w:bookmarkStart w:id="43" w:name="pg4830_56226"/>
    </w:p>
    <w:p>
      <w:pPr>
        <w:pStyle w:val="Heading4"/>
        <w:numPr>
          <w:ilvl w:val="3"/>
          <w:numId w:val="1"/>
        </w:numPr>
        <w:rPr/>
      </w:pPr>
      <w:bookmarkStart w:id="44" w:name="__RefHeading___Toc2770788_2035185390"/>
      <w:bookmarkStart w:id="45" w:name="_Toc16"/>
      <w:bookmarkEnd w:id="43"/>
      <w:bookmarkEnd w:id="44"/>
      <w:r>
        <w:rPr>
          <w:rtl w:val="true"/>
        </w:rPr>
        <w:t>نقد و بررسی</w:t>
      </w:r>
      <w:bookmarkEnd w:id="45"/>
    </w:p>
    <w:p>
      <w:pPr>
        <w:pStyle w:val="BookText"/>
        <w:rPr/>
      </w:pPr>
      <w:r>
        <w:rPr>
          <w:rFonts w:ascii="IRNazanin" w:hAnsi="IRNazanin" w:eastAsia="IRNazanin"/>
          <w:color w:val="111111"/>
          <w:sz w:val="28"/>
          <w:sz w:val="28"/>
          <w:szCs w:val="28"/>
          <w:rtl w:val="true"/>
          <w:lang w:bidi="fa-IR"/>
        </w:rPr>
        <w:t>درست است که عنوان زنا درباره عمل تلقیح نطفه بیگانه در رحم زن نامحرم صدق نمی‌کند ولی این کار در عرف متشرعه از جهات متعددی شبیه زناست و به تعبیر دیگر، عرف متشرعه از مسأله زنا در این‌گونه موارد الغای خصوصیت کرده و حرمت آن را به ریختن منی مرد بیگانه در رحم زن نامحرم تسری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روشن‌تر، عرف متشرعه برای ادخال آلت موضوعیت تامه قائل نیست و حرمت را مربوط به آثار آن نیز می‌داند که همان انعقاد نطفه بدون عقد ازدواج و رابطه مشروع است هرچند شارع مقدس برای حفظ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ادخال آلت را در زن بیگانه تحریم کرده، حتی اگر فرزندی منعقد نشود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 هم در روایات اسلامی و هم در کلمات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اهمیت خاصی است که به‌سبب آن جمع زیادی از فقها رعایت اصالة الاحتیاط را در آن واجب دانسته وگروهی راجح می‌دانند، و دلیل آن نیز تولد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حال ما بیاییم بانکی به عنوان بانک نطفه و بانک منی، تشکیل دهیم و نطفه ده‌ها یا صدها نفر از افراد مختلف را حتی</w:t>
      </w:r>
    </w:p>
    <w:p>
      <w:pPr>
        <w:pStyle w:val="BookText"/>
        <w:rPr/>
      </w:pPr>
      <w:r>
        <w:rPr>
          <w:rFonts w:ascii="IRNazanin" w:hAnsi="IRNazanin" w:eastAsia="IRNazanin"/>
          <w:color w:val="111111"/>
          <w:sz w:val="28"/>
          <w:sz w:val="28"/>
          <w:szCs w:val="28"/>
          <w:rtl w:val="true"/>
          <w:lang w:bidi="fa-IR"/>
        </w:rPr>
        <w:t>از کفار و غیر مسلمانان در آن جمع‌آوری کنیم تا هر زنی نیاز به فرزند داشت و شوهرش عقیم بود سفارش دهد از آن‌جا منی شخص مجهول‌الهویه‌ای را بیاورند و به او تزریق کنند و اگر در دفعه اوّل نتیجه حاصل نشد در دفعه دوم و سوم تکرار کنند تا باردار شود؟ کدام فقیه این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قاطبه متشرعه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افراد بسیار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زشت ومنکر می‌شمرند و فقهای شیعه و اهل سنت با قاطعیت آن را نفی می‌کنند و حتی مفاسد زنا را در آن می‌بینند تا آن‌جا که فقیه بزرگی مانند آیت‌الله بروجردی هنگامی که می‌خواهد به این مسأله یعنی تزریق منی مرد بیگانه در زن نامحرم اشاره کند به خدا پناه می‌برد و العیاذ بالله می‌گوید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چنین کاری انجام دهد مرتکب حرامی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فقیه بزرگی از اهل سنت مانند شیخ شلتوت جوهره این عمل را همان جوهره زنا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چگونه می‌توانیم فهم عموم را از ادله حرمت زنا نادیده گرفته و این کار را با آن آثار شومش مجاز بشمریم؟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کسی که این عمل منکر را مجاز می‌شمرد نگاهش به مسأله زنا نگاه اصالت است و دخول آلت را تمام موضوع می‌شمرد در حالی که عرف متشرعه و حتی</w:t>
      </w:r>
    </w:p>
    <w:p>
      <w:pPr>
        <w:pStyle w:val="BookText"/>
        <w:rPr/>
      </w:pPr>
      <w:r>
        <w:rPr>
          <w:rFonts w:ascii="IRNazanin" w:hAnsi="IRNazanin" w:eastAsia="IRNazanin"/>
          <w:color w:val="111111"/>
          <w:sz w:val="28"/>
          <w:sz w:val="28"/>
          <w:szCs w:val="28"/>
          <w:rtl w:val="true"/>
          <w:lang w:bidi="fa-IR"/>
        </w:rPr>
        <w:t xml:space="preserve">عرف عام دخول آلت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ابزاری برای انتقال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حدود شرع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نظریه جواز باید بپذیرند که اگر مثلا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زنا باشد و همین‌که احساس کرد هنگام انزال رسیده آلت خود را بیرون کشد و نطفه را روی رحم زن بپاشد و فرزندی از آن منعقد شود بی‌آن‌که حتی لمس و نظری داشته باشد، طبق نظریه آن‌ها اگر آلت داخل بود و انزال شد فرزند ولدالزناست اما همین که بیرون کشید و انزال شد طفل مزبور حلال‌زاده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اهل شرع آن را منکَر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حائز اهمیت است که طبق گزارش افراد مطلع گاه می‌شود که بعضی از زنان برای باروری از طریق مذکور دربرابر پرداخت یک میلیون تومان، پنج بار منی مرد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هربار به اندازه یک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رحم او تزریق می‌شود واگر مؤثر نیفتاد باید تکرار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فکر کنید زنی که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بیگانه در رحمش ریخته شده چه احساسی خواهد داشت؟ احساس گناهکاری از یک‌سو و بی‌تفاوت شدن تدریجی دربرابر تماس بیگانه از سوی دیگر</w:t>
      </w:r>
      <w:r>
        <w:rPr>
          <w:rFonts w:eastAsia="IRNazanin" w:cs="IRNazanin"/>
          <w:color w:val="111111"/>
          <w:sz w:val="28"/>
          <w:szCs w:val="28"/>
          <w:rtl w:val="true"/>
          <w:lang w:bidi="fa-IR"/>
        </w:rPr>
        <w:t>.</w:t>
      </w:r>
      <w:bookmarkStart w:id="46" w:name="pg4830_56229"/>
    </w:p>
    <w:p>
      <w:pPr>
        <w:pStyle w:val="BookText"/>
        <w:rPr/>
      </w:pPr>
      <w:bookmarkEnd w:id="46"/>
      <w:r>
        <w:rPr>
          <w:rFonts w:ascii="IRNazanin" w:hAnsi="IRNazanin" w:eastAsia="IRNazanin"/>
          <w:color w:val="111111"/>
          <w:sz w:val="28"/>
          <w:sz w:val="28"/>
          <w:szCs w:val="28"/>
          <w:rtl w:val="true"/>
          <w:lang w:bidi="fa-IR"/>
        </w:rPr>
        <w:t>آیا اسلام با آن همه دستورات مربوط به عفت که حتی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در جایی نشسته بود و آن محل با بدن او گرم شده بود مرد بیگانه قبل از سرد شدن در جایش ننشیند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با این تعلیمات، راضی به چنان کار وحشتناکی می‌شود؟</w:t>
      </w:r>
    </w:p>
    <w:p>
      <w:pPr>
        <w:pStyle w:val="BookText"/>
        <w:rPr/>
      </w:pPr>
      <w:r>
        <w:rPr>
          <w:rFonts w:ascii="IRNazanin" w:hAnsi="IRNazanin" w:eastAsia="IRNazanin"/>
          <w:color w:val="111111"/>
          <w:sz w:val="28"/>
          <w:sz w:val="28"/>
          <w:szCs w:val="28"/>
          <w:rtl w:val="true"/>
          <w:lang w:bidi="fa-IR"/>
        </w:rPr>
        <w:t>و با نهایت تأسف شنیده شده که جمعی از زنان کشورهای اطراف که چنان اجازه‌ای به آن‌ها داده نمی‌شود به کشور ما می‌آیند تا از آن فتوای شاذ استفاده کرده و به مقصود خود برسند، حال چقدر باید در این‌جا بمانند و چقدر از آب نطفه مرد بیگانه باید به آن‌ها منتقل شود، خدا می‌داند</w:t>
      </w:r>
      <w:r>
        <w:rPr>
          <w:rFonts w:eastAsia="IRNazanin" w:cs="IRNazanin"/>
          <w:color w:val="111111"/>
          <w:sz w:val="28"/>
          <w:szCs w:val="28"/>
          <w:rtl w:val="true"/>
          <w:lang w:bidi="fa-IR"/>
        </w:rPr>
        <w:t>.</w:t>
      </w:r>
    </w:p>
    <w:p>
      <w:pPr>
        <w:pStyle w:val="Heading3"/>
        <w:numPr>
          <w:ilvl w:val="2"/>
          <w:numId w:val="1"/>
        </w:numPr>
        <w:rPr/>
      </w:pPr>
      <w:bookmarkStart w:id="47" w:name="__RefHeading___Toc2770790_2035185390"/>
      <w:bookmarkStart w:id="48" w:name="_Toc17"/>
      <w:bookmarkEnd w:id="47"/>
      <w:r>
        <w:rPr>
          <w:rtl w:val="true"/>
        </w:rPr>
        <w:t>دلیل دوم</w:t>
      </w:r>
      <w:r>
        <w:rPr>
          <w:rtl w:val="true"/>
        </w:rPr>
        <w:t xml:space="preserve">: </w:t>
      </w:r>
      <w:r>
        <w:rPr>
          <w:rtl w:val="true"/>
        </w:rPr>
        <w:t>روایات</w:t>
      </w:r>
      <w:bookmarkEnd w:id="48"/>
    </w:p>
    <w:p>
      <w:pPr>
        <w:pStyle w:val="Heading4"/>
        <w:numPr>
          <w:ilvl w:val="3"/>
          <w:numId w:val="1"/>
        </w:numPr>
        <w:rPr/>
      </w:pPr>
      <w:bookmarkStart w:id="49" w:name="__RefHeading___Toc2770792_2035185390"/>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حکمی است که بسیاری از فقهای اصحاب، قدیمآ و جدیدآ به آن فتوا داده‌اند و آن این‌که هر زنی با همسر خود آمیزش کند و سپس برخیزد و با دختر باکره‌ای مساحقه کند و آب آن مرد را به رحم او از این طریق منتقل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شبیه تلقیح در عصر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تعلق به صاحب نطفه دارد هرچند مساحقه‌ای که انجام شده حرام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متعدد مربوط به این مسأله را مرحوم صاحب وسائل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حد السحق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به این ترتیب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یَعْقُوبَ عَنْ عِدَّةٍ مِنْ أَصْحَابِنَا عَنْ أَحْمَدَ بْنِ مُحَمَّدِ بْنِ خَالِدٍ عَنْ عَمْرِو بْنِ عُثْمَانَ وَعَنْ أَبِیهِ جَمِیعاً عَنْ هَارُونَ بْنِ الْجَهْمِ عَنْ مُحَمَّدِ بْنِ مُسْلِمٍ قَالَ سَمِعْتُ أَبَا جَعْفَرٍ وَأَبَا عَبْدِ اللَّهِ علیه السلام یَقُولانِ بَیْنَمَا الْحَسَنُ بْنُ عَلِیٍّ فِی مَجْلِسِ أَمِیرِ الْمُوْمِنِینَ علیه السلام إِذْ أَقْبَلَ قَوْمٌ فَقَالُوا یَا أَبَا مُحَمَّدٍ أَرَدْنَا أَمِیرَ الْمُوْمِنِینَ قَالَ وَمَا حَاجَتُکُمْ قَالُوا أَرَدْنَا أَنْ نَسْأَلَهُ عَنْ مَسْأَلَةٍ قَالَ وَمَا هِیَ تُخْبِرُونَّا بِهَا قَالُوا امْرَأَةٌ جَامَعَهَا زَوْجُهَا فَلَمَّا قَامَ عَنْهَا قَامَتْ بِحُمُوَّتِهَا فَوَقَعَتْ عَلَی جَارِیَةٍ بِکْرٍ فَسَاحَقَتْهَا فَوَقَعَتِ النُّطْفَةُ فِیهَا فَحَمَلَتْ فَمَا تَقُولُ فِی هَذَا فَقَالَ الْحَسَنُ مُعْضِلَةٌ وَأَبُو الْحَسَنِ لَهَا وَأَقُولُ فَإِنْ أَصَبْتُ فَمِنَ اللَّهِ وَمِنْ أَمِیرِ الْمُوْمِنِینَ وَإِنْ أَخْطَأْتُ فَمِنْ نَفْسِی فَأَرْجُو أَنْ لا أُخْطِئَ إِنْ شَاءَ اللَّهُ یُعْمَدُ إِلَی الْمَرْأَةِ فَیُوْخَذُ مِنْهَا مَهْرُ الْجَارِیَةِ الْبِکْرِ فِی أَوَّلِ وَهْلَةٍ لاَِنَّ الْوَلَدَ لایَخْرُجُ مِنْهَا حَتَّی تُشَقَّ فَتَذْهَبَ عُذْرَتُهَا ثُمَّ تُرْجَمُ الْمَرْأَةُ لاَِنَّهَا مُحْصَنَةٌ وَیُنْتَظَرُ بِالْجَارِیَةِ حَتَّی تَضَعَ مَا فِی بَطْنِهَا وَیُرَدُّ الْوَلَدُ إِلَی أَبِیهِ صَاحِبِ النُّطْفَةِ ثُمَّ تُجْلَدُ الْجَارِیَةُ الْحَدَّ قَالَ فَانْصَرَفَ الْقَوْمُ مِنْ عِنْدِ الْحَسَنِ علیه السلام فَلَقُوا أَمِیرَ الْمُوْمِنِینَ علیه السلام فَقَالَ مَا قُلْتُمْ لاَِبِی مُحَمَّدٍ وَمَا قَالَ لَکُمْ فَأَخْبَرُوهُ فَقَالَ لَوْ أَنَّنِی الْمَسْئُولُ مَا کَانَ عِنْدِی فِیهَا أَکْثَرُ مِمَّا قَالَ ابْنِی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عَلِیِّ بْنِ إِبْرَاهِیمَ عَنْ أَبِیهِ عَنْ حَمَّادِ بْنِ عِیسَی عَنْ عَلِیِّ بْنِ</w:t>
      </w:r>
    </w:p>
    <w:p>
      <w:pPr>
        <w:pStyle w:val="BookText"/>
        <w:rPr/>
      </w:pPr>
      <w:r>
        <w:rPr>
          <w:rFonts w:ascii="Amiri" w:hAnsi="Amiri" w:eastAsia="Amiri" w:cs="Amiri"/>
          <w:color w:val="111111"/>
          <w:sz w:val="28"/>
          <w:sz w:val="28"/>
          <w:szCs w:val="28"/>
          <w:rtl w:val="true"/>
          <w:lang w:bidi="ar-SA"/>
        </w:rPr>
        <w:t>أَبِی حَمْزَةَ عَنْ إِسْحَاقَ بْنِ عَمَّارٍ عَنْ أَبِی عَبْدِ اللَّهِ علیه السلام قَالَ دَعَانَا زِیَادٌ فَقَالَ إِنَّ أَمِیرَ الْمُوْمِنِینَ کَتَبَ إِلَیَّ أَنْ أَسْأَلَکَ هَذِهِ الْمَسْأَلَةَ فَقُلْتُ وَمَا هِیَ قَالَ رَجُلٌ أَتَی امْرَأَتَهُ فَاحْتَمَلَتْ مَاءَهُ فَسَاحَقَتْ بِهِ جَارِیَةً فَحَمَلَتْ قُلْتُ لَهُ سَلْ عَنْهَا أَهْلَ الْمَدِینَةِ فَأَلْقَی إِلَیَّ کِتَاباً فَإِذَا فِیهِ سَلْ عَنْهَا جَعْفَرَ بْنَ مُحَمَّدٍ فَإِنْ أَجَابَکَ وَإِلاَّ فَاحْمِلْهُ إِلَیَّ قَالَ فَقُلْتُ لَهُ تُرْجَمُ الْمَرْأَةُ وَتُجْلَدُ الْجَارِیَةُ وَیُلْحَقُ الْوَلَدُ بِأَبِیهِ قَالَ وَلا أَعْلَمُهُ إِلاَّ قَالَ وَهُوَ ابْتُلِیَ بِهَا وَرَوَاهُ الصَّدُوقُ بِإِسْنَادِهِ عَنْ عَلِیِّ بْنِ إِبْرَاهِیمَ مِثْلَهُ مُحَمَّدُ بْنُ الْحَسَنِ بِإِسْنَادِهِ عَنْ عَلِیِّ بْنِ إِبْرَاهِیمَ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مُحَمَّدِ بْنِ عَلِیِّ بْنِ مَحْبُوبٍ عَنْ مُحَمَّدِ بْنِ الْحُسَیْنِ عَنْ إِبْرَاهِیمَ بْنِ عُقْبَةَ عَنْ عَمْرِو بْنِ عُثْمَانَ عَنْ أَبِی عَبْدِ اللَّهِ علیه السلام قَالَ أَتَی أَمِیرَ الْمُوْمِنِینَ علیه السلام قَوْمٌ یَسْتَفْتُونَهُ فَلَمْ یُصِیبُوهُ فَقَالَ لَهُمُ الْحَسَنُ علیه السلام هَاتُوا فُتْیَاکُمْ فَإِنْ أَصَبْتُ فَمِنَ اللَّهِ وَمِنْ أَمِیرِ الْمُوْمِنِینَ علیه السلام وَإِنْ أَخْطَأْتُ فَإِنَّ أَمِیرَ الْمُوْمِنِینَ علیه السلام مِنْ وَرَائِکُمْ فَقَالُوا امْرَأَةٌ جَامَعَهَا زَوْجُهَا فَقَامَتْ بِحَرَارَةِ جِمَاعِهِ فَسَاحَقَتْ جَارِیَةً بِکْراً فَأَلْقَتْ عَلَیْهَا النُّطْفَةَ فَحَمَلَتْ فَقَالَ علیه السلام فِی الْعَاجِلِ تُوْخَذُ هَذِهِ الْمَرْأَةُ بِصَدَاقِ هَذِهِ الْبِکْرِ لاَِنَّ الْوَلَدَ لایَخْرُجُ حَتَّی یَذْهَبَ بِالْعُذْرَةِ وَیُنْتَظَرُ بِهَا حَتَّی تَلِدَ وَیُقَامُ عَلَیْهَا الْحَدُّ وَیُلْحَقُ الْوَلَدُ بِصَاحِبِ النُّطْفَةِ وَتُرْجَمُ الْمَرْأَةُ ذَاتُ الزَّوْجِ فَانْصَرَفُوا</w:t>
      </w:r>
    </w:p>
    <w:p>
      <w:pPr>
        <w:pStyle w:val="BookText"/>
        <w:rPr/>
      </w:pPr>
      <w:r>
        <w:rPr>
          <w:rFonts w:ascii="Amiri" w:hAnsi="Amiri" w:eastAsia="Amiri" w:cs="Amiri"/>
          <w:color w:val="111111"/>
          <w:sz w:val="28"/>
          <w:sz w:val="28"/>
          <w:szCs w:val="28"/>
          <w:rtl w:val="true"/>
          <w:lang w:bidi="ar-SA"/>
        </w:rPr>
        <w:t>فَلَقُوا أَمِیرَ الْمُوْمِنِینَ علیه السلام فَقَالُوا قُلْنَا لِلْحَسَنِ وَقَالَ لَنَا الْحَسَنُ فَقَالَ وَاللَّهِ لَوْ أَنَّ أَبَا الْحَسَنِ لَقِیتُمْ مَا کَانَ عِنْدَهُ إِلاَّ مَا قَالَ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أَحْمَدَ بْنِ مُحَمَّدٍ عَنِ الْعَبَّاسِ بْنِ مُوسَی عَنْ یُونُسَ بْنِ عَبْدِ الرَّحْمَنِ عَنْ إِسْحَاقَ بْنِ عَمَّارٍ عَنِ الْمُعَلَّی بْنِ خُنَیْسٍ قَالَ سَأَلْتُ أَبَا عَبْدِ اللَّهِ علیه السلام عَنْ رَجُلٍ وَطِئَ امْرَأَتَهُ فَنَقَلَتْ مَاءَهُ إِلَی جَارِیَةٍ بِکْرٍ فَحَبِلَتْ فَقَالَ الْوَلَدُ لِلرَّجُلِ وَعَلَی الْمَرْأَةِ الرَّجْمُ وَعَلَی الْجَارِیَةِ الْحَدُّ، وَ بِإِسْنَادِهِ عَنْ أَحْمَدَ بْنِ مُحَمَّدٍ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عَلِیِّ بْنِ الْحُسَیْنِ بِإِسْنَادِهِ عَنْ عَلِیِّ بْنِ أَبِی حَمْزَةَ عَنْ إِسْحَاقَ بْنِ عَمَّارٍ عَنْ أَبِی عَبْدِ اللَّهِ علیه السلام قَالَ إِذَا أَتَی رَجُلٌ امْرَأَةً فَاحْتَمَلَتْ مَاءَهُ فَسَاحَقَتْ بِهِ جَارِیَةً فَحَمَلَتْ رُجِمَتِ الْمَرْأَةُ وَجُلِدَتِ الْجَارِیَةُ وَأُلْحِقَ الْوَلَدُ بِأَبِیهِ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فتوا به جواز انتقال نطفه بیگانه داده از دو جهت می‌تواند روی این روایات تکیه کند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در این روایات حکم و مجازات تخلفاتی که انجام شده بیان گردیده ولی مطلقاً اشاره‌ای به حرمت انتقال آن</w:t>
      </w:r>
      <w:bookmarkStart w:id="51" w:name="pg4830_56233"/>
    </w:p>
    <w:p>
      <w:pPr>
        <w:pStyle w:val="BookText"/>
        <w:rPr/>
      </w:pPr>
      <w:bookmarkEnd w:id="51"/>
      <w:r>
        <w:rPr>
          <w:rFonts w:ascii="IRNazanin" w:hAnsi="IRNazanin" w:eastAsia="IRNazanin"/>
          <w:color w:val="111111"/>
          <w:sz w:val="28"/>
          <w:sz w:val="28"/>
          <w:szCs w:val="28"/>
          <w:rtl w:val="true"/>
          <w:lang w:bidi="fa-IR"/>
        </w:rPr>
        <w:t>نطفه نشده است و دیگر این‌که آن فرزند، حلال‌زاده تلقی شده در حالی که اگر انتقال نطفه را به زن بیگانه حرام بدانیم فرزند نمی‌تواند حلال‌زاده باشد</w:t>
      </w:r>
      <w:r>
        <w:rPr>
          <w:rFonts w:eastAsia="IRNazanin" w:cs="IRNazanin"/>
          <w:color w:val="111111"/>
          <w:sz w:val="28"/>
          <w:szCs w:val="28"/>
          <w:rtl w:val="true"/>
          <w:lang w:bidi="fa-IR"/>
        </w:rPr>
        <w:t>.</w:t>
      </w:r>
    </w:p>
    <w:p>
      <w:pPr>
        <w:pStyle w:val="Heading4"/>
        <w:numPr>
          <w:ilvl w:val="3"/>
          <w:numId w:val="1"/>
        </w:numPr>
        <w:rPr/>
      </w:pPr>
      <w:bookmarkStart w:id="52" w:name="__RefHeading___Toc2770794_2035185390"/>
      <w:bookmarkStart w:id="53" w:name="_Toc19"/>
      <w:bookmarkEnd w:id="52"/>
      <w:r>
        <w:rPr>
          <w:rtl w:val="true"/>
        </w:rPr>
        <w:t>نقد و بررسی</w:t>
      </w:r>
      <w:bookmarkEnd w:id="53"/>
    </w:p>
    <w:p>
      <w:pPr>
        <w:pStyle w:val="BookText"/>
        <w:rPr/>
      </w:pPr>
      <w:r>
        <w:rPr>
          <w:rFonts w:ascii="IRNazanin" w:hAnsi="IRNazanin" w:eastAsia="IRNazanin"/>
          <w:color w:val="111111"/>
          <w:sz w:val="28"/>
          <w:sz w:val="28"/>
          <w:szCs w:val="28"/>
          <w:rtl w:val="true"/>
          <w:lang w:bidi="fa-IR"/>
        </w:rPr>
        <w:t xml:space="preserve">از مجموعه این احادیث درباره زنی که با همسر خود نزدیکی کرده و آن زن بلافاصله برخاسته و با دختر باکره‌ای مساحقه نموده و آب نطفه شوهر را به رحم او منتقل ساخته وآن دختر باردار شده و فرزندی آورده است، سه حکم استفاده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شوهردار که مساحقه کرده باید رجم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باکره بعد از وضع حمل حدّ مساحقه بر او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ضربه شلاق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مزبور به پدرش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حدیث اول که روایت صحیحه‌ای است و در حدیث سوم، حکم چهارمی نیز دیده می‌شود و آن این‌که زن شوهردار مزبور باید مهرالمثل آن دختر را نیز بپردازد زیرا هنگام تولد فرزند خواه ناخواه بکارت او از بین می‌رود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حکم اول، یعنی رجم زن محصنه به‌دلیل مساحقه، خلاف مشهور فقهاست زیرا حکم مساحقه را در محصنه</w:t>
      </w:r>
    </w:p>
    <w:p>
      <w:pPr>
        <w:pStyle w:val="BookText"/>
        <w:rPr/>
      </w:pPr>
      <w:r>
        <w:rPr>
          <w:rFonts w:ascii="IRNazanin" w:hAnsi="IRNazanin" w:eastAsia="IRNazanin"/>
          <w:color w:val="111111"/>
          <w:sz w:val="28"/>
          <w:sz w:val="28"/>
          <w:szCs w:val="28"/>
          <w:rtl w:val="true"/>
          <w:lang w:bidi="fa-IR"/>
        </w:rPr>
        <w:t>وغیر محصنه تنها یک‌صد ضربه شلاق دانسته‌اند، بلکه ادعای اجماع بر آن شده است، تنها عده قلیلی قائل به رجم شده‌اند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بنابراین، حکم مزبور از این نظر معرض عنهاست هرچند احکام دیگر مبتلی 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این‌جاست که در این احادیث صاحب نطفه با همسر خود آمیزش داشته و نطفه را در جای حلالی ریخته ولی همسرش بدون اطلاع او با دختر باکره مساحقه کرده و نطفه مرد را بدون اطلاع او به دختر باکره منتقل ساخته حتی قرائن نشان می‌دهد که آن دختر باکره نیز از این ماجرا خبر نداشته است زیرا گرفتن مهرالمثل از سوی آن زن دلیل بر عدم علم و اطلاع و عدم رضای آن دختر باکره به انتقال نطفه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مرد صاحب نطفه خبر داشته و نه دختر باکره و این فرض، شبیه وطی به شبهه می‌شود و فرزند باید الحاق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برخلاف فرض بحث ماست که زن می‌داند و می‌خواهد از نطفه اجنبی استفاده کند و حتی صاحب نطفه نیز می‌دانسته که نطفه او را به زن بیگانه‌ای تزریق خواهند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قیاس محل بحث ما به روایات مزبور کاملا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این روایات سخنی از حرمت انتقال نطفه به میان نیامده ممکن است به این دلیل باشد که احتمالا آن دختر باکره کنیز آن مرد بوده ولذا از این مسأله سکوت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ممکن است آن دختر ارتباطی با آن مرد نداشته ولی حکم به رجم به‌علت همین کار حرام یعنی انتقال نطفه بیگانه بوده باشد و اگر فقها حکم به رجم در مساحقه نمی‌کنند به این دلیل است که شرایط این روایت در آن وجود ندارد، آن‌ها حد اصل مساحقه را بیان کرده‌اند نه مساحقه‌ای که سبب انتقال نطفه بیگانه‌ای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به فرض که انتقال نطفه اجنبی جایز باشد در فرض رضایت زن است و درمورد روایت، آن دختر باکره بی‌اطلاع و ناراضی بوده به همین دلیل مستحق مهرالمثل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این روایات چیزی به نفع فتوای به جواز انتقال نطفه مرد بیگانه استفاده نمی‌شود بلکه مورد روایات کاملا بیگانه از این مسأله است</w:t>
      </w:r>
      <w:r>
        <w:rPr>
          <w:rFonts w:eastAsia="IRNazanin" w:cs="IRNazanin"/>
          <w:color w:val="111111"/>
          <w:sz w:val="28"/>
          <w:szCs w:val="28"/>
          <w:rtl w:val="true"/>
          <w:lang w:bidi="fa-IR"/>
        </w:rPr>
        <w:t>.</w:t>
      </w:r>
      <w:bookmarkStart w:id="54" w:name="pg4830_56236"/>
    </w:p>
    <w:p>
      <w:pPr>
        <w:pStyle w:val="Heading2"/>
        <w:numPr>
          <w:ilvl w:val="1"/>
          <w:numId w:val="1"/>
        </w:numPr>
        <w:rPr/>
      </w:pPr>
      <w:bookmarkStart w:id="55" w:name="__RefHeading___Toc2770796_2035185390"/>
      <w:bookmarkStart w:id="56" w:name="_Toc20"/>
      <w:bookmarkEnd w:id="54"/>
      <w:bookmarkEnd w:id="55"/>
      <w:r>
        <w:rPr>
          <w:rtl w:val="true"/>
        </w:rPr>
        <w:t>ادله حرمت</w:t>
      </w:r>
      <w:bookmarkEnd w:id="5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770798_2035185390"/>
      <w:bookmarkStart w:id="58" w:name="_Toc21"/>
      <w:bookmarkEnd w:id="57"/>
      <w:r>
        <w:rPr>
          <w:rtl w:val="true"/>
        </w:rPr>
        <w:t>اشاره</w:t>
      </w:r>
      <w:bookmarkStart w:id="59" w:name="pg4830_56238"/>
      <w:bookmarkEnd w:id="58"/>
    </w:p>
    <w:p>
      <w:pPr>
        <w:pStyle w:val="Heading3"/>
        <w:numPr>
          <w:ilvl w:val="2"/>
          <w:numId w:val="1"/>
        </w:numPr>
        <w:rPr/>
      </w:pPr>
      <w:bookmarkStart w:id="60" w:name="__RefHeading___Toc2770800_2035185390"/>
      <w:bookmarkStart w:id="61" w:name="_Toc22"/>
      <w:bookmarkEnd w:id="59"/>
      <w:bookmarkEnd w:id="60"/>
      <w:r>
        <w:rPr/>
        <w:t>1</w:t>
      </w:r>
      <w:r>
        <w:rPr>
          <w:rtl w:val="true"/>
        </w:rPr>
        <w:t xml:space="preserve">. </w:t>
      </w:r>
      <w:r>
        <w:rPr>
          <w:rtl w:val="true"/>
        </w:rPr>
        <w:t>مفهوم زنا در میان عرف متشرّعه</w:t>
      </w:r>
      <w:bookmarkEnd w:id="61"/>
    </w:p>
    <w:p>
      <w:pPr>
        <w:pStyle w:val="BookText"/>
        <w:rPr/>
      </w:pPr>
      <w:r>
        <w:rPr>
          <w:rFonts w:ascii="IRNazanin" w:hAnsi="IRNazanin" w:eastAsia="IRNazanin"/>
          <w:color w:val="111111"/>
          <w:sz w:val="28"/>
          <w:sz w:val="28"/>
          <w:szCs w:val="28"/>
          <w:rtl w:val="true"/>
          <w:lang w:bidi="fa-IR"/>
        </w:rPr>
        <w:t>قبل از هرچیز به‌سراغ ادله حرمت زنا و فهم عرف، به‌ویژه عرف متشرعه از آن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متشرعه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زنا تنها به‌علت ادخال وایلاج نیست بلکه ادخال وایلاج حالت یک مقدمه را دارد که ذی‌المقدمه آن انزال ماء و درنتیجه انعقاد نطفه و تولد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بخشیدن به ادخال و ایلاج و یک امر کاملا فرعی دانستن انزال، از فهم عرف که معیار در استنباط از ادله شرعیه است کاملا دور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شارع مقدس برای جلوگیری از هرگونه سوء استفاده، مجرد ادخال و ایلاج را نیز تحریم کرده و برای آن حد تعیین نموده است زیرا مجاز بودن ایلاج بدون انزال، راه را برای هرگونه سوء استفاده می‌گشاید و به‌اصطلاح، مسأله انعقاد فرزند از قبیل حکمت است نه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مفتی بزرگ مصری شیخ شلتوت تلقیح آب رجل اجنبی در رحم زن اجنبیه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و معیار و اساس آن 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فقط مسأله ادخال نیست بلکه تحریم آن درنهایت به‌دلیل تحریم انزال ماء در غیر رحم زوجه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النَّاسُ اتَّقُوا رَبَّکُمُ الَّذِی خَلَقَکُم مِّن نَّفْسٍ وَاحِدَةٍ وَخَلَقَ مِنْهَا زَوْجَهَا وَبَثَّ مِنْهُمَا رِجَالا کَثِیرآ وَنِسَآءً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همه شما را از یک انسان آفرید؛ و همسر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او خلق کرد؛ و از آن دو، مردان و زنان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تعبیر دیگر، آفرینش زوجین برای این است که فرزندانی از آن‌ها به بار آید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به‌خصوص اگر لوازم فتوای جواز را در نظر بگیریم که اجازه داده می‌شود نطفه پسر را در رحم مادر و نطفه برادر را در رحم خواهر و نطفه پدر را در رحم دختر و نطفه عموها ودایی‌ها را در رحم فرزندان برادر و فرزندان خواهر یا نطفه مرد اجنبی را در رحم دختر مجرد تزریق کنند، مسأله کاملا روشن خواهد شد، چراکه عرف متشرعه با توجه به ادله</w:t>
      </w:r>
    </w:p>
    <w:p>
      <w:pPr>
        <w:pStyle w:val="BookText"/>
        <w:rPr/>
      </w:pPr>
      <w:r>
        <w:rPr>
          <w:rFonts w:ascii="IRNazanin" w:hAnsi="IRNazanin" w:eastAsia="IRNazanin"/>
          <w:color w:val="111111"/>
          <w:sz w:val="28"/>
          <w:sz w:val="28"/>
          <w:szCs w:val="28"/>
          <w:rtl w:val="true"/>
          <w:lang w:bidi="fa-IR"/>
        </w:rPr>
        <w:t>حرمت زنا چنین اموری را نخواهد پذیرفت و میان فرزندانی که از این طریق متولد می‌شوند با فرزندان زنا هیچ تفاوتی قائل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قبول کرد که نطفه مردی را بگیرند، قسمتی را در رحم خواهرش تزریق کنند، قسمتی را در رحم دخترش و بخشی را در رحم مادرش و از هر سه فرزندانی به وجود آید و باور کنیم همه حلال‌زاده‌اند،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زنا آن است که از ایلاج و ادخال نامشروع حاصل شود و بنابراین، آن بچه‌ها همه بچه آن مرد هستند و در عین حال یکی برادرش و دیگری خواهرزاده و دیگری نوه‌اش محسوب می‌شوند و آن بچه نیز نسبت به آن‌ها نسب‌های متفاوت دارد؟</w:t>
      </w:r>
    </w:p>
    <w:p>
      <w:pPr>
        <w:pStyle w:val="BookText"/>
        <w:rPr/>
      </w:pPr>
      <w:r>
        <w:rPr>
          <w:rFonts w:ascii="IRNazanin" w:hAnsi="IRNazanin" w:eastAsia="IRNazanin"/>
          <w:color w:val="111111"/>
          <w:sz w:val="28"/>
          <w:sz w:val="28"/>
          <w:szCs w:val="28"/>
          <w:rtl w:val="true"/>
          <w:lang w:bidi="fa-IR"/>
        </w:rPr>
        <w:t>مشکل دیگری که از این فتوا حاصل می‌شود این است که راه را برای انحراف از جاده عفت هموار می‌سازد زیرا هنگامی که دختر مجرد یا زن شوهرداری یک یا چند بار نطفه مرد بیگانه‌ای را در خود تزریق کند مسأله ارتباط نامشروع با مردان بیگانه در نظر آن‌ها سهل و ساده و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انعقاد نطفه جایز باشد بقیه هم ساده خواهد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سخن روایاتی است که در ابواب نکاح محرم آمده</w:t>
      </w:r>
    </w:p>
    <w:p>
      <w:pPr>
        <w:pStyle w:val="BookText"/>
        <w:rPr/>
      </w:pPr>
      <w:r>
        <w:rPr>
          <w:rFonts w:ascii="IRNazanin" w:hAnsi="IRNazanin" w:eastAsia="IRNazanin"/>
          <w:color w:val="111111"/>
          <w:sz w:val="28"/>
          <w:sz w:val="28"/>
          <w:szCs w:val="28"/>
          <w:rtl w:val="true"/>
          <w:lang w:bidi="fa-IR"/>
        </w:rPr>
        <w:t xml:space="preserve">است مثل روایتی که مرحوم صدوق به اسناد خود از محمد بن سنان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وَبِإِسْنَادِهِ عَنْ مُحَمَّدِ بْنِ سِنَانٍ عَنِ الرِّضَا علیه السلام فِیمَا کَتَبَ إِلَیْهِ مِنْ جَوَابِ مَسَائِلِهِ وَحَرَّمَ اللَّهُ الزِّنَا لِمَا فِیهِ مِنَ الْفَسَادِ مِنْ قَتْلِ النَّفْسِ وَذَهَابِ الاَْنْسَابِ وَتَرْکِ التَّرْبِیَةِ لِلاَْطْفَالِ وَفَسَادِ الْمَوَارِیثِ وَمَا أَشْبَهَ ذَلِکَ مِنْ وُجُوهِ الْفَسَاد؛ زنا برای این تحریم شده است که مفاسدی ایجاد می‌کند مانند قتل نفس و از بین رفتن نسب وترک تربیت اطفال و به‌هم خوردن مسائل مربوط به ارث وامثال آن از وجوه فساد</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این حدیث شریف چهار چیز علت یا به تعبیر دیگر، حکمت حرمت زنا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قتل نفوس که ممکن است اشاره به سقط جنین حاصل از زنا برای فرار از مسئولیت‌ها یا رسوایی‌ها باشد یا اشاره به نزاع زانی‌های متعدد برای فرزندی که از آن زن متولد می‌شود و مورد علاقه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به هم خوردن نسب‌هاست زیرا معلوم نیست که فرزند حاصل از آن، تعلق به کدام زانی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که در کلمات فقها از آن تعبیر به اختلاط میاء می‌شود در تلقیح مصنوعی نیز واقعیت دارد زیرا غالبآ چنین</w:t>
      </w:r>
    </w:p>
    <w:p>
      <w:pPr>
        <w:pStyle w:val="BookText"/>
        <w:rPr/>
      </w:pPr>
      <w:r>
        <w:rPr>
          <w:rFonts w:ascii="IRNazanin" w:hAnsi="IRNazanin" w:eastAsia="IRNazanin"/>
          <w:color w:val="111111"/>
          <w:sz w:val="28"/>
          <w:sz w:val="28"/>
          <w:szCs w:val="28"/>
          <w:rtl w:val="true"/>
          <w:lang w:bidi="fa-IR"/>
        </w:rPr>
        <w:t>است که اهدا کنندگان نطفه یعنی مردان نمی‌خواهند شخص آن‌ها شناخته شود زیرا حاضر نیستند مسئولیت پدربودن را درباره آن فرزند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کار تلقیح غالبآ منتهی به تشکیل بانک‌های نطفه می‌شود که در آن‌جا شناخت پدر طفل به هیچ وجه مطرح نیست و این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به هم خوردن نسب‌هاست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ترک تربیت فرزند است که اشاره به مسأله عدم قبول حضانت و سرپرستی طفل می‌شود ولذا فرزندان نامشروع را غالبآ سر راه می‌گذارند تا از این مسئولیت خود را رها سازند و دیگران مجبور باشند برای حفظ نسل آن‌ها را بردارند و حضانت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فساد مواریث است زیرا در این‌گونه تلقیحات غالبآ پدر شناخته شده نیست و تکلیف ارث فرزند از پدر، یا پدر از فرزند و همچنین نزدیکان پدر مشخص نمی‌باشد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حدیث از نظر سند خالی از اشکال نیست ولی می‌تواند مؤید مقصود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این‌که محتوای آن بسیار حساب‌شده و مستدل با ذکر چهار فلسفه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که در احتجاج طبرسی از امام صادق علیه السلام نقل شده است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در پاسخ به زندیق که از علت حرمت زنا سؤال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فیه من الفساد وذهاب المواریث وانقطاع الانساب لاتعلم المرأة فی الزنا من أحبلها ولا المولود یعلم من ابوه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نیز دو علت برای حرمت زنا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رفتن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نمی‌داند چه کسی او را باردار کرده و فرزندی که متولد شده نمی‌داند پدرش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این دو علت از قبیل حکمت است زیرا ممکن است در زنا فرزند نامشروع کاملا شناخته شود که از کیست همان‌گونه که در تلقیح مصنوعی ممکن است پدر شناخته شود ولی فتح باب این دو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تلقیح مصنوعی از نطفه مرد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فرزندان مجهول الهویه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نیز گرچه به سبب مرسله بودن نمی‌تواند مورد استناد قطعی واقع شود ولی با توجه به محتوای منطقی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دیگر، روایاتی است که دستور به احتیاط در امر نکاح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را این می‌شمرد که</w:t>
      </w:r>
      <w:bookmarkStart w:id="62" w:name="pg4830_56244"/>
    </w:p>
    <w:p>
      <w:pPr>
        <w:pStyle w:val="BookText"/>
        <w:rPr/>
      </w:pPr>
      <w:bookmarkEnd w:id="62"/>
      <w:r>
        <w:rPr>
          <w:rFonts w:ascii="IRNazanin" w:hAnsi="IRNazanin" w:eastAsia="IRNazanin"/>
          <w:color w:val="111111"/>
          <w:sz w:val="28"/>
          <w:sz w:val="28"/>
          <w:szCs w:val="28"/>
          <w:rtl w:val="true"/>
          <w:lang w:bidi="fa-IR"/>
        </w:rPr>
        <w:t>فرزند از آن حاصل می‌شود یعنی تنها مسأله ادخال و ایلاج مطرح نیست بلکه هدف نهایی انعقاد نطفه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الفرج وامر الفرج شدید ومنه یکون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مسأله فرج مطرح است و فرزند از ناحیه آن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بن سیابه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پاسخ سؤالی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النکاح احری واحری ان یحتاط فیه وهو فرج ومنه یکون الولد؛ بسیار سزاوار است که در نکاح احتیاط شود زیرا فرزند از آن متولد می‌شود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این‌گونه احادیث نشان می‌دهد که اهمیت نکاح از این باب است که فرزند از آن متولد می‌شود و تنها مسأله ادخال و ایلاج نیست ولذا احتیاط در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رفتن به‌سراغ نطفه اجنبی به‌ویژه از بانک‌های 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قیدوبندی در آن نیست با احتیاطی که به آن توصیه شده هرگز سازگار است؟</w:t>
      </w:r>
    </w:p>
    <w:p>
      <w:pPr>
        <w:pStyle w:val="Heading3"/>
        <w:numPr>
          <w:ilvl w:val="2"/>
          <w:numId w:val="1"/>
        </w:numPr>
        <w:rPr/>
      </w:pPr>
      <w:bookmarkStart w:id="63" w:name="__RefHeading___Toc2770802_2035185390"/>
      <w:bookmarkStart w:id="64" w:name="_Toc23"/>
      <w:bookmarkEnd w:id="63"/>
      <w:r>
        <w:rPr/>
        <w:t>2</w:t>
      </w:r>
      <w:r>
        <w:rPr>
          <w:rtl w:val="true"/>
        </w:rPr>
        <w:t xml:space="preserve">. </w:t>
      </w:r>
      <w:r>
        <w:rPr>
          <w:rtl w:val="true"/>
        </w:rPr>
        <w:t>طایفه دیگری از روایات</w:t>
      </w:r>
      <w:bookmarkEnd w:id="6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از طرق مختلف نقل شده که همه آن‌ها با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بدترین کارها این است که انسان نطفه خود را</w:t>
      </w:r>
    </w:p>
    <w:p>
      <w:pPr>
        <w:pStyle w:val="BookText"/>
        <w:rPr/>
      </w:pPr>
      <w:r>
        <w:rPr>
          <w:rFonts w:ascii="IRNazanin" w:hAnsi="IRNazanin" w:eastAsia="IRNazanin"/>
          <w:color w:val="111111"/>
          <w:sz w:val="28"/>
          <w:sz w:val="28"/>
          <w:szCs w:val="28"/>
          <w:rtl w:val="true"/>
          <w:lang w:bidi="fa-IR"/>
        </w:rPr>
        <w:t xml:space="preserve">در رحم زن نامحرمی قرار دهد مانند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علی بن سالم از ابی‌عبدالله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عذابآ یوم القیامة رجلٌ أقر نطفته فی رحمٍ یحرم علیه؛ این حدیث شدیدترین عذاب الهی را در روز قیامت برای کسی می‌شمرد که نطفه خود را در رحم نامحرمی قرار دهد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مرسله صدوق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 لن یعمل ابن آدم عملا اعظم ان الله عزوجل من رجل قتل نبیآ أو امامآ أو هدم الکعبة التی جعلها الله قبلة لعباده أو أفرغ ماءه فی امرئة حرامآ؛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عملی فرزند آدم انجام نمی‌دهد که در پیشگاه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زشتی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باشد که پیغمبر یا امامی را به قتل برساند یا خانه کعبه را که خداوند قبله بندگانش قرار داده ویران سازد و یا آب نطفه خود را در زنی که محرم او نیست قرار دهد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همان‌گونه که مشاهده می‌کنید در این حدیث این عمل هم‌ردیف قتل پیغمبر و امام و ویران ساختن خانه خدا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داود عن غیر واحد من اصحابنا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مضمونی که در حدیث قبل آمد در این حدیث قید شده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بدتر است یا شرب خمر؟ چرا در شرب خمر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تعیین شده و در زنا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اسحاق الحدّ واحد ولکن زید هذا بتضییعه عن نطفة ولوضعه ایاه فی غیر الموضع الذی أمر الله عزوجل؛ 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یکی است ولی اضافه حد زنا به‌دلیل ضایع کردن نطفه و قراردادن آن در غیر محلی است که خداوند عزوجل امر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این‌جا امام علیه السلام بخشی از حدّ زنا را مربوط به ادخال در فرج می‌شمرد و بخش دیگری را مربوط به وارد ساختن نطفه در محلی که خدا آن را مباح نکرده است، این تعبیر به‌طور آشکار می‌گوید که قطع نظر از مسأله ایلاج و ادخال، قرار دادن نطفه در محلی که خداوند اجازه نداده حرام است و بخشی از حدّ زنا مربوط به آن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منافات با آن ندارد که زنای بدون انزال نیز همان حدّ یک‌صد تازیانه را دارد زیرا بارها گفته‌ایم که این علت‌ها از</w:t>
      </w:r>
    </w:p>
    <w:p>
      <w:pPr>
        <w:pStyle w:val="BookText"/>
        <w:rPr/>
      </w:pPr>
      <w:r>
        <w:rPr>
          <w:rFonts w:ascii="IRNazanin" w:hAnsi="IRNazanin" w:eastAsia="IRNazanin"/>
          <w:color w:val="111111"/>
          <w:sz w:val="28"/>
          <w:sz w:val="28"/>
          <w:szCs w:val="28"/>
          <w:rtl w:val="true"/>
          <w:lang w:bidi="fa-IR"/>
        </w:rPr>
        <w:t xml:space="preserve">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غالب افراد جاری است و می‌تواند جنبه عموم نداشته باشد هرچند حکم 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مستدرک الوسائل از جعفریات از پیغمبر اکرم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ذنب أعظم عندالله تبارک وتعالی من نطفة حرام وضعها امرءٌ فی رحمٍ لا تحلّ له؛ هیچ گناهی نزد خداوند متعال بالاتر از این نیست که نطفه حرامی را کسی در رحمی که برای او حلال نیست،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دعائم الاسلام نیز همین حدیث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عوالی اللئالی از پیغمبر اکرم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ذنب اعظم عندالله من نطفة یضعه الرجل فی رحمٍ لایحّل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حدیث شریف نبوی نیز قرار دادن نطفه مرد در رحم غیر همسرش بزرگ‌ترین گناه شمرده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تضافر این روایات و تعدد آن‌ها طبق آنچه در بحث حجیت خبر گفته‌ایم جایی برای اشکال در سند آن‌ها باقی نمی‌ماند و این تعدد و تضافر موجب حجیت است و اگر روایات گذشته را به آن ضمیمه کنید تضافر آن در حد اعلی خواهد بود و حجیت آن‌ها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به‌خصوص این‌که مرحوم صدوق در حدیث دوم که در این‌جا آوردیم و به‌صورت مرسله است حدیث را به پیغمبر اکرم صلی الله علیه و آله نسبت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گفته‌ایم که این دو تعبیر باهم متفاوت است و مفهوم تعبیر اوّل این است که حداقل سند حدیث نزد مرحوم صدوق حجت بوده که خود را مجاز به استناد آن به پیغمبر اکرم صلی الله علیه و آله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جرأت می‌خواهد که با این‌همه احادیث با آن صراحت و تأکید شدید بازهم افرادی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نطفه اجنبی به اجنبیه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ممکن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احادیث ناظر به این است که از طریق دخول، نطفه مرد در رحم زن نامحرمی وارد شود زیرا در آن زمان تلقیح مصنوعی وجود نداشته است که حکم شامل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ایراد به بهانه‌جویی شبیه‌تر است تا اشکال، زیرا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زمان صدور روایات، تلقیح مصنوعی</w:t>
      </w:r>
    </w:p>
    <w:p>
      <w:pPr>
        <w:pStyle w:val="BookText"/>
        <w:rPr/>
      </w:pPr>
      <w:r>
        <w:rPr>
          <w:rFonts w:ascii="IRNazanin" w:hAnsi="IRNazanin" w:eastAsia="IRNazanin"/>
          <w:color w:val="111111"/>
          <w:sz w:val="28"/>
          <w:sz w:val="28"/>
          <w:szCs w:val="28"/>
          <w:rtl w:val="true"/>
          <w:lang w:bidi="fa-IR"/>
        </w:rPr>
        <w:t xml:space="preserve">به‌صورت کنونی وجود نداشته اما ریختن نطفه مرد روی عورت زن و یا انتقال نطفه از طریق مساحقه زنی که تازه نطفه همسر خود را دریافت داشته با زن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در روایات گذشته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این موارد کاملا شبیه تلقیح مصنوعی است، زیرا نطفه بدون دخول آلت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نیز گفته‌ایم، از نظر عرف، به‌خصوص عرف متشرعه، دخول و ادخال مقدمه‌ای برای استقرار نطفه در رحم زن است و هنگامی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نطفه خود را در رحم نامحرمی قرار دهد، از آن اصل انتقال نطفه را می‌فهمند و آلت را ابزار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مجموع روایات فوق می‌توان نتیجه گرفت که هرگونه انتقال نطفه اجنبی به رحم اجنبیه به هر اسم و عنوان که باشد ممنوع است و موجب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اکثریت قریب به اتفاق علمای اسلام از این فتوا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افراد معدود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همین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این‌ها همان‌گونه که در آغاز این بحث گفته شد فتوا به جواز انتقال نطفه اجنبی به اجنبیه لوازم وحشتناکی دارد که بعید است قائلین به اصل مشروعیت نیز آن را بپذیرند</w:t>
      </w:r>
      <w:r>
        <w:rPr>
          <w:rFonts w:eastAsia="IRNazanin" w:cs="IRNazanin"/>
          <w:color w:val="111111"/>
          <w:sz w:val="28"/>
          <w:szCs w:val="28"/>
          <w:rtl w:val="true"/>
          <w:lang w:bidi="fa-IR"/>
        </w:rPr>
        <w:t>.</w:t>
      </w:r>
      <w:bookmarkStart w:id="65" w:name="pg4830_56250"/>
    </w:p>
    <w:p>
      <w:pPr>
        <w:pStyle w:val="Heading3"/>
        <w:numPr>
          <w:ilvl w:val="2"/>
          <w:numId w:val="1"/>
        </w:numPr>
        <w:rPr/>
      </w:pPr>
      <w:bookmarkStart w:id="66" w:name="__RefHeading___Toc2770804_2035185390"/>
      <w:bookmarkStart w:id="67" w:name="_Toc24"/>
      <w:bookmarkEnd w:id="65"/>
      <w:bookmarkEnd w:id="66"/>
      <w:r>
        <w:rPr>
          <w:rtl w:val="true"/>
        </w:rPr>
        <w:t>دو نکته مهم</w:t>
      </w:r>
      <w:bookmarkEnd w:id="67"/>
    </w:p>
    <w:p>
      <w:pPr>
        <w:pStyle w:val="Heading4"/>
        <w:numPr>
          <w:ilvl w:val="3"/>
          <w:numId w:val="1"/>
        </w:numPr>
        <w:rPr/>
      </w:pPr>
      <w:bookmarkStart w:id="68" w:name="__RefHeading___Toc2770806_2035185390"/>
      <w:bookmarkStart w:id="69" w:name="_Toc25"/>
      <w:bookmarkEnd w:id="68"/>
      <w:r>
        <w:rPr/>
        <w:t>1</w:t>
      </w:r>
      <w:r>
        <w:rPr>
          <w:rtl w:val="true"/>
        </w:rPr>
        <w:t xml:space="preserve">. </w:t>
      </w:r>
      <w:r>
        <w:rPr>
          <w:rtl w:val="true"/>
        </w:rPr>
        <w:t>اهدای تخمک</w:t>
      </w:r>
      <w:bookmarkEnd w:id="69"/>
    </w:p>
    <w:p>
      <w:pPr>
        <w:pStyle w:val="BookText"/>
        <w:rPr/>
      </w:pPr>
      <w:r>
        <w:rPr>
          <w:rFonts w:ascii="IRNazanin" w:hAnsi="IRNazanin" w:eastAsia="IRNazanin"/>
          <w:color w:val="111111"/>
          <w:sz w:val="28"/>
          <w:sz w:val="28"/>
          <w:szCs w:val="28"/>
          <w:rtl w:val="true"/>
          <w:lang w:bidi="fa-IR"/>
        </w:rPr>
        <w:t xml:space="preserve">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 اسپرم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دقیقآ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 تخمک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بیگانه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زنانی براثر نداشتن تخمک مناسب برای ترکیب با نطفه شوهر خود عقیم هستند، برای حل مشکل آن‌ها از تخمک اهدایی استفاده می‌شود یعنی تخمک سالم زن بیگانه‌ای را گرفته در رحم او می‌کارند، سپس به هنگام آمیزش با اسپرم و نطفه شوهرش باردار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تخمک از زنی باشد که لااقل عقد موقت او را برای آن شوهر خوانده باشند هرچند آمیزشی صورت نگرفته باشد و تخمک آن زن را قبل از پایان مدت عقد موقت، در رحم همسر دائم آن مرد بکارند و آمیزش با شوهر صورت گیرد مشکلی نخواهد بود و درواقع آن زن عقیم، حکم مادرجانشین را پیدا می‌کند و ترکیب، میان نطفه مرد و تخمک همسر موقت اوست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دیگر این‌که ممکن است مرد دو همسر دائم داشته باشد که یکی عقیم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تخمک دیگری گرفته در رحم آن زن عقیم می‌کارند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نیز مشروع است البته قطع نظر از</w:t>
      </w:r>
      <w:bookmarkStart w:id="70" w:name="pg4830_56251"/>
    </w:p>
    <w:p>
      <w:pPr>
        <w:pStyle w:val="BookText"/>
        <w:rPr/>
      </w:pPr>
      <w:bookmarkEnd w:id="70"/>
      <w:r>
        <w:rPr>
          <w:rFonts w:ascii="IRNazanin" w:hAnsi="IRNazanin" w:eastAsia="IRNazanin"/>
          <w:color w:val="111111"/>
          <w:sz w:val="28"/>
          <w:sz w:val="28"/>
          <w:szCs w:val="28"/>
          <w:rtl w:val="true"/>
          <w:lang w:bidi="fa-IR"/>
        </w:rPr>
        <w:t xml:space="preserve">لوازم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و نظر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فرزند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آن مرد و صاحب اصلی تخمک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این تخمک از زن بیگانه‌ای گرفته شود که هیچ رابطه‌ای با آن شوهر ندارد و در رحم آن زن عقیم کاشته شود سپس با نطفه شوهر، آن زن بارور گردد این‌گونه تلقیح قطعآ جایز نیست و تمام اشکالات استفاده از منی مرد اجنبی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ظاهر روایات پیشین تنها ناظر به قرارگرفتن منی مرد بیگانه در رحم زن بیگانه است و شامل بحث تخمک نمی‌شود ولی عرف، الغای خصوصیت قطعی از آن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فرزند بدون عقد زوجیت صحیح، منعقد نشود و در فرض مسأله، عقد زوجیتی در کار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مزبور به حکم فرزند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تمسک به اصالة الاباحه برای این کار مانند تمسک به آن برای انتقال منی مرد بیگانه است که پاسخ آن داده شد</w:t>
      </w:r>
      <w:r>
        <w:rPr>
          <w:rFonts w:eastAsia="IRNazanin" w:cs="IRNazanin"/>
          <w:color w:val="111111"/>
          <w:sz w:val="28"/>
          <w:szCs w:val="28"/>
          <w:rtl w:val="true"/>
          <w:lang w:bidi="fa-IR"/>
        </w:rPr>
        <w:t>.</w:t>
      </w:r>
    </w:p>
    <w:p>
      <w:pPr>
        <w:pStyle w:val="Heading4"/>
        <w:numPr>
          <w:ilvl w:val="3"/>
          <w:numId w:val="1"/>
        </w:numPr>
        <w:rPr/>
      </w:pPr>
      <w:bookmarkStart w:id="71" w:name="__RefHeading___Toc2770808_2035185390"/>
      <w:bookmarkStart w:id="72" w:name="_Toc26"/>
      <w:bookmarkEnd w:id="71"/>
      <w:r>
        <w:rPr/>
        <w:t>2</w:t>
      </w:r>
      <w:r>
        <w:rPr>
          <w:rtl w:val="true"/>
        </w:rPr>
        <w:t xml:space="preserve">. </w:t>
      </w:r>
      <w:r>
        <w:rPr>
          <w:rtl w:val="true"/>
        </w:rPr>
        <w:t>حکم مادرجانشین</w:t>
      </w:r>
      <w:bookmarkEnd w:id="7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موارد برای حل مشکل فرزند، نطفه مرد وهمسرش را در خارج از رحم با یکدیگر ترکیب و تقویت</w:t>
      </w:r>
    </w:p>
    <w:p>
      <w:pPr>
        <w:pStyle w:val="BookText"/>
        <w:rPr/>
      </w:pPr>
      <w:r>
        <w:rPr>
          <w:rFonts w:ascii="IRNazanin" w:hAnsi="IRNazanin" w:eastAsia="IRNazanin"/>
          <w:color w:val="111111"/>
          <w:sz w:val="28"/>
          <w:sz w:val="28"/>
          <w:szCs w:val="28"/>
          <w:rtl w:val="true"/>
          <w:lang w:bidi="fa-IR"/>
        </w:rPr>
        <w:t xml:space="preserve">می‌کنند و چون رحم همسر توان نگهداری آن را ندارد در رحم زن دیگری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می‌کارند وبعضی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اجاره‌ای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همیشه اجاره‌ای در کار نیست بلکه گاه زن شرایطی دارد که از این کار استقبال می‌کند و یا از دوستان و خویشاوندان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درمورد استفاده از مادرجانشین هرچند بعضی تردید کرده‌اند ولی ظاهرآ به حسب حکم اولی دلیلی بر حرمت آن وجود ندارد مگر لوازم حرام آن مانند نظر و لمس حرام مانع از این کار شود که البته می‌توان این لوازم را نیز از طرقی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اقدام به این عمل برای مادرجانشین جنبه درمانی برای بیماری جسمی یا روحی او داشته باشد و اطبا تولد چنین فرزندی را از او درمان او دانسته باشند یا به‌گونه‌ای گرفتار فقر باشد که از این طریق بتواند رفع عسر و حرج کند و یا این‌که نجات جان انسان دیگری منوط به این معنا باشد به‌گونه‌ای که اگر این کار صورت نگیرد زوجه عقیم ممکن است اقدام به خودکشی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سه صورت، این لوازم محرمه جایز می‌شود و به فرض که جایز نشود و این امر با استفاده از نظر و لمس حرام انجام گردد، فرزند، حلال‌زاده است و تمام احکام فرزند را برای صاحبان نطفه و تخمک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معتقدیم که برای مادر جانشین و بستگان او نیز محرمیت ایجاد می‌کند مانند محرمیتی که فرزند رضاعی دارد که به مادر رضاعی و بسیاری از کسان او محرم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کودکی با خوردن شیر زنی در یک شبانه‌روز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پشت سر هم یا آن‌که مقدار کمی از گوشت و استخوان او پرورش یابد، به او محرم شود اما نطفه‌ای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رحم زنی مانده و تمام گوشت واستخوانش از شیره جان او روییده به او محرم نشود؟ جای استفاده از اولویت قطعیه نسبت به مسأله رضاع همین‌جاست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فقیهی می‌تواند فتوا دهد که این کودک که از رحم این زن خارج شده و از جهات زیادی شبیه فرزند اوست پس از بزرگ شدن با مادر جانشین ازدواج کند یا با دختران آن زن عقد ازدواج برقرار سازد در حالی که آن‌ها در حکم خواهر وبرادرند؟</w:t>
      </w:r>
    </w:p>
    <w:p>
      <w:pPr>
        <w:pStyle w:val="BookText"/>
        <w:rPr/>
      </w:pPr>
      <w:r>
        <w:rPr>
          <w:rFonts w:ascii="IRNazanin" w:hAnsi="IRNazanin" w:eastAsia="IRNazanin"/>
          <w:color w:val="111111"/>
          <w:sz w:val="28"/>
          <w:sz w:val="28"/>
          <w:szCs w:val="28"/>
          <w:rtl w:val="true"/>
          <w:lang w:bidi="fa-IR"/>
        </w:rPr>
        <w:t>البته همان‌گونه که گفتیم، محرمیت منحصر به آن مادر نیست و به تمام کسانی که به آن‌ها در حال رضاع و شیردادن محرم می‌شود در این‌جا نیز محرم خواهد بود و دلیل آن همان قیاس اولویت قطعیه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خواهر آن زن و دختران و پسران او و همچنین به شوهر آن زن نیز محرم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مادرجانشین مشکلی ایجاد نمی‌کند و حتی راه حل‌هایی دارد که لوازم محرم آن نیز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بعضی از فقهای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از این فراتر نهاده و گفته‌اند که مادر واقعی این فرزند همان مادرجانشین است نه صاحب تخمک و تمام احکام فقهی مادر بر او مترتب می‌گردد زیرا قرآن مجید در سوره مجادله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یُظَاهِرُونَ مِنْکُمْ مِّنْ نِّسَائِهِمْ مَّا هُنَّ أُمَّهَاتِهِمْ إِنْ أُمَّهَاتُهُمْ إِلاَّ اللاَّئِی وَلَدْنَهُمْ وَإِنَّهُمْ لَیَقُولُونَ مُنْکَرآ مِّنَ الْقَوْلِ وَزُورآ وَإِنَّ اللهَ لَعَفُوٌّ غَفُورٌ</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طبق این آیه، مادر طفل کسی است که طفل از او متولد شده و ارتباطی به مسأله تخمک ندارد بنابراین زن صاحب تخمک یک زن بیگانه است، مادر واقعی، مادرجانشین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استدلال از جهاتی ضعیف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بحث ما منصرف است بلکه ناظر به همان مصادیق متعارفی است که در هر عصر و زمان وجود دارد یعنی تولد از زنان صاحب نطفه نه مادرجانشین و به تعبیر دیگر، حصر که در آیه آمده حصر اضافی است و در مقام نفی حکم ظهار می‌باشد زیرا بعضی از افراد در عصر جاهلیت</w:t>
      </w:r>
    </w:p>
    <w:p>
      <w:pPr>
        <w:pStyle w:val="BookText"/>
        <w:rPr/>
      </w:pPr>
      <w:r>
        <w:rPr>
          <w:rFonts w:ascii="IRNazanin" w:hAnsi="IRNazanin" w:eastAsia="IRNazanin"/>
          <w:color w:val="111111"/>
          <w:sz w:val="28"/>
          <w:sz w:val="28"/>
          <w:szCs w:val="28"/>
          <w:rtl w:val="true"/>
          <w:lang w:bidi="fa-IR"/>
        </w:rPr>
        <w:t>برای این‌که از زن خود جدا شوند به جای طلاق به همسر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همچون مادر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بی‌اساس سبب نمی‌شود که شخصی مادر دیگری گردد، مادر انسان کسی است که انسان از او متولد شده بنابراین آیه ابدآ ناظر به مسأله مادرجانشین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بالا درست باشد آیا صاحب تخمک هیچ نقشی در آن فرزند ندارد؟ پس اجازه دهند این فرزند هنگامی که بزرگ شد با زنی که از تخمک او به‌وجود آمده ازدواج کند، آیا هیچ فقیهی اجازه این کار را می‌دهد؟ به‌یقین ازدواج این زن با این فرزند در عرف مسلمین و متشرعه امر منکری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این‌ها پدر این فرزند کیست؟ آیا صاحب نطفه اصلی است یا شوهر مادرجانشین؟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قطعآ دومی معنا ندارد زیرا یقین داریم که این کودک هیچ ارتباطی با این فراش ندارد بنابراین پدر او همان صاحب نطفه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می‌شود پدر، صاحب نطفه باشد و مادر صاحب نطفه نباشد با این‌که هر دو شبیه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طبی رحم زن تأثیر فوق‌العاده‌ای در جسم و روح طفل می‌گذارد، کاملا صحیح</w:t>
      </w:r>
    </w:p>
    <w:p>
      <w:pPr>
        <w:pStyle w:val="BookText"/>
        <w:rPr/>
      </w:pPr>
      <w:r>
        <w:rPr>
          <w:rFonts w:ascii="IRNazanin" w:hAnsi="IRNazanin" w:eastAsia="IRNazanin"/>
          <w:color w:val="111111"/>
          <w:sz w:val="28"/>
          <w:sz w:val="28"/>
          <w:szCs w:val="28"/>
          <w:rtl w:val="true"/>
          <w:lang w:bidi="fa-IR"/>
        </w:rPr>
        <w:t>است ولی دلیلی بر مادر واقعی بودن مادرجانشین نیست، همان‌گونه که اگر کودکی دو سال کامل شیر از زن دیگری بخورد تأثیر فراوانی در نموّ و رشد و جسم و روح او می‌گذارد ولی تنها فرزند رضاعی او محسوب می‌شود و آن زن مادر رضاعی است نه مادر واقعی، هرچند احکام محرمیت را دارد که درباره مادرجانشین نیز نظیر آن را فتوا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همه این‌ها هرگاه جنینی ترکیب شود از نطفه مرد و زن در خارج رحم و آن را در دستگاهی پرورش دهیم تا فرزند کاملی شود مادر این فرزند کیست؟ چون از کسی متولد نشده و ملاک مادر بودن به عقیده این گوینده، تولد است، بنابراین چنین فرزندی مادر ندارد چون از زنی متولد نشده، ولی پدر دارد و آن صاحب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پدر داشته باشد و مادر نداشته باشد؟ و اگر بگوییم صاحب نطفه پدر او نیست پس چنین فرزندی بی‌پدر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درمورد مادرجانشین سه نظریه مختلف وجود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کسانی که او را مادر حقیقی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کسانی که او را به‌کلی بیگانه با فرزند مورد بحث می‌پندارند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کسانی که دو نظر فوق را در طرف افراط و تفریط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نسبت به مادرجانشین در حکم ولد رضاعی است نه واقعی و هذا هو الحق، بنابراین، احکام محرمیت بر آن زن و بستگانش جاری می‌شود و نسبت به شوهر مادرجانشین حکم ربیبه رضاعی را دارد، هرگاه معتقد باشیم ربیبه رضاعی حکم ربیبه واقعی را دارد بر آن مرد نیز محرم خواهد شد</w:t>
      </w:r>
      <w:r>
        <w:rPr>
          <w:rFonts w:eastAsia="IRNazanin" w:cs="IRNazanin"/>
          <w:color w:val="111111"/>
          <w:sz w:val="28"/>
          <w:szCs w:val="28"/>
          <w:rtl w:val="true"/>
          <w:lang w:bidi="fa-IR"/>
        </w:rPr>
        <w:t>.</w:t>
      </w:r>
      <w:bookmarkStart w:id="73" w:name="pg4830_56258"/>
    </w:p>
    <w:p>
      <w:pPr>
        <w:pStyle w:val="Heading2"/>
        <w:numPr>
          <w:ilvl w:val="1"/>
          <w:numId w:val="1"/>
        </w:numPr>
        <w:rPr/>
      </w:pPr>
      <w:bookmarkStart w:id="74" w:name="__RefHeading___Toc2770810_2035185390"/>
      <w:bookmarkStart w:id="75" w:name="_Toc27"/>
      <w:bookmarkEnd w:id="73"/>
      <w:bookmarkEnd w:id="74"/>
      <w:r>
        <w:rPr>
          <w:rtl w:val="true"/>
        </w:rPr>
        <w:t>احکام فرزندی که از این طریق متولد می‌شود</w:t>
      </w:r>
      <w:bookmarkEnd w:id="7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2770812_2035185390"/>
      <w:bookmarkStart w:id="77" w:name="_Toc28"/>
      <w:bookmarkEnd w:id="76"/>
      <w:r>
        <w:rPr>
          <w:rtl w:val="true"/>
        </w:rPr>
        <w:t>اشاره</w:t>
      </w:r>
      <w:bookmarkStart w:id="78" w:name="pg4830_56260"/>
      <w:bookmarkEnd w:id="77"/>
    </w:p>
    <w:p>
      <w:pPr>
        <w:pStyle w:val="Heading3"/>
        <w:numPr>
          <w:ilvl w:val="2"/>
          <w:numId w:val="1"/>
        </w:numPr>
        <w:rPr/>
      </w:pPr>
      <w:bookmarkStart w:id="79" w:name="__RefHeading___Toc2770814_2035185390"/>
      <w:bookmarkStart w:id="80" w:name="_Toc29"/>
      <w:bookmarkEnd w:id="78"/>
      <w:bookmarkEnd w:id="79"/>
      <w:r>
        <w:rPr>
          <w:rtl w:val="true"/>
        </w:rPr>
        <w:t>در این‌جا چند صورت وجود دارد</w:t>
      </w:r>
      <w:bookmarkEnd w:id="80"/>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جنین از ترکیب نطفه دو همسر تشکیل می‌شود و به سبب ضعف رحم مادر ناچارند آن را در خارج رحم تقویت کرده و در رحم همان همسر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چنین فرزندی تعلق به آن دو زوج دارد زیرا هم از ترکیب نطفه آن‌ها به دست آمده و هم در رحم زوجه کاشته شده است و از او تولد یافته است؛ البته مشکل لوازم حرام در جای خود ثابت است زیرا برداشتن تخمک از زن و اسپرم از مرد و همچنین کاشتن در رحم غالبآ مستلزم نظر و لمس حرام است، هرچند به‌طور نادر ممکن است صورت حلال نیز پیدا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این‌که تخمک زن را شوهر بردارد و اسپرم را از طریق ملاعبه با همسرش به دست آورد نه از طریق استمناء ولی در هر حال اگر ضرورت ایجاب کند، مانند این‌که زندگی زن</w:t>
      </w:r>
    </w:p>
    <w:p>
      <w:pPr>
        <w:pStyle w:val="BookText"/>
        <w:rPr/>
      </w:pPr>
      <w:r>
        <w:rPr>
          <w:rFonts w:ascii="IRNazanin" w:hAnsi="IRNazanin" w:eastAsia="IRNazanin"/>
          <w:color w:val="111111"/>
          <w:sz w:val="28"/>
          <w:sz w:val="28"/>
          <w:szCs w:val="28"/>
          <w:rtl w:val="true"/>
          <w:lang w:bidi="fa-IR"/>
        </w:rPr>
        <w:t>ومرد بر اثر نداشتن فرزند در حال متلاشی شدن باشد مانعی ندارد که این مسائل جنبی را به‌عنوان ضرورت مجاز بشماریم و به‌فرض، ضرورت نباشد و مقدمات حرامی صورت گیرد، از آن یک حکم تکلیفی استفاده شده اما در حکم وضعی، الحاق فرزند به صاحبان نطفه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از هر دو همسر گرفته شده، ولی در رحم زن دیگری که او را مادرجانشین می‌نامیم کاشته می‌شود در این‌جا نیز فرزندی که متولد می‌شود تعلق به صاحبان نطفه دارد زیرا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با گسترش اطلاعات درباره انعقاد نطفه انسانی از اسپرم مرد و تخمک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متعلق به صاحبان نطفه می‌داند همان‌گونه که مادرجانشین را شبیه مادر رضاعی،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رضاعی نوزاد را بعد از تولد نمو ورشد می‌دهد و مادرجانشین قبل از تولد و هیچ‌کدام در تولید جنین نقشی نداشته و ندارند و این شبهه را که قرآن مجید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أُمَّهَاتُهُمْ إِلاَّ اللاَّئِی وَلَدْنَهُمْ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کسی است که فرزند از او متولد می‌شود، قبلا به‌طور کامل پاسخ دادیم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محرمات مختلفی که هنگام گرفتن تخمک از زن و اسپرم از مرد و بعد از ترکیب، کاشتن آن در رحم زن دیگر انجام می‌شود مطرح می‌گردد که تنها در صورت ضرورت</w:t>
      </w:r>
    </w:p>
    <w:p>
      <w:pPr>
        <w:pStyle w:val="BookText"/>
        <w:rPr/>
      </w:pPr>
      <w:r>
        <w:rPr>
          <w:rFonts w:ascii="IRNazanin" w:hAnsi="IRNazanin" w:eastAsia="IRNazanin"/>
          <w:color w:val="111111"/>
          <w:sz w:val="28"/>
          <w:sz w:val="28"/>
          <w:szCs w:val="28"/>
          <w:rtl w:val="true"/>
          <w:lang w:bidi="fa-IR"/>
        </w:rPr>
        <w:t>می‌توان آن‌ها را جایز شمرد و به فرض که ضرورتی نباشد وطرفین مرتکب حرامی شوند، الحاق فرزند به صاحبان اسپرم و تخمک در جای خود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فرزند از ترکیب نطفه مرد اجنبی وتخمک زن نامحرم حاصل شود، خواه از طریق ورود منی به رحم زن باشد یا پس از ترکیب آن با تخمک زن نامحرم در خارج از رحم به رحم همان زن بازگردد، یا در رحم مادرجانشین کاشته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قبلا اشاره شد چنین فرزندی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درست است که عنوان ولد الزنا درباره او صدق نمی‌کند، چون زنایی تحقق نیافته، ولی به هر حال فرزندی است که از طریق نکاح شرعی نیست بلکه از طریق ترکیب نامشروع است، زیرا ترکیب منی مرد بیگانه با تخمک زن نامحرم با دلایل مختلفی که قبلا اشاره شد جایز نیست، پس چنین فرزندی فرزند نامشروع محسوب می‌شود واحکام ولدالزنا را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این‌جا مهم است این است که بدانیم فرزند نامشروعی که از این طریق حاصل می‌شود تمام احکام فرزند حلال‌زاده را از دست می‌دهد، یا بعضی از احکام حلال‌زاده را دارد و بعضی را ندارد؟</w:t>
      </w:r>
    </w:p>
    <w:p>
      <w:pPr>
        <w:pStyle w:val="BookText"/>
        <w:rPr/>
      </w:pPr>
      <w:r>
        <w:rPr>
          <w:rFonts w:ascii="IRNazanin" w:hAnsi="IRNazanin" w:eastAsia="IRNazanin"/>
          <w:color w:val="111111"/>
          <w:sz w:val="28"/>
          <w:sz w:val="28"/>
          <w:szCs w:val="28"/>
          <w:rtl w:val="true"/>
          <w:lang w:bidi="fa-IR"/>
        </w:rPr>
        <w:t xml:space="preserve">بدون شک چنین مولودی به پدر و مادرش محرم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نطفه و تخمک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دختر باشد هرگز نمی‌تواند به زوجیت صاحب اسپرم درآید و اگر پسر باشد نمی‌تواند با زن صاحب تخمک ازدواج کند و همچنین محارم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فقیهی اجازه نمی‌دهد که این فرزند با مادرش ازدواج کند یا پدرش او را به همسری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ارث، روایات فراوانی داریم که فرزند نامشروع از ارث پدر و مادر و بستگان دیگر محروم است، و ارث او تنها به فرزند یا همسرش می‌رسد نه پدر و مادرش و اگر فرزند وهمسری نداشته باشد وارث او امام و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احکام بسیار دیگری در این میان وجود دارد که باید وضع آن‌ها نیز روشن شود مانند نفقه، حضانت، قیمومت وولایت و احکام عتق عمودین عند الاشتراء و عدم جواز قصاص پدر دربرابر قتل فرزند و عدم جواز حبس پدر در عدم ادای دین به فرزند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چنین مولودی در عرف عام، فرزند صاحبان نطفه وتخمک محسوب می‌شود بنابراین عموماتی که احکام فرزند را بیان می‌کند شامل او می‌گردد مگر آنچه با دلیل خارج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عنوان فرزند مانند سایر عناوین عرفیه نسبیّه</w:t>
      </w:r>
    </w:p>
    <w:p>
      <w:pPr>
        <w:pStyle w:val="BookText"/>
        <w:rPr/>
      </w:pPr>
      <w:r>
        <w:rPr>
          <w:rFonts w:ascii="IRNazanin" w:hAnsi="IRNazanin" w:eastAsia="IRNazanin"/>
          <w:color w:val="111111"/>
          <w:sz w:val="28"/>
          <w:sz w:val="28"/>
          <w:szCs w:val="28"/>
          <w:rtl w:val="true"/>
          <w:lang w:bidi="fa-IR"/>
        </w:rPr>
        <w:t>مانند عمو و برادر و خواهر و دایی و امثال آن‌هاست و می‌دانیم که در این‌جا حقیقت شرعیه‌ای وجود ندارد، بلکه باید به معانی عرفیه رجوع کرد و معانی عرفیه شامل موارد بالا می‌شود، بنابراین ناچاریم همه احکام را برای چنین فرزندی ثابت بدانیم مگر آنچه با دلیل خاص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شما را به بیان مشروح و جامعی که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دارد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همه علما نسب از طریق زنا ثابت نمی‌شود بلکه می‌توان ادعای ضرورت دین درباره آن کرد تا چه رسد به روایات مسأله، زیرا به‌گونه‌ای مسلم است که می‌توان ادعای تواتر آن‌ها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کسی زنا کند و فرزندی از نطفه او متولد شود قطعآ به او نسبت داده نمی‌شود به‌گونه‌ای که احکام فرزند را داشته باشد همچنین نسبت به مادرش</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کان فلا یبثت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النسب مع الزنا اجماعآ بقسیمه بل یمکن دعوی ضروریته فضلا عن دعوی معلومیّته من النصوص او تواترها فیه فلو زنی فانخلق من مائه ولد علی الجزم لم ینسب الیه شرعآ علی وجه یلحقه الاحکام وکذا بالنسبة الی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کلام این است که هیچ حکمی از احکام فرزند درباره او جاری نیست ولی از ادامه سخنان او معلوم می‌شود که چنین نمی‌باشد بلکه این حکم به‌صورت موجبه جزئیه است زیرا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فرزند اگر دختر باشد محرم زانی است واگر پسر باشد محرم زانیه؟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محرم می‌باشد چون از آبِ او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استدلال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مرحوم علامه در تذکره و از فرزندش فخرالمحققین در شرح قواعد نقل می‌کند که این مسأله اجماعی است بلکه اتفاق نظر همه علمای اسلام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مسأله محرمیت از آن قاعده کلی که بیان کرد استثنا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بخش دیگری در ادامه همین بحث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تردید نیست که محرمات هفت‌گانه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 وخواهر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برادر و فرزند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عمه وخاله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پدر و زوجه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ولدالزنا محرم هستند وازدواج با آن‌ها جایز نیست ولی این دلیل بر آن نمی‌شود که سایر احکام فرزند نیز بر او جاری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مرحوم علامه نقل می‌کند که در اجرای بعضی از</w:t>
      </w:r>
    </w:p>
    <w:p>
      <w:pPr>
        <w:pStyle w:val="BookText"/>
        <w:rPr/>
      </w:pPr>
      <w:r>
        <w:rPr>
          <w:rFonts w:ascii="IRNazanin" w:hAnsi="IRNazanin" w:eastAsia="IRNazanin"/>
          <w:color w:val="111111"/>
          <w:sz w:val="28"/>
          <w:sz w:val="28"/>
          <w:szCs w:val="28"/>
          <w:rtl w:val="true"/>
          <w:lang w:bidi="fa-IR"/>
        </w:rPr>
        <w:t>دیگر احکام فرزند بر ولدالزنا تردید کرده و محل تأمل قرار داده است وهمچنین از کشف اللثام نقل می‌کند، که او هم در بحث‌های دیگری از احکام فرزند و جریان آن در حق ولدالزنا ابراز تردید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صاحب جواهر نتیجه می‌گیرد که اولی این است که آنچه مربوط به دماء و نکاح است احتیاط شود ولی سایر احکام ولد، بر ولدالزنا جاری نمی‌شود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منظورش از دماء آن است که اگر مثلا پدر ولدالزنا او را به قتل رساند قصاص نمی‌شود مانند ولد حلال و منظور از نکاح آن است که مثلا جمع میان دو خواهر که هر دو ولدالزنا باشند جایز نیست ولی بقیه احکام جاری نمی‌شود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این است که ما دلیلی نداریم که بگوید ولدالزنا در جمیع جهات حکم مسلوب النسب را دارد و نیز دلیلی نداریم که ولد و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بنابراین لازم است همه احکام مربوط به اولاد را پذیرفته و آن را درباره وی جاری بدانیم مگر آنچه نصّ خاص بر عدم آن وجود داشته باشد مانند مسأله ارث</w:t>
      </w:r>
      <w:r>
        <w:rPr>
          <w:rFonts w:eastAsia="IRNazanin" w:cs="IRNazanin"/>
          <w:color w:val="111111"/>
          <w:sz w:val="28"/>
          <w:szCs w:val="28"/>
          <w:rtl w:val="true"/>
          <w:lang w:bidi="fa-IR"/>
        </w:rPr>
        <w:t>.</w:t>
      </w:r>
      <w:bookmarkStart w:id="81" w:name="pg4830_56267"/>
    </w:p>
    <w:p>
      <w:pPr>
        <w:pStyle w:val="BookText"/>
        <w:rPr/>
      </w:pPr>
      <w:bookmarkEnd w:id="81"/>
      <w:r>
        <w:rPr>
          <w:rFonts w:ascii="IRNazanin" w:hAnsi="IRNazanin" w:eastAsia="IRNazanin"/>
          <w:color w:val="111111"/>
          <w:sz w:val="28"/>
          <w:sz w:val="28"/>
          <w:szCs w:val="28"/>
          <w:rtl w:val="true"/>
          <w:lang w:bidi="fa-IR"/>
        </w:rPr>
        <w:t>و ادعای تلازم بین مسأله نفی ارث و نفی سایر احکام، ادعایی است بدون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گفته شد به‌طور خلاصه چنین نتیجه می‌گیریم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خواه از طریق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باشد یا از طریق تلقیح منی مرد بیگانه در رحم زن بیگانه که آن هم از نظر ما فرزندی نامشروع است و شبیه ولدالزنا می‌باشد، به جز در مسأله ارث بقیه احکام را باید در حق او جاری کرد، بخشی را به‌طور قطع و یقین مانند احکام مربوط به نکاح یا دماء وبخشی را به‌عنوان احتیاط وجوبی مانند حضانت و 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رها کردن این‌گونه فرزندان به حال خود یا تحمیل آن‌ها بر بیت‌المال دلیل روشنی ندارد، بعد از اطلاق عنوان ولد وعدم وجود حقیقت شرعیه در این مورد و لزوم رجوع به همان مفهوم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w:t>
      </w:r>
      <w:r>
        <w:rPr>
          <w:rFonts w:eastAsia="IRNazanin" w:cs="IRNazanin"/>
          <w:color w:val="111111"/>
          <w:sz w:val="28"/>
          <w:szCs w:val="28"/>
          <w:rtl w:val="true"/>
          <w:lang w:bidi="fa-IR"/>
        </w:rPr>
        <w:t>.</w:t>
      </w:r>
    </w:p>
    <w:p>
      <w:pPr>
        <w:pStyle w:val="Heading3"/>
        <w:numPr>
          <w:ilvl w:val="2"/>
          <w:numId w:val="1"/>
        </w:numPr>
        <w:rPr/>
      </w:pPr>
      <w:bookmarkStart w:id="82" w:name="__RefHeading___Toc2770816_2035185390"/>
      <w:bookmarkStart w:id="83" w:name="_Toc30"/>
      <w:bookmarkEnd w:id="82"/>
      <w:r>
        <w:rPr>
          <w:rtl w:val="true"/>
        </w:rPr>
        <w:t>چند نکته دیگر</w:t>
      </w:r>
      <w:bookmarkEnd w:id="83"/>
    </w:p>
    <w:p>
      <w:pPr>
        <w:pStyle w:val="Heading4"/>
        <w:numPr>
          <w:ilvl w:val="3"/>
          <w:numId w:val="1"/>
        </w:numPr>
        <w:rPr/>
      </w:pPr>
      <w:bookmarkStart w:id="84" w:name="__RefHeading___Toc2770818_2035185390"/>
      <w:bookmarkStart w:id="85" w:name="_Toc31"/>
      <w:bookmarkEnd w:id="84"/>
      <w:r>
        <w:rPr/>
        <w:t>1</w:t>
      </w:r>
      <w:r>
        <w:rPr>
          <w:rtl w:val="true"/>
        </w:rPr>
        <w:t xml:space="preserve">. </w:t>
      </w:r>
      <w:r>
        <w:rPr>
          <w:rtl w:val="true"/>
        </w:rPr>
        <w:t>خطرات پیش‌بینی نشده</w:t>
      </w:r>
      <w:bookmarkEnd w:id="8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تلقیح مصنوعی در سال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دو قرن و نیم 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یک کاهن ایتالیایی که متخصص در علم غرائب بود رخ داد و آن را روی</w:t>
      </w:r>
    </w:p>
    <w:p>
      <w:pPr>
        <w:pStyle w:val="BookText"/>
        <w:rPr/>
      </w:pPr>
      <w:r>
        <w:rPr>
          <w:rFonts w:ascii="IRNazanin" w:hAnsi="IRNazanin" w:eastAsia="IRNazanin"/>
          <w:color w:val="111111"/>
          <w:sz w:val="28"/>
          <w:sz w:val="28"/>
          <w:szCs w:val="28"/>
          <w:rtl w:val="true"/>
          <w:lang w:bidi="fa-IR"/>
        </w:rPr>
        <w:t xml:space="preserve">یک سگ ماده تجربه کرد و نتیجه گرفت سپس یک جراح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هانتر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تجربیات او استفاده کرد و یک سال بعد از آن روی یک زن آزمایش نمود و از آن نتیجه گرفت و این‌گونه، باب جدیدی در علم طب به روی گروهی از افراد عقیم گشوده شد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علی‌رغم این‌که بسیاری از محافل بشردوستانه و شخص پاپ آن را تحریم کردند ولی به دلایل مختلف ازجمله درآمد کلانی که این کار برای جمعی از پزشکان داشت و امید به آینده‌ای که در دل گروهی از عقیمان ایجاد کرده بود این راه ادامه یافت، اما ظهور و بروز آن در اوایل قرن بیستم بود یعنی حدود یک قرن پیش در اروپا رواج یافت ولی چون به هر حال علمی تازه است هنوز مشکلات پیچیده و حل‌نشده حتی از نظر علمی در این مسأله وجود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این‌که با توجه به طبیعی نبودن عوامل و اسباب این‌گونه باروری آثار نامطلوبی از آن مشاهده شد، مثلا هنگامی که پزشک نطفه مردی را می‌گیرد و آن را به زنی تلقیح می‌کند غالبآ مدتی آن را نگاه می‌دارد به‌ویژه اگر از بانک‌های مربوط به این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این نطفه حال طبیعی خود را به شکل قابل ملاحظه‌ای از دست می‌دهد</w:t>
      </w:r>
      <w:r>
        <w:rPr>
          <w:rFonts w:eastAsia="IRNazanin" w:cs="IRNazanin"/>
          <w:color w:val="111111"/>
          <w:sz w:val="28"/>
          <w:szCs w:val="28"/>
          <w:rtl w:val="true"/>
          <w:lang w:bidi="fa-IR"/>
        </w:rPr>
        <w:t>.</w:t>
      </w:r>
      <w:bookmarkStart w:id="86" w:name="pg4830_56269"/>
    </w:p>
    <w:p>
      <w:pPr>
        <w:pStyle w:val="BookText"/>
        <w:rPr/>
      </w:pPr>
      <w:bookmarkEnd w:id="86"/>
      <w:r>
        <w:rPr>
          <w:rFonts w:ascii="IRNazanin" w:hAnsi="IRNazanin" w:eastAsia="IRNazanin"/>
          <w:color w:val="111111"/>
          <w:sz w:val="28"/>
          <w:sz w:val="28"/>
          <w:szCs w:val="28"/>
          <w:rtl w:val="true"/>
          <w:lang w:bidi="fa-IR"/>
        </w:rPr>
        <w:t>اضافه بر این، زن، آن احساس را که در هنگام آمیزش طبیعی دارد هنگام تزریق ندارد بلکه حتی ممکن است ترس ووحشتی بر او چیره شود و به یقین تمام این‌ها روی فرزندی که حاصل از این کار است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ناهنجاری‌هایی به سبب غیرطبیعی بودن در آن‌ها ظاهر شده است، به خصوص اگر نطفه زن و مرد را گرفته و در لوله آزمایش ترکیب کرده و کمی پرورش دهند و سپس در رحم زن یا مادرجانشین تزریق کنند و یا حتی گاهی با مواد شیمیایی آن را تقویت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اطفالی که از این طریق به وجود می‌آیند با طفلی که به‌طریق طبیعی و آمادگی‌های مخصوص زن و مرد هنگام آمیزش به وجود می‌آید تفاوت بسیار دارد و هنوز دقیقآ معلوم نیست چه ناهنجاری‌هایی از نظر جسمی یا روحی ممکن است این‌گونه اطفال داشته باشند هرچند مقداری از آن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سزاوار است تا ضرورت مهمی در کار نباشد به‌سراغ این راه هرچند از طریق مشروع نروند</w:t>
      </w:r>
      <w:r>
        <w:rPr>
          <w:rFonts w:eastAsia="IRNazanin" w:cs="IRNazanin"/>
          <w:color w:val="111111"/>
          <w:sz w:val="28"/>
          <w:szCs w:val="28"/>
          <w:rtl w:val="true"/>
          <w:lang w:bidi="fa-IR"/>
        </w:rPr>
        <w:t>.</w:t>
      </w:r>
    </w:p>
    <w:p>
      <w:pPr>
        <w:pStyle w:val="Heading4"/>
        <w:numPr>
          <w:ilvl w:val="3"/>
          <w:numId w:val="1"/>
        </w:numPr>
        <w:rPr/>
      </w:pPr>
      <w:bookmarkStart w:id="87" w:name="__RefHeading___Toc2770820_2035185390"/>
      <w:bookmarkStart w:id="88" w:name="_Toc32"/>
      <w:bookmarkEnd w:id="87"/>
      <w:r>
        <w:rPr/>
        <w:t>2</w:t>
      </w:r>
      <w:r>
        <w:rPr>
          <w:rtl w:val="true"/>
        </w:rPr>
        <w:t xml:space="preserve">. </w:t>
      </w:r>
      <w:r>
        <w:rPr>
          <w:rtl w:val="true"/>
        </w:rPr>
        <w:t>استفاده از قاعده الولد للفراش</w:t>
      </w:r>
      <w:bookmarkEnd w:id="8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قواعد مسلم فقهی قاعده الولد للفراش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به همین عنوان در کتب شیعی و اهل سنت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وسائل‌الشیعه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نکاح عبید و 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روایات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در صحیح مسلم و بخاری و بعضی از کتب معروف دیگر خود آن را به همین عنوان از پیغمبر اکرم صلی الله علیه و آله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یعنی فرزندی که متولد می‌شود اگر مشروع باشد تعلق به همان زوج و زوجه‌ای دارد که در خانواده آن‌ها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این قاعده اگر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 شوهرداری زنا کند و بعدآ فرزندی متولد شود و ندانیم فرزند از شوهر آن زن است یا از نطفه آن مرد زانی،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متعلق به آن زن و شوهر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بعضی بخواهند از این قاعده درمورد مسأله مادرجانشین استفاده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اقتضا می‌کند که هر فرزندی از زن شوهردار متولد شود تعلق به او وهمسرش دارد بنابراین هرگاه مادرجانشین شوهر داشته باشد طفلی که در رحم مادرجانشین پرورش پیدا می‌کند تعلق به او و شوهرش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استنباط صحیح نیست زیرا دقت در منظور این روایات نشان می‌دهد که این حکم مربوط به موارد شک است یعنی در جایی که ندانیم فرزند از آن زن و شوهر است یا از مرد بیگانه، محتوای این روایات کاملا در این مسأله صراحت دارد بنابراین اگر یقین داشته باشیم که جنین در رحم مادرجانشین کاشته شده و آمیزشی نیز با شوهر صورت نگیرد تا جنین پرورش یافته خود را ظاهر کند در این صورت قاعده الولد للفراش جاری نمی‌شود زیرا یقین داریم که جنین مربوط به مرد و زن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معاویه به خوبی این مطلب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این قرار است که معاویه برای جلب توجه زیاد، او را زیاد بن ابی‌سفیان و برادر خود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شد که او مولود عمل نامشروع ابوسفیان با مادر زیاد است، آن زمان که زن شخص دیگری بود و ابوسفیان با آن زن اقدام به چنین کار زشتی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به‌فرض که چنین عملی رخ داده باشد باز فرزند مزبور، یعنی زیاد ملحق به آن خانواده است چراکه معلوم نیست از نطفه شوهر آن زن به‌وجود آمده</w:t>
      </w:r>
      <w:bookmarkStart w:id="89" w:name="pg4830_56272"/>
    </w:p>
    <w:p>
      <w:pPr>
        <w:pStyle w:val="BookText"/>
        <w:rPr/>
      </w:pPr>
      <w:bookmarkEnd w:id="89"/>
      <w:r>
        <w:rPr>
          <w:rFonts w:ascii="IRNazanin" w:hAnsi="IRNazanin" w:eastAsia="IRNazanin"/>
          <w:color w:val="111111"/>
          <w:sz w:val="28"/>
          <w:sz w:val="28"/>
          <w:szCs w:val="28"/>
          <w:rtl w:val="true"/>
          <w:lang w:bidi="fa-IR"/>
        </w:rPr>
        <w:t xml:space="preserve">یا از نطفه ابوسفیان و چون ابوسفیان زانی بوده مستحق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ولد متعلق به فراش یعنی مادر زیاد و شوهرش می‌باشد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بنابراین از قاعده الولد للفراش که یک قاعده شرعی بلکه از جهاتی یک قاعده عقلایی است چیزی درباره بحث مادرجانشین استفاده نمی‌شود، زیرا فرض کلام در جایی است که فرزند مربوط به مادرجانشین نباشد بلکه در رحم او پرورش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شوهرش در زمانی که هنوز آثار حمل مربوط به آن جنین ظاهر نشده با آن زن نزدیکی کند و احتمال دهیم فرزند از ناحیه شوهر است ملحق به او می‌شود</w:t>
      </w:r>
      <w:r>
        <w:rPr>
          <w:rFonts w:eastAsia="IRNazanin" w:cs="IRNazanin"/>
          <w:color w:val="111111"/>
          <w:sz w:val="28"/>
          <w:szCs w:val="28"/>
          <w:rtl w:val="true"/>
          <w:lang w:bidi="fa-IR"/>
        </w:rPr>
        <w:t>.</w:t>
      </w:r>
    </w:p>
    <w:p>
      <w:pPr>
        <w:pStyle w:val="Heading3"/>
        <w:numPr>
          <w:ilvl w:val="2"/>
          <w:numId w:val="1"/>
        </w:numPr>
        <w:rPr/>
      </w:pPr>
      <w:bookmarkStart w:id="90" w:name="__RefHeading___Toc2770822_2035185390"/>
      <w:bookmarkStart w:id="91" w:name="_Toc33"/>
      <w:bookmarkEnd w:id="90"/>
      <w:r>
        <w:rPr>
          <w:rtl w:val="true"/>
        </w:rPr>
        <w:t>دو نکته دیگر</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اسپرم و تخمک را از مرد و زن جدا کرده و در بانک‌های مربوط به این کار نگهداری کنند در صورتی که شوهر از دنیا برود آیا می‌توان اسپرم او را به همسرش در دوران عده وفات یا بعد از آن تلقیح کرد و یا اگر زن از دنیا برود آیا می‌توان تخمک او را با اسپرم شوهر سابقش ترکیب نمود یا نه؟</w:t>
      </w:r>
    </w:p>
    <w:p>
      <w:pPr>
        <w:pStyle w:val="BookText"/>
        <w:rPr/>
      </w:pPr>
      <w:r>
        <w:rPr>
          <w:rFonts w:ascii="IRNazanin" w:hAnsi="IRNazanin" w:eastAsia="IRNazanin"/>
          <w:color w:val="111111"/>
          <w:sz w:val="28"/>
          <w:sz w:val="28"/>
          <w:szCs w:val="28"/>
          <w:rtl w:val="true"/>
          <w:lang w:bidi="fa-IR"/>
        </w:rPr>
        <w:t>نظر به این‌که این‌ها از موارد نادر است از شرح و بسط آن خودداری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فقها این مسأله را نیز در این‌جا مطرح کرده‌اند که اگر نطفه انسانی را با نطفه حیوانی یا با نطفه گیاهی ترکیب کنند، فرزند حاصل از آن چه حکمی دارد؟</w:t>
      </w:r>
    </w:p>
    <w:p>
      <w:pPr>
        <w:pStyle w:val="BookText"/>
        <w:rPr/>
      </w:pPr>
      <w:r>
        <w:rPr>
          <w:rFonts w:ascii="IRNazanin" w:hAnsi="IRNazanin" w:eastAsia="IRNazanin"/>
          <w:color w:val="111111"/>
          <w:sz w:val="28"/>
          <w:sz w:val="28"/>
          <w:szCs w:val="28"/>
          <w:rtl w:val="true"/>
          <w:lang w:bidi="fa-IR"/>
        </w:rPr>
        <w:t>ولی می‌دانیم که این‌گونه فرض‌ها طبق محاسبات علمی روز به خیال شبیه‌تر است تا به واقعیت، چراکه نطفه انسان قابل ترکیب با نطفه حیوانات نیست و از آن فراتر قابل ترکیب با نطفه گیاهان نمی‌باشد، لذا بهتر است از صرف وقت در امثال این امور خودداری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ما از این 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آغاز بحث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متوجه این بود که اثبات کنیم ترکیب منی مرد بیگانه با تخمک زن نامحرم جایز نیست و این مطلب به‌خوبی در این نوشتار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 بحقائق احکامه</w:t>
      </w:r>
    </w:p>
    <w:p>
      <w:pPr>
        <w:pStyle w:val="BookText"/>
        <w:rPr/>
      </w:pPr>
      <w:r>
        <w:rPr>
          <w:rFonts w:ascii="IRNazanin" w:hAnsi="IRNazanin" w:eastAsia="IRNazanin"/>
          <w:color w:val="111111"/>
          <w:sz w:val="28"/>
          <w:sz w:val="28"/>
          <w:szCs w:val="28"/>
          <w:rtl w:val="true"/>
          <w:lang w:bidi="fa-IR"/>
        </w:rPr>
        <w:t xml:space="preserve">اول فروردین </w:t>
      </w:r>
      <w:r>
        <w:rPr>
          <w:rFonts w:eastAsia="IRNazanin" w:cs="IRNazanin"/>
          <w:color w:val="111111"/>
          <w:sz w:val="28"/>
          <w:szCs w:val="28"/>
          <w:lang w:bidi="fa-IR"/>
        </w:rPr>
        <w:t>1394</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آخر جمادی‌الاولی </w:t>
      </w:r>
      <w:r>
        <w:rPr>
          <w:rFonts w:eastAsia="IRNazanin" w:cs="IRNazanin"/>
          <w:color w:val="111111"/>
          <w:sz w:val="28"/>
          <w:szCs w:val="28"/>
          <w:lang w:bidi="fa-IR"/>
        </w:rPr>
        <w:t>1436</w:t>
      </w:r>
      <w:bookmarkStart w:id="92" w:name="pg4830_56274"/>
    </w:p>
    <w:p>
      <w:pPr>
        <w:pStyle w:val="Heading2"/>
        <w:numPr>
          <w:ilvl w:val="1"/>
          <w:numId w:val="1"/>
        </w:numPr>
        <w:rPr/>
      </w:pPr>
      <w:bookmarkStart w:id="93" w:name="__RefHeading___Toc2770824_2035185390"/>
      <w:bookmarkStart w:id="94" w:name="_Toc34"/>
      <w:bookmarkEnd w:id="92"/>
      <w:bookmarkEnd w:id="93"/>
      <w:r>
        <w:rPr>
          <w:rtl w:val="true"/>
        </w:rPr>
        <w:t>فهرست منابع</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آیت‌الله بروجردی و سایر فقهای معاصر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اطفال تحت الطلب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الوسیله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مجمع فقهی اسلامی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فتاوای شیخ شلتوت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المتاجرة بالامومة والاعضاء البشریه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فقهیة میسره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المتاجرة بالامومة والاعضاء البشریة،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المتاجرة بالامومة والاعضاء البشریة،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المتاجرة بالامومة والاعضاء البشریة،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اول از ابواب نکاح محرم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اطفال تحت الطلب،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طرق روایت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للفراش وللعاهر الحجر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12202</Words>
  <Characters>46715</Characters>
  <CharactersWithSpaces>58416</CharactersWithSpaces>
  <Paragraphs>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2026-08-18T21:15:04Z</dcterms:created>
  <dc:creator>ghaemiyeh.com</dc:creator>
  <dc:description/>
  <dc:language>en-US</dc:language>
  <cp:lastModifiedBy/>
  <dcterms:modified xsi:type="dcterms:W3CDTF">2026-08-19T00:45:08Z</dcterms:modified>
  <cp:revision>1</cp:revision>
  <dc:subject/>
  <dc:title>مشکلات مهم تلقیح مصنوعی</dc:title>
</cp:coreProperties>
</file>

<file path=docProps/custom.xml><?xml version="1.0" encoding="utf-8"?>
<Properties xmlns="http://schemas.openxmlformats.org/officeDocument/2006/custom-properties" xmlns:vt="http://schemas.openxmlformats.org/officeDocument/2006/docPropsVTypes"/>
</file>